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C01BF" w14:paraId="4D425AC6" w14:textId="77777777">
        <w:tblPrEx>
          <w:tblCellMar>
            <w:top w:w="0" w:type="dxa"/>
            <w:bottom w:w="0" w:type="dxa"/>
          </w:tblCellMar>
        </w:tblPrEx>
        <w:tc>
          <w:tcPr>
            <w:tcW w:w="9160" w:type="dxa"/>
            <w:shd w:val="clear" w:color="auto" w:fill="FFF7D5"/>
          </w:tcPr>
          <w:p w14:paraId="75ADD25F" w14:textId="77777777" w:rsidR="008C01BF" w:rsidRDefault="008C01BF">
            <w:pPr>
              <w:ind w:firstLine="0"/>
              <w:jc w:val="center"/>
              <w:rPr>
                <w:sz w:val="20"/>
                <w:lang w:bidi="ar-SA"/>
              </w:rPr>
            </w:pPr>
          </w:p>
          <w:p w14:paraId="286C8B36" w14:textId="77777777" w:rsidR="008C01BF" w:rsidRDefault="008C01BF">
            <w:pPr>
              <w:ind w:firstLine="0"/>
              <w:jc w:val="center"/>
              <w:rPr>
                <w:color w:val="FF0000"/>
                <w:sz w:val="20"/>
                <w:lang w:bidi="ar-SA"/>
              </w:rPr>
            </w:pPr>
          </w:p>
          <w:p w14:paraId="67256477" w14:textId="77777777" w:rsidR="008C01BF" w:rsidRDefault="008C01BF">
            <w:pPr>
              <w:ind w:firstLine="0"/>
              <w:jc w:val="center"/>
              <w:rPr>
                <w:color w:val="FF0000"/>
                <w:sz w:val="20"/>
                <w:lang w:bidi="ar-SA"/>
              </w:rPr>
            </w:pPr>
          </w:p>
          <w:p w14:paraId="208C1EDF" w14:textId="77777777" w:rsidR="008C01BF" w:rsidRDefault="008C01BF">
            <w:pPr>
              <w:ind w:firstLine="0"/>
              <w:jc w:val="center"/>
              <w:rPr>
                <w:b/>
                <w:sz w:val="20"/>
                <w:lang w:bidi="ar-SA"/>
              </w:rPr>
            </w:pPr>
          </w:p>
          <w:p w14:paraId="3A890B3B" w14:textId="77777777" w:rsidR="008C01BF" w:rsidRDefault="008C01BF">
            <w:pPr>
              <w:ind w:firstLine="0"/>
              <w:jc w:val="center"/>
              <w:rPr>
                <w:b/>
                <w:sz w:val="36"/>
                <w:lang w:bidi="ar-SA"/>
              </w:rPr>
            </w:pPr>
            <w:r>
              <w:rPr>
                <w:sz w:val="36"/>
                <w:lang w:bidi="ar-SA"/>
              </w:rPr>
              <w:t>Alvaro PIRES</w:t>
            </w:r>
          </w:p>
          <w:p w14:paraId="3680B572" w14:textId="77777777" w:rsidR="008C01BF" w:rsidRDefault="008C01BF" w:rsidP="008C01BF">
            <w:pPr>
              <w:spacing w:before="120"/>
              <w:ind w:firstLine="0"/>
              <w:jc w:val="center"/>
              <w:rPr>
                <w:sz w:val="20"/>
                <w:lang w:bidi="ar-SA"/>
              </w:rPr>
            </w:pPr>
            <w:r>
              <w:rPr>
                <w:sz w:val="20"/>
                <w:lang w:bidi="ar-SA"/>
              </w:rPr>
              <w:t>Criminologue, École de criminologie, Université d’Ottawa</w:t>
            </w:r>
          </w:p>
          <w:p w14:paraId="02BD962F" w14:textId="77777777" w:rsidR="008C01BF" w:rsidRDefault="008C01BF">
            <w:pPr>
              <w:ind w:firstLine="0"/>
              <w:jc w:val="center"/>
              <w:rPr>
                <w:sz w:val="20"/>
                <w:lang w:bidi="ar-SA"/>
              </w:rPr>
            </w:pPr>
          </w:p>
          <w:p w14:paraId="3E372C4A" w14:textId="77777777" w:rsidR="008C01BF" w:rsidRDefault="008C01BF" w:rsidP="008C01BF">
            <w:pPr>
              <w:ind w:firstLine="0"/>
              <w:jc w:val="center"/>
              <w:rPr>
                <w:color w:val="FF0000"/>
                <w:sz w:val="36"/>
                <w:lang w:bidi="ar-SA"/>
              </w:rPr>
            </w:pPr>
            <w:r w:rsidRPr="003A07A1">
              <w:rPr>
                <w:sz w:val="36"/>
                <w:lang w:bidi="ar-SA"/>
              </w:rPr>
              <w:t>(1982)</w:t>
            </w:r>
          </w:p>
          <w:p w14:paraId="65AAFAF5" w14:textId="77777777" w:rsidR="008C01BF" w:rsidRDefault="008C01BF">
            <w:pPr>
              <w:pStyle w:val="Corpsdetexte"/>
              <w:widowControl w:val="0"/>
              <w:spacing w:before="0" w:after="0"/>
              <w:rPr>
                <w:color w:val="FF0000"/>
                <w:sz w:val="24"/>
                <w:lang w:bidi="ar-SA"/>
              </w:rPr>
            </w:pPr>
          </w:p>
          <w:p w14:paraId="6B6A854F" w14:textId="77777777" w:rsidR="008C01BF" w:rsidRDefault="008C01BF">
            <w:pPr>
              <w:pStyle w:val="Corpsdetexte"/>
              <w:widowControl w:val="0"/>
              <w:spacing w:before="0" w:after="0"/>
              <w:rPr>
                <w:color w:val="FF0000"/>
                <w:sz w:val="24"/>
                <w:lang w:bidi="ar-SA"/>
              </w:rPr>
            </w:pPr>
          </w:p>
          <w:p w14:paraId="70890EA6" w14:textId="77777777" w:rsidR="008C01BF" w:rsidRDefault="008C01BF">
            <w:pPr>
              <w:pStyle w:val="Corpsdetexte"/>
              <w:widowControl w:val="0"/>
              <w:spacing w:before="0" w:after="0"/>
              <w:rPr>
                <w:color w:val="FF0000"/>
                <w:sz w:val="24"/>
                <w:lang w:bidi="ar-SA"/>
              </w:rPr>
            </w:pPr>
          </w:p>
          <w:p w14:paraId="5503E652" w14:textId="77777777" w:rsidR="008C01BF" w:rsidRPr="003A07A1" w:rsidRDefault="008C01BF" w:rsidP="008C01BF">
            <w:pPr>
              <w:pStyle w:val="Titlest"/>
            </w:pPr>
            <w:r w:rsidRPr="003A07A1">
              <w:t>“</w:t>
            </w:r>
            <w:r>
              <w:t>La méthode qualitative</w:t>
            </w:r>
            <w:r>
              <w:br/>
            </w:r>
            <w:r w:rsidRPr="003A07A1">
              <w:t>en Am</w:t>
            </w:r>
            <w:r w:rsidRPr="003A07A1">
              <w:t>é</w:t>
            </w:r>
            <w:r>
              <w:t>rique du Nord :</w:t>
            </w:r>
            <w:r>
              <w:br/>
            </w:r>
            <w:r w:rsidRPr="003A07A1">
              <w:t>un débat manqué</w:t>
            </w:r>
            <w:r>
              <w:br/>
            </w:r>
            <w:r w:rsidRPr="003A07A1">
              <w:t>(1918-1960)</w:t>
            </w:r>
            <w:r>
              <w:t>.”</w:t>
            </w:r>
          </w:p>
          <w:p w14:paraId="11A7C6E9" w14:textId="77777777" w:rsidR="008C01BF" w:rsidRDefault="008C01BF">
            <w:pPr>
              <w:widowControl w:val="0"/>
              <w:ind w:firstLine="0"/>
              <w:jc w:val="center"/>
              <w:rPr>
                <w:lang w:bidi="ar-SA"/>
              </w:rPr>
            </w:pPr>
          </w:p>
          <w:p w14:paraId="6C869A6E" w14:textId="77777777" w:rsidR="008C01BF" w:rsidRDefault="008C01BF">
            <w:pPr>
              <w:widowControl w:val="0"/>
              <w:ind w:firstLine="0"/>
              <w:jc w:val="center"/>
              <w:rPr>
                <w:lang w:bidi="ar-SA"/>
              </w:rPr>
            </w:pPr>
          </w:p>
          <w:p w14:paraId="02DF5A3D" w14:textId="77777777" w:rsidR="008C01BF" w:rsidRDefault="008C01BF">
            <w:pPr>
              <w:widowControl w:val="0"/>
              <w:ind w:firstLine="0"/>
              <w:jc w:val="center"/>
              <w:rPr>
                <w:lang w:bidi="ar-SA"/>
              </w:rPr>
            </w:pPr>
          </w:p>
          <w:p w14:paraId="4D957568" w14:textId="77777777" w:rsidR="008C01BF" w:rsidRDefault="008C01BF" w:rsidP="008C01BF">
            <w:pPr>
              <w:widowControl w:val="0"/>
              <w:ind w:firstLine="0"/>
              <w:jc w:val="center"/>
              <w:rPr>
                <w:sz w:val="20"/>
                <w:lang w:bidi="ar-SA"/>
              </w:rPr>
            </w:pPr>
          </w:p>
          <w:p w14:paraId="79C5E6CE" w14:textId="77777777" w:rsidR="008C01BF" w:rsidRPr="00384B20" w:rsidRDefault="008C01BF" w:rsidP="008C01BF">
            <w:pPr>
              <w:widowControl w:val="0"/>
              <w:ind w:firstLine="0"/>
              <w:jc w:val="center"/>
              <w:rPr>
                <w:sz w:val="20"/>
                <w:lang w:bidi="ar-SA"/>
              </w:rPr>
            </w:pPr>
          </w:p>
          <w:p w14:paraId="38345D61" w14:textId="77777777" w:rsidR="008C01BF" w:rsidRPr="00384B20" w:rsidRDefault="008C01BF" w:rsidP="008C01B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BEF257C" w14:textId="77777777" w:rsidR="008C01BF" w:rsidRPr="00E07116" w:rsidRDefault="008C01BF" w:rsidP="008C01BF">
            <w:pPr>
              <w:widowControl w:val="0"/>
              <w:ind w:firstLine="0"/>
              <w:jc w:val="both"/>
              <w:rPr>
                <w:lang w:bidi="ar-SA"/>
              </w:rPr>
            </w:pPr>
          </w:p>
          <w:p w14:paraId="307DD852" w14:textId="77777777" w:rsidR="008C01BF" w:rsidRPr="00E07116" w:rsidRDefault="008C01BF" w:rsidP="008C01BF">
            <w:pPr>
              <w:widowControl w:val="0"/>
              <w:ind w:firstLine="0"/>
              <w:jc w:val="both"/>
              <w:rPr>
                <w:lang w:bidi="ar-SA"/>
              </w:rPr>
            </w:pPr>
          </w:p>
          <w:p w14:paraId="66E08632" w14:textId="77777777" w:rsidR="008C01BF" w:rsidRDefault="008C01BF" w:rsidP="008C01BF">
            <w:pPr>
              <w:widowControl w:val="0"/>
              <w:ind w:firstLine="0"/>
              <w:jc w:val="both"/>
              <w:rPr>
                <w:lang w:bidi="ar-SA"/>
              </w:rPr>
            </w:pPr>
          </w:p>
          <w:p w14:paraId="4E892626" w14:textId="77777777" w:rsidR="008C01BF" w:rsidRDefault="008C01BF" w:rsidP="008C01BF">
            <w:pPr>
              <w:widowControl w:val="0"/>
              <w:ind w:firstLine="0"/>
              <w:jc w:val="both"/>
              <w:rPr>
                <w:lang w:bidi="ar-SA"/>
              </w:rPr>
            </w:pPr>
          </w:p>
          <w:p w14:paraId="7E894E8D" w14:textId="77777777" w:rsidR="008C01BF" w:rsidRDefault="008C01BF" w:rsidP="008C01BF">
            <w:pPr>
              <w:widowControl w:val="0"/>
              <w:ind w:firstLine="0"/>
              <w:jc w:val="both"/>
              <w:rPr>
                <w:lang w:bidi="ar-SA"/>
              </w:rPr>
            </w:pPr>
          </w:p>
          <w:p w14:paraId="749773C0" w14:textId="77777777" w:rsidR="008C01BF" w:rsidRDefault="008C01BF" w:rsidP="008C01BF">
            <w:pPr>
              <w:widowControl w:val="0"/>
              <w:ind w:firstLine="0"/>
              <w:jc w:val="both"/>
              <w:rPr>
                <w:lang w:bidi="ar-SA"/>
              </w:rPr>
            </w:pPr>
          </w:p>
          <w:p w14:paraId="714088C1" w14:textId="77777777" w:rsidR="008C01BF" w:rsidRDefault="008C01BF">
            <w:pPr>
              <w:widowControl w:val="0"/>
              <w:ind w:firstLine="0"/>
              <w:jc w:val="both"/>
              <w:rPr>
                <w:sz w:val="20"/>
                <w:lang w:bidi="ar-SA"/>
              </w:rPr>
            </w:pPr>
          </w:p>
          <w:p w14:paraId="53CB45A1" w14:textId="77777777" w:rsidR="008C01BF" w:rsidRDefault="008C01BF">
            <w:pPr>
              <w:widowControl w:val="0"/>
              <w:ind w:firstLine="0"/>
              <w:jc w:val="both"/>
              <w:rPr>
                <w:sz w:val="20"/>
                <w:lang w:bidi="ar-SA"/>
              </w:rPr>
            </w:pPr>
          </w:p>
          <w:p w14:paraId="383B1285" w14:textId="77777777" w:rsidR="008C01BF" w:rsidRDefault="008C01BF">
            <w:pPr>
              <w:ind w:firstLine="0"/>
              <w:jc w:val="both"/>
              <w:rPr>
                <w:lang w:bidi="ar-SA"/>
              </w:rPr>
            </w:pPr>
          </w:p>
        </w:tc>
      </w:tr>
    </w:tbl>
    <w:p w14:paraId="05A12B56" w14:textId="77777777" w:rsidR="008C01BF" w:rsidRDefault="008C01BF" w:rsidP="008C01BF">
      <w:pPr>
        <w:ind w:firstLine="0"/>
        <w:jc w:val="both"/>
      </w:pPr>
      <w:r>
        <w:br w:type="page"/>
      </w:r>
    </w:p>
    <w:p w14:paraId="130827B6" w14:textId="77777777" w:rsidR="008C01BF" w:rsidRDefault="008C01BF" w:rsidP="008C01BF">
      <w:pPr>
        <w:ind w:firstLine="0"/>
        <w:jc w:val="both"/>
      </w:pPr>
    </w:p>
    <w:p w14:paraId="3AE81DB3" w14:textId="77777777" w:rsidR="008C01BF" w:rsidRDefault="008C01BF" w:rsidP="008C01BF">
      <w:pPr>
        <w:ind w:firstLine="0"/>
        <w:jc w:val="both"/>
      </w:pPr>
    </w:p>
    <w:p w14:paraId="75C838C9" w14:textId="77777777" w:rsidR="008C01BF" w:rsidRDefault="008C01BF" w:rsidP="008C01BF">
      <w:pPr>
        <w:ind w:firstLine="0"/>
        <w:jc w:val="both"/>
      </w:pPr>
    </w:p>
    <w:p w14:paraId="1D377247" w14:textId="77777777" w:rsidR="008C01BF" w:rsidRDefault="005E44B4" w:rsidP="008C01BF">
      <w:pPr>
        <w:ind w:firstLine="0"/>
        <w:jc w:val="right"/>
      </w:pPr>
      <w:r>
        <w:rPr>
          <w:noProof/>
        </w:rPr>
        <w:drawing>
          <wp:inline distT="0" distB="0" distL="0" distR="0" wp14:anchorId="2652766D" wp14:editId="4495E98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327DFFD" w14:textId="77777777" w:rsidR="008C01BF" w:rsidRDefault="008C01BF" w:rsidP="008C01BF">
      <w:pPr>
        <w:ind w:firstLine="0"/>
        <w:jc w:val="right"/>
      </w:pPr>
      <w:hyperlink r:id="rId9" w:history="1">
        <w:r w:rsidRPr="00302466">
          <w:rPr>
            <w:rStyle w:val="Hyperlien"/>
          </w:rPr>
          <w:t>http://classiques.uqac.ca/</w:t>
        </w:r>
      </w:hyperlink>
      <w:r>
        <w:t xml:space="preserve"> </w:t>
      </w:r>
    </w:p>
    <w:p w14:paraId="5BC8D0B7" w14:textId="77777777" w:rsidR="008C01BF" w:rsidRDefault="008C01BF" w:rsidP="008C01BF">
      <w:pPr>
        <w:ind w:firstLine="0"/>
        <w:jc w:val="both"/>
      </w:pPr>
    </w:p>
    <w:p w14:paraId="41FBD439" w14:textId="77777777" w:rsidR="008C01BF" w:rsidRDefault="008C01BF" w:rsidP="008C01BF">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5095D14" w14:textId="77777777" w:rsidR="008C01BF" w:rsidRDefault="008C01BF" w:rsidP="008C01BF">
      <w:pPr>
        <w:ind w:firstLine="0"/>
        <w:jc w:val="both"/>
      </w:pPr>
    </w:p>
    <w:p w14:paraId="0344C852" w14:textId="77777777" w:rsidR="008C01BF" w:rsidRDefault="008C01BF" w:rsidP="008C01BF">
      <w:pPr>
        <w:ind w:firstLine="0"/>
        <w:jc w:val="both"/>
      </w:pPr>
    </w:p>
    <w:p w14:paraId="00C5B59A" w14:textId="77777777" w:rsidR="008C01BF" w:rsidRDefault="005E44B4" w:rsidP="008C01BF">
      <w:pPr>
        <w:ind w:firstLine="0"/>
        <w:jc w:val="both"/>
      </w:pPr>
      <w:r>
        <w:rPr>
          <w:noProof/>
        </w:rPr>
        <w:drawing>
          <wp:inline distT="0" distB="0" distL="0" distR="0" wp14:anchorId="462D714E" wp14:editId="5860A82F">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BD4972F" w14:textId="77777777" w:rsidR="008C01BF" w:rsidRDefault="008C01BF" w:rsidP="008C01BF">
      <w:pPr>
        <w:ind w:firstLine="0"/>
        <w:jc w:val="both"/>
      </w:pPr>
      <w:hyperlink r:id="rId11" w:history="1">
        <w:r w:rsidRPr="00302466">
          <w:rPr>
            <w:rStyle w:val="Hyperlien"/>
          </w:rPr>
          <w:t>http://bibliotheque.uqac.ca/</w:t>
        </w:r>
      </w:hyperlink>
      <w:r>
        <w:t xml:space="preserve"> </w:t>
      </w:r>
    </w:p>
    <w:p w14:paraId="65B8C66D" w14:textId="77777777" w:rsidR="008C01BF" w:rsidRDefault="008C01BF" w:rsidP="008C01BF">
      <w:pPr>
        <w:ind w:firstLine="0"/>
        <w:jc w:val="both"/>
      </w:pPr>
    </w:p>
    <w:p w14:paraId="7CA120F4" w14:textId="77777777" w:rsidR="008C01BF" w:rsidRDefault="008C01BF" w:rsidP="008C01BF">
      <w:pPr>
        <w:ind w:firstLine="0"/>
        <w:jc w:val="both"/>
      </w:pPr>
    </w:p>
    <w:p w14:paraId="4C7A3D48" w14:textId="77777777" w:rsidR="008C01BF" w:rsidRDefault="008C01BF" w:rsidP="008C01B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88DCAC0" w14:textId="77777777" w:rsidR="008C01BF" w:rsidRPr="00E07116" w:rsidRDefault="008C01BF" w:rsidP="008C01BF">
      <w:pPr>
        <w:widowControl w:val="0"/>
        <w:autoSpaceDE w:val="0"/>
        <w:autoSpaceDN w:val="0"/>
        <w:adjustRightInd w:val="0"/>
        <w:rPr>
          <w:szCs w:val="32"/>
        </w:rPr>
      </w:pPr>
      <w:r w:rsidRPr="00E07116">
        <w:br w:type="page"/>
      </w:r>
    </w:p>
    <w:p w14:paraId="42A7E830" w14:textId="77777777" w:rsidR="008C01BF" w:rsidRPr="005B6592" w:rsidRDefault="008C01BF" w:rsidP="008C01BF">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E835B5F" w14:textId="77777777" w:rsidR="008C01BF" w:rsidRPr="00E07116" w:rsidRDefault="008C01BF" w:rsidP="008C01BF">
      <w:pPr>
        <w:widowControl w:val="0"/>
        <w:autoSpaceDE w:val="0"/>
        <w:autoSpaceDN w:val="0"/>
        <w:adjustRightInd w:val="0"/>
        <w:rPr>
          <w:szCs w:val="32"/>
        </w:rPr>
      </w:pPr>
    </w:p>
    <w:p w14:paraId="50550E7F" w14:textId="77777777" w:rsidR="008C01BF" w:rsidRPr="00E07116" w:rsidRDefault="008C01BF" w:rsidP="008C01BF">
      <w:pPr>
        <w:widowControl w:val="0"/>
        <w:autoSpaceDE w:val="0"/>
        <w:autoSpaceDN w:val="0"/>
        <w:adjustRightInd w:val="0"/>
        <w:jc w:val="both"/>
        <w:rPr>
          <w:color w:val="1C1C1C"/>
          <w:szCs w:val="26"/>
        </w:rPr>
      </w:pPr>
    </w:p>
    <w:p w14:paraId="6A1A06CF" w14:textId="77777777" w:rsidR="008C01BF" w:rsidRPr="00E07116" w:rsidRDefault="008C01BF" w:rsidP="008C01BF">
      <w:pPr>
        <w:widowControl w:val="0"/>
        <w:autoSpaceDE w:val="0"/>
        <w:autoSpaceDN w:val="0"/>
        <w:adjustRightInd w:val="0"/>
        <w:jc w:val="both"/>
        <w:rPr>
          <w:color w:val="1C1C1C"/>
          <w:szCs w:val="26"/>
        </w:rPr>
      </w:pPr>
    </w:p>
    <w:p w14:paraId="038429E4" w14:textId="77777777" w:rsidR="008C01BF" w:rsidRPr="00E07116" w:rsidRDefault="008C01BF" w:rsidP="008C01BF">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047B885" w14:textId="77777777" w:rsidR="008C01BF" w:rsidRPr="00E07116" w:rsidRDefault="008C01BF" w:rsidP="008C01BF">
      <w:pPr>
        <w:widowControl w:val="0"/>
        <w:autoSpaceDE w:val="0"/>
        <w:autoSpaceDN w:val="0"/>
        <w:adjustRightInd w:val="0"/>
        <w:jc w:val="both"/>
        <w:rPr>
          <w:color w:val="1C1C1C"/>
          <w:szCs w:val="26"/>
        </w:rPr>
      </w:pPr>
    </w:p>
    <w:p w14:paraId="5A7E6BA1" w14:textId="77777777" w:rsidR="008C01BF" w:rsidRPr="00E07116" w:rsidRDefault="008C01BF" w:rsidP="008C01BF">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EF3EADD" w14:textId="77777777" w:rsidR="008C01BF" w:rsidRPr="00E07116" w:rsidRDefault="008C01BF" w:rsidP="008C01BF">
      <w:pPr>
        <w:widowControl w:val="0"/>
        <w:autoSpaceDE w:val="0"/>
        <w:autoSpaceDN w:val="0"/>
        <w:adjustRightInd w:val="0"/>
        <w:jc w:val="both"/>
        <w:rPr>
          <w:color w:val="1C1C1C"/>
          <w:szCs w:val="26"/>
        </w:rPr>
      </w:pPr>
    </w:p>
    <w:p w14:paraId="2E85ED50" w14:textId="77777777" w:rsidR="008C01BF" w:rsidRPr="00E07116" w:rsidRDefault="008C01BF" w:rsidP="008C01BF">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2EDE569" w14:textId="77777777" w:rsidR="008C01BF" w:rsidRPr="00E07116" w:rsidRDefault="008C01BF" w:rsidP="008C01BF">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B86D4B2" w14:textId="77777777" w:rsidR="008C01BF" w:rsidRPr="00E07116" w:rsidRDefault="008C01BF" w:rsidP="008C01BF">
      <w:pPr>
        <w:widowControl w:val="0"/>
        <w:autoSpaceDE w:val="0"/>
        <w:autoSpaceDN w:val="0"/>
        <w:adjustRightInd w:val="0"/>
        <w:jc w:val="both"/>
        <w:rPr>
          <w:color w:val="1C1C1C"/>
          <w:szCs w:val="26"/>
        </w:rPr>
      </w:pPr>
    </w:p>
    <w:p w14:paraId="5E9A8B8D" w14:textId="77777777" w:rsidR="008C01BF" w:rsidRPr="00E07116" w:rsidRDefault="008C01BF" w:rsidP="008C01BF">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9E886B9" w14:textId="77777777" w:rsidR="008C01BF" w:rsidRPr="00E07116" w:rsidRDefault="008C01BF" w:rsidP="008C01BF">
      <w:pPr>
        <w:widowControl w:val="0"/>
        <w:autoSpaceDE w:val="0"/>
        <w:autoSpaceDN w:val="0"/>
        <w:adjustRightInd w:val="0"/>
        <w:jc w:val="both"/>
        <w:rPr>
          <w:color w:val="1C1C1C"/>
          <w:szCs w:val="26"/>
        </w:rPr>
      </w:pPr>
    </w:p>
    <w:p w14:paraId="188553A2" w14:textId="77777777" w:rsidR="008C01BF" w:rsidRPr="00E07116" w:rsidRDefault="008C01BF" w:rsidP="008C01BF">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DE61AF5" w14:textId="77777777" w:rsidR="008C01BF" w:rsidRPr="00E07116" w:rsidRDefault="008C01BF" w:rsidP="008C01BF">
      <w:pPr>
        <w:rPr>
          <w:b/>
          <w:color w:val="1C1C1C"/>
          <w:szCs w:val="26"/>
        </w:rPr>
      </w:pPr>
    </w:p>
    <w:p w14:paraId="0FA5102F" w14:textId="77777777" w:rsidR="008C01BF" w:rsidRPr="00E07116" w:rsidRDefault="008C01BF" w:rsidP="008C01BF">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A6A931F" w14:textId="77777777" w:rsidR="008C01BF" w:rsidRPr="00E07116" w:rsidRDefault="008C01BF" w:rsidP="008C01BF">
      <w:pPr>
        <w:rPr>
          <w:b/>
          <w:color w:val="1C1C1C"/>
          <w:szCs w:val="26"/>
        </w:rPr>
      </w:pPr>
    </w:p>
    <w:p w14:paraId="759AE101" w14:textId="77777777" w:rsidR="008C01BF" w:rsidRPr="00E07116" w:rsidRDefault="008C01BF" w:rsidP="008C01BF">
      <w:pPr>
        <w:rPr>
          <w:color w:val="1C1C1C"/>
          <w:szCs w:val="26"/>
        </w:rPr>
      </w:pPr>
      <w:r w:rsidRPr="00E07116">
        <w:rPr>
          <w:color w:val="1C1C1C"/>
          <w:szCs w:val="26"/>
        </w:rPr>
        <w:t>Jean-Marie Tremblay, sociologue</w:t>
      </w:r>
    </w:p>
    <w:p w14:paraId="51B6CDE9" w14:textId="77777777" w:rsidR="008C01BF" w:rsidRPr="00E07116" w:rsidRDefault="008C01BF" w:rsidP="008C01BF">
      <w:pPr>
        <w:rPr>
          <w:color w:val="1C1C1C"/>
          <w:szCs w:val="26"/>
        </w:rPr>
      </w:pPr>
      <w:r w:rsidRPr="00E07116">
        <w:rPr>
          <w:color w:val="1C1C1C"/>
          <w:szCs w:val="26"/>
        </w:rPr>
        <w:t>Fondateur et Président-directeur général,</w:t>
      </w:r>
    </w:p>
    <w:p w14:paraId="6D0648DF" w14:textId="77777777" w:rsidR="008C01BF" w:rsidRPr="00E07116" w:rsidRDefault="008C01BF" w:rsidP="008C01BF">
      <w:pPr>
        <w:rPr>
          <w:color w:val="000080"/>
        </w:rPr>
      </w:pPr>
      <w:r w:rsidRPr="00E07116">
        <w:rPr>
          <w:color w:val="000080"/>
          <w:szCs w:val="26"/>
        </w:rPr>
        <w:t>LES CLASSIQUES DES SCIENCES SOCIALES.</w:t>
      </w:r>
    </w:p>
    <w:p w14:paraId="25267C10" w14:textId="77777777" w:rsidR="008C01BF" w:rsidRPr="00CF4C8E" w:rsidRDefault="008C01BF" w:rsidP="008C01BF">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0723EC3" w14:textId="77777777" w:rsidR="008C01BF" w:rsidRPr="00CF4C8E" w:rsidRDefault="008C01BF" w:rsidP="008C01BF">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9DEAD95" w14:textId="77777777" w:rsidR="008C01BF" w:rsidRPr="00CF4C8E" w:rsidRDefault="008C01BF" w:rsidP="008C01BF">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EB618CC" w14:textId="77777777" w:rsidR="008C01BF" w:rsidRPr="00CF4C8E" w:rsidRDefault="008C01BF" w:rsidP="008C01BF">
      <w:pPr>
        <w:ind w:left="20" w:hanging="20"/>
        <w:jc w:val="both"/>
        <w:rPr>
          <w:sz w:val="24"/>
        </w:rPr>
      </w:pPr>
      <w:r w:rsidRPr="00CF4C8E">
        <w:rPr>
          <w:sz w:val="24"/>
        </w:rPr>
        <w:t>à partir du texte de :</w:t>
      </w:r>
    </w:p>
    <w:p w14:paraId="2AE24AFD" w14:textId="77777777" w:rsidR="008C01BF" w:rsidRDefault="008C01BF" w:rsidP="008C01BF">
      <w:pPr>
        <w:ind w:left="20"/>
        <w:jc w:val="both"/>
        <w:rPr>
          <w:sz w:val="24"/>
        </w:rPr>
      </w:pPr>
    </w:p>
    <w:p w14:paraId="46638F92" w14:textId="77777777" w:rsidR="008C01BF" w:rsidRPr="00A36F2C" w:rsidRDefault="008C01BF" w:rsidP="008C01BF">
      <w:pPr>
        <w:ind w:left="20"/>
        <w:jc w:val="both"/>
        <w:rPr>
          <w:sz w:val="24"/>
        </w:rPr>
      </w:pPr>
    </w:p>
    <w:p w14:paraId="7487AEB3" w14:textId="77777777" w:rsidR="008C01BF" w:rsidRPr="00A36F2C" w:rsidRDefault="008C01BF" w:rsidP="008C01BF">
      <w:pPr>
        <w:ind w:left="20" w:firstLine="340"/>
        <w:jc w:val="both"/>
        <w:rPr>
          <w:sz w:val="24"/>
        </w:rPr>
      </w:pPr>
      <w:r w:rsidRPr="00A36F2C">
        <w:rPr>
          <w:sz w:val="24"/>
        </w:rPr>
        <w:t>Alvaro Pires</w:t>
      </w:r>
    </w:p>
    <w:p w14:paraId="144600FE" w14:textId="77777777" w:rsidR="008C01BF" w:rsidRPr="00A36F2C" w:rsidRDefault="008C01BF" w:rsidP="008C01BF">
      <w:pPr>
        <w:ind w:left="20" w:firstLine="340"/>
        <w:jc w:val="both"/>
        <w:rPr>
          <w:sz w:val="24"/>
        </w:rPr>
      </w:pPr>
      <w:r w:rsidRPr="00A36F2C">
        <w:rPr>
          <w:sz w:val="24"/>
        </w:rPr>
        <w:t>Criminologue, École de criminologie, Université d’Ottawa.</w:t>
      </w:r>
    </w:p>
    <w:p w14:paraId="5CA0BC68" w14:textId="77777777" w:rsidR="008C01BF" w:rsidRPr="00A36F2C" w:rsidRDefault="008C01BF" w:rsidP="008C01BF">
      <w:pPr>
        <w:ind w:left="20" w:firstLine="340"/>
        <w:jc w:val="both"/>
        <w:rPr>
          <w:sz w:val="24"/>
        </w:rPr>
      </w:pPr>
    </w:p>
    <w:p w14:paraId="1D68BB19" w14:textId="77777777" w:rsidR="008C01BF" w:rsidRPr="00A36F2C" w:rsidRDefault="008C01BF" w:rsidP="008C01BF">
      <w:pPr>
        <w:ind w:left="20" w:firstLine="340"/>
        <w:jc w:val="both"/>
        <w:rPr>
          <w:sz w:val="24"/>
        </w:rPr>
      </w:pPr>
      <w:r>
        <w:rPr>
          <w:szCs w:val="16"/>
        </w:rPr>
        <w:t>“</w:t>
      </w:r>
      <w:r w:rsidRPr="002F0E95">
        <w:rPr>
          <w:b/>
          <w:i/>
          <w:color w:val="0000FF"/>
          <w:szCs w:val="16"/>
        </w:rPr>
        <w:t>La méthode qualitative en Amérique du Nord : un débat ma</w:t>
      </w:r>
      <w:r w:rsidRPr="002F0E95">
        <w:rPr>
          <w:b/>
          <w:i/>
          <w:color w:val="0000FF"/>
          <w:szCs w:val="16"/>
        </w:rPr>
        <w:t>n</w:t>
      </w:r>
      <w:r w:rsidRPr="002F0E95">
        <w:rPr>
          <w:b/>
          <w:i/>
          <w:color w:val="0000FF"/>
          <w:szCs w:val="16"/>
        </w:rPr>
        <w:t>qué (1918-1960)</w:t>
      </w:r>
      <w:r>
        <w:rPr>
          <w:szCs w:val="16"/>
        </w:rPr>
        <w:t>”</w:t>
      </w:r>
      <w:r w:rsidRPr="00B75D79">
        <w:rPr>
          <w:szCs w:val="16"/>
        </w:rPr>
        <w:t>.</w:t>
      </w:r>
      <w:r>
        <w:rPr>
          <w:szCs w:val="16"/>
        </w:rPr>
        <w:t xml:space="preserve"> </w:t>
      </w:r>
    </w:p>
    <w:p w14:paraId="55DE7556" w14:textId="77777777" w:rsidR="008C01BF" w:rsidRDefault="008C01BF" w:rsidP="008C01BF">
      <w:pPr>
        <w:ind w:left="20" w:firstLine="340"/>
        <w:jc w:val="both"/>
        <w:rPr>
          <w:sz w:val="24"/>
        </w:rPr>
      </w:pPr>
    </w:p>
    <w:p w14:paraId="52485A7A" w14:textId="77777777" w:rsidR="008C01BF" w:rsidRPr="00A36F2C" w:rsidRDefault="008C01BF" w:rsidP="008C01BF">
      <w:pPr>
        <w:ind w:left="20" w:firstLine="340"/>
        <w:jc w:val="both"/>
        <w:rPr>
          <w:sz w:val="24"/>
        </w:rPr>
      </w:pPr>
    </w:p>
    <w:p w14:paraId="3CC3EC49" w14:textId="77777777" w:rsidR="008C01BF" w:rsidRPr="00187637" w:rsidRDefault="008C01BF" w:rsidP="008C01BF">
      <w:pPr>
        <w:ind w:left="20" w:firstLine="340"/>
        <w:jc w:val="both"/>
        <w:rPr>
          <w:sz w:val="24"/>
        </w:rPr>
      </w:pPr>
      <w:r>
        <w:rPr>
          <w:szCs w:val="16"/>
        </w:rPr>
        <w:t>In revue</w:t>
      </w:r>
      <w:r w:rsidRPr="00B75D79">
        <w:rPr>
          <w:szCs w:val="16"/>
        </w:rPr>
        <w:t xml:space="preserve"> </w:t>
      </w:r>
      <w:r w:rsidRPr="002F0E95">
        <w:rPr>
          <w:b/>
          <w:i/>
          <w:iCs/>
          <w:color w:val="008000"/>
          <w:szCs w:val="16"/>
        </w:rPr>
        <w:t>Sociologie et sociétés</w:t>
      </w:r>
      <w:r w:rsidRPr="00B75D79">
        <w:rPr>
          <w:i/>
          <w:iCs/>
          <w:szCs w:val="16"/>
        </w:rPr>
        <w:t>,</w:t>
      </w:r>
      <w:r>
        <w:rPr>
          <w:iCs/>
          <w:szCs w:val="16"/>
        </w:rPr>
        <w:t xml:space="preserve"> vol. </w:t>
      </w:r>
      <w:r w:rsidRPr="00DE3338">
        <w:rPr>
          <w:iCs/>
          <w:szCs w:val="16"/>
        </w:rPr>
        <w:t>14</w:t>
      </w:r>
      <w:r>
        <w:rPr>
          <w:iCs/>
          <w:szCs w:val="16"/>
        </w:rPr>
        <w:t>, no </w:t>
      </w:r>
      <w:r w:rsidRPr="00DE3338">
        <w:rPr>
          <w:iCs/>
          <w:szCs w:val="16"/>
        </w:rPr>
        <w:t>1,</w:t>
      </w:r>
      <w:r>
        <w:rPr>
          <w:iCs/>
          <w:szCs w:val="16"/>
        </w:rPr>
        <w:t xml:space="preserve"> avril 1982, pp.</w:t>
      </w:r>
      <w:r w:rsidRPr="00B75D79">
        <w:rPr>
          <w:i/>
          <w:iCs/>
          <w:szCs w:val="16"/>
        </w:rPr>
        <w:t xml:space="preserve"> </w:t>
      </w:r>
      <w:r w:rsidRPr="00B75D79">
        <w:rPr>
          <w:szCs w:val="16"/>
        </w:rPr>
        <w:t>15-29.</w:t>
      </w:r>
      <w:r>
        <w:rPr>
          <w:szCs w:val="16"/>
        </w:rPr>
        <w:t xml:space="preserve"> Numéro intitulé : “La sociologie : une question de méthode ?”.</w:t>
      </w:r>
    </w:p>
    <w:p w14:paraId="434C90EC" w14:textId="77777777" w:rsidR="008C01BF" w:rsidRPr="00A36F2C" w:rsidRDefault="008C01BF" w:rsidP="008C01BF">
      <w:pPr>
        <w:ind w:left="20" w:firstLine="340"/>
        <w:jc w:val="both"/>
        <w:rPr>
          <w:sz w:val="24"/>
        </w:rPr>
      </w:pPr>
    </w:p>
    <w:p w14:paraId="6B6096DB" w14:textId="77777777" w:rsidR="008C01BF" w:rsidRPr="00A36F2C" w:rsidRDefault="008C01BF">
      <w:pPr>
        <w:rPr>
          <w:sz w:val="24"/>
        </w:rPr>
      </w:pPr>
    </w:p>
    <w:p w14:paraId="738849B0" w14:textId="77777777" w:rsidR="008C01BF" w:rsidRPr="00A36F2C" w:rsidRDefault="008C01BF">
      <w:pPr>
        <w:ind w:right="1800"/>
        <w:jc w:val="both"/>
        <w:rPr>
          <w:sz w:val="24"/>
        </w:rPr>
      </w:pPr>
    </w:p>
    <w:p w14:paraId="4E7FE823" w14:textId="77777777" w:rsidR="008C01BF" w:rsidRPr="002F0E95" w:rsidRDefault="005E44B4" w:rsidP="008C01BF">
      <w:pPr>
        <w:ind w:right="1800" w:firstLine="0"/>
        <w:jc w:val="both"/>
        <w:rPr>
          <w:sz w:val="24"/>
        </w:rPr>
      </w:pPr>
      <w:r w:rsidRPr="002F0E95">
        <w:rPr>
          <w:noProof/>
          <w:sz w:val="24"/>
        </w:rPr>
        <w:drawing>
          <wp:inline distT="0" distB="0" distL="0" distR="0" wp14:anchorId="0F20EDAA" wp14:editId="7D4A5D62">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C01BF" w:rsidRPr="002F0E95">
        <w:rPr>
          <w:sz w:val="24"/>
        </w:rPr>
        <w:t xml:space="preserve"> Courriel : Alvaro Pires : </w:t>
      </w:r>
      <w:hyperlink r:id="rId15" w:history="1">
        <w:r w:rsidR="008C01BF" w:rsidRPr="002F0E95">
          <w:rPr>
            <w:rStyle w:val="Hyperlien"/>
            <w:sz w:val="24"/>
          </w:rPr>
          <w:t>alpires@uottawa.ca</w:t>
        </w:r>
      </w:hyperlink>
      <w:r w:rsidR="008C01BF" w:rsidRPr="002F0E95">
        <w:rPr>
          <w:sz w:val="24"/>
        </w:rPr>
        <w:t xml:space="preserve"> </w:t>
      </w:r>
    </w:p>
    <w:p w14:paraId="1BF962A8" w14:textId="77777777" w:rsidR="008C01BF" w:rsidRPr="0058603D" w:rsidRDefault="008C01BF">
      <w:pPr>
        <w:ind w:right="1800"/>
        <w:jc w:val="both"/>
        <w:rPr>
          <w:sz w:val="24"/>
        </w:rPr>
      </w:pPr>
    </w:p>
    <w:p w14:paraId="494A75A3" w14:textId="77777777" w:rsidR="008C01BF" w:rsidRPr="0058603D" w:rsidRDefault="008C01BF">
      <w:pPr>
        <w:ind w:right="1800" w:firstLine="0"/>
        <w:jc w:val="both"/>
        <w:rPr>
          <w:sz w:val="24"/>
        </w:rPr>
      </w:pPr>
      <w:r>
        <w:rPr>
          <w:sz w:val="24"/>
        </w:rPr>
        <w:t>Police</w:t>
      </w:r>
      <w:r w:rsidRPr="0058603D">
        <w:rPr>
          <w:sz w:val="24"/>
        </w:rPr>
        <w:t xml:space="preserve"> de caractères utilisé</w:t>
      </w:r>
      <w:r>
        <w:rPr>
          <w:sz w:val="24"/>
        </w:rPr>
        <w:t>s</w:t>
      </w:r>
      <w:r w:rsidRPr="0058603D">
        <w:rPr>
          <w:sz w:val="24"/>
        </w:rPr>
        <w:t> :</w:t>
      </w:r>
    </w:p>
    <w:p w14:paraId="488FC74E" w14:textId="77777777" w:rsidR="008C01BF" w:rsidRPr="0058603D" w:rsidRDefault="008C01BF">
      <w:pPr>
        <w:ind w:right="1800" w:firstLine="0"/>
        <w:jc w:val="both"/>
        <w:rPr>
          <w:sz w:val="24"/>
        </w:rPr>
      </w:pPr>
    </w:p>
    <w:p w14:paraId="4EDDD40D" w14:textId="77777777" w:rsidR="008C01BF" w:rsidRPr="0058603D" w:rsidRDefault="008C01BF" w:rsidP="008C01BF">
      <w:pPr>
        <w:ind w:right="360" w:firstLine="0"/>
        <w:jc w:val="both"/>
        <w:rPr>
          <w:sz w:val="24"/>
        </w:rPr>
      </w:pPr>
      <w:r w:rsidRPr="0058603D">
        <w:rPr>
          <w:sz w:val="24"/>
        </w:rPr>
        <w:t>Pour le texte: Times New Roman, 14 points.</w:t>
      </w:r>
    </w:p>
    <w:p w14:paraId="2F1CD2F6" w14:textId="77777777" w:rsidR="008C01BF" w:rsidRPr="0058603D" w:rsidRDefault="008C01BF" w:rsidP="008C01BF">
      <w:pPr>
        <w:ind w:right="360" w:firstLine="0"/>
        <w:jc w:val="both"/>
        <w:rPr>
          <w:sz w:val="24"/>
        </w:rPr>
      </w:pPr>
      <w:r w:rsidRPr="0058603D">
        <w:rPr>
          <w:sz w:val="24"/>
        </w:rPr>
        <w:t>Pour les citations</w:t>
      </w:r>
      <w:r>
        <w:rPr>
          <w:sz w:val="24"/>
        </w:rPr>
        <w:t xml:space="preserve"> et les notes de bas de page</w:t>
      </w:r>
      <w:r w:rsidRPr="0058603D">
        <w:rPr>
          <w:sz w:val="24"/>
        </w:rPr>
        <w:t> : Times New Roman, 12 points.</w:t>
      </w:r>
    </w:p>
    <w:p w14:paraId="7FD5F1D8" w14:textId="77777777" w:rsidR="008C01BF" w:rsidRPr="0058603D" w:rsidRDefault="008C01BF">
      <w:pPr>
        <w:ind w:left="360" w:right="1800" w:firstLine="0"/>
        <w:jc w:val="both"/>
        <w:rPr>
          <w:sz w:val="24"/>
        </w:rPr>
      </w:pPr>
    </w:p>
    <w:p w14:paraId="4DABDA70" w14:textId="77777777" w:rsidR="008C01BF" w:rsidRPr="0058603D" w:rsidRDefault="008C01BF">
      <w:pPr>
        <w:ind w:right="360" w:firstLine="0"/>
        <w:jc w:val="both"/>
        <w:rPr>
          <w:sz w:val="24"/>
        </w:rPr>
      </w:pPr>
      <w:r w:rsidRPr="0058603D">
        <w:rPr>
          <w:sz w:val="24"/>
        </w:rPr>
        <w:t>Édition électronique réalisée avec le traitement de textes Microsoft Word 2004 pour Macintosh.</w:t>
      </w:r>
    </w:p>
    <w:p w14:paraId="54E7D4FA" w14:textId="77777777" w:rsidR="008C01BF" w:rsidRPr="0058603D" w:rsidRDefault="008C01BF">
      <w:pPr>
        <w:ind w:right="1800" w:firstLine="0"/>
        <w:jc w:val="both"/>
        <w:rPr>
          <w:sz w:val="24"/>
        </w:rPr>
      </w:pPr>
    </w:p>
    <w:p w14:paraId="5CE24FF0" w14:textId="77777777" w:rsidR="008C01BF" w:rsidRPr="0058603D" w:rsidRDefault="008C01BF" w:rsidP="008C01BF">
      <w:pPr>
        <w:ind w:right="720" w:firstLine="0"/>
        <w:jc w:val="both"/>
        <w:rPr>
          <w:sz w:val="24"/>
        </w:rPr>
      </w:pPr>
      <w:r w:rsidRPr="0058603D">
        <w:rPr>
          <w:sz w:val="24"/>
        </w:rPr>
        <w:t>Mise en p</w:t>
      </w:r>
      <w:r>
        <w:rPr>
          <w:sz w:val="24"/>
        </w:rPr>
        <w:t xml:space="preserve">age sur papier format : LETTRE </w:t>
      </w:r>
      <w:r w:rsidRPr="0058603D">
        <w:rPr>
          <w:sz w:val="24"/>
        </w:rPr>
        <w:t xml:space="preserve">US </w:t>
      </w:r>
      <w:r>
        <w:rPr>
          <w:sz w:val="24"/>
        </w:rPr>
        <w:t>, 8.5’’ x 11’’</w:t>
      </w:r>
    </w:p>
    <w:p w14:paraId="71219136" w14:textId="77777777" w:rsidR="008C01BF" w:rsidRPr="0058603D" w:rsidRDefault="008C01BF">
      <w:pPr>
        <w:ind w:right="1800" w:firstLine="0"/>
        <w:jc w:val="both"/>
        <w:rPr>
          <w:sz w:val="24"/>
        </w:rPr>
      </w:pPr>
    </w:p>
    <w:p w14:paraId="2FCCBB74" w14:textId="77777777" w:rsidR="008C01BF" w:rsidRPr="0058603D" w:rsidRDefault="008C01BF" w:rsidP="008C01BF">
      <w:pPr>
        <w:ind w:firstLine="0"/>
        <w:jc w:val="both"/>
        <w:rPr>
          <w:sz w:val="24"/>
        </w:rPr>
      </w:pPr>
      <w:r w:rsidRPr="0058603D">
        <w:rPr>
          <w:sz w:val="24"/>
        </w:rPr>
        <w:t xml:space="preserve">Édition numérique réalisée le </w:t>
      </w:r>
      <w:r>
        <w:rPr>
          <w:sz w:val="24"/>
        </w:rPr>
        <w:t>14 juin 2022</w:t>
      </w:r>
      <w:r w:rsidRPr="0058603D">
        <w:rPr>
          <w:sz w:val="24"/>
        </w:rPr>
        <w:t xml:space="preserve"> à Chicoutimi, </w:t>
      </w:r>
      <w:r>
        <w:rPr>
          <w:sz w:val="24"/>
        </w:rPr>
        <w:t>Qu</w:t>
      </w:r>
      <w:r>
        <w:rPr>
          <w:sz w:val="24"/>
        </w:rPr>
        <w:t>é</w:t>
      </w:r>
      <w:r>
        <w:rPr>
          <w:sz w:val="24"/>
        </w:rPr>
        <w:t>bec</w:t>
      </w:r>
      <w:r w:rsidRPr="0058603D">
        <w:rPr>
          <w:sz w:val="24"/>
        </w:rPr>
        <w:t>.</w:t>
      </w:r>
    </w:p>
    <w:p w14:paraId="5C402E46" w14:textId="77777777" w:rsidR="008C01BF" w:rsidRDefault="008C01BF">
      <w:pPr>
        <w:ind w:right="1800" w:firstLine="0"/>
        <w:jc w:val="both"/>
        <w:rPr>
          <w:sz w:val="22"/>
        </w:rPr>
      </w:pPr>
    </w:p>
    <w:p w14:paraId="253C2B2B" w14:textId="77777777" w:rsidR="008C01BF" w:rsidRDefault="005E44B4">
      <w:pPr>
        <w:ind w:right="1800" w:firstLine="0"/>
        <w:jc w:val="both"/>
      </w:pPr>
      <w:r>
        <w:rPr>
          <w:noProof/>
        </w:rPr>
        <w:drawing>
          <wp:inline distT="0" distB="0" distL="0" distR="0" wp14:anchorId="28ED7582" wp14:editId="38C1CE46">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050CE24" w14:textId="77777777" w:rsidR="008C01BF" w:rsidRDefault="008C01BF">
      <w:pPr>
        <w:ind w:left="20"/>
        <w:jc w:val="both"/>
      </w:pPr>
      <w:r>
        <w:br w:type="page"/>
      </w:r>
    </w:p>
    <w:p w14:paraId="0700F36E" w14:textId="77777777" w:rsidR="008C01BF" w:rsidRDefault="008C01BF">
      <w:pPr>
        <w:ind w:left="20"/>
        <w:jc w:val="both"/>
      </w:pPr>
    </w:p>
    <w:p w14:paraId="4A8766DA" w14:textId="77777777" w:rsidR="008C01BF" w:rsidRDefault="008C01BF" w:rsidP="008C01BF">
      <w:pPr>
        <w:ind w:firstLine="0"/>
        <w:jc w:val="center"/>
        <w:rPr>
          <w:b/>
          <w:sz w:val="36"/>
          <w:lang w:bidi="ar-SA"/>
        </w:rPr>
      </w:pPr>
      <w:r>
        <w:rPr>
          <w:sz w:val="36"/>
          <w:lang w:bidi="ar-SA"/>
        </w:rPr>
        <w:t>Alvaro PIRES</w:t>
      </w:r>
    </w:p>
    <w:p w14:paraId="47819342" w14:textId="77777777" w:rsidR="008C01BF" w:rsidRDefault="008C01BF" w:rsidP="008C01BF">
      <w:pPr>
        <w:ind w:left="20" w:hanging="20"/>
        <w:jc w:val="center"/>
        <w:rPr>
          <w:sz w:val="20"/>
          <w:lang w:bidi="ar-SA"/>
        </w:rPr>
      </w:pPr>
      <w:r>
        <w:rPr>
          <w:sz w:val="20"/>
          <w:lang w:bidi="ar-SA"/>
        </w:rPr>
        <w:t>Criminologue, École de criminologie, Université d’Ottawa</w:t>
      </w:r>
    </w:p>
    <w:p w14:paraId="50FB318D" w14:textId="77777777" w:rsidR="008C01BF" w:rsidRPr="0089647A" w:rsidRDefault="008C01BF" w:rsidP="008C01BF">
      <w:pPr>
        <w:ind w:left="20" w:hanging="20"/>
        <w:jc w:val="center"/>
      </w:pPr>
    </w:p>
    <w:p w14:paraId="4FA8E19D" w14:textId="77777777" w:rsidR="008C01BF" w:rsidRPr="00187637" w:rsidRDefault="008C01BF" w:rsidP="008C01BF">
      <w:pPr>
        <w:ind w:left="20" w:hanging="20"/>
        <w:jc w:val="center"/>
        <w:rPr>
          <w:sz w:val="36"/>
        </w:rPr>
      </w:pPr>
      <w:r w:rsidRPr="002F0E95">
        <w:rPr>
          <w:sz w:val="36"/>
        </w:rPr>
        <w:t>“La méthode qualitative en Amérique du Nord :</w:t>
      </w:r>
      <w:r>
        <w:rPr>
          <w:sz w:val="36"/>
        </w:rPr>
        <w:br/>
      </w:r>
      <w:r w:rsidRPr="002F0E95">
        <w:rPr>
          <w:sz w:val="36"/>
        </w:rPr>
        <w:t xml:space="preserve">un débat manqué (1918-1960)”. </w:t>
      </w:r>
    </w:p>
    <w:p w14:paraId="1CE41363" w14:textId="77777777" w:rsidR="008C01BF" w:rsidRPr="0089647A" w:rsidRDefault="008C01BF" w:rsidP="008C01BF">
      <w:pPr>
        <w:ind w:left="20" w:hanging="20"/>
        <w:jc w:val="center"/>
      </w:pPr>
    </w:p>
    <w:p w14:paraId="74C87E26" w14:textId="77777777" w:rsidR="008C01BF" w:rsidRDefault="005E44B4" w:rsidP="008C01BF">
      <w:pPr>
        <w:ind w:left="20" w:hanging="20"/>
        <w:jc w:val="center"/>
      </w:pPr>
      <w:r>
        <w:rPr>
          <w:noProof/>
        </w:rPr>
        <w:drawing>
          <wp:inline distT="0" distB="0" distL="0" distR="0" wp14:anchorId="7E13294B" wp14:editId="40242898">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4A9C790E" w14:textId="77777777" w:rsidR="008C01BF" w:rsidRDefault="008C01BF" w:rsidP="008C01BF">
      <w:pPr>
        <w:ind w:left="20" w:hanging="20"/>
        <w:jc w:val="center"/>
      </w:pPr>
    </w:p>
    <w:p w14:paraId="6FDCF4A9" w14:textId="77777777" w:rsidR="008C01BF" w:rsidRPr="00187637" w:rsidRDefault="008C01BF" w:rsidP="008C01BF">
      <w:pPr>
        <w:ind w:left="20" w:firstLine="340"/>
        <w:jc w:val="both"/>
        <w:rPr>
          <w:sz w:val="24"/>
        </w:rPr>
      </w:pPr>
      <w:r>
        <w:rPr>
          <w:szCs w:val="16"/>
        </w:rPr>
        <w:t>In revue</w:t>
      </w:r>
      <w:r w:rsidRPr="00B75D79">
        <w:rPr>
          <w:szCs w:val="16"/>
        </w:rPr>
        <w:t xml:space="preserve"> </w:t>
      </w:r>
      <w:r w:rsidRPr="002F0E95">
        <w:rPr>
          <w:b/>
          <w:i/>
          <w:iCs/>
          <w:color w:val="008000"/>
          <w:szCs w:val="16"/>
        </w:rPr>
        <w:t>Sociologie et sociétés</w:t>
      </w:r>
      <w:r w:rsidRPr="00B75D79">
        <w:rPr>
          <w:i/>
          <w:iCs/>
          <w:szCs w:val="16"/>
        </w:rPr>
        <w:t>,</w:t>
      </w:r>
      <w:r>
        <w:rPr>
          <w:iCs/>
          <w:szCs w:val="16"/>
        </w:rPr>
        <w:t xml:space="preserve"> vol. </w:t>
      </w:r>
      <w:r w:rsidRPr="00DE3338">
        <w:rPr>
          <w:iCs/>
          <w:szCs w:val="16"/>
        </w:rPr>
        <w:t>14</w:t>
      </w:r>
      <w:r>
        <w:rPr>
          <w:iCs/>
          <w:szCs w:val="16"/>
        </w:rPr>
        <w:t>, no </w:t>
      </w:r>
      <w:r w:rsidRPr="00DE3338">
        <w:rPr>
          <w:iCs/>
          <w:szCs w:val="16"/>
        </w:rPr>
        <w:t>1,</w:t>
      </w:r>
      <w:r>
        <w:rPr>
          <w:iCs/>
          <w:szCs w:val="16"/>
        </w:rPr>
        <w:t xml:space="preserve"> avril 1982, pp.</w:t>
      </w:r>
      <w:r w:rsidRPr="00B75D79">
        <w:rPr>
          <w:i/>
          <w:iCs/>
          <w:szCs w:val="16"/>
        </w:rPr>
        <w:t xml:space="preserve"> </w:t>
      </w:r>
      <w:r w:rsidRPr="00B75D79">
        <w:rPr>
          <w:szCs w:val="16"/>
        </w:rPr>
        <w:t>15-29.</w:t>
      </w:r>
      <w:r>
        <w:rPr>
          <w:szCs w:val="16"/>
        </w:rPr>
        <w:t xml:space="preserve"> Numéro intitulé : “La sociologie : une question de méthode ?”.</w:t>
      </w:r>
    </w:p>
    <w:p w14:paraId="0AA2EACA" w14:textId="77777777" w:rsidR="008C01BF" w:rsidRDefault="008C01BF">
      <w:pPr>
        <w:jc w:val="both"/>
      </w:pPr>
      <w:r>
        <w:br w:type="page"/>
      </w:r>
    </w:p>
    <w:p w14:paraId="2715F05F" w14:textId="77777777" w:rsidR="008C01BF" w:rsidRDefault="008C01BF">
      <w:pPr>
        <w:jc w:val="both"/>
      </w:pPr>
    </w:p>
    <w:p w14:paraId="0FB32DB4" w14:textId="77777777" w:rsidR="008C01BF" w:rsidRDefault="008C01BF" w:rsidP="008C01BF">
      <w:pPr>
        <w:ind w:firstLine="20"/>
        <w:jc w:val="center"/>
      </w:pPr>
      <w:bookmarkStart w:id="0" w:name="tdm"/>
      <w:r>
        <w:rPr>
          <w:color w:val="FF0000"/>
          <w:sz w:val="48"/>
        </w:rPr>
        <w:t>Table des matières</w:t>
      </w:r>
      <w:bookmarkEnd w:id="0"/>
    </w:p>
    <w:p w14:paraId="67ED06EA" w14:textId="77777777" w:rsidR="008C01BF" w:rsidRDefault="008C01BF">
      <w:pPr>
        <w:ind w:firstLine="0"/>
      </w:pPr>
    </w:p>
    <w:p w14:paraId="0B2F2583" w14:textId="77777777" w:rsidR="008C01BF" w:rsidRDefault="008C01BF">
      <w:pPr>
        <w:ind w:firstLine="0"/>
      </w:pPr>
    </w:p>
    <w:p w14:paraId="2ABED8A6" w14:textId="77777777" w:rsidR="008C01BF" w:rsidRDefault="008C01BF">
      <w:pPr>
        <w:ind w:firstLine="0"/>
      </w:pPr>
      <w:hyperlink w:anchor="Methode_qualitative_intro" w:history="1">
        <w:r w:rsidRPr="00A17BA6">
          <w:rPr>
            <w:rStyle w:val="Hyperlien"/>
          </w:rPr>
          <w:t>Introduction</w:t>
        </w:r>
      </w:hyperlink>
      <w:r>
        <w:t xml:space="preserve"> [15]</w:t>
      </w:r>
    </w:p>
    <w:p w14:paraId="768A2BC6" w14:textId="77777777" w:rsidR="008C01BF" w:rsidRDefault="008C01BF">
      <w:pPr>
        <w:ind w:firstLine="0"/>
      </w:pPr>
    </w:p>
    <w:p w14:paraId="2DBE321B" w14:textId="77777777" w:rsidR="008C01BF" w:rsidRDefault="008C01BF">
      <w:pPr>
        <w:ind w:firstLine="0"/>
      </w:pPr>
      <w:r>
        <w:t>« </w:t>
      </w:r>
      <w:hyperlink w:anchor="Methode_qualitative_1" w:history="1">
        <w:r w:rsidRPr="00A17BA6">
          <w:rPr>
            <w:rStyle w:val="Hyperlien"/>
          </w:rPr>
          <w:t xml:space="preserve">ÉTUDE DE CAS </w:t>
        </w:r>
        <w:r w:rsidRPr="00A17BA6">
          <w:rPr>
            <w:rStyle w:val="Hyperlien"/>
            <w:i/>
            <w:iCs/>
          </w:rPr>
          <w:t xml:space="preserve">VS </w:t>
        </w:r>
        <w:r w:rsidRPr="00A17BA6">
          <w:rPr>
            <w:rStyle w:val="Hyperlien"/>
          </w:rPr>
          <w:t>ANALYSE STATISTIQUE </w:t>
        </w:r>
      </w:hyperlink>
      <w:r>
        <w:t>» :</w:t>
      </w:r>
      <w:r w:rsidRPr="00B75D79">
        <w:t xml:space="preserve"> D'UN M</w:t>
      </w:r>
      <w:r w:rsidRPr="00B75D79">
        <w:t>O</w:t>
      </w:r>
      <w:r w:rsidRPr="00B75D79">
        <w:t>NOLOGUE À L'AUTRE (1910-1940)</w:t>
      </w:r>
      <w:r>
        <w:t xml:space="preserve"> [17]</w:t>
      </w:r>
    </w:p>
    <w:p w14:paraId="7495144A" w14:textId="77777777" w:rsidR="008C01BF" w:rsidRDefault="008C01BF">
      <w:pPr>
        <w:ind w:firstLine="0"/>
      </w:pPr>
    </w:p>
    <w:p w14:paraId="16385CF6" w14:textId="77777777" w:rsidR="008C01BF" w:rsidRDefault="008C01BF" w:rsidP="008C01BF">
      <w:pPr>
        <w:ind w:left="1080" w:hanging="540"/>
      </w:pPr>
      <w:r w:rsidRPr="00B75D79">
        <w:rPr>
          <w:szCs w:val="16"/>
        </w:rPr>
        <w:t>A)</w:t>
      </w:r>
      <w:r>
        <w:rPr>
          <w:szCs w:val="16"/>
        </w:rPr>
        <w:tab/>
      </w:r>
      <w:hyperlink w:anchor="Methode_qualitative_1A" w:history="1">
        <w:r w:rsidRPr="00A17BA6">
          <w:rPr>
            <w:rStyle w:val="Hyperlien"/>
            <w:szCs w:val="16"/>
          </w:rPr>
          <w:t>LE (SOUS-) DÉVELOPPEMENT DE LA MÉTHODE QUALITATIVE</w:t>
        </w:r>
      </w:hyperlink>
      <w:r w:rsidRPr="00B75D79">
        <w:rPr>
          <w:szCs w:val="16"/>
        </w:rPr>
        <w:t xml:space="preserve"> (1910-1945)</w:t>
      </w:r>
      <w:r>
        <w:rPr>
          <w:szCs w:val="16"/>
        </w:rPr>
        <w:t xml:space="preserve"> [22]</w:t>
      </w:r>
    </w:p>
    <w:p w14:paraId="0B53096F" w14:textId="77777777" w:rsidR="008C01BF" w:rsidRDefault="008C01BF" w:rsidP="008C01BF">
      <w:pPr>
        <w:ind w:left="1080" w:hanging="540"/>
      </w:pPr>
      <w:r w:rsidRPr="00B75D79">
        <w:rPr>
          <w:szCs w:val="16"/>
        </w:rPr>
        <w:t>B)</w:t>
      </w:r>
      <w:r>
        <w:rPr>
          <w:szCs w:val="16"/>
        </w:rPr>
        <w:tab/>
      </w:r>
      <w:hyperlink w:anchor="Methode_qualitative_1B" w:history="1">
        <w:r w:rsidRPr="00A17BA6">
          <w:rPr>
            <w:rStyle w:val="Hyperlien"/>
            <w:szCs w:val="16"/>
          </w:rPr>
          <w:t>LA « CRISE POLITIQUE » DE CHICAGO ET LES R</w:t>
        </w:r>
        <w:r w:rsidRPr="00A17BA6">
          <w:rPr>
            <w:rStyle w:val="Hyperlien"/>
            <w:szCs w:val="16"/>
          </w:rPr>
          <w:t>É</w:t>
        </w:r>
        <w:r w:rsidRPr="00A17BA6">
          <w:rPr>
            <w:rStyle w:val="Hyperlien"/>
            <w:szCs w:val="16"/>
          </w:rPr>
          <w:t>PERCUSSIONS SUR LE PLAN THÉORIQUE</w:t>
        </w:r>
      </w:hyperlink>
      <w:r>
        <w:rPr>
          <w:szCs w:val="16"/>
        </w:rPr>
        <w:t xml:space="preserve"> </w:t>
      </w:r>
      <w:r w:rsidRPr="00B75D79">
        <w:rPr>
          <w:szCs w:val="16"/>
        </w:rPr>
        <w:t>(1935-1950)</w:t>
      </w:r>
      <w:r>
        <w:rPr>
          <w:szCs w:val="16"/>
        </w:rPr>
        <w:t xml:space="preserve"> [23]</w:t>
      </w:r>
    </w:p>
    <w:p w14:paraId="0B9DA66B" w14:textId="77777777" w:rsidR="008C01BF" w:rsidRDefault="008C01BF" w:rsidP="008C01BF">
      <w:pPr>
        <w:ind w:left="1080" w:hanging="540"/>
      </w:pPr>
      <w:r w:rsidRPr="00B75D79">
        <w:rPr>
          <w:szCs w:val="16"/>
        </w:rPr>
        <w:t>C)</w:t>
      </w:r>
      <w:r>
        <w:rPr>
          <w:szCs w:val="16"/>
        </w:rPr>
        <w:tab/>
      </w:r>
      <w:hyperlink w:anchor="Methode_qualitative_1C" w:history="1">
        <w:r w:rsidRPr="00A17BA6">
          <w:rPr>
            <w:rStyle w:val="Hyperlien"/>
            <w:szCs w:val="16"/>
          </w:rPr>
          <w:t>CHICAGO : MÉTHODE INUTILE ET PROBLÉMAT</w:t>
        </w:r>
        <w:r w:rsidRPr="00A17BA6">
          <w:rPr>
            <w:rStyle w:val="Hyperlien"/>
            <w:szCs w:val="16"/>
          </w:rPr>
          <w:t>I</w:t>
        </w:r>
        <w:r w:rsidRPr="00A17BA6">
          <w:rPr>
            <w:rStyle w:val="Hyperlien"/>
            <w:szCs w:val="16"/>
          </w:rPr>
          <w:t>QUE DÉPASSÉE</w:t>
        </w:r>
      </w:hyperlink>
      <w:r w:rsidRPr="00B75D79">
        <w:rPr>
          <w:szCs w:val="16"/>
        </w:rPr>
        <w:t xml:space="preserve"> (1930-1940)</w:t>
      </w:r>
      <w:r>
        <w:rPr>
          <w:szCs w:val="16"/>
        </w:rPr>
        <w:t xml:space="preserve"> [24]</w:t>
      </w:r>
    </w:p>
    <w:p w14:paraId="3A06081A" w14:textId="77777777" w:rsidR="008C01BF" w:rsidRDefault="008C01BF">
      <w:pPr>
        <w:ind w:firstLine="0"/>
      </w:pPr>
    </w:p>
    <w:p w14:paraId="14718DE3" w14:textId="77777777" w:rsidR="008C01BF" w:rsidRDefault="008C01BF">
      <w:pPr>
        <w:ind w:firstLine="0"/>
      </w:pPr>
      <w:hyperlink w:anchor="Methode_qualitative_conclusion" w:history="1">
        <w:r w:rsidRPr="00A17BA6">
          <w:rPr>
            <w:rStyle w:val="Hyperlien"/>
          </w:rPr>
          <w:t>EN GUISE DE CONCLUSION </w:t>
        </w:r>
      </w:hyperlink>
      <w:r>
        <w:t>:</w:t>
      </w:r>
      <w:r w:rsidRPr="00B75D79">
        <w:t xml:space="preserve"> LE RETOUR DE LA MÉTH</w:t>
      </w:r>
      <w:r w:rsidRPr="00B75D79">
        <w:t>O</w:t>
      </w:r>
      <w:r w:rsidRPr="00B75D79">
        <w:t>DE QUALITATIVE</w:t>
      </w:r>
      <w:r>
        <w:t xml:space="preserve"> [26]</w:t>
      </w:r>
    </w:p>
    <w:p w14:paraId="635CF908" w14:textId="77777777" w:rsidR="008C01BF" w:rsidRDefault="008C01BF">
      <w:pPr>
        <w:ind w:firstLine="0"/>
      </w:pPr>
    </w:p>
    <w:p w14:paraId="00CA9142" w14:textId="77777777" w:rsidR="008C01BF" w:rsidRDefault="008C01BF">
      <w:pPr>
        <w:ind w:firstLine="0"/>
      </w:pPr>
      <w:hyperlink w:anchor="Methode_qualitative_biblio" w:history="1">
        <w:r w:rsidRPr="00A17BA6">
          <w:rPr>
            <w:rStyle w:val="Hyperlien"/>
          </w:rPr>
          <w:t>Bibliographie</w:t>
        </w:r>
      </w:hyperlink>
      <w:r>
        <w:t xml:space="preserve"> [28]</w:t>
      </w:r>
    </w:p>
    <w:p w14:paraId="76335349" w14:textId="77777777" w:rsidR="008C01BF" w:rsidRDefault="008C01BF" w:rsidP="008C01BF">
      <w:pPr>
        <w:pStyle w:val="p"/>
      </w:pPr>
    </w:p>
    <w:p w14:paraId="2A0F0E35" w14:textId="77777777" w:rsidR="008C01BF" w:rsidRDefault="008C01BF" w:rsidP="008C01BF">
      <w:pPr>
        <w:pStyle w:val="p"/>
      </w:pPr>
      <w:hyperlink w:anchor="Methode_qualitative_resume" w:history="1">
        <w:r w:rsidRPr="00A17BA6">
          <w:rPr>
            <w:rStyle w:val="Hyperlien"/>
          </w:rPr>
          <w:t>Résumé</w:t>
        </w:r>
      </w:hyperlink>
      <w:r>
        <w:t xml:space="preserve"> / Summary / Resumen [29]</w:t>
      </w:r>
    </w:p>
    <w:p w14:paraId="1EA0E1D8" w14:textId="77777777" w:rsidR="008C01BF" w:rsidRDefault="008C01BF" w:rsidP="008C01BF">
      <w:pPr>
        <w:pStyle w:val="p"/>
      </w:pPr>
      <w:r>
        <w:br w:type="page"/>
      </w:r>
      <w:r>
        <w:lastRenderedPageBreak/>
        <w:t>[15]</w:t>
      </w:r>
    </w:p>
    <w:p w14:paraId="1D04E61A" w14:textId="77777777" w:rsidR="008C01BF" w:rsidRDefault="008C01BF">
      <w:pPr>
        <w:jc w:val="both"/>
      </w:pPr>
    </w:p>
    <w:p w14:paraId="5FFC239F" w14:textId="77777777" w:rsidR="008C01BF" w:rsidRDefault="008C01BF" w:rsidP="008C01BF">
      <w:pPr>
        <w:ind w:firstLine="0"/>
        <w:jc w:val="center"/>
        <w:rPr>
          <w:b/>
          <w:sz w:val="36"/>
          <w:lang w:bidi="ar-SA"/>
        </w:rPr>
      </w:pPr>
      <w:r>
        <w:rPr>
          <w:sz w:val="36"/>
          <w:lang w:bidi="ar-SA"/>
        </w:rPr>
        <w:t>Alvaro PIRES</w:t>
      </w:r>
    </w:p>
    <w:p w14:paraId="66EF8318" w14:textId="77777777" w:rsidR="008C01BF" w:rsidRDefault="008C01BF" w:rsidP="008C01BF">
      <w:pPr>
        <w:ind w:left="20" w:hanging="20"/>
        <w:jc w:val="center"/>
        <w:rPr>
          <w:sz w:val="20"/>
          <w:lang w:bidi="ar-SA"/>
        </w:rPr>
      </w:pPr>
      <w:r>
        <w:rPr>
          <w:sz w:val="20"/>
          <w:lang w:bidi="ar-SA"/>
        </w:rPr>
        <w:t>Criminologue, École de criminologie, Université d’Ottawa</w:t>
      </w:r>
    </w:p>
    <w:p w14:paraId="0D8524FC" w14:textId="77777777" w:rsidR="008C01BF" w:rsidRPr="00A36F2C" w:rsidRDefault="008C01BF" w:rsidP="008C01BF">
      <w:pPr>
        <w:ind w:left="20" w:hanging="20"/>
        <w:jc w:val="center"/>
        <w:rPr>
          <w:sz w:val="24"/>
        </w:rPr>
      </w:pPr>
    </w:p>
    <w:p w14:paraId="47E8954A" w14:textId="77777777" w:rsidR="008C01BF" w:rsidRPr="00187637" w:rsidRDefault="008C01BF" w:rsidP="008C01BF">
      <w:pPr>
        <w:ind w:left="20" w:hanging="20"/>
        <w:jc w:val="center"/>
        <w:rPr>
          <w:sz w:val="36"/>
        </w:rPr>
      </w:pPr>
      <w:r w:rsidRPr="002F0E95">
        <w:rPr>
          <w:sz w:val="36"/>
        </w:rPr>
        <w:t>“La méthode qualitative en Amérique du Nord :</w:t>
      </w:r>
      <w:r>
        <w:rPr>
          <w:sz w:val="36"/>
        </w:rPr>
        <w:br/>
      </w:r>
      <w:r w:rsidRPr="002F0E95">
        <w:rPr>
          <w:sz w:val="36"/>
        </w:rPr>
        <w:t xml:space="preserve">un débat manqué (1918-1960)”. </w:t>
      </w:r>
    </w:p>
    <w:p w14:paraId="40B40522" w14:textId="77777777" w:rsidR="008C01BF" w:rsidRPr="0058603D" w:rsidRDefault="008C01BF" w:rsidP="008C01BF">
      <w:pPr>
        <w:ind w:hanging="20"/>
        <w:jc w:val="center"/>
        <w:rPr>
          <w:sz w:val="24"/>
        </w:rPr>
      </w:pPr>
    </w:p>
    <w:p w14:paraId="5535CD9B" w14:textId="77777777" w:rsidR="008C01BF" w:rsidRPr="00187637" w:rsidRDefault="008C01BF" w:rsidP="008C01BF">
      <w:pPr>
        <w:ind w:left="20" w:firstLine="340"/>
        <w:jc w:val="both"/>
        <w:rPr>
          <w:sz w:val="24"/>
        </w:rPr>
      </w:pPr>
      <w:r>
        <w:rPr>
          <w:szCs w:val="16"/>
        </w:rPr>
        <w:t>In revue</w:t>
      </w:r>
      <w:r w:rsidRPr="00B75D79">
        <w:rPr>
          <w:szCs w:val="16"/>
        </w:rPr>
        <w:t xml:space="preserve"> </w:t>
      </w:r>
      <w:r w:rsidRPr="002F0E95">
        <w:rPr>
          <w:b/>
          <w:i/>
          <w:iCs/>
          <w:color w:val="008000"/>
          <w:szCs w:val="16"/>
        </w:rPr>
        <w:t>Sociologie et sociétés</w:t>
      </w:r>
      <w:r w:rsidRPr="00B75D79">
        <w:rPr>
          <w:i/>
          <w:iCs/>
          <w:szCs w:val="16"/>
        </w:rPr>
        <w:t>,</w:t>
      </w:r>
      <w:r>
        <w:rPr>
          <w:iCs/>
          <w:szCs w:val="16"/>
        </w:rPr>
        <w:t xml:space="preserve"> vol. </w:t>
      </w:r>
      <w:r w:rsidRPr="00DE3338">
        <w:rPr>
          <w:iCs/>
          <w:szCs w:val="16"/>
        </w:rPr>
        <w:t>14</w:t>
      </w:r>
      <w:r>
        <w:rPr>
          <w:iCs/>
          <w:szCs w:val="16"/>
        </w:rPr>
        <w:t>, no </w:t>
      </w:r>
      <w:r w:rsidRPr="00DE3338">
        <w:rPr>
          <w:iCs/>
          <w:szCs w:val="16"/>
        </w:rPr>
        <w:t>1,</w:t>
      </w:r>
      <w:r>
        <w:rPr>
          <w:iCs/>
          <w:szCs w:val="16"/>
        </w:rPr>
        <w:t xml:space="preserve"> avril 1982, pp.</w:t>
      </w:r>
      <w:r w:rsidRPr="00B75D79">
        <w:rPr>
          <w:i/>
          <w:iCs/>
          <w:szCs w:val="16"/>
        </w:rPr>
        <w:t xml:space="preserve"> </w:t>
      </w:r>
      <w:r w:rsidRPr="00B75D79">
        <w:rPr>
          <w:szCs w:val="16"/>
        </w:rPr>
        <w:t>15-29.</w:t>
      </w:r>
      <w:r>
        <w:rPr>
          <w:szCs w:val="16"/>
        </w:rPr>
        <w:t xml:space="preserve"> Numéro intitulé : “La sociologie : une question de méthode ?”.</w:t>
      </w:r>
    </w:p>
    <w:p w14:paraId="0C1D8E80" w14:textId="77777777" w:rsidR="008C01BF" w:rsidRDefault="008C01BF">
      <w:pPr>
        <w:jc w:val="both"/>
      </w:pPr>
    </w:p>
    <w:p w14:paraId="64F07A26" w14:textId="77777777" w:rsidR="008C01BF" w:rsidRDefault="008C01BF">
      <w:pPr>
        <w:jc w:val="both"/>
      </w:pPr>
    </w:p>
    <w:p w14:paraId="788ADFBD" w14:textId="77777777" w:rsidR="008C01BF" w:rsidRDefault="008C01BF" w:rsidP="00187637">
      <w:pPr>
        <w:pStyle w:val="planche"/>
      </w:pPr>
      <w:bookmarkStart w:id="1" w:name="Methode_qualitative_intro"/>
      <w:r>
        <w:t>Introduction</w:t>
      </w:r>
    </w:p>
    <w:bookmarkEnd w:id="1"/>
    <w:p w14:paraId="02B650FF" w14:textId="77777777" w:rsidR="008C01BF" w:rsidRDefault="008C01BF">
      <w:pPr>
        <w:jc w:val="both"/>
      </w:pPr>
    </w:p>
    <w:p w14:paraId="274DF984" w14:textId="77777777" w:rsidR="008C01BF" w:rsidRDefault="008C01BF">
      <w:pPr>
        <w:jc w:val="both"/>
      </w:pPr>
    </w:p>
    <w:p w14:paraId="7569FD3E" w14:textId="77777777" w:rsidR="008C01BF" w:rsidRDefault="008C01BF">
      <w:pPr>
        <w:ind w:right="90" w:firstLine="0"/>
        <w:jc w:val="both"/>
        <w:rPr>
          <w:sz w:val="20"/>
        </w:rPr>
      </w:pPr>
      <w:hyperlink w:anchor="tdm" w:history="1">
        <w:r>
          <w:rPr>
            <w:rStyle w:val="Hyperlien"/>
            <w:sz w:val="20"/>
          </w:rPr>
          <w:t>Retour à la table des matières</w:t>
        </w:r>
      </w:hyperlink>
    </w:p>
    <w:p w14:paraId="7E251E84" w14:textId="77777777" w:rsidR="008C01BF" w:rsidRPr="00B75D79" w:rsidRDefault="008C01BF" w:rsidP="008C01BF">
      <w:pPr>
        <w:spacing w:before="120" w:after="120"/>
        <w:jc w:val="both"/>
      </w:pPr>
      <w:r w:rsidRPr="00B75D79">
        <w:t>Aujourd'hui le sociologue perçoit des indices évidents d'un cha</w:t>
      </w:r>
      <w:r w:rsidRPr="00B75D79">
        <w:t>n</w:t>
      </w:r>
      <w:r w:rsidRPr="00B75D79">
        <w:t>gement au niveau du travail méthodologique et de la pratique de la recherche en général. Ce renouveau se manifeste par l'écl</w:t>
      </w:r>
      <w:r w:rsidRPr="00B75D79">
        <w:t>a</w:t>
      </w:r>
      <w:r w:rsidRPr="00B75D79">
        <w:t xml:space="preserve">tement de l'enquête quantitative </w:t>
      </w:r>
      <w:r w:rsidRPr="00B75D79">
        <w:rPr>
          <w:i/>
          <w:iCs/>
        </w:rPr>
        <w:t xml:space="preserve">(survey research), </w:t>
      </w:r>
      <w:r w:rsidRPr="00B75D79">
        <w:t>la conséquente diversification de procédures de cueillette (et de types) de données et, enfin, par une mise en cause progressive de l'opérationnalisme classique, où la mes</w:t>
      </w:r>
      <w:r w:rsidRPr="00B75D79">
        <w:t>u</w:t>
      </w:r>
      <w:r w:rsidRPr="00B75D79">
        <w:t>re est devenue la forme de définition par e</w:t>
      </w:r>
      <w:r w:rsidRPr="00B75D79">
        <w:t>x</w:t>
      </w:r>
      <w:r w:rsidRPr="00B75D79">
        <w:t>cellence</w:t>
      </w:r>
      <w:r>
        <w:t> </w:t>
      </w:r>
      <w:r>
        <w:rPr>
          <w:rStyle w:val="Appelnotedebasdep"/>
        </w:rPr>
        <w:footnoteReference w:id="1"/>
      </w:r>
      <w:r w:rsidRPr="00B75D79">
        <w:t>.</w:t>
      </w:r>
    </w:p>
    <w:p w14:paraId="7110BCD7" w14:textId="77777777" w:rsidR="008C01BF" w:rsidRPr="00B75D79" w:rsidRDefault="008C01BF" w:rsidP="008C01BF">
      <w:pPr>
        <w:spacing w:before="120" w:after="120"/>
        <w:jc w:val="both"/>
      </w:pPr>
      <w:r w:rsidRPr="00B75D79">
        <w:t>Cet éclatement semble être à la fois l'expression et la condition d'un mouvement à deux composantes. Celles-ci se développent pr</w:t>
      </w:r>
      <w:r w:rsidRPr="00B75D79">
        <w:t>é</w:t>
      </w:r>
      <w:r w:rsidRPr="00B75D79">
        <w:t>sentement de manière quasi-parallèle</w:t>
      </w:r>
      <w:r>
        <w:t> :</w:t>
      </w:r>
      <w:r w:rsidRPr="00B75D79">
        <w:t xml:space="preserve"> d'une part, on assiste à une r</w:t>
      </w:r>
      <w:r w:rsidRPr="00B75D79">
        <w:t>e</w:t>
      </w:r>
      <w:r w:rsidRPr="00B75D79">
        <w:lastRenderedPageBreak/>
        <w:t>prise d'intérêt pour la méthodologie qualitative</w:t>
      </w:r>
      <w:r>
        <w:t> </w:t>
      </w:r>
      <w:r>
        <w:rPr>
          <w:rStyle w:val="Appelnotedebasdep"/>
        </w:rPr>
        <w:footnoteReference w:id="2"/>
      </w:r>
      <w:r>
        <w:t> ;</w:t>
      </w:r>
      <w:r w:rsidRPr="00B75D79">
        <w:t xml:space="preserve"> de l'autre, la méth</w:t>
      </w:r>
      <w:r w:rsidRPr="00B75D79">
        <w:t>o</w:t>
      </w:r>
      <w:r w:rsidRPr="00B75D79">
        <w:t>dologie quantitative entreprend des remaniements internes impo</w:t>
      </w:r>
      <w:r w:rsidRPr="00B75D79">
        <w:t>r</w:t>
      </w:r>
      <w:r w:rsidRPr="00B75D79">
        <w:t>tants</w:t>
      </w:r>
      <w:r>
        <w:t> </w:t>
      </w:r>
      <w:r>
        <w:rPr>
          <w:rStyle w:val="Appelnotedebasdep"/>
        </w:rPr>
        <w:footnoteReference w:id="3"/>
      </w:r>
      <w:r w:rsidRPr="00B75D79">
        <w:t>, rehaussant le rôle de la théorie substantive et ouvrant la voie à l'emploi diversifié de méthodes.</w:t>
      </w:r>
    </w:p>
    <w:p w14:paraId="2A296CEF" w14:textId="77777777" w:rsidR="008C01BF" w:rsidRPr="00B75D79" w:rsidRDefault="008C01BF" w:rsidP="008C01BF">
      <w:pPr>
        <w:spacing w:before="120" w:after="120"/>
        <w:jc w:val="both"/>
      </w:pPr>
      <w:r>
        <w:t>[16]</w:t>
      </w:r>
    </w:p>
    <w:p w14:paraId="1244C4CC" w14:textId="77777777" w:rsidR="008C01BF" w:rsidRPr="00B75D79" w:rsidRDefault="008C01BF" w:rsidP="008C01BF">
      <w:pPr>
        <w:spacing w:before="120" w:after="120"/>
        <w:jc w:val="both"/>
      </w:pPr>
      <w:r w:rsidRPr="00B75D79">
        <w:t>Ce mouvement ne s'opère donc pas dans un seul sens, comme ce</w:t>
      </w:r>
      <w:r w:rsidRPr="00B75D79">
        <w:t>r</w:t>
      </w:r>
      <w:r w:rsidRPr="00B75D79">
        <w:t>tains observateurs sont enclins à le voir, probablement en raison de leur propre choix méthodologique</w:t>
      </w:r>
      <w:r>
        <w:t> </w:t>
      </w:r>
      <w:r>
        <w:rPr>
          <w:rStyle w:val="Appelnotedebasdep"/>
        </w:rPr>
        <w:footnoteReference w:id="4"/>
      </w:r>
      <w:r w:rsidRPr="00B75D79">
        <w:t>. C'est dire qu'il n'annonce pas d'ores et déjà la substitution d'une approche méthodologique par une autre, ni la confirmation définitive d'un monopole que</w:t>
      </w:r>
      <w:r w:rsidRPr="00B75D79">
        <w:t>l</w:t>
      </w:r>
      <w:r w:rsidRPr="00B75D79">
        <w:t>conque dans la pratique de la recherche et dans le travail méthodologique. Au contra</w:t>
      </w:r>
      <w:r w:rsidRPr="00B75D79">
        <w:t>i</w:t>
      </w:r>
      <w:r w:rsidRPr="00B75D79">
        <w:t>re, nous semblons rentrer plutôt dans une ère pluraliste au niveau de la méthode, fournissant des conditions plus détendues pour un débat co</w:t>
      </w:r>
      <w:r w:rsidRPr="00B75D79">
        <w:t>l</w:t>
      </w:r>
      <w:r w:rsidRPr="00B75D79">
        <w:t>lectif sur cette question. Cependant, le dialogue entre chercheurs tr</w:t>
      </w:r>
      <w:r w:rsidRPr="00B75D79">
        <w:t>a</w:t>
      </w:r>
      <w:r w:rsidRPr="00B75D79">
        <w:t>vaillant avec chacune de ces méthodologies n'est pas encore — à pr</w:t>
      </w:r>
      <w:r w:rsidRPr="00B75D79">
        <w:t>o</w:t>
      </w:r>
      <w:r w:rsidRPr="00B75D79">
        <w:t>prement parler — entamé. À dire vrai, et nou</w:t>
      </w:r>
      <w:r>
        <w:t>s pourrons le constater, il ne l’</w:t>
      </w:r>
      <w:r w:rsidRPr="00B75D79">
        <w:t>a jamais été.</w:t>
      </w:r>
    </w:p>
    <w:p w14:paraId="733E93E2" w14:textId="77777777" w:rsidR="008C01BF" w:rsidRPr="00B75D79" w:rsidRDefault="008C01BF" w:rsidP="008C01BF">
      <w:pPr>
        <w:spacing w:before="120" w:after="120"/>
        <w:jc w:val="both"/>
      </w:pPr>
      <w:r w:rsidRPr="00B75D79">
        <w:t xml:space="preserve">D'ailleurs, par le biais d'une analyse historique des événements conduisant à l'abandon de la méthode qualitative, ce texte entend, </w:t>
      </w:r>
      <w:r w:rsidRPr="00B75D79">
        <w:lastRenderedPageBreak/>
        <w:t>e</w:t>
      </w:r>
      <w:r w:rsidRPr="00B75D79">
        <w:t>n</w:t>
      </w:r>
      <w:r w:rsidRPr="00B75D79">
        <w:t>tre autres, contribuer — que ce soit indirectement — à offrir des bases différentes au débat méthodologique actuel. En effet, nous croyons que ce regard historique peut nous aider à prévenir la r</w:t>
      </w:r>
      <w:r w:rsidRPr="00B75D79">
        <w:t>é</w:t>
      </w:r>
      <w:r w:rsidRPr="00B75D79">
        <w:t>pétition de certaines erreurs commises dans le passé.</w:t>
      </w:r>
    </w:p>
    <w:p w14:paraId="42BC33C5" w14:textId="77777777" w:rsidR="008C01BF" w:rsidRPr="00B75D79" w:rsidRDefault="008C01BF" w:rsidP="008C01BF">
      <w:pPr>
        <w:spacing w:before="120" w:after="120"/>
        <w:jc w:val="both"/>
      </w:pPr>
      <w:r w:rsidRPr="00B75D79">
        <w:t>Bien entendu, la compréhension de ce processus nous permet du même coup de réfléchir sur une série de questions épistémol</w:t>
      </w:r>
      <w:r w:rsidRPr="00B75D79">
        <w:t>o</w:t>
      </w:r>
      <w:r w:rsidRPr="00B75D79">
        <w:t>giques ou touchant à la sociologie de la connaissance. Entre autres choses, il ressortira de l'analyse la question de l'autonomie relative des techn</w:t>
      </w:r>
      <w:r w:rsidRPr="00B75D79">
        <w:t>i</w:t>
      </w:r>
      <w:r w:rsidRPr="00B75D79">
        <w:t>ques de cueillette de données et des types de méthodologie {quantit</w:t>
      </w:r>
      <w:r w:rsidRPr="00B75D79">
        <w:t>a</w:t>
      </w:r>
      <w:r w:rsidRPr="00B75D79">
        <w:t>tive et qualitative) par rapport aux différents enc</w:t>
      </w:r>
      <w:r w:rsidRPr="00B75D79">
        <w:t>a</w:t>
      </w:r>
      <w:r w:rsidRPr="00B75D79">
        <w:t>drements théoriques et épistémologiques. Il semble que les mon</w:t>
      </w:r>
      <w:r w:rsidRPr="00B75D79">
        <w:t>o</w:t>
      </w:r>
      <w:r w:rsidRPr="00B75D79">
        <w:t xml:space="preserve">poles des méthodes de recherche par une </w:t>
      </w:r>
      <w:r>
        <w:t>« </w:t>
      </w:r>
      <w:r w:rsidRPr="00B75D79">
        <w:t>école de pensée</w:t>
      </w:r>
      <w:r>
        <w:t> »</w:t>
      </w:r>
      <w:r w:rsidRPr="00B75D79">
        <w:t xml:space="preserve"> soient avant tout un phénomène d'ordre conjoncturel et politique. Ou encore, les types de méthodes et les sources de données apparaissent plus flexibles aux niveaux épi</w:t>
      </w:r>
      <w:r w:rsidRPr="00B75D79">
        <w:t>s</w:t>
      </w:r>
      <w:r w:rsidRPr="00B75D79">
        <w:t>témologique et théorique qu'on ne le r</w:t>
      </w:r>
      <w:r w:rsidRPr="00B75D79">
        <w:t>e</w:t>
      </w:r>
      <w:r w:rsidRPr="00B75D79">
        <w:t>connaît parfois.</w:t>
      </w:r>
    </w:p>
    <w:p w14:paraId="491AF158" w14:textId="77777777" w:rsidR="008C01BF" w:rsidRPr="00B75D79" w:rsidRDefault="008C01BF" w:rsidP="008C01BF">
      <w:pPr>
        <w:spacing w:before="120" w:after="120"/>
        <w:jc w:val="both"/>
      </w:pPr>
      <w:r w:rsidRPr="00B75D79">
        <w:t xml:space="preserve">La question centrale à laquelle nous essayerons de répondre concerne toutefois les </w:t>
      </w:r>
      <w:r w:rsidRPr="00B75D79">
        <w:rPr>
          <w:i/>
          <w:iCs/>
        </w:rPr>
        <w:t xml:space="preserve">causes de l'abandon </w:t>
      </w:r>
      <w:r w:rsidRPr="00B75D79">
        <w:t>de cette méthode dans la sociologie nord-américaine. En réalité, nombre de remarques et d'all</w:t>
      </w:r>
      <w:r w:rsidRPr="00B75D79">
        <w:t>u</w:t>
      </w:r>
      <w:r w:rsidRPr="00B75D79">
        <w:t xml:space="preserve">sions sur ces </w:t>
      </w:r>
      <w:r>
        <w:t>« </w:t>
      </w:r>
      <w:r w:rsidRPr="00B75D79">
        <w:t>causes</w:t>
      </w:r>
      <w:r>
        <w:t> »</w:t>
      </w:r>
      <w:r w:rsidRPr="00B75D79">
        <w:t xml:space="preserve"> ont déjà été faites. Elles semblent i</w:t>
      </w:r>
      <w:r w:rsidRPr="00B75D79">
        <w:t>n</w:t>
      </w:r>
      <w:r w:rsidRPr="00B75D79">
        <w:t>triguer beaucoup le chercheur qualitatif. Cependant, à notre connai</w:t>
      </w:r>
      <w:r w:rsidRPr="00B75D79">
        <w:t>s</w:t>
      </w:r>
      <w:r w:rsidRPr="00B75D79">
        <w:t>sance, aucune étude n'a porté directement sur ce problème. Ceci signifie que ces remarques — bien que souvent intéressantes à titre d'hypothèses de départ</w:t>
      </w:r>
      <w:r>
        <w:t> </w:t>
      </w:r>
      <w:r>
        <w:rPr>
          <w:rStyle w:val="Appelnotedebasdep"/>
        </w:rPr>
        <w:footnoteReference w:id="5"/>
      </w:r>
      <w:r w:rsidRPr="00B75D79">
        <w:t xml:space="preserve"> — restent nécessairement trop v</w:t>
      </w:r>
      <w:r w:rsidRPr="00B75D79">
        <w:t>a</w:t>
      </w:r>
      <w:r w:rsidRPr="00B75D79">
        <w:t>gues pour comprendre la spécificité de ce processus.</w:t>
      </w:r>
    </w:p>
    <w:p w14:paraId="29A9A293" w14:textId="77777777" w:rsidR="008C01BF" w:rsidRPr="00B75D79" w:rsidRDefault="008C01BF" w:rsidP="008C01BF">
      <w:pPr>
        <w:spacing w:before="120" w:after="120"/>
        <w:jc w:val="both"/>
      </w:pPr>
      <w:r w:rsidRPr="00B75D79">
        <w:t>Bien entendu, nous avons éprouvé ici les difficultés soulevées par une démarche qui exige l'articulation de différents niveaux d'analyse. Ce cheminement est d'autant plus difficile et tâtonnant qu'il est égal</w:t>
      </w:r>
      <w:r w:rsidRPr="00B75D79">
        <w:t>e</w:t>
      </w:r>
      <w:r w:rsidRPr="00B75D79">
        <w:t>ment l'expression de nos propres incertitudes et lac</w:t>
      </w:r>
      <w:r w:rsidRPr="00B75D79">
        <w:t>u</w:t>
      </w:r>
      <w:r w:rsidRPr="00B75D79">
        <w:t>nes. Cependant, dans la mesure du possible, nous avons essayé d'éviter — comme le recommande Sartre</w:t>
      </w:r>
      <w:r>
        <w:t> </w:t>
      </w:r>
      <w:r>
        <w:rPr>
          <w:rStyle w:val="Appelnotedebasdep"/>
        </w:rPr>
        <w:footnoteReference w:id="6"/>
      </w:r>
      <w:r w:rsidRPr="00B75D79">
        <w:t xml:space="preserve"> — la tentation de réduire le travail de recon</w:t>
      </w:r>
      <w:r w:rsidRPr="00B75D79">
        <w:t>s</w:t>
      </w:r>
      <w:r w:rsidRPr="00B75D79">
        <w:t>truction historique d'un problème à une simple cérémonie, où les pa</w:t>
      </w:r>
      <w:r w:rsidRPr="00B75D79">
        <w:t>r</w:t>
      </w:r>
      <w:r w:rsidRPr="00B75D79">
        <w:t>tic</w:t>
      </w:r>
      <w:r w:rsidRPr="00B75D79">
        <w:t>u</w:t>
      </w:r>
      <w:r w:rsidRPr="00B75D79">
        <w:t>larités seraient, en partant, sacrifiées au nom d'une grille d'analyse qui n'aurait besoin de la recherche que pour raconter ce qui s'est passé.</w:t>
      </w:r>
    </w:p>
    <w:p w14:paraId="6BCEA091" w14:textId="77777777" w:rsidR="008C01BF" w:rsidRDefault="008C01BF" w:rsidP="008C01BF">
      <w:pPr>
        <w:spacing w:before="120" w:after="120"/>
        <w:jc w:val="both"/>
      </w:pPr>
      <w:r>
        <w:rPr>
          <w:szCs w:val="16"/>
        </w:rPr>
        <w:lastRenderedPageBreak/>
        <w:t>[</w:t>
      </w:r>
      <w:r w:rsidRPr="00B75D79">
        <w:t>17</w:t>
      </w:r>
      <w:r>
        <w:t>]</w:t>
      </w:r>
    </w:p>
    <w:p w14:paraId="70F2B93C" w14:textId="77777777" w:rsidR="008C01BF" w:rsidRPr="00B75D79" w:rsidRDefault="008C01BF" w:rsidP="008C01BF">
      <w:pPr>
        <w:spacing w:before="120" w:after="120"/>
        <w:jc w:val="both"/>
      </w:pPr>
    </w:p>
    <w:p w14:paraId="2AB915A1" w14:textId="77777777" w:rsidR="008C01BF" w:rsidRPr="00B75D79" w:rsidRDefault="008C01BF" w:rsidP="008C01BF">
      <w:pPr>
        <w:pStyle w:val="planche"/>
      </w:pPr>
      <w:bookmarkStart w:id="2" w:name="Methode_qualitative_1"/>
      <w:r>
        <w:t>« </w:t>
      </w:r>
      <w:r w:rsidRPr="00B75D79">
        <w:t>ÉTUDE DE CAS</w:t>
      </w:r>
      <w:r>
        <w:br/>
      </w:r>
      <w:r w:rsidRPr="00B75D79">
        <w:rPr>
          <w:i/>
          <w:iCs/>
        </w:rPr>
        <w:t xml:space="preserve">VS </w:t>
      </w:r>
      <w:r w:rsidRPr="00B75D79">
        <w:t>ANALYSE STATISTIQUE</w:t>
      </w:r>
      <w:r>
        <w:t> » :</w:t>
      </w:r>
      <w:r w:rsidRPr="00B75D79">
        <w:t xml:space="preserve"> D'UN MONOL</w:t>
      </w:r>
      <w:r w:rsidRPr="00B75D79">
        <w:t>O</w:t>
      </w:r>
      <w:r w:rsidRPr="00B75D79">
        <w:t>GUE À L'AUTRE (1910-1940)</w:t>
      </w:r>
    </w:p>
    <w:bookmarkEnd w:id="2"/>
    <w:p w14:paraId="197F8B72" w14:textId="77777777" w:rsidR="008C01BF" w:rsidRDefault="008C01BF" w:rsidP="008C01BF">
      <w:pPr>
        <w:spacing w:before="120" w:after="120"/>
        <w:jc w:val="both"/>
      </w:pPr>
    </w:p>
    <w:p w14:paraId="4D15529B"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460ED502" w14:textId="77777777" w:rsidR="008C01BF" w:rsidRPr="00B75D79" w:rsidRDefault="008C01BF" w:rsidP="008C01BF">
      <w:pPr>
        <w:spacing w:before="120" w:after="120"/>
        <w:jc w:val="both"/>
      </w:pPr>
      <w:r w:rsidRPr="00B75D79">
        <w:t xml:space="preserve">En 1930 à Chicago, </w:t>
      </w:r>
      <w:r>
        <w:t>l’</w:t>
      </w:r>
      <w:r w:rsidRPr="00B75D79">
        <w:t xml:space="preserve">éminent empiriciste, Samuel Stouffer, concluait sa thèse doctorale portant sur </w:t>
      </w:r>
      <w:r w:rsidRPr="00B75D79">
        <w:rPr>
          <w:i/>
          <w:iCs/>
        </w:rPr>
        <w:t>An Exp</w:t>
      </w:r>
      <w:r>
        <w:rPr>
          <w:i/>
          <w:iCs/>
        </w:rPr>
        <w:t>e</w:t>
      </w:r>
      <w:r w:rsidRPr="00B75D79">
        <w:rPr>
          <w:i/>
          <w:iCs/>
        </w:rPr>
        <w:t>rimental Compar</w:t>
      </w:r>
      <w:r w:rsidRPr="00B75D79">
        <w:rPr>
          <w:i/>
          <w:iCs/>
        </w:rPr>
        <w:t>i</w:t>
      </w:r>
      <w:r w:rsidRPr="00B75D79">
        <w:rPr>
          <w:i/>
          <w:iCs/>
        </w:rPr>
        <w:t>son of Statistical and Case His</w:t>
      </w:r>
      <w:r>
        <w:rPr>
          <w:i/>
          <w:iCs/>
        </w:rPr>
        <w:t>t</w:t>
      </w:r>
      <w:r w:rsidRPr="00B75D79">
        <w:rPr>
          <w:i/>
          <w:iCs/>
        </w:rPr>
        <w:t>ory Me</w:t>
      </w:r>
      <w:r>
        <w:rPr>
          <w:i/>
          <w:iCs/>
        </w:rPr>
        <w:t>t</w:t>
      </w:r>
      <w:r w:rsidRPr="00B75D79">
        <w:rPr>
          <w:i/>
          <w:iCs/>
        </w:rPr>
        <w:t xml:space="preserve">hods of Attitude </w:t>
      </w:r>
      <w:r w:rsidRPr="002129AB">
        <w:rPr>
          <w:i/>
          <w:iCs/>
        </w:rPr>
        <w:t>Research </w:t>
      </w:r>
      <w:r w:rsidRPr="002129AB">
        <w:rPr>
          <w:iCs/>
          <w:highlight w:val="green"/>
          <w:vertAlign w:val="superscript"/>
        </w:rPr>
        <w:t>7</w:t>
      </w:r>
      <w:r w:rsidRPr="00B75D79">
        <w:rPr>
          <w:i/>
          <w:iCs/>
        </w:rPr>
        <w:t xml:space="preserve">. </w:t>
      </w:r>
      <w:r w:rsidRPr="00B75D79">
        <w:t xml:space="preserve">Cette </w:t>
      </w:r>
      <w:r>
        <w:rPr>
          <w:rStyle w:val="Appelnotedebasdep"/>
        </w:rPr>
        <w:footnoteReference w:id="7"/>
      </w:r>
      <w:r w:rsidRPr="00B75D79">
        <w:t>étude a semblé marquer une époque, soit celle du déclin pr</w:t>
      </w:r>
      <w:r w:rsidRPr="00B75D79">
        <w:t>o</w:t>
      </w:r>
      <w:r w:rsidRPr="00B75D79">
        <w:t xml:space="preserve">gressif de l'approche qualitative, et presque simultanément, de la fin de la </w:t>
      </w:r>
      <w:r>
        <w:t>« </w:t>
      </w:r>
      <w:r w:rsidRPr="00B75D79">
        <w:t>période de gloire</w:t>
      </w:r>
      <w:r>
        <w:t> </w:t>
      </w:r>
      <w:r>
        <w:rPr>
          <w:rStyle w:val="Appelnotedebasdep"/>
        </w:rPr>
        <w:footnoteReference w:id="8"/>
      </w:r>
      <w:r>
        <w:t> »</w:t>
      </w:r>
      <w:r w:rsidRPr="00B75D79">
        <w:t xml:space="preserve"> de l'École de Chicago dans le scénario sociol</w:t>
      </w:r>
      <w:r w:rsidRPr="00B75D79">
        <w:t>o</w:t>
      </w:r>
      <w:r w:rsidRPr="00B75D79">
        <w:t>gique nord-américain.</w:t>
      </w:r>
    </w:p>
    <w:p w14:paraId="420E7941" w14:textId="77777777" w:rsidR="008C01BF" w:rsidRPr="00B75D79" w:rsidRDefault="008C01BF" w:rsidP="008C01BF">
      <w:pPr>
        <w:spacing w:before="120" w:after="120"/>
        <w:jc w:val="both"/>
      </w:pPr>
      <w:r w:rsidRPr="00B75D79">
        <w:t>Stouffer</w:t>
      </w:r>
      <w:r>
        <w:t> </w:t>
      </w:r>
      <w:r>
        <w:rPr>
          <w:rStyle w:val="Appelnotedebasdep"/>
        </w:rPr>
        <w:footnoteReference w:id="9"/>
      </w:r>
      <w:r w:rsidRPr="00B75D79">
        <w:t xml:space="preserve"> prétendait alors démontrer que les deux approches (qua</w:t>
      </w:r>
      <w:r w:rsidRPr="00B75D79">
        <w:t>n</w:t>
      </w:r>
      <w:r w:rsidRPr="00B75D79">
        <w:t xml:space="preserve">titative et qualitative) pouvaient arriver rigoureusement aux </w:t>
      </w:r>
      <w:r w:rsidRPr="00B75D79">
        <w:lastRenderedPageBreak/>
        <w:t>mêmes résultats, mais la méthode statistique s'appliquait plus rapid</w:t>
      </w:r>
      <w:r w:rsidRPr="00B75D79">
        <w:t>e</w:t>
      </w:r>
      <w:r w:rsidRPr="00B75D79">
        <w:t>ment et plus facilement</w:t>
      </w:r>
      <w:r>
        <w:t> </w:t>
      </w:r>
      <w:r>
        <w:rPr>
          <w:rStyle w:val="Appelnotedebasdep"/>
        </w:rPr>
        <w:footnoteReference w:id="10"/>
      </w:r>
      <w:r w:rsidRPr="00B75D79">
        <w:t>.</w:t>
      </w:r>
    </w:p>
    <w:p w14:paraId="404E900D" w14:textId="77777777" w:rsidR="008C01BF" w:rsidRPr="00B75D79" w:rsidRDefault="008C01BF" w:rsidP="008C01BF">
      <w:pPr>
        <w:spacing w:before="120" w:after="120"/>
        <w:jc w:val="both"/>
      </w:pPr>
      <w:r w:rsidRPr="00B75D79">
        <w:t>Par cette argumentation, il accordait une double victoire à l'appr</w:t>
      </w:r>
      <w:r w:rsidRPr="00B75D79">
        <w:t>o</w:t>
      </w:r>
      <w:r w:rsidRPr="00B75D79">
        <w:t>che statistique, puisque non seulement cette dernière s'avérait plus e</w:t>
      </w:r>
      <w:r w:rsidRPr="00B75D79">
        <w:t>x</w:t>
      </w:r>
      <w:r w:rsidRPr="00B75D79">
        <w:t>péditive et permettait de traiter un nombre plus substantiel de cas, mais encore elle échappait aux limites que lui avait déjà attribuées le chercheur qualitatif. Car, à en croire Stouffer, les statistiques po</w:t>
      </w:r>
      <w:r w:rsidRPr="00B75D79">
        <w:t>u</w:t>
      </w:r>
      <w:r w:rsidRPr="00B75D79">
        <w:t>vaient saisir essentiellement le même contenu.</w:t>
      </w:r>
    </w:p>
    <w:p w14:paraId="20F9099B" w14:textId="77777777" w:rsidR="008C01BF" w:rsidRPr="00B75D79" w:rsidRDefault="008C01BF" w:rsidP="008C01BF">
      <w:pPr>
        <w:spacing w:before="120" w:after="120"/>
        <w:jc w:val="both"/>
      </w:pPr>
      <w:r w:rsidRPr="00B75D79">
        <w:t>Bien que pour pouvoir conclure de la sorte, Stouffer ait dû re</w:t>
      </w:r>
      <w:r w:rsidRPr="00B75D79">
        <w:t>s</w:t>
      </w:r>
      <w:r w:rsidRPr="00B75D79">
        <w:t>treindre le sens de la notion d'attitude telle qu'employée dans les ét</w:t>
      </w:r>
      <w:r w:rsidRPr="00B75D79">
        <w:t>u</w:t>
      </w:r>
      <w:r w:rsidRPr="00B75D79">
        <w:t>des qualitatives de W. I. Thomas et de l'École de Chicago</w:t>
      </w:r>
      <w:r>
        <w:t> </w:t>
      </w:r>
      <w:r>
        <w:rPr>
          <w:rStyle w:val="Appelnotedebasdep"/>
        </w:rPr>
        <w:footnoteReference w:id="11"/>
      </w:r>
      <w:r w:rsidRPr="00B75D79">
        <w:t>, il n'en demeure pas moins que suite à cette thèse</w:t>
      </w:r>
      <w:r>
        <w:t> </w:t>
      </w:r>
      <w:r>
        <w:rPr>
          <w:rStyle w:val="Appelnotedebasdep"/>
        </w:rPr>
        <w:footnoteReference w:id="12"/>
      </w:r>
      <w:r w:rsidRPr="00B75D79">
        <w:t xml:space="preserve">, les études de cas seront progressivement envisagées, </w:t>
      </w:r>
      <w:r>
        <w:t>« </w:t>
      </w:r>
      <w:r w:rsidRPr="00B75D79">
        <w:t>dans la meilleure des hyp</w:t>
      </w:r>
      <w:r w:rsidRPr="00B75D79">
        <w:t>o</w:t>
      </w:r>
      <w:r w:rsidRPr="00B75D79">
        <w:t>thèses, comme une étude heuristique préscientifique et non plus comme une forme de connaissance valide en elle-même, telles que considérées auparavant à Chicago</w:t>
      </w:r>
      <w:r>
        <w:t> </w:t>
      </w:r>
      <w:r>
        <w:rPr>
          <w:rStyle w:val="Appelnotedebasdep"/>
        </w:rPr>
        <w:footnoteReference w:id="13"/>
      </w:r>
      <w:r>
        <w:t> »</w:t>
      </w:r>
      <w:r w:rsidRPr="00B75D79">
        <w:t>.</w:t>
      </w:r>
    </w:p>
    <w:p w14:paraId="0CF252B5" w14:textId="77777777" w:rsidR="008C01BF" w:rsidRPr="00B75D79" w:rsidRDefault="008C01BF" w:rsidP="008C01BF">
      <w:pPr>
        <w:spacing w:before="120" w:after="120"/>
        <w:jc w:val="both"/>
      </w:pPr>
      <w:r w:rsidRPr="00B75D79">
        <w:t>Jusque là, l'approche qualitative était conçue comme une m</w:t>
      </w:r>
      <w:r w:rsidRPr="00B75D79">
        <w:t>é</w:t>
      </w:r>
      <w:r w:rsidRPr="00B75D79">
        <w:t>thode autonome, susceptible d'être jugée et évaluée dans ses pr</w:t>
      </w:r>
      <w:r w:rsidRPr="00B75D79">
        <w:t>o</w:t>
      </w:r>
      <w:r w:rsidRPr="00B75D79">
        <w:t>pres termes au même titre que l'approche statistique. Qui plus est, les données qualitatives ne nécessitaient l'aval d'aucune démarche quantitative pour assurer leur crédibilité scientifique.</w:t>
      </w:r>
    </w:p>
    <w:p w14:paraId="475BA399" w14:textId="77777777" w:rsidR="008C01BF" w:rsidRPr="00B75D79" w:rsidRDefault="008C01BF" w:rsidP="008C01BF">
      <w:pPr>
        <w:spacing w:before="120" w:after="120"/>
        <w:jc w:val="both"/>
      </w:pPr>
      <w:r w:rsidRPr="00B75D79">
        <w:lastRenderedPageBreak/>
        <w:t>Thomas et Znaniecki, reconnus comme des pionniers de la reche</w:t>
      </w:r>
      <w:r w:rsidRPr="00B75D79">
        <w:t>r</w:t>
      </w:r>
      <w:r w:rsidRPr="00B75D79">
        <w:t>che empirique qualitative</w:t>
      </w:r>
      <w:r>
        <w:t xml:space="preserve"> </w:t>
      </w:r>
      <w:r w:rsidRPr="00B75D79">
        <w:t>en</w:t>
      </w:r>
      <w:r>
        <w:t xml:space="preserve"> </w:t>
      </w:r>
      <w:r w:rsidRPr="00B75D79">
        <w:t>sociologie</w:t>
      </w:r>
      <w:r>
        <w:t> </w:t>
      </w:r>
      <w:r>
        <w:rPr>
          <w:rStyle w:val="Appelnotedebasdep"/>
        </w:rPr>
        <w:footnoteReference w:id="14"/>
      </w:r>
      <w:r w:rsidRPr="00B75D79">
        <w:t>, avaient</w:t>
      </w:r>
      <w:r>
        <w:t xml:space="preserve"> </w:t>
      </w:r>
      <w:r w:rsidRPr="00B75D79">
        <w:t>même déjà cons</w:t>
      </w:r>
      <w:r w:rsidRPr="00B75D79">
        <w:t>i</w:t>
      </w:r>
      <w:r w:rsidRPr="00B75D79">
        <w:t>déré</w:t>
      </w:r>
      <w:r>
        <w:t xml:space="preserve"> </w:t>
      </w:r>
      <w:r w:rsidRPr="00B75D79">
        <w:t>des</w:t>
      </w:r>
      <w:r>
        <w:t xml:space="preserve"> </w:t>
      </w:r>
      <w:r w:rsidRPr="00B75D79">
        <w:t>données</w:t>
      </w:r>
      <w:r>
        <w:t xml:space="preserve"> </w:t>
      </w:r>
      <w:r w:rsidRPr="00B75D79">
        <w:t>qualitatives</w:t>
      </w:r>
      <w:r>
        <w:t xml:space="preserve"> [18] </w:t>
      </w:r>
      <w:r w:rsidRPr="00B75D79">
        <w:t>obtenues par les histoires de vie</w:t>
      </w:r>
      <w:r>
        <w:t> </w:t>
      </w:r>
      <w:r>
        <w:rPr>
          <w:rStyle w:val="Appelnotedebasdep"/>
        </w:rPr>
        <w:footnoteReference w:id="15"/>
      </w:r>
      <w:r w:rsidRPr="00B75D79">
        <w:t xml:space="preserve"> comme </w:t>
      </w:r>
      <w:r>
        <w:t>« </w:t>
      </w:r>
      <w:r w:rsidRPr="00B75D79">
        <w:t>le genre de matériel sociologique parfait</w:t>
      </w:r>
      <w:r>
        <w:t> </w:t>
      </w:r>
      <w:r>
        <w:rPr>
          <w:rStyle w:val="Appelnotedebasdep"/>
        </w:rPr>
        <w:footnoteReference w:id="16"/>
      </w:r>
      <w:r>
        <w:t> »</w:t>
      </w:r>
      <w:r w:rsidRPr="00B75D79">
        <w:t xml:space="preserve"> et comme ce</w:t>
      </w:r>
      <w:r w:rsidRPr="00B75D79">
        <w:t>l</w:t>
      </w:r>
      <w:r w:rsidRPr="00B75D79">
        <w:t xml:space="preserve">les qui permettaient </w:t>
      </w:r>
      <w:r>
        <w:t>« </w:t>
      </w:r>
      <w:r w:rsidRPr="00B75D79">
        <w:t>l'appr</w:t>
      </w:r>
      <w:r w:rsidRPr="00B75D79">
        <w:t>o</w:t>
      </w:r>
      <w:r w:rsidRPr="00B75D79">
        <w:t>che la plus précise</w:t>
      </w:r>
      <w:r>
        <w:t> </w:t>
      </w:r>
      <w:r>
        <w:rPr>
          <w:rStyle w:val="Appelnotedebasdep"/>
        </w:rPr>
        <w:footnoteReference w:id="17"/>
      </w:r>
      <w:r>
        <w:t> »</w:t>
      </w:r>
      <w:r w:rsidRPr="00B75D79">
        <w:t>.</w:t>
      </w:r>
    </w:p>
    <w:p w14:paraId="21A0071D" w14:textId="77777777" w:rsidR="008C01BF" w:rsidRPr="00B75D79" w:rsidRDefault="008C01BF" w:rsidP="008C01BF">
      <w:pPr>
        <w:spacing w:before="120" w:after="120"/>
        <w:jc w:val="both"/>
      </w:pPr>
      <w:r w:rsidRPr="00B75D79">
        <w:t>Selon eux, on ne s'adonnait pas à la recherche qualitative faute de pouvoir quantifier, mais plutôt l'inverse. Si les sciences sociales avaient recours à d'autres matériaux, c'était uniquement en raison de la difficulté pratique d'obtenir en ce moment un nombre de comptes re</w:t>
      </w:r>
      <w:r w:rsidRPr="00B75D79">
        <w:t>n</w:t>
      </w:r>
      <w:r w:rsidRPr="00B75D79">
        <w:t>dus suffisant à couvrir l'ensemble des problèmes soci</w:t>
      </w:r>
      <w:r w:rsidRPr="00B75D79">
        <w:t>o</w:t>
      </w:r>
      <w:r w:rsidRPr="00B75D79">
        <w:t>logiques, étant donnée la quantité de travail requise pour une an</w:t>
      </w:r>
      <w:r w:rsidRPr="00B75D79">
        <w:t>a</w:t>
      </w:r>
      <w:r w:rsidRPr="00B75D79">
        <w:t>lyse adéquate du matériel qualitatif</w:t>
      </w:r>
      <w:r>
        <w:t> </w:t>
      </w:r>
      <w:r>
        <w:rPr>
          <w:rStyle w:val="Appelnotedebasdep"/>
        </w:rPr>
        <w:footnoteReference w:id="18"/>
      </w:r>
      <w:r w:rsidRPr="00B75D79">
        <w:t>. Renoncer aux récits des i</w:t>
      </w:r>
      <w:r w:rsidRPr="00B75D79">
        <w:t>n</w:t>
      </w:r>
      <w:r w:rsidRPr="00B75D79">
        <w:t xml:space="preserve">dividus qui ont vécu une certaine expérience, </w:t>
      </w:r>
      <w:r>
        <w:t>« </w:t>
      </w:r>
      <w:r w:rsidRPr="00B75D79">
        <w:t>c'est un défaut et non un avantage de l'état actuel de notre méthodologie sociolog</w:t>
      </w:r>
      <w:r w:rsidRPr="00B75D79">
        <w:t>i</w:t>
      </w:r>
      <w:r w:rsidRPr="00B75D79">
        <w:t>que</w:t>
      </w:r>
      <w:r>
        <w:t> </w:t>
      </w:r>
      <w:r>
        <w:rPr>
          <w:rStyle w:val="Appelnotedebasdep"/>
        </w:rPr>
        <w:footnoteReference w:id="19"/>
      </w:r>
      <w:r>
        <w:t> »</w:t>
      </w:r>
      <w:r w:rsidRPr="00B75D79">
        <w:t>. Hélas, cette forme de recherche florissante va bientôt pér</w:t>
      </w:r>
      <w:r w:rsidRPr="00B75D79">
        <w:t>i</w:t>
      </w:r>
      <w:r w:rsidRPr="00B75D79">
        <w:t>cliter.</w:t>
      </w:r>
    </w:p>
    <w:p w14:paraId="133DB7E8" w14:textId="77777777" w:rsidR="008C01BF" w:rsidRPr="00B75D79" w:rsidRDefault="008C01BF" w:rsidP="008C01BF">
      <w:pPr>
        <w:spacing w:before="120" w:after="120"/>
        <w:jc w:val="both"/>
      </w:pPr>
      <w:r w:rsidRPr="00B75D79">
        <w:t>En effet, entre la moitié des années</w:t>
      </w:r>
      <w:r>
        <w:t> </w:t>
      </w:r>
      <w:r w:rsidRPr="00B75D79">
        <w:t>30 et la fin de cette déce</w:t>
      </w:r>
      <w:r w:rsidRPr="00B75D79">
        <w:t>n</w:t>
      </w:r>
      <w:r w:rsidRPr="00B75D79">
        <w:t>nie, elle sera reléguée à un rôle secondaire dans l'activité scientif</w:t>
      </w:r>
      <w:r w:rsidRPr="00B75D79">
        <w:t>i</w:t>
      </w:r>
      <w:r w:rsidRPr="00B75D79">
        <w:t>que du sociologue et deviendra alors un expédient méthodologique à la r</w:t>
      </w:r>
      <w:r w:rsidRPr="00B75D79">
        <w:t>e</w:t>
      </w:r>
      <w:r w:rsidRPr="00B75D79">
        <w:lastRenderedPageBreak/>
        <w:t>morque des statistiques</w:t>
      </w:r>
      <w:r>
        <w:t> </w:t>
      </w:r>
      <w:r>
        <w:rPr>
          <w:rStyle w:val="Appelnotedebasdep"/>
        </w:rPr>
        <w:footnoteReference w:id="20"/>
      </w:r>
      <w:r w:rsidRPr="00B75D79">
        <w:t>. Les décennies qui suivront n'iront que confirmer et achever la défaite subie</w:t>
      </w:r>
      <w:r>
        <w:t> </w:t>
      </w:r>
      <w:r>
        <w:rPr>
          <w:rStyle w:val="Appelnotedebasdep"/>
        </w:rPr>
        <w:footnoteReference w:id="21"/>
      </w:r>
      <w:r w:rsidRPr="00B75D79">
        <w:t>.</w:t>
      </w:r>
    </w:p>
    <w:p w14:paraId="41C506FD" w14:textId="77777777" w:rsidR="008C01BF" w:rsidRPr="00B75D79" w:rsidRDefault="008C01BF" w:rsidP="008C01BF">
      <w:pPr>
        <w:spacing w:before="120" w:after="120"/>
        <w:jc w:val="both"/>
      </w:pPr>
      <w:r w:rsidRPr="00B75D79">
        <w:t>Bien entendu, on ne saurait dire que Stouffer a inauguré l'oppos</w:t>
      </w:r>
      <w:r w:rsidRPr="00B75D79">
        <w:t>i</w:t>
      </w:r>
      <w:r w:rsidRPr="00B75D79">
        <w:t xml:space="preserve">tion entre la </w:t>
      </w:r>
      <w:r>
        <w:t>« </w:t>
      </w:r>
      <w:r w:rsidRPr="00B75D79">
        <w:t>sociologie anthropologique</w:t>
      </w:r>
      <w:r>
        <w:t> »</w:t>
      </w:r>
      <w:r w:rsidRPr="00B75D79">
        <w:t xml:space="preserve"> ou </w:t>
      </w:r>
      <w:r>
        <w:t>« </w:t>
      </w:r>
      <w:r w:rsidRPr="00B75D79">
        <w:t>culturaliste</w:t>
      </w:r>
      <w:r>
        <w:t> »</w:t>
      </w:r>
      <w:r w:rsidRPr="00B75D79">
        <w:t xml:space="preserve">, adepte de l'étude de cas, et la </w:t>
      </w:r>
      <w:r>
        <w:t>« </w:t>
      </w:r>
      <w:r w:rsidRPr="00B75D79">
        <w:t>sociologie positiviste</w:t>
      </w:r>
      <w:r>
        <w:t> »</w:t>
      </w:r>
      <w:r w:rsidRPr="00B75D79">
        <w:t>, partisane des statist</w:t>
      </w:r>
      <w:r w:rsidRPr="00B75D79">
        <w:t>i</w:t>
      </w:r>
      <w:r w:rsidRPr="00B75D79">
        <w:t>ques.</w:t>
      </w:r>
    </w:p>
    <w:p w14:paraId="3EA9EB3B" w14:textId="77777777" w:rsidR="008C01BF" w:rsidRPr="00B75D79" w:rsidRDefault="008C01BF" w:rsidP="008C01BF">
      <w:pPr>
        <w:spacing w:before="120" w:after="120"/>
        <w:jc w:val="both"/>
      </w:pPr>
      <w:r w:rsidRPr="00B75D79">
        <w:t>En effet, ce débat n'était pas nouveau dans le scénario sociol</w:t>
      </w:r>
      <w:r w:rsidRPr="00B75D79">
        <w:t>o</w:t>
      </w:r>
      <w:r w:rsidRPr="00B75D79">
        <w:t xml:space="preserve">gique nord-américain. Dans le tournant du siècle (entre 1890 et 1910), les données statistiques et les enquêtes </w:t>
      </w:r>
      <w:r w:rsidRPr="00B75D79">
        <w:rPr>
          <w:i/>
          <w:iCs/>
        </w:rPr>
        <w:t xml:space="preserve">(survey) </w:t>
      </w:r>
      <w:r w:rsidRPr="00B75D79">
        <w:t>comme</w:t>
      </w:r>
      <w:r w:rsidRPr="00B75D79">
        <w:t>n</w:t>
      </w:r>
      <w:r w:rsidRPr="00B75D79">
        <w:t>çaient à investir le champ sociologique</w:t>
      </w:r>
      <w:r>
        <w:t> </w:t>
      </w:r>
      <w:r>
        <w:rPr>
          <w:rStyle w:val="Appelnotedebasdep"/>
        </w:rPr>
        <w:footnoteReference w:id="22"/>
      </w:r>
      <w:r w:rsidRPr="00B75D79">
        <w:t xml:space="preserve">. La question du </w:t>
      </w:r>
      <w:r>
        <w:t>« </w:t>
      </w:r>
      <w:r w:rsidRPr="00B75D79">
        <w:t>sens</w:t>
      </w:r>
      <w:r>
        <w:t> »</w:t>
      </w:r>
      <w:r w:rsidRPr="00B75D79">
        <w:t xml:space="preserve"> ou du </w:t>
      </w:r>
      <w:r>
        <w:t>« </w:t>
      </w:r>
      <w:r w:rsidRPr="00B75D79">
        <w:t>non sens</w:t>
      </w:r>
      <w:r>
        <w:t> »</w:t>
      </w:r>
      <w:r w:rsidRPr="00B75D79">
        <w:t xml:space="preserve"> des statistiques en sciences sociales sera auss</w:t>
      </w:r>
      <w:r w:rsidRPr="00B75D79">
        <w:t>i</w:t>
      </w:r>
      <w:r w:rsidRPr="00B75D79">
        <w:t>tôt évoquée.</w:t>
      </w:r>
    </w:p>
    <w:p w14:paraId="17B20FAD" w14:textId="77777777" w:rsidR="008C01BF" w:rsidRPr="00B75D79" w:rsidRDefault="008C01BF" w:rsidP="008C01BF">
      <w:pPr>
        <w:spacing w:before="120" w:after="120"/>
        <w:jc w:val="both"/>
      </w:pPr>
      <w:r w:rsidRPr="00B75D79">
        <w:t>Qui plus est, au cours de la deuxième moitié des années 20, les p</w:t>
      </w:r>
      <w:r w:rsidRPr="00B75D79">
        <w:t>o</w:t>
      </w:r>
      <w:r w:rsidRPr="00B75D79">
        <w:t>sitivistes</w:t>
      </w:r>
      <w:r>
        <w:t> </w:t>
      </w:r>
      <w:r>
        <w:rPr>
          <w:rStyle w:val="Appelnotedebasdep"/>
        </w:rPr>
        <w:footnoteReference w:id="23"/>
      </w:r>
      <w:r w:rsidRPr="00B75D79">
        <w:t xml:space="preserve"> — à l'instar de Lundberg</w:t>
      </w:r>
      <w:r>
        <w:t> </w:t>
      </w:r>
      <w:r>
        <w:rPr>
          <w:rStyle w:val="Appelnotedebasdep"/>
        </w:rPr>
        <w:footnoteReference w:id="24"/>
      </w:r>
      <w:r w:rsidRPr="00B75D79">
        <w:t xml:space="preserve"> — se prononçaient de plus en </w:t>
      </w:r>
      <w:r w:rsidRPr="00B75D79">
        <w:lastRenderedPageBreak/>
        <w:t>plus sur la place que l'approche</w:t>
      </w:r>
      <w:r>
        <w:t xml:space="preserve"> [</w:t>
      </w:r>
      <w:r w:rsidRPr="00B75D79">
        <w:t>19</w:t>
      </w:r>
      <w:r>
        <w:t xml:space="preserve">] </w:t>
      </w:r>
      <w:r w:rsidRPr="00B75D79">
        <w:t>qualitative devait théoriquement occuper dans la recherche scient</w:t>
      </w:r>
      <w:r w:rsidRPr="00B75D79">
        <w:t>i</w:t>
      </w:r>
      <w:r w:rsidRPr="00B75D79">
        <w:t>fique. En somme, on disait déjà que les données qualitatives ne po</w:t>
      </w:r>
      <w:r w:rsidRPr="00B75D79">
        <w:t>u</w:t>
      </w:r>
      <w:r w:rsidRPr="00B75D79">
        <w:t>vaient acquérir de valeur scientifique qu'après un traitement quantitatif qui viendrait s'emparer du matériel et exploiter sa richesse éparpillée. La généralisation à partir du qual</w:t>
      </w:r>
      <w:r w:rsidRPr="00B75D79">
        <w:t>i</w:t>
      </w:r>
      <w:r w:rsidRPr="00B75D79">
        <w:t>tatif est d'ores et déjà vue, par ce</w:t>
      </w:r>
      <w:r w:rsidRPr="00B75D79">
        <w:t>r</w:t>
      </w:r>
      <w:r w:rsidRPr="00B75D79">
        <w:t>tains</w:t>
      </w:r>
      <w:r>
        <w:t> </w:t>
      </w:r>
      <w:r>
        <w:rPr>
          <w:rStyle w:val="Appelnotedebasdep"/>
        </w:rPr>
        <w:footnoteReference w:id="25"/>
      </w:r>
      <w:r w:rsidRPr="00B75D79">
        <w:t xml:space="preserve"> comme une aberration et une source priv</w:t>
      </w:r>
      <w:r w:rsidRPr="00B75D79">
        <w:t>i</w:t>
      </w:r>
      <w:r w:rsidRPr="00B75D79">
        <w:t xml:space="preserve">légiée de prénotions </w:t>
      </w:r>
      <w:r w:rsidRPr="00B75D79">
        <w:rPr>
          <w:i/>
          <w:iCs/>
        </w:rPr>
        <w:t>(</w:t>
      </w:r>
      <w:r>
        <w:rPr>
          <w:i/>
          <w:iCs/>
        </w:rPr>
        <w:t>« </w:t>
      </w:r>
      <w:r w:rsidRPr="00B75D79">
        <w:rPr>
          <w:i/>
          <w:iCs/>
        </w:rPr>
        <w:t>biais, préjudices</w:t>
      </w:r>
      <w:r>
        <w:rPr>
          <w:i/>
          <w:iCs/>
        </w:rPr>
        <w:t xml:space="preserve"> </w:t>
      </w:r>
      <w:r>
        <w:t>»</w:t>
      </w:r>
      <w:r w:rsidRPr="00B75D79">
        <w:t>, etc.)</w:t>
      </w:r>
    </w:p>
    <w:p w14:paraId="25102023" w14:textId="77777777" w:rsidR="008C01BF" w:rsidRPr="00B75D79" w:rsidRDefault="008C01BF" w:rsidP="008C01BF">
      <w:pPr>
        <w:spacing w:before="120" w:after="120"/>
        <w:jc w:val="both"/>
      </w:pPr>
      <w:r w:rsidRPr="00B75D79">
        <w:t>Dorénavant, la polarisation sera croissante</w:t>
      </w:r>
      <w:r>
        <w:t> :</w:t>
      </w:r>
      <w:r w:rsidRPr="00B75D79">
        <w:t xml:space="preserve"> certains sociol</w:t>
      </w:r>
      <w:r w:rsidRPr="00B75D79">
        <w:t>o</w:t>
      </w:r>
      <w:r w:rsidRPr="00B75D79">
        <w:t>gues soutiendront que la sociologie ne devient scientifique que lor</w:t>
      </w:r>
      <w:r w:rsidRPr="00B75D79">
        <w:t>s</w:t>
      </w:r>
      <w:r w:rsidRPr="00B75D79">
        <w:t>qu'elle fait usage des techniques statistiques</w:t>
      </w:r>
      <w:r>
        <w:t> ;</w:t>
      </w:r>
      <w:r w:rsidRPr="00B75D79">
        <w:t xml:space="preserve"> d'autres vont contre-argumenter que la grande majorité des données et des que</w:t>
      </w:r>
      <w:r w:rsidRPr="00B75D79">
        <w:t>s</w:t>
      </w:r>
      <w:r w:rsidRPr="00B75D79">
        <w:t>tions sociologiques ne se prêtent pas à un traitement statistique</w:t>
      </w:r>
      <w:r>
        <w:t> </w:t>
      </w:r>
      <w:r>
        <w:rPr>
          <w:rStyle w:val="Appelnotedebasdep"/>
        </w:rPr>
        <w:footnoteReference w:id="26"/>
      </w:r>
      <w:r w:rsidRPr="00B75D79">
        <w:t>. Ind</w:t>
      </w:r>
      <w:r w:rsidRPr="00B75D79">
        <w:t>u</w:t>
      </w:r>
      <w:r w:rsidRPr="00B75D79">
        <w:t>bitablement, lorsque Stouffer présente sa thèse, la méthode statist</w:t>
      </w:r>
      <w:r w:rsidRPr="00B75D79">
        <w:t>i</w:t>
      </w:r>
      <w:r w:rsidRPr="00B75D79">
        <w:t>que avait déjà gagné du terrain.</w:t>
      </w:r>
    </w:p>
    <w:p w14:paraId="76ADB2B5" w14:textId="77777777" w:rsidR="008C01BF" w:rsidRPr="00B75D79" w:rsidRDefault="008C01BF" w:rsidP="008C01BF">
      <w:pPr>
        <w:spacing w:before="120" w:after="120"/>
        <w:jc w:val="both"/>
      </w:pPr>
      <w:r w:rsidRPr="00B75D79">
        <w:t>Il faut aussi ajouter que l'importance des statistiques avait déjà été rehaussée à l'intérieur même de l'École de Chicago. En effet, en 1927, William Ogburn</w:t>
      </w:r>
      <w:r>
        <w:t xml:space="preserve"> qui était un représentant de l’</w:t>
      </w:r>
      <w:r w:rsidRPr="00B75D79">
        <w:t>avant-garde statistique en sociologie</w:t>
      </w:r>
      <w:r>
        <w:t> </w:t>
      </w:r>
      <w:r>
        <w:rPr>
          <w:rStyle w:val="Appelnotedebasdep"/>
        </w:rPr>
        <w:footnoteReference w:id="27"/>
      </w:r>
      <w:r w:rsidRPr="00B75D79">
        <w:t>, sera engagé comme professeur à Chicago. Jusqu'à cette époque, selon Faris</w:t>
      </w:r>
      <w:r>
        <w:t> </w:t>
      </w:r>
      <w:r>
        <w:rPr>
          <w:rStyle w:val="Appelnotedebasdep"/>
        </w:rPr>
        <w:footnoteReference w:id="28"/>
      </w:r>
      <w:r w:rsidRPr="00B75D79">
        <w:t>, l'utilité des statistiques n'était pas très r</w:t>
      </w:r>
      <w:r w:rsidRPr="00B75D79">
        <w:t>e</w:t>
      </w:r>
      <w:r w:rsidRPr="00B75D79">
        <w:t>connue auprès des étudiant(e)s gradué(e)s. Ogburn venait de l'Unive</w:t>
      </w:r>
      <w:r w:rsidRPr="00B75D79">
        <w:t>r</w:t>
      </w:r>
      <w:r w:rsidRPr="00B75D79">
        <w:t xml:space="preserve">sité de Columbia, la plus grande rivale de Chicago à ce moment. À Columbia, il avait fait partie du curieux </w:t>
      </w:r>
      <w:r>
        <w:t>« </w:t>
      </w:r>
      <w:r w:rsidRPr="00B75D79">
        <w:t>F.H.G. Club</w:t>
      </w:r>
      <w:r>
        <w:t> »</w:t>
      </w:r>
      <w:r w:rsidRPr="00B75D79">
        <w:t xml:space="preserve">, composé </w:t>
      </w:r>
      <w:r w:rsidRPr="00B75D79">
        <w:lastRenderedPageBreak/>
        <w:t>d'étudiants de Franklin H. Giddings, qui se cara</w:t>
      </w:r>
      <w:r w:rsidRPr="00B75D79">
        <w:t>c</w:t>
      </w:r>
      <w:r w:rsidRPr="00B75D79">
        <w:t>térisait par son esprit anti-Chicago et par une préférence marquée pour les statistiques en oppos</w:t>
      </w:r>
      <w:r w:rsidRPr="00B75D79">
        <w:t>i</w:t>
      </w:r>
      <w:r w:rsidRPr="00B75D79">
        <w:t xml:space="preserve">tion aux </w:t>
      </w:r>
      <w:r>
        <w:t>« </w:t>
      </w:r>
      <w:r w:rsidRPr="00B75D79">
        <w:t>études de cas</w:t>
      </w:r>
      <w:r>
        <w:t> »</w:t>
      </w:r>
      <w:r w:rsidRPr="00B75D79">
        <w:t>. À tel point qu'à la nouvelle de son engag</w:t>
      </w:r>
      <w:r w:rsidRPr="00B75D79">
        <w:t>e</w:t>
      </w:r>
      <w:r w:rsidRPr="00B75D79">
        <w:t>ment à Chicago, tout le monde — comme disait Wiley</w:t>
      </w:r>
      <w:r>
        <w:t> </w:t>
      </w:r>
      <w:r>
        <w:rPr>
          <w:rStyle w:val="Appelnotedebasdep"/>
        </w:rPr>
        <w:footnoteReference w:id="29"/>
      </w:r>
      <w:r w:rsidRPr="00B75D79">
        <w:t xml:space="preserve"> — s'accordait pour dire qu'il s'agissait d'un bon coup, même </w:t>
      </w:r>
      <w:r>
        <w:t>« </w:t>
      </w:r>
      <w:r w:rsidRPr="00B75D79">
        <w:t>si ce n'était pas évident tout de suite qui de Ch</w:t>
      </w:r>
      <w:r w:rsidRPr="00B75D79">
        <w:t>i</w:t>
      </w:r>
      <w:r w:rsidRPr="00B75D79">
        <w:t>cago ou Columbia l'avait réussi</w:t>
      </w:r>
      <w:r>
        <w:t> »</w:t>
      </w:r>
      <w:r w:rsidRPr="00B75D79">
        <w:t>. C'est Ogburn qui dirigera la thèse du jeune Stouffer et qui essaie, en premier, de fa</w:t>
      </w:r>
      <w:r w:rsidRPr="00B75D79">
        <w:t>i</w:t>
      </w:r>
      <w:r w:rsidRPr="00B75D79">
        <w:t>re une véritable place aux statistiques à Chicago.</w:t>
      </w:r>
    </w:p>
    <w:p w14:paraId="00ADBB59" w14:textId="77777777" w:rsidR="008C01BF" w:rsidRDefault="008C01BF" w:rsidP="008C01BF">
      <w:pPr>
        <w:spacing w:before="120" w:after="120"/>
        <w:jc w:val="both"/>
      </w:pPr>
      <w:r w:rsidRPr="00B75D79">
        <w:t>Mais Chicago sera assiégée dans un autre sens, beaucoup plus fo</w:t>
      </w:r>
      <w:r w:rsidRPr="00B75D79">
        <w:t>n</w:t>
      </w:r>
      <w:r w:rsidRPr="00B75D79">
        <w:t>damental, à notre avis. En effet, à quelques exceptions près</w:t>
      </w:r>
      <w:r>
        <w:t> </w:t>
      </w:r>
      <w:r>
        <w:rPr>
          <w:rStyle w:val="Appelnotedebasdep"/>
        </w:rPr>
        <w:footnoteReference w:id="30"/>
      </w:r>
      <w:r w:rsidRPr="00B75D79">
        <w:t>, les part</w:t>
      </w:r>
      <w:r w:rsidRPr="00B75D79">
        <w:t>i</w:t>
      </w:r>
      <w:r w:rsidRPr="00B75D79">
        <w:t xml:space="preserve">sans de l'approche qualitative, sont tombés dans une sorte de piège </w:t>
      </w:r>
      <w:r>
        <w:t>« </w:t>
      </w:r>
      <w:r w:rsidRPr="00B75D79">
        <w:t>idéologique</w:t>
      </w:r>
      <w:r>
        <w:t> »</w:t>
      </w:r>
      <w:r w:rsidRPr="00B75D79">
        <w:t xml:space="preserve"> et </w:t>
      </w:r>
      <w:r>
        <w:t>« </w:t>
      </w:r>
      <w:r w:rsidRPr="00B75D79">
        <w:t>sémantique</w:t>
      </w:r>
      <w:r>
        <w:t> » :</w:t>
      </w:r>
      <w:r w:rsidRPr="00B75D79">
        <w:t xml:space="preserve"> d'une part, ils vont int</w:t>
      </w:r>
      <w:r w:rsidRPr="00B75D79">
        <w:t>é</w:t>
      </w:r>
      <w:r w:rsidRPr="00B75D79">
        <w:t>rioriser dans une certaine mesure les remarques positivistes sur la fonction, l'utilité et les potentialités de l'étude de cas. D'autre part, ils se laiss</w:t>
      </w:r>
      <w:r w:rsidRPr="00B75D79">
        <w:t>e</w:t>
      </w:r>
      <w:r w:rsidRPr="00B75D79">
        <w:t>ront prendre par un glissement subtil de sens que les positivistes i</w:t>
      </w:r>
      <w:r w:rsidRPr="00B75D79">
        <w:t>n</w:t>
      </w:r>
      <w:r w:rsidRPr="00B75D79">
        <w:t xml:space="preserve">troduiront dans l'acception du terme </w:t>
      </w:r>
      <w:r>
        <w:t>« </w:t>
      </w:r>
      <w:r w:rsidRPr="00B75D79">
        <w:t>exploratoire</w:t>
      </w:r>
      <w:r>
        <w:t> »</w:t>
      </w:r>
      <w:r w:rsidRPr="00B75D79">
        <w:t xml:space="preserve">. Le chercheur qualitatif croyait faire une </w:t>
      </w:r>
      <w:r>
        <w:t>« </w:t>
      </w:r>
      <w:r w:rsidRPr="00B75D79">
        <w:t>recherche en soi</w:t>
      </w:r>
      <w:r>
        <w:t> »</w:t>
      </w:r>
      <w:r w:rsidRPr="00B75D79">
        <w:t xml:space="preserve">, et on lui découvre que son travail est </w:t>
      </w:r>
      <w:r w:rsidRPr="00B75D79">
        <w:rPr>
          <w:i/>
          <w:iCs/>
        </w:rPr>
        <w:t xml:space="preserve">pré-statistique, </w:t>
      </w:r>
      <w:r w:rsidRPr="00B75D79">
        <w:t>utile pour donner des idées et non gén</w:t>
      </w:r>
      <w:r w:rsidRPr="00B75D79">
        <w:t>é</w:t>
      </w:r>
      <w:r w:rsidRPr="00B75D79">
        <w:t>ralisable. Écrasé par l'</w:t>
      </w:r>
      <w:r>
        <w:t>« </w:t>
      </w:r>
      <w:r w:rsidRPr="00B75D79">
        <w:t>évidence</w:t>
      </w:r>
      <w:r>
        <w:t> »</w:t>
      </w:r>
      <w:r w:rsidRPr="00B75D79">
        <w:t xml:space="preserve"> qu'on lui présente, il plaide coup</w:t>
      </w:r>
      <w:r w:rsidRPr="00B75D79">
        <w:t>a</w:t>
      </w:r>
      <w:r w:rsidRPr="00B75D79">
        <w:t>ble.</w:t>
      </w:r>
    </w:p>
    <w:p w14:paraId="23F906E5" w14:textId="77777777" w:rsidR="008C01BF" w:rsidRPr="00B75D79" w:rsidRDefault="008C01BF" w:rsidP="008C01BF">
      <w:pPr>
        <w:spacing w:before="120" w:after="120"/>
        <w:jc w:val="both"/>
      </w:pPr>
      <w:r>
        <w:rPr>
          <w:szCs w:val="16"/>
        </w:rPr>
        <w:br w:type="page"/>
      </w:r>
      <w:r>
        <w:lastRenderedPageBreak/>
        <w:t>[20]</w:t>
      </w:r>
    </w:p>
    <w:p w14:paraId="238A5690" w14:textId="77777777" w:rsidR="008C01BF" w:rsidRPr="00B75D79" w:rsidRDefault="008C01BF" w:rsidP="008C01BF">
      <w:pPr>
        <w:spacing w:before="120" w:after="120"/>
        <w:jc w:val="both"/>
      </w:pPr>
      <w:r w:rsidRPr="00B75D79">
        <w:t xml:space="preserve">En effet, comment refuser le sens et les à-côtés de la notion </w:t>
      </w:r>
      <w:r w:rsidRPr="00B75D79">
        <w:rPr>
          <w:i/>
          <w:iCs/>
        </w:rPr>
        <w:t>posit</w:t>
      </w:r>
      <w:r w:rsidRPr="00B75D79">
        <w:rPr>
          <w:i/>
          <w:iCs/>
        </w:rPr>
        <w:t>i</w:t>
      </w:r>
      <w:r w:rsidRPr="00B75D79">
        <w:rPr>
          <w:i/>
          <w:iCs/>
        </w:rPr>
        <w:t xml:space="preserve">viste </w:t>
      </w:r>
      <w:r w:rsidRPr="00B75D79">
        <w:t>d'exploratoire, tout en reconnaissant faire (parfois) de la reche</w:t>
      </w:r>
      <w:r w:rsidRPr="00B75D79">
        <w:t>r</w:t>
      </w:r>
      <w:r w:rsidRPr="00B75D79">
        <w:t>che qu'il qualifierait volontiers lui-même de la sorte</w:t>
      </w:r>
      <w:r>
        <w:t xml:space="preserve"> ?</w:t>
      </w:r>
      <w:r w:rsidRPr="00B75D79">
        <w:t xml:space="preserve"> C'est le cas lorsque le chercheur qualitatif produit une étude où il veut re</w:t>
      </w:r>
      <w:r w:rsidRPr="00B75D79">
        <w:t>s</w:t>
      </w:r>
      <w:r w:rsidRPr="00B75D79">
        <w:t>ter le plus ouvert possible à la réalité empirique, évitant — entre autres en raison de l'état de nos connaissances sur un sujet spécif</w:t>
      </w:r>
      <w:r w:rsidRPr="00B75D79">
        <w:t>i</w:t>
      </w:r>
      <w:r w:rsidRPr="00B75D79">
        <w:t>que — une structuration prématurée portant exclusivement sur ce</w:t>
      </w:r>
      <w:r w:rsidRPr="00B75D79">
        <w:t>r</w:t>
      </w:r>
      <w:r w:rsidRPr="00B75D79">
        <w:t xml:space="preserve">tains aspects </w:t>
      </w:r>
      <w:r w:rsidRPr="00B75D79">
        <w:rPr>
          <w:i/>
          <w:iCs/>
        </w:rPr>
        <w:t xml:space="preserve">(a priori) </w:t>
      </w:r>
      <w:r w:rsidRPr="00B75D79">
        <w:t>de cette réalité. Bien sûr, après cette étude plus globale, l'enc</w:t>
      </w:r>
      <w:r w:rsidRPr="00B75D79">
        <w:t>a</w:t>
      </w:r>
      <w:r w:rsidRPr="00B75D79">
        <w:t>drement quantitatif pourrait être bien-venu</w:t>
      </w:r>
      <w:r>
        <w:t> </w:t>
      </w:r>
      <w:r>
        <w:rPr>
          <w:rStyle w:val="Appelnotedebasdep"/>
        </w:rPr>
        <w:footnoteReference w:id="31"/>
      </w:r>
      <w:r w:rsidRPr="00B75D79">
        <w:t xml:space="preserve">, mais uniquement pour compléter, approfondir ou corriger la connaissance de certains aspects et non pas pour </w:t>
      </w:r>
      <w:r>
        <w:t>« </w:t>
      </w:r>
      <w:r w:rsidRPr="00B75D79">
        <w:t>valider</w:t>
      </w:r>
      <w:r>
        <w:t> »</w:t>
      </w:r>
      <w:r w:rsidRPr="00B75D79">
        <w:t xml:space="preserve"> la partie quantifîable de la recherche et r</w:t>
      </w:r>
      <w:r w:rsidRPr="00B75D79">
        <w:t>e</w:t>
      </w:r>
      <w:r w:rsidRPr="00B75D79">
        <w:t>léguer dans l'ombre celle qui échappe à cette forme d'analyse. En ut</w:t>
      </w:r>
      <w:r w:rsidRPr="00B75D79">
        <w:t>i</w:t>
      </w:r>
      <w:r w:rsidRPr="00B75D79">
        <w:t>lisant le terme exploratoire, il voulait aussi dire qu'il faut parfois e</w:t>
      </w:r>
      <w:r w:rsidRPr="00B75D79">
        <w:t>m</w:t>
      </w:r>
      <w:r w:rsidRPr="00B75D79">
        <w:t>prunter de nouvelles voies pour aborder un problème donné</w:t>
      </w:r>
      <w:r>
        <w:t> </w:t>
      </w:r>
      <w:r>
        <w:rPr>
          <w:rStyle w:val="Appelnotedebasdep"/>
        </w:rPr>
        <w:footnoteReference w:id="32"/>
      </w:r>
      <w:r w:rsidRPr="00B75D79">
        <w:t xml:space="preserve">. Un encadrement trop strict, opéré au nom d'un besoin </w:t>
      </w:r>
      <w:r>
        <w:t>« </w:t>
      </w:r>
      <w:r w:rsidRPr="00B75D79">
        <w:t>scientifique</w:t>
      </w:r>
      <w:r>
        <w:t> »</w:t>
      </w:r>
      <w:r w:rsidRPr="00B75D79">
        <w:t>, d</w:t>
      </w:r>
      <w:r w:rsidRPr="00B75D79">
        <w:t>é</w:t>
      </w:r>
      <w:r w:rsidRPr="00B75D79">
        <w:t>bouche parfois sur une simplification abusive de la réalité et élimine systématiqu</w:t>
      </w:r>
      <w:r w:rsidRPr="00B75D79">
        <w:t>e</w:t>
      </w:r>
      <w:r w:rsidRPr="00B75D79">
        <w:t>ment de la sphère d'investigation les aspects les moins congéniaux de la réalité</w:t>
      </w:r>
      <w:r>
        <w:t> </w:t>
      </w:r>
      <w:r>
        <w:rPr>
          <w:rStyle w:val="Appelnotedebasdep"/>
        </w:rPr>
        <w:footnoteReference w:id="33"/>
      </w:r>
      <w:r w:rsidRPr="00B75D79">
        <w:t xml:space="preserve"> (surtout ceux qui mettraient en cause les prénotions du che</w:t>
      </w:r>
      <w:r w:rsidRPr="00B75D79">
        <w:t>r</w:t>
      </w:r>
      <w:r w:rsidRPr="00B75D79">
        <w:t>cheur).</w:t>
      </w:r>
    </w:p>
    <w:p w14:paraId="0D27895A" w14:textId="77777777" w:rsidR="008C01BF" w:rsidRPr="00B75D79" w:rsidRDefault="008C01BF" w:rsidP="008C01BF">
      <w:pPr>
        <w:spacing w:before="120" w:after="120"/>
        <w:jc w:val="both"/>
      </w:pPr>
      <w:r w:rsidRPr="00B75D79">
        <w:t xml:space="preserve">Pour les positivistes la question se pose autrement. </w:t>
      </w:r>
      <w:r>
        <w:t>« </w:t>
      </w:r>
      <w:r w:rsidRPr="00B75D79">
        <w:t>As-tu fait de la recherche exploratoire</w:t>
      </w:r>
      <w:r>
        <w:t xml:space="preserve"> ?</w:t>
      </w:r>
      <w:r w:rsidRPr="00B75D79">
        <w:t xml:space="preserve"> Tu as</w:t>
      </w:r>
      <w:r>
        <w:t>, d'ailleurs, avoué toi-même [..</w:t>
      </w:r>
      <w:r w:rsidRPr="00B75D79">
        <w:t>.] Que tes résultats soient alors provisoires, tes généralisations, des hypoth</w:t>
      </w:r>
      <w:r w:rsidRPr="00B75D79">
        <w:t>è</w:t>
      </w:r>
      <w:r w:rsidRPr="00B75D79">
        <w:t>ses, tes analyses</w:t>
      </w:r>
      <w:r>
        <w:t> »</w:t>
      </w:r>
      <w:r w:rsidRPr="00B75D79">
        <w:t xml:space="preserve"> des idées, quoi de plus évident</w:t>
      </w:r>
      <w:r>
        <w:t xml:space="preserve"> ? »</w:t>
      </w:r>
    </w:p>
    <w:p w14:paraId="40CCF1E9" w14:textId="77777777" w:rsidR="008C01BF" w:rsidRPr="00B75D79" w:rsidRDefault="008C01BF" w:rsidP="008C01BF">
      <w:pPr>
        <w:spacing w:before="120" w:after="120"/>
        <w:jc w:val="both"/>
      </w:pPr>
      <w:r w:rsidRPr="00B75D79">
        <w:t>Écrasé par le sophisme, son argumentation prendra l'allure de si</w:t>
      </w:r>
      <w:r w:rsidRPr="00B75D79">
        <w:t>m</w:t>
      </w:r>
      <w:r w:rsidRPr="00B75D79">
        <w:t xml:space="preserve">ples </w:t>
      </w:r>
      <w:r>
        <w:t>« </w:t>
      </w:r>
      <w:r w:rsidRPr="00B75D79">
        <w:t>circonstances atténuantes</w:t>
      </w:r>
      <w:r>
        <w:t> »</w:t>
      </w:r>
      <w:r w:rsidRPr="00B75D79">
        <w:t>. Comme dans un procès pénal, pla</w:t>
      </w:r>
      <w:r w:rsidRPr="00B75D79">
        <w:t>i</w:t>
      </w:r>
      <w:r w:rsidRPr="00B75D79">
        <w:t xml:space="preserve">dant coupable sur le geste, l'accusé plaide coupable sur le sens qu'on veut bien octroyer à son geste. Or la logique du juge n'est pas celle de l'accusé. Et rien de plus terrible que d'avoir à se défendre en </w:t>
      </w:r>
      <w:r w:rsidRPr="00B75D79">
        <w:lastRenderedPageBreak/>
        <w:t xml:space="preserve">restant dans la logique de celui qui mène le procès. Souvent on finira par </w:t>
      </w:r>
      <w:r>
        <w:t>« </w:t>
      </w:r>
      <w:r w:rsidRPr="00B75D79">
        <w:t>assimiler</w:t>
      </w:r>
      <w:r>
        <w:t> »</w:t>
      </w:r>
      <w:r w:rsidRPr="00B75D79">
        <w:t xml:space="preserve"> ou intérioriser de manière plus ou moins contradictoire la signification </w:t>
      </w:r>
      <w:r w:rsidRPr="00B75D79">
        <w:rPr>
          <w:i/>
          <w:iCs/>
        </w:rPr>
        <w:t xml:space="preserve">positiviste </w:t>
      </w:r>
      <w:r w:rsidRPr="00B75D79">
        <w:t xml:space="preserve">du terme </w:t>
      </w:r>
      <w:r>
        <w:t>« </w:t>
      </w:r>
      <w:r w:rsidRPr="00B75D79">
        <w:t>exploratoire</w:t>
      </w:r>
      <w:r>
        <w:t> »</w:t>
      </w:r>
      <w:r w:rsidRPr="00B75D79">
        <w:t>. En paraphrasant Sartre</w:t>
      </w:r>
      <w:r>
        <w:t> </w:t>
      </w:r>
      <w:r>
        <w:rPr>
          <w:rStyle w:val="Appelnotedebasdep"/>
        </w:rPr>
        <w:footnoteReference w:id="34"/>
      </w:r>
      <w:r w:rsidRPr="00B75D79">
        <w:t>, on peut dire que ce te</w:t>
      </w:r>
      <w:r w:rsidRPr="00B75D79">
        <w:t>r</w:t>
      </w:r>
      <w:r w:rsidRPr="00B75D79">
        <w:t xml:space="preserve">me deviendra alors pour le chercheur qualitatif </w:t>
      </w:r>
      <w:r>
        <w:t>« </w:t>
      </w:r>
      <w:r w:rsidRPr="00B75D79">
        <w:t>un mot vertig</w:t>
      </w:r>
      <w:r w:rsidRPr="00B75D79">
        <w:t>i</w:t>
      </w:r>
      <w:r w:rsidRPr="00B75D79">
        <w:t>neux</w:t>
      </w:r>
      <w:r>
        <w:t> »</w:t>
      </w:r>
      <w:r w:rsidRPr="00B75D79">
        <w:t>...</w:t>
      </w:r>
    </w:p>
    <w:p w14:paraId="11696049" w14:textId="77777777" w:rsidR="008C01BF" w:rsidRPr="00B75D79" w:rsidRDefault="008C01BF" w:rsidP="008C01BF">
      <w:pPr>
        <w:spacing w:before="120" w:after="120"/>
        <w:jc w:val="both"/>
      </w:pPr>
      <w:r w:rsidRPr="00B75D79">
        <w:t xml:space="preserve">Les exemples qui suivent illustrent cette </w:t>
      </w:r>
      <w:r>
        <w:t>« </w:t>
      </w:r>
      <w:r w:rsidRPr="00B75D79">
        <w:t>intériorisation</w:t>
      </w:r>
      <w:r>
        <w:t> »</w:t>
      </w:r>
      <w:r w:rsidRPr="00B75D79">
        <w:t xml:space="preserve"> des v</w:t>
      </w:r>
      <w:r w:rsidRPr="00B75D79">
        <w:t>a</w:t>
      </w:r>
      <w:r w:rsidRPr="00B75D79">
        <w:t>leurs positivistes</w:t>
      </w:r>
      <w:r>
        <w:t> </w:t>
      </w:r>
      <w:r>
        <w:rPr>
          <w:rStyle w:val="Appelnotedebasdep"/>
        </w:rPr>
        <w:footnoteReference w:id="35"/>
      </w:r>
      <w:r w:rsidRPr="00B75D79">
        <w:t>. Clifford R. Shaw, partisan indubitable de l'étude de cas, se place — au moment même où il plaide en sa f</w:t>
      </w:r>
      <w:r w:rsidRPr="00B75D79">
        <w:t>a</w:t>
      </w:r>
      <w:r w:rsidRPr="00B75D79">
        <w:t>veur — dans une situation pour le moins contradictoire. Nous avons eu l'impression qu'en voulant la faire accepter par les posit</w:t>
      </w:r>
      <w:r w:rsidRPr="00B75D79">
        <w:t>i</w:t>
      </w:r>
      <w:r w:rsidRPr="00B75D79">
        <w:t>vistes, il succomba à leur logique. Shaw soutiendra la valeur de l'étude de cas en disant qu'elle sert à formuler des hypothèses</w:t>
      </w:r>
      <w:r>
        <w:t> ;</w:t>
      </w:r>
      <w:r w:rsidRPr="00B75D79">
        <w:t xml:space="preserve"> qu'après coup celles-ci pourront être traitées statistiquement</w:t>
      </w:r>
      <w:r>
        <w:t> ;</w:t>
      </w:r>
      <w:r w:rsidRPr="00B75D79">
        <w:t xml:space="preserve"> que l'analyse statistique nous révélera si ces hypothèses doivent être rejetées ou conservées</w:t>
      </w:r>
      <w:r>
        <w:t> ;</w:t>
      </w:r>
      <w:r w:rsidRPr="00B75D79">
        <w:t xml:space="preserve"> qu'elle déterminera des corrélations plus précises et écartera des conclusions prématurées ou axées sur des cas exceptionnels, etc.</w:t>
      </w:r>
      <w:r>
        <w:t>. </w:t>
      </w:r>
      <w:r>
        <w:rPr>
          <w:rStyle w:val="Appelnotedebasdep"/>
        </w:rPr>
        <w:footnoteReference w:id="36"/>
      </w:r>
      <w:r w:rsidRPr="00B75D79">
        <w:t xml:space="preserve"> Sans aucun doute on vient de se livrer à l'adversaire et ce, dans une argumentation moins fausse que dangereusement lacunaire</w:t>
      </w:r>
      <w:r>
        <w:t> :</w:t>
      </w:r>
      <w:r w:rsidRPr="00B75D79">
        <w:t xml:space="preserve"> l'ennemi s'y est déjà installé. On a r</w:t>
      </w:r>
      <w:r w:rsidRPr="00B75D79">
        <w:t>é</w:t>
      </w:r>
      <w:r w:rsidRPr="00B75D79">
        <w:t>ussit à mettre dans la bouche des chercheurs qualitatifs ce qu'on vo</w:t>
      </w:r>
      <w:r w:rsidRPr="00B75D79">
        <w:t>u</w:t>
      </w:r>
      <w:r w:rsidRPr="00B75D79">
        <w:t>lait e</w:t>
      </w:r>
      <w:r w:rsidRPr="00B75D79">
        <w:t>n</w:t>
      </w:r>
      <w:r w:rsidRPr="00B75D79">
        <w:t>tendre d'eux</w:t>
      </w:r>
      <w:r>
        <w:t> </w:t>
      </w:r>
      <w:r>
        <w:rPr>
          <w:rStyle w:val="Appelnotedebasdep"/>
        </w:rPr>
        <w:footnoteReference w:id="37"/>
      </w:r>
      <w:r w:rsidRPr="00B75D79">
        <w:t>.</w:t>
      </w:r>
    </w:p>
    <w:p w14:paraId="129F8A38" w14:textId="77777777" w:rsidR="008C01BF" w:rsidRPr="00B75D79" w:rsidRDefault="008C01BF" w:rsidP="008C01BF">
      <w:pPr>
        <w:spacing w:before="120" w:after="120"/>
        <w:jc w:val="both"/>
      </w:pPr>
      <w:r>
        <w:rPr>
          <w:szCs w:val="16"/>
        </w:rPr>
        <w:br w:type="page"/>
      </w:r>
      <w:r>
        <w:lastRenderedPageBreak/>
        <w:t>[</w:t>
      </w:r>
      <w:r w:rsidRPr="00B75D79">
        <w:t>21</w:t>
      </w:r>
      <w:r>
        <w:t>]</w:t>
      </w:r>
    </w:p>
    <w:p w14:paraId="0D863494" w14:textId="77777777" w:rsidR="008C01BF" w:rsidRPr="00B75D79" w:rsidRDefault="008C01BF" w:rsidP="008C01BF">
      <w:pPr>
        <w:spacing w:before="120" w:after="120"/>
        <w:jc w:val="both"/>
      </w:pPr>
      <w:r w:rsidRPr="00B75D79">
        <w:t>Dans un travail collectif, Stouffer, positiviste, et Ruth Cavan, cr</w:t>
      </w:r>
      <w:r w:rsidRPr="00B75D79">
        <w:t>i</w:t>
      </w:r>
      <w:r w:rsidRPr="00B75D79">
        <w:t>minologue reconnue de l'École de Chicago et partisane de l'ét</w:t>
      </w:r>
      <w:r w:rsidRPr="00B75D79">
        <w:t>u</w:t>
      </w:r>
      <w:r w:rsidRPr="00B75D79">
        <w:t>de de cas, donnent ensemble un traitement statistique à un matériel qualit</w:t>
      </w:r>
      <w:r w:rsidRPr="00B75D79">
        <w:t>a</w:t>
      </w:r>
      <w:r w:rsidRPr="00B75D79">
        <w:t>tif. Jusque-là aucun problème puisque cette voie n'est pas en principe interdite ni criticable en elle-même. Cependant, la prése</w:t>
      </w:r>
      <w:r w:rsidRPr="00B75D79">
        <w:t>n</w:t>
      </w:r>
      <w:r w:rsidRPr="00B75D79">
        <w:t xml:space="preserve">tation des deux méthodes à l'intérieur de l'article et la justification apportée à la démarche laisse l'impression que le quantitatif sert moins à véhiculer </w:t>
      </w:r>
      <w:r w:rsidRPr="00B75D79">
        <w:rPr>
          <w:i/>
          <w:iCs/>
        </w:rPr>
        <w:t xml:space="preserve">un autre type </w:t>
      </w:r>
      <w:r w:rsidRPr="00B75D79">
        <w:t>d'information qu'à démontrer comment on peut rehau</w:t>
      </w:r>
      <w:r w:rsidRPr="00B75D79">
        <w:t>s</w:t>
      </w:r>
      <w:r w:rsidRPr="00B75D79">
        <w:t>ser la valeur du qualitatif. Et Cavan app</w:t>
      </w:r>
      <w:r w:rsidRPr="00B75D79">
        <w:t>a</w:t>
      </w:r>
      <w:r w:rsidRPr="00B75D79">
        <w:t>raît (malgré elle</w:t>
      </w:r>
      <w:r>
        <w:t xml:space="preserve"> ?</w:t>
      </w:r>
      <w:r w:rsidRPr="00B75D79">
        <w:t>) complice de l'impression globale qui ressort du texte</w:t>
      </w:r>
      <w:r>
        <w:t> </w:t>
      </w:r>
      <w:r>
        <w:rPr>
          <w:rStyle w:val="Appelnotedebasdep"/>
        </w:rPr>
        <w:footnoteReference w:id="38"/>
      </w:r>
      <w:r w:rsidRPr="00B75D79">
        <w:t>.</w:t>
      </w:r>
    </w:p>
    <w:p w14:paraId="709BC803" w14:textId="77777777" w:rsidR="008C01BF" w:rsidRPr="00B75D79" w:rsidRDefault="008C01BF" w:rsidP="008C01BF">
      <w:pPr>
        <w:spacing w:before="120" w:after="120"/>
        <w:jc w:val="both"/>
      </w:pPr>
      <w:r w:rsidRPr="00B75D79">
        <w:t>Tout est construit de telle manière que dans les années 30, P</w:t>
      </w:r>
      <w:r>
        <w:t>« </w:t>
      </w:r>
      <w:r w:rsidRPr="00B75D79">
        <w:t>ajout</w:t>
      </w:r>
      <w:r>
        <w:t> »</w:t>
      </w:r>
      <w:r w:rsidRPr="00B75D79">
        <w:t xml:space="preserve"> positiviste paraît normal à tous, y compris au chercheur qualitatif</w:t>
      </w:r>
      <w:r>
        <w:t> :</w:t>
      </w:r>
      <w:r w:rsidRPr="00B75D79">
        <w:t xml:space="preserve"> après une </w:t>
      </w:r>
      <w:r>
        <w:rPr>
          <w:i/>
          <w:iCs/>
        </w:rPr>
        <w:t>« </w:t>
      </w:r>
      <w:r w:rsidRPr="00B75D79">
        <w:rPr>
          <w:i/>
          <w:iCs/>
        </w:rPr>
        <w:t xml:space="preserve">exploration </w:t>
      </w:r>
      <w:r w:rsidRPr="00B75D79">
        <w:t>qualitative</w:t>
      </w:r>
      <w:r>
        <w:t> »</w:t>
      </w:r>
      <w:r w:rsidRPr="00B75D79">
        <w:t xml:space="preserve">, il faut une </w:t>
      </w:r>
      <w:r>
        <w:rPr>
          <w:i/>
          <w:iCs/>
        </w:rPr>
        <w:t>« </w:t>
      </w:r>
      <w:r w:rsidRPr="00B75D79">
        <w:rPr>
          <w:i/>
          <w:iCs/>
        </w:rPr>
        <w:t xml:space="preserve">recherche </w:t>
      </w:r>
      <w:r w:rsidRPr="00B75D79">
        <w:t>quantitative</w:t>
      </w:r>
      <w:r>
        <w:t> »</w:t>
      </w:r>
      <w:r w:rsidRPr="00B75D79">
        <w:t>, l'inverse n'étant que rarement nécessa</w:t>
      </w:r>
      <w:r w:rsidRPr="00B75D79">
        <w:t>i</w:t>
      </w:r>
      <w:r w:rsidRPr="00B75D79">
        <w:t>re (lorsque l'interprétation des rapports entre deux variables soul</w:t>
      </w:r>
      <w:r w:rsidRPr="00B75D79">
        <w:t>è</w:t>
      </w:r>
      <w:r w:rsidRPr="00B75D79">
        <w:t>ve des do</w:t>
      </w:r>
      <w:r w:rsidRPr="00B75D79">
        <w:t>u</w:t>
      </w:r>
      <w:r w:rsidRPr="00B75D79">
        <w:t xml:space="preserve">tes) et, en tout état de cause, seulement pour préciser, mais jamais pour </w:t>
      </w:r>
      <w:r>
        <w:t>« </w:t>
      </w:r>
      <w:r w:rsidRPr="00B75D79">
        <w:t>valider</w:t>
      </w:r>
      <w:r>
        <w:t> »</w:t>
      </w:r>
      <w:r w:rsidRPr="00B75D79">
        <w:t>.</w:t>
      </w:r>
    </w:p>
    <w:p w14:paraId="2355086A" w14:textId="77777777" w:rsidR="008C01BF" w:rsidRPr="00B75D79" w:rsidRDefault="008C01BF" w:rsidP="008C01BF">
      <w:pPr>
        <w:spacing w:before="120" w:after="120"/>
        <w:jc w:val="both"/>
      </w:pPr>
      <w:r w:rsidRPr="00B75D79">
        <w:t xml:space="preserve">D'autre part, pour les positivistes, la </w:t>
      </w:r>
      <w:r>
        <w:t>« </w:t>
      </w:r>
      <w:r w:rsidRPr="00B75D79">
        <w:t>recherche exploratoire</w:t>
      </w:r>
      <w:r>
        <w:t> »</w:t>
      </w:r>
      <w:r w:rsidRPr="00B75D79">
        <w:t xml:space="preserve"> prendra bientôt un double statut, </w:t>
      </w:r>
      <w:r w:rsidRPr="00B75D79">
        <w:rPr>
          <w:i/>
          <w:iCs/>
        </w:rPr>
        <w:t>selon l'usager</w:t>
      </w:r>
      <w:r>
        <w:rPr>
          <w:i/>
          <w:iCs/>
        </w:rPr>
        <w:t> :</w:t>
      </w:r>
      <w:r w:rsidRPr="00B75D79">
        <w:rPr>
          <w:i/>
          <w:iCs/>
        </w:rPr>
        <w:t xml:space="preserve"> </w:t>
      </w:r>
      <w:r w:rsidRPr="00B75D79">
        <w:t xml:space="preserve">eux-mêmes ou </w:t>
      </w:r>
      <w:r>
        <w:t>« </w:t>
      </w:r>
      <w:r w:rsidRPr="00B75D79">
        <w:t>les autres</w:t>
      </w:r>
      <w:r>
        <w:t> »</w:t>
      </w:r>
      <w:r w:rsidRPr="00B75D79">
        <w:t>. Lorsque l'usager est un positiviste, l'étiquette prése</w:t>
      </w:r>
      <w:r w:rsidRPr="00B75D79">
        <w:t>n</w:t>
      </w:r>
      <w:r w:rsidRPr="00B75D79">
        <w:t>te une double utilité. D'abord, elle peut justifier davantage la qualité du pr</w:t>
      </w:r>
      <w:r w:rsidRPr="00B75D79">
        <w:t>o</w:t>
      </w:r>
      <w:r w:rsidRPr="00B75D79">
        <w:t>duit qui suivra. Dans ce sens on pourra rassurer le lecteur rét</w:t>
      </w:r>
      <w:r w:rsidRPr="00B75D79">
        <w:t>i</w:t>
      </w:r>
      <w:r w:rsidRPr="00B75D79">
        <w:t xml:space="preserve">cent que les chiffres avancés ont été, en plus, précédés d'un </w:t>
      </w:r>
      <w:r>
        <w:t>« </w:t>
      </w:r>
      <w:r w:rsidRPr="00B75D79">
        <w:t>(pré-) test qualit</w:t>
      </w:r>
      <w:r w:rsidRPr="00B75D79">
        <w:t>a</w:t>
      </w:r>
      <w:r w:rsidRPr="00B75D79">
        <w:t>tif</w:t>
      </w:r>
      <w:r>
        <w:t> »</w:t>
      </w:r>
      <w:r w:rsidRPr="00B75D79">
        <w:t xml:space="preserve"> appuyant les conclusions du chercheur et démontrant le bien fo</w:t>
      </w:r>
      <w:r w:rsidRPr="00B75D79">
        <w:t>n</w:t>
      </w:r>
      <w:r w:rsidRPr="00B75D79">
        <w:t>dé de la démarche. Ensuite, le terme expl</w:t>
      </w:r>
      <w:r w:rsidRPr="00B75D79">
        <w:t>o</w:t>
      </w:r>
      <w:r w:rsidRPr="00B75D79">
        <w:t>ratoire peut servir d'excuse à la publication d'un mauvais travail quantitatif ou d'un exercice m</w:t>
      </w:r>
      <w:r w:rsidRPr="00B75D79">
        <w:t>é</w:t>
      </w:r>
      <w:r w:rsidRPr="00B75D79">
        <w:t>thodologique qui a mal tourné.</w:t>
      </w:r>
    </w:p>
    <w:p w14:paraId="10307E96" w14:textId="77777777" w:rsidR="008C01BF" w:rsidRPr="00B75D79" w:rsidRDefault="008C01BF" w:rsidP="008C01BF">
      <w:pPr>
        <w:spacing w:before="120" w:after="120"/>
        <w:jc w:val="both"/>
      </w:pPr>
      <w:r w:rsidRPr="00B75D79">
        <w:lastRenderedPageBreak/>
        <w:t xml:space="preserve">Lorsque l'usager est quelqu'un d'autre, le terme </w:t>
      </w:r>
      <w:r>
        <w:t>« </w:t>
      </w:r>
      <w:r w:rsidRPr="00B75D79">
        <w:t>recherche expl</w:t>
      </w:r>
      <w:r w:rsidRPr="00B75D79">
        <w:t>o</w:t>
      </w:r>
      <w:r w:rsidRPr="00B75D79">
        <w:t>ratoire</w:t>
      </w:r>
      <w:r>
        <w:t> »</w:t>
      </w:r>
      <w:r w:rsidRPr="00B75D79">
        <w:t xml:space="preserve"> prend invariablement l'allure d'une insulte, dune mal</w:t>
      </w:r>
      <w:r w:rsidRPr="00B75D79">
        <w:t>é</w:t>
      </w:r>
      <w:r w:rsidRPr="00B75D79">
        <w:t xml:space="preserve">diction, car elle ne sert au fond qu'à donner des idées de recherche </w:t>
      </w:r>
      <w:r>
        <w:rPr>
          <w:i/>
          <w:iCs/>
        </w:rPr>
        <w:t>(hunches, insights, cl</w:t>
      </w:r>
      <w:r w:rsidRPr="00B75D79">
        <w:rPr>
          <w:i/>
          <w:iCs/>
        </w:rPr>
        <w:t xml:space="preserve">ues, </w:t>
      </w:r>
      <w:r w:rsidRPr="00B75D79">
        <w:t>etc.)</w:t>
      </w:r>
    </w:p>
    <w:p w14:paraId="2F74FD2F" w14:textId="77777777" w:rsidR="008C01BF" w:rsidRPr="00B75D79" w:rsidRDefault="008C01BF" w:rsidP="008C01BF">
      <w:pPr>
        <w:spacing w:before="120" w:after="120"/>
        <w:jc w:val="both"/>
      </w:pPr>
      <w:r w:rsidRPr="00B75D79">
        <w:t xml:space="preserve">Dans son prestigieux </w:t>
      </w:r>
      <w:r w:rsidRPr="00B75D79">
        <w:rPr>
          <w:i/>
          <w:iCs/>
        </w:rPr>
        <w:t xml:space="preserve">Foundations of Sociology </w:t>
      </w:r>
      <w:r w:rsidRPr="00B75D79">
        <w:t>(1939)</w:t>
      </w:r>
      <w:r>
        <w:t> </w:t>
      </w:r>
      <w:r>
        <w:rPr>
          <w:rStyle w:val="Appelnotedebasdep"/>
        </w:rPr>
        <w:footnoteReference w:id="39"/>
      </w:r>
      <w:r w:rsidRPr="00B75D79">
        <w:t>, Lun</w:t>
      </w:r>
      <w:r w:rsidRPr="00B75D79">
        <w:t>d</w:t>
      </w:r>
      <w:r w:rsidRPr="00B75D79">
        <w:t>berg intitulait une petite section de son ouvrage référant aux méthodes qu</w:t>
      </w:r>
      <w:r w:rsidRPr="00B75D79">
        <w:t>a</w:t>
      </w:r>
      <w:r w:rsidRPr="00B75D79">
        <w:t xml:space="preserve">litatives </w:t>
      </w:r>
      <w:r>
        <w:t>« </w:t>
      </w:r>
      <w:r w:rsidRPr="00B75D79">
        <w:rPr>
          <w:i/>
          <w:iCs/>
        </w:rPr>
        <w:t xml:space="preserve">Understanding, </w:t>
      </w:r>
      <w:r>
        <w:rPr>
          <w:i/>
          <w:iCs/>
        </w:rPr>
        <w:t>i</w:t>
      </w:r>
      <w:r w:rsidRPr="00B75D79">
        <w:rPr>
          <w:i/>
          <w:iCs/>
        </w:rPr>
        <w:t>nsights and Other Mystica</w:t>
      </w:r>
      <w:r>
        <w:rPr>
          <w:i/>
          <w:iCs/>
        </w:rPr>
        <w:t>l</w:t>
      </w:r>
      <w:r w:rsidRPr="00B75D79">
        <w:rPr>
          <w:i/>
          <w:iCs/>
        </w:rPr>
        <w:t xml:space="preserve"> Methods</w:t>
      </w:r>
      <w:r>
        <w:t> » ;</w:t>
      </w:r>
      <w:r w:rsidRPr="00B75D79">
        <w:t xml:space="preserve"> et Stouffer</w:t>
      </w:r>
      <w:r>
        <w:t> </w:t>
      </w:r>
      <w:r>
        <w:rPr>
          <w:rStyle w:val="Appelnotedebasdep"/>
        </w:rPr>
        <w:footnoteReference w:id="40"/>
      </w:r>
      <w:r w:rsidRPr="00B75D79">
        <w:t xml:space="preserve"> regrettait qu'une grande partie des scie</w:t>
      </w:r>
      <w:r w:rsidRPr="00B75D79">
        <w:t>n</w:t>
      </w:r>
      <w:r w:rsidRPr="00B75D79">
        <w:t xml:space="preserve">ces sociales soit une sorte de </w:t>
      </w:r>
      <w:r>
        <w:t>« </w:t>
      </w:r>
      <w:r w:rsidRPr="00B75D79">
        <w:t>journalisme obscur et ennuyeux</w:t>
      </w:r>
      <w:r>
        <w:t> </w:t>
      </w:r>
      <w:r>
        <w:rPr>
          <w:rStyle w:val="Appelnotedebasdep"/>
        </w:rPr>
        <w:footnoteReference w:id="41"/>
      </w:r>
      <w:r>
        <w:t> »</w:t>
      </w:r>
      <w:r w:rsidRPr="00B75D79">
        <w:t>.</w:t>
      </w:r>
    </w:p>
    <w:p w14:paraId="3621D2DC" w14:textId="77777777" w:rsidR="008C01BF" w:rsidRPr="00B75D79" w:rsidRDefault="008C01BF" w:rsidP="008C01BF">
      <w:pPr>
        <w:spacing w:before="120" w:after="120"/>
        <w:jc w:val="both"/>
      </w:pPr>
      <w:r w:rsidRPr="00B75D79">
        <w:t xml:space="preserve">Certes, il faut faire attention ici à l'emploi du terme </w:t>
      </w:r>
      <w:r>
        <w:t>« </w:t>
      </w:r>
      <w:r w:rsidRPr="00B75D79">
        <w:t>positiviste</w:t>
      </w:r>
      <w:r>
        <w:t> »</w:t>
      </w:r>
      <w:r w:rsidRPr="00B75D79">
        <w:t xml:space="preserve"> puisque l'expression </w:t>
      </w:r>
      <w:r>
        <w:t>« </w:t>
      </w:r>
      <w:r w:rsidRPr="00B75D79">
        <w:t>recherche exploratoire</w:t>
      </w:r>
      <w:r>
        <w:t> »</w:t>
      </w:r>
      <w:r w:rsidRPr="00B75D79">
        <w:t xml:space="preserve"> d</w:t>
      </w:r>
      <w:r w:rsidRPr="00B75D79">
        <w:t>e</w:t>
      </w:r>
      <w:r w:rsidRPr="00B75D79">
        <w:t xml:space="preserve">vient une </w:t>
      </w:r>
      <w:r>
        <w:t>« </w:t>
      </w:r>
      <w:r w:rsidRPr="00B75D79">
        <w:t>malédiction ontologique</w:t>
      </w:r>
      <w:r>
        <w:t> »</w:t>
      </w:r>
      <w:r w:rsidRPr="00B75D79">
        <w:t xml:space="preserve"> (Sartre). En paraphrasant Jouhandeau, criminel et maudit comme Saint Gen</w:t>
      </w:r>
      <w:r>
        <w:t>e</w:t>
      </w:r>
      <w:r w:rsidRPr="00B75D79">
        <w:t>t</w:t>
      </w:r>
      <w:r>
        <w:t> </w:t>
      </w:r>
      <w:r>
        <w:rPr>
          <w:rStyle w:val="Appelnotedebasdep"/>
        </w:rPr>
        <w:footnoteReference w:id="42"/>
      </w:r>
      <w:r w:rsidRPr="00B75D79">
        <w:t>, on peut dire en effet que l'insulte est perpétuelle et n'est pas seulement dans la bouche des posit</w:t>
      </w:r>
      <w:r w:rsidRPr="00B75D79">
        <w:t>i</w:t>
      </w:r>
      <w:r w:rsidRPr="00B75D79">
        <w:t>vistes mais également sur les lèvres d'autant de sociologues qui, tout en s'écartant des premiers à maints égards, n'en finissent pas moins par assimiler leur échelle de valeurs sur le plan de la recherche emp</w:t>
      </w:r>
      <w:r w:rsidRPr="00B75D79">
        <w:t>i</w:t>
      </w:r>
      <w:r w:rsidRPr="00B75D79">
        <w:t>rique.</w:t>
      </w:r>
    </w:p>
    <w:p w14:paraId="4AA31325" w14:textId="77777777" w:rsidR="008C01BF" w:rsidRPr="00B75D79" w:rsidRDefault="008C01BF" w:rsidP="008C01BF">
      <w:pPr>
        <w:spacing w:before="120" w:after="120"/>
        <w:jc w:val="both"/>
      </w:pPr>
      <w:r w:rsidRPr="00B75D79">
        <w:t>Le plus étonnant c'est qu'au début des années</w:t>
      </w:r>
      <w:r>
        <w:t> </w:t>
      </w:r>
      <w:r w:rsidRPr="00B75D79">
        <w:t>30, même si les v</w:t>
      </w:r>
      <w:r w:rsidRPr="00B75D79">
        <w:t>a</w:t>
      </w:r>
      <w:r w:rsidRPr="00B75D79">
        <w:t>leurs positivistes étaient déjà en partie intériorisées et certains défe</w:t>
      </w:r>
      <w:r w:rsidRPr="00B75D79">
        <w:t>n</w:t>
      </w:r>
      <w:r w:rsidRPr="00B75D79">
        <w:t>seurs de l'approche qualitative plus</w:t>
      </w:r>
      <w:r>
        <w:t xml:space="preserve"> </w:t>
      </w:r>
      <w:r>
        <w:rPr>
          <w:szCs w:val="16"/>
        </w:rPr>
        <w:t xml:space="preserve">[22] </w:t>
      </w:r>
      <w:r w:rsidRPr="00B75D79">
        <w:t>ou moins adroits, quelques arguments pouvant modifier la s</w:t>
      </w:r>
      <w:r w:rsidRPr="00B75D79">
        <w:t>i</w:t>
      </w:r>
      <w:r w:rsidRPr="00B75D79">
        <w:t>tuation avaient déjà été évoqués.</w:t>
      </w:r>
    </w:p>
    <w:p w14:paraId="6D224862" w14:textId="77777777" w:rsidR="008C01BF" w:rsidRPr="00B75D79" w:rsidRDefault="008C01BF" w:rsidP="008C01BF">
      <w:pPr>
        <w:spacing w:before="120" w:after="120"/>
        <w:jc w:val="both"/>
      </w:pPr>
      <w:r w:rsidRPr="00B75D79">
        <w:t xml:space="preserve">En effet, dans une table ronde organisée par </w:t>
      </w:r>
      <w:r>
        <w:t>l’</w:t>
      </w:r>
      <w:r w:rsidRPr="00B75D79">
        <w:rPr>
          <w:i/>
          <w:iCs/>
        </w:rPr>
        <w:t>American Sociolog</w:t>
      </w:r>
      <w:r w:rsidRPr="00B75D79">
        <w:rPr>
          <w:i/>
          <w:iCs/>
        </w:rPr>
        <w:t>i</w:t>
      </w:r>
      <w:r w:rsidRPr="00B75D79">
        <w:rPr>
          <w:i/>
          <w:iCs/>
        </w:rPr>
        <w:t xml:space="preserve">cal Society </w:t>
      </w:r>
      <w:r w:rsidRPr="00B75D79">
        <w:t>sur l'étude de cas, nous trouvons les vestiges de ce qui semble avoir été un excellent effort pour apprécier les deux t</w:t>
      </w:r>
      <w:r w:rsidRPr="00B75D79">
        <w:t>y</w:t>
      </w:r>
      <w:r w:rsidRPr="00B75D79">
        <w:t>pes de méthodes (étude de cas et statistiques) à leur juste valeur et leurs pr</w:t>
      </w:r>
      <w:r w:rsidRPr="00B75D79">
        <w:t>o</w:t>
      </w:r>
      <w:r w:rsidRPr="00B75D79">
        <w:t>pres limites</w:t>
      </w:r>
      <w:r>
        <w:t> </w:t>
      </w:r>
      <w:r>
        <w:rPr>
          <w:rStyle w:val="Appelnotedebasdep"/>
        </w:rPr>
        <w:footnoteReference w:id="43"/>
      </w:r>
      <w:r w:rsidRPr="00B75D79">
        <w:t>. Entre autres choses, on rappelle que les deux techn</w:t>
      </w:r>
      <w:r w:rsidRPr="00B75D79">
        <w:t>i</w:t>
      </w:r>
      <w:r w:rsidRPr="00B75D79">
        <w:t>ques ne sont pas incompatibles et qu'elles peuvent être intégrées dans un même projet. On remarque même qu'une recherche statistique pr</w:t>
      </w:r>
      <w:r w:rsidRPr="00B75D79">
        <w:t>é</w:t>
      </w:r>
      <w:r w:rsidRPr="00B75D79">
        <w:t>alable peut guider le chercheur dans le choix de cas méritant un ex</w:t>
      </w:r>
      <w:r w:rsidRPr="00B75D79">
        <w:t>a</w:t>
      </w:r>
      <w:r w:rsidRPr="00B75D79">
        <w:t>men (qualitatif) en profondeur</w:t>
      </w:r>
      <w:r>
        <w:t> ;</w:t>
      </w:r>
      <w:r w:rsidRPr="00B75D79">
        <w:t xml:space="preserve"> que cette forme de recherche appl</w:t>
      </w:r>
      <w:r w:rsidRPr="00B75D79">
        <w:t>i</w:t>
      </w:r>
      <w:r w:rsidRPr="00B75D79">
        <w:t>quée à des situations précises, à des personnes, groupes ou institutions considérés comme un tout complexe, pe</w:t>
      </w:r>
      <w:r w:rsidRPr="00B75D79">
        <w:t>r</w:t>
      </w:r>
      <w:r w:rsidRPr="00B75D79">
        <w:t>met l'identification de types et l'étude des aspects dynamiques. Les travaux de Cooley réunissent aussi un certain nombre d'arguments visant la valorisation de la r</w:t>
      </w:r>
      <w:r w:rsidRPr="00B75D79">
        <w:t>e</w:t>
      </w:r>
      <w:r w:rsidRPr="00B75D79">
        <w:t>cherche qualitative, sans pour autant condamner par principe les e</w:t>
      </w:r>
      <w:r w:rsidRPr="00B75D79">
        <w:t>f</w:t>
      </w:r>
      <w:r w:rsidRPr="00B75D79">
        <w:t>forts de quantification en sciences sociales</w:t>
      </w:r>
      <w:r>
        <w:t> :</w:t>
      </w:r>
    </w:p>
    <w:p w14:paraId="573FBE8D" w14:textId="77777777" w:rsidR="008C01BF" w:rsidRPr="00B75D79" w:rsidRDefault="008C01BF" w:rsidP="008C01BF">
      <w:pPr>
        <w:spacing w:before="120" w:after="120"/>
        <w:jc w:val="both"/>
      </w:pPr>
      <w:r w:rsidRPr="00B75D79">
        <w:t>Dans ce qu'il prescrit, l'idéal quantitatif — Mesurez tout ce que vous pouvez — est admirable</w:t>
      </w:r>
      <w:r>
        <w:t> ;</w:t>
      </w:r>
      <w:r w:rsidRPr="00B75D79">
        <w:t xml:space="preserve"> dans ce qu'il proscrit — Ne touchez à rien que vous ne puissiez mesurer —je le considère une entr</w:t>
      </w:r>
      <w:r w:rsidRPr="00B75D79">
        <w:t>a</w:t>
      </w:r>
      <w:r w:rsidRPr="00B75D79">
        <w:t>ve</w:t>
      </w:r>
      <w:r>
        <w:t> </w:t>
      </w:r>
      <w:r>
        <w:rPr>
          <w:rStyle w:val="Appelnotedebasdep"/>
        </w:rPr>
        <w:footnoteReference w:id="44"/>
      </w:r>
      <w:r w:rsidRPr="00B75D79">
        <w:t>.</w:t>
      </w:r>
    </w:p>
    <w:p w14:paraId="437E173E" w14:textId="77777777" w:rsidR="008C01BF" w:rsidRPr="00B75D79" w:rsidRDefault="008C01BF" w:rsidP="008C01BF">
      <w:pPr>
        <w:spacing w:before="120" w:after="120"/>
        <w:jc w:val="both"/>
      </w:pPr>
      <w:r w:rsidRPr="00B75D79">
        <w:t>Qui plus est, même les résultats de la thèse de Stouffer pou</w:t>
      </w:r>
      <w:r w:rsidRPr="00B75D79">
        <w:t>r</w:t>
      </w:r>
      <w:r w:rsidRPr="00B75D79">
        <w:t>raient être (et ont été) interprétés favorablement à l'étude de cas</w:t>
      </w:r>
      <w:r>
        <w:t> </w:t>
      </w:r>
      <w:r>
        <w:rPr>
          <w:rStyle w:val="Appelnotedebasdep"/>
        </w:rPr>
        <w:footnoteReference w:id="45"/>
      </w:r>
      <w:r w:rsidRPr="00B75D79">
        <w:t>. À en croire ses conclusions, il avait démontré du même coup que cette m</w:t>
      </w:r>
      <w:r w:rsidRPr="00B75D79">
        <w:t>é</w:t>
      </w:r>
      <w:r w:rsidRPr="00B75D79">
        <w:t xml:space="preserve">thode était loin d'être aussi subjective et maladroite que Ton soutenait. En effet, selon lui la comparaison entre les deux méthodes indiquait qu'elles aboutissaient sensiblement aux </w:t>
      </w:r>
      <w:r w:rsidRPr="00B75D79">
        <w:rPr>
          <w:i/>
          <w:iCs/>
        </w:rPr>
        <w:t xml:space="preserve">mêmes </w:t>
      </w:r>
      <w:r w:rsidRPr="00B75D79">
        <w:t>résultats</w:t>
      </w:r>
      <w:r>
        <w:t> ;</w:t>
      </w:r>
      <w:r w:rsidRPr="00B75D79">
        <w:t xml:space="preserve"> en cons</w:t>
      </w:r>
      <w:r w:rsidRPr="00B75D79">
        <w:t>é</w:t>
      </w:r>
      <w:r w:rsidRPr="00B75D79">
        <w:t>quence, on pouvait difficilement mettre en doute la crédibilité scient</w:t>
      </w:r>
      <w:r w:rsidRPr="00B75D79">
        <w:t>i</w:t>
      </w:r>
      <w:r w:rsidRPr="00B75D79">
        <w:t>fique de la méthode qualitative sans co</w:t>
      </w:r>
      <w:r w:rsidRPr="00B75D79">
        <w:t>m</w:t>
      </w:r>
      <w:r w:rsidRPr="00B75D79">
        <w:t>promettre du même coup l'analyse statistique. Ensuite</w:t>
      </w:r>
      <w:r>
        <w:t> »</w:t>
      </w:r>
      <w:r w:rsidRPr="00B75D79">
        <w:t xml:space="preserve"> Stouffer prétendait également avoir démontré que lorsque différents spéciali</w:t>
      </w:r>
      <w:r w:rsidRPr="00B75D79">
        <w:t>s</w:t>
      </w:r>
      <w:r w:rsidRPr="00B75D79">
        <w:t>tes qualitatifs étaient confrontés au même matériel de base, ils aboutissaient à des interpr</w:t>
      </w:r>
      <w:r w:rsidRPr="00B75D79">
        <w:t>é</w:t>
      </w:r>
      <w:r w:rsidRPr="00B75D79">
        <w:t>tations substantiellement homogènes, contrairement à ce que les part</w:t>
      </w:r>
      <w:r w:rsidRPr="00B75D79">
        <w:t>i</w:t>
      </w:r>
      <w:r w:rsidRPr="00B75D79">
        <w:t>sans des stati</w:t>
      </w:r>
      <w:r w:rsidRPr="00B75D79">
        <w:t>s</w:t>
      </w:r>
      <w:r w:rsidRPr="00B75D79">
        <w:t>tiques, y compris lui-même, vont laisser entendre par la suite.</w:t>
      </w:r>
    </w:p>
    <w:p w14:paraId="574E6E34" w14:textId="77777777" w:rsidR="008C01BF" w:rsidRPr="00B75D79" w:rsidRDefault="008C01BF" w:rsidP="008C01BF">
      <w:pPr>
        <w:spacing w:before="120" w:after="120"/>
        <w:jc w:val="both"/>
      </w:pPr>
      <w:r w:rsidRPr="00B75D79">
        <w:t xml:space="preserve">Mais l'essentiel est qu'un véritable débat n'a jamais été entamé. Comme beaucoup de recherches réalisées à cette époque dans le but de trouver </w:t>
      </w:r>
      <w:r>
        <w:t>« </w:t>
      </w:r>
      <w:r w:rsidRPr="00B75D79">
        <w:t>la méthode des méthodes</w:t>
      </w:r>
      <w:r>
        <w:t> »</w:t>
      </w:r>
      <w:r w:rsidRPr="00B75D79">
        <w:t>, celle de Stouffer ne servait indirectement qu'à dénoncer — malgré elle — l'illusion p</w:t>
      </w:r>
      <w:r w:rsidRPr="00B75D79">
        <w:t>o</w:t>
      </w:r>
      <w:r w:rsidRPr="00B75D79">
        <w:t>sitiviste selon laquelle on peut trancher des questions épistémol</w:t>
      </w:r>
      <w:r w:rsidRPr="00B75D79">
        <w:t>o</w:t>
      </w:r>
      <w:r w:rsidRPr="00B75D79">
        <w:t>giques par le biais exclusif de la recherche empirique.</w:t>
      </w:r>
    </w:p>
    <w:p w14:paraId="76E6A212" w14:textId="77777777" w:rsidR="008C01BF" w:rsidRDefault="008C01BF" w:rsidP="008C01BF">
      <w:pPr>
        <w:spacing w:before="120" w:after="120"/>
        <w:jc w:val="both"/>
        <w:rPr>
          <w:szCs w:val="16"/>
        </w:rPr>
      </w:pPr>
    </w:p>
    <w:p w14:paraId="08E47CEF" w14:textId="77777777" w:rsidR="008C01BF" w:rsidRPr="00B75D79" w:rsidRDefault="008C01BF" w:rsidP="008C01BF">
      <w:pPr>
        <w:pStyle w:val="a"/>
      </w:pPr>
      <w:bookmarkStart w:id="3" w:name="Methode_qualitative_1A"/>
      <w:r>
        <w:t>A) LE (SOUS-) DÉVELOPPEMENT</w:t>
      </w:r>
      <w:r>
        <w:br/>
      </w:r>
      <w:r w:rsidRPr="00B75D79">
        <w:t>DE LA MÉTHODE QU</w:t>
      </w:r>
      <w:r w:rsidRPr="00B75D79">
        <w:t>A</w:t>
      </w:r>
      <w:r w:rsidRPr="00B75D79">
        <w:t>LITATIVE (1910-1945)</w:t>
      </w:r>
    </w:p>
    <w:bookmarkEnd w:id="3"/>
    <w:p w14:paraId="4099A1FC" w14:textId="77777777" w:rsidR="008C01BF" w:rsidRDefault="008C01BF" w:rsidP="008C01BF">
      <w:pPr>
        <w:spacing w:before="120" w:after="120"/>
        <w:jc w:val="both"/>
      </w:pPr>
    </w:p>
    <w:p w14:paraId="60E80D1F"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414C5087" w14:textId="77777777" w:rsidR="008C01BF" w:rsidRPr="00B75D79" w:rsidRDefault="008C01BF" w:rsidP="008C01BF">
      <w:pPr>
        <w:spacing w:before="120" w:after="120"/>
        <w:jc w:val="both"/>
      </w:pPr>
      <w:r w:rsidRPr="00B75D79">
        <w:t>Force est de reconnaître que dans cette première période, le che</w:t>
      </w:r>
      <w:r w:rsidRPr="00B75D79">
        <w:t>r</w:t>
      </w:r>
      <w:r w:rsidRPr="00B75D79">
        <w:t>cheur qualitatif se préoccupait davantage de faire de la reche</w:t>
      </w:r>
      <w:r w:rsidRPr="00B75D79">
        <w:t>r</w:t>
      </w:r>
      <w:r w:rsidRPr="00B75D79">
        <w:t>che que de réfléchir en profondeur sur les problèmes méthodologiques. Le r</w:t>
      </w:r>
      <w:r w:rsidRPr="00B75D79">
        <w:t>é</w:t>
      </w:r>
      <w:r w:rsidRPr="00B75D79">
        <w:t xml:space="preserve">sultat est que les arguments et </w:t>
      </w:r>
      <w:r>
        <w:t>« </w:t>
      </w:r>
      <w:r w:rsidRPr="00B75D79">
        <w:t>insights</w:t>
      </w:r>
      <w:r>
        <w:t> »</w:t>
      </w:r>
      <w:r w:rsidRPr="00B75D79">
        <w:t xml:space="preserve"> se trouvent éparpillés — voire même perdus — dans les différents ouvrages. On a l'impression qu'il faut un authentique travail de filature pour les retracer à l'int</w:t>
      </w:r>
      <w:r w:rsidRPr="00B75D79">
        <w:t>é</w:t>
      </w:r>
      <w:r w:rsidRPr="00B75D79">
        <w:t>rieur des recherches.</w:t>
      </w:r>
    </w:p>
    <w:p w14:paraId="27BA24F5" w14:textId="77777777" w:rsidR="008C01BF" w:rsidRPr="00B75D79" w:rsidRDefault="008C01BF" w:rsidP="008C01BF">
      <w:pPr>
        <w:spacing w:before="120" w:after="120"/>
        <w:jc w:val="both"/>
      </w:pPr>
      <w:r w:rsidRPr="00B75D79">
        <w:t xml:space="preserve">À ceci s'ajoute, bien entendu, l'absence de </w:t>
      </w:r>
      <w:r>
        <w:t>« </w:t>
      </w:r>
      <w:r w:rsidRPr="00B75D79">
        <w:t>manuels</w:t>
      </w:r>
      <w:r>
        <w:t> »</w:t>
      </w:r>
      <w:r w:rsidRPr="00B75D79">
        <w:t xml:space="preserve"> de méth</w:t>
      </w:r>
      <w:r w:rsidRPr="00B75D79">
        <w:t>o</w:t>
      </w:r>
      <w:r w:rsidRPr="00B75D79">
        <w:t>dologie qualitative. L'ouvrage de Dollard</w:t>
      </w:r>
      <w:r>
        <w:t> </w:t>
      </w:r>
      <w:r>
        <w:rPr>
          <w:rStyle w:val="Appelnotedebasdep"/>
        </w:rPr>
        <w:footnoteReference w:id="46"/>
      </w:r>
      <w:r w:rsidRPr="00B75D79">
        <w:t xml:space="preserve"> qui s'approche davant</w:t>
      </w:r>
      <w:r w:rsidRPr="00B75D79">
        <w:t>a</w:t>
      </w:r>
      <w:r w:rsidRPr="00B75D79">
        <w:t>ge d'une revue de littérature, ne remplit pas cette fonction. L'étude tard</w:t>
      </w:r>
      <w:r w:rsidRPr="00B75D79">
        <w:t>i</w:t>
      </w:r>
      <w:r w:rsidRPr="00B75D79">
        <w:t>ve d'Allport</w:t>
      </w:r>
      <w:r>
        <w:t> </w:t>
      </w:r>
      <w:r>
        <w:rPr>
          <w:rStyle w:val="Appelnotedebasdep"/>
        </w:rPr>
        <w:footnoteReference w:id="47"/>
      </w:r>
      <w:r w:rsidRPr="00B75D79">
        <w:t xml:space="preserve"> concerne surtout la psychologie.</w:t>
      </w:r>
    </w:p>
    <w:p w14:paraId="2B28A3A5" w14:textId="77777777" w:rsidR="008C01BF" w:rsidRPr="00B75D79" w:rsidRDefault="008C01BF" w:rsidP="008C01BF">
      <w:pPr>
        <w:spacing w:before="120" w:after="120"/>
        <w:jc w:val="both"/>
      </w:pPr>
      <w:r>
        <w:t>[</w:t>
      </w:r>
      <w:r w:rsidRPr="00B75D79">
        <w:t>23</w:t>
      </w:r>
      <w:r>
        <w:t>]</w:t>
      </w:r>
    </w:p>
    <w:p w14:paraId="511AC636" w14:textId="77777777" w:rsidR="008C01BF" w:rsidRPr="00B75D79" w:rsidRDefault="008C01BF" w:rsidP="008C01BF">
      <w:pPr>
        <w:spacing w:before="120" w:after="120"/>
        <w:jc w:val="both"/>
      </w:pPr>
      <w:r w:rsidRPr="00B75D79">
        <w:t>Bien que quelques tentatives théoriques de réponse à la que</w:t>
      </w:r>
      <w:r w:rsidRPr="00B75D79">
        <w:t>s</w:t>
      </w:r>
      <w:r w:rsidRPr="00B75D79">
        <w:t>tion de la généralisation (et de l'échantillon) dans l'étude de cas aient déjà été amorcées</w:t>
      </w:r>
      <w:r>
        <w:t> </w:t>
      </w:r>
      <w:r>
        <w:rPr>
          <w:rStyle w:val="Appelnotedebasdep"/>
        </w:rPr>
        <w:footnoteReference w:id="48"/>
      </w:r>
      <w:r w:rsidRPr="00B75D79">
        <w:t xml:space="preserve">, ce problème restera encore longtemps le </w:t>
      </w:r>
      <w:r>
        <w:t>« </w:t>
      </w:r>
      <w:r w:rsidRPr="00B75D79">
        <w:t>talon d'Achi</w:t>
      </w:r>
      <w:r w:rsidRPr="00B75D79">
        <w:t>l</w:t>
      </w:r>
      <w:r w:rsidRPr="00B75D79">
        <w:t>le</w:t>
      </w:r>
      <w:r>
        <w:t> »</w:t>
      </w:r>
      <w:r w:rsidRPr="00B75D79">
        <w:t xml:space="preserve"> de cette méthode. Et ceci n'est pas à prendre à la légère, car les partisans des statistiques, ne cherchant que plaies et bosses, y venaient justement remuer le couteau.</w:t>
      </w:r>
    </w:p>
    <w:p w14:paraId="0B32D438" w14:textId="77777777" w:rsidR="008C01BF" w:rsidRPr="00B75D79" w:rsidRDefault="008C01BF" w:rsidP="008C01BF">
      <w:pPr>
        <w:spacing w:before="120" w:after="120"/>
        <w:jc w:val="both"/>
      </w:pPr>
      <w:r w:rsidRPr="00B75D79">
        <w:t>Ce sous-développement au niveau de la justification théorico-méthodologique se compensait peut-être par la richesse empirique de quelques études (vues, bien entendu, dans leur contexte propre) et par la difficulté des positivistes de répondre, à leur tour, aux o</w:t>
      </w:r>
      <w:r w:rsidRPr="00B75D79">
        <w:t>b</w:t>
      </w:r>
      <w:r w:rsidRPr="00B75D79">
        <w:t>jections formulées. De toutes façons, d'autres facteurs sont venus s'ajouter pour achever la victoire positiviste.</w:t>
      </w:r>
    </w:p>
    <w:p w14:paraId="38043093" w14:textId="77777777" w:rsidR="008C01BF" w:rsidRDefault="008C01BF" w:rsidP="008C01BF">
      <w:pPr>
        <w:spacing w:before="120" w:after="120"/>
        <w:jc w:val="both"/>
        <w:rPr>
          <w:szCs w:val="16"/>
        </w:rPr>
      </w:pPr>
    </w:p>
    <w:p w14:paraId="13C85524" w14:textId="77777777" w:rsidR="008C01BF" w:rsidRPr="00B75D79" w:rsidRDefault="008C01BF" w:rsidP="008C01BF">
      <w:pPr>
        <w:pStyle w:val="a"/>
      </w:pPr>
      <w:bookmarkStart w:id="4" w:name="Methode_qualitative_1B"/>
      <w:r w:rsidRPr="00B75D79">
        <w:t xml:space="preserve">B) LA </w:t>
      </w:r>
      <w:r>
        <w:t>« </w:t>
      </w:r>
      <w:r w:rsidRPr="00B75D79">
        <w:t>CRISE POLITIQUE</w:t>
      </w:r>
      <w:r>
        <w:t> » DE CHICAGO</w:t>
      </w:r>
      <w:r>
        <w:br/>
      </w:r>
      <w:r w:rsidRPr="00B75D79">
        <w:t>ET LES R</w:t>
      </w:r>
      <w:r w:rsidRPr="00B75D79">
        <w:t>É</w:t>
      </w:r>
      <w:r w:rsidRPr="00B75D79">
        <w:t>PERCUSSIONS SUR LE PLAN THÉORIQUE</w:t>
      </w:r>
      <w:r>
        <w:br/>
      </w:r>
      <w:r w:rsidRPr="00B75D79">
        <w:t>(1935-1950)</w:t>
      </w:r>
    </w:p>
    <w:bookmarkEnd w:id="4"/>
    <w:p w14:paraId="07770279" w14:textId="77777777" w:rsidR="008C01BF" w:rsidRDefault="008C01BF" w:rsidP="008C01BF">
      <w:pPr>
        <w:spacing w:before="120" w:after="120"/>
        <w:jc w:val="both"/>
      </w:pPr>
    </w:p>
    <w:p w14:paraId="7BA69EDD"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42298C5B" w14:textId="77777777" w:rsidR="008C01BF" w:rsidRPr="00B75D79" w:rsidRDefault="008C01BF" w:rsidP="008C01BF">
      <w:pPr>
        <w:spacing w:before="120" w:after="120"/>
        <w:jc w:val="both"/>
      </w:pPr>
      <w:r w:rsidRPr="00B75D79">
        <w:t>En 1935, l'hégémonie de l'École de Chicago, support de l'étude de cas, est publiquement ébranlée lors d'une crise à la réunion a</w:t>
      </w:r>
      <w:r w:rsidRPr="00B75D79">
        <w:t>n</w:t>
      </w:r>
      <w:r w:rsidRPr="00B75D79">
        <w:t xml:space="preserve">nuelle de </w:t>
      </w:r>
      <w:r>
        <w:t>l’</w:t>
      </w:r>
      <w:r w:rsidRPr="00B75D79">
        <w:rPr>
          <w:i/>
          <w:iCs/>
        </w:rPr>
        <w:t xml:space="preserve">American Sociological Society. </w:t>
      </w:r>
      <w:r w:rsidRPr="00B75D79">
        <w:t>Son allure est visibl</w:t>
      </w:r>
      <w:r w:rsidRPr="00B75D79">
        <w:t>e</w:t>
      </w:r>
      <w:r w:rsidRPr="00B75D79">
        <w:t xml:space="preserve">ment anti-Chicago, et on y proteste contre le contrôle politique et idéologique exercé par l'École de Chicago sur </w:t>
      </w:r>
      <w:r>
        <w:t>l’</w:t>
      </w:r>
      <w:r w:rsidRPr="00B75D79">
        <w:rPr>
          <w:i/>
          <w:iCs/>
        </w:rPr>
        <w:t xml:space="preserve">American Journal of Sociology, </w:t>
      </w:r>
      <w:r w:rsidRPr="00B75D79">
        <w:t xml:space="preserve">le plus important périodique de l'époque, et sur </w:t>
      </w:r>
      <w:r>
        <w:t>l’</w:t>
      </w:r>
      <w:r w:rsidRPr="00B75D79">
        <w:rPr>
          <w:i/>
          <w:iCs/>
        </w:rPr>
        <w:t>American Sociolog</w:t>
      </w:r>
      <w:r w:rsidRPr="00B75D79">
        <w:rPr>
          <w:i/>
          <w:iCs/>
        </w:rPr>
        <w:t>i</w:t>
      </w:r>
      <w:r w:rsidRPr="00B75D79">
        <w:rPr>
          <w:i/>
          <w:iCs/>
        </w:rPr>
        <w:t xml:space="preserve">cal Society, </w:t>
      </w:r>
      <w:r w:rsidRPr="00B75D79">
        <w:t>elle-même</w:t>
      </w:r>
      <w:r>
        <w:t> </w:t>
      </w:r>
      <w:r>
        <w:rPr>
          <w:rStyle w:val="Appelnotedebasdep"/>
        </w:rPr>
        <w:footnoteReference w:id="49"/>
      </w:r>
      <w:r w:rsidRPr="00B75D79">
        <w:t>. Comme conséquence de cette réaction par</w:t>
      </w:r>
      <w:r w:rsidRPr="00B75D79">
        <w:t>a</w:t>
      </w:r>
      <w:r w:rsidRPr="00B75D79">
        <w:t xml:space="preserve">îtra, l'année suivante, </w:t>
      </w:r>
      <w:r>
        <w:t>l’</w:t>
      </w:r>
      <w:r w:rsidRPr="00B75D79">
        <w:rPr>
          <w:i/>
          <w:iCs/>
        </w:rPr>
        <w:t>American Sociolog</w:t>
      </w:r>
      <w:r w:rsidRPr="00B75D79">
        <w:rPr>
          <w:i/>
          <w:iCs/>
        </w:rPr>
        <w:t>i</w:t>
      </w:r>
      <w:r w:rsidRPr="00B75D79">
        <w:rPr>
          <w:i/>
          <w:iCs/>
        </w:rPr>
        <w:t>cal Review.</w:t>
      </w:r>
    </w:p>
    <w:p w14:paraId="4EFA5381" w14:textId="77777777" w:rsidR="008C01BF" w:rsidRPr="00B75D79" w:rsidRDefault="008C01BF" w:rsidP="008C01BF">
      <w:pPr>
        <w:spacing w:before="120" w:after="120"/>
        <w:jc w:val="both"/>
      </w:pPr>
      <w:r w:rsidRPr="00B75D79">
        <w:t>Or, la méthodologie qualitative était à l'époque fortement col</w:t>
      </w:r>
      <w:r w:rsidRPr="00B75D79">
        <w:t>o</w:t>
      </w:r>
      <w:r w:rsidRPr="00B75D79">
        <w:t>rée par les positions épistémologiques et théoriques de l'École de Chic</w:t>
      </w:r>
      <w:r w:rsidRPr="00B75D79">
        <w:t>a</w:t>
      </w:r>
      <w:r w:rsidRPr="00B75D79">
        <w:t>go. Concrètement cela signifiait qu'un désaccord sur ces deux derniers plans — marqué en plus par un désaccord ou mécontentement polit</w:t>
      </w:r>
      <w:r w:rsidRPr="00B75D79">
        <w:t>i</w:t>
      </w:r>
      <w:r w:rsidRPr="00B75D79">
        <w:t>que — glissait souvent vers un rejet peu nuancé de la méthode en tant que technique de recherche. Cela résultera en une succession d'an</w:t>
      </w:r>
      <w:r w:rsidRPr="00B75D79">
        <w:t>a</w:t>
      </w:r>
      <w:r w:rsidRPr="00B75D79">
        <w:t>thèmes réciproques</w:t>
      </w:r>
      <w:r>
        <w:t> :</w:t>
      </w:r>
      <w:r w:rsidRPr="00B75D79">
        <w:t xml:space="preserve"> Chicago est resté enfe</w:t>
      </w:r>
      <w:r w:rsidRPr="00B75D79">
        <w:t>r</w:t>
      </w:r>
      <w:r w:rsidRPr="00B75D79">
        <w:t>mée dans une sorte de dogmatisme théorique et épistémologique qui l'empêchait d'évoluer et la transformait grâce au dogmatisme des autres, en défenseur unique de l'étude de cas.</w:t>
      </w:r>
    </w:p>
    <w:p w14:paraId="74624A89" w14:textId="77777777" w:rsidR="008C01BF" w:rsidRPr="00B75D79" w:rsidRDefault="008C01BF" w:rsidP="008C01BF">
      <w:pPr>
        <w:spacing w:before="120" w:after="120"/>
        <w:jc w:val="both"/>
      </w:pPr>
      <w:r w:rsidRPr="00B75D79">
        <w:t xml:space="preserve">En effet, suite à la crise dans </w:t>
      </w:r>
      <w:r>
        <w:t>l’</w:t>
      </w:r>
      <w:r w:rsidRPr="00B75D79">
        <w:rPr>
          <w:i/>
          <w:iCs/>
        </w:rPr>
        <w:t xml:space="preserve">American Sociological Society, </w:t>
      </w:r>
      <w:r w:rsidRPr="00B75D79">
        <w:t xml:space="preserve">l'un des thèmes vedette à l'intérieur de </w:t>
      </w:r>
      <w:r>
        <w:t>l’</w:t>
      </w:r>
      <w:r w:rsidRPr="00B75D79">
        <w:rPr>
          <w:i/>
          <w:iCs/>
        </w:rPr>
        <w:t>American Sociological R</w:t>
      </w:r>
      <w:r w:rsidRPr="00B75D79">
        <w:rPr>
          <w:i/>
          <w:iCs/>
        </w:rPr>
        <w:t>e</w:t>
      </w:r>
      <w:r w:rsidRPr="00B75D79">
        <w:rPr>
          <w:i/>
          <w:iCs/>
        </w:rPr>
        <w:t xml:space="preserve">view </w:t>
      </w:r>
      <w:r w:rsidRPr="00B75D79">
        <w:t xml:space="preserve">entre 1936 et 1940 sera le débat sur l'opérationnalisme. Ce </w:t>
      </w:r>
      <w:r>
        <w:t>« </w:t>
      </w:r>
      <w:r w:rsidRPr="00B75D79">
        <w:t>nouveau paradigme</w:t>
      </w:r>
      <w:r>
        <w:t> »</w:t>
      </w:r>
      <w:r w:rsidRPr="00B75D79">
        <w:t xml:space="preserve"> </w:t>
      </w:r>
      <w:r w:rsidRPr="00B75D79">
        <w:t>essayait</w:t>
      </w:r>
      <w:r>
        <w:t xml:space="preserve"> </w:t>
      </w:r>
      <w:r w:rsidRPr="00B75D79">
        <w:t>de</w:t>
      </w:r>
      <w:r w:rsidRPr="00B75D79">
        <w:t xml:space="preserve"> prendre la place de celui de Chic</w:t>
      </w:r>
      <w:r w:rsidRPr="00B75D79">
        <w:t>a</w:t>
      </w:r>
      <w:r w:rsidRPr="00B75D79">
        <w:t>go</w:t>
      </w:r>
      <w:r>
        <w:t> </w:t>
      </w:r>
      <w:r>
        <w:rPr>
          <w:rStyle w:val="Appelnotedebasdep"/>
        </w:rPr>
        <w:footnoteReference w:id="50"/>
      </w:r>
      <w:r w:rsidRPr="00B75D79">
        <w:t>. Au niveau des techniques/de recherche, ce débat s'exprimera par l'oppos</w:t>
      </w:r>
      <w:r w:rsidRPr="00B75D79">
        <w:t>i</w:t>
      </w:r>
      <w:r w:rsidRPr="00B75D79">
        <w:t xml:space="preserve">tion </w:t>
      </w:r>
      <w:r>
        <w:t>« </w:t>
      </w:r>
      <w:r w:rsidRPr="00B75D79">
        <w:t xml:space="preserve">étude de cas </w:t>
      </w:r>
      <w:r w:rsidRPr="00B75D79">
        <w:rPr>
          <w:i/>
          <w:iCs/>
        </w:rPr>
        <w:t xml:space="preserve">vs </w:t>
      </w:r>
      <w:r w:rsidRPr="00B75D79">
        <w:t>analyse statistique</w:t>
      </w:r>
      <w:r>
        <w:t> »</w:t>
      </w:r>
      <w:r w:rsidRPr="00B75D79">
        <w:t>. Bien entendu, il dépassait de loin la simple question des deux m</w:t>
      </w:r>
      <w:r w:rsidRPr="00B75D79">
        <w:t>é</w:t>
      </w:r>
      <w:r w:rsidRPr="00B75D79">
        <w:t>thodes, puisque sa position foncièrement antithéorique assaillait du même coup l'Est</w:t>
      </w:r>
      <w:r w:rsidRPr="00B75D79">
        <w:t>a</w:t>
      </w:r>
      <w:r w:rsidRPr="00B75D79">
        <w:t>blishment sociologique.</w:t>
      </w:r>
    </w:p>
    <w:p w14:paraId="79D25F54" w14:textId="77777777" w:rsidR="008C01BF" w:rsidRPr="00B75D79" w:rsidRDefault="008C01BF" w:rsidP="008C01BF">
      <w:pPr>
        <w:spacing w:before="120" w:after="120"/>
        <w:jc w:val="both"/>
      </w:pPr>
      <w:r w:rsidRPr="00B75D79">
        <w:t>Dès lors, les critiques qui seront adressées en retour aux fond</w:t>
      </w:r>
      <w:r w:rsidRPr="00B75D79">
        <w:t>e</w:t>
      </w:r>
      <w:r>
        <w:t>ments épistémologiques de l’</w:t>
      </w:r>
      <w:r w:rsidRPr="00B75D79">
        <w:t>opérationnalisme ne contribueront pas nécessairement à revaloriser l'approche qualitative. L'opérationnali</w:t>
      </w:r>
      <w:r w:rsidRPr="00B75D79">
        <w:t>s</w:t>
      </w:r>
      <w:r w:rsidRPr="00B75D79">
        <w:t xml:space="preserve">me pousse tellement loin le rôle attribué aux statistiques qu'il prête le flanc à une critique visant tout simplement le </w:t>
      </w:r>
      <w:r>
        <w:t>« </w:t>
      </w:r>
      <w:r w:rsidRPr="00B75D79">
        <w:t>redress</w:t>
      </w:r>
      <w:r w:rsidRPr="00B75D79">
        <w:t>e</w:t>
      </w:r>
      <w:r w:rsidRPr="00B75D79">
        <w:t>ment</w:t>
      </w:r>
      <w:r>
        <w:t> » de l'usa</w:t>
      </w:r>
      <w:r w:rsidRPr="00B75D79">
        <w:t>ge</w:t>
      </w:r>
      <w:r>
        <w:rPr>
          <w:szCs w:val="16"/>
        </w:rPr>
        <w:t xml:space="preserve"> </w:t>
      </w:r>
      <w:r>
        <w:t>[24]</w:t>
      </w:r>
      <w:r w:rsidRPr="00B75D79">
        <w:t xml:space="preserve"> de ces mêmes statistiques, en vue de réintroduire la thé</w:t>
      </w:r>
      <w:r w:rsidRPr="00B75D79">
        <w:t>o</w:t>
      </w:r>
      <w:r w:rsidRPr="00B75D79">
        <w:t>rie substantive et la macroanalyse. On revient alors, sur le plan des tec</w:t>
      </w:r>
      <w:r w:rsidRPr="00B75D79">
        <w:t>h</w:t>
      </w:r>
      <w:r w:rsidRPr="00B75D79">
        <w:t>niques de recherche, à une sorte de positivisme assoupli.</w:t>
      </w:r>
    </w:p>
    <w:p w14:paraId="16A01992" w14:textId="77777777" w:rsidR="008C01BF" w:rsidRPr="00B75D79" w:rsidRDefault="008C01BF" w:rsidP="008C01BF">
      <w:pPr>
        <w:spacing w:before="120" w:after="120"/>
        <w:jc w:val="both"/>
      </w:pPr>
      <w:r w:rsidRPr="00B75D79">
        <w:t xml:space="preserve">La </w:t>
      </w:r>
      <w:r>
        <w:t>« </w:t>
      </w:r>
      <w:r w:rsidRPr="00B75D79">
        <w:t>méthode de Chicago</w:t>
      </w:r>
      <w:r>
        <w:t> »</w:t>
      </w:r>
      <w:r w:rsidRPr="00B75D79">
        <w:t xml:space="preserve"> était donc à la fois la cible de l'opér</w:t>
      </w:r>
      <w:r w:rsidRPr="00B75D79">
        <w:t>a</w:t>
      </w:r>
      <w:r w:rsidRPr="00B75D79">
        <w:t>tionnalisme et de ceux qui — tout en supposant à celui-ci — r</w:t>
      </w:r>
      <w:r w:rsidRPr="00B75D79">
        <w:t>e</w:t>
      </w:r>
      <w:r w:rsidRPr="00B75D79">
        <w:t>jetaient dans le même mouvement rapproche qualitative en soci</w:t>
      </w:r>
      <w:r w:rsidRPr="00B75D79">
        <w:t>o</w:t>
      </w:r>
      <w:r w:rsidRPr="00B75D79">
        <w:t>logie</w:t>
      </w:r>
      <w:r>
        <w:t> </w:t>
      </w:r>
      <w:r>
        <w:rPr>
          <w:rStyle w:val="Appelnotedebasdep"/>
        </w:rPr>
        <w:footnoteReference w:id="51"/>
      </w:r>
      <w:r w:rsidRPr="00B75D79">
        <w:t>.</w:t>
      </w:r>
    </w:p>
    <w:p w14:paraId="1701B9DA" w14:textId="77777777" w:rsidR="008C01BF" w:rsidRPr="00B75D79" w:rsidRDefault="008C01BF" w:rsidP="008C01BF">
      <w:pPr>
        <w:spacing w:before="120" w:after="120"/>
        <w:jc w:val="both"/>
      </w:pPr>
      <w:r w:rsidRPr="00B75D79">
        <w:t>Or, de la même manière que la critique de l'opérationnalisme a di</w:t>
      </w:r>
      <w:r w:rsidRPr="00B75D79">
        <w:t>s</w:t>
      </w:r>
      <w:r w:rsidRPr="00B75D79">
        <w:t>tingué l'épistémologie opérationnaliste de l'usage des statist</w:t>
      </w:r>
      <w:r w:rsidRPr="00B75D79">
        <w:t>i</w:t>
      </w:r>
      <w:r w:rsidRPr="00B75D79">
        <w:t>ques en tant que tel, il aurait fallu sé</w:t>
      </w:r>
      <w:r>
        <w:t>parer dans une certaine mesure l’</w:t>
      </w:r>
      <w:r w:rsidRPr="00B75D79">
        <w:t>épist</w:t>
      </w:r>
      <w:r w:rsidRPr="00B75D79">
        <w:t>é</w:t>
      </w:r>
      <w:r w:rsidRPr="00B75D79">
        <w:t>mologie de Chicago de l'usage des techniques qualitatives. C'est cette opération que les dogmatismes réciproques et les rival</w:t>
      </w:r>
      <w:r w:rsidRPr="00B75D79">
        <w:t>i</w:t>
      </w:r>
      <w:r w:rsidRPr="00B75D79">
        <w:t>tés politiques ont rendu difficile.</w:t>
      </w:r>
    </w:p>
    <w:p w14:paraId="3843A26F" w14:textId="77777777" w:rsidR="008C01BF" w:rsidRPr="00B75D79" w:rsidRDefault="008C01BF" w:rsidP="008C01BF">
      <w:pPr>
        <w:spacing w:before="120" w:after="120"/>
        <w:jc w:val="both"/>
      </w:pPr>
      <w:r w:rsidRPr="00B75D79">
        <w:t>Il nous paraît, cependant, qu'il était plus facile de distinguer, d'un côté, l'opérationnalisme de l'usage assoupli des statistiques que de di</w:t>
      </w:r>
      <w:r w:rsidRPr="00B75D79">
        <w:t>s</w:t>
      </w:r>
      <w:r w:rsidRPr="00B75D79">
        <w:t>socier, de l'autre côté, l'étude de cas de l'École de Chicago. L'opér</w:t>
      </w:r>
      <w:r w:rsidRPr="00B75D79">
        <w:t>a</w:t>
      </w:r>
      <w:r w:rsidRPr="00B75D79">
        <w:t xml:space="preserve">tionnalisme n'a jamais été </w:t>
      </w:r>
      <w:r w:rsidRPr="00B75D79">
        <w:rPr>
          <w:i/>
          <w:iCs/>
        </w:rPr>
        <w:t xml:space="preserve">la seule </w:t>
      </w:r>
      <w:r w:rsidRPr="00B75D79">
        <w:t>approche épistémolog</w:t>
      </w:r>
      <w:r w:rsidRPr="00B75D79">
        <w:t>i</w:t>
      </w:r>
      <w:r w:rsidRPr="00B75D79">
        <w:t>que faisant usage des statistiques, ce qui était largement le cas pour Chicago (en tant que position épistémologique et théorique), par rapport à la m</w:t>
      </w:r>
      <w:r w:rsidRPr="00B75D79">
        <w:t>é</w:t>
      </w:r>
      <w:r w:rsidRPr="00B75D79">
        <w:t>thode qualitative.</w:t>
      </w:r>
    </w:p>
    <w:p w14:paraId="15BB45AF" w14:textId="77777777" w:rsidR="008C01BF" w:rsidRPr="00B75D79" w:rsidRDefault="008C01BF" w:rsidP="008C01BF">
      <w:pPr>
        <w:spacing w:before="120" w:after="120"/>
        <w:jc w:val="both"/>
      </w:pPr>
      <w:r w:rsidRPr="00B75D79">
        <w:t>Mais la possibilité de cette dissociation existait, grâce à la pr</w:t>
      </w:r>
      <w:r w:rsidRPr="00B75D79">
        <w:t>é</w:t>
      </w:r>
      <w:r w:rsidRPr="00B75D79">
        <w:t>sence d'une tradition de recherche empirique très importante sur laquelle Rocher</w:t>
      </w:r>
      <w:r>
        <w:t> </w:t>
      </w:r>
      <w:r>
        <w:rPr>
          <w:rStyle w:val="Appelnotedebasdep"/>
        </w:rPr>
        <w:footnoteReference w:id="52"/>
      </w:r>
      <w:r w:rsidRPr="00B75D79">
        <w:t xml:space="preserve"> attire l'attention</w:t>
      </w:r>
      <w:r>
        <w:t> :</w:t>
      </w:r>
      <w:r w:rsidRPr="00B75D79">
        <w:t xml:space="preserve"> celle des grandes monographies, qui se d</w:t>
      </w:r>
      <w:r w:rsidRPr="00B75D79">
        <w:t>é</w:t>
      </w:r>
      <w:r w:rsidRPr="00B75D79">
        <w:t>veloppe notamment entre les deux guerres</w:t>
      </w:r>
      <w:r>
        <w:t> </w:t>
      </w:r>
      <w:r>
        <w:rPr>
          <w:rStyle w:val="Appelnotedebasdep"/>
        </w:rPr>
        <w:footnoteReference w:id="53"/>
      </w:r>
      <w:r w:rsidRPr="00B75D79">
        <w:t>. En ce qui nous concerne, elle avait une caractéristique capitale</w:t>
      </w:r>
      <w:r>
        <w:t> :</w:t>
      </w:r>
      <w:r w:rsidRPr="00B75D79">
        <w:t xml:space="preserve"> la co</w:t>
      </w:r>
      <w:r w:rsidRPr="00B75D79">
        <w:t>m</w:t>
      </w:r>
      <w:r w:rsidRPr="00B75D79">
        <w:t>binaison du qualitatif avec le quantitatif. Les auteurs font d'habit</w:t>
      </w:r>
      <w:r w:rsidRPr="00B75D79">
        <w:t>u</w:t>
      </w:r>
      <w:r w:rsidRPr="00B75D79">
        <w:t>de une longue observation sur le terrain, utilisent différents matériaux d</w:t>
      </w:r>
      <w:r w:rsidRPr="00B75D79">
        <w:t>o</w:t>
      </w:r>
      <w:r w:rsidRPr="00B75D79">
        <w:t>cumentaires (journaux intimes, archives officielles, lettres, nouvelles de périod</w:t>
      </w:r>
      <w:r w:rsidRPr="00B75D79">
        <w:t>i</w:t>
      </w:r>
      <w:r w:rsidRPr="00B75D79">
        <w:t>ques, etc.), font des entretiens et passent des questionnaires, font de la compil</w:t>
      </w:r>
      <w:r w:rsidRPr="00B75D79">
        <w:t>a</w:t>
      </w:r>
      <w:r w:rsidRPr="00B75D79">
        <w:t>tion de statistiques, etc. Qui plus est, ces monographies nous éloignent à la fois du cadre théorique et de la problématique de l'École de Chicago. Elles révèlent en quelque sorte que les structures de cla</w:t>
      </w:r>
      <w:r w:rsidRPr="00B75D79">
        <w:t>s</w:t>
      </w:r>
      <w:r w:rsidRPr="00B75D79">
        <w:t xml:space="preserve">se et de castes en Amérique étaient plus </w:t>
      </w:r>
      <w:r>
        <w:t>« </w:t>
      </w:r>
      <w:r w:rsidRPr="00B75D79">
        <w:t>rigides</w:t>
      </w:r>
      <w:r>
        <w:t> »</w:t>
      </w:r>
      <w:r w:rsidRPr="00B75D79">
        <w:t xml:space="preserve"> que ce que l'</w:t>
      </w:r>
      <w:r>
        <w:t>« </w:t>
      </w:r>
      <w:r w:rsidRPr="00B75D79">
        <w:t>American dream</w:t>
      </w:r>
      <w:r>
        <w:t> »</w:t>
      </w:r>
      <w:r w:rsidRPr="00B75D79">
        <w:t xml:space="preserve"> voudrait</w:t>
      </w:r>
      <w:r>
        <w:t> </w:t>
      </w:r>
      <w:r>
        <w:rPr>
          <w:rStyle w:val="Appelnotedebasdep"/>
        </w:rPr>
        <w:footnoteReference w:id="54"/>
      </w:r>
      <w:r w:rsidRPr="00B75D79">
        <w:t>.</w:t>
      </w:r>
    </w:p>
    <w:p w14:paraId="4C6CF762" w14:textId="77777777" w:rsidR="008C01BF" w:rsidRPr="00B75D79" w:rsidRDefault="008C01BF" w:rsidP="008C01BF">
      <w:pPr>
        <w:spacing w:before="120" w:after="120"/>
        <w:jc w:val="both"/>
      </w:pPr>
      <w:r w:rsidRPr="00B75D79">
        <w:t>Curieusement, ces deux traditions — l'étude de cas de Chicago et les monographies de villes américaines — semblent se dévelo</w:t>
      </w:r>
      <w:r w:rsidRPr="00B75D79">
        <w:t>p</w:t>
      </w:r>
      <w:r w:rsidRPr="00B75D79">
        <w:t>per de manière relativement parallèle et autonome. Plus encore</w:t>
      </w:r>
      <w:r>
        <w:t> :</w:t>
      </w:r>
      <w:r w:rsidRPr="00B75D79">
        <w:t xml:space="preserve"> dans le d</w:t>
      </w:r>
      <w:r w:rsidRPr="00B75D79">
        <w:t>é</w:t>
      </w:r>
      <w:r w:rsidRPr="00B75D79">
        <w:t>bat sur la méthodologie qualitative et l'étude de cas, les monographies ne sont pas évoquées. Nous croyons que ce rappr</w:t>
      </w:r>
      <w:r w:rsidRPr="00B75D79">
        <w:t>o</w:t>
      </w:r>
      <w:r w:rsidRPr="00B75D79">
        <w:t>chement ne se fera que plus tard, lorsque W. Foote-Whyte publie une étude qui reste quelque part à mi-chemin entre la problématique de Chicago (imm</w:t>
      </w:r>
      <w:r w:rsidRPr="00B75D79">
        <w:t>i</w:t>
      </w:r>
      <w:r w:rsidRPr="00B75D79">
        <w:t>grants/déviants) et la méthodologie des monographies. Mais on le ra</w:t>
      </w:r>
      <w:r w:rsidRPr="00B75D79">
        <w:t>t</w:t>
      </w:r>
      <w:r w:rsidRPr="00B75D79">
        <w:t>tachera davantage à Chicago qu'aux m</w:t>
      </w:r>
      <w:r w:rsidRPr="00B75D79">
        <w:t>o</w:t>
      </w:r>
      <w:r w:rsidRPr="00B75D79">
        <w:t>nographies. Et pour cause.</w:t>
      </w:r>
    </w:p>
    <w:p w14:paraId="0B5B35E8" w14:textId="77777777" w:rsidR="008C01BF" w:rsidRPr="00B75D79" w:rsidRDefault="008C01BF" w:rsidP="008C01BF">
      <w:pPr>
        <w:spacing w:before="120" w:after="120"/>
        <w:jc w:val="both"/>
      </w:pPr>
      <w:r w:rsidRPr="00B75D79">
        <w:t>Cette situation nous fait penser que le rejet de la méthode qualitat</w:t>
      </w:r>
      <w:r w:rsidRPr="00B75D79">
        <w:t>i</w:t>
      </w:r>
      <w:r w:rsidRPr="00B75D79">
        <w:t>ve était avant tout le rejet politique de Chicago, les dogmatismes réc</w:t>
      </w:r>
      <w:r w:rsidRPr="00B75D79">
        <w:t>i</w:t>
      </w:r>
      <w:r w:rsidRPr="00B75D79">
        <w:t>proques venant cristalliser les positions.</w:t>
      </w:r>
    </w:p>
    <w:p w14:paraId="452FCDD0" w14:textId="77777777" w:rsidR="008C01BF" w:rsidRDefault="008C01BF" w:rsidP="008C01BF">
      <w:pPr>
        <w:spacing w:before="120" w:after="120"/>
        <w:jc w:val="both"/>
        <w:rPr>
          <w:szCs w:val="16"/>
        </w:rPr>
      </w:pPr>
    </w:p>
    <w:p w14:paraId="55F777CF" w14:textId="77777777" w:rsidR="008C01BF" w:rsidRPr="00B75D79" w:rsidRDefault="008C01BF" w:rsidP="008C01BF">
      <w:pPr>
        <w:pStyle w:val="a"/>
      </w:pPr>
      <w:bookmarkStart w:id="5" w:name="Methode_qualitative_1C"/>
      <w:r w:rsidRPr="00B75D79">
        <w:t>C) CHICAGO</w:t>
      </w:r>
      <w:r>
        <w:t xml:space="preserve"> : MÉTHODE INUTILE </w:t>
      </w:r>
      <w:r w:rsidRPr="00B75D79">
        <w:t>ET PROBLÉMAT</w:t>
      </w:r>
      <w:r w:rsidRPr="00B75D79">
        <w:t>I</w:t>
      </w:r>
      <w:r w:rsidRPr="00B75D79">
        <w:t>QUE</w:t>
      </w:r>
      <w:r>
        <w:br/>
      </w:r>
      <w:r w:rsidRPr="00B75D79">
        <w:t>DÉPASSÉE (1930-1940)</w:t>
      </w:r>
    </w:p>
    <w:bookmarkEnd w:id="5"/>
    <w:p w14:paraId="11BC1279" w14:textId="77777777" w:rsidR="008C01BF" w:rsidRDefault="008C01BF" w:rsidP="008C01BF">
      <w:pPr>
        <w:spacing w:before="120" w:after="120"/>
        <w:jc w:val="both"/>
      </w:pPr>
    </w:p>
    <w:p w14:paraId="771D705D"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3F6C99C5" w14:textId="77777777" w:rsidR="008C01BF" w:rsidRPr="00B75D79" w:rsidRDefault="008C01BF" w:rsidP="008C01BF">
      <w:pPr>
        <w:spacing w:before="120" w:after="120"/>
        <w:jc w:val="both"/>
      </w:pPr>
      <w:r w:rsidRPr="00B75D79">
        <w:t>Eu égard à la scène socio-politique en général, on voit appara</w:t>
      </w:r>
      <w:r w:rsidRPr="00B75D79">
        <w:t>î</w:t>
      </w:r>
      <w:r w:rsidRPr="00B75D79">
        <w:t xml:space="preserve">tre une nouvelle ombre au tableau. Les </w:t>
      </w:r>
      <w:r>
        <w:t>« </w:t>
      </w:r>
      <w:r w:rsidRPr="00B75D79">
        <w:t>problèmes sociaux</w:t>
      </w:r>
      <w:r>
        <w:t> »</w:t>
      </w:r>
      <w:r w:rsidRPr="00B75D79">
        <w:t xml:space="preserve"> a</w:t>
      </w:r>
      <w:r w:rsidRPr="00B75D79">
        <w:t>u</w:t>
      </w:r>
      <w:r w:rsidRPr="00B75D79">
        <w:t>tour desquels Chica</w:t>
      </w:r>
      <w:r>
        <w:t>go avait bâti son approche — l’« </w:t>
      </w:r>
      <w:r w:rsidRPr="00B75D79">
        <w:t>Américan</w:t>
      </w:r>
      <w:r w:rsidRPr="00B75D79">
        <w:t>i</w:t>
      </w:r>
      <w:r w:rsidRPr="00B75D79">
        <w:t>sation de l'immigrant</w:t>
      </w:r>
      <w:r>
        <w:t> »</w:t>
      </w:r>
      <w:r w:rsidRPr="00B75D79">
        <w:t xml:space="preserve"> (Wiley) et les questions quasi-parallèles</w:t>
      </w:r>
      <w:r>
        <w:rPr>
          <w:szCs w:val="16"/>
        </w:rPr>
        <w:t xml:space="preserve"> [</w:t>
      </w:r>
      <w:r w:rsidRPr="00B75D79">
        <w:t>25</w:t>
      </w:r>
      <w:r>
        <w:t>]</w:t>
      </w:r>
      <w:r w:rsidRPr="00B75D79">
        <w:t xml:space="preserve"> de la d</w:t>
      </w:r>
      <w:r w:rsidRPr="00B75D79">
        <w:t>é</w:t>
      </w:r>
      <w:r w:rsidRPr="00B75D79">
        <w:t xml:space="preserve">viance et de l'écologie urbaine — laissaient d'être perçus comme </w:t>
      </w:r>
      <w:r w:rsidRPr="00B75D79">
        <w:rPr>
          <w:i/>
          <w:iCs/>
        </w:rPr>
        <w:t xml:space="preserve">les </w:t>
      </w:r>
      <w:r w:rsidRPr="00B75D79">
        <w:t>problèmes de l'Amérique.</w:t>
      </w:r>
    </w:p>
    <w:p w14:paraId="4453E951" w14:textId="77777777" w:rsidR="008C01BF" w:rsidRPr="00B75D79" w:rsidRDefault="008C01BF" w:rsidP="008C01BF">
      <w:pPr>
        <w:spacing w:before="120" w:after="120"/>
        <w:jc w:val="both"/>
      </w:pPr>
      <w:r w:rsidRPr="00B75D79">
        <w:t xml:space="preserve">La </w:t>
      </w:r>
      <w:r w:rsidRPr="00B75D79">
        <w:rPr>
          <w:i/>
          <w:iCs/>
        </w:rPr>
        <w:t xml:space="preserve">question de l'étranger </w:t>
      </w:r>
      <w:r w:rsidRPr="00B75D79">
        <w:t>(dans sa double acception d'imm</w:t>
      </w:r>
      <w:r w:rsidRPr="00B75D79">
        <w:t>i</w:t>
      </w:r>
      <w:r w:rsidRPr="00B75D79">
        <w:t xml:space="preserve">grant et de déviant) et </w:t>
      </w:r>
      <w:r w:rsidRPr="00B75D79">
        <w:rPr>
          <w:i/>
          <w:iCs/>
        </w:rPr>
        <w:t xml:space="preserve">de la ville </w:t>
      </w:r>
      <w:r w:rsidRPr="00B75D79">
        <w:t xml:space="preserve">allait dans la stratégie des </w:t>
      </w:r>
      <w:r>
        <w:t>« </w:t>
      </w:r>
      <w:r w:rsidRPr="00B75D79">
        <w:t>chic</w:t>
      </w:r>
      <w:r w:rsidRPr="00B75D79">
        <w:t>a</w:t>
      </w:r>
      <w:r w:rsidRPr="00B75D79">
        <w:t>goans</w:t>
      </w:r>
      <w:r>
        <w:t> »</w:t>
      </w:r>
      <w:r w:rsidRPr="00B75D79">
        <w:t xml:space="preserve"> de pair avec l'étude de cas, mêlant sympathie et esprit technocrat</w:t>
      </w:r>
      <w:r w:rsidRPr="00B75D79">
        <w:t>i</w:t>
      </w:r>
      <w:r w:rsidRPr="00B75D79">
        <w:t>que</w:t>
      </w:r>
      <w:r>
        <w:t> </w:t>
      </w:r>
      <w:r>
        <w:rPr>
          <w:rStyle w:val="Appelnotedebasdep"/>
        </w:rPr>
        <w:footnoteReference w:id="55"/>
      </w:r>
      <w:r w:rsidRPr="00B75D79">
        <w:t>. Et sans aucun doute Chicago était bien o</w:t>
      </w:r>
      <w:r w:rsidRPr="00B75D79">
        <w:t>u</w:t>
      </w:r>
      <w:r w:rsidRPr="00B75D79">
        <w:t>tillée pour faire face aux problèmes qu'elle s'était posée</w:t>
      </w:r>
      <w:r>
        <w:t> :</w:t>
      </w:r>
      <w:r w:rsidRPr="00B75D79">
        <w:t xml:space="preserve"> comme outil théor</w:t>
      </w:r>
      <w:r w:rsidRPr="00B75D79">
        <w:t>i</w:t>
      </w:r>
      <w:r w:rsidRPr="00B75D79">
        <w:t>que, elle disposait de l'intéressante psychologie sociale de Mead et de la sociologie de Cooley et de Simmel</w:t>
      </w:r>
      <w:r>
        <w:t> :</w:t>
      </w:r>
      <w:r w:rsidRPr="00B75D79">
        <w:t xml:space="preserve"> sa conception de la sociologie et de la méth</w:t>
      </w:r>
      <w:r w:rsidRPr="00B75D79">
        <w:t>o</w:t>
      </w:r>
      <w:r w:rsidRPr="00B75D79">
        <w:t>dologie s'appuyait sur cet idéal d'un journalisme s</w:t>
      </w:r>
      <w:r w:rsidRPr="00B75D79">
        <w:t>a</w:t>
      </w:r>
      <w:r w:rsidRPr="00B75D79">
        <w:t>vant — que Ton attribue à Park</w:t>
      </w:r>
      <w:r>
        <w:t> </w:t>
      </w:r>
      <w:r>
        <w:rPr>
          <w:rStyle w:val="Appelnotedebasdep"/>
        </w:rPr>
        <w:footnoteReference w:id="56"/>
      </w:r>
      <w:r w:rsidRPr="00B75D79">
        <w:t xml:space="preserve"> — et qui consistait en </w:t>
      </w:r>
      <w:r>
        <w:t>« </w:t>
      </w:r>
      <w:r w:rsidRPr="00B75D79">
        <w:t>ajouter à l'œil du journaliste un instrument susceptible d'améliorer la forme</w:t>
      </w:r>
      <w:r>
        <w:t> » </w:t>
      </w:r>
      <w:r>
        <w:rPr>
          <w:rStyle w:val="Appelnotedebasdep"/>
        </w:rPr>
        <w:footnoteReference w:id="57"/>
      </w:r>
      <w:r>
        <w:t> ;</w:t>
      </w:r>
      <w:r w:rsidRPr="00B75D79">
        <w:t xml:space="preserve"> comme outils méthodologiques, Ch</w:t>
      </w:r>
      <w:r w:rsidRPr="00B75D79">
        <w:t>i</w:t>
      </w:r>
      <w:r w:rsidRPr="00B75D79">
        <w:t>cago employait la carte de la ville, les entretiens ouverts, l'observation, les dossiers de toute sorte, les nouvelles de p</w:t>
      </w:r>
      <w:r w:rsidRPr="00B75D79">
        <w:t>é</w:t>
      </w:r>
      <w:r w:rsidRPr="00B75D79">
        <w:t>riodiques, les journaux intimes, les histoires de vie, les lettres perso</w:t>
      </w:r>
      <w:r w:rsidRPr="00B75D79">
        <w:t>n</w:t>
      </w:r>
      <w:r w:rsidRPr="00B75D79">
        <w:t>nelles, etc. D'où l'allure anthropologique et culturaliste de cette soci</w:t>
      </w:r>
      <w:r w:rsidRPr="00B75D79">
        <w:t>o</w:t>
      </w:r>
      <w:r w:rsidRPr="00B75D79">
        <w:t>logie</w:t>
      </w:r>
      <w:r>
        <w:t> </w:t>
      </w:r>
      <w:r>
        <w:rPr>
          <w:rStyle w:val="Appelnotedebasdep"/>
        </w:rPr>
        <w:footnoteReference w:id="58"/>
      </w:r>
      <w:r w:rsidRPr="00B75D79">
        <w:t>.</w:t>
      </w:r>
    </w:p>
    <w:p w14:paraId="622A9E97" w14:textId="77777777" w:rsidR="008C01BF" w:rsidRPr="00B75D79" w:rsidRDefault="008C01BF" w:rsidP="008C01BF">
      <w:pPr>
        <w:spacing w:before="120" w:after="120"/>
        <w:jc w:val="both"/>
      </w:pPr>
      <w:r w:rsidRPr="00B75D79">
        <w:t xml:space="preserve">C'est, en effet, autour du </w:t>
      </w:r>
      <w:r>
        <w:t>« </w:t>
      </w:r>
      <w:r w:rsidRPr="00B75D79">
        <w:t>journaliste</w:t>
      </w:r>
      <w:r>
        <w:t> »</w:t>
      </w:r>
      <w:r w:rsidRPr="00B75D79">
        <w:t xml:space="preserve"> que Ton peut le mieux b</w:t>
      </w:r>
      <w:r w:rsidRPr="00B75D79">
        <w:t>â</w:t>
      </w:r>
      <w:r w:rsidRPr="00B75D79">
        <w:t>tir l'image de ces premiers sociologues de Chicago</w:t>
      </w:r>
      <w:r>
        <w:t> :</w:t>
      </w:r>
      <w:r w:rsidRPr="00B75D79">
        <w:t xml:space="preserve"> comme le journ</w:t>
      </w:r>
      <w:r w:rsidRPr="00B75D79">
        <w:t>a</w:t>
      </w:r>
      <w:r w:rsidRPr="00B75D79">
        <w:t xml:space="preserve">liste, ce sociologue allait sur le terrain, fouillait, enregistrait et gardait </w:t>
      </w:r>
      <w:r>
        <w:t>« </w:t>
      </w:r>
      <w:r w:rsidRPr="00B75D79">
        <w:t>vivant</w:t>
      </w:r>
      <w:r>
        <w:t> »</w:t>
      </w:r>
      <w:r w:rsidRPr="00B75D79">
        <w:t xml:space="preserve"> son sujet</w:t>
      </w:r>
      <w:r>
        <w:t> ;</w:t>
      </w:r>
      <w:r w:rsidRPr="00B75D79">
        <w:t xml:space="preserve"> plus que le journaliste, il était sy</w:t>
      </w:r>
      <w:r w:rsidRPr="00B75D79">
        <w:t>m</w:t>
      </w:r>
      <w:r w:rsidRPr="00B75D79">
        <w:t>pathique à l'égard de ses sujets</w:t>
      </w:r>
      <w:r>
        <w:t> ;</w:t>
      </w:r>
      <w:r w:rsidRPr="00B75D79">
        <w:t xml:space="preserve"> par opposition au journaliste, il d</w:t>
      </w:r>
      <w:r w:rsidRPr="00B75D79">
        <w:t>é</w:t>
      </w:r>
      <w:r w:rsidRPr="00B75D79">
        <w:t xml:space="preserve">dramatisait, reproduisait le plus fidèlement possible ce qu'il voit ou écoute et se sentait concerné par la réforme sociale. D'un point de vue théorique, l'approche des </w:t>
      </w:r>
      <w:r>
        <w:t>« </w:t>
      </w:r>
      <w:r w:rsidRPr="00B75D79">
        <w:t>chicagoans</w:t>
      </w:r>
      <w:r>
        <w:t> »</w:t>
      </w:r>
      <w:r w:rsidRPr="00B75D79">
        <w:t xml:space="preserve"> était marquée par la problématique des conflits de valeurs et des différentes manières de définir les situations, par la transmission et l'évolution culturelle, par le conflit et l'organis</w:t>
      </w:r>
      <w:r w:rsidRPr="00B75D79">
        <w:t>a</w:t>
      </w:r>
      <w:r w:rsidRPr="00B75D79">
        <w:t>tion des petits groupes avec le statut pol</w:t>
      </w:r>
      <w:r w:rsidRPr="00B75D79">
        <w:t>i</w:t>
      </w:r>
      <w:r w:rsidRPr="00B75D79">
        <w:t>tique différentiel de leurs membres, par les différentes formes de socialisation, etc.</w:t>
      </w:r>
    </w:p>
    <w:p w14:paraId="181302B7" w14:textId="77777777" w:rsidR="008C01BF" w:rsidRPr="00B75D79" w:rsidRDefault="008C01BF" w:rsidP="008C01BF">
      <w:pPr>
        <w:spacing w:before="120" w:after="120"/>
        <w:jc w:val="both"/>
      </w:pPr>
      <w:r w:rsidRPr="00B75D79">
        <w:t xml:space="preserve">Voilà qu'avec la Grande Dépression, la </w:t>
      </w:r>
      <w:r>
        <w:t>« </w:t>
      </w:r>
      <w:r w:rsidRPr="00B75D79">
        <w:t>préoccupation nati</w:t>
      </w:r>
      <w:r w:rsidRPr="00B75D79">
        <w:t>o</w:t>
      </w:r>
      <w:r w:rsidRPr="00B75D79">
        <w:t>nale de l'américanisation de l'immigrant est remplacée par l'inquiét</w:t>
      </w:r>
      <w:r w:rsidRPr="00B75D79">
        <w:t>u</w:t>
      </w:r>
      <w:r w:rsidRPr="00B75D79">
        <w:t>de au sujet du chômage massif</w:t>
      </w:r>
      <w:r>
        <w:t> </w:t>
      </w:r>
      <w:r>
        <w:rPr>
          <w:rStyle w:val="Appelnotedebasdep"/>
        </w:rPr>
        <w:footnoteReference w:id="59"/>
      </w:r>
      <w:r>
        <w:t> » ;</w:t>
      </w:r>
      <w:r w:rsidRPr="00B75D79">
        <w:t xml:space="preserve"> des analyses axées sur la n</w:t>
      </w:r>
      <w:r w:rsidRPr="00B75D79">
        <w:t>o</w:t>
      </w:r>
      <w:r w:rsidRPr="00B75D79">
        <w:t xml:space="preserve">tion de </w:t>
      </w:r>
      <w:r>
        <w:t>« </w:t>
      </w:r>
      <w:r w:rsidRPr="00B75D79">
        <w:t>statut politique</w:t>
      </w:r>
      <w:r>
        <w:t> »</w:t>
      </w:r>
      <w:r w:rsidRPr="00B75D79">
        <w:t xml:space="preserve">, on passe à celle des </w:t>
      </w:r>
      <w:r>
        <w:t>« </w:t>
      </w:r>
      <w:r w:rsidRPr="00B75D79">
        <w:t>politiques des cla</w:t>
      </w:r>
      <w:r w:rsidRPr="00B75D79">
        <w:t>s</w:t>
      </w:r>
      <w:r w:rsidRPr="00B75D79">
        <w:t>ses</w:t>
      </w:r>
      <w:r>
        <w:t> </w:t>
      </w:r>
      <w:r>
        <w:rPr>
          <w:rStyle w:val="Appelnotedebasdep"/>
        </w:rPr>
        <w:footnoteReference w:id="60"/>
      </w:r>
      <w:r>
        <w:t> » ;</w:t>
      </w:r>
      <w:r w:rsidRPr="00B75D79">
        <w:t xml:space="preserve"> de la psychologie sociale et de l'étude de cas, on se tourne vers l'éc</w:t>
      </w:r>
      <w:r w:rsidRPr="00B75D79">
        <w:t>o</w:t>
      </w:r>
      <w:r w:rsidRPr="00B75D79">
        <w:t>nomie, la macro-sociologie et les statistiques. L'approche méthodol</w:t>
      </w:r>
      <w:r w:rsidRPr="00B75D79">
        <w:t>o</w:t>
      </w:r>
      <w:r w:rsidRPr="00B75D79">
        <w:t>gique de Chicago se trouve soudainement désuète, son problème, rel</w:t>
      </w:r>
      <w:r w:rsidRPr="00B75D79">
        <w:t>a</w:t>
      </w:r>
      <w:r w:rsidRPr="00B75D79">
        <w:t>tivisé et ses catégories théoriques, insuffisantes. Ce</w:t>
      </w:r>
      <w:r w:rsidRPr="00B75D79">
        <w:t>r</w:t>
      </w:r>
      <w:r w:rsidRPr="00B75D79">
        <w:t>tes, il est toujours possible d'appliquer l'étude de cas — en tant que technique — aux problèmes des classes sociales</w:t>
      </w:r>
      <w:r>
        <w:t> </w:t>
      </w:r>
      <w:r>
        <w:rPr>
          <w:rStyle w:val="Appelnotedebasdep"/>
        </w:rPr>
        <w:footnoteReference w:id="61"/>
      </w:r>
      <w:r w:rsidRPr="00B75D79">
        <w:t>, mais à l'ép</w:t>
      </w:r>
      <w:r w:rsidRPr="00B75D79">
        <w:t>o</w:t>
      </w:r>
      <w:r w:rsidRPr="00B75D79">
        <w:t>que</w:t>
      </w:r>
      <w:r>
        <w:t> </w:t>
      </w:r>
      <w:r>
        <w:rPr>
          <w:rStyle w:val="Appelnotedebasdep"/>
        </w:rPr>
        <w:footnoteReference w:id="62"/>
      </w:r>
      <w:r w:rsidRPr="00B75D79">
        <w:t>, Chicago n'a pas su répondre aux nouvelles questions et les autres traditions théoriques ignoraient cette méth</w:t>
      </w:r>
      <w:r w:rsidRPr="00B75D79">
        <w:t>o</w:t>
      </w:r>
      <w:r w:rsidRPr="00B75D79">
        <w:t>de.</w:t>
      </w:r>
    </w:p>
    <w:p w14:paraId="2C5BE3A0" w14:textId="77777777" w:rsidR="008C01BF" w:rsidRPr="00B75D79" w:rsidRDefault="008C01BF" w:rsidP="008C01BF">
      <w:pPr>
        <w:spacing w:before="120" w:after="120"/>
        <w:jc w:val="both"/>
      </w:pPr>
      <w:r>
        <w:t>[26]</w:t>
      </w:r>
    </w:p>
    <w:p w14:paraId="5C382CFE" w14:textId="77777777" w:rsidR="008C01BF" w:rsidRPr="00B75D79" w:rsidRDefault="008C01BF" w:rsidP="008C01BF">
      <w:pPr>
        <w:spacing w:before="120" w:after="120"/>
        <w:jc w:val="both"/>
      </w:pPr>
      <w:r w:rsidRPr="00B75D79">
        <w:t xml:space="preserve">Par surcroît, vers la fin des années 30 et durant les années 40, les positivistes commencent à détenir le contrôle des </w:t>
      </w:r>
      <w:r>
        <w:t>« </w:t>
      </w:r>
      <w:r w:rsidRPr="00B75D79">
        <w:t>moyens de pr</w:t>
      </w:r>
      <w:r w:rsidRPr="00B75D79">
        <w:t>o</w:t>
      </w:r>
      <w:r w:rsidRPr="00B75D79">
        <w:t>duction</w:t>
      </w:r>
      <w:r>
        <w:t> »</w:t>
      </w:r>
      <w:r w:rsidRPr="00B75D79">
        <w:t xml:space="preserve"> de l'activité académique et auront des bonnes oppo</w:t>
      </w:r>
      <w:r w:rsidRPr="00B75D79">
        <w:t>r</w:t>
      </w:r>
      <w:r w:rsidRPr="00B75D79">
        <w:t>tunités de recherche sous l'administration Roosevelt</w:t>
      </w:r>
      <w:r>
        <w:t> </w:t>
      </w:r>
      <w:r>
        <w:rPr>
          <w:rStyle w:val="Appelnotedebasdep"/>
        </w:rPr>
        <w:footnoteReference w:id="63"/>
      </w:r>
      <w:r w:rsidRPr="00B75D79">
        <w:t>. Sur le plan du dév</w:t>
      </w:r>
      <w:r w:rsidRPr="00B75D79">
        <w:t>e</w:t>
      </w:r>
      <w:r w:rsidRPr="00B75D79">
        <w:t>loppement interne de la discipline, ceci se traduit par un contrôle croissant des journaux spécialisés, une représentation de plus en plus marquante dans les universités et collèges, une capac</w:t>
      </w:r>
      <w:r w:rsidRPr="00B75D79">
        <w:t>i</w:t>
      </w:r>
      <w:r w:rsidRPr="00B75D79">
        <w:t>té d'obtenir des fonds et d'attirer des étudiant(e)s, etc.</w:t>
      </w:r>
    </w:p>
    <w:p w14:paraId="7222EB21" w14:textId="77777777" w:rsidR="008C01BF" w:rsidRPr="00B75D79" w:rsidRDefault="008C01BF" w:rsidP="008C01BF">
      <w:pPr>
        <w:spacing w:before="120" w:after="120"/>
        <w:jc w:val="both"/>
      </w:pPr>
      <w:r w:rsidRPr="00B75D79">
        <w:t>Le développement du complexe industriel, technologique et mil</w:t>
      </w:r>
      <w:r w:rsidRPr="00B75D79">
        <w:t>i</w:t>
      </w:r>
      <w:r w:rsidRPr="00B75D79">
        <w:t>taire de l'après-guerre, y compris la nouvelle technologie des ordin</w:t>
      </w:r>
      <w:r w:rsidRPr="00B75D79">
        <w:t>a</w:t>
      </w:r>
      <w:r w:rsidRPr="00B75D79">
        <w:t xml:space="preserve">teurs et la formation de groupes de pression </w:t>
      </w:r>
      <w:r w:rsidRPr="00B75D79">
        <w:rPr>
          <w:i/>
          <w:iCs/>
        </w:rPr>
        <w:t xml:space="preserve">(lobby) </w:t>
      </w:r>
      <w:r w:rsidRPr="00B75D79">
        <w:t>pour fav</w:t>
      </w:r>
      <w:r w:rsidRPr="00B75D79">
        <w:t>o</w:t>
      </w:r>
      <w:r w:rsidRPr="00B75D79">
        <w:t>riser la circulation et l'utilisation de ces biens, n'a pu qu'éclipser l'école de Chicago et l'approche qualitative. L'État avait perdu l'i</w:t>
      </w:r>
      <w:r w:rsidRPr="00B75D79">
        <w:t>n</w:t>
      </w:r>
      <w:r w:rsidRPr="00B75D79">
        <w:t xml:space="preserve">térêt pour son </w:t>
      </w:r>
      <w:r>
        <w:t>« </w:t>
      </w:r>
      <w:r w:rsidRPr="00B75D79">
        <w:t>produit sociologique</w:t>
      </w:r>
      <w:r>
        <w:t> »</w:t>
      </w:r>
      <w:r w:rsidRPr="00B75D79">
        <w:t xml:space="preserve"> ou, tout au moins, pour la forme dans laque</w:t>
      </w:r>
      <w:r w:rsidRPr="00B75D79">
        <w:t>l</w:t>
      </w:r>
      <w:r w:rsidRPr="00B75D79">
        <w:t>le on le livrait.</w:t>
      </w:r>
    </w:p>
    <w:p w14:paraId="40A34F8B" w14:textId="77777777" w:rsidR="008C01BF" w:rsidRPr="00B75D79" w:rsidRDefault="008C01BF" w:rsidP="008C01BF">
      <w:pPr>
        <w:spacing w:before="120" w:after="120"/>
        <w:jc w:val="both"/>
      </w:pPr>
      <w:r w:rsidRPr="00B75D79">
        <w:t>Flattés par l'État et appuyés par l'industrie, les positivistes acque</w:t>
      </w:r>
      <w:r w:rsidRPr="00B75D79">
        <w:t>r</w:t>
      </w:r>
      <w:r w:rsidRPr="00B75D79">
        <w:t>ront aussitôt l'hégémonie sur le plan de la méthodologie (et de son e</w:t>
      </w:r>
      <w:r w:rsidRPr="00B75D79">
        <w:t>n</w:t>
      </w:r>
      <w:r w:rsidRPr="00B75D79">
        <w:t>seignement) en sciences sociales. À un tel point qu'on n'aura pas b</w:t>
      </w:r>
      <w:r w:rsidRPr="00B75D79">
        <w:t>e</w:t>
      </w:r>
      <w:r w:rsidRPr="00B75D79">
        <w:t xml:space="preserve">soin d'être positiviste au sens strict du terme pour épouser son </w:t>
      </w:r>
      <w:r>
        <w:t>« </w:t>
      </w:r>
      <w:r w:rsidRPr="00B75D79">
        <w:t>échelle de valeurs</w:t>
      </w:r>
      <w:r>
        <w:t> »</w:t>
      </w:r>
      <w:r w:rsidRPr="00B75D79">
        <w:t xml:space="preserve"> au niveau méthodologique. Selon toute vra</w:t>
      </w:r>
      <w:r w:rsidRPr="00B75D79">
        <w:t>i</w:t>
      </w:r>
      <w:r w:rsidRPr="00B75D79">
        <w:t>semblance, la grande majorité des textes de base (</w:t>
      </w:r>
      <w:r>
        <w:t>« </w:t>
      </w:r>
      <w:r w:rsidRPr="00B75D79">
        <w:t>manuels</w:t>
      </w:r>
      <w:r>
        <w:t> »</w:t>
      </w:r>
      <w:r w:rsidRPr="00B75D79">
        <w:t>) e</w:t>
      </w:r>
      <w:r w:rsidRPr="00B75D79">
        <w:t>m</w:t>
      </w:r>
      <w:r w:rsidRPr="00B75D79">
        <w:t>ployés dans les années quarante, cinquante et soixante pour e</w:t>
      </w:r>
      <w:r w:rsidRPr="00B75D79">
        <w:t>n</w:t>
      </w:r>
      <w:r w:rsidRPr="00B75D79">
        <w:t>seigner aux étudiant(e)s la recherche scientifique ont été imprégnés par les valeurs et critères positivistes de classification, d'évaluation et de hi</w:t>
      </w:r>
      <w:r w:rsidRPr="00B75D79">
        <w:t>é</w:t>
      </w:r>
      <w:r w:rsidRPr="00B75D79">
        <w:t>rarchisation des méthodes</w:t>
      </w:r>
      <w:r>
        <w:t> </w:t>
      </w:r>
      <w:r>
        <w:rPr>
          <w:rStyle w:val="Appelnotedebasdep"/>
        </w:rPr>
        <w:footnoteReference w:id="64"/>
      </w:r>
      <w:r w:rsidRPr="00B75D79">
        <w:t xml:space="preserve"> en même temps qu'ils se sont concentrés davantage sur une technique en particulier</w:t>
      </w:r>
      <w:r>
        <w:t> :</w:t>
      </w:r>
      <w:r w:rsidRPr="00B75D79">
        <w:t xml:space="preserve"> l'enquête quantitative</w:t>
      </w:r>
      <w:r>
        <w:t> </w:t>
      </w:r>
      <w:r>
        <w:rPr>
          <w:rStyle w:val="Appelnotedebasdep"/>
        </w:rPr>
        <w:footnoteReference w:id="65"/>
      </w:r>
      <w:r w:rsidRPr="00B75D79">
        <w:t>.</w:t>
      </w:r>
    </w:p>
    <w:p w14:paraId="542F5964" w14:textId="77777777" w:rsidR="008C01BF" w:rsidRDefault="008C01BF" w:rsidP="008C01BF">
      <w:pPr>
        <w:pStyle w:val="c"/>
      </w:pPr>
      <w:r>
        <w:t>*</w:t>
      </w:r>
      <w:r>
        <w:br/>
        <w:t>*    *</w:t>
      </w:r>
    </w:p>
    <w:p w14:paraId="37853FA0" w14:textId="77777777" w:rsidR="008C01BF" w:rsidRPr="00B75D79" w:rsidRDefault="008C01BF" w:rsidP="008C01BF">
      <w:pPr>
        <w:spacing w:before="120" w:after="120"/>
        <w:jc w:val="both"/>
      </w:pPr>
      <w:r w:rsidRPr="00B75D79">
        <w:t xml:space="preserve">Certes, les </w:t>
      </w:r>
      <w:r>
        <w:t>« </w:t>
      </w:r>
      <w:r w:rsidRPr="00B75D79">
        <w:t>idées</w:t>
      </w:r>
      <w:r>
        <w:t> »</w:t>
      </w:r>
      <w:r w:rsidRPr="00B75D79">
        <w:t>, les théories et même les méthodes, en scie</w:t>
      </w:r>
      <w:r w:rsidRPr="00B75D79">
        <w:t>n</w:t>
      </w:r>
      <w:r w:rsidRPr="00B75D79">
        <w:t>ces sociales semblent jouir presque de cette immortalité qu'on att</w:t>
      </w:r>
      <w:r>
        <w:t>ribue exclusivement aux philoso</w:t>
      </w:r>
      <w:r w:rsidRPr="00B75D79">
        <w:t>phies. Elles s'effacent, sans disparaître complètement, et réapparaissent, sans que cette renaissance soit n</w:t>
      </w:r>
      <w:r w:rsidRPr="00B75D79">
        <w:t>é</w:t>
      </w:r>
      <w:r w:rsidRPr="00B75D79">
        <w:t>cessairement la répétition flagrante de La vieille fo</w:t>
      </w:r>
      <w:r w:rsidRPr="00B75D79">
        <w:t>r</w:t>
      </w:r>
      <w:r w:rsidRPr="00B75D79">
        <w:t>mule. Mouvement dialectique de la pensée et de la réalité sociale</w:t>
      </w:r>
      <w:r>
        <w:t xml:space="preserve"> ?</w:t>
      </w:r>
      <w:r w:rsidRPr="00B75D79">
        <w:t xml:space="preserve"> Peut-être, mais ce qui compte ici, toutefois, c'est que si l'on accepte, pour reprendre Fo</w:t>
      </w:r>
      <w:r w:rsidRPr="00B75D79">
        <w:t>u</w:t>
      </w:r>
      <w:r w:rsidRPr="00B75D79">
        <w:t>cault</w:t>
      </w:r>
      <w:r>
        <w:t> </w:t>
      </w:r>
      <w:r>
        <w:rPr>
          <w:rStyle w:val="Appelnotedebasdep"/>
        </w:rPr>
        <w:footnoteReference w:id="66"/>
      </w:r>
      <w:r w:rsidRPr="00B75D79">
        <w:t>, de traiter les choses dans le jeu de leur instance, au début des années 40 Chicago est délogée et avec elle l'étude de cas. Celle-ci d</w:t>
      </w:r>
      <w:r w:rsidRPr="00B75D79">
        <w:t>e</w:t>
      </w:r>
      <w:r w:rsidRPr="00B75D79">
        <w:t>vient, par excellence, ce que les pos</w:t>
      </w:r>
      <w:r w:rsidRPr="00B75D79">
        <w:t>i</w:t>
      </w:r>
      <w:r w:rsidRPr="00B75D79">
        <w:t>tivistes ont toujours voulu</w:t>
      </w:r>
      <w:r>
        <w:t> :</w:t>
      </w:r>
      <w:r w:rsidRPr="00B75D79">
        <w:t xml:space="preserve"> un expédient ingénieux pour échapper à une corvée.</w:t>
      </w:r>
    </w:p>
    <w:p w14:paraId="0DE69EFE" w14:textId="77777777" w:rsidR="008C01BF" w:rsidRDefault="008C01BF" w:rsidP="008C01BF">
      <w:pPr>
        <w:spacing w:before="120" w:after="120"/>
        <w:jc w:val="both"/>
      </w:pPr>
    </w:p>
    <w:p w14:paraId="636E1CC9" w14:textId="77777777" w:rsidR="008C01BF" w:rsidRPr="00B75D79" w:rsidRDefault="008C01BF" w:rsidP="008C01BF">
      <w:pPr>
        <w:pStyle w:val="planche"/>
      </w:pPr>
      <w:bookmarkStart w:id="6" w:name="Methode_qualitative_conclusion"/>
      <w:r w:rsidRPr="00B75D79">
        <w:t>EN GUISE DE CONCLUSION</w:t>
      </w:r>
      <w:r>
        <w:t> :</w:t>
      </w:r>
      <w:r>
        <w:br/>
      </w:r>
      <w:r w:rsidRPr="00B75D79">
        <w:t>LE RETOUR DE LA MÉTH</w:t>
      </w:r>
      <w:r w:rsidRPr="00B75D79">
        <w:t>O</w:t>
      </w:r>
      <w:r>
        <w:t>DE</w:t>
      </w:r>
      <w:r>
        <w:br/>
      </w:r>
      <w:r w:rsidRPr="00B75D79">
        <w:t>QUALITATIVE</w:t>
      </w:r>
    </w:p>
    <w:bookmarkEnd w:id="6"/>
    <w:p w14:paraId="125332CC" w14:textId="77777777" w:rsidR="008C01BF" w:rsidRDefault="008C01BF" w:rsidP="008C01BF">
      <w:pPr>
        <w:spacing w:before="120" w:after="120"/>
        <w:jc w:val="both"/>
      </w:pPr>
    </w:p>
    <w:p w14:paraId="1CD0858B"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069FD946" w14:textId="77777777" w:rsidR="008C01BF" w:rsidRPr="00B75D79" w:rsidRDefault="008C01BF" w:rsidP="008C01BF">
      <w:pPr>
        <w:spacing w:before="120" w:after="120"/>
        <w:jc w:val="both"/>
      </w:pPr>
      <w:r w:rsidRPr="00B75D79">
        <w:t>Ce ne sont pas les événements socio-politiques de la fin des a</w:t>
      </w:r>
      <w:r w:rsidRPr="00B75D79">
        <w:t>n</w:t>
      </w:r>
      <w:r w:rsidRPr="00B75D79">
        <w:t>nées 60 qui ont engendré le retour de la méthode qualitative en Amérique du Nord</w:t>
      </w:r>
      <w:r>
        <w:t> :</w:t>
      </w:r>
      <w:r w:rsidRPr="00B75D79">
        <w:t xml:space="preserve"> ils l'ont accéléré, en ont changé l'échelle.</w:t>
      </w:r>
    </w:p>
    <w:p w14:paraId="3D5F199D" w14:textId="77777777" w:rsidR="008C01BF" w:rsidRPr="00B75D79" w:rsidRDefault="008C01BF" w:rsidP="008C01BF">
      <w:pPr>
        <w:spacing w:before="120" w:after="120"/>
        <w:jc w:val="both"/>
      </w:pPr>
      <w:r w:rsidRPr="00B75D79">
        <w:t>En effet, dès la première moitié des années 60 on assiste progress</w:t>
      </w:r>
      <w:r w:rsidRPr="00B75D79">
        <w:t>i</w:t>
      </w:r>
      <w:r w:rsidRPr="00B75D79">
        <w:t>vement à un retour de cette méthode sous la forme discrète (méthod</w:t>
      </w:r>
      <w:r w:rsidRPr="00B75D79">
        <w:t>o</w:t>
      </w:r>
      <w:r w:rsidRPr="00B75D79">
        <w:t>logiquement parlant) de recherches empiriques. Intera</w:t>
      </w:r>
      <w:r w:rsidRPr="00B75D79">
        <w:t>c</w:t>
      </w:r>
      <w:r w:rsidRPr="00B75D79">
        <w:t>tionnisme symbolique et ethnométhodologie sont mis à contrib</w:t>
      </w:r>
      <w:r w:rsidRPr="00B75D79">
        <w:t>u</w:t>
      </w:r>
      <w:r w:rsidRPr="00B75D79">
        <w:t>tion. Cependant, les premiers signes d'un travail méthodologique ne paraissent que</w:t>
      </w:r>
      <w:r>
        <w:t xml:space="preserve"> [</w:t>
      </w:r>
      <w:r w:rsidRPr="00B75D79">
        <w:t>27</w:t>
      </w:r>
      <w:r>
        <w:t xml:space="preserve">] </w:t>
      </w:r>
      <w:r w:rsidRPr="00B75D79">
        <w:t>vers la fin des années</w:t>
      </w:r>
      <w:r>
        <w:t> </w:t>
      </w:r>
      <w:r w:rsidRPr="00B75D79">
        <w:t>60 et plus clairement au début des années</w:t>
      </w:r>
      <w:r>
        <w:t> </w:t>
      </w:r>
      <w:r w:rsidRPr="00B75D79">
        <w:t>70, lors de la publication de quelques ouvrages importants en méthodol</w:t>
      </w:r>
      <w:r w:rsidRPr="00B75D79">
        <w:t>o</w:t>
      </w:r>
      <w:r w:rsidRPr="00B75D79">
        <w:t>gie qualitative par les interactionnistes</w:t>
      </w:r>
      <w:r>
        <w:t> </w:t>
      </w:r>
      <w:r>
        <w:rPr>
          <w:rStyle w:val="Appelnotedebasdep"/>
        </w:rPr>
        <w:footnoteReference w:id="67"/>
      </w:r>
      <w:r w:rsidRPr="00B75D79">
        <w:t>.</w:t>
      </w:r>
    </w:p>
    <w:p w14:paraId="046664F2" w14:textId="77777777" w:rsidR="008C01BF" w:rsidRPr="00B75D79" w:rsidRDefault="008C01BF" w:rsidP="008C01BF">
      <w:pPr>
        <w:spacing w:before="120" w:after="120"/>
        <w:jc w:val="both"/>
      </w:pPr>
      <w:r w:rsidRPr="00B75D79">
        <w:t>Sans doute plusieurs facteurs ont rendu difficile le déroulement du débat sur le plan de la méthode durant cette première décade.</w:t>
      </w:r>
    </w:p>
    <w:p w14:paraId="673B4146" w14:textId="77777777" w:rsidR="008C01BF" w:rsidRPr="00B75D79" w:rsidRDefault="008C01BF" w:rsidP="008C01BF">
      <w:pPr>
        <w:spacing w:before="120" w:after="120"/>
        <w:jc w:val="both"/>
      </w:pPr>
      <w:r w:rsidRPr="00B75D79">
        <w:t>D'abord, sur le plan théorique ces recherches présentaient un a</w:t>
      </w:r>
      <w:r w:rsidRPr="00B75D79">
        <w:t>s</w:t>
      </w:r>
      <w:r w:rsidRPr="00B75D79">
        <w:t>pect polémique qui a monopolisé l'attention du sociologue. En e</w:t>
      </w:r>
      <w:r w:rsidRPr="00B75D79">
        <w:t>f</w:t>
      </w:r>
      <w:r w:rsidRPr="00B75D79">
        <w:t>fet, elles portaient en germe une multiplicité de micro-révolutions par</w:t>
      </w:r>
      <w:r w:rsidRPr="00B75D79">
        <w:t>a</w:t>
      </w:r>
      <w:r w:rsidRPr="00B75D79">
        <w:t>digmatiques affectant plusieurs secteurs d'analyse reliés à la question de la déviance et du contrôle social (fonctionnement de certains app</w:t>
      </w:r>
      <w:r w:rsidRPr="00B75D79">
        <w:t>a</w:t>
      </w:r>
      <w:r w:rsidRPr="00B75D79">
        <w:t>reils d'État</w:t>
      </w:r>
      <w:r>
        <w:t> :</w:t>
      </w:r>
      <w:r w:rsidRPr="00B75D79">
        <w:t xml:space="preserve"> hôpital psychiatrique, prison, tribunaux, etc.)</w:t>
      </w:r>
      <w:r>
        <w:t> </w:t>
      </w:r>
      <w:r>
        <w:rPr>
          <w:rStyle w:val="Appelnotedebasdep"/>
        </w:rPr>
        <w:footnoteReference w:id="68"/>
      </w:r>
      <w:r w:rsidRPr="00B75D79">
        <w:t xml:space="preserve">. Certes, ces </w:t>
      </w:r>
      <w:r>
        <w:t>« </w:t>
      </w:r>
      <w:r w:rsidRPr="00B75D79">
        <w:t>néo-chicagoans</w:t>
      </w:r>
      <w:r>
        <w:t> »</w:t>
      </w:r>
      <w:r w:rsidRPr="00B75D79">
        <w:t xml:space="preserve"> — comme ils s</w:t>
      </w:r>
      <w:r w:rsidRPr="00B75D79">
        <w:t>e</w:t>
      </w:r>
      <w:r w:rsidRPr="00B75D79">
        <w:t>ront appelés — reprennent ici leur vieux thème, mais ils le font d'une manière substantiellement di</w:t>
      </w:r>
      <w:r w:rsidRPr="00B75D79">
        <w:t>f</w:t>
      </w:r>
      <w:r w:rsidRPr="00B75D79">
        <w:t xml:space="preserve">férente, créant pour ainsi dire des </w:t>
      </w:r>
      <w:r w:rsidRPr="00B75D79">
        <w:rPr>
          <w:i/>
          <w:iCs/>
        </w:rPr>
        <w:t xml:space="preserve">nouveaux objets. </w:t>
      </w:r>
      <w:r w:rsidRPr="00B75D79">
        <w:t>On pourrait par</w:t>
      </w:r>
      <w:r w:rsidRPr="00B75D79">
        <w:t>a</w:t>
      </w:r>
      <w:r w:rsidRPr="00B75D79">
        <w:t>phraser Françoise Morin et dire alors que, concrètement, la méthode inutile allait ici de pair avec des objets interdits</w:t>
      </w:r>
      <w:r>
        <w:t> </w:t>
      </w:r>
      <w:r>
        <w:rPr>
          <w:rStyle w:val="Appelnotedebasdep"/>
        </w:rPr>
        <w:footnoteReference w:id="69"/>
      </w:r>
      <w:r w:rsidRPr="00B75D79">
        <w:t>.</w:t>
      </w:r>
    </w:p>
    <w:p w14:paraId="6743FE75" w14:textId="77777777" w:rsidR="008C01BF" w:rsidRPr="00B75D79" w:rsidRDefault="008C01BF" w:rsidP="008C01BF">
      <w:pPr>
        <w:spacing w:before="120" w:after="120"/>
        <w:jc w:val="both"/>
      </w:pPr>
      <w:r w:rsidRPr="00B75D79">
        <w:t>La réplique de la sociologie fonctionnaliste et positiviste ne se fera pas attendre et le débat débouche rapidement dans un cul-de-sac</w:t>
      </w:r>
      <w:r>
        <w:t> </w:t>
      </w:r>
      <w:r>
        <w:rPr>
          <w:rStyle w:val="Appelnotedebasdep"/>
        </w:rPr>
        <w:footnoteReference w:id="70"/>
      </w:r>
      <w:r w:rsidRPr="00B75D79">
        <w:t>. L'impasse est surtout théorique, puisque l'enjeu méthodol</w:t>
      </w:r>
      <w:r w:rsidRPr="00B75D79">
        <w:t>o</w:t>
      </w:r>
      <w:r w:rsidRPr="00B75D79">
        <w:t>gique n'est ici qu'un tremplin pour attaquer et défendre les par</w:t>
      </w:r>
      <w:r w:rsidRPr="00B75D79">
        <w:t>a</w:t>
      </w:r>
      <w:r w:rsidRPr="00B75D79">
        <w:t>digmes.</w:t>
      </w:r>
    </w:p>
    <w:p w14:paraId="3685BB27" w14:textId="77777777" w:rsidR="008C01BF" w:rsidRPr="00B75D79" w:rsidRDefault="008C01BF" w:rsidP="008C01BF">
      <w:pPr>
        <w:spacing w:before="120" w:after="120"/>
        <w:jc w:val="both"/>
      </w:pPr>
      <w:r w:rsidRPr="00B75D79">
        <w:t>Ensuite, au début des années</w:t>
      </w:r>
      <w:r>
        <w:t> </w:t>
      </w:r>
      <w:r w:rsidRPr="00B75D79">
        <w:t>70 on relie encore (et à ce moment on pouvait difficilement y échapper) l'épistémologie de l'école de Chic</w:t>
      </w:r>
      <w:r w:rsidRPr="00B75D79">
        <w:t>a</w:t>
      </w:r>
      <w:r w:rsidRPr="00B75D79">
        <w:t>go à l'emploi de la méthode qualitative, le rejet de la première entra</w:t>
      </w:r>
      <w:r w:rsidRPr="00B75D79">
        <w:t>î</w:t>
      </w:r>
      <w:r w:rsidRPr="00B75D79">
        <w:t>nant un doute sérieux sur la valeur de la seconde. Bien e</w:t>
      </w:r>
      <w:r w:rsidRPr="00B75D79">
        <w:t>n</w:t>
      </w:r>
      <w:r w:rsidRPr="00B75D79">
        <w:t>tendu, sur le plan épistémologique, les premières recherches (et travaux méthod</w:t>
      </w:r>
      <w:r w:rsidRPr="00B75D79">
        <w:t>o</w:t>
      </w:r>
      <w:r w:rsidRPr="00B75D79">
        <w:t>logiques) reproduisent encore les traces de l'ancienne flamme de Ch</w:t>
      </w:r>
      <w:r w:rsidRPr="00B75D79">
        <w:t>i</w:t>
      </w:r>
      <w:r w:rsidRPr="00B75D79">
        <w:t>cago</w:t>
      </w:r>
      <w:r>
        <w:t> :</w:t>
      </w:r>
      <w:r w:rsidRPr="00B75D79">
        <w:t xml:space="preserve"> elles font revivre un empirisme idéaliste, i</w:t>
      </w:r>
      <w:r w:rsidRPr="00B75D79">
        <w:t>n</w:t>
      </w:r>
      <w:r w:rsidRPr="00B75D79">
        <w:t xml:space="preserve">ductif et anti-(macro-) théorique. Qui plus est, la critique que les </w:t>
      </w:r>
      <w:r>
        <w:t>« </w:t>
      </w:r>
      <w:r w:rsidRPr="00B75D79">
        <w:t>néo-chicagoans</w:t>
      </w:r>
      <w:r>
        <w:t> »</w:t>
      </w:r>
      <w:r w:rsidRPr="00B75D79">
        <w:t xml:space="preserve"> adressent au positivisme réintroduit une sorte d'hum</w:t>
      </w:r>
      <w:r w:rsidRPr="00B75D79">
        <w:t>a</w:t>
      </w:r>
      <w:r w:rsidRPr="00B75D79">
        <w:t>nisme naïf qui a pour effet de dévaloriser la m</w:t>
      </w:r>
      <w:r w:rsidRPr="00B75D79">
        <w:t>é</w:t>
      </w:r>
      <w:r w:rsidRPr="00B75D79">
        <w:t>thode. Elle sera alors moins vue comme valable en elle-même que comme réponse aux e</w:t>
      </w:r>
      <w:r w:rsidRPr="00B75D79">
        <w:t>r</w:t>
      </w:r>
      <w:r w:rsidRPr="00B75D79">
        <w:t>reurs et insuffisances du quantitatif.</w:t>
      </w:r>
    </w:p>
    <w:p w14:paraId="4369892E" w14:textId="77777777" w:rsidR="008C01BF" w:rsidRPr="00B75D79" w:rsidRDefault="008C01BF" w:rsidP="008C01BF">
      <w:pPr>
        <w:spacing w:before="120" w:after="120"/>
        <w:jc w:val="both"/>
      </w:pPr>
      <w:r w:rsidRPr="00B75D79">
        <w:t>Finalement, à ces obstacles s'ajoute la rentrée en scène de la soci</w:t>
      </w:r>
      <w:r w:rsidRPr="00B75D79">
        <w:t>o</w:t>
      </w:r>
      <w:r w:rsidRPr="00B75D79">
        <w:t>logie (et criminologie) radicale et marxiste au début des années</w:t>
      </w:r>
      <w:r>
        <w:t> </w:t>
      </w:r>
      <w:r w:rsidRPr="00B75D79">
        <w:t>70, prolongeant l'enjeu théorique et politique et laissant entre p</w:t>
      </w:r>
      <w:r w:rsidRPr="00B75D79">
        <w:t>a</w:t>
      </w:r>
      <w:r w:rsidRPr="00B75D79">
        <w:t>renthèses le travail de construction méthodologique. Comme les courants déb</w:t>
      </w:r>
      <w:r w:rsidRPr="00B75D79">
        <w:t>u</w:t>
      </w:r>
      <w:r w:rsidRPr="00B75D79">
        <w:t>tent sous la forme d'une critique théorique percutante et d'une analyse historique, on n'aura recours aux recherches empiriques que (nota</w:t>
      </w:r>
      <w:r w:rsidRPr="00B75D79">
        <w:t>m</w:t>
      </w:r>
      <w:r w:rsidRPr="00B75D79">
        <w:t>ment) dans la deuxième moitié de cette décade.</w:t>
      </w:r>
    </w:p>
    <w:p w14:paraId="42C08486" w14:textId="77777777" w:rsidR="008C01BF" w:rsidRPr="00B75D79" w:rsidRDefault="008C01BF" w:rsidP="008C01BF">
      <w:pPr>
        <w:spacing w:before="120" w:after="120"/>
        <w:jc w:val="both"/>
      </w:pPr>
      <w:r w:rsidRPr="00B75D79">
        <w:t>La visibilité d'un changement au niveau de la méthode qualit</w:t>
      </w:r>
      <w:r w:rsidRPr="00B75D79">
        <w:t>a</w:t>
      </w:r>
      <w:r w:rsidRPr="00B75D79">
        <w:t>tive est alors fort réduite au début des années</w:t>
      </w:r>
      <w:r>
        <w:t> </w:t>
      </w:r>
      <w:r w:rsidRPr="00B75D79">
        <w:t>70</w:t>
      </w:r>
      <w:r>
        <w:t> </w:t>
      </w:r>
      <w:r>
        <w:rPr>
          <w:rStyle w:val="Appelnotedebasdep"/>
        </w:rPr>
        <w:footnoteReference w:id="71"/>
      </w:r>
      <w:r w:rsidRPr="00B75D79">
        <w:t>. Mais à partir de 1975, on a l'impression qu'on change d'échelle. La multiplicité croissante de perspectives théoriques (marxistes, wébériennes, i</w:t>
      </w:r>
      <w:r w:rsidRPr="00B75D79">
        <w:t>n</w:t>
      </w:r>
      <w:r w:rsidRPr="00B75D79">
        <w:t>teractionnistes, etc.) faisant usage de cette méthode ne cesse d'étonner. L'interactio</w:t>
      </w:r>
      <w:r w:rsidRPr="00B75D79">
        <w:t>n</w:t>
      </w:r>
      <w:r w:rsidRPr="00B75D79">
        <w:t>nisme symbolique lui-même subit des chang</w:t>
      </w:r>
      <w:r w:rsidRPr="00B75D79">
        <w:t>e</w:t>
      </w:r>
      <w:r w:rsidRPr="00B75D79">
        <w:t>ments importants suite au contact avec d'autres perspectives et v</w:t>
      </w:r>
      <w:r w:rsidRPr="00B75D79">
        <w:t>i</w:t>
      </w:r>
      <w:r w:rsidRPr="00B75D79">
        <w:t>ce-versa. En plus, un travail de ré articulation méthodologique commence à se faire, et d'autres perspectives épistémologiques sont introduites. Le résultat immédiat sera une revalorisation du rôle de la théorie dans la recherche qualit</w:t>
      </w:r>
      <w:r w:rsidRPr="00B75D79">
        <w:t>a</w:t>
      </w:r>
      <w:r w:rsidRPr="00B75D79">
        <w:t>tive (empirique) et une discussion plus serrée des problèmes qui ont été auparavant délai</w:t>
      </w:r>
      <w:r w:rsidRPr="00B75D79">
        <w:t>s</w:t>
      </w:r>
      <w:r w:rsidRPr="00B75D79">
        <w:t>sés</w:t>
      </w:r>
      <w:r>
        <w:t> :</w:t>
      </w:r>
      <w:r w:rsidRPr="00B75D79">
        <w:t xml:space="preserve"> l'échantillon, la généralisation, l'analyse, etc.</w:t>
      </w:r>
    </w:p>
    <w:p w14:paraId="6EA8E836" w14:textId="77777777" w:rsidR="008C01BF" w:rsidRPr="00B75D79" w:rsidRDefault="008C01BF" w:rsidP="008C01BF">
      <w:pPr>
        <w:spacing w:before="120" w:after="120"/>
        <w:jc w:val="both"/>
      </w:pPr>
      <w:r>
        <w:t>[28]</w:t>
      </w:r>
    </w:p>
    <w:p w14:paraId="60E15028" w14:textId="77777777" w:rsidR="008C01BF" w:rsidRDefault="008C01BF" w:rsidP="008C01BF">
      <w:pPr>
        <w:spacing w:before="120" w:after="120"/>
        <w:jc w:val="both"/>
      </w:pPr>
      <w:r w:rsidRPr="00B75D79">
        <w:t>Ces changements sont d'autant plus importants que pour bien év</w:t>
      </w:r>
      <w:r w:rsidRPr="00B75D79">
        <w:t>a</w:t>
      </w:r>
      <w:r w:rsidRPr="00B75D79">
        <w:t>luer sa portée il faut sortir des frontières strictes de l'Amérique du Nord et même de la sociologie</w:t>
      </w:r>
      <w:r>
        <w:t> </w:t>
      </w:r>
      <w:r>
        <w:rPr>
          <w:rStyle w:val="Appelnotedebasdep"/>
        </w:rPr>
        <w:footnoteReference w:id="72"/>
      </w:r>
      <w:r w:rsidRPr="00B75D79">
        <w:t xml:space="preserve">. C'est donc après 1975 qu'on peut dire qu'une véritable </w:t>
      </w:r>
      <w:r>
        <w:t>« </w:t>
      </w:r>
      <w:r w:rsidRPr="00B75D79">
        <w:t>mutation</w:t>
      </w:r>
      <w:r>
        <w:t> »</w:t>
      </w:r>
      <w:r w:rsidRPr="00B75D79">
        <w:t xml:space="preserve"> s'opère dans la méthodologie qual</w:t>
      </w:r>
      <w:r w:rsidRPr="00B75D79">
        <w:t>i</w:t>
      </w:r>
      <w:r w:rsidRPr="00B75D79">
        <w:t>tative, rendant plus facile un débat sur les méthodes en sciences soci</w:t>
      </w:r>
      <w:r w:rsidRPr="00B75D79">
        <w:t>a</w:t>
      </w:r>
      <w:r w:rsidRPr="00B75D79">
        <w:t>les. C'est, peut-être, une époque féconde pour l'imagination méthod</w:t>
      </w:r>
      <w:r w:rsidRPr="00B75D79">
        <w:t>o</w:t>
      </w:r>
      <w:r w:rsidRPr="00B75D79">
        <w:t>log</w:t>
      </w:r>
      <w:r w:rsidRPr="00B75D79">
        <w:t>i</w:t>
      </w:r>
      <w:r w:rsidRPr="00B75D79">
        <w:t>que.</w:t>
      </w:r>
    </w:p>
    <w:p w14:paraId="3ECD0824" w14:textId="77777777" w:rsidR="008C01BF" w:rsidRDefault="008C01BF" w:rsidP="008C01BF">
      <w:pPr>
        <w:spacing w:before="120" w:after="120"/>
        <w:jc w:val="both"/>
      </w:pPr>
    </w:p>
    <w:p w14:paraId="5ABE1F59" w14:textId="77777777" w:rsidR="008C01BF" w:rsidRDefault="008C01BF" w:rsidP="008C01BF">
      <w:pPr>
        <w:pStyle w:val="planche"/>
      </w:pPr>
      <w:bookmarkStart w:id="7" w:name="Methode_qualitative_biblio"/>
      <w:r w:rsidRPr="00B75D79">
        <w:t>BIBLIOGRAPHIE</w:t>
      </w:r>
    </w:p>
    <w:bookmarkEnd w:id="7"/>
    <w:p w14:paraId="4AC5841B" w14:textId="77777777" w:rsidR="008C01BF" w:rsidRPr="00B75D79" w:rsidRDefault="008C01BF" w:rsidP="008C01BF">
      <w:pPr>
        <w:spacing w:before="120" w:after="120"/>
        <w:jc w:val="both"/>
      </w:pPr>
    </w:p>
    <w:p w14:paraId="1669D36E"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74E0F1B5" w14:textId="77777777" w:rsidR="008C01BF" w:rsidRDefault="008C01BF" w:rsidP="008C01BF">
      <w:pPr>
        <w:spacing w:before="120" w:after="120"/>
        <w:jc w:val="both"/>
        <w:rPr>
          <w:szCs w:val="16"/>
        </w:rPr>
      </w:pPr>
      <w:r w:rsidRPr="00B75D79">
        <w:rPr>
          <w:i/>
          <w:iCs/>
          <w:szCs w:val="16"/>
        </w:rPr>
        <w:t>Observations</w:t>
      </w:r>
      <w:r>
        <w:rPr>
          <w:i/>
          <w:iCs/>
          <w:szCs w:val="16"/>
        </w:rPr>
        <w:t> :</w:t>
      </w:r>
      <w:r w:rsidRPr="00B75D79">
        <w:rPr>
          <w:i/>
          <w:iCs/>
          <w:szCs w:val="16"/>
        </w:rPr>
        <w:t xml:space="preserve"> </w:t>
      </w:r>
      <w:r w:rsidRPr="00B75D79">
        <w:rPr>
          <w:szCs w:val="16"/>
        </w:rPr>
        <w:t>La bibliographie que voici ne veut que contr</w:t>
      </w:r>
      <w:r w:rsidRPr="00B75D79">
        <w:rPr>
          <w:szCs w:val="16"/>
        </w:rPr>
        <w:t>i</w:t>
      </w:r>
      <w:r w:rsidRPr="00B75D79">
        <w:rPr>
          <w:szCs w:val="16"/>
        </w:rPr>
        <w:t>buer à la divulgation de quelques textes et certaines recherches portant sur la méthodologie qualitative. Sauf quelques exceptions, les articles me</w:t>
      </w:r>
      <w:r w:rsidRPr="00B75D79">
        <w:rPr>
          <w:szCs w:val="16"/>
        </w:rPr>
        <w:t>n</w:t>
      </w:r>
      <w:r w:rsidRPr="00B75D79">
        <w:rPr>
          <w:szCs w:val="16"/>
        </w:rPr>
        <w:t>tionnés n'ont pas été cités dans le corps du travail.</w:t>
      </w:r>
    </w:p>
    <w:p w14:paraId="74A5A948" w14:textId="77777777" w:rsidR="008C01BF" w:rsidRPr="00B75D79" w:rsidRDefault="008C01BF" w:rsidP="008C01BF">
      <w:pPr>
        <w:spacing w:before="120" w:after="120"/>
        <w:jc w:val="both"/>
      </w:pPr>
    </w:p>
    <w:p w14:paraId="125C2B2A" w14:textId="77777777" w:rsidR="008C01BF" w:rsidRPr="00B75D79" w:rsidRDefault="008C01BF" w:rsidP="008C01BF">
      <w:pPr>
        <w:pStyle w:val="a"/>
      </w:pPr>
      <w:r w:rsidRPr="00B75D79">
        <w:t>I.</w:t>
      </w:r>
      <w:r>
        <w:t xml:space="preserve"> </w:t>
      </w:r>
      <w:r w:rsidRPr="00B75D79">
        <w:t>Bibliographie</w:t>
      </w:r>
    </w:p>
    <w:p w14:paraId="74F0B568" w14:textId="77777777" w:rsidR="008C01BF" w:rsidRDefault="008C01BF" w:rsidP="008C01BF">
      <w:pPr>
        <w:spacing w:before="120" w:after="120"/>
        <w:jc w:val="both"/>
        <w:rPr>
          <w:szCs w:val="16"/>
        </w:rPr>
      </w:pPr>
    </w:p>
    <w:p w14:paraId="516C5E1A" w14:textId="77777777" w:rsidR="008C01BF" w:rsidRDefault="008C01BF" w:rsidP="008C01BF">
      <w:pPr>
        <w:spacing w:before="120" w:after="120"/>
        <w:jc w:val="both"/>
        <w:rPr>
          <w:szCs w:val="16"/>
        </w:rPr>
      </w:pPr>
      <w:r>
        <w:rPr>
          <w:szCs w:val="16"/>
        </w:rPr>
        <w:t>Poupart, J., Labrecque, M.-Ch</w:t>
      </w:r>
      <w:r w:rsidRPr="00B75D79">
        <w:rPr>
          <w:szCs w:val="16"/>
        </w:rPr>
        <w:t xml:space="preserve">., </w:t>
      </w:r>
      <w:r>
        <w:rPr>
          <w:szCs w:val="16"/>
        </w:rPr>
        <w:t>« </w:t>
      </w:r>
      <w:r w:rsidRPr="00B75D79">
        <w:rPr>
          <w:szCs w:val="16"/>
        </w:rPr>
        <w:t>Bibliographie</w:t>
      </w:r>
      <w:r>
        <w:rPr>
          <w:szCs w:val="16"/>
        </w:rPr>
        <w:t> :</w:t>
      </w:r>
      <w:r w:rsidRPr="00B75D79">
        <w:rPr>
          <w:szCs w:val="16"/>
        </w:rPr>
        <w:t xml:space="preserve"> méthodologie qu</w:t>
      </w:r>
      <w:r w:rsidRPr="00B75D79">
        <w:rPr>
          <w:szCs w:val="16"/>
        </w:rPr>
        <w:t>a</w:t>
      </w:r>
      <w:r w:rsidRPr="00B75D79">
        <w:rPr>
          <w:szCs w:val="16"/>
        </w:rPr>
        <w:t>litative</w:t>
      </w:r>
      <w:r>
        <w:rPr>
          <w:szCs w:val="16"/>
        </w:rPr>
        <w:t> »</w:t>
      </w:r>
      <w:r w:rsidRPr="00B75D79">
        <w:rPr>
          <w:szCs w:val="16"/>
        </w:rPr>
        <w:t xml:space="preserve">, dans </w:t>
      </w:r>
      <w:r>
        <w:rPr>
          <w:i/>
          <w:iCs/>
          <w:szCs w:val="16"/>
        </w:rPr>
        <w:t>Crime et/</w:t>
      </w:r>
      <w:r w:rsidRPr="00B75D79">
        <w:rPr>
          <w:i/>
          <w:iCs/>
          <w:szCs w:val="16"/>
        </w:rPr>
        <w:t xml:space="preserve">and Justice, </w:t>
      </w:r>
      <w:r w:rsidRPr="00B75D79">
        <w:rPr>
          <w:szCs w:val="16"/>
        </w:rPr>
        <w:t>vol.</w:t>
      </w:r>
      <w:r>
        <w:rPr>
          <w:szCs w:val="16"/>
        </w:rPr>
        <w:t> </w:t>
      </w:r>
      <w:r w:rsidRPr="00B75D79">
        <w:rPr>
          <w:szCs w:val="16"/>
        </w:rPr>
        <w:t>7/8</w:t>
      </w:r>
      <w:r>
        <w:rPr>
          <w:szCs w:val="16"/>
        </w:rPr>
        <w:t xml:space="preserve"> (</w:t>
      </w:r>
      <w:r w:rsidRPr="00B75D79">
        <w:rPr>
          <w:szCs w:val="16"/>
        </w:rPr>
        <w:t>n°</w:t>
      </w:r>
      <w:r>
        <w:rPr>
          <w:szCs w:val="16"/>
        </w:rPr>
        <w:t> 3/4), 1979-1980, p. 248-261.</w:t>
      </w:r>
    </w:p>
    <w:p w14:paraId="4562E715" w14:textId="77777777" w:rsidR="008C01BF" w:rsidRPr="00B75D79" w:rsidRDefault="008C01BF" w:rsidP="008C01BF">
      <w:pPr>
        <w:spacing w:before="120" w:after="120"/>
        <w:jc w:val="both"/>
      </w:pPr>
      <w:r w:rsidRPr="00B75D79">
        <w:rPr>
          <w:szCs w:val="16"/>
        </w:rPr>
        <w:t>NOTE</w:t>
      </w:r>
      <w:r>
        <w:rPr>
          <w:szCs w:val="16"/>
        </w:rPr>
        <w:t> :</w:t>
      </w:r>
      <w:r w:rsidRPr="00B75D79">
        <w:rPr>
          <w:szCs w:val="16"/>
        </w:rPr>
        <w:t xml:space="preserve"> Cette même bibliogr</w:t>
      </w:r>
      <w:r w:rsidRPr="00B75D79">
        <w:rPr>
          <w:szCs w:val="16"/>
        </w:rPr>
        <w:t>a</w:t>
      </w:r>
      <w:r w:rsidRPr="00B75D79">
        <w:rPr>
          <w:szCs w:val="16"/>
        </w:rPr>
        <w:t xml:space="preserve">phie a été publiée par </w:t>
      </w:r>
      <w:r>
        <w:rPr>
          <w:szCs w:val="16"/>
        </w:rPr>
        <w:t>« </w:t>
      </w:r>
      <w:r w:rsidRPr="00B75D79">
        <w:rPr>
          <w:szCs w:val="16"/>
        </w:rPr>
        <w:t>Les cahiers de l'École de criminologie</w:t>
      </w:r>
      <w:r>
        <w:rPr>
          <w:szCs w:val="16"/>
        </w:rPr>
        <w:t> »</w:t>
      </w:r>
      <w:r w:rsidRPr="00B75D79">
        <w:rPr>
          <w:szCs w:val="16"/>
        </w:rPr>
        <w:t xml:space="preserve"> (n°</w:t>
      </w:r>
      <w:r>
        <w:rPr>
          <w:szCs w:val="16"/>
        </w:rPr>
        <w:t> </w:t>
      </w:r>
      <w:r w:rsidRPr="00B75D79">
        <w:rPr>
          <w:szCs w:val="16"/>
        </w:rPr>
        <w:t>3), Université</w:t>
      </w:r>
      <w:r>
        <w:rPr>
          <w:szCs w:val="16"/>
        </w:rPr>
        <w:t xml:space="preserve"> </w:t>
      </w:r>
      <w:r w:rsidRPr="00B75D79">
        <w:rPr>
          <w:szCs w:val="16"/>
        </w:rPr>
        <w:t>de Montréal, 1979.</w:t>
      </w:r>
    </w:p>
    <w:p w14:paraId="7E47F016" w14:textId="77777777" w:rsidR="008C01BF" w:rsidRDefault="008C01BF" w:rsidP="008C01BF">
      <w:pPr>
        <w:spacing w:before="120" w:after="120"/>
        <w:jc w:val="both"/>
        <w:rPr>
          <w:szCs w:val="16"/>
        </w:rPr>
      </w:pPr>
      <w:r>
        <w:rPr>
          <w:szCs w:val="16"/>
        </w:rPr>
        <w:br w:type="page"/>
      </w:r>
    </w:p>
    <w:p w14:paraId="28D26591" w14:textId="77777777" w:rsidR="008C01BF" w:rsidRPr="00B75D79" w:rsidRDefault="008C01BF" w:rsidP="008C01BF">
      <w:pPr>
        <w:pStyle w:val="a"/>
      </w:pPr>
      <w:r w:rsidRPr="00B75D79">
        <w:t>II.</w:t>
      </w:r>
      <w:r>
        <w:t xml:space="preserve"> </w:t>
      </w:r>
      <w:r w:rsidRPr="00B75D79">
        <w:t>Réflexions méthodologiques et épistémologiques</w:t>
      </w:r>
    </w:p>
    <w:p w14:paraId="2A8F42F8" w14:textId="77777777" w:rsidR="008C01BF" w:rsidRDefault="008C01BF" w:rsidP="008C01BF">
      <w:pPr>
        <w:spacing w:before="120" w:after="120"/>
        <w:jc w:val="both"/>
        <w:rPr>
          <w:szCs w:val="16"/>
        </w:rPr>
      </w:pPr>
    </w:p>
    <w:p w14:paraId="5508EF05" w14:textId="77777777" w:rsidR="008C01BF" w:rsidRDefault="008C01BF" w:rsidP="008C01BF">
      <w:pPr>
        <w:spacing w:before="120" w:after="120"/>
        <w:jc w:val="both"/>
        <w:rPr>
          <w:szCs w:val="16"/>
        </w:rPr>
      </w:pPr>
      <w:r w:rsidRPr="00B75D79">
        <w:rPr>
          <w:szCs w:val="16"/>
        </w:rPr>
        <w:t xml:space="preserve">ABEL, Th., </w:t>
      </w:r>
      <w:r>
        <w:rPr>
          <w:szCs w:val="16"/>
        </w:rPr>
        <w:t>« </w:t>
      </w:r>
      <w:r w:rsidRPr="00B75D79">
        <w:rPr>
          <w:szCs w:val="16"/>
        </w:rPr>
        <w:t>The Nature and Use of Biograms</w:t>
      </w:r>
      <w:r>
        <w:rPr>
          <w:szCs w:val="16"/>
        </w:rPr>
        <w:t> »</w:t>
      </w:r>
      <w:r w:rsidRPr="00B75D79">
        <w:rPr>
          <w:szCs w:val="16"/>
        </w:rPr>
        <w:t xml:space="preserve">, </w:t>
      </w:r>
      <w:r w:rsidRPr="00B75D79">
        <w:rPr>
          <w:i/>
          <w:iCs/>
          <w:szCs w:val="16"/>
        </w:rPr>
        <w:t>American Jou</w:t>
      </w:r>
      <w:r w:rsidRPr="00B75D79">
        <w:rPr>
          <w:i/>
          <w:iCs/>
          <w:szCs w:val="16"/>
        </w:rPr>
        <w:t>r</w:t>
      </w:r>
      <w:r w:rsidRPr="00B75D79">
        <w:rPr>
          <w:i/>
          <w:iCs/>
          <w:szCs w:val="16"/>
        </w:rPr>
        <w:t>nal of</w:t>
      </w:r>
      <w:r>
        <w:rPr>
          <w:i/>
          <w:iCs/>
          <w:szCs w:val="16"/>
        </w:rPr>
        <w:t xml:space="preserve"> </w:t>
      </w:r>
      <w:r w:rsidRPr="00B75D79">
        <w:rPr>
          <w:i/>
          <w:iCs/>
          <w:szCs w:val="16"/>
        </w:rPr>
        <w:t xml:space="preserve">Sociology, </w:t>
      </w:r>
      <w:r w:rsidRPr="00CA4358">
        <w:rPr>
          <w:iCs/>
          <w:szCs w:val="16"/>
        </w:rPr>
        <w:t>53</w:t>
      </w:r>
      <w:r w:rsidRPr="00B75D79">
        <w:rPr>
          <w:i/>
          <w:iCs/>
          <w:szCs w:val="16"/>
        </w:rPr>
        <w:t xml:space="preserve"> </w:t>
      </w:r>
      <w:r>
        <w:rPr>
          <w:szCs w:val="16"/>
        </w:rPr>
        <w:t>(2), 1947, p. 111-118.</w:t>
      </w:r>
    </w:p>
    <w:p w14:paraId="52C6853B" w14:textId="77777777" w:rsidR="008C01BF" w:rsidRDefault="008C01BF" w:rsidP="008C01BF">
      <w:pPr>
        <w:spacing w:before="120" w:after="120"/>
        <w:jc w:val="both"/>
        <w:rPr>
          <w:szCs w:val="16"/>
        </w:rPr>
      </w:pPr>
      <w:r w:rsidRPr="00B75D79">
        <w:rPr>
          <w:szCs w:val="16"/>
        </w:rPr>
        <w:t>BALAN,</w:t>
      </w:r>
      <w:r>
        <w:rPr>
          <w:szCs w:val="16"/>
        </w:rPr>
        <w:t xml:space="preserve"> </w:t>
      </w:r>
      <w:r w:rsidRPr="00B75D79">
        <w:rPr>
          <w:szCs w:val="16"/>
        </w:rPr>
        <w:t>J., E.</w:t>
      </w:r>
      <w:r>
        <w:rPr>
          <w:szCs w:val="16"/>
        </w:rPr>
        <w:t xml:space="preserve"> </w:t>
      </w:r>
      <w:r w:rsidRPr="00B75D79">
        <w:rPr>
          <w:szCs w:val="16"/>
        </w:rPr>
        <w:t>JELIN,</w:t>
      </w:r>
      <w:r>
        <w:rPr>
          <w:szCs w:val="16"/>
        </w:rPr>
        <w:t xml:space="preserve"> « </w:t>
      </w:r>
      <w:r w:rsidRPr="00B75D79">
        <w:rPr>
          <w:szCs w:val="16"/>
        </w:rPr>
        <w:t>La</w:t>
      </w:r>
      <w:r>
        <w:rPr>
          <w:szCs w:val="16"/>
        </w:rPr>
        <w:t xml:space="preserve"> </w:t>
      </w:r>
      <w:r w:rsidRPr="00B75D79">
        <w:rPr>
          <w:szCs w:val="16"/>
        </w:rPr>
        <w:t>structure sociale dans la biographie personnelle</w:t>
      </w:r>
      <w:r>
        <w:rPr>
          <w:szCs w:val="16"/>
        </w:rPr>
        <w:t> »</w:t>
      </w:r>
      <w:r w:rsidRPr="00B75D79">
        <w:rPr>
          <w:szCs w:val="16"/>
        </w:rPr>
        <w:t xml:space="preserve">, </w:t>
      </w:r>
      <w:r w:rsidRPr="00B75D79">
        <w:rPr>
          <w:i/>
          <w:iCs/>
          <w:szCs w:val="16"/>
        </w:rPr>
        <w:t>Cahiers i</w:t>
      </w:r>
      <w:r w:rsidRPr="00B75D79">
        <w:rPr>
          <w:i/>
          <w:iCs/>
          <w:szCs w:val="16"/>
        </w:rPr>
        <w:t>n</w:t>
      </w:r>
      <w:r w:rsidRPr="00B75D79">
        <w:rPr>
          <w:i/>
          <w:iCs/>
          <w:szCs w:val="16"/>
        </w:rPr>
        <w:t>ternationaux de</w:t>
      </w:r>
      <w:r>
        <w:rPr>
          <w:i/>
          <w:iCs/>
          <w:szCs w:val="16"/>
        </w:rPr>
        <w:t xml:space="preserve"> </w:t>
      </w:r>
      <w:r w:rsidRPr="00B75D79">
        <w:rPr>
          <w:i/>
          <w:iCs/>
          <w:szCs w:val="16"/>
        </w:rPr>
        <w:t xml:space="preserve">sociologie, </w:t>
      </w:r>
      <w:r>
        <w:rPr>
          <w:szCs w:val="16"/>
        </w:rPr>
        <w:t>vol. 69, 1980, p. 269-289.</w:t>
      </w:r>
    </w:p>
    <w:p w14:paraId="24F21049" w14:textId="77777777" w:rsidR="008C01BF" w:rsidRDefault="008C01BF" w:rsidP="008C01BF">
      <w:pPr>
        <w:spacing w:before="120" w:after="120"/>
        <w:jc w:val="both"/>
        <w:rPr>
          <w:szCs w:val="16"/>
        </w:rPr>
      </w:pPr>
      <w:r>
        <w:rPr>
          <w:szCs w:val="16"/>
        </w:rPr>
        <w:t>BERTAUX, D.</w:t>
      </w:r>
      <w:r w:rsidRPr="00B75D79">
        <w:rPr>
          <w:szCs w:val="16"/>
        </w:rPr>
        <w:t xml:space="preserve">, </w:t>
      </w:r>
      <w:r>
        <w:rPr>
          <w:szCs w:val="16"/>
        </w:rPr>
        <w:t>« </w:t>
      </w:r>
      <w:r w:rsidRPr="00B75D79">
        <w:rPr>
          <w:szCs w:val="16"/>
        </w:rPr>
        <w:t>L'approche biographique</w:t>
      </w:r>
      <w:r>
        <w:rPr>
          <w:szCs w:val="16"/>
        </w:rPr>
        <w:t> :</w:t>
      </w:r>
      <w:r w:rsidRPr="00B75D79">
        <w:rPr>
          <w:szCs w:val="16"/>
        </w:rPr>
        <w:t xml:space="preserve"> sa validité méthod</w:t>
      </w:r>
      <w:r w:rsidRPr="00B75D79">
        <w:rPr>
          <w:szCs w:val="16"/>
        </w:rPr>
        <w:t>o</w:t>
      </w:r>
      <w:r w:rsidRPr="00B75D79">
        <w:rPr>
          <w:szCs w:val="16"/>
        </w:rPr>
        <w:t>logique, ses potentialités</w:t>
      </w:r>
      <w:r>
        <w:rPr>
          <w:szCs w:val="16"/>
        </w:rPr>
        <w:t> »</w:t>
      </w:r>
      <w:r w:rsidRPr="00B75D79">
        <w:rPr>
          <w:szCs w:val="16"/>
        </w:rPr>
        <w:t xml:space="preserve">, dans </w:t>
      </w:r>
      <w:r w:rsidRPr="00B75D79">
        <w:rPr>
          <w:i/>
          <w:iCs/>
          <w:szCs w:val="16"/>
        </w:rPr>
        <w:t>Cahiers internationaux de sociol</w:t>
      </w:r>
      <w:r w:rsidRPr="00B75D79">
        <w:rPr>
          <w:i/>
          <w:iCs/>
          <w:szCs w:val="16"/>
        </w:rPr>
        <w:t>o</w:t>
      </w:r>
      <w:r w:rsidRPr="00B75D79">
        <w:rPr>
          <w:i/>
          <w:iCs/>
          <w:szCs w:val="16"/>
        </w:rPr>
        <w:t xml:space="preserve">gie, </w:t>
      </w:r>
      <w:r w:rsidRPr="00B75D79">
        <w:rPr>
          <w:szCs w:val="16"/>
        </w:rPr>
        <w:t>vol.</w:t>
      </w:r>
      <w:r>
        <w:rPr>
          <w:szCs w:val="16"/>
        </w:rPr>
        <w:t> </w:t>
      </w:r>
      <w:r w:rsidRPr="00B75D79">
        <w:rPr>
          <w:szCs w:val="16"/>
        </w:rPr>
        <w:t>69, 1980, p. 197-225.</w:t>
      </w:r>
    </w:p>
    <w:p w14:paraId="756790EA" w14:textId="77777777" w:rsidR="008C01BF" w:rsidRDefault="008C01BF" w:rsidP="008C01BF">
      <w:pPr>
        <w:spacing w:before="120" w:after="120"/>
        <w:jc w:val="both"/>
        <w:rPr>
          <w:szCs w:val="16"/>
        </w:rPr>
      </w:pPr>
      <w:r w:rsidRPr="00B75D79">
        <w:rPr>
          <w:szCs w:val="16"/>
        </w:rPr>
        <w:t>BERTAUX,</w:t>
      </w:r>
      <w:r>
        <w:rPr>
          <w:szCs w:val="16"/>
        </w:rPr>
        <w:t xml:space="preserve"> </w:t>
      </w:r>
      <w:r w:rsidRPr="00B75D79">
        <w:rPr>
          <w:szCs w:val="16"/>
        </w:rPr>
        <w:t>D.,</w:t>
      </w:r>
      <w:r>
        <w:rPr>
          <w:szCs w:val="16"/>
        </w:rPr>
        <w:t xml:space="preserve"> « </w:t>
      </w:r>
      <w:r w:rsidRPr="00B75D79">
        <w:rPr>
          <w:szCs w:val="16"/>
        </w:rPr>
        <w:t>From</w:t>
      </w:r>
      <w:r>
        <w:rPr>
          <w:szCs w:val="16"/>
        </w:rPr>
        <w:t xml:space="preserve"> </w:t>
      </w:r>
      <w:r w:rsidRPr="00B75D79">
        <w:rPr>
          <w:szCs w:val="16"/>
        </w:rPr>
        <w:t>the</w:t>
      </w:r>
      <w:r>
        <w:rPr>
          <w:szCs w:val="16"/>
        </w:rPr>
        <w:t xml:space="preserve"> </w:t>
      </w:r>
      <w:r w:rsidRPr="00B75D79">
        <w:rPr>
          <w:szCs w:val="16"/>
        </w:rPr>
        <w:t>Life-History</w:t>
      </w:r>
      <w:r>
        <w:rPr>
          <w:szCs w:val="16"/>
        </w:rPr>
        <w:t xml:space="preserve"> </w:t>
      </w:r>
      <w:r w:rsidRPr="00B75D79">
        <w:rPr>
          <w:szCs w:val="16"/>
        </w:rPr>
        <w:t>Approach</w:t>
      </w:r>
      <w:r>
        <w:rPr>
          <w:szCs w:val="16"/>
        </w:rPr>
        <w:t xml:space="preserve"> </w:t>
      </w:r>
      <w:r w:rsidRPr="00B75D79">
        <w:rPr>
          <w:szCs w:val="16"/>
        </w:rPr>
        <w:t>to</w:t>
      </w:r>
      <w:r>
        <w:rPr>
          <w:szCs w:val="16"/>
        </w:rPr>
        <w:t xml:space="preserve"> </w:t>
      </w:r>
      <w:r w:rsidRPr="00B75D79">
        <w:rPr>
          <w:szCs w:val="16"/>
        </w:rPr>
        <w:t>the</w:t>
      </w:r>
      <w:r>
        <w:rPr>
          <w:szCs w:val="16"/>
        </w:rPr>
        <w:t xml:space="preserve"> </w:t>
      </w:r>
      <w:r w:rsidRPr="00B75D79">
        <w:rPr>
          <w:szCs w:val="16"/>
        </w:rPr>
        <w:t>Tran</w:t>
      </w:r>
      <w:r w:rsidRPr="00B75D79">
        <w:rPr>
          <w:szCs w:val="16"/>
        </w:rPr>
        <w:t>s</w:t>
      </w:r>
      <w:r w:rsidRPr="00B75D79">
        <w:rPr>
          <w:szCs w:val="16"/>
        </w:rPr>
        <w:t>formation</w:t>
      </w:r>
      <w:r>
        <w:rPr>
          <w:szCs w:val="16"/>
        </w:rPr>
        <w:t xml:space="preserve"> </w:t>
      </w:r>
      <w:r w:rsidRPr="00B75D79">
        <w:rPr>
          <w:szCs w:val="16"/>
        </w:rPr>
        <w:t>of Sociological</w:t>
      </w:r>
      <w:r>
        <w:rPr>
          <w:szCs w:val="16"/>
        </w:rPr>
        <w:t xml:space="preserve"> </w:t>
      </w:r>
      <w:r w:rsidRPr="00B75D79">
        <w:rPr>
          <w:szCs w:val="16"/>
        </w:rPr>
        <w:t>Practice</w:t>
      </w:r>
      <w:r>
        <w:rPr>
          <w:szCs w:val="16"/>
        </w:rPr>
        <w:t> »</w:t>
      </w:r>
      <w:r w:rsidRPr="00B75D79">
        <w:rPr>
          <w:szCs w:val="16"/>
        </w:rPr>
        <w:t>,</w:t>
      </w:r>
      <w:r>
        <w:rPr>
          <w:szCs w:val="16"/>
        </w:rPr>
        <w:t xml:space="preserve"> </w:t>
      </w:r>
      <w:r w:rsidRPr="00B75D79">
        <w:rPr>
          <w:szCs w:val="16"/>
        </w:rPr>
        <w:t>dans</w:t>
      </w:r>
      <w:r>
        <w:rPr>
          <w:szCs w:val="16"/>
        </w:rPr>
        <w:t xml:space="preserve"> </w:t>
      </w:r>
      <w:r w:rsidRPr="00B75D79">
        <w:rPr>
          <w:szCs w:val="16"/>
        </w:rPr>
        <w:t xml:space="preserve">D. Bertaux (édit.), </w:t>
      </w:r>
      <w:r w:rsidRPr="00B75D79">
        <w:rPr>
          <w:i/>
          <w:iCs/>
          <w:szCs w:val="16"/>
        </w:rPr>
        <w:t>Biogr</w:t>
      </w:r>
      <w:r w:rsidRPr="00B75D79">
        <w:rPr>
          <w:i/>
          <w:iCs/>
          <w:szCs w:val="16"/>
        </w:rPr>
        <w:t>a</w:t>
      </w:r>
      <w:r w:rsidRPr="00B75D79">
        <w:rPr>
          <w:i/>
          <w:iCs/>
          <w:szCs w:val="16"/>
        </w:rPr>
        <w:t xml:space="preserve">phy and Society, </w:t>
      </w:r>
      <w:r w:rsidRPr="00B75D79">
        <w:rPr>
          <w:szCs w:val="16"/>
        </w:rPr>
        <w:t>Beverly Hills, Sage P</w:t>
      </w:r>
      <w:r w:rsidRPr="00B75D79">
        <w:rPr>
          <w:szCs w:val="16"/>
        </w:rPr>
        <w:t>u</w:t>
      </w:r>
      <w:r>
        <w:rPr>
          <w:szCs w:val="16"/>
        </w:rPr>
        <w:t>blications Ltd., 1981.</w:t>
      </w:r>
    </w:p>
    <w:p w14:paraId="212F5D64" w14:textId="77777777" w:rsidR="008C01BF" w:rsidRDefault="008C01BF" w:rsidP="008C01BF">
      <w:pPr>
        <w:spacing w:before="120" w:after="120"/>
        <w:jc w:val="both"/>
        <w:rPr>
          <w:szCs w:val="16"/>
        </w:rPr>
      </w:pPr>
      <w:r w:rsidRPr="00B75D79">
        <w:rPr>
          <w:szCs w:val="16"/>
        </w:rPr>
        <w:t xml:space="preserve">BODGAN, R., R. TAYLOR, </w:t>
      </w:r>
      <w:r w:rsidRPr="00B75D79">
        <w:rPr>
          <w:i/>
          <w:iCs/>
          <w:szCs w:val="16"/>
        </w:rPr>
        <w:t>An Introduction to Qualitative R</w:t>
      </w:r>
      <w:r w:rsidRPr="00B75D79">
        <w:rPr>
          <w:i/>
          <w:iCs/>
          <w:szCs w:val="16"/>
        </w:rPr>
        <w:t>e</w:t>
      </w:r>
      <w:r w:rsidRPr="00B75D79">
        <w:rPr>
          <w:i/>
          <w:iCs/>
          <w:szCs w:val="16"/>
        </w:rPr>
        <w:t>search Methods</w:t>
      </w:r>
      <w:r>
        <w:rPr>
          <w:i/>
          <w:iCs/>
          <w:szCs w:val="16"/>
        </w:rPr>
        <w:t> :</w:t>
      </w:r>
      <w:r w:rsidRPr="00B75D79">
        <w:rPr>
          <w:i/>
          <w:iCs/>
          <w:szCs w:val="16"/>
        </w:rPr>
        <w:t xml:space="preserve"> A Ph</w:t>
      </w:r>
      <w:r>
        <w:rPr>
          <w:i/>
          <w:iCs/>
          <w:szCs w:val="16"/>
        </w:rPr>
        <w:t>e</w:t>
      </w:r>
      <w:r w:rsidRPr="00B75D79">
        <w:rPr>
          <w:i/>
          <w:iCs/>
          <w:szCs w:val="16"/>
        </w:rPr>
        <w:t>nom</w:t>
      </w:r>
      <w:r>
        <w:rPr>
          <w:i/>
          <w:iCs/>
          <w:szCs w:val="16"/>
        </w:rPr>
        <w:t>enologic</w:t>
      </w:r>
      <w:r w:rsidRPr="00B75D79">
        <w:rPr>
          <w:i/>
          <w:iCs/>
          <w:szCs w:val="16"/>
        </w:rPr>
        <w:t>al Approach</w:t>
      </w:r>
      <w:r>
        <w:rPr>
          <w:i/>
          <w:iCs/>
          <w:szCs w:val="16"/>
        </w:rPr>
        <w:t xml:space="preserve"> </w:t>
      </w:r>
      <w:r w:rsidRPr="00B75D79">
        <w:rPr>
          <w:i/>
          <w:iCs/>
          <w:szCs w:val="16"/>
        </w:rPr>
        <w:t>to the Social Scie</w:t>
      </w:r>
      <w:r w:rsidRPr="00B75D79">
        <w:rPr>
          <w:i/>
          <w:iCs/>
          <w:szCs w:val="16"/>
        </w:rPr>
        <w:t>n</w:t>
      </w:r>
      <w:r w:rsidRPr="00B75D79">
        <w:rPr>
          <w:i/>
          <w:iCs/>
          <w:szCs w:val="16"/>
        </w:rPr>
        <w:t xml:space="preserve">ces, </w:t>
      </w:r>
      <w:r>
        <w:rPr>
          <w:szCs w:val="16"/>
        </w:rPr>
        <w:t>London, Wiley, 1975.</w:t>
      </w:r>
    </w:p>
    <w:p w14:paraId="311E8CE3" w14:textId="77777777" w:rsidR="008C01BF" w:rsidRDefault="008C01BF" w:rsidP="008C01BF">
      <w:pPr>
        <w:spacing w:before="120" w:after="120"/>
        <w:jc w:val="both"/>
        <w:rPr>
          <w:szCs w:val="16"/>
        </w:rPr>
      </w:pPr>
      <w:r w:rsidRPr="00B75D79">
        <w:rPr>
          <w:szCs w:val="16"/>
        </w:rPr>
        <w:t xml:space="preserve">BULMER, M., </w:t>
      </w:r>
      <w:r>
        <w:rPr>
          <w:szCs w:val="16"/>
        </w:rPr>
        <w:t>« </w:t>
      </w:r>
      <w:r w:rsidRPr="00B75D79">
        <w:rPr>
          <w:szCs w:val="16"/>
        </w:rPr>
        <w:t>Concepts in the Analysis of Qualitative</w:t>
      </w:r>
      <w:r>
        <w:rPr>
          <w:szCs w:val="16"/>
        </w:rPr>
        <w:t> »</w:t>
      </w:r>
      <w:r w:rsidRPr="00B75D79">
        <w:rPr>
          <w:szCs w:val="16"/>
        </w:rPr>
        <w:t xml:space="preserve">, </w:t>
      </w:r>
      <w:r w:rsidRPr="00B75D79">
        <w:rPr>
          <w:i/>
          <w:iCs/>
          <w:szCs w:val="16"/>
        </w:rPr>
        <w:t>Soci</w:t>
      </w:r>
      <w:r w:rsidRPr="00B75D79">
        <w:rPr>
          <w:i/>
          <w:iCs/>
          <w:szCs w:val="16"/>
        </w:rPr>
        <w:t>o</w:t>
      </w:r>
      <w:r w:rsidRPr="00B75D79">
        <w:rPr>
          <w:i/>
          <w:iCs/>
          <w:szCs w:val="16"/>
        </w:rPr>
        <w:t xml:space="preserve">logical Review, </w:t>
      </w:r>
      <w:r w:rsidRPr="00B75D79">
        <w:rPr>
          <w:szCs w:val="16"/>
        </w:rPr>
        <w:t>vol.</w:t>
      </w:r>
      <w:r>
        <w:rPr>
          <w:szCs w:val="16"/>
        </w:rPr>
        <w:t> </w:t>
      </w:r>
      <w:r w:rsidRPr="00B75D79">
        <w:rPr>
          <w:szCs w:val="16"/>
        </w:rPr>
        <w:t>27 (n°</w:t>
      </w:r>
      <w:r>
        <w:rPr>
          <w:szCs w:val="16"/>
        </w:rPr>
        <w:t> 4), 1979, p. 651-677.</w:t>
      </w:r>
    </w:p>
    <w:p w14:paraId="7C0FA5D8" w14:textId="77777777" w:rsidR="008C01BF" w:rsidRDefault="008C01BF" w:rsidP="008C01BF">
      <w:pPr>
        <w:spacing w:before="120" w:after="120"/>
        <w:jc w:val="both"/>
        <w:rPr>
          <w:szCs w:val="16"/>
        </w:rPr>
      </w:pPr>
      <w:r w:rsidRPr="00B75D79">
        <w:rPr>
          <w:szCs w:val="16"/>
        </w:rPr>
        <w:t xml:space="preserve">ELDER, G., </w:t>
      </w:r>
      <w:r>
        <w:rPr>
          <w:szCs w:val="16"/>
        </w:rPr>
        <w:t>« </w:t>
      </w:r>
      <w:r w:rsidRPr="00B75D79">
        <w:rPr>
          <w:szCs w:val="16"/>
        </w:rPr>
        <w:t>History and the Life Cou</w:t>
      </w:r>
      <w:r w:rsidRPr="00B75D79">
        <w:rPr>
          <w:szCs w:val="16"/>
        </w:rPr>
        <w:t>r</w:t>
      </w:r>
      <w:r w:rsidRPr="00B75D79">
        <w:rPr>
          <w:szCs w:val="16"/>
        </w:rPr>
        <w:t>se</w:t>
      </w:r>
      <w:r>
        <w:rPr>
          <w:szCs w:val="16"/>
        </w:rPr>
        <w:t> »</w:t>
      </w:r>
      <w:r w:rsidRPr="00B75D79">
        <w:rPr>
          <w:szCs w:val="16"/>
        </w:rPr>
        <w:t xml:space="preserve">, dans D. Bertaux (Ed.), </w:t>
      </w:r>
      <w:r w:rsidRPr="00B75D79">
        <w:rPr>
          <w:i/>
          <w:iCs/>
          <w:szCs w:val="16"/>
        </w:rPr>
        <w:t xml:space="preserve">Biography and Society, </w:t>
      </w:r>
      <w:r w:rsidRPr="00B75D79">
        <w:rPr>
          <w:szCs w:val="16"/>
        </w:rPr>
        <w:t>B</w:t>
      </w:r>
      <w:r w:rsidRPr="00B75D79">
        <w:rPr>
          <w:szCs w:val="16"/>
        </w:rPr>
        <w:t>e</w:t>
      </w:r>
      <w:r w:rsidRPr="00B75D79">
        <w:rPr>
          <w:szCs w:val="16"/>
        </w:rPr>
        <w:t>verly Hills, Sage</w:t>
      </w:r>
      <w:r>
        <w:rPr>
          <w:szCs w:val="16"/>
        </w:rPr>
        <w:t xml:space="preserve"> Publications Ltd., 1981.</w:t>
      </w:r>
    </w:p>
    <w:p w14:paraId="7F5A574F" w14:textId="77777777" w:rsidR="008C01BF" w:rsidRDefault="008C01BF" w:rsidP="008C01BF">
      <w:pPr>
        <w:spacing w:before="120" w:after="120"/>
        <w:jc w:val="both"/>
        <w:rPr>
          <w:szCs w:val="16"/>
        </w:rPr>
      </w:pPr>
      <w:r w:rsidRPr="00B75D79">
        <w:rPr>
          <w:szCs w:val="16"/>
        </w:rPr>
        <w:t xml:space="preserve">FARADAY, A., K. PLUMMER, </w:t>
      </w:r>
      <w:r>
        <w:rPr>
          <w:szCs w:val="16"/>
        </w:rPr>
        <w:t>« </w:t>
      </w:r>
      <w:r w:rsidRPr="00B75D79">
        <w:rPr>
          <w:szCs w:val="16"/>
        </w:rPr>
        <w:t>Doing Life History</w:t>
      </w:r>
      <w:r>
        <w:rPr>
          <w:szCs w:val="16"/>
        </w:rPr>
        <w:t> »</w:t>
      </w:r>
      <w:r w:rsidRPr="00B75D79">
        <w:rPr>
          <w:szCs w:val="16"/>
        </w:rPr>
        <w:t xml:space="preserve">, </w:t>
      </w:r>
      <w:r w:rsidRPr="00B75D79">
        <w:rPr>
          <w:i/>
          <w:iCs/>
          <w:szCs w:val="16"/>
        </w:rPr>
        <w:t>Sociol</w:t>
      </w:r>
      <w:r w:rsidRPr="00B75D79">
        <w:rPr>
          <w:i/>
          <w:iCs/>
          <w:szCs w:val="16"/>
        </w:rPr>
        <w:t>o</w:t>
      </w:r>
      <w:r w:rsidRPr="00B75D79">
        <w:rPr>
          <w:i/>
          <w:iCs/>
          <w:szCs w:val="16"/>
        </w:rPr>
        <w:t xml:space="preserve">gical Review, </w:t>
      </w:r>
      <w:r w:rsidRPr="00B75D79">
        <w:rPr>
          <w:szCs w:val="16"/>
        </w:rPr>
        <w:t>vol.</w:t>
      </w:r>
      <w:r>
        <w:rPr>
          <w:szCs w:val="16"/>
        </w:rPr>
        <w:t> </w:t>
      </w:r>
      <w:r w:rsidRPr="00B75D79">
        <w:rPr>
          <w:szCs w:val="16"/>
        </w:rPr>
        <w:t>27 (n°</w:t>
      </w:r>
      <w:r>
        <w:rPr>
          <w:szCs w:val="16"/>
        </w:rPr>
        <w:t> 4), 1979, p. 773-798.</w:t>
      </w:r>
    </w:p>
    <w:p w14:paraId="47D47E0A" w14:textId="77777777" w:rsidR="008C01BF" w:rsidRDefault="008C01BF" w:rsidP="008C01BF">
      <w:pPr>
        <w:spacing w:before="120" w:after="120"/>
        <w:jc w:val="both"/>
        <w:rPr>
          <w:szCs w:val="16"/>
        </w:rPr>
      </w:pPr>
      <w:r w:rsidRPr="00B75D79">
        <w:rPr>
          <w:szCs w:val="16"/>
        </w:rPr>
        <w:t xml:space="preserve">FERRAROTTI, F., </w:t>
      </w:r>
      <w:r>
        <w:rPr>
          <w:szCs w:val="16"/>
        </w:rPr>
        <w:t>« </w:t>
      </w:r>
      <w:r w:rsidRPr="00B75D79">
        <w:rPr>
          <w:szCs w:val="16"/>
        </w:rPr>
        <w:t>Les biographies comme instrument analyt</w:t>
      </w:r>
      <w:r w:rsidRPr="00B75D79">
        <w:rPr>
          <w:szCs w:val="16"/>
        </w:rPr>
        <w:t>i</w:t>
      </w:r>
      <w:r w:rsidRPr="00B75D79">
        <w:rPr>
          <w:szCs w:val="16"/>
        </w:rPr>
        <w:t>que et interprétatif</w:t>
      </w:r>
      <w:r>
        <w:rPr>
          <w:szCs w:val="16"/>
        </w:rPr>
        <w:t> »</w:t>
      </w:r>
      <w:r w:rsidRPr="00B75D79">
        <w:rPr>
          <w:szCs w:val="16"/>
        </w:rPr>
        <w:t xml:space="preserve">, </w:t>
      </w:r>
      <w:r w:rsidRPr="00B75D79">
        <w:rPr>
          <w:i/>
          <w:iCs/>
          <w:szCs w:val="16"/>
        </w:rPr>
        <w:t>C</w:t>
      </w:r>
      <w:r w:rsidRPr="00B75D79">
        <w:rPr>
          <w:i/>
          <w:iCs/>
          <w:szCs w:val="16"/>
        </w:rPr>
        <w:t>a</w:t>
      </w:r>
      <w:r w:rsidRPr="00B75D79">
        <w:rPr>
          <w:i/>
          <w:iCs/>
          <w:szCs w:val="16"/>
        </w:rPr>
        <w:t>hiers internationaux de</w:t>
      </w:r>
      <w:r>
        <w:rPr>
          <w:i/>
          <w:iCs/>
          <w:szCs w:val="16"/>
        </w:rPr>
        <w:t xml:space="preserve"> </w:t>
      </w:r>
      <w:r w:rsidRPr="00B75D79">
        <w:rPr>
          <w:i/>
          <w:iCs/>
          <w:szCs w:val="16"/>
        </w:rPr>
        <w:t xml:space="preserve">sociologie, </w:t>
      </w:r>
      <w:r w:rsidRPr="00B75D79">
        <w:rPr>
          <w:szCs w:val="16"/>
        </w:rPr>
        <w:t>vol.</w:t>
      </w:r>
      <w:r>
        <w:rPr>
          <w:szCs w:val="16"/>
        </w:rPr>
        <w:t> 69, 1980, p. 227-248.</w:t>
      </w:r>
    </w:p>
    <w:p w14:paraId="3DF427B7" w14:textId="77777777" w:rsidR="008C01BF" w:rsidRDefault="008C01BF" w:rsidP="008C01BF">
      <w:pPr>
        <w:spacing w:before="120" w:after="120"/>
        <w:jc w:val="both"/>
        <w:rPr>
          <w:szCs w:val="16"/>
        </w:rPr>
      </w:pPr>
      <w:r w:rsidRPr="00B75D79">
        <w:rPr>
          <w:szCs w:val="16"/>
        </w:rPr>
        <w:t xml:space="preserve">FERRAROTTI, F., </w:t>
      </w:r>
      <w:r>
        <w:rPr>
          <w:szCs w:val="16"/>
        </w:rPr>
        <w:t>« </w:t>
      </w:r>
      <w:r w:rsidRPr="00B75D79">
        <w:rPr>
          <w:szCs w:val="16"/>
        </w:rPr>
        <w:t>On the Autonomy of the Biographical M</w:t>
      </w:r>
      <w:r w:rsidRPr="00B75D79">
        <w:rPr>
          <w:szCs w:val="16"/>
        </w:rPr>
        <w:t>e</w:t>
      </w:r>
      <w:r w:rsidRPr="00B75D79">
        <w:rPr>
          <w:szCs w:val="16"/>
        </w:rPr>
        <w:t>thod</w:t>
      </w:r>
      <w:r>
        <w:rPr>
          <w:szCs w:val="16"/>
        </w:rPr>
        <w:t> »</w:t>
      </w:r>
      <w:r w:rsidRPr="00B75D79">
        <w:rPr>
          <w:szCs w:val="16"/>
        </w:rPr>
        <w:t xml:space="preserve">, dans D. Bertaux (édit.), </w:t>
      </w:r>
      <w:r w:rsidRPr="00B75D79">
        <w:rPr>
          <w:i/>
          <w:iCs/>
          <w:szCs w:val="16"/>
        </w:rPr>
        <w:t>Biography and</w:t>
      </w:r>
      <w:r>
        <w:rPr>
          <w:i/>
          <w:iCs/>
          <w:szCs w:val="16"/>
        </w:rPr>
        <w:t xml:space="preserve"> </w:t>
      </w:r>
      <w:r w:rsidRPr="00B75D79">
        <w:rPr>
          <w:i/>
          <w:iCs/>
          <w:szCs w:val="16"/>
        </w:rPr>
        <w:t xml:space="preserve">Society, </w:t>
      </w:r>
      <w:r w:rsidRPr="00B75D79">
        <w:rPr>
          <w:szCs w:val="16"/>
        </w:rPr>
        <w:t>Beverly Hills</w:t>
      </w:r>
      <w:r>
        <w:rPr>
          <w:szCs w:val="16"/>
        </w:rPr>
        <w:t>, Sage Publications Ltd., 1981.</w:t>
      </w:r>
    </w:p>
    <w:p w14:paraId="5AA46867" w14:textId="77777777" w:rsidR="008C01BF" w:rsidRDefault="008C01BF" w:rsidP="008C01BF">
      <w:pPr>
        <w:spacing w:before="120" w:after="120"/>
        <w:jc w:val="both"/>
        <w:rPr>
          <w:szCs w:val="16"/>
        </w:rPr>
      </w:pPr>
      <w:r w:rsidRPr="00B75D79">
        <w:rPr>
          <w:szCs w:val="16"/>
        </w:rPr>
        <w:t xml:space="preserve">GAGNON, N., </w:t>
      </w:r>
      <w:r>
        <w:rPr>
          <w:szCs w:val="16"/>
        </w:rPr>
        <w:t>« </w:t>
      </w:r>
      <w:r w:rsidRPr="00B75D79">
        <w:rPr>
          <w:szCs w:val="16"/>
        </w:rPr>
        <w:t>Données autobiogr</w:t>
      </w:r>
      <w:r w:rsidRPr="00B75D79">
        <w:rPr>
          <w:szCs w:val="16"/>
        </w:rPr>
        <w:t>a</w:t>
      </w:r>
      <w:r w:rsidRPr="00B75D79">
        <w:rPr>
          <w:szCs w:val="16"/>
        </w:rPr>
        <w:t>phiques et praxis culturelle</w:t>
      </w:r>
      <w:r>
        <w:rPr>
          <w:szCs w:val="16"/>
        </w:rPr>
        <w:t> »</w:t>
      </w:r>
      <w:r w:rsidRPr="00B75D79">
        <w:rPr>
          <w:szCs w:val="16"/>
        </w:rPr>
        <w:t xml:space="preserve">, dans </w:t>
      </w:r>
      <w:r w:rsidRPr="00B75D79">
        <w:rPr>
          <w:i/>
          <w:iCs/>
          <w:szCs w:val="16"/>
        </w:rPr>
        <w:t>Cahiers internationaux de sociol</w:t>
      </w:r>
      <w:r w:rsidRPr="00B75D79">
        <w:rPr>
          <w:i/>
          <w:iCs/>
          <w:szCs w:val="16"/>
        </w:rPr>
        <w:t>o</w:t>
      </w:r>
      <w:r w:rsidRPr="00B75D79">
        <w:rPr>
          <w:i/>
          <w:iCs/>
          <w:szCs w:val="16"/>
        </w:rPr>
        <w:t>gie,</w:t>
      </w:r>
      <w:r>
        <w:rPr>
          <w:iCs/>
          <w:szCs w:val="16"/>
        </w:rPr>
        <w:t xml:space="preserve"> </w:t>
      </w:r>
      <w:r w:rsidRPr="00B75D79">
        <w:rPr>
          <w:szCs w:val="16"/>
        </w:rPr>
        <w:t>vol.</w:t>
      </w:r>
      <w:r>
        <w:rPr>
          <w:szCs w:val="16"/>
        </w:rPr>
        <w:t> </w:t>
      </w:r>
      <w:r w:rsidRPr="00B75D79">
        <w:rPr>
          <w:szCs w:val="16"/>
        </w:rPr>
        <w:t>69, 1980, p. 291-304.</w:t>
      </w:r>
    </w:p>
    <w:p w14:paraId="704617D9" w14:textId="77777777" w:rsidR="008C01BF" w:rsidRDefault="008C01BF" w:rsidP="008C01BF">
      <w:pPr>
        <w:spacing w:before="120" w:after="120"/>
        <w:jc w:val="both"/>
        <w:rPr>
          <w:szCs w:val="16"/>
        </w:rPr>
      </w:pPr>
      <w:r w:rsidRPr="00B75D79">
        <w:rPr>
          <w:szCs w:val="16"/>
        </w:rPr>
        <w:t xml:space="preserve"> GAGNON,</w:t>
      </w:r>
      <w:r>
        <w:rPr>
          <w:szCs w:val="16"/>
        </w:rPr>
        <w:t xml:space="preserve"> </w:t>
      </w:r>
      <w:r w:rsidRPr="00B75D79">
        <w:rPr>
          <w:szCs w:val="16"/>
        </w:rPr>
        <w:t>N.,</w:t>
      </w:r>
      <w:r>
        <w:rPr>
          <w:szCs w:val="16"/>
        </w:rPr>
        <w:t xml:space="preserve"> « </w:t>
      </w:r>
      <w:r w:rsidRPr="00B75D79">
        <w:rPr>
          <w:szCs w:val="16"/>
        </w:rPr>
        <w:t>On</w:t>
      </w:r>
      <w:r>
        <w:rPr>
          <w:szCs w:val="16"/>
        </w:rPr>
        <w:t xml:space="preserve"> </w:t>
      </w:r>
      <w:r w:rsidRPr="00B75D79">
        <w:rPr>
          <w:szCs w:val="16"/>
        </w:rPr>
        <w:t>the</w:t>
      </w:r>
      <w:r>
        <w:rPr>
          <w:szCs w:val="16"/>
        </w:rPr>
        <w:t xml:space="preserve"> </w:t>
      </w:r>
      <w:r w:rsidRPr="00B75D79">
        <w:rPr>
          <w:szCs w:val="16"/>
        </w:rPr>
        <w:t>Analysis</w:t>
      </w:r>
      <w:r>
        <w:rPr>
          <w:szCs w:val="16"/>
        </w:rPr>
        <w:t xml:space="preserve"> </w:t>
      </w:r>
      <w:r w:rsidRPr="00B75D79">
        <w:rPr>
          <w:szCs w:val="16"/>
        </w:rPr>
        <w:t>of L</w:t>
      </w:r>
      <w:r w:rsidRPr="00B75D79">
        <w:rPr>
          <w:szCs w:val="16"/>
        </w:rPr>
        <w:t>i</w:t>
      </w:r>
      <w:r w:rsidRPr="00B75D79">
        <w:rPr>
          <w:szCs w:val="16"/>
        </w:rPr>
        <w:t>fe</w:t>
      </w:r>
      <w:r>
        <w:rPr>
          <w:szCs w:val="16"/>
        </w:rPr>
        <w:t xml:space="preserve"> </w:t>
      </w:r>
      <w:r w:rsidRPr="00B75D79">
        <w:rPr>
          <w:szCs w:val="16"/>
        </w:rPr>
        <w:t>Accounts</w:t>
      </w:r>
      <w:r>
        <w:rPr>
          <w:szCs w:val="16"/>
        </w:rPr>
        <w:t> »</w:t>
      </w:r>
      <w:r w:rsidRPr="00B75D79">
        <w:rPr>
          <w:szCs w:val="16"/>
        </w:rPr>
        <w:t>,</w:t>
      </w:r>
      <w:r>
        <w:rPr>
          <w:szCs w:val="16"/>
        </w:rPr>
        <w:t xml:space="preserve"> </w:t>
      </w:r>
      <w:r w:rsidRPr="00B75D79">
        <w:rPr>
          <w:szCs w:val="16"/>
        </w:rPr>
        <w:t>dans</w:t>
      </w:r>
      <w:r>
        <w:rPr>
          <w:szCs w:val="16"/>
        </w:rPr>
        <w:t xml:space="preserve"> </w:t>
      </w:r>
      <w:r w:rsidRPr="00B75D79">
        <w:rPr>
          <w:szCs w:val="16"/>
        </w:rPr>
        <w:t>D.</w:t>
      </w:r>
      <w:r>
        <w:rPr>
          <w:szCs w:val="16"/>
        </w:rPr>
        <w:t xml:space="preserve"> </w:t>
      </w:r>
      <w:r w:rsidRPr="00B75D79">
        <w:rPr>
          <w:szCs w:val="16"/>
        </w:rPr>
        <w:t>Bertaux</w:t>
      </w:r>
      <w:r>
        <w:rPr>
          <w:szCs w:val="16"/>
        </w:rPr>
        <w:t xml:space="preserve"> </w:t>
      </w:r>
      <w:r w:rsidRPr="00B75D79">
        <w:rPr>
          <w:szCs w:val="16"/>
        </w:rPr>
        <w:t>(édit.),</w:t>
      </w:r>
      <w:r>
        <w:rPr>
          <w:szCs w:val="16"/>
        </w:rPr>
        <w:t xml:space="preserve"> </w:t>
      </w:r>
      <w:r w:rsidRPr="00B75D79">
        <w:rPr>
          <w:i/>
          <w:iCs/>
          <w:szCs w:val="16"/>
        </w:rPr>
        <w:t>Biography</w:t>
      </w:r>
      <w:r>
        <w:rPr>
          <w:i/>
          <w:iCs/>
          <w:szCs w:val="16"/>
        </w:rPr>
        <w:t xml:space="preserve"> </w:t>
      </w:r>
      <w:r w:rsidRPr="00B75D79">
        <w:rPr>
          <w:i/>
          <w:iCs/>
          <w:szCs w:val="16"/>
        </w:rPr>
        <w:t>and Society,</w:t>
      </w:r>
      <w:r>
        <w:rPr>
          <w:iCs/>
          <w:szCs w:val="16"/>
        </w:rPr>
        <w:t xml:space="preserve"> </w:t>
      </w:r>
      <w:r w:rsidRPr="00B75D79">
        <w:rPr>
          <w:szCs w:val="16"/>
        </w:rPr>
        <w:t>Beverly Hills, Sage Public</w:t>
      </w:r>
      <w:r w:rsidRPr="00B75D79">
        <w:rPr>
          <w:szCs w:val="16"/>
        </w:rPr>
        <w:t>a</w:t>
      </w:r>
      <w:r>
        <w:rPr>
          <w:szCs w:val="16"/>
        </w:rPr>
        <w:t>tions Ltd., 1981.</w:t>
      </w:r>
    </w:p>
    <w:p w14:paraId="4C0DD744" w14:textId="77777777" w:rsidR="008C01BF" w:rsidRDefault="008C01BF" w:rsidP="008C01BF">
      <w:pPr>
        <w:spacing w:before="120" w:after="120"/>
        <w:jc w:val="both"/>
        <w:rPr>
          <w:szCs w:val="16"/>
        </w:rPr>
      </w:pPr>
      <w:r w:rsidRPr="00B75D79">
        <w:rPr>
          <w:szCs w:val="16"/>
        </w:rPr>
        <w:t xml:space="preserve">HOULE, G., </w:t>
      </w:r>
      <w:r>
        <w:rPr>
          <w:szCs w:val="16"/>
        </w:rPr>
        <w:t>« </w:t>
      </w:r>
      <w:hyperlink r:id="rId18" w:history="1">
        <w:r w:rsidRPr="000C177D">
          <w:rPr>
            <w:rStyle w:val="Hyperlien"/>
            <w:szCs w:val="16"/>
          </w:rPr>
          <w:t>L'idéologie : un mode de connaissance </w:t>
        </w:r>
      </w:hyperlink>
      <w:r>
        <w:rPr>
          <w:szCs w:val="16"/>
        </w:rPr>
        <w:t>»</w:t>
      </w:r>
      <w:r w:rsidRPr="00B75D79">
        <w:rPr>
          <w:szCs w:val="16"/>
        </w:rPr>
        <w:t xml:space="preserve">, dans </w:t>
      </w:r>
      <w:r w:rsidRPr="00B75D79">
        <w:rPr>
          <w:i/>
          <w:iCs/>
          <w:szCs w:val="16"/>
        </w:rPr>
        <w:t>S</w:t>
      </w:r>
      <w:r w:rsidRPr="00B75D79">
        <w:rPr>
          <w:i/>
          <w:iCs/>
          <w:szCs w:val="16"/>
        </w:rPr>
        <w:t>o</w:t>
      </w:r>
      <w:r w:rsidRPr="00B75D79">
        <w:rPr>
          <w:i/>
          <w:iCs/>
          <w:szCs w:val="16"/>
        </w:rPr>
        <w:t>ciologie et soci</w:t>
      </w:r>
      <w:r w:rsidRPr="00B75D79">
        <w:rPr>
          <w:i/>
          <w:iCs/>
          <w:szCs w:val="16"/>
        </w:rPr>
        <w:t>é</w:t>
      </w:r>
      <w:r w:rsidRPr="00B75D79">
        <w:rPr>
          <w:i/>
          <w:iCs/>
          <w:szCs w:val="16"/>
        </w:rPr>
        <w:t xml:space="preserve">tés, </w:t>
      </w:r>
      <w:r w:rsidRPr="00B75D79">
        <w:rPr>
          <w:szCs w:val="16"/>
        </w:rPr>
        <w:t>vol.</w:t>
      </w:r>
      <w:r>
        <w:rPr>
          <w:szCs w:val="16"/>
        </w:rPr>
        <w:t> </w:t>
      </w:r>
      <w:r w:rsidRPr="00B75D79">
        <w:rPr>
          <w:szCs w:val="16"/>
        </w:rPr>
        <w:t>11 (n°</w:t>
      </w:r>
      <w:r>
        <w:rPr>
          <w:szCs w:val="16"/>
        </w:rPr>
        <w:t> </w:t>
      </w:r>
      <w:r w:rsidRPr="00B75D79">
        <w:rPr>
          <w:szCs w:val="16"/>
        </w:rPr>
        <w:t>1), 1979, p. 123-</w:t>
      </w:r>
      <w:r>
        <w:rPr>
          <w:szCs w:val="16"/>
        </w:rPr>
        <w:t>145.</w:t>
      </w:r>
    </w:p>
    <w:p w14:paraId="4A083A39" w14:textId="77777777" w:rsidR="008C01BF" w:rsidRDefault="008C01BF" w:rsidP="008C01BF">
      <w:pPr>
        <w:spacing w:before="120" w:after="120"/>
        <w:jc w:val="both"/>
        <w:rPr>
          <w:szCs w:val="16"/>
        </w:rPr>
      </w:pPr>
      <w:r w:rsidRPr="00B75D79">
        <w:rPr>
          <w:szCs w:val="16"/>
        </w:rPr>
        <w:t xml:space="preserve">KOHLI, M., </w:t>
      </w:r>
      <w:r>
        <w:rPr>
          <w:szCs w:val="16"/>
        </w:rPr>
        <w:t>« </w:t>
      </w:r>
      <w:r w:rsidRPr="00B75D79">
        <w:rPr>
          <w:szCs w:val="16"/>
        </w:rPr>
        <w:t>Biography</w:t>
      </w:r>
      <w:r>
        <w:rPr>
          <w:szCs w:val="16"/>
        </w:rPr>
        <w:t> :</w:t>
      </w:r>
      <w:r w:rsidRPr="00B75D79">
        <w:rPr>
          <w:szCs w:val="16"/>
        </w:rPr>
        <w:t xml:space="preserve"> Account, Text, Method</w:t>
      </w:r>
      <w:r>
        <w:rPr>
          <w:szCs w:val="16"/>
        </w:rPr>
        <w:t> »</w:t>
      </w:r>
      <w:r w:rsidRPr="00B75D79">
        <w:rPr>
          <w:szCs w:val="16"/>
        </w:rPr>
        <w:t>, dans D. Be</w:t>
      </w:r>
      <w:r w:rsidRPr="00B75D79">
        <w:rPr>
          <w:szCs w:val="16"/>
        </w:rPr>
        <w:t>r</w:t>
      </w:r>
      <w:r w:rsidRPr="00B75D79">
        <w:rPr>
          <w:szCs w:val="16"/>
        </w:rPr>
        <w:t xml:space="preserve">taux (édit.), </w:t>
      </w:r>
      <w:r w:rsidRPr="00B75D79">
        <w:rPr>
          <w:i/>
          <w:iCs/>
          <w:szCs w:val="16"/>
        </w:rPr>
        <w:t>Bi</w:t>
      </w:r>
      <w:r w:rsidRPr="00B75D79">
        <w:rPr>
          <w:i/>
          <w:iCs/>
          <w:szCs w:val="16"/>
        </w:rPr>
        <w:t>o</w:t>
      </w:r>
      <w:r w:rsidRPr="00B75D79">
        <w:rPr>
          <w:i/>
          <w:iCs/>
          <w:szCs w:val="16"/>
        </w:rPr>
        <w:t xml:space="preserve">graphy and Society, </w:t>
      </w:r>
      <w:r w:rsidRPr="00B75D79">
        <w:rPr>
          <w:szCs w:val="16"/>
        </w:rPr>
        <w:t>Beverly</w:t>
      </w:r>
      <w:r>
        <w:rPr>
          <w:szCs w:val="16"/>
        </w:rPr>
        <w:t xml:space="preserve"> </w:t>
      </w:r>
      <w:r w:rsidRPr="00B75D79">
        <w:rPr>
          <w:szCs w:val="16"/>
        </w:rPr>
        <w:t>Hills, Sage Publications Ltd., 19</w:t>
      </w:r>
      <w:r>
        <w:rPr>
          <w:szCs w:val="16"/>
        </w:rPr>
        <w:t>81.</w:t>
      </w:r>
    </w:p>
    <w:p w14:paraId="38AE737A" w14:textId="77777777" w:rsidR="008C01BF" w:rsidRDefault="008C01BF" w:rsidP="008C01BF">
      <w:pPr>
        <w:spacing w:before="120" w:after="120"/>
        <w:jc w:val="both"/>
        <w:rPr>
          <w:szCs w:val="16"/>
        </w:rPr>
      </w:pPr>
      <w:r w:rsidRPr="00B75D79">
        <w:rPr>
          <w:szCs w:val="16"/>
        </w:rPr>
        <w:t xml:space="preserve">POIRIER, J., S. CLAPIER-VALLADON, </w:t>
      </w:r>
      <w:r>
        <w:rPr>
          <w:szCs w:val="16"/>
        </w:rPr>
        <w:t>« </w:t>
      </w:r>
      <w:r w:rsidRPr="00B75D79">
        <w:rPr>
          <w:szCs w:val="16"/>
        </w:rPr>
        <w:t>Le concept d'ethn</w:t>
      </w:r>
      <w:r w:rsidRPr="00B75D79">
        <w:rPr>
          <w:szCs w:val="16"/>
        </w:rPr>
        <w:t>o</w:t>
      </w:r>
      <w:r w:rsidRPr="00B75D79">
        <w:rPr>
          <w:szCs w:val="16"/>
        </w:rPr>
        <w:t>biographie et les récits de vie croisés</w:t>
      </w:r>
      <w:r>
        <w:rPr>
          <w:szCs w:val="16"/>
        </w:rPr>
        <w:t> »</w:t>
      </w:r>
      <w:r w:rsidRPr="00B75D79">
        <w:rPr>
          <w:szCs w:val="16"/>
        </w:rPr>
        <w:t xml:space="preserve">, </w:t>
      </w:r>
      <w:r w:rsidRPr="00B75D79">
        <w:rPr>
          <w:i/>
          <w:iCs/>
          <w:szCs w:val="16"/>
        </w:rPr>
        <w:t>Cahiers</w:t>
      </w:r>
      <w:r>
        <w:rPr>
          <w:i/>
          <w:iCs/>
          <w:szCs w:val="16"/>
        </w:rPr>
        <w:t xml:space="preserve"> </w:t>
      </w:r>
      <w:r w:rsidRPr="00B75D79">
        <w:rPr>
          <w:i/>
          <w:iCs/>
          <w:szCs w:val="16"/>
        </w:rPr>
        <w:t>internationaux de s</w:t>
      </w:r>
      <w:r w:rsidRPr="00B75D79">
        <w:rPr>
          <w:i/>
          <w:iCs/>
          <w:szCs w:val="16"/>
        </w:rPr>
        <w:t>o</w:t>
      </w:r>
      <w:r w:rsidRPr="00B75D79">
        <w:rPr>
          <w:i/>
          <w:iCs/>
          <w:szCs w:val="16"/>
        </w:rPr>
        <w:t xml:space="preserve">ciologie, </w:t>
      </w:r>
      <w:r w:rsidRPr="00B75D79">
        <w:rPr>
          <w:szCs w:val="16"/>
        </w:rPr>
        <w:t>vol.</w:t>
      </w:r>
      <w:r>
        <w:rPr>
          <w:szCs w:val="16"/>
        </w:rPr>
        <w:t> </w:t>
      </w:r>
      <w:r w:rsidRPr="00B75D79">
        <w:rPr>
          <w:szCs w:val="16"/>
        </w:rPr>
        <w:t>69, 1980, p. 351-358.</w:t>
      </w:r>
    </w:p>
    <w:p w14:paraId="1790CFD6" w14:textId="77777777" w:rsidR="008C01BF" w:rsidRDefault="008C01BF" w:rsidP="008C01BF">
      <w:pPr>
        <w:spacing w:before="120" w:after="120"/>
        <w:jc w:val="both"/>
        <w:rPr>
          <w:szCs w:val="16"/>
        </w:rPr>
      </w:pPr>
      <w:r w:rsidRPr="00B75D79">
        <w:rPr>
          <w:szCs w:val="16"/>
        </w:rPr>
        <w:t>THOM</w:t>
      </w:r>
      <w:r w:rsidRPr="00B75D79">
        <w:rPr>
          <w:szCs w:val="16"/>
        </w:rPr>
        <w:t>P</w:t>
      </w:r>
      <w:r w:rsidRPr="00B75D79">
        <w:rPr>
          <w:szCs w:val="16"/>
        </w:rPr>
        <w:t xml:space="preserve">SON, P., </w:t>
      </w:r>
      <w:r w:rsidRPr="00B75D79">
        <w:rPr>
          <w:i/>
          <w:iCs/>
          <w:szCs w:val="16"/>
        </w:rPr>
        <w:t xml:space="preserve">The Voice of the Past — Oral History, </w:t>
      </w:r>
      <w:r w:rsidRPr="00B75D79">
        <w:rPr>
          <w:szCs w:val="16"/>
        </w:rPr>
        <w:t>Oxford, Oxford Un</w:t>
      </w:r>
      <w:r w:rsidRPr="00B75D79">
        <w:rPr>
          <w:szCs w:val="16"/>
        </w:rPr>
        <w:t>i</w:t>
      </w:r>
      <w:r w:rsidRPr="00B75D79">
        <w:rPr>
          <w:szCs w:val="16"/>
        </w:rPr>
        <w:t>versity Press, 1978.</w:t>
      </w:r>
    </w:p>
    <w:p w14:paraId="29820748" w14:textId="77777777" w:rsidR="008C01BF" w:rsidRDefault="008C01BF" w:rsidP="008C01BF">
      <w:pPr>
        <w:spacing w:before="120" w:after="120"/>
        <w:jc w:val="both"/>
        <w:rPr>
          <w:szCs w:val="16"/>
        </w:rPr>
      </w:pPr>
      <w:r w:rsidRPr="00B75D79">
        <w:rPr>
          <w:szCs w:val="16"/>
        </w:rPr>
        <w:t xml:space="preserve">THOMPSON, P., </w:t>
      </w:r>
      <w:r>
        <w:rPr>
          <w:szCs w:val="16"/>
        </w:rPr>
        <w:t>« </w:t>
      </w:r>
      <w:r w:rsidRPr="00B75D79">
        <w:rPr>
          <w:szCs w:val="16"/>
        </w:rPr>
        <w:t>Des récits de vie à l'analyse du changement social</w:t>
      </w:r>
      <w:r>
        <w:rPr>
          <w:szCs w:val="16"/>
        </w:rPr>
        <w:t> »</w:t>
      </w:r>
      <w:r w:rsidRPr="00B75D79">
        <w:rPr>
          <w:szCs w:val="16"/>
        </w:rPr>
        <w:t xml:space="preserve">, </w:t>
      </w:r>
      <w:r w:rsidRPr="00B75D79">
        <w:rPr>
          <w:i/>
          <w:iCs/>
          <w:szCs w:val="16"/>
        </w:rPr>
        <w:t>Cahiers internationaux de sociol</w:t>
      </w:r>
      <w:r w:rsidRPr="00B75D79">
        <w:rPr>
          <w:i/>
          <w:iCs/>
          <w:szCs w:val="16"/>
        </w:rPr>
        <w:t>o</w:t>
      </w:r>
      <w:r w:rsidRPr="00B75D79">
        <w:rPr>
          <w:i/>
          <w:iCs/>
          <w:szCs w:val="16"/>
        </w:rPr>
        <w:t>gie,</w:t>
      </w:r>
      <w:r>
        <w:rPr>
          <w:iCs/>
          <w:szCs w:val="16"/>
        </w:rPr>
        <w:t xml:space="preserve"> </w:t>
      </w:r>
      <w:r w:rsidRPr="00B75D79">
        <w:rPr>
          <w:szCs w:val="16"/>
        </w:rPr>
        <w:t>vol.</w:t>
      </w:r>
      <w:r>
        <w:rPr>
          <w:szCs w:val="16"/>
        </w:rPr>
        <w:t> </w:t>
      </w:r>
      <w:r w:rsidRPr="00B75D79">
        <w:rPr>
          <w:szCs w:val="16"/>
        </w:rPr>
        <w:t>69, 1980, p. 249-268.</w:t>
      </w:r>
    </w:p>
    <w:p w14:paraId="7C5E1405" w14:textId="77777777" w:rsidR="008C01BF" w:rsidRPr="00B75D79" w:rsidRDefault="008C01BF" w:rsidP="008C01BF">
      <w:pPr>
        <w:spacing w:before="120" w:after="120"/>
        <w:jc w:val="both"/>
      </w:pPr>
    </w:p>
    <w:p w14:paraId="4032ECDE" w14:textId="77777777" w:rsidR="008C01BF" w:rsidRPr="00B75D79" w:rsidRDefault="008C01BF" w:rsidP="008C01BF">
      <w:pPr>
        <w:pStyle w:val="a"/>
      </w:pPr>
      <w:r w:rsidRPr="00B75D79">
        <w:t>III.</w:t>
      </w:r>
      <w:r>
        <w:t xml:space="preserve"> </w:t>
      </w:r>
      <w:r w:rsidRPr="00B75D79">
        <w:t>Sur l'entretien qualitatif</w:t>
      </w:r>
    </w:p>
    <w:p w14:paraId="7CB5CD99" w14:textId="77777777" w:rsidR="008C01BF" w:rsidRDefault="008C01BF" w:rsidP="008C01BF">
      <w:pPr>
        <w:spacing w:before="120" w:after="120"/>
        <w:jc w:val="both"/>
        <w:rPr>
          <w:szCs w:val="16"/>
        </w:rPr>
      </w:pPr>
    </w:p>
    <w:p w14:paraId="659D5553" w14:textId="77777777" w:rsidR="008C01BF" w:rsidRDefault="008C01BF" w:rsidP="008C01BF">
      <w:pPr>
        <w:spacing w:before="120" w:after="120"/>
        <w:jc w:val="both"/>
        <w:rPr>
          <w:szCs w:val="16"/>
        </w:rPr>
      </w:pPr>
      <w:r w:rsidRPr="00B75D79">
        <w:rPr>
          <w:szCs w:val="16"/>
        </w:rPr>
        <w:t xml:space="preserve">KANDEL, L., </w:t>
      </w:r>
      <w:r>
        <w:rPr>
          <w:szCs w:val="16"/>
        </w:rPr>
        <w:t>« </w:t>
      </w:r>
      <w:r w:rsidRPr="00B75D79">
        <w:rPr>
          <w:szCs w:val="16"/>
        </w:rPr>
        <w:t>Réflexions sur l'usage de l'entretien, nota</w:t>
      </w:r>
      <w:r w:rsidRPr="00B75D79">
        <w:rPr>
          <w:szCs w:val="16"/>
        </w:rPr>
        <w:t>m</w:t>
      </w:r>
      <w:r w:rsidRPr="00B75D79">
        <w:rPr>
          <w:szCs w:val="16"/>
        </w:rPr>
        <w:t>ment non directif, et sur les études d'opinion</w:t>
      </w:r>
      <w:r>
        <w:rPr>
          <w:szCs w:val="16"/>
        </w:rPr>
        <w:t> »</w:t>
      </w:r>
      <w:r w:rsidRPr="00B75D79">
        <w:rPr>
          <w:szCs w:val="16"/>
        </w:rPr>
        <w:t>,</w:t>
      </w:r>
      <w:r>
        <w:rPr>
          <w:szCs w:val="16"/>
        </w:rPr>
        <w:t xml:space="preserve"> </w:t>
      </w:r>
      <w:r w:rsidRPr="00B75D79">
        <w:rPr>
          <w:i/>
          <w:iCs/>
          <w:szCs w:val="16"/>
        </w:rPr>
        <w:t xml:space="preserve">Epistémologie sociologique, </w:t>
      </w:r>
      <w:r w:rsidRPr="00B75D79">
        <w:rPr>
          <w:szCs w:val="16"/>
        </w:rPr>
        <w:t>vol.</w:t>
      </w:r>
      <w:r>
        <w:rPr>
          <w:szCs w:val="16"/>
        </w:rPr>
        <w:t> 13, 1972, p. 25-46.</w:t>
      </w:r>
    </w:p>
    <w:p w14:paraId="5FDF3CF9" w14:textId="77777777" w:rsidR="008C01BF" w:rsidRDefault="008C01BF" w:rsidP="008C01BF">
      <w:pPr>
        <w:spacing w:before="120" w:after="120"/>
        <w:jc w:val="both"/>
        <w:rPr>
          <w:szCs w:val="16"/>
        </w:rPr>
      </w:pPr>
      <w:r w:rsidRPr="00B75D79">
        <w:rPr>
          <w:szCs w:val="16"/>
        </w:rPr>
        <w:t xml:space="preserve">LEGRAS, D., </w:t>
      </w:r>
      <w:r>
        <w:rPr>
          <w:szCs w:val="16"/>
        </w:rPr>
        <w:t>« </w:t>
      </w:r>
      <w:r w:rsidRPr="00B75D79">
        <w:rPr>
          <w:szCs w:val="16"/>
        </w:rPr>
        <w:t>Quelques contributions à la méthodologie de l'e</w:t>
      </w:r>
      <w:r w:rsidRPr="00B75D79">
        <w:rPr>
          <w:szCs w:val="16"/>
        </w:rPr>
        <w:t>n</w:t>
      </w:r>
      <w:r w:rsidRPr="00B75D79">
        <w:rPr>
          <w:szCs w:val="16"/>
        </w:rPr>
        <w:t>tretien non directif d'enquête</w:t>
      </w:r>
      <w:r>
        <w:rPr>
          <w:szCs w:val="16"/>
        </w:rPr>
        <w:t> »</w:t>
      </w:r>
      <w:r w:rsidRPr="00B75D79">
        <w:rPr>
          <w:szCs w:val="16"/>
        </w:rPr>
        <w:t xml:space="preserve">. </w:t>
      </w:r>
      <w:r w:rsidRPr="00B75D79">
        <w:rPr>
          <w:i/>
          <w:iCs/>
          <w:szCs w:val="16"/>
        </w:rPr>
        <w:t>Bulletin du</w:t>
      </w:r>
      <w:r>
        <w:rPr>
          <w:i/>
          <w:iCs/>
          <w:szCs w:val="16"/>
        </w:rPr>
        <w:t xml:space="preserve"> </w:t>
      </w:r>
      <w:r w:rsidRPr="00B75D79">
        <w:rPr>
          <w:i/>
          <w:iCs/>
          <w:szCs w:val="16"/>
        </w:rPr>
        <w:t xml:space="preserve">C.E.R.P., </w:t>
      </w:r>
      <w:r w:rsidRPr="00B75D79">
        <w:rPr>
          <w:szCs w:val="16"/>
        </w:rPr>
        <w:t>vol.</w:t>
      </w:r>
      <w:r>
        <w:rPr>
          <w:szCs w:val="16"/>
        </w:rPr>
        <w:t> </w:t>
      </w:r>
      <w:r w:rsidRPr="00B75D79">
        <w:rPr>
          <w:szCs w:val="16"/>
        </w:rPr>
        <w:t>20 (n°</w:t>
      </w:r>
      <w:r>
        <w:rPr>
          <w:szCs w:val="16"/>
        </w:rPr>
        <w:t> 2), 1971, p. 131-141.</w:t>
      </w:r>
    </w:p>
    <w:p w14:paraId="123304E9" w14:textId="77777777" w:rsidR="008C01BF" w:rsidRPr="00B75D79" w:rsidRDefault="008C01BF" w:rsidP="008C01BF">
      <w:pPr>
        <w:spacing w:before="120" w:after="120"/>
        <w:jc w:val="both"/>
      </w:pPr>
      <w:r w:rsidRPr="00B75D79">
        <w:rPr>
          <w:szCs w:val="16"/>
        </w:rPr>
        <w:t xml:space="preserve">MAÎTRE, J., </w:t>
      </w:r>
      <w:r>
        <w:rPr>
          <w:szCs w:val="16"/>
        </w:rPr>
        <w:t>« </w:t>
      </w:r>
      <w:r w:rsidRPr="00B75D79">
        <w:rPr>
          <w:szCs w:val="16"/>
        </w:rPr>
        <w:t>Sociologie de l'idéologie et entretien non directif</w:t>
      </w:r>
      <w:r>
        <w:rPr>
          <w:szCs w:val="16"/>
        </w:rPr>
        <w:t> »</w:t>
      </w:r>
      <w:r w:rsidRPr="00B75D79">
        <w:rPr>
          <w:szCs w:val="16"/>
        </w:rPr>
        <w:t xml:space="preserve">, dans </w:t>
      </w:r>
      <w:r w:rsidRPr="00B75D79">
        <w:rPr>
          <w:i/>
          <w:iCs/>
          <w:szCs w:val="16"/>
        </w:rPr>
        <w:t>Revue fra</w:t>
      </w:r>
      <w:r w:rsidRPr="00B75D79">
        <w:rPr>
          <w:i/>
          <w:iCs/>
          <w:szCs w:val="16"/>
        </w:rPr>
        <w:t>n</w:t>
      </w:r>
      <w:r w:rsidRPr="00B75D79">
        <w:rPr>
          <w:i/>
          <w:iCs/>
          <w:szCs w:val="16"/>
        </w:rPr>
        <w:t xml:space="preserve">çaise de sociologie, </w:t>
      </w:r>
      <w:r w:rsidRPr="00B75D79">
        <w:rPr>
          <w:szCs w:val="16"/>
        </w:rPr>
        <w:t>vol.</w:t>
      </w:r>
      <w:r>
        <w:rPr>
          <w:szCs w:val="16"/>
        </w:rPr>
        <w:t> </w:t>
      </w:r>
      <w:r w:rsidRPr="00B75D79">
        <w:rPr>
          <w:szCs w:val="16"/>
        </w:rPr>
        <w:t>16,</w:t>
      </w:r>
      <w:r>
        <w:rPr>
          <w:szCs w:val="16"/>
        </w:rPr>
        <w:t xml:space="preserve"> </w:t>
      </w:r>
      <w:r w:rsidRPr="00B75D79">
        <w:rPr>
          <w:szCs w:val="16"/>
        </w:rPr>
        <w:t>1975, p. 248-256.</w:t>
      </w:r>
    </w:p>
    <w:p w14:paraId="4A501A10" w14:textId="77777777" w:rsidR="008C01BF" w:rsidRPr="00B75D79" w:rsidRDefault="008C01BF" w:rsidP="008C01BF">
      <w:pPr>
        <w:spacing w:before="120" w:after="120"/>
        <w:jc w:val="both"/>
      </w:pPr>
      <w:r>
        <w:rPr>
          <w:szCs w:val="16"/>
        </w:rPr>
        <w:t>[</w:t>
      </w:r>
      <w:r w:rsidRPr="00B75D79">
        <w:rPr>
          <w:szCs w:val="16"/>
        </w:rPr>
        <w:t>29</w:t>
      </w:r>
      <w:r>
        <w:rPr>
          <w:szCs w:val="16"/>
        </w:rPr>
        <w:t>]</w:t>
      </w:r>
    </w:p>
    <w:p w14:paraId="7E04B339" w14:textId="77777777" w:rsidR="008C01BF" w:rsidRDefault="008C01BF" w:rsidP="008C01BF">
      <w:pPr>
        <w:spacing w:before="120" w:after="120"/>
        <w:jc w:val="both"/>
        <w:rPr>
          <w:szCs w:val="16"/>
        </w:rPr>
      </w:pPr>
      <w:r w:rsidRPr="00B75D79">
        <w:rPr>
          <w:szCs w:val="16"/>
        </w:rPr>
        <w:t xml:space="preserve">MERTON, R.K., M. FISKE et P.L. KENDALL, </w:t>
      </w:r>
      <w:r w:rsidRPr="00B75D79">
        <w:rPr>
          <w:i/>
          <w:iCs/>
          <w:szCs w:val="16"/>
        </w:rPr>
        <w:t>The Focused I</w:t>
      </w:r>
      <w:r w:rsidRPr="00B75D79">
        <w:rPr>
          <w:i/>
          <w:iCs/>
          <w:szCs w:val="16"/>
        </w:rPr>
        <w:t>n</w:t>
      </w:r>
      <w:r w:rsidRPr="00B75D79">
        <w:rPr>
          <w:i/>
          <w:iCs/>
          <w:szCs w:val="16"/>
        </w:rPr>
        <w:t xml:space="preserve">terview, </w:t>
      </w:r>
      <w:r>
        <w:rPr>
          <w:szCs w:val="16"/>
        </w:rPr>
        <w:t>Glencoe, The Free Press, 1956.</w:t>
      </w:r>
    </w:p>
    <w:p w14:paraId="155C82A0" w14:textId="77777777" w:rsidR="008C01BF" w:rsidRDefault="008C01BF" w:rsidP="008C01BF">
      <w:pPr>
        <w:spacing w:before="120" w:after="120"/>
        <w:jc w:val="both"/>
        <w:rPr>
          <w:szCs w:val="16"/>
        </w:rPr>
      </w:pPr>
      <w:r w:rsidRPr="00B75D79">
        <w:rPr>
          <w:szCs w:val="16"/>
        </w:rPr>
        <w:t xml:space="preserve">MICHELAT, G., </w:t>
      </w:r>
      <w:r>
        <w:rPr>
          <w:szCs w:val="16"/>
        </w:rPr>
        <w:t>« </w:t>
      </w:r>
      <w:r w:rsidRPr="00B75D79">
        <w:rPr>
          <w:szCs w:val="16"/>
        </w:rPr>
        <w:t>Sur l'util</w:t>
      </w:r>
      <w:r w:rsidRPr="00B75D79">
        <w:rPr>
          <w:szCs w:val="16"/>
        </w:rPr>
        <w:t>i</w:t>
      </w:r>
      <w:r w:rsidRPr="00B75D79">
        <w:rPr>
          <w:szCs w:val="16"/>
        </w:rPr>
        <w:t>sation de l'entretien non directif en sociologie</w:t>
      </w:r>
      <w:r>
        <w:rPr>
          <w:szCs w:val="16"/>
        </w:rPr>
        <w:t> »</w:t>
      </w:r>
      <w:r w:rsidRPr="00B75D79">
        <w:rPr>
          <w:szCs w:val="16"/>
        </w:rPr>
        <w:t xml:space="preserve">, </w:t>
      </w:r>
      <w:r w:rsidRPr="00B75D79">
        <w:rPr>
          <w:i/>
          <w:iCs/>
          <w:szCs w:val="16"/>
        </w:rPr>
        <w:t>Revue fra</w:t>
      </w:r>
      <w:r w:rsidRPr="00B75D79">
        <w:rPr>
          <w:i/>
          <w:iCs/>
          <w:szCs w:val="16"/>
        </w:rPr>
        <w:t>n</w:t>
      </w:r>
      <w:r w:rsidRPr="00B75D79">
        <w:rPr>
          <w:i/>
          <w:iCs/>
          <w:szCs w:val="16"/>
        </w:rPr>
        <w:t>çaise de sociologie,</w:t>
      </w:r>
      <w:r>
        <w:rPr>
          <w:iCs/>
          <w:szCs w:val="16"/>
        </w:rPr>
        <w:t xml:space="preserve"> </w:t>
      </w:r>
      <w:r w:rsidRPr="00B75D79">
        <w:rPr>
          <w:szCs w:val="16"/>
        </w:rPr>
        <w:t>vol.</w:t>
      </w:r>
      <w:r>
        <w:rPr>
          <w:szCs w:val="16"/>
        </w:rPr>
        <w:t> </w:t>
      </w:r>
      <w:r w:rsidRPr="00B75D79">
        <w:rPr>
          <w:szCs w:val="16"/>
        </w:rPr>
        <w:t>16, 1975, p. 229-247.</w:t>
      </w:r>
    </w:p>
    <w:p w14:paraId="190C03C7" w14:textId="77777777" w:rsidR="008C01BF" w:rsidRDefault="008C01BF" w:rsidP="008C01BF">
      <w:pPr>
        <w:spacing w:before="120" w:after="120"/>
        <w:jc w:val="both"/>
        <w:rPr>
          <w:szCs w:val="16"/>
        </w:rPr>
      </w:pPr>
      <w:r w:rsidRPr="00B75D79">
        <w:rPr>
          <w:szCs w:val="16"/>
        </w:rPr>
        <w:t xml:space="preserve"> SPECTOR, M., </w:t>
      </w:r>
      <w:r>
        <w:rPr>
          <w:szCs w:val="16"/>
        </w:rPr>
        <w:t>« </w:t>
      </w:r>
      <w:r w:rsidRPr="00B75D79">
        <w:rPr>
          <w:szCs w:val="16"/>
        </w:rPr>
        <w:t>Réflexions sur l'étude de personnalités connues</w:t>
      </w:r>
      <w:r>
        <w:rPr>
          <w:szCs w:val="16"/>
        </w:rPr>
        <w:t> »</w:t>
      </w:r>
      <w:r w:rsidRPr="00B75D79">
        <w:rPr>
          <w:szCs w:val="16"/>
        </w:rPr>
        <w:t xml:space="preserve">, </w:t>
      </w:r>
      <w:r>
        <w:rPr>
          <w:i/>
          <w:iCs/>
          <w:szCs w:val="16"/>
        </w:rPr>
        <w:t>Crime et/</w:t>
      </w:r>
      <w:r w:rsidRPr="00B75D79">
        <w:rPr>
          <w:i/>
          <w:iCs/>
          <w:szCs w:val="16"/>
        </w:rPr>
        <w:t xml:space="preserve">and Justice, </w:t>
      </w:r>
      <w:r w:rsidRPr="00B75D79">
        <w:rPr>
          <w:szCs w:val="16"/>
        </w:rPr>
        <w:t>vol.</w:t>
      </w:r>
      <w:r>
        <w:rPr>
          <w:szCs w:val="16"/>
        </w:rPr>
        <w:t> </w:t>
      </w:r>
      <w:r w:rsidRPr="00B75D79">
        <w:rPr>
          <w:szCs w:val="16"/>
        </w:rPr>
        <w:t>7/8 (n°</w:t>
      </w:r>
      <w:r>
        <w:rPr>
          <w:szCs w:val="16"/>
        </w:rPr>
        <w:t> </w:t>
      </w:r>
      <w:r w:rsidRPr="00B75D79">
        <w:rPr>
          <w:szCs w:val="16"/>
        </w:rPr>
        <w:t>3/4), 1979-1980, p. 214-219.</w:t>
      </w:r>
    </w:p>
    <w:p w14:paraId="7CF99FFD" w14:textId="77777777" w:rsidR="008C01BF" w:rsidRPr="00B75D79" w:rsidRDefault="008C01BF" w:rsidP="008C01BF">
      <w:pPr>
        <w:spacing w:before="120" w:after="120"/>
        <w:jc w:val="both"/>
      </w:pPr>
    </w:p>
    <w:p w14:paraId="0F7B9DAE" w14:textId="77777777" w:rsidR="008C01BF" w:rsidRPr="00B75D79" w:rsidRDefault="008C01BF" w:rsidP="008C01BF">
      <w:pPr>
        <w:pStyle w:val="a"/>
      </w:pPr>
      <w:r w:rsidRPr="00B75D79">
        <w:t>IV.</w:t>
      </w:r>
      <w:r>
        <w:t xml:space="preserve"> </w:t>
      </w:r>
      <w:r w:rsidRPr="00B75D79">
        <w:t>Quelques recherches récentes</w:t>
      </w:r>
    </w:p>
    <w:p w14:paraId="145CDDED" w14:textId="77777777" w:rsidR="008C01BF" w:rsidRDefault="008C01BF" w:rsidP="008C01BF">
      <w:pPr>
        <w:spacing w:before="120" w:after="120"/>
        <w:jc w:val="both"/>
        <w:rPr>
          <w:szCs w:val="16"/>
        </w:rPr>
      </w:pPr>
    </w:p>
    <w:p w14:paraId="49BA8C0A" w14:textId="77777777" w:rsidR="008C01BF" w:rsidRPr="00B75D79" w:rsidRDefault="008C01BF" w:rsidP="008C01BF">
      <w:pPr>
        <w:spacing w:before="120" w:after="120"/>
        <w:jc w:val="both"/>
      </w:pPr>
      <w:r w:rsidRPr="00B75D79">
        <w:rPr>
          <w:szCs w:val="16"/>
        </w:rPr>
        <w:t xml:space="preserve">BRODEUR, J.-P., </w:t>
      </w:r>
      <w:r>
        <w:rPr>
          <w:szCs w:val="16"/>
        </w:rPr>
        <w:t>« </w:t>
      </w:r>
      <w:hyperlink r:id="rId19" w:history="1">
        <w:r w:rsidRPr="00984303">
          <w:rPr>
            <w:rStyle w:val="Hyperlien"/>
            <w:szCs w:val="16"/>
          </w:rPr>
          <w:t>L'ordre délinquant </w:t>
        </w:r>
      </w:hyperlink>
      <w:r>
        <w:rPr>
          <w:szCs w:val="16"/>
        </w:rPr>
        <w:t>»</w:t>
      </w:r>
      <w:r w:rsidRPr="00B75D79">
        <w:rPr>
          <w:szCs w:val="16"/>
        </w:rPr>
        <w:t xml:space="preserve">. </w:t>
      </w:r>
      <w:r w:rsidRPr="00B75D79">
        <w:rPr>
          <w:i/>
          <w:iCs/>
          <w:szCs w:val="16"/>
        </w:rPr>
        <w:t xml:space="preserve">Déviance et société, </w:t>
      </w:r>
      <w:r w:rsidRPr="00B75D79">
        <w:rPr>
          <w:szCs w:val="16"/>
        </w:rPr>
        <w:t>vol.</w:t>
      </w:r>
      <w:r>
        <w:rPr>
          <w:szCs w:val="16"/>
        </w:rPr>
        <w:t> </w:t>
      </w:r>
      <w:r w:rsidRPr="00B75D79">
        <w:rPr>
          <w:szCs w:val="16"/>
        </w:rPr>
        <w:t>3 (n°</w:t>
      </w:r>
      <w:r>
        <w:rPr>
          <w:szCs w:val="16"/>
        </w:rPr>
        <w:t> </w:t>
      </w:r>
      <w:r w:rsidRPr="00B75D79">
        <w:rPr>
          <w:szCs w:val="16"/>
        </w:rPr>
        <w:t>1), p. 1-22.</w:t>
      </w:r>
    </w:p>
    <w:p w14:paraId="149B254A" w14:textId="77777777" w:rsidR="008C01BF" w:rsidRDefault="008C01BF" w:rsidP="008C01BF">
      <w:pPr>
        <w:spacing w:before="120" w:after="120"/>
        <w:jc w:val="both"/>
        <w:rPr>
          <w:szCs w:val="16"/>
        </w:rPr>
      </w:pPr>
      <w:r w:rsidRPr="00B75D79">
        <w:rPr>
          <w:szCs w:val="16"/>
        </w:rPr>
        <w:t xml:space="preserve">FOUCAULT, M. (présenté par), </w:t>
      </w:r>
      <w:r>
        <w:rPr>
          <w:i/>
          <w:iCs/>
          <w:szCs w:val="16"/>
        </w:rPr>
        <w:t>« </w:t>
      </w:r>
      <w:hyperlink r:id="rId20" w:history="1">
        <w:r w:rsidRPr="00984303">
          <w:rPr>
            <w:rStyle w:val="Hyperlien"/>
            <w:i/>
            <w:iCs/>
            <w:szCs w:val="16"/>
          </w:rPr>
          <w:t>Moi, Pierre Rivière, ayant égorgé ma mère, ma sœur et mon frère</w:t>
        </w:r>
      </w:hyperlink>
      <w:r w:rsidRPr="00B75D79">
        <w:rPr>
          <w:i/>
          <w:iCs/>
          <w:szCs w:val="16"/>
        </w:rPr>
        <w:t>...</w:t>
      </w:r>
      <w:r>
        <w:rPr>
          <w:i/>
          <w:iCs/>
          <w:szCs w:val="16"/>
        </w:rPr>
        <w:t xml:space="preserve"> </w:t>
      </w:r>
      <w:r>
        <w:rPr>
          <w:szCs w:val="16"/>
        </w:rPr>
        <w:t>»</w:t>
      </w:r>
      <w:r w:rsidRPr="00B75D79">
        <w:rPr>
          <w:szCs w:val="16"/>
        </w:rPr>
        <w:t>, Paris,</w:t>
      </w:r>
      <w:r>
        <w:rPr>
          <w:szCs w:val="16"/>
        </w:rPr>
        <w:t xml:space="preserve"> Gallimard/Julliard, 1973.</w:t>
      </w:r>
    </w:p>
    <w:p w14:paraId="1EF25091" w14:textId="77777777" w:rsidR="008C01BF" w:rsidRDefault="008C01BF" w:rsidP="008C01BF">
      <w:pPr>
        <w:spacing w:before="120" w:after="120"/>
        <w:jc w:val="both"/>
        <w:rPr>
          <w:szCs w:val="16"/>
        </w:rPr>
      </w:pPr>
      <w:r w:rsidRPr="00B75D79">
        <w:rPr>
          <w:szCs w:val="16"/>
        </w:rPr>
        <w:t xml:space="preserve">LOPEZ, M.-L.. </w:t>
      </w:r>
      <w:r>
        <w:rPr>
          <w:i/>
          <w:iCs/>
          <w:szCs w:val="16"/>
        </w:rPr>
        <w:t>« </w:t>
      </w:r>
      <w:r w:rsidRPr="00B75D79">
        <w:rPr>
          <w:i/>
          <w:iCs/>
          <w:szCs w:val="16"/>
        </w:rPr>
        <w:t>Handicapés sociaux</w:t>
      </w:r>
      <w:r>
        <w:rPr>
          <w:i/>
          <w:iCs/>
          <w:szCs w:val="16"/>
        </w:rPr>
        <w:t> »</w:t>
      </w:r>
      <w:r w:rsidRPr="00B75D79">
        <w:rPr>
          <w:i/>
          <w:iCs/>
          <w:szCs w:val="16"/>
        </w:rPr>
        <w:t xml:space="preserve"> et resocialisation</w:t>
      </w:r>
      <w:r>
        <w:rPr>
          <w:i/>
          <w:iCs/>
          <w:szCs w:val="16"/>
        </w:rPr>
        <w:t> ;</w:t>
      </w:r>
      <w:r w:rsidRPr="00B75D79">
        <w:rPr>
          <w:i/>
          <w:iCs/>
          <w:szCs w:val="16"/>
        </w:rPr>
        <w:t xml:space="preserve"> dive</w:t>
      </w:r>
      <w:r w:rsidRPr="00B75D79">
        <w:rPr>
          <w:i/>
          <w:iCs/>
          <w:szCs w:val="16"/>
        </w:rPr>
        <w:t>r</w:t>
      </w:r>
      <w:r w:rsidRPr="00B75D79">
        <w:rPr>
          <w:i/>
          <w:iCs/>
          <w:szCs w:val="16"/>
        </w:rPr>
        <w:t>sité des pratiques et ambiguïté de leurs effets,</w:t>
      </w:r>
      <w:r>
        <w:rPr>
          <w:iCs/>
          <w:szCs w:val="16"/>
        </w:rPr>
        <w:t xml:space="preserve"> </w:t>
      </w:r>
      <w:r w:rsidRPr="00B75D79">
        <w:rPr>
          <w:szCs w:val="16"/>
        </w:rPr>
        <w:t xml:space="preserve">Genève, Masson, </w:t>
      </w:r>
      <w:r>
        <w:rPr>
          <w:szCs w:val="16"/>
        </w:rPr>
        <w:t>« </w:t>
      </w:r>
      <w:r w:rsidRPr="00B75D79">
        <w:rPr>
          <w:szCs w:val="16"/>
        </w:rPr>
        <w:t>Médecine et hygiène</w:t>
      </w:r>
      <w:r>
        <w:rPr>
          <w:szCs w:val="16"/>
        </w:rPr>
        <w:t> »</w:t>
      </w:r>
      <w:r w:rsidRPr="00B75D79">
        <w:rPr>
          <w:szCs w:val="16"/>
        </w:rPr>
        <w:t>, 1979.</w:t>
      </w:r>
    </w:p>
    <w:p w14:paraId="5109857E" w14:textId="77777777" w:rsidR="008C01BF" w:rsidRDefault="008C01BF" w:rsidP="008C01BF">
      <w:pPr>
        <w:spacing w:before="120" w:after="120"/>
        <w:jc w:val="both"/>
        <w:rPr>
          <w:szCs w:val="16"/>
        </w:rPr>
      </w:pPr>
      <w:r w:rsidRPr="00B75D79">
        <w:rPr>
          <w:szCs w:val="16"/>
        </w:rPr>
        <w:t xml:space="preserve">PIRES, A.P., P. LANDREVILLE et V. BLANKEVOORT, </w:t>
      </w:r>
      <w:r>
        <w:rPr>
          <w:szCs w:val="16"/>
        </w:rPr>
        <w:t>« </w:t>
      </w:r>
      <w:hyperlink r:id="rId21" w:history="1">
        <w:r w:rsidRPr="00984303">
          <w:rPr>
            <w:rStyle w:val="Hyperlien"/>
            <w:szCs w:val="16"/>
          </w:rPr>
          <w:t>Système pénal et trajectoire sociale </w:t>
        </w:r>
      </w:hyperlink>
      <w:r>
        <w:rPr>
          <w:szCs w:val="16"/>
        </w:rPr>
        <w:t>»</w:t>
      </w:r>
      <w:r w:rsidRPr="00B75D79">
        <w:rPr>
          <w:szCs w:val="16"/>
        </w:rPr>
        <w:t xml:space="preserve">, </w:t>
      </w:r>
      <w:r w:rsidRPr="00B75D79">
        <w:rPr>
          <w:i/>
          <w:iCs/>
          <w:szCs w:val="16"/>
        </w:rPr>
        <w:t>D</w:t>
      </w:r>
      <w:r w:rsidRPr="00B75D79">
        <w:rPr>
          <w:i/>
          <w:iCs/>
          <w:szCs w:val="16"/>
        </w:rPr>
        <w:t>é</w:t>
      </w:r>
      <w:r w:rsidRPr="00B75D79">
        <w:rPr>
          <w:i/>
          <w:iCs/>
          <w:szCs w:val="16"/>
        </w:rPr>
        <w:t>viance et</w:t>
      </w:r>
      <w:r>
        <w:rPr>
          <w:i/>
          <w:iCs/>
          <w:szCs w:val="16"/>
        </w:rPr>
        <w:t xml:space="preserve"> </w:t>
      </w:r>
      <w:r w:rsidRPr="00B75D79">
        <w:rPr>
          <w:i/>
          <w:iCs/>
          <w:szCs w:val="16"/>
        </w:rPr>
        <w:t xml:space="preserve">société, </w:t>
      </w:r>
      <w:r w:rsidRPr="00B75D79">
        <w:rPr>
          <w:szCs w:val="16"/>
        </w:rPr>
        <w:t>vol.</w:t>
      </w:r>
      <w:r>
        <w:rPr>
          <w:szCs w:val="16"/>
        </w:rPr>
        <w:t> </w:t>
      </w:r>
      <w:r w:rsidRPr="00B75D79">
        <w:rPr>
          <w:szCs w:val="16"/>
        </w:rPr>
        <w:t>5 (</w:t>
      </w:r>
      <w:r>
        <w:rPr>
          <w:szCs w:val="16"/>
        </w:rPr>
        <w:t>n</w:t>
      </w:r>
      <w:r w:rsidRPr="00B75D79">
        <w:rPr>
          <w:szCs w:val="16"/>
        </w:rPr>
        <w:t>°</w:t>
      </w:r>
      <w:r>
        <w:rPr>
          <w:szCs w:val="16"/>
        </w:rPr>
        <w:t> </w:t>
      </w:r>
      <w:r w:rsidRPr="00B75D79">
        <w:rPr>
          <w:szCs w:val="16"/>
        </w:rPr>
        <w:t>4), 1981, p. 319-345.</w:t>
      </w:r>
    </w:p>
    <w:p w14:paraId="7553232A" w14:textId="77777777" w:rsidR="008C01BF" w:rsidRDefault="008C01BF" w:rsidP="008C01BF">
      <w:pPr>
        <w:spacing w:before="120" w:after="120"/>
        <w:jc w:val="both"/>
        <w:rPr>
          <w:szCs w:val="16"/>
        </w:rPr>
      </w:pPr>
      <w:r w:rsidRPr="00B75D79">
        <w:rPr>
          <w:szCs w:val="16"/>
        </w:rPr>
        <w:t>POUPART,</w:t>
      </w:r>
      <w:r>
        <w:rPr>
          <w:szCs w:val="16"/>
        </w:rPr>
        <w:t xml:space="preserve"> </w:t>
      </w:r>
      <w:r w:rsidRPr="00B75D79">
        <w:rPr>
          <w:szCs w:val="16"/>
        </w:rPr>
        <w:t>J.,</w:t>
      </w:r>
      <w:r>
        <w:rPr>
          <w:szCs w:val="16"/>
        </w:rPr>
        <w:t xml:space="preserve"> « </w:t>
      </w:r>
      <w:r w:rsidRPr="00B75D79">
        <w:rPr>
          <w:szCs w:val="16"/>
        </w:rPr>
        <w:t>La</w:t>
      </w:r>
      <w:r>
        <w:rPr>
          <w:szCs w:val="16"/>
        </w:rPr>
        <w:t xml:space="preserve"> </w:t>
      </w:r>
      <w:r w:rsidRPr="00B75D79">
        <w:rPr>
          <w:szCs w:val="16"/>
        </w:rPr>
        <w:t>violence</w:t>
      </w:r>
      <w:r>
        <w:rPr>
          <w:szCs w:val="16"/>
        </w:rPr>
        <w:t xml:space="preserve"> </w:t>
      </w:r>
      <w:r w:rsidRPr="00B75D79">
        <w:rPr>
          <w:szCs w:val="16"/>
        </w:rPr>
        <w:t>au</w:t>
      </w:r>
      <w:r>
        <w:rPr>
          <w:szCs w:val="16"/>
        </w:rPr>
        <w:t xml:space="preserve"> </w:t>
      </w:r>
      <w:r w:rsidRPr="00B75D79">
        <w:rPr>
          <w:szCs w:val="16"/>
        </w:rPr>
        <w:t>hockey</w:t>
      </w:r>
      <w:r>
        <w:rPr>
          <w:szCs w:val="16"/>
        </w:rPr>
        <w:t xml:space="preserve"> : </w:t>
      </w:r>
      <w:r w:rsidRPr="00B75D79">
        <w:rPr>
          <w:szCs w:val="16"/>
        </w:rPr>
        <w:t>une</w:t>
      </w:r>
      <w:r>
        <w:rPr>
          <w:szCs w:val="16"/>
        </w:rPr>
        <w:t xml:space="preserve"> </w:t>
      </w:r>
      <w:r w:rsidRPr="00B75D79">
        <w:rPr>
          <w:szCs w:val="16"/>
        </w:rPr>
        <w:t>contingence</w:t>
      </w:r>
      <w:r>
        <w:rPr>
          <w:szCs w:val="16"/>
        </w:rPr>
        <w:t xml:space="preserve"> </w:t>
      </w:r>
      <w:r w:rsidRPr="00B75D79">
        <w:rPr>
          <w:szCs w:val="16"/>
        </w:rPr>
        <w:t>de ca</w:t>
      </w:r>
      <w:r w:rsidRPr="00B75D79">
        <w:rPr>
          <w:szCs w:val="16"/>
        </w:rPr>
        <w:t>r</w:t>
      </w:r>
      <w:r w:rsidRPr="00B75D79">
        <w:rPr>
          <w:szCs w:val="16"/>
        </w:rPr>
        <w:t>rière,</w:t>
      </w:r>
      <w:r>
        <w:rPr>
          <w:szCs w:val="16"/>
        </w:rPr>
        <w:t xml:space="preserve"> </w:t>
      </w:r>
      <w:r w:rsidRPr="00B75D79">
        <w:rPr>
          <w:szCs w:val="16"/>
        </w:rPr>
        <w:t>des</w:t>
      </w:r>
      <w:r>
        <w:rPr>
          <w:szCs w:val="16"/>
        </w:rPr>
        <w:t xml:space="preserve"> </w:t>
      </w:r>
      <w:r w:rsidRPr="00B75D79">
        <w:rPr>
          <w:szCs w:val="16"/>
        </w:rPr>
        <w:t>impératifs</w:t>
      </w:r>
      <w:r>
        <w:rPr>
          <w:szCs w:val="16"/>
        </w:rPr>
        <w:t xml:space="preserve"> </w:t>
      </w:r>
      <w:r w:rsidRPr="00B75D79">
        <w:rPr>
          <w:szCs w:val="16"/>
        </w:rPr>
        <w:t>organ</w:t>
      </w:r>
      <w:r w:rsidRPr="00B75D79">
        <w:rPr>
          <w:szCs w:val="16"/>
        </w:rPr>
        <w:t>i</w:t>
      </w:r>
      <w:r w:rsidRPr="00B75D79">
        <w:rPr>
          <w:szCs w:val="16"/>
        </w:rPr>
        <w:t>sationnels</w:t>
      </w:r>
      <w:r>
        <w:rPr>
          <w:szCs w:val="16"/>
        </w:rPr>
        <w:t> »</w:t>
      </w:r>
      <w:r w:rsidRPr="00B75D79">
        <w:rPr>
          <w:szCs w:val="16"/>
        </w:rPr>
        <w:t>,</w:t>
      </w:r>
      <w:r>
        <w:rPr>
          <w:szCs w:val="16"/>
        </w:rPr>
        <w:t xml:space="preserve"> </w:t>
      </w:r>
      <w:r w:rsidRPr="00B75D79">
        <w:rPr>
          <w:i/>
          <w:iCs/>
          <w:szCs w:val="16"/>
        </w:rPr>
        <w:t xml:space="preserve">Déviance et société, </w:t>
      </w:r>
      <w:r w:rsidRPr="00B75D79">
        <w:rPr>
          <w:szCs w:val="16"/>
        </w:rPr>
        <w:t>vol.</w:t>
      </w:r>
      <w:r>
        <w:rPr>
          <w:szCs w:val="16"/>
        </w:rPr>
        <w:t> </w:t>
      </w:r>
      <w:r w:rsidRPr="00B75D79">
        <w:rPr>
          <w:szCs w:val="16"/>
        </w:rPr>
        <w:t>3 (n°</w:t>
      </w:r>
      <w:r>
        <w:rPr>
          <w:szCs w:val="16"/>
        </w:rPr>
        <w:t> 1), p. 47-67.</w:t>
      </w:r>
    </w:p>
    <w:p w14:paraId="1178EDC8" w14:textId="77777777" w:rsidR="008C01BF" w:rsidRDefault="008C01BF" w:rsidP="008C01BF">
      <w:pPr>
        <w:spacing w:before="120" w:after="120"/>
        <w:jc w:val="both"/>
        <w:rPr>
          <w:szCs w:val="16"/>
        </w:rPr>
      </w:pPr>
      <w:r w:rsidRPr="00B75D79">
        <w:rPr>
          <w:szCs w:val="16"/>
        </w:rPr>
        <w:t>ROBERT, Ph., Th.</w:t>
      </w:r>
      <w:r>
        <w:rPr>
          <w:szCs w:val="16"/>
        </w:rPr>
        <w:t xml:space="preserve"> </w:t>
      </w:r>
      <w:r w:rsidRPr="00B75D79">
        <w:rPr>
          <w:szCs w:val="16"/>
        </w:rPr>
        <w:t>LAMBERT et C.</w:t>
      </w:r>
      <w:r>
        <w:rPr>
          <w:szCs w:val="16"/>
        </w:rPr>
        <w:t xml:space="preserve"> </w:t>
      </w:r>
      <w:r w:rsidRPr="00B75D79">
        <w:rPr>
          <w:szCs w:val="16"/>
        </w:rPr>
        <w:t xml:space="preserve">FAUGERON, </w:t>
      </w:r>
      <w:r w:rsidRPr="00B75D79">
        <w:rPr>
          <w:i/>
          <w:iCs/>
          <w:szCs w:val="16"/>
        </w:rPr>
        <w:t>l'Image du viol collectif et recon</w:t>
      </w:r>
      <w:r w:rsidRPr="00B75D79">
        <w:rPr>
          <w:i/>
          <w:iCs/>
          <w:szCs w:val="16"/>
        </w:rPr>
        <w:t>s</w:t>
      </w:r>
      <w:r w:rsidRPr="00B75D79">
        <w:rPr>
          <w:i/>
          <w:iCs/>
          <w:szCs w:val="16"/>
        </w:rPr>
        <w:t>truction de l'objet,</w:t>
      </w:r>
      <w:r>
        <w:rPr>
          <w:iCs/>
          <w:szCs w:val="16"/>
        </w:rPr>
        <w:t xml:space="preserve"> </w:t>
      </w:r>
      <w:r w:rsidRPr="00B75D79">
        <w:rPr>
          <w:szCs w:val="16"/>
        </w:rPr>
        <w:t xml:space="preserve">Genève, Masson, </w:t>
      </w:r>
      <w:r>
        <w:rPr>
          <w:szCs w:val="16"/>
        </w:rPr>
        <w:t>« </w:t>
      </w:r>
      <w:r w:rsidRPr="00B75D79">
        <w:rPr>
          <w:szCs w:val="16"/>
        </w:rPr>
        <w:t>Médecine et hygiène</w:t>
      </w:r>
      <w:r>
        <w:rPr>
          <w:szCs w:val="16"/>
        </w:rPr>
        <w:t> », 1976.</w:t>
      </w:r>
    </w:p>
    <w:p w14:paraId="6746DE4E" w14:textId="77777777" w:rsidR="008C01BF" w:rsidRDefault="008C01BF" w:rsidP="008C01BF">
      <w:pPr>
        <w:spacing w:before="120" w:after="120"/>
        <w:jc w:val="both"/>
        <w:rPr>
          <w:szCs w:val="16"/>
        </w:rPr>
      </w:pPr>
      <w:r w:rsidRPr="00B75D79">
        <w:rPr>
          <w:szCs w:val="16"/>
        </w:rPr>
        <w:t xml:space="preserve">ROBERT, Ph, et C, FAUGERON, </w:t>
      </w:r>
      <w:r w:rsidRPr="00B75D79">
        <w:rPr>
          <w:i/>
          <w:iCs/>
          <w:szCs w:val="16"/>
        </w:rPr>
        <w:t>la Justice et son public</w:t>
      </w:r>
      <w:r>
        <w:rPr>
          <w:i/>
          <w:iCs/>
          <w:szCs w:val="16"/>
        </w:rPr>
        <w:t> :</w:t>
      </w:r>
      <w:r w:rsidRPr="00B75D79">
        <w:rPr>
          <w:i/>
          <w:iCs/>
          <w:szCs w:val="16"/>
        </w:rPr>
        <w:t xml:space="preserve"> les r</w:t>
      </w:r>
      <w:r w:rsidRPr="00B75D79">
        <w:rPr>
          <w:i/>
          <w:iCs/>
          <w:szCs w:val="16"/>
        </w:rPr>
        <w:t>e</w:t>
      </w:r>
      <w:r w:rsidRPr="00B75D79">
        <w:rPr>
          <w:i/>
          <w:iCs/>
          <w:szCs w:val="16"/>
        </w:rPr>
        <w:t>présent</w:t>
      </w:r>
      <w:r w:rsidRPr="00B75D79">
        <w:rPr>
          <w:i/>
          <w:iCs/>
          <w:szCs w:val="16"/>
        </w:rPr>
        <w:t>a</w:t>
      </w:r>
      <w:r w:rsidRPr="00B75D79">
        <w:rPr>
          <w:i/>
          <w:iCs/>
          <w:szCs w:val="16"/>
        </w:rPr>
        <w:t>tions sociales du système pénal,</w:t>
      </w:r>
      <w:r>
        <w:rPr>
          <w:iCs/>
          <w:szCs w:val="16"/>
        </w:rPr>
        <w:t xml:space="preserve"> </w:t>
      </w:r>
      <w:r w:rsidRPr="00B75D79">
        <w:rPr>
          <w:szCs w:val="16"/>
        </w:rPr>
        <w:t xml:space="preserve">Genève, Masson, </w:t>
      </w:r>
      <w:r>
        <w:rPr>
          <w:szCs w:val="16"/>
        </w:rPr>
        <w:t>« </w:t>
      </w:r>
      <w:r w:rsidRPr="00B75D79">
        <w:rPr>
          <w:szCs w:val="16"/>
        </w:rPr>
        <w:t>Médecine et hygiène</w:t>
      </w:r>
      <w:r>
        <w:rPr>
          <w:szCs w:val="16"/>
        </w:rPr>
        <w:t> »</w:t>
      </w:r>
      <w:r w:rsidRPr="00B75D79">
        <w:rPr>
          <w:szCs w:val="16"/>
        </w:rPr>
        <w:t>, 1978.</w:t>
      </w:r>
    </w:p>
    <w:p w14:paraId="24CB4F92" w14:textId="77777777" w:rsidR="008C01BF" w:rsidRPr="00B75D79" w:rsidRDefault="008C01BF" w:rsidP="008C01BF">
      <w:pPr>
        <w:spacing w:before="120" w:after="120"/>
        <w:jc w:val="both"/>
      </w:pPr>
      <w:r>
        <w:br w:type="page"/>
      </w:r>
    </w:p>
    <w:p w14:paraId="26B869D5" w14:textId="77777777" w:rsidR="008C01BF" w:rsidRPr="00B75D79" w:rsidRDefault="008C01BF" w:rsidP="008C01BF">
      <w:pPr>
        <w:pStyle w:val="a"/>
      </w:pPr>
      <w:bookmarkStart w:id="8" w:name="Methode_qualitative_resume"/>
      <w:r w:rsidRPr="00B75D79">
        <w:t>RÉSUMÉ</w:t>
      </w:r>
    </w:p>
    <w:bookmarkEnd w:id="8"/>
    <w:p w14:paraId="0BC0E966" w14:textId="77777777" w:rsidR="008C01BF" w:rsidRDefault="008C01BF" w:rsidP="008C01BF">
      <w:pPr>
        <w:spacing w:before="120" w:after="120"/>
        <w:jc w:val="both"/>
        <w:rPr>
          <w:szCs w:val="16"/>
        </w:rPr>
      </w:pPr>
    </w:p>
    <w:p w14:paraId="02C69971" w14:textId="77777777" w:rsidR="008C01BF" w:rsidRDefault="008C01BF" w:rsidP="008C01BF">
      <w:pPr>
        <w:ind w:right="90" w:firstLine="0"/>
        <w:jc w:val="both"/>
        <w:rPr>
          <w:sz w:val="20"/>
        </w:rPr>
      </w:pPr>
      <w:hyperlink w:anchor="tdm" w:history="1">
        <w:r>
          <w:rPr>
            <w:rStyle w:val="Hyperlien"/>
            <w:sz w:val="20"/>
          </w:rPr>
          <w:t>Retour à la table des matières</w:t>
        </w:r>
      </w:hyperlink>
    </w:p>
    <w:p w14:paraId="17F93E0C" w14:textId="77777777" w:rsidR="008C01BF" w:rsidRPr="00B75D79" w:rsidRDefault="008C01BF" w:rsidP="008C01BF">
      <w:pPr>
        <w:spacing w:before="120" w:after="120"/>
        <w:jc w:val="both"/>
      </w:pPr>
      <w:r w:rsidRPr="00B75D79">
        <w:rPr>
          <w:szCs w:val="16"/>
        </w:rPr>
        <w:t>Cet article propose une réflexion sur les causes de l'abandon de la méthodologie qualitative dans la sociologie nord-américaine. La p</w:t>
      </w:r>
      <w:r w:rsidRPr="00B75D79">
        <w:rPr>
          <w:szCs w:val="16"/>
        </w:rPr>
        <w:t>é</w:t>
      </w:r>
      <w:r w:rsidRPr="00B75D79">
        <w:rPr>
          <w:szCs w:val="16"/>
        </w:rPr>
        <w:t>riode historique se situant entre 1918 et 1950 est privilégiée. Par le biais de cette analyse historique, ce texte entend, entre autres, contr</w:t>
      </w:r>
      <w:r w:rsidRPr="00B75D79">
        <w:rPr>
          <w:szCs w:val="16"/>
        </w:rPr>
        <w:t>i</w:t>
      </w:r>
      <w:r w:rsidRPr="00B75D79">
        <w:rPr>
          <w:szCs w:val="16"/>
        </w:rPr>
        <w:t>buer — que ce soit indirectement — à offrir des bases diff</w:t>
      </w:r>
      <w:r w:rsidRPr="00B75D79">
        <w:rPr>
          <w:szCs w:val="16"/>
        </w:rPr>
        <w:t>é</w:t>
      </w:r>
      <w:r w:rsidRPr="00B75D79">
        <w:rPr>
          <w:szCs w:val="16"/>
        </w:rPr>
        <w:t>rentes au débat actuel. En effet, il attire l'attention sur le fait qu'un véritable d</w:t>
      </w:r>
      <w:r w:rsidRPr="00B75D79">
        <w:rPr>
          <w:szCs w:val="16"/>
        </w:rPr>
        <w:t>é</w:t>
      </w:r>
      <w:r w:rsidRPr="00B75D79">
        <w:rPr>
          <w:szCs w:val="16"/>
        </w:rPr>
        <w:t>bat méthodologique entre l'approche qualitative et quantitative co</w:t>
      </w:r>
      <w:r w:rsidRPr="00B75D79">
        <w:rPr>
          <w:szCs w:val="16"/>
        </w:rPr>
        <w:t>m</w:t>
      </w:r>
      <w:r w:rsidRPr="00B75D79">
        <w:rPr>
          <w:szCs w:val="16"/>
        </w:rPr>
        <w:t>mence à peine à être entamé.</w:t>
      </w:r>
    </w:p>
    <w:p w14:paraId="4FCE1C77" w14:textId="77777777" w:rsidR="008C01BF" w:rsidRDefault="008C01BF" w:rsidP="008C01BF">
      <w:pPr>
        <w:spacing w:before="120" w:after="120"/>
        <w:jc w:val="both"/>
        <w:rPr>
          <w:szCs w:val="16"/>
        </w:rPr>
      </w:pPr>
    </w:p>
    <w:p w14:paraId="3126E45D" w14:textId="77777777" w:rsidR="008C01BF" w:rsidRPr="00B75D79" w:rsidRDefault="008C01BF" w:rsidP="008C01BF">
      <w:pPr>
        <w:pStyle w:val="a"/>
      </w:pPr>
      <w:r w:rsidRPr="00B75D79">
        <w:t>SUMMARY</w:t>
      </w:r>
    </w:p>
    <w:p w14:paraId="3C13832D" w14:textId="77777777" w:rsidR="008C01BF" w:rsidRPr="00B75D79" w:rsidRDefault="008C01BF" w:rsidP="008C01BF">
      <w:pPr>
        <w:spacing w:before="120" w:after="120"/>
        <w:jc w:val="both"/>
      </w:pPr>
      <w:r w:rsidRPr="00B75D79">
        <w:rPr>
          <w:szCs w:val="16"/>
        </w:rPr>
        <w:t>This article examines the reasons for the abandonment of qualitat</w:t>
      </w:r>
      <w:r w:rsidRPr="00B75D79">
        <w:rPr>
          <w:szCs w:val="16"/>
        </w:rPr>
        <w:t>i</w:t>
      </w:r>
      <w:r w:rsidRPr="00B75D79">
        <w:rPr>
          <w:szCs w:val="16"/>
        </w:rPr>
        <w:t>ve methodology in North American sociology. Selecting the period between 1918 and 1950 as the focus of the study, this historical anal</w:t>
      </w:r>
      <w:r w:rsidRPr="00B75D79">
        <w:rPr>
          <w:szCs w:val="16"/>
        </w:rPr>
        <w:t>y</w:t>
      </w:r>
      <w:r w:rsidRPr="00B75D79">
        <w:rPr>
          <w:szCs w:val="16"/>
        </w:rPr>
        <w:t>sis, as indirectly as it may appear, directs attention to the fact that a genuine methodological debate between the m</w:t>
      </w:r>
      <w:r>
        <w:rPr>
          <w:szCs w:val="16"/>
        </w:rPr>
        <w:t>e</w:t>
      </w:r>
      <w:r w:rsidRPr="00B75D79">
        <w:rPr>
          <w:szCs w:val="16"/>
        </w:rPr>
        <w:t>rit</w:t>
      </w:r>
      <w:r>
        <w:rPr>
          <w:szCs w:val="16"/>
        </w:rPr>
        <w:t>s</w:t>
      </w:r>
      <w:r w:rsidRPr="00B75D79">
        <w:rPr>
          <w:szCs w:val="16"/>
        </w:rPr>
        <w:t xml:space="preserve"> of qualitative and quantitative approaches has hardly begun.</w:t>
      </w:r>
    </w:p>
    <w:p w14:paraId="539C2273" w14:textId="77777777" w:rsidR="008C01BF" w:rsidRDefault="008C01BF" w:rsidP="008C01BF">
      <w:pPr>
        <w:spacing w:before="120" w:after="120"/>
        <w:jc w:val="both"/>
        <w:rPr>
          <w:szCs w:val="16"/>
        </w:rPr>
      </w:pPr>
    </w:p>
    <w:p w14:paraId="27E26C19" w14:textId="77777777" w:rsidR="008C01BF" w:rsidRPr="00B75D79" w:rsidRDefault="008C01BF" w:rsidP="008C01BF">
      <w:pPr>
        <w:pStyle w:val="a"/>
      </w:pPr>
      <w:r w:rsidRPr="00B75D79">
        <w:t>RESUMEN</w:t>
      </w:r>
    </w:p>
    <w:p w14:paraId="3459B826" w14:textId="77777777" w:rsidR="008C01BF" w:rsidRDefault="008C01BF" w:rsidP="008C01BF">
      <w:pPr>
        <w:spacing w:before="120" w:after="120"/>
        <w:jc w:val="both"/>
        <w:rPr>
          <w:szCs w:val="16"/>
        </w:rPr>
      </w:pPr>
      <w:r w:rsidRPr="00B75D79">
        <w:rPr>
          <w:szCs w:val="16"/>
        </w:rPr>
        <w:t>Este art</w:t>
      </w:r>
      <w:r>
        <w:rPr>
          <w:szCs w:val="16"/>
        </w:rPr>
        <w:t>í</w:t>
      </w:r>
      <w:r w:rsidRPr="00B75D79">
        <w:rPr>
          <w:szCs w:val="16"/>
        </w:rPr>
        <w:t>culo pr</w:t>
      </w:r>
      <w:r>
        <w:rPr>
          <w:szCs w:val="16"/>
        </w:rPr>
        <w:t>e</w:t>
      </w:r>
      <w:r w:rsidRPr="00B75D79">
        <w:rPr>
          <w:szCs w:val="16"/>
        </w:rPr>
        <w:t>senta une reflexion sobre les causas del aba</w:t>
      </w:r>
      <w:r w:rsidRPr="00B75D79">
        <w:rPr>
          <w:szCs w:val="16"/>
        </w:rPr>
        <w:t>n</w:t>
      </w:r>
      <w:r w:rsidRPr="00B75D79">
        <w:rPr>
          <w:szCs w:val="16"/>
        </w:rPr>
        <w:t>dono de la m</w:t>
      </w:r>
      <w:r>
        <w:rPr>
          <w:szCs w:val="16"/>
        </w:rPr>
        <w:t>e</w:t>
      </w:r>
      <w:r w:rsidRPr="00B75D79">
        <w:rPr>
          <w:szCs w:val="16"/>
        </w:rPr>
        <w:t>todolog</w:t>
      </w:r>
      <w:r>
        <w:rPr>
          <w:szCs w:val="16"/>
        </w:rPr>
        <w:t>í</w:t>
      </w:r>
      <w:r w:rsidRPr="00B75D79">
        <w:rPr>
          <w:szCs w:val="16"/>
        </w:rPr>
        <w:t>a cualitativa en la sociologia norteamericana. Efe</w:t>
      </w:r>
      <w:r w:rsidRPr="00B75D79">
        <w:rPr>
          <w:szCs w:val="16"/>
        </w:rPr>
        <w:t>c</w:t>
      </w:r>
      <w:r w:rsidRPr="00B75D79">
        <w:rPr>
          <w:szCs w:val="16"/>
        </w:rPr>
        <w:t>tuando un an</w:t>
      </w:r>
      <w:r>
        <w:rPr>
          <w:szCs w:val="16"/>
        </w:rPr>
        <w:t>á</w:t>
      </w:r>
      <w:r w:rsidRPr="00B75D79">
        <w:rPr>
          <w:szCs w:val="16"/>
        </w:rPr>
        <w:t>lisis hist</w:t>
      </w:r>
      <w:r>
        <w:rPr>
          <w:szCs w:val="16"/>
        </w:rPr>
        <w:t>ό</w:t>
      </w:r>
      <w:r w:rsidRPr="00B75D79">
        <w:rPr>
          <w:szCs w:val="16"/>
        </w:rPr>
        <w:t>rico, donde se previlegia el peri</w:t>
      </w:r>
      <w:r w:rsidRPr="00B75D79">
        <w:rPr>
          <w:szCs w:val="16"/>
        </w:rPr>
        <w:t>o</w:t>
      </w:r>
      <w:r w:rsidRPr="00B75D79">
        <w:rPr>
          <w:szCs w:val="16"/>
        </w:rPr>
        <w:t>do situado entre 1918 y 1950, se trata, aunque sea indirectamente de contribuir a ofrecer bases diferentes al debate actual. En efecto, el articulo se</w:t>
      </w:r>
      <w:r>
        <w:rPr>
          <w:szCs w:val="16"/>
        </w:rPr>
        <w:t>ñ</w:t>
      </w:r>
      <w:r w:rsidRPr="00B75D79">
        <w:rPr>
          <w:szCs w:val="16"/>
        </w:rPr>
        <w:t>ala el hecho que un verdadero debate metodoldgico entre un enfoque cu</w:t>
      </w:r>
      <w:r w:rsidRPr="00B75D79">
        <w:rPr>
          <w:szCs w:val="16"/>
        </w:rPr>
        <w:t>a</w:t>
      </w:r>
      <w:r w:rsidRPr="00B75D79">
        <w:rPr>
          <w:szCs w:val="16"/>
        </w:rPr>
        <w:t>litativo y cuantativo esta apenas por empezar.</w:t>
      </w:r>
    </w:p>
    <w:p w14:paraId="70FA6511" w14:textId="77777777" w:rsidR="008C01BF" w:rsidRPr="00B75D79" w:rsidRDefault="008C01BF" w:rsidP="008C01BF">
      <w:pPr>
        <w:spacing w:before="120" w:after="120"/>
        <w:jc w:val="both"/>
      </w:pPr>
    </w:p>
    <w:p w14:paraId="51042028" w14:textId="77777777" w:rsidR="008C01BF" w:rsidRPr="00B524AA" w:rsidRDefault="008C01BF" w:rsidP="008C01BF">
      <w:pPr>
        <w:jc w:val="both"/>
      </w:pPr>
    </w:p>
    <w:sectPr w:rsidR="008C01BF" w:rsidRPr="00B524AA" w:rsidSect="008C01BF">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220B" w14:textId="77777777" w:rsidR="00EF1E81" w:rsidRDefault="00EF1E81">
      <w:r>
        <w:separator/>
      </w:r>
    </w:p>
  </w:endnote>
  <w:endnote w:type="continuationSeparator" w:id="0">
    <w:p w14:paraId="224CC81B" w14:textId="77777777" w:rsidR="00EF1E81" w:rsidRDefault="00EF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65DC" w14:textId="77777777" w:rsidR="00EF1E81" w:rsidRDefault="00EF1E81">
      <w:pPr>
        <w:ind w:firstLine="0"/>
      </w:pPr>
      <w:r>
        <w:separator/>
      </w:r>
    </w:p>
  </w:footnote>
  <w:footnote w:type="continuationSeparator" w:id="0">
    <w:p w14:paraId="000D61AC" w14:textId="77777777" w:rsidR="00EF1E81" w:rsidRDefault="00EF1E81">
      <w:pPr>
        <w:ind w:firstLine="0"/>
      </w:pPr>
      <w:r>
        <w:separator/>
      </w:r>
    </w:p>
  </w:footnote>
  <w:footnote w:id="1">
    <w:p w14:paraId="3722A9ED" w14:textId="77777777" w:rsidR="008C01BF" w:rsidRDefault="008C01BF">
      <w:pPr>
        <w:pStyle w:val="Notedebasdepage"/>
      </w:pPr>
      <w:r>
        <w:rPr>
          <w:rStyle w:val="Appelnotedebasdep"/>
        </w:rPr>
        <w:footnoteRef/>
      </w:r>
      <w:r>
        <w:t xml:space="preserve"> </w:t>
      </w:r>
      <w:r>
        <w:tab/>
      </w:r>
      <w:r w:rsidRPr="00B75D79">
        <w:rPr>
          <w:szCs w:val="16"/>
        </w:rPr>
        <w:t>L'opérationnalisme se caractérise notamment par le fait de so</w:t>
      </w:r>
      <w:r w:rsidRPr="00B75D79">
        <w:rPr>
          <w:szCs w:val="16"/>
        </w:rPr>
        <w:t>u</w:t>
      </w:r>
      <w:r w:rsidRPr="00B75D79">
        <w:rPr>
          <w:szCs w:val="16"/>
        </w:rPr>
        <w:t xml:space="preserve">tenir que seules les </w:t>
      </w:r>
      <w:r>
        <w:rPr>
          <w:szCs w:val="16"/>
        </w:rPr>
        <w:t>« </w:t>
      </w:r>
      <w:r w:rsidRPr="00B75D79">
        <w:rPr>
          <w:szCs w:val="16"/>
        </w:rPr>
        <w:t>définitions opérationnelles</w:t>
      </w:r>
      <w:r>
        <w:rPr>
          <w:szCs w:val="16"/>
        </w:rPr>
        <w:t> »</w:t>
      </w:r>
      <w:r w:rsidRPr="00B75D79">
        <w:rPr>
          <w:szCs w:val="16"/>
        </w:rPr>
        <w:t xml:space="preserve"> sont objectives et valables. Ainsi la </w:t>
      </w:r>
      <w:r>
        <w:rPr>
          <w:szCs w:val="16"/>
        </w:rPr>
        <w:t>« </w:t>
      </w:r>
      <w:r w:rsidRPr="00B75D79">
        <w:rPr>
          <w:szCs w:val="16"/>
        </w:rPr>
        <w:t>définition</w:t>
      </w:r>
      <w:r>
        <w:rPr>
          <w:szCs w:val="16"/>
        </w:rPr>
        <w:t> »</w:t>
      </w:r>
      <w:r w:rsidRPr="00B75D79">
        <w:rPr>
          <w:szCs w:val="16"/>
        </w:rPr>
        <w:t xml:space="preserve"> d'intelligence est celle que le test d'i</w:t>
      </w:r>
      <w:r w:rsidRPr="00B75D79">
        <w:rPr>
          <w:szCs w:val="16"/>
        </w:rPr>
        <w:t>n</w:t>
      </w:r>
      <w:r w:rsidRPr="00B75D79">
        <w:rPr>
          <w:szCs w:val="16"/>
        </w:rPr>
        <w:t xml:space="preserve">telligence donne. Comme dit Lundberg, </w:t>
      </w:r>
      <w:r>
        <w:rPr>
          <w:i/>
          <w:iCs/>
          <w:szCs w:val="16"/>
        </w:rPr>
        <w:t>« </w:t>
      </w:r>
      <w:r w:rsidRPr="00B75D79">
        <w:rPr>
          <w:i/>
          <w:iCs/>
          <w:szCs w:val="16"/>
        </w:rPr>
        <w:t>the only way of defin</w:t>
      </w:r>
      <w:r>
        <w:rPr>
          <w:i/>
          <w:iCs/>
          <w:szCs w:val="16"/>
        </w:rPr>
        <w:t>in</w:t>
      </w:r>
      <w:r w:rsidRPr="00B75D79">
        <w:rPr>
          <w:i/>
          <w:iCs/>
          <w:szCs w:val="16"/>
        </w:rPr>
        <w:t>g any</w:t>
      </w:r>
      <w:r>
        <w:rPr>
          <w:i/>
          <w:iCs/>
          <w:szCs w:val="16"/>
        </w:rPr>
        <w:t>thing objectively is in t</w:t>
      </w:r>
      <w:r w:rsidRPr="00B75D79">
        <w:rPr>
          <w:i/>
          <w:iCs/>
          <w:szCs w:val="16"/>
        </w:rPr>
        <w:t>erms of the op</w:t>
      </w:r>
      <w:r>
        <w:rPr>
          <w:i/>
          <w:iCs/>
          <w:szCs w:val="16"/>
        </w:rPr>
        <w:t>e</w:t>
      </w:r>
      <w:r w:rsidRPr="00B75D79">
        <w:rPr>
          <w:i/>
          <w:iCs/>
          <w:szCs w:val="16"/>
        </w:rPr>
        <w:t xml:space="preserve">rations </w:t>
      </w:r>
      <w:r>
        <w:rPr>
          <w:i/>
          <w:iCs/>
          <w:szCs w:val="16"/>
        </w:rPr>
        <w:t>i</w:t>
      </w:r>
      <w:r w:rsidRPr="00B75D79">
        <w:rPr>
          <w:i/>
          <w:iCs/>
          <w:szCs w:val="16"/>
        </w:rPr>
        <w:t>nvofved</w:t>
      </w:r>
      <w:r>
        <w:rPr>
          <w:i/>
          <w:iCs/>
          <w:szCs w:val="16"/>
        </w:rPr>
        <w:t> »</w:t>
      </w:r>
      <w:r w:rsidRPr="00B75D79">
        <w:rPr>
          <w:i/>
          <w:iCs/>
          <w:szCs w:val="16"/>
        </w:rPr>
        <w:t xml:space="preserve">. </w:t>
      </w:r>
      <w:r w:rsidRPr="00B75D79">
        <w:rPr>
          <w:szCs w:val="16"/>
        </w:rPr>
        <w:t>Défin</w:t>
      </w:r>
      <w:r w:rsidRPr="00B75D79">
        <w:rPr>
          <w:szCs w:val="16"/>
        </w:rPr>
        <w:t>i</w:t>
      </w:r>
      <w:r w:rsidRPr="00B75D79">
        <w:rPr>
          <w:szCs w:val="16"/>
        </w:rPr>
        <w:t>tion et mesure deviennent une seule et même chose. Le restant appartient à la métaphysique</w:t>
      </w:r>
      <w:r>
        <w:rPr>
          <w:szCs w:val="16"/>
        </w:rPr>
        <w:t> :</w:t>
      </w:r>
      <w:r w:rsidRPr="00B75D79">
        <w:rPr>
          <w:szCs w:val="16"/>
        </w:rPr>
        <w:t xml:space="preserve"> </w:t>
      </w:r>
      <w:r>
        <w:rPr>
          <w:szCs w:val="16"/>
        </w:rPr>
        <w:t>« </w:t>
      </w:r>
      <w:r w:rsidRPr="00B75D79">
        <w:rPr>
          <w:szCs w:val="16"/>
        </w:rPr>
        <w:t>No platitude is more co</w:t>
      </w:r>
      <w:r w:rsidRPr="00B75D79">
        <w:rPr>
          <w:szCs w:val="16"/>
        </w:rPr>
        <w:t>m</w:t>
      </w:r>
      <w:r w:rsidRPr="00B75D79">
        <w:rPr>
          <w:szCs w:val="16"/>
        </w:rPr>
        <w:t xml:space="preserve">mon in sociology than the remark that in order to mesure, we must first define, describe, or </w:t>
      </w:r>
      <w:r>
        <w:rPr>
          <w:szCs w:val="16"/>
        </w:rPr>
        <w:t>« </w:t>
      </w:r>
      <w:r w:rsidRPr="00B75D79">
        <w:rPr>
          <w:szCs w:val="16"/>
        </w:rPr>
        <w:t>know</w:t>
      </w:r>
      <w:r>
        <w:rPr>
          <w:szCs w:val="16"/>
        </w:rPr>
        <w:t> »</w:t>
      </w:r>
      <w:r w:rsidRPr="00B75D79">
        <w:rPr>
          <w:szCs w:val="16"/>
        </w:rPr>
        <w:t xml:space="preserve"> what we are measuring [,..] That me</w:t>
      </w:r>
      <w:r w:rsidRPr="00B75D79">
        <w:rPr>
          <w:szCs w:val="16"/>
        </w:rPr>
        <w:t>a</w:t>
      </w:r>
      <w:r w:rsidRPr="00B75D79">
        <w:rPr>
          <w:szCs w:val="16"/>
        </w:rPr>
        <w:t>surement is a way of defining, describing and 'knowing' seems to h</w:t>
      </w:r>
      <w:r>
        <w:rPr>
          <w:szCs w:val="16"/>
        </w:rPr>
        <w:t>a</w:t>
      </w:r>
      <w:r w:rsidRPr="00B75D79">
        <w:rPr>
          <w:szCs w:val="16"/>
        </w:rPr>
        <w:t>ve been overlooked.</w:t>
      </w:r>
      <w:r>
        <w:rPr>
          <w:szCs w:val="16"/>
        </w:rPr>
        <w:t> »</w:t>
      </w:r>
      <w:r w:rsidRPr="00B75D79">
        <w:rPr>
          <w:szCs w:val="16"/>
        </w:rPr>
        <w:t xml:space="preserve"> G.A. Lundberg, </w:t>
      </w:r>
      <w:r w:rsidRPr="00B75D79">
        <w:rPr>
          <w:i/>
          <w:iCs/>
          <w:szCs w:val="16"/>
        </w:rPr>
        <w:t>Foundations of Soci</w:t>
      </w:r>
      <w:r w:rsidRPr="00B75D79">
        <w:rPr>
          <w:i/>
          <w:iCs/>
          <w:szCs w:val="16"/>
        </w:rPr>
        <w:t>o</w:t>
      </w:r>
      <w:r w:rsidRPr="00B75D79">
        <w:rPr>
          <w:i/>
          <w:iCs/>
          <w:szCs w:val="16"/>
        </w:rPr>
        <w:t xml:space="preserve">logy, </w:t>
      </w:r>
      <w:r w:rsidRPr="00B75D79">
        <w:rPr>
          <w:szCs w:val="16"/>
        </w:rPr>
        <w:t>N.Y., McMillan Co., 1939, p. 58 et 60 respectivement.</w:t>
      </w:r>
    </w:p>
  </w:footnote>
  <w:footnote w:id="2">
    <w:p w14:paraId="47DDABEF" w14:textId="77777777" w:rsidR="008C01BF" w:rsidRDefault="008C01BF">
      <w:pPr>
        <w:pStyle w:val="Notedebasdepage"/>
      </w:pPr>
      <w:r>
        <w:rPr>
          <w:rStyle w:val="Appelnotedebasdep"/>
        </w:rPr>
        <w:footnoteRef/>
      </w:r>
      <w:r>
        <w:t xml:space="preserve"> </w:t>
      </w:r>
      <w:r>
        <w:tab/>
      </w:r>
      <w:r w:rsidRPr="00B75D79">
        <w:rPr>
          <w:szCs w:val="16"/>
        </w:rPr>
        <w:t>Quoi qu'il en soit de l'imprécision relative de ce terme, il désigne ici les r</w:t>
      </w:r>
      <w:r w:rsidRPr="00B75D79">
        <w:rPr>
          <w:szCs w:val="16"/>
        </w:rPr>
        <w:t>e</w:t>
      </w:r>
      <w:r w:rsidRPr="00B75D79">
        <w:rPr>
          <w:szCs w:val="16"/>
        </w:rPr>
        <w:t xml:space="preserve">cherches </w:t>
      </w:r>
      <w:r w:rsidRPr="00B75D79">
        <w:rPr>
          <w:i/>
          <w:iCs/>
          <w:szCs w:val="16"/>
        </w:rPr>
        <w:t xml:space="preserve">empiriques </w:t>
      </w:r>
      <w:r w:rsidRPr="00B75D79">
        <w:rPr>
          <w:szCs w:val="16"/>
        </w:rPr>
        <w:t>faisant usage des techniques qu</w:t>
      </w:r>
      <w:r w:rsidRPr="00B75D79">
        <w:rPr>
          <w:szCs w:val="16"/>
        </w:rPr>
        <w:t>a</w:t>
      </w:r>
      <w:r w:rsidRPr="00B75D79">
        <w:rPr>
          <w:szCs w:val="16"/>
        </w:rPr>
        <w:t>litatives — notamment des entretiens en profondeur et/ou des différentes formes d'observation (o</w:t>
      </w:r>
      <w:r w:rsidRPr="00B75D79">
        <w:rPr>
          <w:szCs w:val="16"/>
        </w:rPr>
        <w:t>b</w:t>
      </w:r>
      <w:r w:rsidRPr="00B75D79">
        <w:rPr>
          <w:szCs w:val="16"/>
        </w:rPr>
        <w:t xml:space="preserve">servation participante, etc.) — et effectuant une </w:t>
      </w:r>
      <w:r w:rsidRPr="00B75D79">
        <w:rPr>
          <w:i/>
          <w:iCs/>
          <w:szCs w:val="16"/>
        </w:rPr>
        <w:t xml:space="preserve">analyse </w:t>
      </w:r>
      <w:r w:rsidRPr="00B75D79">
        <w:rPr>
          <w:szCs w:val="16"/>
        </w:rPr>
        <w:t>qualitative du mat</w:t>
      </w:r>
      <w:r w:rsidRPr="00B75D79">
        <w:rPr>
          <w:szCs w:val="16"/>
        </w:rPr>
        <w:t>é</w:t>
      </w:r>
      <w:r w:rsidRPr="00B75D79">
        <w:rPr>
          <w:szCs w:val="16"/>
        </w:rPr>
        <w:t>riel.</w:t>
      </w:r>
    </w:p>
  </w:footnote>
  <w:footnote w:id="3">
    <w:p w14:paraId="1E19CA91" w14:textId="77777777" w:rsidR="008C01BF" w:rsidRDefault="008C01BF">
      <w:pPr>
        <w:pStyle w:val="Notedebasdepage"/>
      </w:pPr>
      <w:r>
        <w:rPr>
          <w:rStyle w:val="Appelnotedebasdep"/>
        </w:rPr>
        <w:footnoteRef/>
      </w:r>
      <w:r>
        <w:t xml:space="preserve"> </w:t>
      </w:r>
      <w:r>
        <w:tab/>
      </w:r>
      <w:r w:rsidRPr="00B75D79">
        <w:rPr>
          <w:szCs w:val="16"/>
        </w:rPr>
        <w:t>Bien entendu, l'examen de ces remaniements comme également de ceux qui se sont produits dans la méthodologie qualitative d</w:t>
      </w:r>
      <w:r w:rsidRPr="00B75D79">
        <w:rPr>
          <w:szCs w:val="16"/>
        </w:rPr>
        <w:t>é</w:t>
      </w:r>
      <w:r w:rsidRPr="00B75D79">
        <w:rPr>
          <w:szCs w:val="16"/>
        </w:rPr>
        <w:t>borde le cadre de ce texte. Pour la méthodologie quantitative, il est impo</w:t>
      </w:r>
      <w:r w:rsidRPr="00B75D79">
        <w:rPr>
          <w:szCs w:val="16"/>
        </w:rPr>
        <w:t>r</w:t>
      </w:r>
      <w:r w:rsidRPr="00B75D79">
        <w:rPr>
          <w:szCs w:val="16"/>
        </w:rPr>
        <w:t xml:space="preserve">tant de consulter les réflexions de M. Castells, </w:t>
      </w:r>
      <w:r>
        <w:rPr>
          <w:szCs w:val="16"/>
        </w:rPr>
        <w:t>« </w:t>
      </w:r>
      <w:r w:rsidRPr="00B75D79">
        <w:rPr>
          <w:szCs w:val="16"/>
        </w:rPr>
        <w:t>Les nouvelles fronti</w:t>
      </w:r>
      <w:r w:rsidRPr="00B75D79">
        <w:rPr>
          <w:szCs w:val="16"/>
        </w:rPr>
        <w:t>è</w:t>
      </w:r>
      <w:r w:rsidRPr="00B75D79">
        <w:rPr>
          <w:szCs w:val="16"/>
        </w:rPr>
        <w:t>res de La méthodologie sociologique</w:t>
      </w:r>
      <w:r>
        <w:rPr>
          <w:szCs w:val="16"/>
        </w:rPr>
        <w:t> »</w:t>
      </w:r>
      <w:r w:rsidRPr="00B75D79">
        <w:rPr>
          <w:szCs w:val="16"/>
        </w:rPr>
        <w:t xml:space="preserve">, </w:t>
      </w:r>
      <w:r w:rsidRPr="00B75D79">
        <w:rPr>
          <w:i/>
          <w:iCs/>
          <w:szCs w:val="16"/>
        </w:rPr>
        <w:t xml:space="preserve">information sur les sciences sociales, </w:t>
      </w:r>
      <w:r w:rsidRPr="00B75D79">
        <w:rPr>
          <w:szCs w:val="16"/>
        </w:rPr>
        <w:t>vol.</w:t>
      </w:r>
      <w:r>
        <w:rPr>
          <w:szCs w:val="16"/>
        </w:rPr>
        <w:t> </w:t>
      </w:r>
      <w:r w:rsidRPr="00B75D79">
        <w:rPr>
          <w:szCs w:val="16"/>
        </w:rPr>
        <w:t>9, (n.</w:t>
      </w:r>
      <w:r>
        <w:rPr>
          <w:szCs w:val="16"/>
        </w:rPr>
        <w:t> </w:t>
      </w:r>
      <w:r w:rsidRPr="00B75D79">
        <w:rPr>
          <w:szCs w:val="16"/>
        </w:rPr>
        <w:t>6), p. 79-108. Voir aussi comme illustration de que</w:t>
      </w:r>
      <w:r w:rsidRPr="00B75D79">
        <w:rPr>
          <w:szCs w:val="16"/>
        </w:rPr>
        <w:t>l</w:t>
      </w:r>
      <w:r w:rsidRPr="00B75D79">
        <w:rPr>
          <w:szCs w:val="16"/>
        </w:rPr>
        <w:t xml:space="preserve">ques-uns de ces changements dans le quantitatif le travail de E.J. Webb, D T. Campbell, F D. Schwartz, L. Sechrest, </w:t>
      </w:r>
      <w:r w:rsidRPr="00B75D79">
        <w:rPr>
          <w:i/>
          <w:iCs/>
          <w:szCs w:val="16"/>
        </w:rPr>
        <w:t>Unobstrus</w:t>
      </w:r>
      <w:r w:rsidRPr="00B75D79">
        <w:rPr>
          <w:i/>
          <w:iCs/>
          <w:szCs w:val="16"/>
        </w:rPr>
        <w:t>i</w:t>
      </w:r>
      <w:r w:rsidRPr="00B75D79">
        <w:rPr>
          <w:i/>
          <w:iCs/>
          <w:szCs w:val="16"/>
        </w:rPr>
        <w:t>ve Measures</w:t>
      </w:r>
      <w:r>
        <w:rPr>
          <w:i/>
          <w:iCs/>
          <w:szCs w:val="16"/>
        </w:rPr>
        <w:t> :</w:t>
      </w:r>
      <w:r w:rsidRPr="00B75D79">
        <w:rPr>
          <w:i/>
          <w:iCs/>
          <w:szCs w:val="16"/>
        </w:rPr>
        <w:t xml:space="preserve"> Nonreactive Research in the Social Scie</w:t>
      </w:r>
      <w:r w:rsidRPr="00B75D79">
        <w:rPr>
          <w:i/>
          <w:iCs/>
          <w:szCs w:val="16"/>
        </w:rPr>
        <w:t>n</w:t>
      </w:r>
      <w:r w:rsidRPr="00B75D79">
        <w:rPr>
          <w:i/>
          <w:iCs/>
          <w:szCs w:val="16"/>
        </w:rPr>
        <w:t xml:space="preserve">ces, </w:t>
      </w:r>
      <w:r w:rsidRPr="00DE3338">
        <w:rPr>
          <w:bCs/>
          <w:szCs w:val="16"/>
        </w:rPr>
        <w:t>Chicago, Rand McNally Publishing</w:t>
      </w:r>
      <w:r w:rsidRPr="00B75D79">
        <w:rPr>
          <w:b/>
          <w:bCs/>
          <w:szCs w:val="16"/>
        </w:rPr>
        <w:t xml:space="preserve"> </w:t>
      </w:r>
      <w:r w:rsidRPr="00B75D79">
        <w:rPr>
          <w:szCs w:val="16"/>
        </w:rPr>
        <w:t>Co., 1966. Pour la méthodologie qualitative, il est impo</w:t>
      </w:r>
      <w:r w:rsidRPr="00B75D79">
        <w:rPr>
          <w:szCs w:val="16"/>
        </w:rPr>
        <w:t>r</w:t>
      </w:r>
      <w:r w:rsidRPr="00B75D79">
        <w:rPr>
          <w:szCs w:val="16"/>
        </w:rPr>
        <w:t xml:space="preserve">tant de consulter, pour une vision d'ensemble, l'article de D. Bertaux, </w:t>
      </w:r>
      <w:r>
        <w:rPr>
          <w:szCs w:val="16"/>
        </w:rPr>
        <w:t>« </w:t>
      </w:r>
      <w:r w:rsidRPr="00B75D79">
        <w:rPr>
          <w:szCs w:val="16"/>
        </w:rPr>
        <w:t>L'approche biographique, sa validité méthodologique, ses potentialités</w:t>
      </w:r>
      <w:r>
        <w:rPr>
          <w:szCs w:val="16"/>
        </w:rPr>
        <w:t> »</w:t>
      </w:r>
      <w:r w:rsidRPr="00B75D79">
        <w:rPr>
          <w:szCs w:val="16"/>
        </w:rPr>
        <w:t xml:space="preserve">, </w:t>
      </w:r>
      <w:r w:rsidRPr="00B75D79">
        <w:rPr>
          <w:i/>
          <w:iCs/>
          <w:szCs w:val="16"/>
        </w:rPr>
        <w:t xml:space="preserve">Cahiers internationaux de sociologie, </w:t>
      </w:r>
      <w:r w:rsidRPr="00B75D79">
        <w:rPr>
          <w:szCs w:val="16"/>
        </w:rPr>
        <w:t>vol.</w:t>
      </w:r>
      <w:r>
        <w:rPr>
          <w:szCs w:val="16"/>
        </w:rPr>
        <w:t> </w:t>
      </w:r>
      <w:r w:rsidRPr="00B75D79">
        <w:rPr>
          <w:szCs w:val="16"/>
        </w:rPr>
        <w:t>69, p. 197-225.</w:t>
      </w:r>
    </w:p>
  </w:footnote>
  <w:footnote w:id="4">
    <w:p w14:paraId="5E7CCEE0" w14:textId="77777777" w:rsidR="008C01BF" w:rsidRDefault="008C01BF">
      <w:pPr>
        <w:pStyle w:val="Notedebasdepage"/>
      </w:pPr>
      <w:r>
        <w:rPr>
          <w:rStyle w:val="Appelnotedebasdep"/>
        </w:rPr>
        <w:footnoteRef/>
      </w:r>
      <w:r>
        <w:t xml:space="preserve"> </w:t>
      </w:r>
      <w:r>
        <w:tab/>
      </w:r>
      <w:r w:rsidRPr="00B75D79">
        <w:rPr>
          <w:szCs w:val="16"/>
        </w:rPr>
        <w:t>Signalons, dès maintenant, qu'on aurait tort d'identifier mécan</w:t>
      </w:r>
      <w:r w:rsidRPr="00B75D79">
        <w:rPr>
          <w:szCs w:val="16"/>
        </w:rPr>
        <w:t>i</w:t>
      </w:r>
      <w:r w:rsidRPr="00B75D79">
        <w:rPr>
          <w:szCs w:val="16"/>
        </w:rPr>
        <w:t>quement les recherches récentes employant la méthodologie qualitat</w:t>
      </w:r>
      <w:r w:rsidRPr="00B75D79">
        <w:rPr>
          <w:szCs w:val="16"/>
        </w:rPr>
        <w:t>i</w:t>
      </w:r>
      <w:r w:rsidRPr="00B75D79">
        <w:rPr>
          <w:szCs w:val="16"/>
        </w:rPr>
        <w:t>ve avec une forme d'empirisme idéaliste.</w:t>
      </w:r>
    </w:p>
  </w:footnote>
  <w:footnote w:id="5">
    <w:p w14:paraId="75195C09" w14:textId="77777777" w:rsidR="008C01BF" w:rsidRDefault="008C01BF">
      <w:pPr>
        <w:pStyle w:val="Notedebasdepage"/>
      </w:pPr>
      <w:r>
        <w:rPr>
          <w:rStyle w:val="Appelnotedebasdep"/>
        </w:rPr>
        <w:footnoteRef/>
      </w:r>
      <w:r>
        <w:t xml:space="preserve"> </w:t>
      </w:r>
      <w:r>
        <w:tab/>
      </w:r>
      <w:r w:rsidRPr="00B75D79">
        <w:rPr>
          <w:szCs w:val="16"/>
        </w:rPr>
        <w:t>À ce titre nous pensons en particulier aux remarques de D. Be</w:t>
      </w:r>
      <w:r w:rsidRPr="00B75D79">
        <w:rPr>
          <w:szCs w:val="16"/>
        </w:rPr>
        <w:t>r</w:t>
      </w:r>
      <w:r w:rsidRPr="00B75D79">
        <w:rPr>
          <w:szCs w:val="16"/>
        </w:rPr>
        <w:t xml:space="preserve">taux, </w:t>
      </w:r>
      <w:r w:rsidRPr="00B75D79">
        <w:rPr>
          <w:i/>
          <w:iCs/>
          <w:szCs w:val="16"/>
        </w:rPr>
        <w:t>op. cit.</w:t>
      </w:r>
      <w:r w:rsidRPr="00B75D79">
        <w:rPr>
          <w:szCs w:val="16"/>
        </w:rPr>
        <w:t>, p. 199.</w:t>
      </w:r>
    </w:p>
  </w:footnote>
  <w:footnote w:id="6">
    <w:p w14:paraId="68ECBE5A" w14:textId="77777777" w:rsidR="008C01BF" w:rsidRDefault="008C01BF">
      <w:pPr>
        <w:pStyle w:val="Notedebasdepage"/>
      </w:pPr>
      <w:r>
        <w:rPr>
          <w:rStyle w:val="Appelnotedebasdep"/>
        </w:rPr>
        <w:footnoteRef/>
      </w:r>
      <w:r>
        <w:t xml:space="preserve"> </w:t>
      </w:r>
      <w:r>
        <w:tab/>
      </w:r>
      <w:r w:rsidRPr="00B75D79">
        <w:rPr>
          <w:szCs w:val="16"/>
        </w:rPr>
        <w:t xml:space="preserve">J.-P. Sartre, </w:t>
      </w:r>
      <w:r w:rsidRPr="00B75D79">
        <w:rPr>
          <w:i/>
          <w:iCs/>
          <w:szCs w:val="16"/>
        </w:rPr>
        <w:t xml:space="preserve">Question de méthode, </w:t>
      </w:r>
      <w:r w:rsidRPr="00B75D79">
        <w:rPr>
          <w:szCs w:val="16"/>
        </w:rPr>
        <w:t>Paris, Gallimard, 1960, p. 40-41.</w:t>
      </w:r>
    </w:p>
  </w:footnote>
  <w:footnote w:id="7">
    <w:p w14:paraId="5D4F70EA" w14:textId="77777777" w:rsidR="008C01BF" w:rsidRDefault="008C01BF">
      <w:pPr>
        <w:pStyle w:val="Notedebasdepage"/>
      </w:pPr>
      <w:r>
        <w:rPr>
          <w:rStyle w:val="Appelnotedebasdep"/>
        </w:rPr>
        <w:footnoteRef/>
      </w:r>
      <w:r>
        <w:t xml:space="preserve"> </w:t>
      </w:r>
      <w:r>
        <w:tab/>
      </w:r>
      <w:r w:rsidRPr="00B75D79">
        <w:rPr>
          <w:szCs w:val="16"/>
        </w:rPr>
        <w:t>Les notions d'</w:t>
      </w:r>
      <w:r>
        <w:rPr>
          <w:szCs w:val="16"/>
        </w:rPr>
        <w:t>« </w:t>
      </w:r>
      <w:r w:rsidRPr="00B75D79">
        <w:rPr>
          <w:szCs w:val="16"/>
        </w:rPr>
        <w:t>étude de cas</w:t>
      </w:r>
      <w:r>
        <w:rPr>
          <w:szCs w:val="16"/>
        </w:rPr>
        <w:t> »</w:t>
      </w:r>
      <w:r w:rsidRPr="00B75D79">
        <w:rPr>
          <w:szCs w:val="16"/>
        </w:rPr>
        <w:t>, d'</w:t>
      </w:r>
      <w:r>
        <w:rPr>
          <w:szCs w:val="16"/>
        </w:rPr>
        <w:t>« </w:t>
      </w:r>
      <w:r w:rsidRPr="00B75D79">
        <w:rPr>
          <w:szCs w:val="16"/>
        </w:rPr>
        <w:t>histoire de cas</w:t>
      </w:r>
      <w:r>
        <w:rPr>
          <w:szCs w:val="16"/>
        </w:rPr>
        <w:t> »</w:t>
      </w:r>
      <w:r w:rsidRPr="00B75D79">
        <w:rPr>
          <w:szCs w:val="16"/>
        </w:rPr>
        <w:t xml:space="preserve"> ou d'</w:t>
      </w:r>
      <w:r>
        <w:rPr>
          <w:szCs w:val="16"/>
        </w:rPr>
        <w:t>« </w:t>
      </w:r>
      <w:r w:rsidRPr="00B75D79">
        <w:rPr>
          <w:szCs w:val="16"/>
        </w:rPr>
        <w:t>histoire de vie</w:t>
      </w:r>
      <w:r>
        <w:rPr>
          <w:szCs w:val="16"/>
        </w:rPr>
        <w:t> »</w:t>
      </w:r>
      <w:r w:rsidRPr="00B75D79">
        <w:rPr>
          <w:szCs w:val="16"/>
        </w:rPr>
        <w:t>, etc. sont synonymes et employées dans une acception au</w:t>
      </w:r>
      <w:r w:rsidRPr="00B75D79">
        <w:rPr>
          <w:szCs w:val="16"/>
        </w:rPr>
        <w:t>s</w:t>
      </w:r>
      <w:r w:rsidRPr="00B75D79">
        <w:rPr>
          <w:szCs w:val="16"/>
        </w:rPr>
        <w:t>si large dans les premières décades du siècle que la notion d'approche qualitative aujourd'hui, lorsque l'on désigne par là l'ensemble des r</w:t>
      </w:r>
      <w:r w:rsidRPr="00B75D79">
        <w:rPr>
          <w:szCs w:val="16"/>
        </w:rPr>
        <w:t>e</w:t>
      </w:r>
      <w:r w:rsidRPr="00B75D79">
        <w:rPr>
          <w:szCs w:val="16"/>
        </w:rPr>
        <w:t xml:space="preserve">cherches empiriques. Étude de cas ne signifie donc pas </w:t>
      </w:r>
      <w:r w:rsidRPr="00B75D79">
        <w:rPr>
          <w:i/>
          <w:iCs/>
          <w:szCs w:val="16"/>
        </w:rPr>
        <w:t xml:space="preserve">exclusivement </w:t>
      </w:r>
      <w:r w:rsidRPr="00B75D79">
        <w:rPr>
          <w:szCs w:val="16"/>
        </w:rPr>
        <w:t xml:space="preserve">étude d'un </w:t>
      </w:r>
      <w:r w:rsidRPr="00B75D79">
        <w:rPr>
          <w:i/>
          <w:iCs/>
          <w:szCs w:val="16"/>
        </w:rPr>
        <w:t xml:space="preserve">cas unique </w:t>
      </w:r>
      <w:r w:rsidRPr="00B75D79">
        <w:rPr>
          <w:szCs w:val="16"/>
        </w:rPr>
        <w:t>(un individu), ni e</w:t>
      </w:r>
      <w:r w:rsidRPr="00B75D79">
        <w:rPr>
          <w:szCs w:val="16"/>
        </w:rPr>
        <w:t>n</w:t>
      </w:r>
      <w:r w:rsidRPr="00B75D79">
        <w:rPr>
          <w:szCs w:val="16"/>
        </w:rPr>
        <w:t>core seul</w:t>
      </w:r>
      <w:r w:rsidRPr="00B75D79">
        <w:rPr>
          <w:szCs w:val="16"/>
        </w:rPr>
        <w:t>e</w:t>
      </w:r>
      <w:r w:rsidRPr="00B75D79">
        <w:rPr>
          <w:szCs w:val="16"/>
        </w:rPr>
        <w:t xml:space="preserve">ment étude </w:t>
      </w:r>
      <w:r>
        <w:rPr>
          <w:szCs w:val="16"/>
        </w:rPr>
        <w:t>« </w:t>
      </w:r>
      <w:r w:rsidRPr="00B75D79">
        <w:rPr>
          <w:szCs w:val="16"/>
        </w:rPr>
        <w:t>clinique</w:t>
      </w:r>
      <w:r>
        <w:rPr>
          <w:szCs w:val="16"/>
        </w:rPr>
        <w:t> »</w:t>
      </w:r>
      <w:r w:rsidRPr="00B75D79">
        <w:rPr>
          <w:szCs w:val="16"/>
        </w:rPr>
        <w:t xml:space="preserve"> d'un cas. Elle peut-être appliquée à l'étude d'un groupe, d'une communauté, d'une institution, etc. Voir à ce pr</w:t>
      </w:r>
      <w:r w:rsidRPr="00B75D79">
        <w:rPr>
          <w:szCs w:val="16"/>
        </w:rPr>
        <w:t>o</w:t>
      </w:r>
      <w:r w:rsidRPr="00B75D79">
        <w:rPr>
          <w:szCs w:val="16"/>
        </w:rPr>
        <w:t xml:space="preserve">pos, C.H. Cooley, </w:t>
      </w:r>
      <w:r>
        <w:rPr>
          <w:szCs w:val="16"/>
        </w:rPr>
        <w:t>« </w:t>
      </w:r>
      <w:r w:rsidRPr="00B75D79">
        <w:rPr>
          <w:szCs w:val="16"/>
        </w:rPr>
        <w:t>Case Study of Small Instillions as a Method of Research</w:t>
      </w:r>
      <w:r>
        <w:rPr>
          <w:szCs w:val="16"/>
        </w:rPr>
        <w:t> »</w:t>
      </w:r>
      <w:r w:rsidRPr="00B75D79">
        <w:rPr>
          <w:szCs w:val="16"/>
        </w:rPr>
        <w:t xml:space="preserve">, </w:t>
      </w:r>
      <w:r w:rsidRPr="00B75D79">
        <w:rPr>
          <w:i/>
          <w:iCs/>
          <w:szCs w:val="16"/>
        </w:rPr>
        <w:t>Public</w:t>
      </w:r>
      <w:r w:rsidRPr="00B75D79">
        <w:rPr>
          <w:i/>
          <w:iCs/>
          <w:szCs w:val="16"/>
        </w:rPr>
        <w:t>a</w:t>
      </w:r>
      <w:r w:rsidRPr="00B75D79">
        <w:rPr>
          <w:i/>
          <w:iCs/>
          <w:szCs w:val="16"/>
        </w:rPr>
        <w:t>tions of the American Sociolog</w:t>
      </w:r>
      <w:r w:rsidRPr="00B75D79">
        <w:rPr>
          <w:i/>
          <w:iCs/>
          <w:szCs w:val="16"/>
        </w:rPr>
        <w:t>i</w:t>
      </w:r>
      <w:r w:rsidRPr="00B75D79">
        <w:rPr>
          <w:i/>
          <w:iCs/>
          <w:szCs w:val="16"/>
        </w:rPr>
        <w:t xml:space="preserve">cai Society, </w:t>
      </w:r>
      <w:r w:rsidRPr="00B75D79">
        <w:rPr>
          <w:szCs w:val="16"/>
        </w:rPr>
        <w:t>vol.</w:t>
      </w:r>
      <w:r>
        <w:rPr>
          <w:szCs w:val="16"/>
        </w:rPr>
        <w:t> </w:t>
      </w:r>
      <w:r w:rsidRPr="00B75D79">
        <w:rPr>
          <w:szCs w:val="16"/>
        </w:rPr>
        <w:t xml:space="preserve">22, 1928, p. 123-132, et </w:t>
      </w:r>
      <w:r>
        <w:rPr>
          <w:szCs w:val="16"/>
        </w:rPr>
        <w:t>« </w:t>
      </w:r>
      <w:r w:rsidRPr="00B75D79">
        <w:rPr>
          <w:szCs w:val="16"/>
        </w:rPr>
        <w:t>The Life-Study Method as Applied to Rural Social Research</w:t>
      </w:r>
      <w:r>
        <w:rPr>
          <w:szCs w:val="16"/>
        </w:rPr>
        <w:t> »</w:t>
      </w:r>
      <w:r w:rsidRPr="00B75D79">
        <w:rPr>
          <w:szCs w:val="16"/>
        </w:rPr>
        <w:t xml:space="preserve">, </w:t>
      </w:r>
      <w:r w:rsidRPr="00B75D79">
        <w:rPr>
          <w:i/>
          <w:iCs/>
          <w:szCs w:val="16"/>
        </w:rPr>
        <w:t>Publications of the American Sociol</w:t>
      </w:r>
      <w:r w:rsidRPr="00B75D79">
        <w:rPr>
          <w:i/>
          <w:iCs/>
          <w:szCs w:val="16"/>
        </w:rPr>
        <w:t>o</w:t>
      </w:r>
      <w:r w:rsidRPr="00B75D79">
        <w:rPr>
          <w:i/>
          <w:iCs/>
          <w:szCs w:val="16"/>
        </w:rPr>
        <w:t>gica</w:t>
      </w:r>
      <w:r>
        <w:rPr>
          <w:i/>
          <w:iCs/>
          <w:szCs w:val="16"/>
        </w:rPr>
        <w:t>l</w:t>
      </w:r>
      <w:r w:rsidRPr="00B75D79">
        <w:rPr>
          <w:i/>
          <w:iCs/>
          <w:szCs w:val="16"/>
        </w:rPr>
        <w:t xml:space="preserve"> Society, </w:t>
      </w:r>
      <w:r w:rsidRPr="00B75D79">
        <w:rPr>
          <w:szCs w:val="16"/>
        </w:rPr>
        <w:t>vol.</w:t>
      </w:r>
      <w:r>
        <w:rPr>
          <w:szCs w:val="16"/>
        </w:rPr>
        <w:t> </w:t>
      </w:r>
      <w:r w:rsidRPr="00B75D79">
        <w:rPr>
          <w:szCs w:val="16"/>
        </w:rPr>
        <w:t xml:space="preserve">23, 1929, </w:t>
      </w:r>
      <w:r w:rsidRPr="00DE3338">
        <w:rPr>
          <w:bCs/>
          <w:szCs w:val="16"/>
        </w:rPr>
        <w:t>p. 248-254.</w:t>
      </w:r>
    </w:p>
  </w:footnote>
  <w:footnote w:id="8">
    <w:p w14:paraId="4BABA244" w14:textId="77777777" w:rsidR="008C01BF" w:rsidRDefault="008C01BF">
      <w:pPr>
        <w:pStyle w:val="Notedebasdepage"/>
      </w:pPr>
      <w:r>
        <w:rPr>
          <w:rStyle w:val="Appelnotedebasdep"/>
        </w:rPr>
        <w:footnoteRef/>
      </w:r>
      <w:r>
        <w:t xml:space="preserve"> </w:t>
      </w:r>
      <w:r>
        <w:tab/>
      </w:r>
      <w:r w:rsidRPr="00B75D79">
        <w:rPr>
          <w:szCs w:val="16"/>
        </w:rPr>
        <w:t xml:space="preserve">Faris considère les années 20 ou, plus exactement, la période qui s'étend de 1920 à 1932 comme les </w:t>
      </w:r>
      <w:r>
        <w:rPr>
          <w:szCs w:val="16"/>
        </w:rPr>
        <w:t>« </w:t>
      </w:r>
      <w:r w:rsidRPr="00B75D79">
        <w:rPr>
          <w:szCs w:val="16"/>
        </w:rPr>
        <w:t>années de gloire</w:t>
      </w:r>
      <w:r>
        <w:rPr>
          <w:szCs w:val="16"/>
        </w:rPr>
        <w:t> »</w:t>
      </w:r>
      <w:r w:rsidRPr="00B75D79">
        <w:rPr>
          <w:szCs w:val="16"/>
        </w:rPr>
        <w:t xml:space="preserve"> de l'École de Chicago. R.E.L. F</w:t>
      </w:r>
      <w:r w:rsidRPr="00B75D79">
        <w:rPr>
          <w:szCs w:val="16"/>
        </w:rPr>
        <w:t>a</w:t>
      </w:r>
      <w:r w:rsidRPr="00B75D79">
        <w:rPr>
          <w:szCs w:val="16"/>
        </w:rPr>
        <w:t xml:space="preserve">ris, </w:t>
      </w:r>
      <w:r w:rsidRPr="00B75D79">
        <w:rPr>
          <w:i/>
          <w:iCs/>
          <w:szCs w:val="16"/>
        </w:rPr>
        <w:t xml:space="preserve">Chicago Sociology, </w:t>
      </w:r>
      <w:r w:rsidRPr="00B75D79">
        <w:rPr>
          <w:szCs w:val="16"/>
        </w:rPr>
        <w:t>San Franci</w:t>
      </w:r>
      <w:r w:rsidRPr="00B75D79">
        <w:rPr>
          <w:szCs w:val="16"/>
        </w:rPr>
        <w:t>s</w:t>
      </w:r>
      <w:r w:rsidRPr="00B75D79">
        <w:rPr>
          <w:szCs w:val="16"/>
        </w:rPr>
        <w:t>co, Chandler Publishing Co., 1967, p. 123.</w:t>
      </w:r>
    </w:p>
  </w:footnote>
  <w:footnote w:id="9">
    <w:p w14:paraId="127CDBB4" w14:textId="77777777" w:rsidR="008C01BF" w:rsidRDefault="008C01BF">
      <w:pPr>
        <w:pStyle w:val="Notedebasdepage"/>
      </w:pPr>
      <w:r>
        <w:rPr>
          <w:rStyle w:val="Appelnotedebasdep"/>
        </w:rPr>
        <w:footnoteRef/>
      </w:r>
      <w:r>
        <w:t xml:space="preserve"> </w:t>
      </w:r>
      <w:r>
        <w:tab/>
      </w:r>
      <w:r w:rsidRPr="00B75D79">
        <w:rPr>
          <w:szCs w:val="16"/>
        </w:rPr>
        <w:t>Stouffer publie un résumé de sa thèse l'année suivante</w:t>
      </w:r>
      <w:r>
        <w:rPr>
          <w:szCs w:val="16"/>
        </w:rPr>
        <w:t> :</w:t>
      </w:r>
      <w:r w:rsidRPr="00B75D79">
        <w:rPr>
          <w:szCs w:val="16"/>
        </w:rPr>
        <w:t xml:space="preserve"> S.A. Stouffer, </w:t>
      </w:r>
      <w:r>
        <w:rPr>
          <w:szCs w:val="16"/>
        </w:rPr>
        <w:t>« </w:t>
      </w:r>
      <w:r w:rsidRPr="00B75D79">
        <w:rPr>
          <w:szCs w:val="16"/>
        </w:rPr>
        <w:t>Exp</w:t>
      </w:r>
      <w:r>
        <w:rPr>
          <w:szCs w:val="16"/>
        </w:rPr>
        <w:t>e</w:t>
      </w:r>
      <w:r w:rsidRPr="00B75D79">
        <w:rPr>
          <w:szCs w:val="16"/>
        </w:rPr>
        <w:t>rimental Comparison of a Statistical and a Case Hi</w:t>
      </w:r>
      <w:r w:rsidRPr="00B75D79">
        <w:rPr>
          <w:szCs w:val="16"/>
        </w:rPr>
        <w:t>s</w:t>
      </w:r>
      <w:r w:rsidRPr="00B75D79">
        <w:rPr>
          <w:szCs w:val="16"/>
        </w:rPr>
        <w:t>tory Technique of Attitude Research</w:t>
      </w:r>
      <w:r>
        <w:rPr>
          <w:szCs w:val="16"/>
        </w:rPr>
        <w:t> »</w:t>
      </w:r>
      <w:r w:rsidRPr="00B75D79">
        <w:rPr>
          <w:szCs w:val="16"/>
        </w:rPr>
        <w:t xml:space="preserve">, </w:t>
      </w:r>
      <w:r w:rsidRPr="00B75D79">
        <w:rPr>
          <w:i/>
          <w:iCs/>
          <w:szCs w:val="16"/>
        </w:rPr>
        <w:t>Publications of the American Sociologic</w:t>
      </w:r>
      <w:r>
        <w:rPr>
          <w:i/>
          <w:iCs/>
          <w:szCs w:val="16"/>
        </w:rPr>
        <w:t>al</w:t>
      </w:r>
      <w:r w:rsidRPr="00B75D79">
        <w:rPr>
          <w:i/>
          <w:iCs/>
          <w:szCs w:val="16"/>
        </w:rPr>
        <w:t xml:space="preserve"> Society, </w:t>
      </w:r>
      <w:r w:rsidRPr="00B75D79">
        <w:rPr>
          <w:szCs w:val="16"/>
        </w:rPr>
        <w:t>vol.</w:t>
      </w:r>
      <w:r>
        <w:rPr>
          <w:szCs w:val="16"/>
        </w:rPr>
        <w:t> </w:t>
      </w:r>
      <w:r w:rsidRPr="00B75D79">
        <w:rPr>
          <w:szCs w:val="16"/>
        </w:rPr>
        <w:t>25, 1931, p. 154-156. Un article sur le sujet paraîtra plus tard</w:t>
      </w:r>
      <w:r>
        <w:rPr>
          <w:szCs w:val="16"/>
        </w:rPr>
        <w:t> :</w:t>
      </w:r>
      <w:r w:rsidRPr="00B75D79">
        <w:rPr>
          <w:szCs w:val="16"/>
        </w:rPr>
        <w:t xml:space="preserve"> S.A. Stou</w:t>
      </w:r>
      <w:r w:rsidRPr="00B75D79">
        <w:rPr>
          <w:szCs w:val="16"/>
        </w:rPr>
        <w:t>f</w:t>
      </w:r>
      <w:r w:rsidRPr="00B75D79">
        <w:rPr>
          <w:szCs w:val="16"/>
        </w:rPr>
        <w:t xml:space="preserve">fer, </w:t>
      </w:r>
      <w:r>
        <w:rPr>
          <w:szCs w:val="16"/>
        </w:rPr>
        <w:t>« </w:t>
      </w:r>
      <w:r w:rsidRPr="00B75D79">
        <w:rPr>
          <w:szCs w:val="16"/>
        </w:rPr>
        <w:t>A Technique for Analyzing Soci</w:t>
      </w:r>
      <w:r w:rsidRPr="00B75D79">
        <w:rPr>
          <w:szCs w:val="16"/>
        </w:rPr>
        <w:t>o</w:t>
      </w:r>
      <w:r w:rsidRPr="00B75D79">
        <w:rPr>
          <w:szCs w:val="16"/>
        </w:rPr>
        <w:t>logica</w:t>
      </w:r>
      <w:r>
        <w:rPr>
          <w:szCs w:val="16"/>
        </w:rPr>
        <w:t>l</w:t>
      </w:r>
      <w:r w:rsidRPr="00B75D79">
        <w:rPr>
          <w:szCs w:val="16"/>
        </w:rPr>
        <w:t xml:space="preserve"> Data Classified in Non-Quantitative Groups</w:t>
      </w:r>
      <w:r>
        <w:rPr>
          <w:szCs w:val="16"/>
        </w:rPr>
        <w:t> »</w:t>
      </w:r>
      <w:r w:rsidRPr="00B75D79">
        <w:rPr>
          <w:szCs w:val="16"/>
        </w:rPr>
        <w:t xml:space="preserve">, </w:t>
      </w:r>
      <w:r w:rsidRPr="00B75D79">
        <w:rPr>
          <w:i/>
          <w:iCs/>
          <w:szCs w:val="16"/>
        </w:rPr>
        <w:t xml:space="preserve">American Journal of Sociology, </w:t>
      </w:r>
      <w:r w:rsidRPr="00B75D79">
        <w:rPr>
          <w:szCs w:val="16"/>
        </w:rPr>
        <w:t>vol.</w:t>
      </w:r>
      <w:r>
        <w:rPr>
          <w:szCs w:val="16"/>
        </w:rPr>
        <w:t> </w:t>
      </w:r>
      <w:r w:rsidRPr="00B75D79">
        <w:rPr>
          <w:szCs w:val="16"/>
        </w:rPr>
        <w:t>39 (2), p. 180-193.</w:t>
      </w:r>
    </w:p>
  </w:footnote>
  <w:footnote w:id="10">
    <w:p w14:paraId="5B05496D" w14:textId="77777777" w:rsidR="008C01BF" w:rsidRDefault="008C01BF">
      <w:pPr>
        <w:pStyle w:val="Notedebasdepage"/>
      </w:pPr>
      <w:r>
        <w:rPr>
          <w:rStyle w:val="Appelnotedebasdep"/>
        </w:rPr>
        <w:footnoteRef/>
      </w:r>
      <w:r>
        <w:t xml:space="preserve"> </w:t>
      </w:r>
      <w:r>
        <w:tab/>
      </w:r>
      <w:r w:rsidRPr="00B75D79">
        <w:rPr>
          <w:szCs w:val="16"/>
        </w:rPr>
        <w:t xml:space="preserve">Stouffer, </w:t>
      </w:r>
      <w:r>
        <w:rPr>
          <w:szCs w:val="16"/>
        </w:rPr>
        <w:t>« </w:t>
      </w:r>
      <w:r w:rsidRPr="00B75D79">
        <w:rPr>
          <w:szCs w:val="16"/>
        </w:rPr>
        <w:t>A Technique for Analyzing Sociologica</w:t>
      </w:r>
      <w:r>
        <w:rPr>
          <w:szCs w:val="16"/>
        </w:rPr>
        <w:t>l</w:t>
      </w:r>
      <w:r w:rsidRPr="00B75D79">
        <w:rPr>
          <w:szCs w:val="16"/>
        </w:rPr>
        <w:t xml:space="preserve"> Data Class</w:t>
      </w:r>
      <w:r w:rsidRPr="00B75D79">
        <w:rPr>
          <w:szCs w:val="16"/>
        </w:rPr>
        <w:t>i</w:t>
      </w:r>
      <w:r w:rsidRPr="00B75D79">
        <w:rPr>
          <w:szCs w:val="16"/>
        </w:rPr>
        <w:t>fied in Non-Quantitative Groups</w:t>
      </w:r>
      <w:r>
        <w:rPr>
          <w:szCs w:val="16"/>
        </w:rPr>
        <w:t> »</w:t>
      </w:r>
      <w:r w:rsidRPr="00B75D79">
        <w:rPr>
          <w:szCs w:val="16"/>
        </w:rPr>
        <w:t xml:space="preserve">, </w:t>
      </w:r>
      <w:r w:rsidRPr="00B75D79">
        <w:rPr>
          <w:i/>
          <w:iCs/>
          <w:szCs w:val="16"/>
        </w:rPr>
        <w:t xml:space="preserve">op. cit., p. </w:t>
      </w:r>
      <w:r>
        <w:rPr>
          <w:bCs/>
          <w:szCs w:val="16"/>
        </w:rPr>
        <w:t>192.</w:t>
      </w:r>
    </w:p>
  </w:footnote>
  <w:footnote w:id="11">
    <w:p w14:paraId="74DECDE9" w14:textId="77777777" w:rsidR="008C01BF" w:rsidRDefault="008C01BF">
      <w:pPr>
        <w:pStyle w:val="Notedebasdepage"/>
      </w:pPr>
      <w:r>
        <w:rPr>
          <w:rStyle w:val="Appelnotedebasdep"/>
        </w:rPr>
        <w:footnoteRef/>
      </w:r>
      <w:r>
        <w:t xml:space="preserve"> </w:t>
      </w:r>
      <w:r>
        <w:tab/>
      </w:r>
      <w:r w:rsidRPr="00B75D79">
        <w:rPr>
          <w:szCs w:val="16"/>
        </w:rPr>
        <w:t xml:space="preserve">Voir N. Wiley, </w:t>
      </w:r>
      <w:r>
        <w:rPr>
          <w:szCs w:val="16"/>
        </w:rPr>
        <w:t>« </w:t>
      </w:r>
      <w:r w:rsidRPr="00B75D79">
        <w:rPr>
          <w:szCs w:val="16"/>
        </w:rPr>
        <w:t>The Rise and Fall of Dominating Th</w:t>
      </w:r>
      <w:r>
        <w:rPr>
          <w:szCs w:val="16"/>
        </w:rPr>
        <w:t>e</w:t>
      </w:r>
      <w:r w:rsidRPr="00B75D79">
        <w:rPr>
          <w:szCs w:val="16"/>
        </w:rPr>
        <w:t>ories in American S</w:t>
      </w:r>
      <w:r w:rsidRPr="00B75D79">
        <w:rPr>
          <w:szCs w:val="16"/>
        </w:rPr>
        <w:t>o</w:t>
      </w:r>
      <w:r w:rsidRPr="00B75D79">
        <w:rPr>
          <w:szCs w:val="16"/>
        </w:rPr>
        <w:t>ciology</w:t>
      </w:r>
      <w:r>
        <w:rPr>
          <w:szCs w:val="16"/>
        </w:rPr>
        <w:t> »</w:t>
      </w:r>
      <w:r w:rsidRPr="00B75D79">
        <w:rPr>
          <w:szCs w:val="16"/>
        </w:rPr>
        <w:t>, dans. W.E. Snizek, E.R. Fuhrman et M.K, Mil</w:t>
      </w:r>
      <w:r>
        <w:rPr>
          <w:szCs w:val="16"/>
        </w:rPr>
        <w:t>ler (édi</w:t>
      </w:r>
      <w:r w:rsidRPr="00B75D79">
        <w:rPr>
          <w:szCs w:val="16"/>
        </w:rPr>
        <w:t xml:space="preserve">t.), </w:t>
      </w:r>
      <w:r w:rsidRPr="00B75D79">
        <w:rPr>
          <w:i/>
          <w:iCs/>
          <w:szCs w:val="16"/>
        </w:rPr>
        <w:t>Contemp</w:t>
      </w:r>
      <w:r w:rsidRPr="00B75D79">
        <w:rPr>
          <w:i/>
          <w:iCs/>
          <w:szCs w:val="16"/>
        </w:rPr>
        <w:t>o</w:t>
      </w:r>
      <w:r w:rsidRPr="00B75D79">
        <w:rPr>
          <w:i/>
          <w:iCs/>
          <w:szCs w:val="16"/>
        </w:rPr>
        <w:t xml:space="preserve">rary Issues in Theory and Research, </w:t>
      </w:r>
      <w:r w:rsidRPr="00B75D79">
        <w:rPr>
          <w:szCs w:val="16"/>
        </w:rPr>
        <w:t>Wes</w:t>
      </w:r>
      <w:r w:rsidRPr="00B75D79">
        <w:rPr>
          <w:szCs w:val="16"/>
        </w:rPr>
        <w:t>t</w:t>
      </w:r>
      <w:r w:rsidRPr="00B75D79">
        <w:rPr>
          <w:szCs w:val="16"/>
        </w:rPr>
        <w:t xml:space="preserve">port, Greenwood Press, 1979, p. 60. L'auteur nous renvoie à l'étude de D. Fleming, </w:t>
      </w:r>
      <w:r>
        <w:rPr>
          <w:szCs w:val="16"/>
        </w:rPr>
        <w:t>« </w:t>
      </w:r>
      <w:r w:rsidRPr="00B75D79">
        <w:rPr>
          <w:szCs w:val="16"/>
        </w:rPr>
        <w:t>Attitude</w:t>
      </w:r>
      <w:r>
        <w:rPr>
          <w:szCs w:val="16"/>
        </w:rPr>
        <w:t> :</w:t>
      </w:r>
      <w:r w:rsidRPr="00B75D79">
        <w:rPr>
          <w:szCs w:val="16"/>
        </w:rPr>
        <w:t xml:space="preserve"> The History of a Concept</w:t>
      </w:r>
      <w:r>
        <w:rPr>
          <w:szCs w:val="16"/>
        </w:rPr>
        <w:t> »</w:t>
      </w:r>
      <w:r w:rsidRPr="00B75D79">
        <w:rPr>
          <w:szCs w:val="16"/>
        </w:rPr>
        <w:t xml:space="preserve">, </w:t>
      </w:r>
      <w:r w:rsidRPr="00B75D79">
        <w:rPr>
          <w:i/>
          <w:iCs/>
          <w:szCs w:val="16"/>
        </w:rPr>
        <w:t>Per</w:t>
      </w:r>
      <w:r w:rsidRPr="00B75D79">
        <w:rPr>
          <w:i/>
          <w:iCs/>
          <w:szCs w:val="16"/>
        </w:rPr>
        <w:t>s</w:t>
      </w:r>
      <w:r w:rsidRPr="00B75D79">
        <w:rPr>
          <w:i/>
          <w:iCs/>
          <w:szCs w:val="16"/>
        </w:rPr>
        <w:t xml:space="preserve">pectives in American History, </w:t>
      </w:r>
      <w:r w:rsidRPr="00B75D79">
        <w:rPr>
          <w:szCs w:val="16"/>
        </w:rPr>
        <w:t>vol.</w:t>
      </w:r>
      <w:r>
        <w:rPr>
          <w:szCs w:val="16"/>
        </w:rPr>
        <w:t> </w:t>
      </w:r>
      <w:r w:rsidRPr="00B75D79">
        <w:rPr>
          <w:szCs w:val="16"/>
        </w:rPr>
        <w:t xml:space="preserve">1, p. 287-365. Voir aussi dans le même sens les remarques de Louis Wirth dans H. Blumer, </w:t>
      </w:r>
      <w:r w:rsidRPr="00B75D79">
        <w:rPr>
          <w:i/>
          <w:iCs/>
          <w:szCs w:val="16"/>
        </w:rPr>
        <w:t>An Appra</w:t>
      </w:r>
      <w:r w:rsidRPr="00B75D79">
        <w:rPr>
          <w:i/>
          <w:iCs/>
          <w:szCs w:val="16"/>
        </w:rPr>
        <w:t>i</w:t>
      </w:r>
      <w:r w:rsidRPr="00B75D79">
        <w:rPr>
          <w:i/>
          <w:iCs/>
          <w:szCs w:val="16"/>
        </w:rPr>
        <w:t>sal of Th</w:t>
      </w:r>
      <w:r w:rsidRPr="00B75D79">
        <w:rPr>
          <w:i/>
          <w:iCs/>
          <w:szCs w:val="16"/>
        </w:rPr>
        <w:t>o</w:t>
      </w:r>
      <w:r w:rsidRPr="00B75D79">
        <w:rPr>
          <w:i/>
          <w:iCs/>
          <w:szCs w:val="16"/>
        </w:rPr>
        <w:t xml:space="preserve">mas and Znaniecki's </w:t>
      </w:r>
      <w:r>
        <w:rPr>
          <w:i/>
          <w:iCs/>
          <w:szCs w:val="16"/>
        </w:rPr>
        <w:t>« </w:t>
      </w:r>
      <w:r w:rsidRPr="00B75D79">
        <w:rPr>
          <w:i/>
          <w:iCs/>
          <w:szCs w:val="16"/>
        </w:rPr>
        <w:t>The Polish Peasant in Europe and America</w:t>
      </w:r>
      <w:r>
        <w:rPr>
          <w:i/>
          <w:iCs/>
          <w:szCs w:val="16"/>
        </w:rPr>
        <w:t xml:space="preserve"> </w:t>
      </w:r>
      <w:r>
        <w:rPr>
          <w:szCs w:val="16"/>
        </w:rPr>
        <w:t>»</w:t>
      </w:r>
      <w:r w:rsidRPr="00B75D79">
        <w:rPr>
          <w:i/>
          <w:iCs/>
          <w:szCs w:val="16"/>
        </w:rPr>
        <w:t xml:space="preserve">, </w:t>
      </w:r>
      <w:r w:rsidRPr="00B75D79">
        <w:rPr>
          <w:szCs w:val="16"/>
        </w:rPr>
        <w:t>N.V., Social Science Research Council, 1939, p. 124.</w:t>
      </w:r>
    </w:p>
  </w:footnote>
  <w:footnote w:id="12">
    <w:p w14:paraId="228E5264" w14:textId="77777777" w:rsidR="008C01BF" w:rsidRDefault="008C01BF">
      <w:pPr>
        <w:pStyle w:val="Notedebasdepage"/>
      </w:pPr>
      <w:r>
        <w:rPr>
          <w:rStyle w:val="Appelnotedebasdep"/>
        </w:rPr>
        <w:footnoteRef/>
      </w:r>
      <w:r>
        <w:t xml:space="preserve"> </w:t>
      </w:r>
      <w:r>
        <w:tab/>
      </w:r>
      <w:r>
        <w:rPr>
          <w:szCs w:val="16"/>
        </w:rPr>
        <w:t>« </w:t>
      </w:r>
      <w:r w:rsidRPr="00B75D79">
        <w:rPr>
          <w:szCs w:val="16"/>
        </w:rPr>
        <w:t>Suite à cette thèse</w:t>
      </w:r>
      <w:r>
        <w:rPr>
          <w:szCs w:val="16"/>
        </w:rPr>
        <w:t> »</w:t>
      </w:r>
      <w:r w:rsidRPr="00B75D79">
        <w:rPr>
          <w:szCs w:val="16"/>
        </w:rPr>
        <w:t xml:space="preserve"> ne veut pas dire </w:t>
      </w:r>
      <w:r>
        <w:rPr>
          <w:szCs w:val="16"/>
        </w:rPr>
        <w:t>« </w:t>
      </w:r>
      <w:r w:rsidRPr="00B75D79">
        <w:rPr>
          <w:szCs w:val="16"/>
        </w:rPr>
        <w:t>à cause de cette th</w:t>
      </w:r>
      <w:r w:rsidRPr="00B75D79">
        <w:rPr>
          <w:szCs w:val="16"/>
        </w:rPr>
        <w:t>è</w:t>
      </w:r>
      <w:r w:rsidRPr="00B75D79">
        <w:rPr>
          <w:szCs w:val="16"/>
        </w:rPr>
        <w:t>se</w:t>
      </w:r>
      <w:r>
        <w:rPr>
          <w:szCs w:val="16"/>
        </w:rPr>
        <w:t> »</w:t>
      </w:r>
      <w:r w:rsidRPr="00B75D79">
        <w:rPr>
          <w:szCs w:val="16"/>
        </w:rPr>
        <w:t>. Nous ne pouvons pas expliquer ce mouvement progressif de dépréci</w:t>
      </w:r>
      <w:r w:rsidRPr="00B75D79">
        <w:rPr>
          <w:szCs w:val="16"/>
        </w:rPr>
        <w:t>a</w:t>
      </w:r>
      <w:r w:rsidRPr="00B75D79">
        <w:rPr>
          <w:szCs w:val="16"/>
        </w:rPr>
        <w:t>tion de l'approche qualitative en restant strictement au plan de r</w:t>
      </w:r>
      <w:r>
        <w:rPr>
          <w:szCs w:val="16"/>
        </w:rPr>
        <w:t>« </w:t>
      </w:r>
      <w:r w:rsidRPr="00B75D79">
        <w:rPr>
          <w:szCs w:val="16"/>
        </w:rPr>
        <w:t>histoire des idées</w:t>
      </w:r>
      <w:r>
        <w:rPr>
          <w:szCs w:val="16"/>
        </w:rPr>
        <w:t> »</w:t>
      </w:r>
      <w:r w:rsidRPr="00B75D79">
        <w:rPr>
          <w:szCs w:val="16"/>
        </w:rPr>
        <w:t xml:space="preserve"> et moins encore l'attribuer à un seul ind</w:t>
      </w:r>
      <w:r w:rsidRPr="00B75D79">
        <w:rPr>
          <w:szCs w:val="16"/>
        </w:rPr>
        <w:t>i</w:t>
      </w:r>
      <w:r w:rsidRPr="00B75D79">
        <w:rPr>
          <w:szCs w:val="16"/>
        </w:rPr>
        <w:t>vidu. Maints auteurs ont essayé de démontrer les apories d'une telle déma</w:t>
      </w:r>
      <w:r w:rsidRPr="00B75D79">
        <w:rPr>
          <w:szCs w:val="16"/>
        </w:rPr>
        <w:t>r</w:t>
      </w:r>
      <w:r w:rsidRPr="00B75D79">
        <w:rPr>
          <w:szCs w:val="16"/>
        </w:rPr>
        <w:t xml:space="preserve">che. Voir notamment M. Foucault, </w:t>
      </w:r>
      <w:hyperlink r:id="rId1" w:history="1">
        <w:r w:rsidRPr="00DE3338">
          <w:rPr>
            <w:rStyle w:val="Hyperlien"/>
            <w:i/>
            <w:iCs/>
            <w:szCs w:val="16"/>
          </w:rPr>
          <w:t>l'Archéologie du savoir</w:t>
        </w:r>
      </w:hyperlink>
      <w:r w:rsidRPr="00B75D79">
        <w:rPr>
          <w:i/>
          <w:iCs/>
          <w:szCs w:val="16"/>
        </w:rPr>
        <w:t xml:space="preserve">, </w:t>
      </w:r>
      <w:r w:rsidRPr="00B75D79">
        <w:rPr>
          <w:szCs w:val="16"/>
        </w:rPr>
        <w:t>Paris, Gallimard, 1969</w:t>
      </w:r>
      <w:r>
        <w:rPr>
          <w:szCs w:val="16"/>
        </w:rPr>
        <w:t> ;</w:t>
      </w:r>
      <w:r w:rsidRPr="00B75D79">
        <w:rPr>
          <w:szCs w:val="16"/>
        </w:rPr>
        <w:t xml:space="preserve"> T.S. Kuhn, </w:t>
      </w:r>
      <w:r w:rsidRPr="00B75D79">
        <w:rPr>
          <w:i/>
          <w:iCs/>
          <w:szCs w:val="16"/>
        </w:rPr>
        <w:t>The Structure of Scientific R</w:t>
      </w:r>
      <w:r>
        <w:rPr>
          <w:i/>
          <w:iCs/>
          <w:szCs w:val="16"/>
        </w:rPr>
        <w:t>e</w:t>
      </w:r>
      <w:r w:rsidRPr="00B75D79">
        <w:rPr>
          <w:i/>
          <w:iCs/>
          <w:szCs w:val="16"/>
        </w:rPr>
        <w:t xml:space="preserve">volutions, </w:t>
      </w:r>
      <w:r w:rsidRPr="00B75D79">
        <w:rPr>
          <w:szCs w:val="16"/>
        </w:rPr>
        <w:t>Chicago, The University of Chicago Press, 1962.</w:t>
      </w:r>
    </w:p>
  </w:footnote>
  <w:footnote w:id="13">
    <w:p w14:paraId="48FB8BC9" w14:textId="77777777" w:rsidR="008C01BF" w:rsidRDefault="008C01BF">
      <w:pPr>
        <w:pStyle w:val="Notedebasdepage"/>
      </w:pPr>
      <w:r>
        <w:rPr>
          <w:rStyle w:val="Appelnotedebasdep"/>
        </w:rPr>
        <w:footnoteRef/>
      </w:r>
      <w:r>
        <w:t xml:space="preserve"> </w:t>
      </w:r>
      <w:r>
        <w:tab/>
      </w:r>
      <w:r w:rsidRPr="00B75D79">
        <w:rPr>
          <w:szCs w:val="16"/>
        </w:rPr>
        <w:t xml:space="preserve">N. Wiley, </w:t>
      </w:r>
      <w:r w:rsidRPr="00B75D79">
        <w:rPr>
          <w:i/>
          <w:iCs/>
          <w:szCs w:val="16"/>
        </w:rPr>
        <w:t xml:space="preserve">op. cit., </w:t>
      </w:r>
      <w:r w:rsidRPr="00B75D79">
        <w:rPr>
          <w:szCs w:val="16"/>
        </w:rPr>
        <w:t>p. 60.</w:t>
      </w:r>
    </w:p>
  </w:footnote>
  <w:footnote w:id="14">
    <w:p w14:paraId="752E8677" w14:textId="77777777" w:rsidR="008C01BF" w:rsidRDefault="008C01BF">
      <w:pPr>
        <w:pStyle w:val="Notedebasdepage"/>
      </w:pPr>
      <w:r>
        <w:rPr>
          <w:rStyle w:val="Appelnotedebasdep"/>
        </w:rPr>
        <w:footnoteRef/>
      </w:r>
      <w:r>
        <w:t xml:space="preserve"> </w:t>
      </w:r>
      <w:r>
        <w:tab/>
      </w:r>
      <w:r w:rsidRPr="00B75D79">
        <w:rPr>
          <w:szCs w:val="16"/>
        </w:rPr>
        <w:t xml:space="preserve">Nous faisons référence ici à l'étude de W.I. Thomas et F. Znaniecki, </w:t>
      </w:r>
      <w:r w:rsidRPr="00B75D79">
        <w:rPr>
          <w:i/>
          <w:iCs/>
          <w:szCs w:val="16"/>
        </w:rPr>
        <w:t>The P</w:t>
      </w:r>
      <w:r w:rsidRPr="00B75D79">
        <w:rPr>
          <w:i/>
          <w:iCs/>
          <w:szCs w:val="16"/>
        </w:rPr>
        <w:t>o</w:t>
      </w:r>
      <w:r w:rsidRPr="00B75D79">
        <w:rPr>
          <w:i/>
          <w:iCs/>
          <w:szCs w:val="16"/>
        </w:rPr>
        <w:t xml:space="preserve">lish Peasant in Europe and America, </w:t>
      </w:r>
      <w:r w:rsidRPr="00B75D79">
        <w:rPr>
          <w:szCs w:val="16"/>
        </w:rPr>
        <w:t>N.Y., Dover Public</w:t>
      </w:r>
      <w:r w:rsidRPr="00B75D79">
        <w:rPr>
          <w:szCs w:val="16"/>
        </w:rPr>
        <w:t>a</w:t>
      </w:r>
      <w:r w:rsidRPr="00B75D79">
        <w:rPr>
          <w:szCs w:val="16"/>
        </w:rPr>
        <w:t>tions, Inc., 2</w:t>
      </w:r>
      <w:r>
        <w:rPr>
          <w:szCs w:val="16"/>
        </w:rPr>
        <w:t> </w:t>
      </w:r>
      <w:r w:rsidRPr="00B75D79">
        <w:rPr>
          <w:szCs w:val="16"/>
        </w:rPr>
        <w:t>vol., 1958. Cet ouvrage a été d'abord publié en 5 volumes entre</w:t>
      </w:r>
      <w:r>
        <w:rPr>
          <w:szCs w:val="16"/>
        </w:rPr>
        <w:t xml:space="preserve"> </w:t>
      </w:r>
      <w:r w:rsidRPr="00B75D79">
        <w:rPr>
          <w:szCs w:val="16"/>
        </w:rPr>
        <w:t>1918 et 1920. Les deux premiers volumes paraissent en 1918, le volume III en 1919 et les vol</w:t>
      </w:r>
      <w:r w:rsidRPr="00B75D79">
        <w:rPr>
          <w:szCs w:val="16"/>
        </w:rPr>
        <w:t>u</w:t>
      </w:r>
      <w:r w:rsidRPr="00B75D79">
        <w:rPr>
          <w:szCs w:val="16"/>
        </w:rPr>
        <w:t>mes IV et V en 1920. En 1927 le travail est réédité intégralement en deux v</w:t>
      </w:r>
      <w:r w:rsidRPr="00B75D79">
        <w:rPr>
          <w:szCs w:val="16"/>
        </w:rPr>
        <w:t>o</w:t>
      </w:r>
      <w:r w:rsidRPr="00B75D79">
        <w:rPr>
          <w:szCs w:val="16"/>
        </w:rPr>
        <w:t>lumes. L'édition que nous avons consultée est une réplique de la 2</w:t>
      </w:r>
      <w:r w:rsidRPr="00B75D79">
        <w:rPr>
          <w:szCs w:val="16"/>
          <w:vertAlign w:val="superscript"/>
        </w:rPr>
        <w:t>e</w:t>
      </w:r>
      <w:r w:rsidRPr="00B75D79">
        <w:rPr>
          <w:szCs w:val="16"/>
        </w:rPr>
        <w:t xml:space="preserve"> édition en deux vol</w:t>
      </w:r>
      <w:r w:rsidRPr="00B75D79">
        <w:rPr>
          <w:szCs w:val="16"/>
        </w:rPr>
        <w:t>u</w:t>
      </w:r>
      <w:r w:rsidRPr="00B75D79">
        <w:rPr>
          <w:szCs w:val="16"/>
        </w:rPr>
        <w:t>mes.</w:t>
      </w:r>
    </w:p>
  </w:footnote>
  <w:footnote w:id="15">
    <w:p w14:paraId="14E98B61" w14:textId="77777777" w:rsidR="008C01BF" w:rsidRDefault="008C01BF">
      <w:pPr>
        <w:pStyle w:val="Notedebasdepage"/>
      </w:pPr>
      <w:r>
        <w:rPr>
          <w:rStyle w:val="Appelnotedebasdep"/>
        </w:rPr>
        <w:footnoteRef/>
      </w:r>
      <w:r>
        <w:t xml:space="preserve"> </w:t>
      </w:r>
      <w:r>
        <w:tab/>
      </w:r>
      <w:r w:rsidRPr="00B75D79">
        <w:rPr>
          <w:szCs w:val="16"/>
        </w:rPr>
        <w:t>Thomas et Znaniecki semblent se référer ici à toutes les formes par lesquelles on peut reconstituer l'histoire d'une expérience. Le fait que le récit soit spont</w:t>
      </w:r>
      <w:r w:rsidRPr="00B75D79">
        <w:rPr>
          <w:szCs w:val="16"/>
        </w:rPr>
        <w:t>a</w:t>
      </w:r>
      <w:r w:rsidRPr="00B75D79">
        <w:rPr>
          <w:szCs w:val="16"/>
        </w:rPr>
        <w:t>né (autobiographies, journaux intimes, lettres pe</w:t>
      </w:r>
      <w:r w:rsidRPr="00B75D79">
        <w:rPr>
          <w:szCs w:val="16"/>
        </w:rPr>
        <w:t>r</w:t>
      </w:r>
      <w:r w:rsidRPr="00B75D79">
        <w:rPr>
          <w:szCs w:val="16"/>
        </w:rPr>
        <w:t xml:space="preserve">sonnelles, etc.) ou sollicité par le chercheur (entretiens, histoires de vie, etc.) ne semble pas affecter son statut. Thomas, en particulier, considère même souhaitable que ces données soient complétées par d'autres, obtenues auprès des personnes qui ont connu ou vécu avec l'informateur principal. Voir Thomas, dans Blumer, </w:t>
      </w:r>
      <w:r w:rsidRPr="00B75D79">
        <w:rPr>
          <w:i/>
          <w:iCs/>
          <w:szCs w:val="16"/>
        </w:rPr>
        <w:t xml:space="preserve">op. cit., </w:t>
      </w:r>
      <w:r w:rsidRPr="00B75D79">
        <w:rPr>
          <w:szCs w:val="16"/>
        </w:rPr>
        <w:t>p. 133.</w:t>
      </w:r>
    </w:p>
  </w:footnote>
  <w:footnote w:id="16">
    <w:p w14:paraId="5E94BD5C" w14:textId="77777777" w:rsidR="008C01BF" w:rsidRDefault="008C01BF">
      <w:pPr>
        <w:pStyle w:val="Notedebasdepage"/>
      </w:pPr>
      <w:r>
        <w:rPr>
          <w:rStyle w:val="Appelnotedebasdep"/>
        </w:rPr>
        <w:footnoteRef/>
      </w:r>
      <w:r>
        <w:t xml:space="preserve"> </w:t>
      </w:r>
      <w:r>
        <w:tab/>
      </w:r>
      <w:r w:rsidRPr="00B75D79">
        <w:rPr>
          <w:szCs w:val="16"/>
        </w:rPr>
        <w:t>En anglais</w:t>
      </w:r>
      <w:r>
        <w:rPr>
          <w:szCs w:val="16"/>
        </w:rPr>
        <w:t> :</w:t>
      </w:r>
      <w:r w:rsidRPr="00B75D79">
        <w:rPr>
          <w:szCs w:val="16"/>
        </w:rPr>
        <w:t xml:space="preserve"> </w:t>
      </w:r>
      <w:r>
        <w:rPr>
          <w:szCs w:val="16"/>
        </w:rPr>
        <w:t>« </w:t>
      </w:r>
      <w:r w:rsidRPr="00B75D79">
        <w:rPr>
          <w:szCs w:val="16"/>
        </w:rPr>
        <w:t>The Perfect Type of Sociological Material</w:t>
      </w:r>
      <w:r>
        <w:rPr>
          <w:szCs w:val="16"/>
        </w:rPr>
        <w:t> »</w:t>
      </w:r>
      <w:r w:rsidRPr="00B75D79">
        <w:rPr>
          <w:szCs w:val="16"/>
        </w:rPr>
        <w:t>. Nous avons adopté ici la traduction de cet extrait fait par F. Ferr</w:t>
      </w:r>
      <w:r w:rsidRPr="00B75D79">
        <w:rPr>
          <w:szCs w:val="16"/>
        </w:rPr>
        <w:t>a</w:t>
      </w:r>
      <w:r w:rsidRPr="00B75D79">
        <w:rPr>
          <w:szCs w:val="16"/>
        </w:rPr>
        <w:t xml:space="preserve">rotti, Les biographies comme instrument analytique et interprétatif, dans </w:t>
      </w:r>
      <w:r w:rsidRPr="00B75D79">
        <w:rPr>
          <w:i/>
          <w:iCs/>
          <w:szCs w:val="16"/>
        </w:rPr>
        <w:t>Cahiers internationaux de sociol</w:t>
      </w:r>
      <w:r w:rsidRPr="00B75D79">
        <w:rPr>
          <w:i/>
          <w:iCs/>
          <w:szCs w:val="16"/>
        </w:rPr>
        <w:t>o</w:t>
      </w:r>
      <w:r w:rsidRPr="00B75D79">
        <w:rPr>
          <w:i/>
          <w:iCs/>
          <w:szCs w:val="16"/>
        </w:rPr>
        <w:t>gie</w:t>
      </w:r>
      <w:r w:rsidRPr="00B75D79">
        <w:rPr>
          <w:szCs w:val="16"/>
        </w:rPr>
        <w:t>, vol.</w:t>
      </w:r>
      <w:r>
        <w:rPr>
          <w:szCs w:val="16"/>
        </w:rPr>
        <w:t> </w:t>
      </w:r>
      <w:r w:rsidRPr="00B75D79">
        <w:rPr>
          <w:szCs w:val="16"/>
        </w:rPr>
        <w:t>69, 1980, p. 229.</w:t>
      </w:r>
    </w:p>
  </w:footnote>
  <w:footnote w:id="17">
    <w:p w14:paraId="0B316A50" w14:textId="77777777" w:rsidR="008C01BF" w:rsidRDefault="008C01BF">
      <w:pPr>
        <w:pStyle w:val="Notedebasdepage"/>
      </w:pPr>
      <w:r>
        <w:rPr>
          <w:rStyle w:val="Appelnotedebasdep"/>
        </w:rPr>
        <w:footnoteRef/>
      </w:r>
      <w:r>
        <w:t xml:space="preserve"> </w:t>
      </w:r>
      <w:r>
        <w:tab/>
      </w:r>
      <w:r w:rsidRPr="00B75D79">
        <w:rPr>
          <w:szCs w:val="16"/>
        </w:rPr>
        <w:t xml:space="preserve">Thomas et Znaniecki, </w:t>
      </w:r>
      <w:r w:rsidRPr="00B75D79">
        <w:rPr>
          <w:i/>
          <w:iCs/>
          <w:szCs w:val="16"/>
        </w:rPr>
        <w:t xml:space="preserve">op. cit., </w:t>
      </w:r>
      <w:r w:rsidRPr="00B75D79">
        <w:rPr>
          <w:szCs w:val="16"/>
        </w:rPr>
        <w:t>p. 1833.</w:t>
      </w:r>
    </w:p>
  </w:footnote>
  <w:footnote w:id="18">
    <w:p w14:paraId="01C82428" w14:textId="77777777" w:rsidR="008C01BF" w:rsidRDefault="008C01BF">
      <w:pPr>
        <w:pStyle w:val="Notedebasdepage"/>
      </w:pPr>
      <w:r>
        <w:rPr>
          <w:rStyle w:val="Appelnotedebasdep"/>
        </w:rPr>
        <w:footnoteRef/>
      </w:r>
      <w:r>
        <w:t xml:space="preserve"> </w:t>
      </w:r>
      <w:r>
        <w:tab/>
      </w:r>
      <w:r>
        <w:rPr>
          <w:i/>
          <w:iCs/>
          <w:szCs w:val="16"/>
        </w:rPr>
        <w:t>Ibid.,</w:t>
      </w:r>
      <w:r>
        <w:rPr>
          <w:iCs/>
          <w:szCs w:val="16"/>
        </w:rPr>
        <w:t xml:space="preserve"> </w:t>
      </w:r>
      <w:r w:rsidRPr="00DE3338">
        <w:rPr>
          <w:iCs/>
          <w:szCs w:val="16"/>
        </w:rPr>
        <w:t>p.</w:t>
      </w:r>
      <w:r w:rsidRPr="00B75D79">
        <w:rPr>
          <w:i/>
          <w:iCs/>
          <w:szCs w:val="16"/>
        </w:rPr>
        <w:t xml:space="preserve"> </w:t>
      </w:r>
      <w:r w:rsidRPr="00B75D79">
        <w:rPr>
          <w:szCs w:val="16"/>
        </w:rPr>
        <w:t>1832.</w:t>
      </w:r>
    </w:p>
  </w:footnote>
  <w:footnote w:id="19">
    <w:p w14:paraId="761FC2A2" w14:textId="77777777" w:rsidR="008C01BF" w:rsidRDefault="008C01BF">
      <w:pPr>
        <w:pStyle w:val="Notedebasdepage"/>
      </w:pPr>
      <w:r>
        <w:rPr>
          <w:rStyle w:val="Appelnotedebasdep"/>
        </w:rPr>
        <w:footnoteRef/>
      </w:r>
      <w:r>
        <w:t xml:space="preserve"> </w:t>
      </w:r>
      <w:r>
        <w:tab/>
      </w:r>
      <w:r w:rsidRPr="00B75D79">
        <w:rPr>
          <w:i/>
          <w:iCs/>
          <w:szCs w:val="16"/>
        </w:rPr>
        <w:t>Ibid</w:t>
      </w:r>
      <w:r>
        <w:rPr>
          <w:i/>
          <w:iCs/>
          <w:szCs w:val="16"/>
        </w:rPr>
        <w:t>.,</w:t>
      </w:r>
      <w:r>
        <w:rPr>
          <w:i/>
          <w:iCs/>
          <w:szCs w:val="16"/>
          <w:vertAlign w:val="subscript"/>
        </w:rPr>
        <w:t xml:space="preserve"> </w:t>
      </w:r>
      <w:r w:rsidRPr="00DE3338">
        <w:rPr>
          <w:iCs/>
          <w:szCs w:val="16"/>
        </w:rPr>
        <w:t>p,</w:t>
      </w:r>
      <w:r w:rsidRPr="00B75D79">
        <w:rPr>
          <w:i/>
          <w:iCs/>
          <w:szCs w:val="16"/>
        </w:rPr>
        <w:t xml:space="preserve"> </w:t>
      </w:r>
      <w:r w:rsidRPr="00B75D79">
        <w:rPr>
          <w:szCs w:val="16"/>
        </w:rPr>
        <w:t>1833.</w:t>
      </w:r>
    </w:p>
  </w:footnote>
  <w:footnote w:id="20">
    <w:p w14:paraId="3B7AB239" w14:textId="77777777" w:rsidR="008C01BF" w:rsidRDefault="008C01BF">
      <w:pPr>
        <w:pStyle w:val="Notedebasdepage"/>
      </w:pPr>
      <w:r>
        <w:rPr>
          <w:rStyle w:val="Appelnotedebasdep"/>
        </w:rPr>
        <w:footnoteRef/>
      </w:r>
      <w:r>
        <w:t xml:space="preserve"> </w:t>
      </w:r>
      <w:r>
        <w:tab/>
      </w:r>
      <w:r w:rsidRPr="00B75D79">
        <w:rPr>
          <w:szCs w:val="16"/>
        </w:rPr>
        <w:t xml:space="preserve">Allport regrettait cette situation qui avait transformé l'étude de cas dans </w:t>
      </w:r>
      <w:r>
        <w:rPr>
          <w:szCs w:val="16"/>
        </w:rPr>
        <w:t>« </w:t>
      </w:r>
      <w:r w:rsidRPr="00B75D79">
        <w:rPr>
          <w:szCs w:val="16"/>
        </w:rPr>
        <w:t>a helpless tail to the statistical kite</w:t>
      </w:r>
      <w:r>
        <w:rPr>
          <w:szCs w:val="16"/>
        </w:rPr>
        <w:t> »</w:t>
      </w:r>
      <w:r w:rsidRPr="00B75D79">
        <w:rPr>
          <w:szCs w:val="16"/>
        </w:rPr>
        <w:t xml:space="preserve">. </w:t>
      </w:r>
      <w:r w:rsidRPr="00DE3338">
        <w:rPr>
          <w:iCs/>
          <w:szCs w:val="16"/>
        </w:rPr>
        <w:t>G.W.</w:t>
      </w:r>
      <w:r w:rsidRPr="00B75D79">
        <w:rPr>
          <w:i/>
          <w:iCs/>
          <w:szCs w:val="16"/>
        </w:rPr>
        <w:t xml:space="preserve"> </w:t>
      </w:r>
      <w:r w:rsidRPr="00B75D79">
        <w:rPr>
          <w:szCs w:val="16"/>
        </w:rPr>
        <w:t xml:space="preserve">Allport, </w:t>
      </w:r>
      <w:r w:rsidRPr="00B75D79">
        <w:rPr>
          <w:i/>
          <w:iCs/>
          <w:szCs w:val="16"/>
        </w:rPr>
        <w:t>The Use of Personal Doc</w:t>
      </w:r>
      <w:r w:rsidRPr="00B75D79">
        <w:rPr>
          <w:i/>
          <w:iCs/>
          <w:szCs w:val="16"/>
        </w:rPr>
        <w:t>u</w:t>
      </w:r>
      <w:r w:rsidRPr="00B75D79">
        <w:rPr>
          <w:i/>
          <w:iCs/>
          <w:szCs w:val="16"/>
        </w:rPr>
        <w:t xml:space="preserve">ments in Psychological Science, </w:t>
      </w:r>
      <w:r w:rsidRPr="00B75D79">
        <w:rPr>
          <w:szCs w:val="16"/>
        </w:rPr>
        <w:t>N.Y., Social Science Research Council, 1942, p. 55.</w:t>
      </w:r>
    </w:p>
  </w:footnote>
  <w:footnote w:id="21">
    <w:p w14:paraId="6D13F85D" w14:textId="77777777" w:rsidR="008C01BF" w:rsidRDefault="008C01BF">
      <w:pPr>
        <w:pStyle w:val="Notedebasdepage"/>
      </w:pPr>
      <w:r>
        <w:rPr>
          <w:rStyle w:val="Appelnotedebasdep"/>
        </w:rPr>
        <w:footnoteRef/>
      </w:r>
      <w:r>
        <w:t xml:space="preserve"> </w:t>
      </w:r>
      <w:r>
        <w:tab/>
      </w:r>
      <w:r w:rsidRPr="00B75D79">
        <w:rPr>
          <w:szCs w:val="16"/>
        </w:rPr>
        <w:t xml:space="preserve">Déjà en 1945, lorsqu'Angell publie sa revue critique d'études sociologiques employant des </w:t>
      </w:r>
      <w:r>
        <w:rPr>
          <w:szCs w:val="16"/>
        </w:rPr>
        <w:t>« </w:t>
      </w:r>
      <w:r w:rsidRPr="00B75D79">
        <w:rPr>
          <w:szCs w:val="16"/>
        </w:rPr>
        <w:t>documents personnels</w:t>
      </w:r>
      <w:r>
        <w:rPr>
          <w:szCs w:val="16"/>
        </w:rPr>
        <w:t> »</w:t>
      </w:r>
      <w:r w:rsidRPr="00B75D79">
        <w:rPr>
          <w:szCs w:val="16"/>
        </w:rPr>
        <w:t>, il se sent obligé d'en défendre la l</w:t>
      </w:r>
      <w:r w:rsidRPr="00B75D79">
        <w:rPr>
          <w:szCs w:val="16"/>
        </w:rPr>
        <w:t>é</w:t>
      </w:r>
      <w:r w:rsidRPr="00B75D79">
        <w:rPr>
          <w:szCs w:val="16"/>
        </w:rPr>
        <w:t>gitimité, d'expliquer les raisons de sa désa</w:t>
      </w:r>
      <w:r w:rsidRPr="00B75D79">
        <w:rPr>
          <w:szCs w:val="16"/>
        </w:rPr>
        <w:t>f</w:t>
      </w:r>
      <w:r w:rsidRPr="00B75D79">
        <w:rPr>
          <w:szCs w:val="16"/>
        </w:rPr>
        <w:t>fection et de son sous-développement technique. Selon lui, la tenda</w:t>
      </w:r>
      <w:r w:rsidRPr="00B75D79">
        <w:rPr>
          <w:szCs w:val="16"/>
        </w:rPr>
        <w:t>n</w:t>
      </w:r>
      <w:r w:rsidRPr="00B75D79">
        <w:rPr>
          <w:szCs w:val="16"/>
        </w:rPr>
        <w:t>ce en faveur des statistiques a été tellement forte qu'elle a suscité l'adhésion de la majorité des jeunes soci</w:t>
      </w:r>
      <w:r w:rsidRPr="00B75D79">
        <w:rPr>
          <w:szCs w:val="16"/>
        </w:rPr>
        <w:t>o</w:t>
      </w:r>
      <w:r w:rsidRPr="00B75D79">
        <w:rPr>
          <w:szCs w:val="16"/>
        </w:rPr>
        <w:t xml:space="preserve">logues. R, Angell, </w:t>
      </w:r>
      <w:r>
        <w:rPr>
          <w:szCs w:val="16"/>
        </w:rPr>
        <w:t>« </w:t>
      </w:r>
      <w:r w:rsidRPr="00B75D79">
        <w:rPr>
          <w:szCs w:val="16"/>
        </w:rPr>
        <w:t>A Critical Review of the Development of the Personal Document Method in S</w:t>
      </w:r>
      <w:r w:rsidRPr="00B75D79">
        <w:rPr>
          <w:szCs w:val="16"/>
        </w:rPr>
        <w:t>o</w:t>
      </w:r>
      <w:r w:rsidRPr="00B75D79">
        <w:rPr>
          <w:szCs w:val="16"/>
        </w:rPr>
        <w:t>ciology</w:t>
      </w:r>
      <w:r>
        <w:rPr>
          <w:szCs w:val="16"/>
        </w:rPr>
        <w:t> »</w:t>
      </w:r>
      <w:r w:rsidRPr="00B75D79">
        <w:rPr>
          <w:szCs w:val="16"/>
        </w:rPr>
        <w:t>, dans L. Gottschalk</w:t>
      </w:r>
      <w:r>
        <w:rPr>
          <w:szCs w:val="16"/>
        </w:rPr>
        <w:t>, C. Kluckhohn et R. Angell (édi</w:t>
      </w:r>
      <w:r w:rsidRPr="00B75D79">
        <w:rPr>
          <w:szCs w:val="16"/>
        </w:rPr>
        <w:t xml:space="preserve">t.), </w:t>
      </w:r>
      <w:r w:rsidRPr="00B75D79">
        <w:rPr>
          <w:i/>
          <w:iCs/>
          <w:szCs w:val="16"/>
        </w:rPr>
        <w:t>The Use of Personal Documents in History, Anthr</w:t>
      </w:r>
      <w:r w:rsidRPr="00B75D79">
        <w:rPr>
          <w:i/>
          <w:iCs/>
          <w:szCs w:val="16"/>
        </w:rPr>
        <w:t>o</w:t>
      </w:r>
      <w:r w:rsidRPr="00B75D79">
        <w:rPr>
          <w:i/>
          <w:iCs/>
          <w:szCs w:val="16"/>
        </w:rPr>
        <w:t xml:space="preserve">pologv and Sociology, </w:t>
      </w:r>
      <w:r w:rsidRPr="00B75D79">
        <w:rPr>
          <w:szCs w:val="16"/>
        </w:rPr>
        <w:t xml:space="preserve">N.Y., Social Science Research Council, 1945, </w:t>
      </w:r>
      <w:r w:rsidRPr="00B75D79">
        <w:rPr>
          <w:szCs w:val="14"/>
        </w:rPr>
        <w:t>p. 231-232.</w:t>
      </w:r>
    </w:p>
  </w:footnote>
  <w:footnote w:id="22">
    <w:p w14:paraId="322C08D0" w14:textId="77777777" w:rsidR="008C01BF" w:rsidRDefault="008C01BF">
      <w:pPr>
        <w:pStyle w:val="Notedebasdepage"/>
      </w:pPr>
      <w:r>
        <w:rPr>
          <w:rStyle w:val="Appelnotedebasdep"/>
        </w:rPr>
        <w:footnoteRef/>
      </w:r>
      <w:r>
        <w:t xml:space="preserve"> </w:t>
      </w:r>
      <w:r>
        <w:tab/>
      </w:r>
      <w:r w:rsidRPr="00B75D79">
        <w:rPr>
          <w:szCs w:val="16"/>
        </w:rPr>
        <w:t xml:space="preserve">Voir L.L. Bernard, </w:t>
      </w:r>
      <w:r>
        <w:rPr>
          <w:szCs w:val="16"/>
        </w:rPr>
        <w:t>« </w:t>
      </w:r>
      <w:r w:rsidRPr="00B75D79">
        <w:rPr>
          <w:szCs w:val="16"/>
        </w:rPr>
        <w:t>An Interpr</w:t>
      </w:r>
      <w:r>
        <w:rPr>
          <w:szCs w:val="16"/>
        </w:rPr>
        <w:t>e</w:t>
      </w:r>
      <w:r w:rsidRPr="00B75D79">
        <w:rPr>
          <w:szCs w:val="16"/>
        </w:rPr>
        <w:t>tation of Sociology in the Un</w:t>
      </w:r>
      <w:r w:rsidRPr="00B75D79">
        <w:rPr>
          <w:szCs w:val="16"/>
        </w:rPr>
        <w:t>i</w:t>
      </w:r>
      <w:r w:rsidRPr="00B75D79">
        <w:rPr>
          <w:szCs w:val="16"/>
        </w:rPr>
        <w:t>ted States</w:t>
      </w:r>
      <w:r>
        <w:rPr>
          <w:szCs w:val="16"/>
        </w:rPr>
        <w:t> »</w:t>
      </w:r>
      <w:r w:rsidRPr="00B75D79">
        <w:rPr>
          <w:szCs w:val="16"/>
        </w:rPr>
        <w:t xml:space="preserve">, </w:t>
      </w:r>
      <w:r w:rsidRPr="00B75D79">
        <w:rPr>
          <w:i/>
          <w:iCs/>
          <w:szCs w:val="16"/>
        </w:rPr>
        <w:t xml:space="preserve">Publications of the American Sociological Society, </w:t>
      </w:r>
      <w:r w:rsidRPr="00B75D79">
        <w:rPr>
          <w:szCs w:val="16"/>
        </w:rPr>
        <w:t>vol.</w:t>
      </w:r>
      <w:r>
        <w:rPr>
          <w:szCs w:val="16"/>
        </w:rPr>
        <w:t> </w:t>
      </w:r>
      <w:r w:rsidRPr="00B75D79">
        <w:rPr>
          <w:szCs w:val="16"/>
        </w:rPr>
        <w:t>25, 1931, p. 48.</w:t>
      </w:r>
    </w:p>
  </w:footnote>
  <w:footnote w:id="23">
    <w:p w14:paraId="5E5AE54F" w14:textId="77777777" w:rsidR="008C01BF" w:rsidRDefault="008C01BF">
      <w:pPr>
        <w:pStyle w:val="Notedebasdepage"/>
      </w:pPr>
      <w:r>
        <w:rPr>
          <w:rStyle w:val="Appelnotedebasdep"/>
        </w:rPr>
        <w:footnoteRef/>
      </w:r>
      <w:r>
        <w:t xml:space="preserve"> </w:t>
      </w:r>
      <w:r>
        <w:tab/>
      </w:r>
      <w:r w:rsidRPr="00B75D79">
        <w:rPr>
          <w:szCs w:val="16"/>
        </w:rPr>
        <w:t>Le terme positiviste désigne ici moins ceux qui adoptent (parfois) une appr</w:t>
      </w:r>
      <w:r w:rsidRPr="00B75D79">
        <w:rPr>
          <w:szCs w:val="16"/>
        </w:rPr>
        <w:t>o</w:t>
      </w:r>
      <w:r w:rsidRPr="00B75D79">
        <w:rPr>
          <w:szCs w:val="16"/>
        </w:rPr>
        <w:t xml:space="preserve">che mathématique sophistiquée en sociologie que ceux qui préconisent l'usage </w:t>
      </w:r>
      <w:r w:rsidRPr="00B75D79">
        <w:rPr>
          <w:i/>
          <w:iCs/>
          <w:szCs w:val="16"/>
        </w:rPr>
        <w:t xml:space="preserve">exclusif </w:t>
      </w:r>
      <w:r w:rsidRPr="00B75D79">
        <w:rPr>
          <w:szCs w:val="16"/>
        </w:rPr>
        <w:t xml:space="preserve">de certains modèles tirés des sciences naturelles. On identifie </w:t>
      </w:r>
      <w:r>
        <w:rPr>
          <w:szCs w:val="16"/>
        </w:rPr>
        <w:t>« </w:t>
      </w:r>
      <w:r w:rsidRPr="00B75D79">
        <w:rPr>
          <w:szCs w:val="16"/>
        </w:rPr>
        <w:t>science</w:t>
      </w:r>
      <w:r>
        <w:rPr>
          <w:szCs w:val="16"/>
        </w:rPr>
        <w:t> »</w:t>
      </w:r>
      <w:r w:rsidRPr="00B75D79">
        <w:rPr>
          <w:szCs w:val="16"/>
        </w:rPr>
        <w:t xml:space="preserve"> avec </w:t>
      </w:r>
      <w:r>
        <w:rPr>
          <w:szCs w:val="16"/>
        </w:rPr>
        <w:t>« </w:t>
      </w:r>
      <w:r w:rsidRPr="00B75D79">
        <w:rPr>
          <w:szCs w:val="16"/>
        </w:rPr>
        <w:t>formalisme mathématique</w:t>
      </w:r>
      <w:r>
        <w:rPr>
          <w:szCs w:val="16"/>
        </w:rPr>
        <w:t> »</w:t>
      </w:r>
      <w:r w:rsidRPr="00B75D79">
        <w:rPr>
          <w:szCs w:val="16"/>
        </w:rPr>
        <w:t xml:space="preserve"> et l'on soutient l'unité fond</w:t>
      </w:r>
      <w:r w:rsidRPr="00B75D79">
        <w:rPr>
          <w:szCs w:val="16"/>
        </w:rPr>
        <w:t>a</w:t>
      </w:r>
      <w:r w:rsidRPr="00B75D79">
        <w:rPr>
          <w:szCs w:val="16"/>
        </w:rPr>
        <w:t>mentale de la méthode scientifique. À cette époque en sociologie, le posit</w:t>
      </w:r>
      <w:r w:rsidRPr="00B75D79">
        <w:rPr>
          <w:szCs w:val="16"/>
        </w:rPr>
        <w:t>i</w:t>
      </w:r>
      <w:r w:rsidRPr="00B75D79">
        <w:rPr>
          <w:szCs w:val="16"/>
        </w:rPr>
        <w:t>visme se cara</w:t>
      </w:r>
      <w:r w:rsidRPr="00B75D79">
        <w:rPr>
          <w:szCs w:val="16"/>
        </w:rPr>
        <w:t>c</w:t>
      </w:r>
      <w:r w:rsidRPr="00B75D79">
        <w:rPr>
          <w:szCs w:val="16"/>
        </w:rPr>
        <w:t>térise, en outre, par une attitude foncièrement anti-théorique, dans le sens d'une théorie substantive de la réalité sociale. Les théories co</w:t>
      </w:r>
      <w:r w:rsidRPr="00B75D79">
        <w:rPr>
          <w:szCs w:val="16"/>
        </w:rPr>
        <w:t>u</w:t>
      </w:r>
      <w:r w:rsidRPr="00B75D79">
        <w:rPr>
          <w:szCs w:val="16"/>
        </w:rPr>
        <w:t xml:space="preserve">rantes en sociologie ne sont conçues par les positivistes que comme des </w:t>
      </w:r>
      <w:r>
        <w:rPr>
          <w:szCs w:val="16"/>
        </w:rPr>
        <w:t>« </w:t>
      </w:r>
      <w:r w:rsidRPr="00B75D79">
        <w:rPr>
          <w:szCs w:val="16"/>
        </w:rPr>
        <w:t>idées</w:t>
      </w:r>
      <w:r>
        <w:rPr>
          <w:szCs w:val="16"/>
        </w:rPr>
        <w:t> »</w:t>
      </w:r>
      <w:r w:rsidRPr="00B75D79">
        <w:rPr>
          <w:szCs w:val="16"/>
        </w:rPr>
        <w:t xml:space="preserve"> à être te</w:t>
      </w:r>
      <w:r w:rsidRPr="00B75D79">
        <w:rPr>
          <w:szCs w:val="16"/>
        </w:rPr>
        <w:t>s</w:t>
      </w:r>
      <w:r w:rsidRPr="00B75D79">
        <w:rPr>
          <w:szCs w:val="16"/>
        </w:rPr>
        <w:t>tées par la recherche quantitative. Le titre de l'ouvrage de Stouffer en dit long là-dessus</w:t>
      </w:r>
      <w:r>
        <w:rPr>
          <w:szCs w:val="16"/>
        </w:rPr>
        <w:t> :</w:t>
      </w:r>
      <w:r w:rsidRPr="00B75D79">
        <w:rPr>
          <w:szCs w:val="16"/>
        </w:rPr>
        <w:t xml:space="preserve"> </w:t>
      </w:r>
      <w:r>
        <w:rPr>
          <w:i/>
          <w:iCs/>
          <w:szCs w:val="16"/>
        </w:rPr>
        <w:t>« </w:t>
      </w:r>
      <w:r w:rsidRPr="00B75D79">
        <w:rPr>
          <w:i/>
          <w:iCs/>
          <w:szCs w:val="16"/>
        </w:rPr>
        <w:t>Social R</w:t>
      </w:r>
      <w:r w:rsidRPr="00B75D79">
        <w:rPr>
          <w:i/>
          <w:iCs/>
          <w:szCs w:val="16"/>
        </w:rPr>
        <w:t>e</w:t>
      </w:r>
      <w:r w:rsidRPr="00B75D79">
        <w:rPr>
          <w:i/>
          <w:iCs/>
          <w:szCs w:val="16"/>
        </w:rPr>
        <w:t>search to Test Ideas</w:t>
      </w:r>
      <w:r>
        <w:rPr>
          <w:i/>
          <w:iCs/>
          <w:szCs w:val="16"/>
        </w:rPr>
        <w:t> »</w:t>
      </w:r>
      <w:r w:rsidRPr="00B75D79">
        <w:rPr>
          <w:i/>
          <w:iCs/>
          <w:szCs w:val="16"/>
        </w:rPr>
        <w:t xml:space="preserve">, </w:t>
      </w:r>
      <w:r w:rsidRPr="00B75D79">
        <w:rPr>
          <w:szCs w:val="16"/>
        </w:rPr>
        <w:t>N.Y., Free Press of Glencoe, 1962. Dans ce sens, il convient de ne pas confondre posit</w:t>
      </w:r>
      <w:r w:rsidRPr="00B75D79">
        <w:rPr>
          <w:szCs w:val="16"/>
        </w:rPr>
        <w:t>i</w:t>
      </w:r>
      <w:r w:rsidRPr="00B75D79">
        <w:rPr>
          <w:szCs w:val="16"/>
        </w:rPr>
        <w:t xml:space="preserve">visme avec fonctionnalisme. Voir aussi Wiley, </w:t>
      </w:r>
      <w:r w:rsidRPr="00B75D79">
        <w:rPr>
          <w:i/>
          <w:iCs/>
          <w:szCs w:val="16"/>
        </w:rPr>
        <w:t xml:space="preserve">op. cit., </w:t>
      </w:r>
      <w:r w:rsidRPr="00B75D79">
        <w:rPr>
          <w:szCs w:val="16"/>
        </w:rPr>
        <w:t>p. 50 et L. Kolakow</w:t>
      </w:r>
      <w:r w:rsidRPr="00B75D79">
        <w:rPr>
          <w:szCs w:val="16"/>
        </w:rPr>
        <w:t>s</w:t>
      </w:r>
      <w:r w:rsidRPr="00B75D79">
        <w:rPr>
          <w:szCs w:val="16"/>
        </w:rPr>
        <w:t xml:space="preserve">kï, </w:t>
      </w:r>
      <w:r w:rsidRPr="00B75D79">
        <w:rPr>
          <w:i/>
          <w:iCs/>
          <w:szCs w:val="16"/>
        </w:rPr>
        <w:t>la Phil</w:t>
      </w:r>
      <w:r w:rsidRPr="00B75D79">
        <w:rPr>
          <w:i/>
          <w:iCs/>
          <w:szCs w:val="16"/>
        </w:rPr>
        <w:t>o</w:t>
      </w:r>
      <w:r w:rsidRPr="00B75D79">
        <w:rPr>
          <w:i/>
          <w:iCs/>
          <w:szCs w:val="16"/>
        </w:rPr>
        <w:t xml:space="preserve">sophie positiviste, </w:t>
      </w:r>
      <w:r w:rsidRPr="00B75D79">
        <w:rPr>
          <w:szCs w:val="16"/>
        </w:rPr>
        <w:t>Paris, Danoël/Gonthier, 1976, p. 9-19.</w:t>
      </w:r>
    </w:p>
  </w:footnote>
  <w:footnote w:id="24">
    <w:p w14:paraId="601BE80E" w14:textId="77777777" w:rsidR="008C01BF" w:rsidRDefault="008C01BF">
      <w:pPr>
        <w:pStyle w:val="Notedebasdepage"/>
      </w:pPr>
      <w:r>
        <w:rPr>
          <w:rStyle w:val="Appelnotedebasdep"/>
        </w:rPr>
        <w:footnoteRef/>
      </w:r>
      <w:r>
        <w:t xml:space="preserve"> </w:t>
      </w:r>
      <w:r>
        <w:tab/>
      </w:r>
      <w:r w:rsidRPr="00B75D79">
        <w:rPr>
          <w:szCs w:val="16"/>
        </w:rPr>
        <w:t xml:space="preserve">Voir G. A. Lundberg, Case Work and the Statistical Method, dans </w:t>
      </w:r>
      <w:r w:rsidRPr="00B75D79">
        <w:rPr>
          <w:i/>
          <w:iCs/>
          <w:szCs w:val="16"/>
        </w:rPr>
        <w:t>Social Fo</w:t>
      </w:r>
      <w:r w:rsidRPr="00B75D79">
        <w:rPr>
          <w:i/>
          <w:iCs/>
          <w:szCs w:val="16"/>
        </w:rPr>
        <w:t>r</w:t>
      </w:r>
      <w:r w:rsidRPr="00B75D79">
        <w:rPr>
          <w:i/>
          <w:iCs/>
          <w:szCs w:val="16"/>
        </w:rPr>
        <w:t xml:space="preserve">ces, </w:t>
      </w:r>
      <w:r w:rsidRPr="00B75D79">
        <w:rPr>
          <w:szCs w:val="16"/>
        </w:rPr>
        <w:t>vol.</w:t>
      </w:r>
      <w:r>
        <w:rPr>
          <w:szCs w:val="16"/>
        </w:rPr>
        <w:t> </w:t>
      </w:r>
      <w:r w:rsidRPr="00B75D79">
        <w:rPr>
          <w:szCs w:val="16"/>
        </w:rPr>
        <w:t>2</w:t>
      </w:r>
      <w:r>
        <w:rPr>
          <w:szCs w:val="16"/>
        </w:rPr>
        <w:t>, no </w:t>
      </w:r>
      <w:r w:rsidRPr="00B75D79">
        <w:rPr>
          <w:szCs w:val="16"/>
        </w:rPr>
        <w:t>1, 1926, p. 61. Lundberg a été lon</w:t>
      </w:r>
      <w:r w:rsidRPr="00B75D79">
        <w:rPr>
          <w:szCs w:val="16"/>
        </w:rPr>
        <w:t>g</w:t>
      </w:r>
      <w:r w:rsidRPr="00B75D79">
        <w:rPr>
          <w:szCs w:val="16"/>
        </w:rPr>
        <w:t xml:space="preserve">temps considéré comme un leader positiviste. Voir à ce propos, H. Kuklick, </w:t>
      </w:r>
      <w:r>
        <w:rPr>
          <w:szCs w:val="16"/>
        </w:rPr>
        <w:t>« </w:t>
      </w:r>
      <w:r w:rsidRPr="00B75D79">
        <w:rPr>
          <w:szCs w:val="16"/>
        </w:rPr>
        <w:t>A</w:t>
      </w:r>
      <w:r>
        <w:rPr>
          <w:szCs w:val="16"/>
        </w:rPr>
        <w:t xml:space="preserve"> </w:t>
      </w:r>
      <w:r w:rsidRPr="00B75D79">
        <w:rPr>
          <w:szCs w:val="16"/>
        </w:rPr>
        <w:t>Scientific R</w:t>
      </w:r>
      <w:r>
        <w:rPr>
          <w:szCs w:val="16"/>
        </w:rPr>
        <w:t>e</w:t>
      </w:r>
      <w:r w:rsidRPr="00B75D79">
        <w:rPr>
          <w:szCs w:val="16"/>
        </w:rPr>
        <w:t>volution</w:t>
      </w:r>
      <w:r>
        <w:rPr>
          <w:szCs w:val="16"/>
        </w:rPr>
        <w:t> :</w:t>
      </w:r>
      <w:r w:rsidRPr="00B75D79">
        <w:rPr>
          <w:szCs w:val="16"/>
        </w:rPr>
        <w:t xml:space="preserve"> Sociological Theory in the United States, 1930-1945</w:t>
      </w:r>
      <w:r>
        <w:rPr>
          <w:szCs w:val="16"/>
        </w:rPr>
        <w:t> »</w:t>
      </w:r>
      <w:r w:rsidRPr="00B75D79">
        <w:rPr>
          <w:szCs w:val="16"/>
        </w:rPr>
        <w:t xml:space="preserve">, dans </w:t>
      </w:r>
      <w:r>
        <w:rPr>
          <w:i/>
          <w:iCs/>
          <w:szCs w:val="16"/>
        </w:rPr>
        <w:t>Sociol</w:t>
      </w:r>
      <w:r w:rsidRPr="00B75D79">
        <w:rPr>
          <w:i/>
          <w:iCs/>
          <w:szCs w:val="16"/>
        </w:rPr>
        <w:t>ogica</w:t>
      </w:r>
      <w:r>
        <w:rPr>
          <w:i/>
          <w:iCs/>
          <w:szCs w:val="16"/>
        </w:rPr>
        <w:t>l</w:t>
      </w:r>
      <w:r w:rsidRPr="00B75D79">
        <w:rPr>
          <w:i/>
          <w:iCs/>
          <w:szCs w:val="16"/>
        </w:rPr>
        <w:t xml:space="preserve"> I</w:t>
      </w:r>
      <w:r w:rsidRPr="00B75D79">
        <w:rPr>
          <w:i/>
          <w:iCs/>
          <w:szCs w:val="16"/>
        </w:rPr>
        <w:t>n</w:t>
      </w:r>
      <w:r w:rsidRPr="00B75D79">
        <w:rPr>
          <w:i/>
          <w:iCs/>
          <w:szCs w:val="16"/>
        </w:rPr>
        <w:t xml:space="preserve">quiry, </w:t>
      </w:r>
      <w:r w:rsidRPr="00B75D79">
        <w:rPr>
          <w:szCs w:val="16"/>
        </w:rPr>
        <w:t>vol.</w:t>
      </w:r>
      <w:r>
        <w:rPr>
          <w:szCs w:val="16"/>
        </w:rPr>
        <w:t> </w:t>
      </w:r>
      <w:r w:rsidRPr="00B75D79">
        <w:rPr>
          <w:szCs w:val="16"/>
        </w:rPr>
        <w:t>43</w:t>
      </w:r>
      <w:r>
        <w:rPr>
          <w:szCs w:val="16"/>
        </w:rPr>
        <w:t>, no </w:t>
      </w:r>
      <w:r w:rsidRPr="00B75D79">
        <w:rPr>
          <w:szCs w:val="16"/>
        </w:rPr>
        <w:t>1, 1973, p. 15</w:t>
      </w:r>
      <w:r>
        <w:rPr>
          <w:szCs w:val="16"/>
        </w:rPr>
        <w:t> ;</w:t>
      </w:r>
      <w:r w:rsidRPr="00B75D79">
        <w:rPr>
          <w:szCs w:val="16"/>
        </w:rPr>
        <w:t xml:space="preserve"> voir aussi N. Wiley, </w:t>
      </w:r>
      <w:r w:rsidRPr="00B75D79">
        <w:rPr>
          <w:i/>
          <w:iCs/>
          <w:szCs w:val="16"/>
        </w:rPr>
        <w:t>op. cit.</w:t>
      </w:r>
      <w:r w:rsidRPr="00B75D79">
        <w:rPr>
          <w:szCs w:val="16"/>
        </w:rPr>
        <w:t>, p. 67.</w:t>
      </w:r>
    </w:p>
  </w:footnote>
  <w:footnote w:id="25">
    <w:p w14:paraId="29A2518E" w14:textId="77777777" w:rsidR="008C01BF" w:rsidRDefault="008C01BF">
      <w:pPr>
        <w:pStyle w:val="Notedebasdepage"/>
      </w:pPr>
      <w:r>
        <w:rPr>
          <w:rStyle w:val="Appelnotedebasdep"/>
        </w:rPr>
        <w:footnoteRef/>
      </w:r>
      <w:r>
        <w:t xml:space="preserve"> </w:t>
      </w:r>
      <w:r>
        <w:tab/>
      </w:r>
      <w:r w:rsidRPr="00B75D79">
        <w:rPr>
          <w:szCs w:val="16"/>
        </w:rPr>
        <w:t xml:space="preserve">Lundberg, </w:t>
      </w:r>
      <w:r w:rsidRPr="00B75D79">
        <w:rPr>
          <w:i/>
          <w:iCs/>
          <w:szCs w:val="16"/>
        </w:rPr>
        <w:t xml:space="preserve">op. cit., </w:t>
      </w:r>
      <w:r w:rsidRPr="00B75D79">
        <w:rPr>
          <w:szCs w:val="16"/>
        </w:rPr>
        <w:t>p. 62. Plus tard, Lundberg réitérera cette même position, en affirmant que le conflit entre les deux méthodes est faux, représentant seul</w:t>
      </w:r>
      <w:r w:rsidRPr="00B75D79">
        <w:rPr>
          <w:szCs w:val="16"/>
        </w:rPr>
        <w:t>e</w:t>
      </w:r>
      <w:r w:rsidRPr="00B75D79">
        <w:rPr>
          <w:szCs w:val="16"/>
        </w:rPr>
        <w:t>ment différents degrés de raffinement et d'o</w:t>
      </w:r>
      <w:r w:rsidRPr="00B75D79">
        <w:rPr>
          <w:szCs w:val="16"/>
        </w:rPr>
        <w:t>b</w:t>
      </w:r>
      <w:r w:rsidRPr="00B75D79">
        <w:rPr>
          <w:szCs w:val="16"/>
        </w:rPr>
        <w:t>jectivité. Plus o</w:t>
      </w:r>
      <w:r>
        <w:rPr>
          <w:szCs w:val="16"/>
        </w:rPr>
        <w:t>n tend vers les statistiques, pl</w:t>
      </w:r>
      <w:r w:rsidRPr="00B75D79">
        <w:rPr>
          <w:szCs w:val="16"/>
        </w:rPr>
        <w:t>us on est raffiné et obje</w:t>
      </w:r>
      <w:r w:rsidRPr="00B75D79">
        <w:rPr>
          <w:szCs w:val="16"/>
        </w:rPr>
        <w:t>c</w:t>
      </w:r>
      <w:r>
        <w:rPr>
          <w:szCs w:val="16"/>
        </w:rPr>
        <w:t>tif</w:t>
      </w:r>
      <w:r w:rsidRPr="00B75D79">
        <w:rPr>
          <w:szCs w:val="16"/>
        </w:rPr>
        <w:t xml:space="preserve">, G.A. Lundberg, </w:t>
      </w:r>
      <w:r w:rsidRPr="00B75D79">
        <w:rPr>
          <w:i/>
          <w:iCs/>
          <w:szCs w:val="16"/>
        </w:rPr>
        <w:t xml:space="preserve">Social Research, </w:t>
      </w:r>
      <w:r w:rsidRPr="00B75D79">
        <w:rPr>
          <w:szCs w:val="16"/>
        </w:rPr>
        <w:t>N.Y., Longmans, Green, 1942, p, 23.</w:t>
      </w:r>
    </w:p>
  </w:footnote>
  <w:footnote w:id="26">
    <w:p w14:paraId="531F80B6" w14:textId="77777777" w:rsidR="008C01BF" w:rsidRDefault="008C01BF">
      <w:pPr>
        <w:pStyle w:val="Notedebasdepage"/>
      </w:pPr>
      <w:r>
        <w:rPr>
          <w:rStyle w:val="Appelnotedebasdep"/>
        </w:rPr>
        <w:footnoteRef/>
      </w:r>
      <w:r>
        <w:t xml:space="preserve"> </w:t>
      </w:r>
      <w:r>
        <w:tab/>
      </w:r>
      <w:r w:rsidRPr="00B75D79">
        <w:rPr>
          <w:szCs w:val="16"/>
        </w:rPr>
        <w:t xml:space="preserve">Voir D.S. Thomas, </w:t>
      </w:r>
      <w:r>
        <w:rPr>
          <w:szCs w:val="16"/>
        </w:rPr>
        <w:t>« </w:t>
      </w:r>
      <w:r w:rsidRPr="00B75D79">
        <w:rPr>
          <w:szCs w:val="16"/>
        </w:rPr>
        <w:t>Statistics in Social Research</w:t>
      </w:r>
      <w:r>
        <w:rPr>
          <w:szCs w:val="16"/>
        </w:rPr>
        <w:t> »</w:t>
      </w:r>
      <w:r w:rsidRPr="00B75D79">
        <w:rPr>
          <w:szCs w:val="16"/>
        </w:rPr>
        <w:t xml:space="preserve">, </w:t>
      </w:r>
      <w:r w:rsidRPr="00B75D79">
        <w:rPr>
          <w:i/>
          <w:iCs/>
          <w:szCs w:val="16"/>
        </w:rPr>
        <w:t>American Journal of S</w:t>
      </w:r>
      <w:r w:rsidRPr="00B75D79">
        <w:rPr>
          <w:i/>
          <w:iCs/>
          <w:szCs w:val="16"/>
        </w:rPr>
        <w:t>o</w:t>
      </w:r>
      <w:r w:rsidRPr="00B75D79">
        <w:rPr>
          <w:i/>
          <w:iCs/>
          <w:szCs w:val="16"/>
        </w:rPr>
        <w:t xml:space="preserve">ciology, </w:t>
      </w:r>
      <w:r w:rsidRPr="00B75D79">
        <w:rPr>
          <w:szCs w:val="16"/>
        </w:rPr>
        <w:t>vol.</w:t>
      </w:r>
      <w:r>
        <w:rPr>
          <w:szCs w:val="16"/>
        </w:rPr>
        <w:t> </w:t>
      </w:r>
      <w:r w:rsidRPr="00B75D79">
        <w:rPr>
          <w:szCs w:val="16"/>
        </w:rPr>
        <w:t>35(1), 1929, p. 1. Dorothy Thomas prendra une position sembl</w:t>
      </w:r>
      <w:r w:rsidRPr="00B75D79">
        <w:rPr>
          <w:szCs w:val="16"/>
        </w:rPr>
        <w:t>a</w:t>
      </w:r>
      <w:r w:rsidRPr="00B75D79">
        <w:rPr>
          <w:szCs w:val="16"/>
        </w:rPr>
        <w:t>ble à celle de Lundberg, bien que dans une version plus nuancée.</w:t>
      </w:r>
    </w:p>
  </w:footnote>
  <w:footnote w:id="27">
    <w:p w14:paraId="7A99B4EF" w14:textId="77777777" w:rsidR="008C01BF" w:rsidRDefault="008C01BF">
      <w:pPr>
        <w:pStyle w:val="Notedebasdepage"/>
      </w:pPr>
      <w:r>
        <w:rPr>
          <w:rStyle w:val="Appelnotedebasdep"/>
        </w:rPr>
        <w:footnoteRef/>
      </w:r>
      <w:r>
        <w:t xml:space="preserve"> </w:t>
      </w:r>
      <w:r>
        <w:tab/>
      </w:r>
      <w:r w:rsidRPr="00B75D79">
        <w:rPr>
          <w:szCs w:val="16"/>
        </w:rPr>
        <w:t xml:space="preserve">Voir Wiley, </w:t>
      </w:r>
      <w:r w:rsidRPr="00B75D79">
        <w:rPr>
          <w:i/>
          <w:iCs/>
          <w:szCs w:val="16"/>
        </w:rPr>
        <w:t xml:space="preserve">op. cit., </w:t>
      </w:r>
      <w:r w:rsidRPr="00B75D79">
        <w:rPr>
          <w:szCs w:val="16"/>
        </w:rPr>
        <w:t>p. 60.</w:t>
      </w:r>
    </w:p>
  </w:footnote>
  <w:footnote w:id="28">
    <w:p w14:paraId="75BF2776" w14:textId="77777777" w:rsidR="008C01BF" w:rsidRDefault="008C01BF">
      <w:pPr>
        <w:pStyle w:val="Notedebasdepage"/>
      </w:pPr>
      <w:r>
        <w:rPr>
          <w:rStyle w:val="Appelnotedebasdep"/>
        </w:rPr>
        <w:footnoteRef/>
      </w:r>
      <w:r>
        <w:t xml:space="preserve"> </w:t>
      </w:r>
      <w:r>
        <w:tab/>
      </w:r>
      <w:r w:rsidRPr="00B75D79">
        <w:rPr>
          <w:szCs w:val="16"/>
        </w:rPr>
        <w:t xml:space="preserve">Faris, op. </w:t>
      </w:r>
      <w:r w:rsidRPr="00B75D79">
        <w:rPr>
          <w:i/>
          <w:iCs/>
          <w:szCs w:val="16"/>
        </w:rPr>
        <w:t xml:space="preserve">cit., </w:t>
      </w:r>
      <w:r w:rsidRPr="00B75D79">
        <w:rPr>
          <w:szCs w:val="16"/>
        </w:rPr>
        <w:t>p. 113-114.</w:t>
      </w:r>
    </w:p>
  </w:footnote>
  <w:footnote w:id="29">
    <w:p w14:paraId="4159D6C6" w14:textId="77777777" w:rsidR="008C01BF" w:rsidRDefault="008C01BF">
      <w:pPr>
        <w:pStyle w:val="Notedebasdepage"/>
      </w:pPr>
      <w:r>
        <w:rPr>
          <w:rStyle w:val="Appelnotedebasdep"/>
        </w:rPr>
        <w:footnoteRef/>
      </w:r>
      <w:r>
        <w:t xml:space="preserve"> </w:t>
      </w:r>
      <w:r>
        <w:tab/>
      </w:r>
      <w:r w:rsidRPr="00B75D79">
        <w:rPr>
          <w:szCs w:val="16"/>
        </w:rPr>
        <w:t xml:space="preserve">Wiley, op. </w:t>
      </w:r>
      <w:r w:rsidRPr="00B75D79">
        <w:rPr>
          <w:i/>
          <w:iCs/>
          <w:szCs w:val="16"/>
        </w:rPr>
        <w:t xml:space="preserve">cit., p. </w:t>
      </w:r>
      <w:r w:rsidRPr="00B75D79">
        <w:rPr>
          <w:szCs w:val="16"/>
        </w:rPr>
        <w:t>57-58.</w:t>
      </w:r>
    </w:p>
  </w:footnote>
  <w:footnote w:id="30">
    <w:p w14:paraId="2E913BFA" w14:textId="77777777" w:rsidR="008C01BF" w:rsidRDefault="008C01BF">
      <w:pPr>
        <w:pStyle w:val="Notedebasdepage"/>
      </w:pPr>
      <w:r>
        <w:rPr>
          <w:rStyle w:val="Appelnotedebasdep"/>
        </w:rPr>
        <w:footnoteRef/>
      </w:r>
      <w:r>
        <w:t xml:space="preserve"> </w:t>
      </w:r>
      <w:r>
        <w:tab/>
      </w:r>
      <w:r w:rsidRPr="00B75D79">
        <w:rPr>
          <w:szCs w:val="16"/>
        </w:rPr>
        <w:t>Nous pensons ici notamment aux deux travaux déjà cités de Co</w:t>
      </w:r>
      <w:r w:rsidRPr="00B75D79">
        <w:rPr>
          <w:szCs w:val="16"/>
        </w:rPr>
        <w:t>o</w:t>
      </w:r>
      <w:r w:rsidRPr="00B75D79">
        <w:rPr>
          <w:szCs w:val="16"/>
        </w:rPr>
        <w:t>ley qui fait des critiques percutantes à l'emploi des statistiques (surtout dans le domaine de l'éducation et de la criminologie) et d</w:t>
      </w:r>
      <w:r w:rsidRPr="00B75D79">
        <w:rPr>
          <w:szCs w:val="16"/>
        </w:rPr>
        <w:t>é</w:t>
      </w:r>
      <w:r w:rsidRPr="00B75D79">
        <w:rPr>
          <w:szCs w:val="16"/>
        </w:rPr>
        <w:t>fend — sans se laisser prendre par la logique positiviste — l'ét</w:t>
      </w:r>
      <w:r w:rsidRPr="00B75D79">
        <w:rPr>
          <w:szCs w:val="16"/>
        </w:rPr>
        <w:t>u</w:t>
      </w:r>
      <w:r w:rsidRPr="00B75D79">
        <w:rPr>
          <w:szCs w:val="16"/>
        </w:rPr>
        <w:t xml:space="preserve">de de cas. Il attire L'attention, entre autres choses, sur le fait qu'il ne faut pas confondre </w:t>
      </w:r>
      <w:r>
        <w:rPr>
          <w:i/>
          <w:iCs/>
          <w:szCs w:val="16"/>
        </w:rPr>
        <w:t>« </w:t>
      </w:r>
      <w:r w:rsidRPr="00B75D79">
        <w:rPr>
          <w:i/>
          <w:iCs/>
          <w:szCs w:val="16"/>
        </w:rPr>
        <w:t>précision</w:t>
      </w:r>
      <w:r>
        <w:rPr>
          <w:i/>
          <w:iCs/>
          <w:szCs w:val="16"/>
        </w:rPr>
        <w:t> »</w:t>
      </w:r>
      <w:r w:rsidRPr="00B75D79">
        <w:rPr>
          <w:i/>
          <w:iCs/>
          <w:szCs w:val="16"/>
        </w:rPr>
        <w:t xml:space="preserve"> </w:t>
      </w:r>
      <w:r w:rsidRPr="00B75D79">
        <w:rPr>
          <w:szCs w:val="16"/>
        </w:rPr>
        <w:t xml:space="preserve">avec </w:t>
      </w:r>
      <w:r>
        <w:rPr>
          <w:i/>
          <w:iCs/>
          <w:szCs w:val="16"/>
        </w:rPr>
        <w:t>« </w:t>
      </w:r>
      <w:r w:rsidRPr="00B75D79">
        <w:rPr>
          <w:i/>
          <w:iCs/>
          <w:szCs w:val="16"/>
        </w:rPr>
        <w:t>mesure</w:t>
      </w:r>
      <w:r>
        <w:rPr>
          <w:i/>
          <w:iCs/>
          <w:szCs w:val="16"/>
        </w:rPr>
        <w:t> »</w:t>
      </w:r>
      <w:r w:rsidRPr="00B75D79">
        <w:rPr>
          <w:i/>
          <w:iCs/>
          <w:szCs w:val="16"/>
        </w:rPr>
        <w:t xml:space="preserve">, </w:t>
      </w:r>
      <w:r w:rsidRPr="00B75D79">
        <w:rPr>
          <w:szCs w:val="16"/>
        </w:rPr>
        <w:t>ni supp</w:t>
      </w:r>
      <w:r w:rsidRPr="00B75D79">
        <w:rPr>
          <w:szCs w:val="16"/>
        </w:rPr>
        <w:t>o</w:t>
      </w:r>
      <w:r w:rsidRPr="00B75D79">
        <w:rPr>
          <w:szCs w:val="16"/>
        </w:rPr>
        <w:t>ser que la mesure est toujours le meilleur type de précision. Selon lui, il faut choisir une forme de précision qui s'accorde bien avec ce que l'on veut obse</w:t>
      </w:r>
      <w:r w:rsidRPr="00B75D79">
        <w:rPr>
          <w:szCs w:val="16"/>
        </w:rPr>
        <w:t>r</w:t>
      </w:r>
      <w:r w:rsidRPr="00B75D79">
        <w:rPr>
          <w:szCs w:val="16"/>
        </w:rPr>
        <w:t>ver</w:t>
      </w:r>
      <w:r>
        <w:rPr>
          <w:szCs w:val="16"/>
        </w:rPr>
        <w:t> ;</w:t>
      </w:r>
      <w:r w:rsidRPr="00B75D79">
        <w:rPr>
          <w:szCs w:val="16"/>
        </w:rPr>
        <w:t xml:space="preserve"> certains types d'observations seront alors quantitatives (pour être préc</w:t>
      </w:r>
      <w:r w:rsidRPr="00B75D79">
        <w:rPr>
          <w:szCs w:val="16"/>
        </w:rPr>
        <w:t>i</w:t>
      </w:r>
      <w:r w:rsidRPr="00B75D79">
        <w:rPr>
          <w:szCs w:val="16"/>
        </w:rPr>
        <w:t>ses) et d'autre</w:t>
      </w:r>
      <w:r>
        <w:rPr>
          <w:szCs w:val="16"/>
        </w:rPr>
        <w:t>s, qualitatives (pour être aussi</w:t>
      </w:r>
      <w:r w:rsidRPr="00B75D79">
        <w:rPr>
          <w:szCs w:val="16"/>
        </w:rPr>
        <w:t xml:space="preserve"> précises). Il faut aussi mention</w:t>
      </w:r>
      <w:r>
        <w:rPr>
          <w:szCs w:val="16"/>
        </w:rPr>
        <w:t>ner,</w:t>
      </w:r>
      <w:r w:rsidRPr="00B75D79">
        <w:rPr>
          <w:szCs w:val="16"/>
        </w:rPr>
        <w:t xml:space="preserve"> avec quelques réserves, Dollard qui demande que l'histo</w:t>
      </w:r>
      <w:r w:rsidRPr="00B75D79">
        <w:rPr>
          <w:szCs w:val="16"/>
        </w:rPr>
        <w:t>i</w:t>
      </w:r>
      <w:r w:rsidRPr="00B75D79">
        <w:rPr>
          <w:szCs w:val="16"/>
        </w:rPr>
        <w:t>re de vie soit évaluée dans ses propres te</w:t>
      </w:r>
      <w:r w:rsidRPr="00B75D79">
        <w:rPr>
          <w:szCs w:val="16"/>
        </w:rPr>
        <w:t>r</w:t>
      </w:r>
      <w:r w:rsidRPr="00B75D79">
        <w:rPr>
          <w:szCs w:val="16"/>
        </w:rPr>
        <w:t xml:space="preserve">mes et qui refuse de la voir comme </w:t>
      </w:r>
      <w:r>
        <w:rPr>
          <w:i/>
          <w:iCs/>
          <w:szCs w:val="16"/>
        </w:rPr>
        <w:t>« </w:t>
      </w:r>
      <w:r w:rsidRPr="00B75D79">
        <w:rPr>
          <w:i/>
          <w:iCs/>
          <w:szCs w:val="16"/>
        </w:rPr>
        <w:t>a happy hunting ground for hypoth</w:t>
      </w:r>
      <w:r>
        <w:rPr>
          <w:i/>
          <w:iCs/>
          <w:szCs w:val="16"/>
        </w:rPr>
        <w:t>eses whick could</w:t>
      </w:r>
      <w:r w:rsidRPr="00B75D79">
        <w:rPr>
          <w:i/>
          <w:iCs/>
          <w:szCs w:val="16"/>
        </w:rPr>
        <w:t xml:space="preserve"> then be </w:t>
      </w:r>
      <w:r>
        <w:rPr>
          <w:i/>
          <w:iCs/>
          <w:szCs w:val="16"/>
        </w:rPr>
        <w:t>« </w:t>
      </w:r>
      <w:r w:rsidRPr="00B75D79">
        <w:rPr>
          <w:i/>
          <w:iCs/>
          <w:szCs w:val="16"/>
        </w:rPr>
        <w:t>scientificaliy</w:t>
      </w:r>
      <w:r>
        <w:rPr>
          <w:i/>
          <w:iCs/>
          <w:szCs w:val="16"/>
        </w:rPr>
        <w:t> »</w:t>
      </w:r>
      <w:r w:rsidRPr="00B75D79">
        <w:rPr>
          <w:i/>
          <w:iCs/>
          <w:szCs w:val="16"/>
        </w:rPr>
        <w:t xml:space="preserve"> verified</w:t>
      </w:r>
      <w:r>
        <w:rPr>
          <w:i/>
          <w:iCs/>
          <w:szCs w:val="16"/>
        </w:rPr>
        <w:t> »</w:t>
      </w:r>
      <w:r w:rsidRPr="00B75D79">
        <w:rPr>
          <w:i/>
          <w:iCs/>
          <w:szCs w:val="16"/>
        </w:rPr>
        <w:t xml:space="preserve">. </w:t>
      </w:r>
      <w:r w:rsidRPr="00B75D79">
        <w:rPr>
          <w:szCs w:val="16"/>
        </w:rPr>
        <w:t>J. Do</w:t>
      </w:r>
      <w:r w:rsidRPr="00B75D79">
        <w:rPr>
          <w:szCs w:val="16"/>
        </w:rPr>
        <w:t>l</w:t>
      </w:r>
      <w:r w:rsidRPr="00B75D79">
        <w:rPr>
          <w:szCs w:val="16"/>
        </w:rPr>
        <w:t xml:space="preserve">lard, </w:t>
      </w:r>
      <w:r w:rsidRPr="00B75D79">
        <w:rPr>
          <w:i/>
          <w:iCs/>
          <w:szCs w:val="16"/>
        </w:rPr>
        <w:t xml:space="preserve">Criteria for the Life History, </w:t>
      </w:r>
      <w:r w:rsidRPr="00B75D79">
        <w:rPr>
          <w:szCs w:val="16"/>
        </w:rPr>
        <w:t>N.Y., Books for Libraries Press, 1935/1971, p. 6-7. Toutefois, il se</w:t>
      </w:r>
      <w:r w:rsidRPr="00B75D79">
        <w:rPr>
          <w:szCs w:val="16"/>
        </w:rPr>
        <w:t>m</w:t>
      </w:r>
      <w:r w:rsidRPr="00B75D79">
        <w:rPr>
          <w:szCs w:val="16"/>
        </w:rPr>
        <w:t>ble revenir sur sa position lorsqu'il présente l'étude de cas comme une démarche exploratoire et pré-quantitative</w:t>
      </w:r>
      <w:r>
        <w:rPr>
          <w:szCs w:val="16"/>
        </w:rPr>
        <w:t> :</w:t>
      </w:r>
      <w:r w:rsidRPr="00B75D79">
        <w:rPr>
          <w:szCs w:val="16"/>
        </w:rPr>
        <w:t xml:space="preserve"> J. Dollard, </w:t>
      </w:r>
      <w:r>
        <w:rPr>
          <w:szCs w:val="16"/>
        </w:rPr>
        <w:t>« </w:t>
      </w:r>
      <w:r w:rsidRPr="00B75D79">
        <w:rPr>
          <w:szCs w:val="16"/>
        </w:rPr>
        <w:t>The Life His</w:t>
      </w:r>
      <w:r>
        <w:rPr>
          <w:szCs w:val="16"/>
        </w:rPr>
        <w:t>tory in Com</w:t>
      </w:r>
      <w:r w:rsidRPr="00B75D79">
        <w:rPr>
          <w:szCs w:val="16"/>
        </w:rPr>
        <w:t>munity St</w:t>
      </w:r>
      <w:r w:rsidRPr="00B75D79">
        <w:rPr>
          <w:szCs w:val="16"/>
        </w:rPr>
        <w:t>u</w:t>
      </w:r>
      <w:r w:rsidRPr="00B75D79">
        <w:rPr>
          <w:szCs w:val="16"/>
        </w:rPr>
        <w:t>dies</w:t>
      </w:r>
      <w:r>
        <w:rPr>
          <w:szCs w:val="16"/>
        </w:rPr>
        <w:t> »</w:t>
      </w:r>
      <w:r w:rsidRPr="00B75D79">
        <w:rPr>
          <w:szCs w:val="16"/>
        </w:rPr>
        <w:t xml:space="preserve">, </w:t>
      </w:r>
      <w:r w:rsidRPr="00B75D79">
        <w:rPr>
          <w:i/>
          <w:iCs/>
          <w:szCs w:val="16"/>
        </w:rPr>
        <w:t xml:space="preserve">American Sociological Review, </w:t>
      </w:r>
      <w:r w:rsidRPr="00B75D79">
        <w:rPr>
          <w:szCs w:val="16"/>
        </w:rPr>
        <w:t>vol.</w:t>
      </w:r>
      <w:r>
        <w:rPr>
          <w:szCs w:val="16"/>
        </w:rPr>
        <w:t> </w:t>
      </w:r>
      <w:r w:rsidRPr="00B75D79">
        <w:rPr>
          <w:szCs w:val="16"/>
        </w:rPr>
        <w:t>3, 1938, p. 724-725.</w:t>
      </w:r>
    </w:p>
  </w:footnote>
  <w:footnote w:id="31">
    <w:p w14:paraId="14B6BBB1" w14:textId="77777777" w:rsidR="008C01BF" w:rsidRDefault="008C01BF">
      <w:pPr>
        <w:pStyle w:val="Notedebasdepage"/>
      </w:pPr>
      <w:r>
        <w:rPr>
          <w:rStyle w:val="Appelnotedebasdep"/>
        </w:rPr>
        <w:footnoteRef/>
      </w:r>
      <w:r>
        <w:t xml:space="preserve"> </w:t>
      </w:r>
      <w:r>
        <w:tab/>
      </w:r>
      <w:r w:rsidRPr="00B75D79">
        <w:rPr>
          <w:szCs w:val="16"/>
        </w:rPr>
        <w:t>Aussi bien qu'une autre recherche qualitative approfondissant quelques a</w:t>
      </w:r>
      <w:r w:rsidRPr="00B75D79">
        <w:rPr>
          <w:szCs w:val="16"/>
        </w:rPr>
        <w:t>s</w:t>
      </w:r>
      <w:r w:rsidRPr="00B75D79">
        <w:rPr>
          <w:szCs w:val="16"/>
        </w:rPr>
        <w:t>pects particuliers.</w:t>
      </w:r>
    </w:p>
  </w:footnote>
  <w:footnote w:id="32">
    <w:p w14:paraId="414B2EEC" w14:textId="77777777" w:rsidR="008C01BF" w:rsidRDefault="008C01BF">
      <w:pPr>
        <w:pStyle w:val="Notedebasdepage"/>
      </w:pPr>
      <w:r>
        <w:rPr>
          <w:rStyle w:val="Appelnotedebasdep"/>
        </w:rPr>
        <w:footnoteRef/>
      </w:r>
      <w:r>
        <w:t xml:space="preserve"> </w:t>
      </w:r>
      <w:r>
        <w:tab/>
      </w:r>
      <w:r w:rsidRPr="00B75D79">
        <w:rPr>
          <w:szCs w:val="16"/>
        </w:rPr>
        <w:t>Il nous paraît évident que c'est dans ces deux sens que Whyte util</w:t>
      </w:r>
      <w:r w:rsidRPr="00B75D79">
        <w:rPr>
          <w:szCs w:val="16"/>
        </w:rPr>
        <w:t>i</w:t>
      </w:r>
      <w:r w:rsidRPr="00B75D79">
        <w:rPr>
          <w:szCs w:val="16"/>
        </w:rPr>
        <w:t xml:space="preserve">se le terme </w:t>
      </w:r>
      <w:r>
        <w:rPr>
          <w:szCs w:val="16"/>
        </w:rPr>
        <w:t>« </w:t>
      </w:r>
      <w:r w:rsidRPr="00B75D79">
        <w:rPr>
          <w:szCs w:val="16"/>
        </w:rPr>
        <w:t>exploratoire</w:t>
      </w:r>
      <w:r>
        <w:rPr>
          <w:szCs w:val="16"/>
        </w:rPr>
        <w:t> »</w:t>
      </w:r>
      <w:r w:rsidRPr="00B75D79">
        <w:rPr>
          <w:szCs w:val="16"/>
        </w:rPr>
        <w:t xml:space="preserve"> lorsqu'il présente sa recherche. W.F. Whyte, </w:t>
      </w:r>
      <w:r w:rsidRPr="00B75D79">
        <w:rPr>
          <w:i/>
          <w:iCs/>
          <w:szCs w:val="16"/>
        </w:rPr>
        <w:t xml:space="preserve">Street Corner Society, </w:t>
      </w:r>
      <w:r w:rsidRPr="00B75D79">
        <w:rPr>
          <w:szCs w:val="16"/>
        </w:rPr>
        <w:t>Chicago, University of Chic</w:t>
      </w:r>
      <w:r w:rsidRPr="00B75D79">
        <w:rPr>
          <w:szCs w:val="16"/>
        </w:rPr>
        <w:t>a</w:t>
      </w:r>
      <w:r w:rsidRPr="00B75D79">
        <w:rPr>
          <w:szCs w:val="16"/>
        </w:rPr>
        <w:t>go Press, 1943, p. XVI, 280, 357.</w:t>
      </w:r>
    </w:p>
  </w:footnote>
  <w:footnote w:id="33">
    <w:p w14:paraId="7C53E15B" w14:textId="77777777" w:rsidR="008C01BF" w:rsidRDefault="008C01BF">
      <w:pPr>
        <w:pStyle w:val="Notedebasdepage"/>
      </w:pPr>
      <w:r>
        <w:rPr>
          <w:rStyle w:val="Appelnotedebasdep"/>
        </w:rPr>
        <w:footnoteRef/>
      </w:r>
      <w:r>
        <w:t xml:space="preserve"> </w:t>
      </w:r>
      <w:r>
        <w:tab/>
      </w:r>
      <w:r w:rsidRPr="00B75D79">
        <w:rPr>
          <w:szCs w:val="16"/>
        </w:rPr>
        <w:t>Voir à ce propos les remarques de Kapp sur une certaine m</w:t>
      </w:r>
      <w:r w:rsidRPr="00B75D79">
        <w:rPr>
          <w:szCs w:val="16"/>
        </w:rPr>
        <w:t>a</w:t>
      </w:r>
      <w:r w:rsidRPr="00B75D79">
        <w:rPr>
          <w:szCs w:val="16"/>
        </w:rPr>
        <w:t>nière de poser le</w:t>
      </w:r>
      <w:r>
        <w:rPr>
          <w:szCs w:val="16"/>
        </w:rPr>
        <w:t xml:space="preserve"> problème des coûts sociaux de l</w:t>
      </w:r>
      <w:r w:rsidRPr="00B75D79">
        <w:rPr>
          <w:szCs w:val="16"/>
        </w:rPr>
        <w:t>a production écon</w:t>
      </w:r>
      <w:r w:rsidRPr="00B75D79">
        <w:rPr>
          <w:szCs w:val="16"/>
        </w:rPr>
        <w:t>o</w:t>
      </w:r>
      <w:r w:rsidRPr="00B75D79">
        <w:rPr>
          <w:szCs w:val="16"/>
        </w:rPr>
        <w:t xml:space="preserve">mique. K.W. Kapp, </w:t>
      </w:r>
      <w:r w:rsidRPr="00B75D79">
        <w:rPr>
          <w:i/>
          <w:iCs/>
          <w:szCs w:val="16"/>
        </w:rPr>
        <w:t xml:space="preserve">les Coûts sociaux dans l'économie de marché, </w:t>
      </w:r>
      <w:r w:rsidRPr="00B75D79">
        <w:rPr>
          <w:szCs w:val="16"/>
        </w:rPr>
        <w:t>P</w:t>
      </w:r>
      <w:r w:rsidRPr="00B75D79">
        <w:rPr>
          <w:szCs w:val="16"/>
        </w:rPr>
        <w:t>a</w:t>
      </w:r>
      <w:r>
        <w:rPr>
          <w:szCs w:val="16"/>
        </w:rPr>
        <w:t>ris, Flammarion, 1963, p.</w:t>
      </w:r>
      <w:r w:rsidRPr="00B75D79">
        <w:rPr>
          <w:szCs w:val="16"/>
        </w:rPr>
        <w:t xml:space="preserve"> 302.</w:t>
      </w:r>
    </w:p>
  </w:footnote>
  <w:footnote w:id="34">
    <w:p w14:paraId="38F96728" w14:textId="77777777" w:rsidR="008C01BF" w:rsidRDefault="008C01BF">
      <w:pPr>
        <w:pStyle w:val="Notedebasdepage"/>
      </w:pPr>
      <w:r>
        <w:rPr>
          <w:rStyle w:val="Appelnotedebasdep"/>
        </w:rPr>
        <w:footnoteRef/>
      </w:r>
      <w:r>
        <w:t xml:space="preserve"> </w:t>
      </w:r>
      <w:r>
        <w:tab/>
      </w:r>
      <w:r w:rsidRPr="00B75D79">
        <w:rPr>
          <w:szCs w:val="16"/>
        </w:rPr>
        <w:t xml:space="preserve">J.-P. Sartre, </w:t>
      </w:r>
      <w:r w:rsidRPr="00B75D79">
        <w:rPr>
          <w:i/>
          <w:iCs/>
          <w:szCs w:val="16"/>
        </w:rPr>
        <w:t>Saint-Gen</w:t>
      </w:r>
      <w:r>
        <w:rPr>
          <w:i/>
          <w:iCs/>
          <w:szCs w:val="16"/>
        </w:rPr>
        <w:t>e</w:t>
      </w:r>
      <w:r w:rsidRPr="00B75D79">
        <w:rPr>
          <w:i/>
          <w:iCs/>
          <w:szCs w:val="16"/>
        </w:rPr>
        <w:t>t</w:t>
      </w:r>
      <w:r>
        <w:rPr>
          <w:i/>
          <w:iCs/>
          <w:szCs w:val="16"/>
        </w:rPr>
        <w:t> :</w:t>
      </w:r>
      <w:r w:rsidRPr="00B75D79">
        <w:rPr>
          <w:i/>
          <w:iCs/>
          <w:szCs w:val="16"/>
        </w:rPr>
        <w:t xml:space="preserve"> comédien et martyr, </w:t>
      </w:r>
      <w:r w:rsidRPr="00B75D79">
        <w:rPr>
          <w:szCs w:val="16"/>
        </w:rPr>
        <w:t>Paris, Gall</w:t>
      </w:r>
      <w:r w:rsidRPr="00B75D79">
        <w:rPr>
          <w:szCs w:val="16"/>
        </w:rPr>
        <w:t>i</w:t>
      </w:r>
      <w:r w:rsidRPr="00B75D79">
        <w:rPr>
          <w:szCs w:val="16"/>
        </w:rPr>
        <w:t>mard, 1952.</w:t>
      </w:r>
    </w:p>
  </w:footnote>
  <w:footnote w:id="35">
    <w:p w14:paraId="52F73030" w14:textId="77777777" w:rsidR="008C01BF" w:rsidRDefault="008C01BF">
      <w:pPr>
        <w:pStyle w:val="Notedebasdepage"/>
      </w:pPr>
      <w:r>
        <w:rPr>
          <w:rStyle w:val="Appelnotedebasdep"/>
        </w:rPr>
        <w:footnoteRef/>
      </w:r>
      <w:r>
        <w:t xml:space="preserve"> </w:t>
      </w:r>
      <w:r>
        <w:tab/>
      </w:r>
      <w:r w:rsidRPr="00B75D79">
        <w:rPr>
          <w:szCs w:val="16"/>
        </w:rPr>
        <w:t>Cooley s'est rendu compte de manière très perspicace de ce phénomène et en donne d'autres exemples dans son étude. Il comme</w:t>
      </w:r>
      <w:r w:rsidRPr="00B75D79">
        <w:rPr>
          <w:szCs w:val="16"/>
        </w:rPr>
        <w:t>n</w:t>
      </w:r>
      <w:r w:rsidRPr="00B75D79">
        <w:rPr>
          <w:szCs w:val="16"/>
        </w:rPr>
        <w:t>ce par attirer l'attention sur le fait suivant</w:t>
      </w:r>
      <w:r>
        <w:rPr>
          <w:szCs w:val="16"/>
        </w:rPr>
        <w:t> :</w:t>
      </w:r>
      <w:r w:rsidRPr="00B75D79">
        <w:rPr>
          <w:szCs w:val="16"/>
        </w:rPr>
        <w:t xml:space="preserve"> </w:t>
      </w:r>
      <w:r>
        <w:rPr>
          <w:i/>
          <w:iCs/>
          <w:szCs w:val="16"/>
        </w:rPr>
        <w:t>« In l</w:t>
      </w:r>
      <w:r w:rsidRPr="00B75D79">
        <w:rPr>
          <w:i/>
          <w:iCs/>
          <w:szCs w:val="16"/>
        </w:rPr>
        <w:t>ooking over examples of r</w:t>
      </w:r>
      <w:r>
        <w:rPr>
          <w:i/>
          <w:iCs/>
          <w:szCs w:val="16"/>
        </w:rPr>
        <w:t>e</w:t>
      </w:r>
      <w:r w:rsidRPr="00B75D79">
        <w:rPr>
          <w:i/>
          <w:iCs/>
          <w:szCs w:val="16"/>
        </w:rPr>
        <w:t>cent research in the rural fieId I h</w:t>
      </w:r>
      <w:r>
        <w:rPr>
          <w:i/>
          <w:iCs/>
          <w:szCs w:val="16"/>
        </w:rPr>
        <w:t>a</w:t>
      </w:r>
      <w:r w:rsidRPr="00B75D79">
        <w:rPr>
          <w:i/>
          <w:iCs/>
          <w:szCs w:val="16"/>
        </w:rPr>
        <w:t>ve admired the ability and ardor of the investigators and h</w:t>
      </w:r>
      <w:r>
        <w:rPr>
          <w:i/>
          <w:iCs/>
          <w:szCs w:val="16"/>
        </w:rPr>
        <w:t>a</w:t>
      </w:r>
      <w:r w:rsidRPr="00B75D79">
        <w:rPr>
          <w:i/>
          <w:iCs/>
          <w:szCs w:val="16"/>
        </w:rPr>
        <w:t>ve noted tha</w:t>
      </w:r>
      <w:r>
        <w:rPr>
          <w:i/>
          <w:iCs/>
          <w:szCs w:val="16"/>
        </w:rPr>
        <w:t>t</w:t>
      </w:r>
      <w:r w:rsidRPr="00B75D79">
        <w:rPr>
          <w:i/>
          <w:iCs/>
          <w:szCs w:val="16"/>
        </w:rPr>
        <w:t xml:space="preserve"> some of them were se</w:t>
      </w:r>
      <w:r w:rsidRPr="00B75D79">
        <w:rPr>
          <w:i/>
          <w:iCs/>
          <w:szCs w:val="16"/>
        </w:rPr>
        <w:t>e</w:t>
      </w:r>
      <w:r w:rsidRPr="00B75D79">
        <w:rPr>
          <w:i/>
          <w:iCs/>
          <w:szCs w:val="16"/>
        </w:rPr>
        <w:t>king to anima</w:t>
      </w:r>
      <w:r>
        <w:rPr>
          <w:i/>
          <w:iCs/>
          <w:szCs w:val="16"/>
        </w:rPr>
        <w:t>t</w:t>
      </w:r>
      <w:r w:rsidRPr="00B75D79">
        <w:rPr>
          <w:i/>
          <w:iCs/>
          <w:szCs w:val="16"/>
        </w:rPr>
        <w:t>e their work by searching case-studies. On the who</w:t>
      </w:r>
      <w:r>
        <w:rPr>
          <w:i/>
          <w:iCs/>
          <w:szCs w:val="16"/>
        </w:rPr>
        <w:t>l</w:t>
      </w:r>
      <w:r w:rsidRPr="00B75D79">
        <w:rPr>
          <w:i/>
          <w:iCs/>
          <w:szCs w:val="16"/>
        </w:rPr>
        <w:t xml:space="preserve">e, however, it seemed to me that the workers, somewhat obsessed by the idea that they must offer nothing unquantitative, </w:t>
      </w:r>
      <w:r w:rsidRPr="00B75D79">
        <w:rPr>
          <w:szCs w:val="16"/>
        </w:rPr>
        <w:t>h</w:t>
      </w:r>
      <w:r>
        <w:rPr>
          <w:szCs w:val="16"/>
        </w:rPr>
        <w:t>ave been timi</w:t>
      </w:r>
      <w:r w:rsidRPr="00B75D79">
        <w:rPr>
          <w:szCs w:val="16"/>
        </w:rPr>
        <w:t xml:space="preserve">d </w:t>
      </w:r>
      <w:r w:rsidRPr="00B75D79">
        <w:rPr>
          <w:i/>
          <w:iCs/>
          <w:szCs w:val="16"/>
        </w:rPr>
        <w:t>about attempting a lifelike portrayal of</w:t>
      </w:r>
      <w:r>
        <w:rPr>
          <w:i/>
          <w:iCs/>
          <w:szCs w:val="16"/>
        </w:rPr>
        <w:t xml:space="preserve"> </w:t>
      </w:r>
      <w:r w:rsidRPr="00B75D79">
        <w:rPr>
          <w:i/>
          <w:iCs/>
          <w:szCs w:val="16"/>
        </w:rPr>
        <w:t>behavior</w:t>
      </w:r>
      <w:r>
        <w:rPr>
          <w:i/>
          <w:iCs/>
          <w:szCs w:val="16"/>
        </w:rPr>
        <w:t> »</w:t>
      </w:r>
      <w:r w:rsidRPr="00B75D79">
        <w:rPr>
          <w:i/>
          <w:iCs/>
          <w:szCs w:val="16"/>
        </w:rPr>
        <w:t xml:space="preserve"> </w:t>
      </w:r>
      <w:r w:rsidRPr="00B75D79">
        <w:rPr>
          <w:szCs w:val="16"/>
        </w:rPr>
        <w:t>(c'est nous qui soulignons). Co</w:t>
      </w:r>
      <w:r w:rsidRPr="00B75D79">
        <w:rPr>
          <w:szCs w:val="16"/>
        </w:rPr>
        <w:t>o</w:t>
      </w:r>
      <w:r w:rsidRPr="00B75D79">
        <w:rPr>
          <w:szCs w:val="16"/>
        </w:rPr>
        <w:t xml:space="preserve">ley, </w:t>
      </w:r>
      <w:r>
        <w:rPr>
          <w:szCs w:val="16"/>
        </w:rPr>
        <w:t>« </w:t>
      </w:r>
      <w:r w:rsidRPr="00B75D79">
        <w:rPr>
          <w:szCs w:val="16"/>
        </w:rPr>
        <w:t>The Life-Study Method as Applied to rural Social Research</w:t>
      </w:r>
      <w:r>
        <w:rPr>
          <w:szCs w:val="16"/>
        </w:rPr>
        <w:t> »</w:t>
      </w:r>
      <w:r w:rsidRPr="00B75D79">
        <w:rPr>
          <w:szCs w:val="16"/>
        </w:rPr>
        <w:t xml:space="preserve">, op. </w:t>
      </w:r>
      <w:r w:rsidRPr="00B75D79">
        <w:rPr>
          <w:i/>
          <w:iCs/>
          <w:szCs w:val="16"/>
        </w:rPr>
        <w:t xml:space="preserve">cit., </w:t>
      </w:r>
      <w:r w:rsidRPr="00B75D79">
        <w:rPr>
          <w:szCs w:val="16"/>
        </w:rPr>
        <w:t>p. 249-250.</w:t>
      </w:r>
    </w:p>
  </w:footnote>
  <w:footnote w:id="36">
    <w:p w14:paraId="7000864A" w14:textId="77777777" w:rsidR="008C01BF" w:rsidRDefault="008C01BF">
      <w:pPr>
        <w:pStyle w:val="Notedebasdepage"/>
      </w:pPr>
      <w:r>
        <w:rPr>
          <w:rStyle w:val="Appelnotedebasdep"/>
        </w:rPr>
        <w:footnoteRef/>
      </w:r>
      <w:r>
        <w:t xml:space="preserve"> </w:t>
      </w:r>
      <w:r>
        <w:tab/>
      </w:r>
      <w:r w:rsidRPr="00B75D79">
        <w:rPr>
          <w:szCs w:val="16"/>
        </w:rPr>
        <w:t xml:space="preserve">C.R. Shaw, </w:t>
      </w:r>
      <w:r>
        <w:rPr>
          <w:szCs w:val="16"/>
        </w:rPr>
        <w:t>« </w:t>
      </w:r>
      <w:r w:rsidRPr="00B75D79">
        <w:rPr>
          <w:szCs w:val="16"/>
        </w:rPr>
        <w:t>Case Study Method</w:t>
      </w:r>
      <w:r>
        <w:rPr>
          <w:szCs w:val="16"/>
        </w:rPr>
        <w:t> »</w:t>
      </w:r>
      <w:r w:rsidRPr="00B75D79">
        <w:rPr>
          <w:szCs w:val="16"/>
        </w:rPr>
        <w:t xml:space="preserve">, </w:t>
      </w:r>
      <w:r w:rsidRPr="00B75D79">
        <w:rPr>
          <w:i/>
          <w:iCs/>
          <w:szCs w:val="16"/>
        </w:rPr>
        <w:t>Publications of the Ameri</w:t>
      </w:r>
      <w:r>
        <w:rPr>
          <w:i/>
          <w:iCs/>
          <w:szCs w:val="16"/>
        </w:rPr>
        <w:t>can Sociolo</w:t>
      </w:r>
      <w:r w:rsidRPr="00B75D79">
        <w:rPr>
          <w:i/>
          <w:iCs/>
          <w:szCs w:val="16"/>
        </w:rPr>
        <w:t>g</w:t>
      </w:r>
      <w:r w:rsidRPr="00B75D79">
        <w:rPr>
          <w:i/>
          <w:iCs/>
          <w:szCs w:val="16"/>
        </w:rPr>
        <w:t>i</w:t>
      </w:r>
      <w:r w:rsidRPr="00B75D79">
        <w:rPr>
          <w:i/>
          <w:iCs/>
          <w:szCs w:val="16"/>
        </w:rPr>
        <w:t xml:space="preserve">cal Socieiv, </w:t>
      </w:r>
      <w:r w:rsidRPr="00B75D79">
        <w:rPr>
          <w:szCs w:val="16"/>
        </w:rPr>
        <w:t>vol.</w:t>
      </w:r>
      <w:r>
        <w:rPr>
          <w:szCs w:val="16"/>
        </w:rPr>
        <w:t> </w:t>
      </w:r>
      <w:r w:rsidRPr="00B75D79">
        <w:rPr>
          <w:szCs w:val="16"/>
        </w:rPr>
        <w:t>21, 1927, p. 150.</w:t>
      </w:r>
    </w:p>
  </w:footnote>
  <w:footnote w:id="37">
    <w:p w14:paraId="5F2CB174" w14:textId="77777777" w:rsidR="008C01BF" w:rsidRDefault="008C01BF">
      <w:pPr>
        <w:pStyle w:val="Notedebasdepage"/>
      </w:pPr>
      <w:r>
        <w:rPr>
          <w:rStyle w:val="Appelnotedebasdep"/>
        </w:rPr>
        <w:footnoteRef/>
      </w:r>
      <w:r>
        <w:t xml:space="preserve"> </w:t>
      </w:r>
      <w:r>
        <w:tab/>
      </w:r>
      <w:r w:rsidRPr="00B75D79">
        <w:rPr>
          <w:szCs w:val="16"/>
        </w:rPr>
        <w:t>On se défendait sans aucun doute très mal à ce niveau et la s</w:t>
      </w:r>
      <w:r w:rsidRPr="00B75D79">
        <w:rPr>
          <w:szCs w:val="16"/>
        </w:rPr>
        <w:t>i</w:t>
      </w:r>
      <w:r w:rsidRPr="00B75D79">
        <w:rPr>
          <w:szCs w:val="16"/>
        </w:rPr>
        <w:t>tuation n'a pas changé si tôt. John Dollard, comme nous avons vu, commettra la même e</w:t>
      </w:r>
      <w:r w:rsidRPr="00B75D79">
        <w:rPr>
          <w:szCs w:val="16"/>
        </w:rPr>
        <w:t>r</w:t>
      </w:r>
      <w:r w:rsidRPr="00B75D79">
        <w:rPr>
          <w:szCs w:val="16"/>
        </w:rPr>
        <w:t>reur</w:t>
      </w:r>
      <w:r>
        <w:rPr>
          <w:szCs w:val="16"/>
        </w:rPr>
        <w:t> ; G. W. All</w:t>
      </w:r>
      <w:r w:rsidRPr="00B75D79">
        <w:rPr>
          <w:szCs w:val="16"/>
        </w:rPr>
        <w:t xml:space="preserve">port </w:t>
      </w:r>
      <w:r>
        <w:rPr>
          <w:szCs w:val="16"/>
        </w:rPr>
        <w:t>(</w:t>
      </w:r>
      <w:r w:rsidRPr="00B75D79">
        <w:rPr>
          <w:i/>
          <w:iCs/>
          <w:szCs w:val="16"/>
        </w:rPr>
        <w:t xml:space="preserve">op. cit., </w:t>
      </w:r>
      <w:r w:rsidRPr="00B75D79">
        <w:rPr>
          <w:szCs w:val="16"/>
        </w:rPr>
        <w:t>p. 54-55) brouille e</w:t>
      </w:r>
      <w:r w:rsidRPr="00B75D79">
        <w:rPr>
          <w:szCs w:val="16"/>
        </w:rPr>
        <w:t>n</w:t>
      </w:r>
      <w:r w:rsidRPr="00B75D79">
        <w:rPr>
          <w:szCs w:val="16"/>
        </w:rPr>
        <w:t xml:space="preserve">core davantage [es cartes et même Angell </w:t>
      </w:r>
      <w:r>
        <w:rPr>
          <w:szCs w:val="16"/>
        </w:rPr>
        <w:t>(</w:t>
      </w:r>
      <w:r w:rsidRPr="00B75D79">
        <w:rPr>
          <w:i/>
          <w:iCs/>
          <w:szCs w:val="16"/>
        </w:rPr>
        <w:t xml:space="preserve">op. cit., </w:t>
      </w:r>
      <w:r w:rsidRPr="00B75D79">
        <w:rPr>
          <w:szCs w:val="16"/>
        </w:rPr>
        <w:t>p. 223-224) vient — malgré lui — renforcer parfois l'idée du qualitatif comme ut</w:t>
      </w:r>
      <w:r w:rsidRPr="00B75D79">
        <w:rPr>
          <w:szCs w:val="16"/>
        </w:rPr>
        <w:t>i</w:t>
      </w:r>
      <w:r w:rsidRPr="00B75D79">
        <w:rPr>
          <w:szCs w:val="16"/>
        </w:rPr>
        <w:t>le à l'exploration.</w:t>
      </w:r>
    </w:p>
  </w:footnote>
  <w:footnote w:id="38">
    <w:p w14:paraId="50A0909F" w14:textId="77777777" w:rsidR="008C01BF" w:rsidRDefault="008C01BF">
      <w:pPr>
        <w:pStyle w:val="Notedebasdepage"/>
      </w:pPr>
      <w:r>
        <w:rPr>
          <w:rStyle w:val="Appelnotedebasdep"/>
        </w:rPr>
        <w:footnoteRef/>
      </w:r>
      <w:r>
        <w:t xml:space="preserve"> </w:t>
      </w:r>
      <w:r>
        <w:tab/>
      </w:r>
      <w:r w:rsidRPr="00B75D79">
        <w:rPr>
          <w:szCs w:val="16"/>
        </w:rPr>
        <w:t xml:space="preserve">Certes, dans cette étude, Stouffer fera </w:t>
      </w:r>
      <w:r w:rsidRPr="00B75D79">
        <w:rPr>
          <w:i/>
          <w:iCs/>
          <w:szCs w:val="16"/>
        </w:rPr>
        <w:t xml:space="preserve">aussi </w:t>
      </w:r>
      <w:r w:rsidRPr="00B75D79">
        <w:rPr>
          <w:szCs w:val="16"/>
        </w:rPr>
        <w:t>une concession</w:t>
      </w:r>
      <w:r>
        <w:rPr>
          <w:szCs w:val="16"/>
        </w:rPr>
        <w:t> :</w:t>
      </w:r>
      <w:r w:rsidRPr="00B75D79">
        <w:rPr>
          <w:szCs w:val="16"/>
        </w:rPr>
        <w:t xml:space="preserve"> celle de reco</w:t>
      </w:r>
      <w:r w:rsidRPr="00B75D79">
        <w:rPr>
          <w:szCs w:val="16"/>
        </w:rPr>
        <w:t>n</w:t>
      </w:r>
      <w:r w:rsidRPr="00B75D79">
        <w:rPr>
          <w:szCs w:val="16"/>
        </w:rPr>
        <w:t xml:space="preserve">naître que </w:t>
      </w:r>
      <w:r>
        <w:rPr>
          <w:szCs w:val="16"/>
        </w:rPr>
        <w:t>« </w:t>
      </w:r>
      <w:r w:rsidRPr="00B75D79">
        <w:rPr>
          <w:szCs w:val="16"/>
        </w:rPr>
        <w:t xml:space="preserve">peut-être </w:t>
      </w:r>
      <w:r w:rsidRPr="00B75D79">
        <w:rPr>
          <w:i/>
          <w:iCs/>
          <w:szCs w:val="16"/>
        </w:rPr>
        <w:t xml:space="preserve">(sic) </w:t>
      </w:r>
      <w:r w:rsidRPr="00B75D79">
        <w:rPr>
          <w:szCs w:val="16"/>
        </w:rPr>
        <w:t>quelques-uns des plus impo</w:t>
      </w:r>
      <w:r w:rsidRPr="00B75D79">
        <w:rPr>
          <w:szCs w:val="16"/>
        </w:rPr>
        <w:t>r</w:t>
      </w:r>
      <w:r w:rsidRPr="00B75D79">
        <w:rPr>
          <w:szCs w:val="16"/>
        </w:rPr>
        <w:t>tants matériaux de l'histoire de vie, traitant plutôt de patrons élaborés que de magnitudes, ne d</w:t>
      </w:r>
      <w:r w:rsidRPr="00B75D79">
        <w:rPr>
          <w:szCs w:val="16"/>
        </w:rPr>
        <w:t>e</w:t>
      </w:r>
      <w:r w:rsidRPr="00B75D79">
        <w:rPr>
          <w:szCs w:val="16"/>
        </w:rPr>
        <w:t>vraient pas être forcés dans une grille quantitat</w:t>
      </w:r>
      <w:r w:rsidRPr="00B75D79">
        <w:rPr>
          <w:szCs w:val="16"/>
        </w:rPr>
        <w:t>i</w:t>
      </w:r>
      <w:r w:rsidRPr="00B75D79">
        <w:rPr>
          <w:szCs w:val="16"/>
        </w:rPr>
        <w:t>ve</w:t>
      </w:r>
      <w:r>
        <w:rPr>
          <w:szCs w:val="16"/>
        </w:rPr>
        <w:t xml:space="preserve"> </w:t>
      </w:r>
      <w:r>
        <w:rPr>
          <w:i/>
          <w:iCs/>
          <w:szCs w:val="16"/>
        </w:rPr>
        <w:t>»</w:t>
      </w:r>
      <w:r w:rsidRPr="00B75D79">
        <w:rPr>
          <w:i/>
          <w:iCs/>
          <w:szCs w:val="16"/>
        </w:rPr>
        <w:t xml:space="preserve">. </w:t>
      </w:r>
      <w:r w:rsidRPr="00B75D79">
        <w:rPr>
          <w:szCs w:val="16"/>
        </w:rPr>
        <w:t>Par contre, entre autres choses, on réaffirmera le caractère particulièrement utile de l'approche qualit</w:t>
      </w:r>
      <w:r w:rsidRPr="00B75D79">
        <w:rPr>
          <w:szCs w:val="16"/>
        </w:rPr>
        <w:t>a</w:t>
      </w:r>
      <w:r w:rsidRPr="00B75D79">
        <w:rPr>
          <w:szCs w:val="16"/>
        </w:rPr>
        <w:t xml:space="preserve">tive pour </w:t>
      </w:r>
      <w:r>
        <w:rPr>
          <w:szCs w:val="16"/>
        </w:rPr>
        <w:t>« </w:t>
      </w:r>
      <w:r w:rsidRPr="00B75D79">
        <w:rPr>
          <w:szCs w:val="16"/>
        </w:rPr>
        <w:t>donner des idées</w:t>
      </w:r>
      <w:r>
        <w:rPr>
          <w:szCs w:val="16"/>
        </w:rPr>
        <w:t> »</w:t>
      </w:r>
      <w:r w:rsidRPr="00B75D79">
        <w:rPr>
          <w:szCs w:val="16"/>
        </w:rPr>
        <w:t xml:space="preserve">. R.S. Cavan, Ph. M. Hanser et S.A. Stouffer, </w:t>
      </w:r>
      <w:r>
        <w:rPr>
          <w:szCs w:val="16"/>
        </w:rPr>
        <w:t>« </w:t>
      </w:r>
      <w:r w:rsidRPr="00B75D79">
        <w:rPr>
          <w:szCs w:val="16"/>
        </w:rPr>
        <w:t>Note on the Statistical Treatment of Life-History Malerial</w:t>
      </w:r>
      <w:r>
        <w:rPr>
          <w:szCs w:val="16"/>
        </w:rPr>
        <w:t> »</w:t>
      </w:r>
      <w:r w:rsidRPr="00B75D79">
        <w:rPr>
          <w:szCs w:val="16"/>
        </w:rPr>
        <w:t xml:space="preserve">, </w:t>
      </w:r>
      <w:r w:rsidRPr="00B75D79">
        <w:rPr>
          <w:i/>
          <w:iCs/>
          <w:szCs w:val="16"/>
        </w:rPr>
        <w:t>S</w:t>
      </w:r>
      <w:r w:rsidRPr="00B75D79">
        <w:rPr>
          <w:i/>
          <w:iCs/>
          <w:szCs w:val="16"/>
        </w:rPr>
        <w:t>o</w:t>
      </w:r>
      <w:r w:rsidRPr="00B75D79">
        <w:rPr>
          <w:i/>
          <w:iCs/>
          <w:szCs w:val="16"/>
        </w:rPr>
        <w:t xml:space="preserve">cial Forces, </w:t>
      </w:r>
      <w:r w:rsidRPr="00B75D79">
        <w:rPr>
          <w:szCs w:val="16"/>
        </w:rPr>
        <w:t>vol.</w:t>
      </w:r>
      <w:r>
        <w:rPr>
          <w:szCs w:val="16"/>
        </w:rPr>
        <w:t> </w:t>
      </w:r>
      <w:r w:rsidRPr="00B75D79">
        <w:rPr>
          <w:szCs w:val="16"/>
        </w:rPr>
        <w:t>9</w:t>
      </w:r>
      <w:r>
        <w:rPr>
          <w:szCs w:val="16"/>
        </w:rPr>
        <w:t>, no </w:t>
      </w:r>
      <w:r w:rsidRPr="00B75D79">
        <w:rPr>
          <w:szCs w:val="16"/>
        </w:rPr>
        <w:t>2, 1930, p. 203.</w:t>
      </w:r>
    </w:p>
  </w:footnote>
  <w:footnote w:id="39">
    <w:p w14:paraId="3AD909AA" w14:textId="77777777" w:rsidR="008C01BF" w:rsidRDefault="008C01BF">
      <w:pPr>
        <w:pStyle w:val="Notedebasdepage"/>
      </w:pPr>
      <w:r>
        <w:rPr>
          <w:rStyle w:val="Appelnotedebasdep"/>
        </w:rPr>
        <w:footnoteRef/>
      </w:r>
      <w:r>
        <w:t xml:space="preserve"> </w:t>
      </w:r>
      <w:r>
        <w:tab/>
      </w:r>
      <w:r w:rsidRPr="00B75D79">
        <w:rPr>
          <w:szCs w:val="16"/>
        </w:rPr>
        <w:t xml:space="preserve">G. A. Lundberg, </w:t>
      </w:r>
      <w:r w:rsidRPr="00B75D79">
        <w:rPr>
          <w:i/>
          <w:iCs/>
          <w:szCs w:val="16"/>
        </w:rPr>
        <w:t>Foundations of Sociology, op. cit.</w:t>
      </w:r>
    </w:p>
  </w:footnote>
  <w:footnote w:id="40">
    <w:p w14:paraId="335499CC" w14:textId="77777777" w:rsidR="008C01BF" w:rsidRDefault="008C01BF">
      <w:pPr>
        <w:pStyle w:val="Notedebasdepage"/>
      </w:pPr>
      <w:r>
        <w:rPr>
          <w:rStyle w:val="Appelnotedebasdep"/>
        </w:rPr>
        <w:footnoteRef/>
      </w:r>
      <w:r>
        <w:t xml:space="preserve"> </w:t>
      </w:r>
      <w:r>
        <w:tab/>
      </w:r>
      <w:r w:rsidRPr="00B75D79">
        <w:rPr>
          <w:szCs w:val="16"/>
        </w:rPr>
        <w:t xml:space="preserve">S.A. Stouffer, </w:t>
      </w:r>
      <w:r>
        <w:rPr>
          <w:szCs w:val="16"/>
        </w:rPr>
        <w:t>« </w:t>
      </w:r>
      <w:r w:rsidRPr="00B75D79">
        <w:rPr>
          <w:szCs w:val="16"/>
        </w:rPr>
        <w:t>Some Observations on Study Deisign</w:t>
      </w:r>
      <w:r>
        <w:rPr>
          <w:szCs w:val="16"/>
        </w:rPr>
        <w:t> »</w:t>
      </w:r>
      <w:r w:rsidRPr="00B75D79">
        <w:rPr>
          <w:szCs w:val="16"/>
        </w:rPr>
        <w:t xml:space="preserve">, </w:t>
      </w:r>
      <w:r w:rsidRPr="00B75D79">
        <w:rPr>
          <w:i/>
          <w:iCs/>
          <w:szCs w:val="16"/>
        </w:rPr>
        <w:t>Am</w:t>
      </w:r>
      <w:r w:rsidRPr="00B75D79">
        <w:rPr>
          <w:i/>
          <w:iCs/>
          <w:szCs w:val="16"/>
        </w:rPr>
        <w:t>e</w:t>
      </w:r>
      <w:r w:rsidRPr="00B75D79">
        <w:rPr>
          <w:i/>
          <w:iCs/>
          <w:szCs w:val="16"/>
        </w:rPr>
        <w:t xml:space="preserve">rican Journal of Sociology, </w:t>
      </w:r>
      <w:r w:rsidRPr="00B75D79">
        <w:rPr>
          <w:szCs w:val="16"/>
        </w:rPr>
        <w:t>vol.</w:t>
      </w:r>
      <w:r>
        <w:rPr>
          <w:szCs w:val="16"/>
        </w:rPr>
        <w:t> </w:t>
      </w:r>
      <w:r w:rsidRPr="00B75D79">
        <w:rPr>
          <w:szCs w:val="16"/>
        </w:rPr>
        <w:t>55</w:t>
      </w:r>
      <w:r>
        <w:rPr>
          <w:szCs w:val="16"/>
        </w:rPr>
        <w:t>, no </w:t>
      </w:r>
      <w:r w:rsidRPr="00B75D79">
        <w:rPr>
          <w:szCs w:val="16"/>
        </w:rPr>
        <w:t>4, 1950, p, 356.</w:t>
      </w:r>
    </w:p>
  </w:footnote>
  <w:footnote w:id="41">
    <w:p w14:paraId="4F9CF52F" w14:textId="77777777" w:rsidR="008C01BF" w:rsidRDefault="008C01BF">
      <w:pPr>
        <w:pStyle w:val="Notedebasdepage"/>
      </w:pPr>
      <w:r>
        <w:rPr>
          <w:rStyle w:val="Appelnotedebasdep"/>
        </w:rPr>
        <w:footnoteRef/>
      </w:r>
      <w:r>
        <w:t xml:space="preserve"> </w:t>
      </w:r>
      <w:r>
        <w:tab/>
      </w:r>
      <w:r w:rsidRPr="00B75D79">
        <w:rPr>
          <w:szCs w:val="16"/>
        </w:rPr>
        <w:t>Après avoir dénigré l'approche qualitative, certains positivistes ont pris l'hab</w:t>
      </w:r>
      <w:r w:rsidRPr="00B75D79">
        <w:rPr>
          <w:szCs w:val="16"/>
        </w:rPr>
        <w:t>i</w:t>
      </w:r>
      <w:r w:rsidRPr="00B75D79">
        <w:rPr>
          <w:szCs w:val="16"/>
        </w:rPr>
        <w:t xml:space="preserve">tude de </w:t>
      </w:r>
      <w:r>
        <w:rPr>
          <w:szCs w:val="16"/>
        </w:rPr>
        <w:t>« </w:t>
      </w:r>
      <w:r w:rsidRPr="00B75D79">
        <w:rPr>
          <w:szCs w:val="16"/>
        </w:rPr>
        <w:t>réconforter</w:t>
      </w:r>
      <w:r>
        <w:rPr>
          <w:szCs w:val="16"/>
        </w:rPr>
        <w:t> »</w:t>
      </w:r>
      <w:r w:rsidRPr="00B75D79">
        <w:rPr>
          <w:szCs w:val="16"/>
        </w:rPr>
        <w:t xml:space="preserve"> le chercheur qualitatif par que</w:t>
      </w:r>
      <w:r w:rsidRPr="00B75D79">
        <w:rPr>
          <w:szCs w:val="16"/>
        </w:rPr>
        <w:t>l</w:t>
      </w:r>
      <w:r w:rsidRPr="00B75D79">
        <w:rPr>
          <w:szCs w:val="16"/>
        </w:rPr>
        <w:t>ques paroles de soutien, en lui rappelant en particulier que son travail est très utile — voire même i</w:t>
      </w:r>
      <w:r w:rsidRPr="00B75D79">
        <w:rPr>
          <w:szCs w:val="16"/>
        </w:rPr>
        <w:t>n</w:t>
      </w:r>
      <w:r w:rsidRPr="00B75D79">
        <w:rPr>
          <w:szCs w:val="16"/>
        </w:rPr>
        <w:t>dispensable — à celui du stati</w:t>
      </w:r>
      <w:r w:rsidRPr="00B75D79">
        <w:rPr>
          <w:szCs w:val="16"/>
        </w:rPr>
        <w:t>s</w:t>
      </w:r>
      <w:r w:rsidRPr="00B75D79">
        <w:rPr>
          <w:szCs w:val="16"/>
        </w:rPr>
        <w:t>ticien e</w:t>
      </w:r>
      <w:r>
        <w:rPr>
          <w:szCs w:val="16"/>
        </w:rPr>
        <w:t>t</w:t>
      </w:r>
      <w:r w:rsidRPr="00B75D79">
        <w:rPr>
          <w:szCs w:val="16"/>
        </w:rPr>
        <w:t xml:space="preserve"> qu'il faut donc travailler la main dans la main. Voir, par exemple, Stouffer, </w:t>
      </w:r>
      <w:r w:rsidRPr="00B75D79">
        <w:rPr>
          <w:i/>
          <w:iCs/>
          <w:szCs w:val="16"/>
        </w:rPr>
        <w:t xml:space="preserve">Social Research to Test Ideas, op. cit., </w:t>
      </w:r>
      <w:r w:rsidRPr="00B75D79">
        <w:rPr>
          <w:szCs w:val="16"/>
        </w:rPr>
        <w:t>p. 260</w:t>
      </w:r>
      <w:r>
        <w:rPr>
          <w:szCs w:val="16"/>
        </w:rPr>
        <w:t> ;</w:t>
      </w:r>
      <w:r w:rsidRPr="00B75D79">
        <w:rPr>
          <w:szCs w:val="16"/>
        </w:rPr>
        <w:t xml:space="preserve"> Lundberg, </w:t>
      </w:r>
      <w:r w:rsidRPr="00B75D79">
        <w:rPr>
          <w:i/>
          <w:iCs/>
          <w:szCs w:val="16"/>
        </w:rPr>
        <w:t>Social R</w:t>
      </w:r>
      <w:r w:rsidRPr="00B75D79">
        <w:rPr>
          <w:i/>
          <w:iCs/>
          <w:szCs w:val="16"/>
        </w:rPr>
        <w:t>e</w:t>
      </w:r>
      <w:r w:rsidRPr="00B75D79">
        <w:rPr>
          <w:i/>
          <w:iCs/>
          <w:szCs w:val="16"/>
        </w:rPr>
        <w:t xml:space="preserve">search, op. cit., </w:t>
      </w:r>
      <w:r w:rsidRPr="00B75D79">
        <w:rPr>
          <w:szCs w:val="16"/>
        </w:rPr>
        <w:t>p. 24.</w:t>
      </w:r>
    </w:p>
  </w:footnote>
  <w:footnote w:id="42">
    <w:p w14:paraId="5376F041" w14:textId="77777777" w:rsidR="008C01BF" w:rsidRDefault="008C01BF">
      <w:pPr>
        <w:pStyle w:val="Notedebasdepage"/>
      </w:pPr>
      <w:r>
        <w:rPr>
          <w:rStyle w:val="Appelnotedebasdep"/>
        </w:rPr>
        <w:footnoteRef/>
      </w:r>
      <w:r>
        <w:t xml:space="preserve"> </w:t>
      </w:r>
      <w:r>
        <w:tab/>
      </w:r>
      <w:r w:rsidRPr="00B75D79">
        <w:rPr>
          <w:szCs w:val="16"/>
        </w:rPr>
        <w:t xml:space="preserve">Sartre, </w:t>
      </w:r>
      <w:r w:rsidRPr="00B75D79">
        <w:rPr>
          <w:i/>
          <w:iCs/>
          <w:szCs w:val="16"/>
        </w:rPr>
        <w:t xml:space="preserve">op. cit., p. </w:t>
      </w:r>
      <w:r w:rsidRPr="00B75D79">
        <w:rPr>
          <w:szCs w:val="16"/>
        </w:rPr>
        <w:t>25.</w:t>
      </w:r>
    </w:p>
  </w:footnote>
  <w:footnote w:id="43">
    <w:p w14:paraId="14EBC1D6" w14:textId="77777777" w:rsidR="008C01BF" w:rsidRDefault="008C01BF">
      <w:pPr>
        <w:pStyle w:val="Notedebasdepage"/>
      </w:pPr>
      <w:r>
        <w:rPr>
          <w:rStyle w:val="Appelnotedebasdep"/>
        </w:rPr>
        <w:footnoteRef/>
      </w:r>
      <w:r>
        <w:t xml:space="preserve"> </w:t>
      </w:r>
      <w:r>
        <w:tab/>
      </w:r>
      <w:r w:rsidRPr="00B75D79">
        <w:rPr>
          <w:szCs w:val="16"/>
        </w:rPr>
        <w:t xml:space="preserve">S.A. Queen, </w:t>
      </w:r>
      <w:r>
        <w:rPr>
          <w:szCs w:val="16"/>
        </w:rPr>
        <w:t>« </w:t>
      </w:r>
      <w:r w:rsidRPr="00B75D79">
        <w:rPr>
          <w:szCs w:val="16"/>
        </w:rPr>
        <w:t>Round Table on the Case-Study Method of Sociological R</w:t>
      </w:r>
      <w:r w:rsidRPr="00B75D79">
        <w:rPr>
          <w:szCs w:val="16"/>
        </w:rPr>
        <w:t>e</w:t>
      </w:r>
      <w:r w:rsidRPr="00B75D79">
        <w:rPr>
          <w:szCs w:val="16"/>
        </w:rPr>
        <w:t>search</w:t>
      </w:r>
      <w:r>
        <w:rPr>
          <w:szCs w:val="16"/>
        </w:rPr>
        <w:t> »</w:t>
      </w:r>
      <w:r w:rsidRPr="00B75D79">
        <w:rPr>
          <w:szCs w:val="16"/>
        </w:rPr>
        <w:t xml:space="preserve">, </w:t>
      </w:r>
      <w:r w:rsidRPr="00B75D79">
        <w:rPr>
          <w:i/>
          <w:iCs/>
          <w:szCs w:val="16"/>
        </w:rPr>
        <w:t>Publications of the American Sociological S</w:t>
      </w:r>
      <w:r w:rsidRPr="00B75D79">
        <w:rPr>
          <w:i/>
          <w:iCs/>
          <w:szCs w:val="16"/>
        </w:rPr>
        <w:t>o</w:t>
      </w:r>
      <w:r w:rsidRPr="00B75D79">
        <w:rPr>
          <w:i/>
          <w:iCs/>
          <w:szCs w:val="16"/>
        </w:rPr>
        <w:t xml:space="preserve">ciety, </w:t>
      </w:r>
      <w:r w:rsidRPr="00B75D79">
        <w:rPr>
          <w:szCs w:val="16"/>
        </w:rPr>
        <w:t>vol.</w:t>
      </w:r>
      <w:r>
        <w:rPr>
          <w:szCs w:val="16"/>
        </w:rPr>
        <w:t> </w:t>
      </w:r>
      <w:r w:rsidRPr="00B75D79">
        <w:rPr>
          <w:szCs w:val="16"/>
        </w:rPr>
        <w:t>22</w:t>
      </w:r>
      <w:r>
        <w:rPr>
          <w:szCs w:val="16"/>
        </w:rPr>
        <w:t>, no </w:t>
      </w:r>
      <w:r w:rsidRPr="00B75D79">
        <w:rPr>
          <w:szCs w:val="16"/>
        </w:rPr>
        <w:t>128, p. 225-227.</w:t>
      </w:r>
    </w:p>
  </w:footnote>
  <w:footnote w:id="44">
    <w:p w14:paraId="3377E883" w14:textId="77777777" w:rsidR="008C01BF" w:rsidRDefault="008C01BF">
      <w:pPr>
        <w:pStyle w:val="Notedebasdepage"/>
      </w:pPr>
      <w:r>
        <w:rPr>
          <w:rStyle w:val="Appelnotedebasdep"/>
        </w:rPr>
        <w:footnoteRef/>
      </w:r>
      <w:r>
        <w:t xml:space="preserve"> </w:t>
      </w:r>
      <w:r>
        <w:tab/>
      </w:r>
      <w:r w:rsidRPr="00B75D79">
        <w:rPr>
          <w:szCs w:val="16"/>
        </w:rPr>
        <w:t xml:space="preserve">Cooley, </w:t>
      </w:r>
      <w:r>
        <w:rPr>
          <w:szCs w:val="16"/>
        </w:rPr>
        <w:t>« </w:t>
      </w:r>
      <w:r w:rsidRPr="00B75D79">
        <w:rPr>
          <w:szCs w:val="16"/>
        </w:rPr>
        <w:t>The Life-Study Method as Applied to Rural Social Research</w:t>
      </w:r>
      <w:r>
        <w:rPr>
          <w:szCs w:val="16"/>
        </w:rPr>
        <w:t xml:space="preserve"> »</w:t>
      </w:r>
      <w:r w:rsidRPr="00B75D79">
        <w:rPr>
          <w:szCs w:val="16"/>
        </w:rPr>
        <w:t xml:space="preserve">, </w:t>
      </w:r>
      <w:r w:rsidRPr="00B75D79">
        <w:rPr>
          <w:i/>
          <w:iCs/>
          <w:szCs w:val="16"/>
        </w:rPr>
        <w:t xml:space="preserve">op. cit., </w:t>
      </w:r>
      <w:r w:rsidRPr="00B75D79">
        <w:rPr>
          <w:szCs w:val="16"/>
        </w:rPr>
        <w:t>p. 249.</w:t>
      </w:r>
    </w:p>
  </w:footnote>
  <w:footnote w:id="45">
    <w:p w14:paraId="1A1FC528" w14:textId="77777777" w:rsidR="008C01BF" w:rsidRDefault="008C01BF">
      <w:pPr>
        <w:pStyle w:val="Notedebasdepage"/>
      </w:pPr>
      <w:r>
        <w:rPr>
          <w:rStyle w:val="Appelnotedebasdep"/>
        </w:rPr>
        <w:footnoteRef/>
      </w:r>
      <w:r>
        <w:t xml:space="preserve"> </w:t>
      </w:r>
      <w:r>
        <w:tab/>
      </w:r>
      <w:r w:rsidRPr="00B75D79">
        <w:rPr>
          <w:szCs w:val="16"/>
        </w:rPr>
        <w:t>L'insoupçonnable positiviste Lundberg, faisant référence à la thèse de Stou</w:t>
      </w:r>
      <w:r w:rsidRPr="00B75D79">
        <w:rPr>
          <w:szCs w:val="16"/>
        </w:rPr>
        <w:t>f</w:t>
      </w:r>
      <w:r w:rsidRPr="00B75D79">
        <w:rPr>
          <w:szCs w:val="16"/>
        </w:rPr>
        <w:t>fer, écrira</w:t>
      </w:r>
      <w:r>
        <w:rPr>
          <w:szCs w:val="16"/>
        </w:rPr>
        <w:t> :</w:t>
      </w:r>
      <w:r w:rsidRPr="00B75D79">
        <w:rPr>
          <w:szCs w:val="16"/>
        </w:rPr>
        <w:t xml:space="preserve"> </w:t>
      </w:r>
      <w:r>
        <w:rPr>
          <w:szCs w:val="16"/>
        </w:rPr>
        <w:t>« </w:t>
      </w:r>
      <w:r w:rsidRPr="00B75D79">
        <w:rPr>
          <w:szCs w:val="16"/>
        </w:rPr>
        <w:t>la différence fondamentale fréquemment présumée, entre l'hi</w:t>
      </w:r>
      <w:r w:rsidRPr="00B75D79">
        <w:rPr>
          <w:szCs w:val="16"/>
        </w:rPr>
        <w:t>s</w:t>
      </w:r>
      <w:r w:rsidRPr="00B75D79">
        <w:rPr>
          <w:szCs w:val="16"/>
        </w:rPr>
        <w:t xml:space="preserve">toire de cas et les autres méthodes sociologiques est </w:t>
      </w:r>
      <w:r w:rsidRPr="00125A89">
        <w:rPr>
          <w:bCs/>
          <w:szCs w:val="16"/>
        </w:rPr>
        <w:t>sans aucun doute exag</w:t>
      </w:r>
      <w:r w:rsidRPr="00125A89">
        <w:rPr>
          <w:bCs/>
          <w:szCs w:val="16"/>
        </w:rPr>
        <w:t>é</w:t>
      </w:r>
      <w:r w:rsidRPr="00125A89">
        <w:rPr>
          <w:bCs/>
          <w:szCs w:val="16"/>
        </w:rPr>
        <w:t>rée.</w:t>
      </w:r>
      <w:r w:rsidRPr="00B75D79">
        <w:rPr>
          <w:b/>
          <w:bCs/>
          <w:szCs w:val="16"/>
        </w:rPr>
        <w:t xml:space="preserve"> </w:t>
      </w:r>
      <w:r w:rsidRPr="00B75D79">
        <w:rPr>
          <w:i/>
          <w:iCs/>
          <w:szCs w:val="16"/>
        </w:rPr>
        <w:t xml:space="preserve">Des méthodes différentes aboutissent parfois aux mêmes </w:t>
      </w:r>
      <w:r w:rsidRPr="00125A89">
        <w:rPr>
          <w:i/>
          <w:iCs/>
          <w:szCs w:val="16"/>
        </w:rPr>
        <w:t xml:space="preserve">résultats </w:t>
      </w:r>
      <w:r w:rsidRPr="00125A89">
        <w:rPr>
          <w:bCs/>
          <w:szCs w:val="16"/>
        </w:rPr>
        <w:t>(les soulignés</w:t>
      </w:r>
      <w:r w:rsidRPr="00B75D79">
        <w:rPr>
          <w:b/>
          <w:bCs/>
          <w:szCs w:val="16"/>
        </w:rPr>
        <w:t xml:space="preserve"> </w:t>
      </w:r>
      <w:r w:rsidRPr="00B75D79">
        <w:rPr>
          <w:szCs w:val="16"/>
        </w:rPr>
        <w:t>sont de nous)</w:t>
      </w:r>
      <w:r>
        <w:rPr>
          <w:szCs w:val="16"/>
        </w:rPr>
        <w:t> »</w:t>
      </w:r>
      <w:r w:rsidRPr="00B75D79">
        <w:rPr>
          <w:szCs w:val="16"/>
        </w:rPr>
        <w:t>. G.W. Al</w:t>
      </w:r>
      <w:r w:rsidRPr="00B75D79">
        <w:rPr>
          <w:szCs w:val="16"/>
        </w:rPr>
        <w:t>l</w:t>
      </w:r>
      <w:r w:rsidRPr="00B75D79">
        <w:rPr>
          <w:szCs w:val="16"/>
        </w:rPr>
        <w:t xml:space="preserve">port </w:t>
      </w:r>
      <w:r w:rsidRPr="00B75D79">
        <w:rPr>
          <w:i/>
          <w:iCs/>
          <w:szCs w:val="16"/>
        </w:rPr>
        <w:t xml:space="preserve">(op. cit.., </w:t>
      </w:r>
      <w:r w:rsidRPr="00B75D79">
        <w:rPr>
          <w:szCs w:val="16"/>
        </w:rPr>
        <w:t xml:space="preserve">p. 24-25) et Angell </w:t>
      </w:r>
      <w:r w:rsidRPr="00B75D79">
        <w:rPr>
          <w:i/>
          <w:iCs/>
          <w:szCs w:val="16"/>
        </w:rPr>
        <w:t xml:space="preserve">(op. cit., </w:t>
      </w:r>
      <w:r w:rsidRPr="00B75D79">
        <w:rPr>
          <w:szCs w:val="16"/>
        </w:rPr>
        <w:t>p. 223-224), à plus forte raison, transforment la conclusion de Stouffer en un argument favor</w:t>
      </w:r>
      <w:r w:rsidRPr="00B75D79">
        <w:rPr>
          <w:szCs w:val="16"/>
        </w:rPr>
        <w:t>a</w:t>
      </w:r>
      <w:r w:rsidRPr="00B75D79">
        <w:rPr>
          <w:szCs w:val="16"/>
        </w:rPr>
        <w:t>ble à l'étude de cas.</w:t>
      </w:r>
    </w:p>
  </w:footnote>
  <w:footnote w:id="46">
    <w:p w14:paraId="4FDB41A8" w14:textId="77777777" w:rsidR="008C01BF" w:rsidRDefault="008C01BF">
      <w:pPr>
        <w:pStyle w:val="Notedebasdepage"/>
      </w:pPr>
      <w:r>
        <w:rPr>
          <w:rStyle w:val="Appelnotedebasdep"/>
        </w:rPr>
        <w:footnoteRef/>
      </w:r>
      <w:r>
        <w:t xml:space="preserve"> </w:t>
      </w:r>
      <w:r>
        <w:tab/>
      </w:r>
      <w:r w:rsidRPr="00B75D79">
        <w:rPr>
          <w:szCs w:val="16"/>
        </w:rPr>
        <w:t xml:space="preserve">J. Dollard, </w:t>
      </w:r>
      <w:r>
        <w:rPr>
          <w:i/>
          <w:iCs/>
          <w:szCs w:val="16"/>
        </w:rPr>
        <w:t>Crit</w:t>
      </w:r>
      <w:r w:rsidRPr="00B75D79">
        <w:rPr>
          <w:i/>
          <w:iCs/>
          <w:szCs w:val="16"/>
        </w:rPr>
        <w:t>eria for the Life History, op. cit.</w:t>
      </w:r>
    </w:p>
  </w:footnote>
  <w:footnote w:id="47">
    <w:p w14:paraId="2972B7BA" w14:textId="77777777" w:rsidR="008C01BF" w:rsidRDefault="008C01BF">
      <w:pPr>
        <w:pStyle w:val="Notedebasdepage"/>
      </w:pPr>
      <w:r>
        <w:rPr>
          <w:rStyle w:val="Appelnotedebasdep"/>
        </w:rPr>
        <w:footnoteRef/>
      </w:r>
      <w:r>
        <w:t xml:space="preserve"> </w:t>
      </w:r>
      <w:r>
        <w:tab/>
      </w:r>
      <w:r w:rsidRPr="00B75D79">
        <w:rPr>
          <w:szCs w:val="16"/>
        </w:rPr>
        <w:t xml:space="preserve">Allport, </w:t>
      </w:r>
      <w:r w:rsidRPr="00B75D79">
        <w:rPr>
          <w:i/>
          <w:iCs/>
          <w:szCs w:val="16"/>
        </w:rPr>
        <w:t>op. cit.</w:t>
      </w:r>
    </w:p>
  </w:footnote>
  <w:footnote w:id="48">
    <w:p w14:paraId="30FF316A" w14:textId="77777777" w:rsidR="008C01BF" w:rsidRDefault="008C01BF">
      <w:pPr>
        <w:pStyle w:val="Notedebasdepage"/>
      </w:pPr>
      <w:r>
        <w:rPr>
          <w:rStyle w:val="Appelnotedebasdep"/>
        </w:rPr>
        <w:footnoteRef/>
      </w:r>
      <w:r>
        <w:t xml:space="preserve"> </w:t>
      </w:r>
      <w:r>
        <w:tab/>
      </w:r>
      <w:r w:rsidRPr="00B75D79">
        <w:rPr>
          <w:szCs w:val="16"/>
        </w:rPr>
        <w:t xml:space="preserve">Dans quelques lignes perdues du </w:t>
      </w:r>
      <w:r>
        <w:rPr>
          <w:i/>
          <w:iCs/>
          <w:szCs w:val="16"/>
        </w:rPr>
        <w:t>The Chil</w:t>
      </w:r>
      <w:r w:rsidRPr="00B75D79">
        <w:rPr>
          <w:i/>
          <w:iCs/>
          <w:szCs w:val="16"/>
        </w:rPr>
        <w:t xml:space="preserve">d in America </w:t>
      </w:r>
      <w:r w:rsidRPr="00B75D79">
        <w:rPr>
          <w:szCs w:val="16"/>
        </w:rPr>
        <w:t>(N.Y., Alfred A. Knopf, 1928/1970, p. I), William et Dorothy Thomas soul</w:t>
      </w:r>
      <w:r w:rsidRPr="00B75D79">
        <w:rPr>
          <w:szCs w:val="16"/>
        </w:rPr>
        <w:t>i</w:t>
      </w:r>
      <w:r w:rsidRPr="00B75D79">
        <w:rPr>
          <w:szCs w:val="16"/>
        </w:rPr>
        <w:t>gnaient que les cas sélectionnés dans leur étude ne préte</w:t>
      </w:r>
      <w:r w:rsidRPr="00B75D79">
        <w:rPr>
          <w:szCs w:val="16"/>
        </w:rPr>
        <w:t>n</w:t>
      </w:r>
      <w:r w:rsidRPr="00B75D79">
        <w:rPr>
          <w:szCs w:val="16"/>
        </w:rPr>
        <w:t xml:space="preserve">daient pas représenter les </w:t>
      </w:r>
      <w:r w:rsidRPr="00B75D79">
        <w:rPr>
          <w:i/>
          <w:iCs/>
          <w:szCs w:val="16"/>
        </w:rPr>
        <w:t xml:space="preserve">proportions </w:t>
      </w:r>
      <w:r w:rsidRPr="00B75D79">
        <w:rPr>
          <w:szCs w:val="16"/>
        </w:rPr>
        <w:t>des différentes sortes de mésadaptations parmi les jeunes, mais tout simpl</w:t>
      </w:r>
      <w:r w:rsidRPr="00B75D79">
        <w:rPr>
          <w:szCs w:val="16"/>
        </w:rPr>
        <w:t>e</w:t>
      </w:r>
      <w:r w:rsidRPr="00B75D79">
        <w:rPr>
          <w:szCs w:val="16"/>
        </w:rPr>
        <w:t xml:space="preserve">ment les </w:t>
      </w:r>
      <w:r w:rsidRPr="00B75D79">
        <w:rPr>
          <w:i/>
          <w:iCs/>
          <w:szCs w:val="16"/>
        </w:rPr>
        <w:t xml:space="preserve">variétés </w:t>
      </w:r>
      <w:r w:rsidRPr="00B75D79">
        <w:rPr>
          <w:szCs w:val="16"/>
        </w:rPr>
        <w:t>les plus importa</w:t>
      </w:r>
      <w:r w:rsidRPr="00B75D79">
        <w:rPr>
          <w:szCs w:val="16"/>
        </w:rPr>
        <w:t>n</w:t>
      </w:r>
      <w:r w:rsidRPr="00B75D79">
        <w:rPr>
          <w:szCs w:val="16"/>
        </w:rPr>
        <w:t xml:space="preserve">tes. Peut-on y voir les germes du </w:t>
      </w:r>
      <w:r>
        <w:rPr>
          <w:i/>
          <w:iCs/>
          <w:szCs w:val="16"/>
        </w:rPr>
        <w:t>« </w:t>
      </w:r>
      <w:r w:rsidRPr="00B75D79">
        <w:rPr>
          <w:i/>
          <w:iCs/>
          <w:szCs w:val="16"/>
        </w:rPr>
        <w:t>principe de diversité</w:t>
      </w:r>
      <w:r>
        <w:rPr>
          <w:i/>
          <w:iCs/>
          <w:szCs w:val="16"/>
        </w:rPr>
        <w:t> »</w:t>
      </w:r>
      <w:r w:rsidRPr="00B75D79">
        <w:rPr>
          <w:i/>
          <w:iCs/>
          <w:szCs w:val="16"/>
        </w:rPr>
        <w:t xml:space="preserve"> </w:t>
      </w:r>
      <w:r w:rsidRPr="00B75D79">
        <w:rPr>
          <w:szCs w:val="16"/>
        </w:rPr>
        <w:t>qui sera d</w:t>
      </w:r>
      <w:r w:rsidRPr="00B75D79">
        <w:rPr>
          <w:szCs w:val="16"/>
        </w:rPr>
        <w:t>é</w:t>
      </w:r>
      <w:r>
        <w:rPr>
          <w:szCs w:val="16"/>
        </w:rPr>
        <w:t>veloppé pl</w:t>
      </w:r>
      <w:r w:rsidRPr="00B75D79">
        <w:rPr>
          <w:szCs w:val="16"/>
        </w:rPr>
        <w:t>us tard dans certains types de recherche qualitative</w:t>
      </w:r>
      <w:r>
        <w:rPr>
          <w:szCs w:val="16"/>
        </w:rPr>
        <w:t> ?</w:t>
      </w:r>
      <w:r w:rsidRPr="00B75D79">
        <w:rPr>
          <w:szCs w:val="16"/>
        </w:rPr>
        <w:t xml:space="preserve"> On peut encore nommer la stratégie adoptée par Sutherland pour extrap</w:t>
      </w:r>
      <w:r w:rsidRPr="00B75D79">
        <w:rPr>
          <w:szCs w:val="16"/>
        </w:rPr>
        <w:t>o</w:t>
      </w:r>
      <w:r w:rsidRPr="00B75D79">
        <w:rPr>
          <w:szCs w:val="16"/>
        </w:rPr>
        <w:t xml:space="preserve">ler à partir du </w:t>
      </w:r>
      <w:r w:rsidRPr="00B75D79">
        <w:rPr>
          <w:i/>
          <w:iCs/>
          <w:szCs w:val="16"/>
        </w:rPr>
        <w:t xml:space="preserve">Voleur professionnel, </w:t>
      </w:r>
      <w:r w:rsidRPr="00B75D79">
        <w:rPr>
          <w:szCs w:val="16"/>
        </w:rPr>
        <w:t xml:space="preserve">qui se rapproche du </w:t>
      </w:r>
      <w:r w:rsidRPr="00B75D79">
        <w:rPr>
          <w:i/>
          <w:iCs/>
          <w:szCs w:val="16"/>
        </w:rPr>
        <w:t xml:space="preserve">principe de saturation </w:t>
      </w:r>
      <w:r w:rsidRPr="00B75D79">
        <w:rPr>
          <w:szCs w:val="16"/>
        </w:rPr>
        <w:t>développé par B.G. Glaser et A. Strauss</w:t>
      </w:r>
      <w:r>
        <w:rPr>
          <w:szCs w:val="16"/>
        </w:rPr>
        <w:t> ;</w:t>
      </w:r>
      <w:r w:rsidRPr="00B75D79">
        <w:rPr>
          <w:szCs w:val="16"/>
        </w:rPr>
        <w:t xml:space="preserve"> ou encore celle — bea</w:t>
      </w:r>
      <w:r w:rsidRPr="00B75D79">
        <w:rPr>
          <w:szCs w:val="16"/>
        </w:rPr>
        <w:t>u</w:t>
      </w:r>
      <w:r w:rsidRPr="00B75D79">
        <w:rPr>
          <w:szCs w:val="16"/>
        </w:rPr>
        <w:t>coup plus tardive — de Li</w:t>
      </w:r>
      <w:r w:rsidRPr="00B75D79">
        <w:rPr>
          <w:szCs w:val="16"/>
        </w:rPr>
        <w:t>n</w:t>
      </w:r>
      <w:r w:rsidRPr="00B75D79">
        <w:rPr>
          <w:szCs w:val="16"/>
        </w:rPr>
        <w:t xml:space="preserve">desmith. Cette dernière, appelée le </w:t>
      </w:r>
      <w:r w:rsidRPr="00B75D79">
        <w:rPr>
          <w:i/>
          <w:iCs/>
          <w:szCs w:val="16"/>
        </w:rPr>
        <w:t>principe de la quête du cas ég</w:t>
      </w:r>
      <w:r w:rsidRPr="00B75D79">
        <w:rPr>
          <w:i/>
          <w:iCs/>
          <w:szCs w:val="16"/>
        </w:rPr>
        <w:t>a</w:t>
      </w:r>
      <w:r w:rsidRPr="00B75D79">
        <w:rPr>
          <w:i/>
          <w:iCs/>
          <w:szCs w:val="16"/>
        </w:rPr>
        <w:t xml:space="preserve">tif, </w:t>
      </w:r>
      <w:r w:rsidRPr="00B75D79">
        <w:rPr>
          <w:szCs w:val="16"/>
        </w:rPr>
        <w:t>rappelle étonnamment les positions de K. Popper, et ce malgré le parti-pris de Lindesmith pour une démarche empiriciste et induct</w:t>
      </w:r>
      <w:r w:rsidRPr="00B75D79">
        <w:rPr>
          <w:szCs w:val="16"/>
        </w:rPr>
        <w:t>i</w:t>
      </w:r>
      <w:r w:rsidRPr="00B75D79">
        <w:rPr>
          <w:szCs w:val="16"/>
        </w:rPr>
        <w:t xml:space="preserve">ve. Voir Chic Conwell, </w:t>
      </w:r>
      <w:r w:rsidRPr="00B75D79">
        <w:rPr>
          <w:i/>
          <w:iCs/>
          <w:szCs w:val="16"/>
        </w:rPr>
        <w:t>The Professiona</w:t>
      </w:r>
      <w:r>
        <w:rPr>
          <w:i/>
          <w:iCs/>
          <w:szCs w:val="16"/>
        </w:rPr>
        <w:t>l</w:t>
      </w:r>
      <w:r w:rsidRPr="00B75D79">
        <w:rPr>
          <w:i/>
          <w:iCs/>
          <w:szCs w:val="16"/>
        </w:rPr>
        <w:t xml:space="preserve"> Thief </w:t>
      </w:r>
      <w:r w:rsidRPr="00B75D79">
        <w:rPr>
          <w:szCs w:val="16"/>
        </w:rPr>
        <w:t>(annotated and i</w:t>
      </w:r>
      <w:r w:rsidRPr="00B75D79">
        <w:rPr>
          <w:szCs w:val="16"/>
        </w:rPr>
        <w:t>n</w:t>
      </w:r>
      <w:r w:rsidRPr="00B75D79">
        <w:rPr>
          <w:szCs w:val="16"/>
        </w:rPr>
        <w:t>terpreted by E. Sutherland), Chicago, Phoenix Books, 1937</w:t>
      </w:r>
      <w:r>
        <w:rPr>
          <w:szCs w:val="16"/>
        </w:rPr>
        <w:t> ;</w:t>
      </w:r>
      <w:r w:rsidRPr="00B75D79">
        <w:rPr>
          <w:szCs w:val="16"/>
        </w:rPr>
        <w:t xml:space="preserve"> A.R. Lindesmith, </w:t>
      </w:r>
      <w:r w:rsidRPr="00B75D79">
        <w:rPr>
          <w:i/>
          <w:iCs/>
          <w:szCs w:val="16"/>
        </w:rPr>
        <w:t>Opiate Addi</w:t>
      </w:r>
      <w:r w:rsidRPr="00B75D79">
        <w:rPr>
          <w:i/>
          <w:iCs/>
          <w:szCs w:val="16"/>
        </w:rPr>
        <w:t>c</w:t>
      </w:r>
      <w:r w:rsidRPr="00B75D79">
        <w:rPr>
          <w:i/>
          <w:iCs/>
          <w:szCs w:val="16"/>
        </w:rPr>
        <w:t xml:space="preserve">tion, </w:t>
      </w:r>
      <w:r w:rsidRPr="00B75D79">
        <w:rPr>
          <w:szCs w:val="16"/>
        </w:rPr>
        <w:t>Bloomington, 1947</w:t>
      </w:r>
      <w:r>
        <w:rPr>
          <w:szCs w:val="16"/>
        </w:rPr>
        <w:t> ;</w:t>
      </w:r>
      <w:r w:rsidRPr="00B75D79">
        <w:rPr>
          <w:szCs w:val="16"/>
        </w:rPr>
        <w:t xml:space="preserve"> voir aussi B.G. Glaser et A. Strauss, </w:t>
      </w:r>
      <w:r w:rsidRPr="00B75D79">
        <w:rPr>
          <w:i/>
          <w:iCs/>
          <w:szCs w:val="16"/>
        </w:rPr>
        <w:t>The Discovery of Grounded The</w:t>
      </w:r>
      <w:r w:rsidRPr="00B75D79">
        <w:rPr>
          <w:i/>
          <w:iCs/>
          <w:szCs w:val="16"/>
        </w:rPr>
        <w:t>o</w:t>
      </w:r>
      <w:r w:rsidRPr="00B75D79">
        <w:rPr>
          <w:i/>
          <w:iCs/>
          <w:szCs w:val="16"/>
        </w:rPr>
        <w:t xml:space="preserve">ry, </w:t>
      </w:r>
      <w:r w:rsidRPr="00B75D79">
        <w:rPr>
          <w:szCs w:val="16"/>
        </w:rPr>
        <w:t>Chicago, Aldine Publishing Co., 1967 et l'introduction et l'art</w:t>
      </w:r>
      <w:r w:rsidRPr="00B75D79">
        <w:rPr>
          <w:szCs w:val="16"/>
        </w:rPr>
        <w:t>i</w:t>
      </w:r>
      <w:r w:rsidRPr="00B75D79">
        <w:rPr>
          <w:szCs w:val="16"/>
        </w:rPr>
        <w:t xml:space="preserve">cle de Bertaux, dans D. Bertaux (édit.), </w:t>
      </w:r>
      <w:r w:rsidRPr="00B75D79">
        <w:rPr>
          <w:i/>
          <w:iCs/>
          <w:szCs w:val="16"/>
        </w:rPr>
        <w:t xml:space="preserve">Biography and Society, </w:t>
      </w:r>
      <w:r w:rsidRPr="00B75D79">
        <w:rPr>
          <w:szCs w:val="16"/>
        </w:rPr>
        <w:t>Berverly Hills, S</w:t>
      </w:r>
      <w:r w:rsidRPr="00B75D79">
        <w:rPr>
          <w:szCs w:val="16"/>
        </w:rPr>
        <w:t>a</w:t>
      </w:r>
      <w:r w:rsidRPr="00B75D79">
        <w:rPr>
          <w:szCs w:val="16"/>
        </w:rPr>
        <w:t>ge Publications, 1981.</w:t>
      </w:r>
    </w:p>
  </w:footnote>
  <w:footnote w:id="49">
    <w:p w14:paraId="491776FD" w14:textId="77777777" w:rsidR="008C01BF" w:rsidRDefault="008C01BF">
      <w:pPr>
        <w:pStyle w:val="Notedebasdepage"/>
      </w:pPr>
      <w:r>
        <w:rPr>
          <w:rStyle w:val="Appelnotedebasdep"/>
        </w:rPr>
        <w:footnoteRef/>
      </w:r>
      <w:r>
        <w:t xml:space="preserve"> </w:t>
      </w:r>
      <w:r>
        <w:tab/>
      </w:r>
      <w:r w:rsidRPr="00B75D79">
        <w:rPr>
          <w:szCs w:val="16"/>
        </w:rPr>
        <w:t xml:space="preserve">Paris, </w:t>
      </w:r>
      <w:r w:rsidRPr="00B75D79">
        <w:rPr>
          <w:i/>
          <w:iCs/>
          <w:szCs w:val="16"/>
        </w:rPr>
        <w:t xml:space="preserve">op. cit., </w:t>
      </w:r>
      <w:r w:rsidRPr="00B75D79">
        <w:rPr>
          <w:szCs w:val="16"/>
        </w:rPr>
        <w:t>p. 121</w:t>
      </w:r>
      <w:r>
        <w:rPr>
          <w:szCs w:val="16"/>
        </w:rPr>
        <w:t> ;</w:t>
      </w:r>
      <w:r w:rsidRPr="00B75D79">
        <w:rPr>
          <w:szCs w:val="16"/>
        </w:rPr>
        <w:t xml:space="preserve"> Kucklick, </w:t>
      </w:r>
      <w:r w:rsidRPr="00B75D79">
        <w:rPr>
          <w:i/>
          <w:iCs/>
          <w:szCs w:val="16"/>
        </w:rPr>
        <w:t xml:space="preserve">op. cit., p. </w:t>
      </w:r>
      <w:r>
        <w:rPr>
          <w:szCs w:val="16"/>
        </w:rPr>
        <w:t>3.</w:t>
      </w:r>
    </w:p>
  </w:footnote>
  <w:footnote w:id="50">
    <w:p w14:paraId="243CACB1" w14:textId="77777777" w:rsidR="008C01BF" w:rsidRDefault="008C01BF">
      <w:pPr>
        <w:pStyle w:val="Notedebasdepage"/>
      </w:pPr>
      <w:r>
        <w:rPr>
          <w:rStyle w:val="Appelnotedebasdep"/>
        </w:rPr>
        <w:footnoteRef/>
      </w:r>
      <w:r>
        <w:t xml:space="preserve"> </w:t>
      </w:r>
      <w:r>
        <w:tab/>
      </w:r>
      <w:r w:rsidRPr="00B75D79">
        <w:rPr>
          <w:szCs w:val="16"/>
        </w:rPr>
        <w:t xml:space="preserve">Kucklick, </w:t>
      </w:r>
      <w:r w:rsidRPr="00B75D79">
        <w:rPr>
          <w:i/>
          <w:iCs/>
          <w:szCs w:val="16"/>
        </w:rPr>
        <w:t xml:space="preserve">op. cit., p. </w:t>
      </w:r>
      <w:r w:rsidRPr="00B75D79">
        <w:rPr>
          <w:szCs w:val="16"/>
        </w:rPr>
        <w:t>15.</w:t>
      </w:r>
    </w:p>
  </w:footnote>
  <w:footnote w:id="51">
    <w:p w14:paraId="46B9C18A" w14:textId="77777777" w:rsidR="008C01BF" w:rsidRDefault="008C01BF">
      <w:pPr>
        <w:pStyle w:val="Notedebasdepage"/>
      </w:pPr>
      <w:r>
        <w:rPr>
          <w:rStyle w:val="Appelnotedebasdep"/>
        </w:rPr>
        <w:footnoteRef/>
      </w:r>
      <w:r>
        <w:t xml:space="preserve"> </w:t>
      </w:r>
      <w:r>
        <w:tab/>
      </w:r>
      <w:r w:rsidRPr="00B75D79">
        <w:rPr>
          <w:szCs w:val="16"/>
        </w:rPr>
        <w:t>Bierstedt constitue un bon exemple, puisq</w:t>
      </w:r>
      <w:r>
        <w:rPr>
          <w:szCs w:val="16"/>
        </w:rPr>
        <w:t>u'il a critiqué à tour de rôle l’</w:t>
      </w:r>
      <w:r w:rsidRPr="00B75D79">
        <w:rPr>
          <w:szCs w:val="16"/>
        </w:rPr>
        <w:t>opérationnalisme de Lundberg (1946) et la méthode de Ch</w:t>
      </w:r>
      <w:r w:rsidRPr="00B75D79">
        <w:rPr>
          <w:szCs w:val="16"/>
        </w:rPr>
        <w:t>i</w:t>
      </w:r>
      <w:r w:rsidRPr="00B75D79">
        <w:rPr>
          <w:szCs w:val="16"/>
        </w:rPr>
        <w:t xml:space="preserve">cago (1948). Ces deux articles sont reproduits dans R. Bierstedt, </w:t>
      </w:r>
      <w:r w:rsidRPr="00B75D79">
        <w:rPr>
          <w:i/>
          <w:iCs/>
          <w:szCs w:val="16"/>
        </w:rPr>
        <w:t>P</w:t>
      </w:r>
      <w:r w:rsidRPr="00B75D79">
        <w:rPr>
          <w:i/>
          <w:iCs/>
          <w:szCs w:val="16"/>
        </w:rPr>
        <w:t>o</w:t>
      </w:r>
      <w:r w:rsidRPr="00B75D79">
        <w:rPr>
          <w:i/>
          <w:iCs/>
          <w:szCs w:val="16"/>
        </w:rPr>
        <w:t>wer and P</w:t>
      </w:r>
      <w:r>
        <w:rPr>
          <w:i/>
          <w:iCs/>
          <w:szCs w:val="16"/>
        </w:rPr>
        <w:t>ro</w:t>
      </w:r>
      <w:r w:rsidRPr="00B75D79">
        <w:rPr>
          <w:i/>
          <w:iCs/>
          <w:szCs w:val="16"/>
        </w:rPr>
        <w:t xml:space="preserve">gress, </w:t>
      </w:r>
      <w:r w:rsidRPr="00B75D79">
        <w:rPr>
          <w:szCs w:val="16"/>
        </w:rPr>
        <w:t>N.Y. McGraw-Hill Book Co.. 1974.</w:t>
      </w:r>
    </w:p>
  </w:footnote>
  <w:footnote w:id="52">
    <w:p w14:paraId="5F42B0A9" w14:textId="77777777" w:rsidR="008C01BF" w:rsidRDefault="008C01BF">
      <w:pPr>
        <w:pStyle w:val="Notedebasdepage"/>
      </w:pPr>
      <w:r>
        <w:rPr>
          <w:rStyle w:val="Appelnotedebasdep"/>
        </w:rPr>
        <w:footnoteRef/>
      </w:r>
      <w:r>
        <w:t xml:space="preserve"> </w:t>
      </w:r>
      <w:r>
        <w:tab/>
      </w:r>
      <w:r w:rsidRPr="00B75D79">
        <w:rPr>
          <w:szCs w:val="16"/>
        </w:rPr>
        <w:t xml:space="preserve">Voir G. Rocher, </w:t>
      </w:r>
      <w:hyperlink r:id="rId2" w:history="1">
        <w:r w:rsidRPr="004C20E1">
          <w:rPr>
            <w:rStyle w:val="Hyperlien"/>
            <w:i/>
            <w:iCs/>
            <w:szCs w:val="16"/>
          </w:rPr>
          <w:t>Talcott Parsons et la sociologie américaine</w:t>
        </w:r>
      </w:hyperlink>
      <w:r w:rsidRPr="00B75D79">
        <w:rPr>
          <w:i/>
          <w:iCs/>
          <w:szCs w:val="16"/>
        </w:rPr>
        <w:t xml:space="preserve">, </w:t>
      </w:r>
      <w:r w:rsidRPr="00B75D79">
        <w:rPr>
          <w:szCs w:val="16"/>
        </w:rPr>
        <w:t>Paris, P.U.R, 1972, p. 22-28.</w:t>
      </w:r>
    </w:p>
  </w:footnote>
  <w:footnote w:id="53">
    <w:p w14:paraId="1C8021F5" w14:textId="77777777" w:rsidR="008C01BF" w:rsidRDefault="008C01BF">
      <w:pPr>
        <w:pStyle w:val="Notedebasdepage"/>
      </w:pPr>
      <w:r>
        <w:rPr>
          <w:rStyle w:val="Appelnotedebasdep"/>
        </w:rPr>
        <w:footnoteRef/>
      </w:r>
      <w:r>
        <w:t xml:space="preserve"> </w:t>
      </w:r>
      <w:r>
        <w:tab/>
      </w:r>
      <w:r w:rsidRPr="00B75D79">
        <w:rPr>
          <w:szCs w:val="16"/>
        </w:rPr>
        <w:t xml:space="preserve">Le travail de Robert et Helen Lynd, </w:t>
      </w:r>
      <w:r>
        <w:rPr>
          <w:i/>
          <w:iCs/>
          <w:szCs w:val="16"/>
        </w:rPr>
        <w:t>Middlet</w:t>
      </w:r>
      <w:r w:rsidRPr="00B75D79">
        <w:rPr>
          <w:i/>
          <w:iCs/>
          <w:szCs w:val="16"/>
        </w:rPr>
        <w:t xml:space="preserve">own, </w:t>
      </w:r>
      <w:r w:rsidRPr="00B75D79">
        <w:rPr>
          <w:szCs w:val="16"/>
        </w:rPr>
        <w:t>N.Y., Ha</w:t>
      </w:r>
      <w:r w:rsidRPr="00B75D79">
        <w:rPr>
          <w:szCs w:val="16"/>
        </w:rPr>
        <w:t>r</w:t>
      </w:r>
      <w:r w:rsidRPr="00B75D79">
        <w:rPr>
          <w:szCs w:val="16"/>
        </w:rPr>
        <w:t>court, Brace and Co., 1929, nous intéresse particulièrement en ra</w:t>
      </w:r>
      <w:r w:rsidRPr="00B75D79">
        <w:rPr>
          <w:szCs w:val="16"/>
        </w:rPr>
        <w:t>i</w:t>
      </w:r>
      <w:r w:rsidRPr="00B75D79">
        <w:rPr>
          <w:szCs w:val="16"/>
        </w:rPr>
        <w:t>son de sa date de parution et de ses notes méthodologi</w:t>
      </w:r>
      <w:r>
        <w:rPr>
          <w:szCs w:val="16"/>
        </w:rPr>
        <w:t>ques. Voir aussi l'étude de Warn</w:t>
      </w:r>
      <w:r w:rsidRPr="00B75D79">
        <w:rPr>
          <w:szCs w:val="16"/>
        </w:rPr>
        <w:t xml:space="preserve">er sur </w:t>
      </w:r>
      <w:r>
        <w:rPr>
          <w:szCs w:val="16"/>
        </w:rPr>
        <w:t>« </w:t>
      </w:r>
      <w:r w:rsidRPr="00B75D79">
        <w:rPr>
          <w:szCs w:val="16"/>
        </w:rPr>
        <w:t>Yankee C</w:t>
      </w:r>
      <w:r w:rsidRPr="00B75D79">
        <w:rPr>
          <w:szCs w:val="16"/>
        </w:rPr>
        <w:t>i</w:t>
      </w:r>
      <w:r w:rsidRPr="00B75D79">
        <w:rPr>
          <w:szCs w:val="16"/>
        </w:rPr>
        <w:t>ty</w:t>
      </w:r>
      <w:r>
        <w:rPr>
          <w:szCs w:val="16"/>
        </w:rPr>
        <w:t> »</w:t>
      </w:r>
      <w:r w:rsidRPr="00B75D79">
        <w:rPr>
          <w:szCs w:val="16"/>
        </w:rPr>
        <w:t>, dont les travaux sur le terrain ont été faits entre 1930 et 1935. Cette r</w:t>
      </w:r>
      <w:r w:rsidRPr="00B75D79">
        <w:rPr>
          <w:szCs w:val="16"/>
        </w:rPr>
        <w:t>e</w:t>
      </w:r>
      <w:r w:rsidRPr="00B75D79">
        <w:rPr>
          <w:szCs w:val="16"/>
        </w:rPr>
        <w:t>cherche paraîtra d</w:t>
      </w:r>
      <w:r w:rsidRPr="00B75D79">
        <w:rPr>
          <w:szCs w:val="16"/>
          <w:vertAlign w:val="superscript"/>
        </w:rPr>
        <w:t>1</w:t>
      </w:r>
      <w:r w:rsidRPr="00B75D79">
        <w:rPr>
          <w:szCs w:val="16"/>
        </w:rPr>
        <w:t xml:space="preserve"> abord en cinq volumes. W.L. Warner, </w:t>
      </w:r>
      <w:r w:rsidRPr="00B75D79">
        <w:rPr>
          <w:i/>
          <w:iCs/>
          <w:szCs w:val="16"/>
        </w:rPr>
        <w:t xml:space="preserve">Yankee City </w:t>
      </w:r>
      <w:r w:rsidRPr="00B75D79">
        <w:rPr>
          <w:szCs w:val="16"/>
        </w:rPr>
        <w:t>(abri</w:t>
      </w:r>
      <w:r w:rsidRPr="00B75D79">
        <w:rPr>
          <w:szCs w:val="16"/>
        </w:rPr>
        <w:t>d</w:t>
      </w:r>
      <w:r w:rsidRPr="00B75D79">
        <w:rPr>
          <w:szCs w:val="16"/>
        </w:rPr>
        <w:t xml:space="preserve">ged </w:t>
      </w:r>
      <w:r>
        <w:rPr>
          <w:szCs w:val="16"/>
        </w:rPr>
        <w:t>e</w:t>
      </w:r>
      <w:r w:rsidRPr="00B75D79">
        <w:rPr>
          <w:szCs w:val="16"/>
        </w:rPr>
        <w:t>dition), New Haven, Y</w:t>
      </w:r>
      <w:r w:rsidRPr="00B75D79">
        <w:rPr>
          <w:szCs w:val="16"/>
        </w:rPr>
        <w:t>a</w:t>
      </w:r>
      <w:r w:rsidRPr="00B75D79">
        <w:rPr>
          <w:szCs w:val="16"/>
        </w:rPr>
        <w:t>le University Press, 1963.</w:t>
      </w:r>
    </w:p>
  </w:footnote>
  <w:footnote w:id="54">
    <w:p w14:paraId="7AA37051" w14:textId="77777777" w:rsidR="008C01BF" w:rsidRDefault="008C01BF">
      <w:pPr>
        <w:pStyle w:val="Notedebasdepage"/>
      </w:pPr>
      <w:r>
        <w:rPr>
          <w:rStyle w:val="Appelnotedebasdep"/>
        </w:rPr>
        <w:footnoteRef/>
      </w:r>
      <w:r>
        <w:t xml:space="preserve"> </w:t>
      </w:r>
      <w:r>
        <w:tab/>
      </w:r>
      <w:r w:rsidRPr="00B75D79">
        <w:rPr>
          <w:szCs w:val="16"/>
        </w:rPr>
        <w:t xml:space="preserve">G. Rocher, </w:t>
      </w:r>
      <w:r w:rsidRPr="00B75D79">
        <w:rPr>
          <w:i/>
          <w:iCs/>
          <w:szCs w:val="16"/>
        </w:rPr>
        <w:t xml:space="preserve">op. cit., </w:t>
      </w:r>
      <w:r w:rsidRPr="00B75D79">
        <w:rPr>
          <w:szCs w:val="16"/>
        </w:rPr>
        <w:t>p. 26-27.</w:t>
      </w:r>
    </w:p>
  </w:footnote>
  <w:footnote w:id="55">
    <w:p w14:paraId="6B18DC18" w14:textId="77777777" w:rsidR="008C01BF" w:rsidRDefault="008C01BF">
      <w:pPr>
        <w:pStyle w:val="Notedebasdepage"/>
      </w:pPr>
      <w:r>
        <w:rPr>
          <w:rStyle w:val="Appelnotedebasdep"/>
        </w:rPr>
        <w:footnoteRef/>
      </w:r>
      <w:r>
        <w:t xml:space="preserve"> </w:t>
      </w:r>
      <w:r>
        <w:tab/>
      </w:r>
      <w:r w:rsidRPr="00B75D79">
        <w:rPr>
          <w:szCs w:val="16"/>
        </w:rPr>
        <w:t xml:space="preserve">Par </w:t>
      </w:r>
      <w:r>
        <w:rPr>
          <w:szCs w:val="16"/>
        </w:rPr>
        <w:t>« </w:t>
      </w:r>
      <w:r w:rsidRPr="00B75D79">
        <w:rPr>
          <w:szCs w:val="16"/>
        </w:rPr>
        <w:t>esprit technocratique</w:t>
      </w:r>
      <w:r>
        <w:rPr>
          <w:szCs w:val="16"/>
        </w:rPr>
        <w:t> »</w:t>
      </w:r>
      <w:r w:rsidRPr="00B75D79">
        <w:rPr>
          <w:szCs w:val="16"/>
        </w:rPr>
        <w:t xml:space="preserve"> nous entendons cette envie de contrôler la réalité sociale, mais en embrassant un point de vue étatique et institutionnel. En cr</w:t>
      </w:r>
      <w:r w:rsidRPr="00B75D79">
        <w:rPr>
          <w:szCs w:val="16"/>
        </w:rPr>
        <w:t>i</w:t>
      </w:r>
      <w:r w:rsidRPr="00B75D79">
        <w:rPr>
          <w:szCs w:val="16"/>
        </w:rPr>
        <w:t xml:space="preserve">minologie, il se traduit fréquemment dans ce que Matza a nommé la </w:t>
      </w:r>
      <w:r>
        <w:rPr>
          <w:szCs w:val="16"/>
        </w:rPr>
        <w:t>« </w:t>
      </w:r>
      <w:r w:rsidRPr="00B75D79">
        <w:rPr>
          <w:szCs w:val="16"/>
        </w:rPr>
        <w:t>perspective correctionnaliste</w:t>
      </w:r>
      <w:r>
        <w:rPr>
          <w:szCs w:val="16"/>
        </w:rPr>
        <w:t> »</w:t>
      </w:r>
      <w:r w:rsidRPr="00B75D79">
        <w:rPr>
          <w:szCs w:val="16"/>
        </w:rPr>
        <w:t xml:space="preserve">, qui était aussi fortement présente — bien que de manière mitigée — dans la première étape de l'École de Chicago. D. Matza, </w:t>
      </w:r>
      <w:r w:rsidRPr="00B75D79">
        <w:rPr>
          <w:i/>
          <w:iCs/>
          <w:szCs w:val="16"/>
        </w:rPr>
        <w:t>Bec</w:t>
      </w:r>
      <w:r w:rsidRPr="00B75D79">
        <w:rPr>
          <w:i/>
          <w:iCs/>
          <w:szCs w:val="16"/>
        </w:rPr>
        <w:t>o</w:t>
      </w:r>
      <w:r w:rsidRPr="00B75D79">
        <w:rPr>
          <w:i/>
          <w:iCs/>
          <w:szCs w:val="16"/>
        </w:rPr>
        <w:t>ming D</w:t>
      </w:r>
      <w:r>
        <w:rPr>
          <w:i/>
          <w:iCs/>
          <w:szCs w:val="16"/>
        </w:rPr>
        <w:t>e</w:t>
      </w:r>
      <w:r w:rsidRPr="00B75D79">
        <w:rPr>
          <w:i/>
          <w:iCs/>
          <w:szCs w:val="16"/>
        </w:rPr>
        <w:t xml:space="preserve">viant, </w:t>
      </w:r>
      <w:r w:rsidRPr="00B75D79">
        <w:rPr>
          <w:szCs w:val="16"/>
        </w:rPr>
        <w:t>N.Y., Prentice-Hall, 1969, p. 17-18 et 26.</w:t>
      </w:r>
    </w:p>
  </w:footnote>
  <w:footnote w:id="56">
    <w:p w14:paraId="33C06A8C" w14:textId="77777777" w:rsidR="008C01BF" w:rsidRDefault="008C01BF">
      <w:pPr>
        <w:pStyle w:val="Notedebasdepage"/>
      </w:pPr>
      <w:r>
        <w:rPr>
          <w:rStyle w:val="Appelnotedebasdep"/>
        </w:rPr>
        <w:footnoteRef/>
      </w:r>
      <w:r>
        <w:t xml:space="preserve"> </w:t>
      </w:r>
      <w:r>
        <w:tab/>
      </w:r>
      <w:r w:rsidRPr="00B75D79">
        <w:rPr>
          <w:szCs w:val="16"/>
        </w:rPr>
        <w:t xml:space="preserve">J. Poupart, </w:t>
      </w:r>
      <w:r>
        <w:rPr>
          <w:szCs w:val="16"/>
        </w:rPr>
        <w:t>« </w:t>
      </w:r>
      <w:r w:rsidRPr="00B75D79">
        <w:rPr>
          <w:szCs w:val="16"/>
        </w:rPr>
        <w:t>La méthodologie qualitative</w:t>
      </w:r>
      <w:r>
        <w:rPr>
          <w:szCs w:val="16"/>
        </w:rPr>
        <w:t> :</w:t>
      </w:r>
      <w:r w:rsidRPr="00B75D79">
        <w:rPr>
          <w:szCs w:val="16"/>
        </w:rPr>
        <w:t xml:space="preserve"> une source de débats en criminol</w:t>
      </w:r>
      <w:r w:rsidRPr="00B75D79">
        <w:rPr>
          <w:szCs w:val="16"/>
        </w:rPr>
        <w:t>o</w:t>
      </w:r>
      <w:r w:rsidRPr="00B75D79">
        <w:rPr>
          <w:szCs w:val="16"/>
        </w:rPr>
        <w:t>gie</w:t>
      </w:r>
      <w:r>
        <w:rPr>
          <w:szCs w:val="16"/>
        </w:rPr>
        <w:t> »</w:t>
      </w:r>
      <w:r w:rsidRPr="00B75D79">
        <w:rPr>
          <w:szCs w:val="16"/>
        </w:rPr>
        <w:t xml:space="preserve">, </w:t>
      </w:r>
      <w:r>
        <w:rPr>
          <w:i/>
          <w:iCs/>
          <w:szCs w:val="16"/>
        </w:rPr>
        <w:t>Crime et/</w:t>
      </w:r>
      <w:r w:rsidRPr="00B75D79">
        <w:rPr>
          <w:i/>
          <w:iCs/>
          <w:szCs w:val="16"/>
        </w:rPr>
        <w:t xml:space="preserve">and Justice, </w:t>
      </w:r>
      <w:r w:rsidRPr="00B75D79">
        <w:rPr>
          <w:szCs w:val="16"/>
        </w:rPr>
        <w:t>vol. 7/8 (n. 3/4), 1979-1980, p. 168.</w:t>
      </w:r>
    </w:p>
  </w:footnote>
  <w:footnote w:id="57">
    <w:p w14:paraId="77C45100" w14:textId="77777777" w:rsidR="008C01BF" w:rsidRDefault="008C01BF">
      <w:pPr>
        <w:pStyle w:val="Notedebasdepage"/>
      </w:pPr>
      <w:r>
        <w:rPr>
          <w:rStyle w:val="Appelnotedebasdep"/>
        </w:rPr>
        <w:footnoteRef/>
      </w:r>
      <w:r>
        <w:t xml:space="preserve"> </w:t>
      </w:r>
      <w:r>
        <w:tab/>
      </w:r>
      <w:r w:rsidRPr="00B75D79">
        <w:rPr>
          <w:szCs w:val="16"/>
        </w:rPr>
        <w:t xml:space="preserve">Y. Grafmeyer et I. Joseph, </w:t>
      </w:r>
      <w:r>
        <w:rPr>
          <w:szCs w:val="16"/>
        </w:rPr>
        <w:t>« </w:t>
      </w:r>
      <w:r w:rsidRPr="00B75D79">
        <w:rPr>
          <w:szCs w:val="16"/>
        </w:rPr>
        <w:t>La ville laboratoire et le milieu urbain</w:t>
      </w:r>
      <w:r>
        <w:rPr>
          <w:szCs w:val="16"/>
        </w:rPr>
        <w:t> »</w:t>
      </w:r>
      <w:r w:rsidRPr="00B75D79">
        <w:rPr>
          <w:szCs w:val="16"/>
        </w:rPr>
        <w:t xml:space="preserve">, dans Y. Grafmeyer et I. Joseph (édit.), </w:t>
      </w:r>
      <w:r w:rsidRPr="00B75D79">
        <w:rPr>
          <w:i/>
          <w:iCs/>
          <w:szCs w:val="16"/>
        </w:rPr>
        <w:t xml:space="preserve">l'École de Chicago, </w:t>
      </w:r>
      <w:r w:rsidRPr="00B75D79">
        <w:rPr>
          <w:szCs w:val="16"/>
        </w:rPr>
        <w:t>P</w:t>
      </w:r>
      <w:r w:rsidRPr="00B75D79">
        <w:rPr>
          <w:szCs w:val="16"/>
        </w:rPr>
        <w:t>a</w:t>
      </w:r>
      <w:r w:rsidRPr="00B75D79">
        <w:rPr>
          <w:szCs w:val="16"/>
        </w:rPr>
        <w:t>ris, Éditions du Champ urbain, 1979, p. 8.</w:t>
      </w:r>
    </w:p>
  </w:footnote>
  <w:footnote w:id="58">
    <w:p w14:paraId="41646C87" w14:textId="77777777" w:rsidR="008C01BF" w:rsidRDefault="008C01BF">
      <w:pPr>
        <w:pStyle w:val="Notedebasdepage"/>
      </w:pPr>
      <w:r>
        <w:rPr>
          <w:rStyle w:val="Appelnotedebasdep"/>
        </w:rPr>
        <w:footnoteRef/>
      </w:r>
      <w:r>
        <w:t xml:space="preserve"> </w:t>
      </w:r>
      <w:r>
        <w:tab/>
      </w:r>
      <w:r w:rsidRPr="00B75D79">
        <w:rPr>
          <w:szCs w:val="16"/>
        </w:rPr>
        <w:t>Comme souligne Becker, il faut concevoir les travaux de l'Éc</w:t>
      </w:r>
      <w:r w:rsidRPr="00B75D79">
        <w:rPr>
          <w:szCs w:val="16"/>
        </w:rPr>
        <w:t>o</w:t>
      </w:r>
      <w:r w:rsidRPr="00B75D79">
        <w:rPr>
          <w:szCs w:val="16"/>
        </w:rPr>
        <w:t xml:space="preserve">le de Chicago comme faisant partie d'une même </w:t>
      </w:r>
      <w:r>
        <w:rPr>
          <w:szCs w:val="16"/>
        </w:rPr>
        <w:t>« </w:t>
      </w:r>
      <w:r w:rsidRPr="00B75D79">
        <w:rPr>
          <w:szCs w:val="16"/>
        </w:rPr>
        <w:t>entreprise totale</w:t>
      </w:r>
      <w:r>
        <w:rPr>
          <w:szCs w:val="16"/>
        </w:rPr>
        <w:t> »</w:t>
      </w:r>
      <w:r w:rsidRPr="00B75D79">
        <w:rPr>
          <w:szCs w:val="16"/>
        </w:rPr>
        <w:t>, co</w:t>
      </w:r>
      <w:r w:rsidRPr="00B75D79">
        <w:rPr>
          <w:szCs w:val="16"/>
        </w:rPr>
        <w:t>m</w:t>
      </w:r>
      <w:r w:rsidRPr="00B75D79">
        <w:rPr>
          <w:szCs w:val="16"/>
        </w:rPr>
        <w:t xml:space="preserve">me </w:t>
      </w:r>
      <w:r>
        <w:rPr>
          <w:szCs w:val="16"/>
        </w:rPr>
        <w:t>« </w:t>
      </w:r>
      <w:r w:rsidRPr="00B75D79">
        <w:rPr>
          <w:szCs w:val="16"/>
        </w:rPr>
        <w:t>des petites pièces d'une mosaïque visant une théorie de la ville et la connaissance de Ch</w:t>
      </w:r>
      <w:r w:rsidRPr="00B75D79">
        <w:rPr>
          <w:szCs w:val="16"/>
        </w:rPr>
        <w:t>i</w:t>
      </w:r>
      <w:r w:rsidRPr="00B75D79">
        <w:rPr>
          <w:szCs w:val="16"/>
        </w:rPr>
        <w:t>cago</w:t>
      </w:r>
      <w:r>
        <w:rPr>
          <w:szCs w:val="16"/>
        </w:rPr>
        <w:t> »</w:t>
      </w:r>
      <w:r w:rsidRPr="00B75D79">
        <w:rPr>
          <w:szCs w:val="16"/>
        </w:rPr>
        <w:t xml:space="preserve">. H.S. Becker, </w:t>
      </w:r>
      <w:r>
        <w:rPr>
          <w:szCs w:val="16"/>
        </w:rPr>
        <w:t>« </w:t>
      </w:r>
      <w:r w:rsidRPr="00B75D79">
        <w:rPr>
          <w:szCs w:val="16"/>
        </w:rPr>
        <w:t>The L</w:t>
      </w:r>
      <w:r w:rsidRPr="00B75D79">
        <w:rPr>
          <w:szCs w:val="16"/>
        </w:rPr>
        <w:t>i</w:t>
      </w:r>
      <w:r w:rsidRPr="00B75D79">
        <w:rPr>
          <w:szCs w:val="16"/>
        </w:rPr>
        <w:t>fe-History in the Scientific Mosaic</w:t>
      </w:r>
      <w:r>
        <w:rPr>
          <w:szCs w:val="16"/>
        </w:rPr>
        <w:t> »</w:t>
      </w:r>
      <w:r w:rsidRPr="00B75D79">
        <w:rPr>
          <w:szCs w:val="16"/>
        </w:rPr>
        <w:t>, introdu</w:t>
      </w:r>
      <w:r w:rsidRPr="00B75D79">
        <w:rPr>
          <w:szCs w:val="16"/>
        </w:rPr>
        <w:t>c</w:t>
      </w:r>
      <w:r w:rsidRPr="00B75D79">
        <w:rPr>
          <w:szCs w:val="16"/>
        </w:rPr>
        <w:t xml:space="preserve">tion à la réédition de C. Shaw, </w:t>
      </w:r>
      <w:r w:rsidRPr="00B75D79">
        <w:rPr>
          <w:i/>
          <w:iCs/>
          <w:szCs w:val="16"/>
        </w:rPr>
        <w:t>The Jack-Ro</w:t>
      </w:r>
      <w:r>
        <w:rPr>
          <w:i/>
          <w:iCs/>
          <w:szCs w:val="16"/>
        </w:rPr>
        <w:t>l</w:t>
      </w:r>
      <w:r w:rsidRPr="00B75D79">
        <w:rPr>
          <w:i/>
          <w:iCs/>
          <w:szCs w:val="16"/>
        </w:rPr>
        <w:t xml:space="preserve">ler, </w:t>
      </w:r>
      <w:r w:rsidRPr="00B75D79">
        <w:rPr>
          <w:szCs w:val="16"/>
        </w:rPr>
        <w:t>Chicago, University of Chic</w:t>
      </w:r>
      <w:r w:rsidRPr="00B75D79">
        <w:rPr>
          <w:szCs w:val="16"/>
        </w:rPr>
        <w:t>a</w:t>
      </w:r>
      <w:r w:rsidRPr="00B75D79">
        <w:rPr>
          <w:szCs w:val="16"/>
        </w:rPr>
        <w:t>go Press, 1930/1966.</w:t>
      </w:r>
    </w:p>
  </w:footnote>
  <w:footnote w:id="59">
    <w:p w14:paraId="44A456E0" w14:textId="77777777" w:rsidR="008C01BF" w:rsidRDefault="008C01BF">
      <w:pPr>
        <w:pStyle w:val="Notedebasdepage"/>
      </w:pPr>
      <w:r>
        <w:rPr>
          <w:rStyle w:val="Appelnotedebasdep"/>
        </w:rPr>
        <w:footnoteRef/>
      </w:r>
      <w:r>
        <w:t xml:space="preserve"> </w:t>
      </w:r>
      <w:r>
        <w:tab/>
      </w:r>
      <w:r w:rsidRPr="00B75D79">
        <w:rPr>
          <w:szCs w:val="16"/>
        </w:rPr>
        <w:t>Wiley,</w:t>
      </w:r>
      <w:r>
        <w:rPr>
          <w:szCs w:val="16"/>
        </w:rPr>
        <w:t xml:space="preserve"> </w:t>
      </w:r>
      <w:r w:rsidRPr="004C20E1">
        <w:rPr>
          <w:i/>
          <w:szCs w:val="16"/>
        </w:rPr>
        <w:t>op</w:t>
      </w:r>
      <w:r w:rsidRPr="00B75D79">
        <w:rPr>
          <w:szCs w:val="16"/>
        </w:rPr>
        <w:t xml:space="preserve">. </w:t>
      </w:r>
      <w:r w:rsidRPr="00B75D79">
        <w:rPr>
          <w:i/>
          <w:iCs/>
          <w:szCs w:val="16"/>
        </w:rPr>
        <w:t xml:space="preserve">cit., </w:t>
      </w:r>
      <w:r w:rsidRPr="00B75D79">
        <w:rPr>
          <w:szCs w:val="16"/>
        </w:rPr>
        <w:t>p. 60.</w:t>
      </w:r>
    </w:p>
  </w:footnote>
  <w:footnote w:id="60">
    <w:p w14:paraId="6FA5B56D" w14:textId="77777777" w:rsidR="008C01BF" w:rsidRDefault="008C01BF">
      <w:pPr>
        <w:pStyle w:val="Notedebasdepage"/>
      </w:pPr>
      <w:r>
        <w:rPr>
          <w:rStyle w:val="Appelnotedebasdep"/>
        </w:rPr>
        <w:footnoteRef/>
      </w:r>
      <w:r>
        <w:t xml:space="preserve"> </w:t>
      </w:r>
      <w:r>
        <w:tab/>
      </w:r>
      <w:r>
        <w:rPr>
          <w:i/>
          <w:iCs/>
          <w:szCs w:val="16"/>
        </w:rPr>
        <w:t>Ibid</w:t>
      </w:r>
      <w:r w:rsidRPr="00B75D79">
        <w:rPr>
          <w:i/>
          <w:iCs/>
          <w:szCs w:val="16"/>
        </w:rPr>
        <w:t>.,</w:t>
      </w:r>
      <w:r>
        <w:rPr>
          <w:iCs/>
          <w:szCs w:val="16"/>
        </w:rPr>
        <w:t xml:space="preserve"> </w:t>
      </w:r>
      <w:r w:rsidRPr="004C20E1">
        <w:rPr>
          <w:iCs/>
          <w:szCs w:val="16"/>
        </w:rPr>
        <w:t>p.</w:t>
      </w:r>
      <w:r w:rsidRPr="00B75D79">
        <w:rPr>
          <w:i/>
          <w:iCs/>
          <w:szCs w:val="16"/>
        </w:rPr>
        <w:t xml:space="preserve"> </w:t>
      </w:r>
      <w:r w:rsidRPr="00B75D79">
        <w:rPr>
          <w:szCs w:val="16"/>
        </w:rPr>
        <w:t>60.</w:t>
      </w:r>
    </w:p>
  </w:footnote>
  <w:footnote w:id="61">
    <w:p w14:paraId="432DFF93" w14:textId="77777777" w:rsidR="008C01BF" w:rsidRDefault="008C01BF">
      <w:pPr>
        <w:pStyle w:val="Notedebasdepage"/>
      </w:pPr>
      <w:r>
        <w:rPr>
          <w:rStyle w:val="Appelnotedebasdep"/>
        </w:rPr>
        <w:footnoteRef/>
      </w:r>
      <w:r>
        <w:t xml:space="preserve"> </w:t>
      </w:r>
      <w:r>
        <w:tab/>
      </w:r>
      <w:r w:rsidRPr="00B75D79">
        <w:rPr>
          <w:szCs w:val="16"/>
        </w:rPr>
        <w:t>La preuve c'est que l'on adopte aujourd'hui cette méthode pour traiter des pr</w:t>
      </w:r>
      <w:r w:rsidRPr="00B75D79">
        <w:rPr>
          <w:szCs w:val="16"/>
        </w:rPr>
        <w:t>o</w:t>
      </w:r>
      <w:r w:rsidRPr="00B75D79">
        <w:rPr>
          <w:szCs w:val="16"/>
        </w:rPr>
        <w:t xml:space="preserve">blèmes de cet ordre. Qui plus est, les monographies l'ont fait déjà à l'époque. Voir à ce sujet les travaux édités par D. Bertaux dans </w:t>
      </w:r>
      <w:r w:rsidRPr="00B75D79">
        <w:rPr>
          <w:i/>
          <w:iCs/>
          <w:szCs w:val="16"/>
        </w:rPr>
        <w:t xml:space="preserve">Biography and Society, op. cit. </w:t>
      </w:r>
      <w:r w:rsidRPr="00B75D79">
        <w:rPr>
          <w:szCs w:val="16"/>
        </w:rPr>
        <w:t>Les monographies avaient déjà étudié ces questions, et tout particuli</w:t>
      </w:r>
      <w:r w:rsidRPr="00B75D79">
        <w:rPr>
          <w:szCs w:val="16"/>
        </w:rPr>
        <w:t>è</w:t>
      </w:r>
      <w:r w:rsidRPr="00B75D79">
        <w:rPr>
          <w:szCs w:val="16"/>
        </w:rPr>
        <w:t xml:space="preserve">rement celle de </w:t>
      </w:r>
      <w:r w:rsidRPr="00B75D79">
        <w:rPr>
          <w:i/>
          <w:iCs/>
          <w:szCs w:val="16"/>
        </w:rPr>
        <w:t>Warner (op. cit.).</w:t>
      </w:r>
    </w:p>
  </w:footnote>
  <w:footnote w:id="62">
    <w:p w14:paraId="56B2704F" w14:textId="77777777" w:rsidR="008C01BF" w:rsidRDefault="008C01BF">
      <w:pPr>
        <w:pStyle w:val="Notedebasdepage"/>
      </w:pPr>
      <w:r>
        <w:rPr>
          <w:rStyle w:val="Appelnotedebasdep"/>
        </w:rPr>
        <w:footnoteRef/>
      </w:r>
      <w:r>
        <w:t xml:space="preserve"> </w:t>
      </w:r>
      <w:r>
        <w:tab/>
      </w:r>
      <w:r w:rsidRPr="00B75D79">
        <w:rPr>
          <w:szCs w:val="16"/>
        </w:rPr>
        <w:t>Denzin a démontré récemment comment une approche interactionniste rem</w:t>
      </w:r>
      <w:r w:rsidRPr="00B75D79">
        <w:rPr>
          <w:szCs w:val="16"/>
        </w:rPr>
        <w:t>a</w:t>
      </w:r>
      <w:r w:rsidRPr="00B75D79">
        <w:rPr>
          <w:szCs w:val="16"/>
        </w:rPr>
        <w:t>niée et ouverte à d'autres perspectives pouvait to</w:t>
      </w:r>
      <w:r w:rsidRPr="00B75D79">
        <w:rPr>
          <w:szCs w:val="16"/>
        </w:rPr>
        <w:t>u</w:t>
      </w:r>
      <w:r w:rsidRPr="00B75D79">
        <w:rPr>
          <w:szCs w:val="16"/>
        </w:rPr>
        <w:t xml:space="preserve">cher en même temps des questions nouvelles et d'ordre plus structurel. N.K. Denzin, </w:t>
      </w:r>
      <w:r>
        <w:rPr>
          <w:szCs w:val="16"/>
        </w:rPr>
        <w:t>« </w:t>
      </w:r>
      <w:r w:rsidRPr="00B75D79">
        <w:rPr>
          <w:szCs w:val="16"/>
        </w:rPr>
        <w:t>The Interacti</w:t>
      </w:r>
      <w:r w:rsidRPr="00B75D79">
        <w:rPr>
          <w:szCs w:val="16"/>
        </w:rPr>
        <w:t>o</w:t>
      </w:r>
      <w:r w:rsidRPr="00B75D79">
        <w:rPr>
          <w:szCs w:val="16"/>
        </w:rPr>
        <w:t>nist Study of Social Organiz</w:t>
      </w:r>
      <w:r w:rsidRPr="00B75D79">
        <w:rPr>
          <w:szCs w:val="16"/>
        </w:rPr>
        <w:t>a</w:t>
      </w:r>
      <w:r w:rsidRPr="00B75D79">
        <w:rPr>
          <w:szCs w:val="16"/>
        </w:rPr>
        <w:t>tion</w:t>
      </w:r>
      <w:r>
        <w:rPr>
          <w:szCs w:val="16"/>
        </w:rPr>
        <w:t> »</w:t>
      </w:r>
      <w:r w:rsidRPr="00B75D79">
        <w:rPr>
          <w:szCs w:val="16"/>
        </w:rPr>
        <w:t xml:space="preserve">, dans D. Bertaux, </w:t>
      </w:r>
      <w:r w:rsidRPr="00B75D79">
        <w:rPr>
          <w:i/>
          <w:iCs/>
          <w:szCs w:val="16"/>
        </w:rPr>
        <w:t xml:space="preserve">Biography and Society, op. cit., </w:t>
      </w:r>
      <w:r w:rsidRPr="00B75D79">
        <w:rPr>
          <w:szCs w:val="16"/>
        </w:rPr>
        <w:t>p. 149-167. Voir aussi dans le même sens les commentaires de Be</w:t>
      </w:r>
      <w:r w:rsidRPr="00B75D79">
        <w:rPr>
          <w:szCs w:val="16"/>
        </w:rPr>
        <w:t>r</w:t>
      </w:r>
      <w:r w:rsidRPr="00B75D79">
        <w:rPr>
          <w:szCs w:val="16"/>
        </w:rPr>
        <w:t xml:space="preserve">taux, </w:t>
      </w:r>
      <w:r>
        <w:rPr>
          <w:szCs w:val="16"/>
        </w:rPr>
        <w:t>« </w:t>
      </w:r>
      <w:r w:rsidRPr="00B75D79">
        <w:rPr>
          <w:szCs w:val="16"/>
        </w:rPr>
        <w:t>L'approche biograph</w:t>
      </w:r>
      <w:r w:rsidRPr="00B75D79">
        <w:rPr>
          <w:szCs w:val="16"/>
        </w:rPr>
        <w:t>i</w:t>
      </w:r>
      <w:r w:rsidRPr="00B75D79">
        <w:rPr>
          <w:szCs w:val="16"/>
        </w:rPr>
        <w:t>que</w:t>
      </w:r>
      <w:r>
        <w:rPr>
          <w:szCs w:val="16"/>
        </w:rPr>
        <w:t> »</w:t>
      </w:r>
      <w:r w:rsidRPr="00B75D79">
        <w:rPr>
          <w:szCs w:val="16"/>
        </w:rPr>
        <w:t xml:space="preserve">, </w:t>
      </w:r>
      <w:r w:rsidRPr="00B75D79">
        <w:rPr>
          <w:i/>
          <w:iCs/>
          <w:szCs w:val="16"/>
        </w:rPr>
        <w:t xml:space="preserve">op. cit., </w:t>
      </w:r>
      <w:r w:rsidRPr="00B75D79">
        <w:rPr>
          <w:szCs w:val="16"/>
        </w:rPr>
        <w:t>p. 199.</w:t>
      </w:r>
    </w:p>
  </w:footnote>
  <w:footnote w:id="63">
    <w:p w14:paraId="168B7299" w14:textId="77777777" w:rsidR="008C01BF" w:rsidRDefault="008C01BF">
      <w:pPr>
        <w:pStyle w:val="Notedebasdepage"/>
      </w:pPr>
      <w:r>
        <w:rPr>
          <w:rStyle w:val="Appelnotedebasdep"/>
        </w:rPr>
        <w:footnoteRef/>
      </w:r>
      <w:r>
        <w:t xml:space="preserve"> </w:t>
      </w:r>
      <w:r>
        <w:tab/>
      </w:r>
      <w:r w:rsidRPr="00B75D79">
        <w:rPr>
          <w:szCs w:val="16"/>
        </w:rPr>
        <w:t xml:space="preserve">Wiley, </w:t>
      </w:r>
      <w:r w:rsidRPr="00B75D79">
        <w:rPr>
          <w:i/>
          <w:iCs/>
          <w:szCs w:val="16"/>
        </w:rPr>
        <w:t xml:space="preserve">op. cit., </w:t>
      </w:r>
      <w:r w:rsidRPr="00B75D79">
        <w:rPr>
          <w:szCs w:val="16"/>
        </w:rPr>
        <w:t>p. 68.</w:t>
      </w:r>
    </w:p>
  </w:footnote>
  <w:footnote w:id="64">
    <w:p w14:paraId="7EB820A2" w14:textId="77777777" w:rsidR="008C01BF" w:rsidRDefault="008C01BF">
      <w:pPr>
        <w:pStyle w:val="Notedebasdepage"/>
      </w:pPr>
      <w:r>
        <w:rPr>
          <w:rStyle w:val="Appelnotedebasdep"/>
        </w:rPr>
        <w:footnoteRef/>
      </w:r>
      <w:r>
        <w:t xml:space="preserve"> </w:t>
      </w:r>
      <w:r>
        <w:tab/>
      </w:r>
      <w:r w:rsidRPr="00B75D79">
        <w:rPr>
          <w:szCs w:val="16"/>
        </w:rPr>
        <w:t xml:space="preserve">Voir dans ce même sens, A. Faraday et K. Plummer, </w:t>
      </w:r>
      <w:r>
        <w:rPr>
          <w:szCs w:val="16"/>
        </w:rPr>
        <w:t>« </w:t>
      </w:r>
      <w:r w:rsidRPr="00B75D79">
        <w:rPr>
          <w:szCs w:val="16"/>
        </w:rPr>
        <w:t>Doing Life Histori</w:t>
      </w:r>
      <w:r>
        <w:rPr>
          <w:szCs w:val="16"/>
        </w:rPr>
        <w:t>e</w:t>
      </w:r>
      <w:r w:rsidRPr="00B75D79">
        <w:rPr>
          <w:szCs w:val="16"/>
        </w:rPr>
        <w:t>s</w:t>
      </w:r>
      <w:r>
        <w:rPr>
          <w:szCs w:val="16"/>
        </w:rPr>
        <w:t> »</w:t>
      </w:r>
      <w:r w:rsidRPr="00B75D79">
        <w:rPr>
          <w:szCs w:val="16"/>
        </w:rPr>
        <w:t xml:space="preserve">, </w:t>
      </w:r>
      <w:r>
        <w:rPr>
          <w:i/>
          <w:iCs/>
          <w:szCs w:val="16"/>
        </w:rPr>
        <w:t>Sociolo</w:t>
      </w:r>
      <w:r w:rsidRPr="00B75D79">
        <w:rPr>
          <w:i/>
          <w:iCs/>
          <w:szCs w:val="16"/>
        </w:rPr>
        <w:t xml:space="preserve">gical Review, </w:t>
      </w:r>
      <w:r>
        <w:rPr>
          <w:szCs w:val="16"/>
        </w:rPr>
        <w:t>vol. 27, no </w:t>
      </w:r>
      <w:r w:rsidRPr="00B75D79">
        <w:rPr>
          <w:szCs w:val="16"/>
        </w:rPr>
        <w:t>4), p. 773</w:t>
      </w:r>
      <w:r>
        <w:rPr>
          <w:szCs w:val="16"/>
        </w:rPr>
        <w:t> ;</w:t>
      </w:r>
      <w:r w:rsidRPr="00B75D79">
        <w:rPr>
          <w:szCs w:val="16"/>
        </w:rPr>
        <w:t xml:space="preserve"> Po</w:t>
      </w:r>
      <w:r w:rsidRPr="00B75D79">
        <w:rPr>
          <w:szCs w:val="16"/>
        </w:rPr>
        <w:t>u</w:t>
      </w:r>
      <w:r w:rsidRPr="00B75D79">
        <w:rPr>
          <w:szCs w:val="16"/>
        </w:rPr>
        <w:t xml:space="preserve">part, </w:t>
      </w:r>
      <w:r w:rsidRPr="00B75D79">
        <w:rPr>
          <w:i/>
          <w:iCs/>
          <w:szCs w:val="16"/>
        </w:rPr>
        <w:t>op. a'</w:t>
      </w:r>
      <w:r>
        <w:rPr>
          <w:i/>
          <w:iCs/>
          <w:szCs w:val="16"/>
        </w:rPr>
        <w:t> !</w:t>
      </w:r>
      <w:r w:rsidRPr="00B75D79">
        <w:rPr>
          <w:i/>
          <w:iCs/>
          <w:szCs w:val="16"/>
        </w:rPr>
        <w:t xml:space="preserve">., </w:t>
      </w:r>
      <w:r w:rsidRPr="00B75D79">
        <w:rPr>
          <w:szCs w:val="16"/>
        </w:rPr>
        <w:t>p. 167</w:t>
      </w:r>
      <w:r>
        <w:rPr>
          <w:szCs w:val="16"/>
        </w:rPr>
        <w:t> ;</w:t>
      </w:r>
      <w:r w:rsidRPr="00B75D79">
        <w:rPr>
          <w:szCs w:val="16"/>
        </w:rPr>
        <w:t xml:space="preserve"> Be</w:t>
      </w:r>
      <w:r w:rsidRPr="00B75D79">
        <w:rPr>
          <w:szCs w:val="16"/>
        </w:rPr>
        <w:t>r</w:t>
      </w:r>
      <w:r w:rsidRPr="00B75D79">
        <w:rPr>
          <w:szCs w:val="16"/>
        </w:rPr>
        <w:t xml:space="preserve">taux, </w:t>
      </w:r>
      <w:r w:rsidRPr="00B75D79">
        <w:rPr>
          <w:i/>
          <w:iCs/>
          <w:szCs w:val="16"/>
        </w:rPr>
        <w:t xml:space="preserve">Biography and Society, op. cit., </w:t>
      </w:r>
      <w:r w:rsidRPr="00B75D79">
        <w:rPr>
          <w:szCs w:val="16"/>
        </w:rPr>
        <w:t>p. 1. Wh</w:t>
      </w:r>
      <w:r w:rsidRPr="00B75D79">
        <w:rPr>
          <w:szCs w:val="16"/>
        </w:rPr>
        <w:t>i</w:t>
      </w:r>
      <w:r w:rsidRPr="00B75D79">
        <w:rPr>
          <w:szCs w:val="16"/>
        </w:rPr>
        <w:t xml:space="preserve">te </w:t>
      </w:r>
      <w:r w:rsidRPr="00B75D79">
        <w:rPr>
          <w:i/>
          <w:iCs/>
          <w:szCs w:val="16"/>
        </w:rPr>
        <w:t xml:space="preserve">(op. cit., </w:t>
      </w:r>
      <w:r w:rsidRPr="00B75D79">
        <w:rPr>
          <w:szCs w:val="16"/>
        </w:rPr>
        <w:t>p. 279), de son côté, regrettait déjà l'absence de matériel de lect</w:t>
      </w:r>
      <w:r w:rsidRPr="00B75D79">
        <w:rPr>
          <w:szCs w:val="16"/>
        </w:rPr>
        <w:t>u</w:t>
      </w:r>
      <w:r w:rsidRPr="00B75D79">
        <w:rPr>
          <w:szCs w:val="16"/>
        </w:rPr>
        <w:t>re pour donner aux étudiant(e)s.</w:t>
      </w:r>
    </w:p>
  </w:footnote>
  <w:footnote w:id="65">
    <w:p w14:paraId="78C8EADF" w14:textId="77777777" w:rsidR="008C01BF" w:rsidRDefault="008C01BF">
      <w:pPr>
        <w:pStyle w:val="Notedebasdepage"/>
      </w:pPr>
      <w:r>
        <w:rPr>
          <w:rStyle w:val="Appelnotedebasdep"/>
        </w:rPr>
        <w:footnoteRef/>
      </w:r>
      <w:r>
        <w:t xml:space="preserve"> </w:t>
      </w:r>
      <w:r>
        <w:tab/>
      </w:r>
      <w:r w:rsidRPr="00B75D79">
        <w:rPr>
          <w:szCs w:val="16"/>
        </w:rPr>
        <w:t>À un tel point que l'on peut comprendre les efforts de Webb, Campbell, Schwartz et Sechrest pour attirer l'attention du che</w:t>
      </w:r>
      <w:r w:rsidRPr="00B75D79">
        <w:rPr>
          <w:szCs w:val="16"/>
        </w:rPr>
        <w:t>r</w:t>
      </w:r>
      <w:r w:rsidRPr="00B75D79">
        <w:rPr>
          <w:szCs w:val="16"/>
        </w:rPr>
        <w:t>cheur quantitatif à d'autres techniques de cueillette de données et, par cons</w:t>
      </w:r>
      <w:r w:rsidRPr="00B75D79">
        <w:rPr>
          <w:szCs w:val="16"/>
        </w:rPr>
        <w:t>é</w:t>
      </w:r>
      <w:r w:rsidRPr="00B75D79">
        <w:rPr>
          <w:szCs w:val="16"/>
        </w:rPr>
        <w:t xml:space="preserve">quent, à d'autres types de données </w:t>
      </w:r>
      <w:r w:rsidRPr="00B75D79">
        <w:rPr>
          <w:i/>
          <w:iCs/>
          <w:szCs w:val="16"/>
        </w:rPr>
        <w:t>(op. cit.).</w:t>
      </w:r>
    </w:p>
  </w:footnote>
  <w:footnote w:id="66">
    <w:p w14:paraId="4EE76F50" w14:textId="77777777" w:rsidR="008C01BF" w:rsidRDefault="008C01BF">
      <w:pPr>
        <w:pStyle w:val="Notedebasdepage"/>
      </w:pPr>
      <w:r>
        <w:rPr>
          <w:rStyle w:val="Appelnotedebasdep"/>
        </w:rPr>
        <w:footnoteRef/>
      </w:r>
      <w:r>
        <w:t xml:space="preserve"> </w:t>
      </w:r>
      <w:r>
        <w:tab/>
      </w:r>
      <w:r w:rsidRPr="00B75D79">
        <w:rPr>
          <w:szCs w:val="16"/>
        </w:rPr>
        <w:t xml:space="preserve">Foucault, </w:t>
      </w:r>
      <w:r w:rsidRPr="00B75D79">
        <w:rPr>
          <w:i/>
          <w:iCs/>
          <w:szCs w:val="16"/>
        </w:rPr>
        <w:t xml:space="preserve">op. cit., </w:t>
      </w:r>
      <w:r w:rsidRPr="00B75D79">
        <w:rPr>
          <w:szCs w:val="16"/>
        </w:rPr>
        <w:t>p. 69.</w:t>
      </w:r>
    </w:p>
  </w:footnote>
  <w:footnote w:id="67">
    <w:p w14:paraId="1FA6251C" w14:textId="77777777" w:rsidR="008C01BF" w:rsidRDefault="008C01BF">
      <w:pPr>
        <w:pStyle w:val="Notedebasdepage"/>
      </w:pPr>
      <w:r>
        <w:rPr>
          <w:rStyle w:val="Appelnotedebasdep"/>
        </w:rPr>
        <w:footnoteRef/>
      </w:r>
      <w:r>
        <w:t xml:space="preserve"> </w:t>
      </w:r>
      <w:r>
        <w:tab/>
      </w:r>
      <w:r w:rsidRPr="00B75D79">
        <w:rPr>
          <w:szCs w:val="16"/>
        </w:rPr>
        <w:t>Nous nous référons particulièrement aux travaux de B. G. Gl</w:t>
      </w:r>
      <w:r w:rsidRPr="00B75D79">
        <w:rPr>
          <w:szCs w:val="16"/>
        </w:rPr>
        <w:t>a</w:t>
      </w:r>
      <w:r w:rsidRPr="00B75D79">
        <w:rPr>
          <w:szCs w:val="16"/>
        </w:rPr>
        <w:t xml:space="preserve">ser et A. Strauss, </w:t>
      </w:r>
      <w:r w:rsidRPr="00B75D79">
        <w:rPr>
          <w:i/>
          <w:iCs/>
          <w:szCs w:val="16"/>
        </w:rPr>
        <w:t>op. cit.</w:t>
      </w:r>
      <w:r>
        <w:rPr>
          <w:i/>
          <w:iCs/>
          <w:szCs w:val="16"/>
        </w:rPr>
        <w:t> ;</w:t>
      </w:r>
      <w:r w:rsidRPr="00B75D79">
        <w:rPr>
          <w:szCs w:val="16"/>
        </w:rPr>
        <w:t xml:space="preserve"> N. K. Denzin, </w:t>
      </w:r>
      <w:r w:rsidRPr="00B75D79">
        <w:rPr>
          <w:i/>
          <w:iCs/>
          <w:szCs w:val="16"/>
        </w:rPr>
        <w:t xml:space="preserve">The Research Act, </w:t>
      </w:r>
      <w:r w:rsidRPr="00B75D79">
        <w:rPr>
          <w:szCs w:val="16"/>
        </w:rPr>
        <w:t>Chic</w:t>
      </w:r>
      <w:r w:rsidRPr="00B75D79">
        <w:rPr>
          <w:szCs w:val="16"/>
        </w:rPr>
        <w:t>a</w:t>
      </w:r>
      <w:r w:rsidRPr="00B75D79">
        <w:rPr>
          <w:szCs w:val="16"/>
        </w:rPr>
        <w:t>go, Aldine Publishing Company, 1970</w:t>
      </w:r>
      <w:r>
        <w:rPr>
          <w:szCs w:val="16"/>
        </w:rPr>
        <w:t> ;</w:t>
      </w:r>
      <w:r w:rsidRPr="00B75D79">
        <w:rPr>
          <w:szCs w:val="16"/>
        </w:rPr>
        <w:t xml:space="preserve"> J. Lofland, </w:t>
      </w:r>
      <w:r w:rsidRPr="00B75D79">
        <w:rPr>
          <w:i/>
          <w:iCs/>
          <w:szCs w:val="16"/>
        </w:rPr>
        <w:t>Analyzing Social Se</w:t>
      </w:r>
      <w:r w:rsidRPr="00B75D79">
        <w:rPr>
          <w:i/>
          <w:iCs/>
          <w:szCs w:val="16"/>
        </w:rPr>
        <w:t>t</w:t>
      </w:r>
      <w:r w:rsidRPr="00B75D79">
        <w:rPr>
          <w:i/>
          <w:iCs/>
          <w:szCs w:val="16"/>
        </w:rPr>
        <w:t xml:space="preserve">tings, </w:t>
      </w:r>
      <w:r w:rsidRPr="00B75D79">
        <w:rPr>
          <w:szCs w:val="16"/>
        </w:rPr>
        <w:t>Belmont, Wadsworth Publishing Co., 1971 et L</w:t>
      </w:r>
      <w:r>
        <w:rPr>
          <w:szCs w:val="16"/>
        </w:rPr>
        <w:t xml:space="preserve"> </w:t>
      </w:r>
      <w:r w:rsidRPr="00B75D79">
        <w:rPr>
          <w:szCs w:val="16"/>
        </w:rPr>
        <w:t xml:space="preserve">Schatzman et A. Strauss, </w:t>
      </w:r>
      <w:r w:rsidRPr="00B75D79">
        <w:rPr>
          <w:i/>
          <w:iCs/>
          <w:szCs w:val="16"/>
        </w:rPr>
        <w:t>Field Research</w:t>
      </w:r>
      <w:r w:rsidRPr="00B75D79">
        <w:rPr>
          <w:szCs w:val="16"/>
        </w:rPr>
        <w:t>, N.J., E</w:t>
      </w:r>
      <w:r w:rsidRPr="00B75D79">
        <w:rPr>
          <w:szCs w:val="16"/>
        </w:rPr>
        <w:t>n</w:t>
      </w:r>
      <w:r w:rsidRPr="00B75D79">
        <w:rPr>
          <w:szCs w:val="16"/>
        </w:rPr>
        <w:t>glewood Cliffs, 1973.</w:t>
      </w:r>
    </w:p>
  </w:footnote>
  <w:footnote w:id="68">
    <w:p w14:paraId="43EA5CDE" w14:textId="77777777" w:rsidR="008C01BF" w:rsidRDefault="008C01BF">
      <w:pPr>
        <w:pStyle w:val="Notedebasdepage"/>
      </w:pPr>
      <w:r>
        <w:rPr>
          <w:rStyle w:val="Appelnotedebasdep"/>
        </w:rPr>
        <w:footnoteRef/>
      </w:r>
      <w:r>
        <w:t xml:space="preserve"> </w:t>
      </w:r>
      <w:r>
        <w:tab/>
      </w:r>
      <w:r w:rsidRPr="00B75D79">
        <w:rPr>
          <w:szCs w:val="16"/>
        </w:rPr>
        <w:t xml:space="preserve">Poupart, dans une étude très intéressante </w:t>
      </w:r>
      <w:r w:rsidRPr="00B75D79">
        <w:rPr>
          <w:i/>
          <w:iCs/>
          <w:szCs w:val="16"/>
        </w:rPr>
        <w:t xml:space="preserve">(op. cit.), </w:t>
      </w:r>
      <w:r w:rsidRPr="00B75D79">
        <w:rPr>
          <w:szCs w:val="16"/>
        </w:rPr>
        <w:t>analyse l'i</w:t>
      </w:r>
      <w:r w:rsidRPr="00B75D79">
        <w:rPr>
          <w:szCs w:val="16"/>
        </w:rPr>
        <w:t>m</w:t>
      </w:r>
      <w:r w:rsidRPr="00B75D79">
        <w:rPr>
          <w:szCs w:val="16"/>
        </w:rPr>
        <w:t>pact de ces recherches combinant une méthode qualitative avec une révol</w:t>
      </w:r>
      <w:r w:rsidRPr="00B75D79">
        <w:rPr>
          <w:szCs w:val="16"/>
        </w:rPr>
        <w:t>u</w:t>
      </w:r>
      <w:r w:rsidRPr="00B75D79">
        <w:rPr>
          <w:szCs w:val="16"/>
        </w:rPr>
        <w:t>tion paradi</w:t>
      </w:r>
      <w:r w:rsidRPr="00B75D79">
        <w:rPr>
          <w:szCs w:val="16"/>
        </w:rPr>
        <w:t>g</w:t>
      </w:r>
      <w:r w:rsidRPr="00B75D79">
        <w:rPr>
          <w:szCs w:val="16"/>
        </w:rPr>
        <w:t>matique dans le domaine de la criminologie.</w:t>
      </w:r>
    </w:p>
  </w:footnote>
  <w:footnote w:id="69">
    <w:p w14:paraId="10F9853F" w14:textId="77777777" w:rsidR="008C01BF" w:rsidRDefault="008C01BF">
      <w:pPr>
        <w:pStyle w:val="Notedebasdepage"/>
      </w:pPr>
      <w:r>
        <w:rPr>
          <w:rStyle w:val="Appelnotedebasdep"/>
        </w:rPr>
        <w:footnoteRef/>
      </w:r>
      <w:r>
        <w:t xml:space="preserve"> </w:t>
      </w:r>
      <w:r>
        <w:tab/>
      </w:r>
      <w:r w:rsidRPr="00B75D79">
        <w:rPr>
          <w:szCs w:val="16"/>
        </w:rPr>
        <w:t xml:space="preserve">Voir F. Morin, </w:t>
      </w:r>
      <w:r>
        <w:rPr>
          <w:szCs w:val="16"/>
        </w:rPr>
        <w:t>« </w:t>
      </w:r>
      <w:r w:rsidRPr="00B75D79">
        <w:rPr>
          <w:szCs w:val="16"/>
        </w:rPr>
        <w:t>Pratiques anthropologiques et histoire de vie</w:t>
      </w:r>
      <w:r>
        <w:rPr>
          <w:szCs w:val="16"/>
        </w:rPr>
        <w:t> »</w:t>
      </w:r>
      <w:r w:rsidRPr="00B75D79">
        <w:rPr>
          <w:szCs w:val="16"/>
        </w:rPr>
        <w:t xml:space="preserve">, dans </w:t>
      </w:r>
      <w:r w:rsidRPr="00B75D79">
        <w:rPr>
          <w:i/>
          <w:iCs/>
          <w:szCs w:val="16"/>
        </w:rPr>
        <w:t xml:space="preserve">Cahiers internationaux de sociologie, </w:t>
      </w:r>
      <w:r w:rsidRPr="00B75D79">
        <w:rPr>
          <w:szCs w:val="16"/>
        </w:rPr>
        <w:t>vol.</w:t>
      </w:r>
      <w:r>
        <w:rPr>
          <w:szCs w:val="16"/>
        </w:rPr>
        <w:t> </w:t>
      </w:r>
      <w:r w:rsidRPr="00B75D79">
        <w:rPr>
          <w:szCs w:val="16"/>
        </w:rPr>
        <w:t>69, 1980, p. 331.</w:t>
      </w:r>
    </w:p>
  </w:footnote>
  <w:footnote w:id="70">
    <w:p w14:paraId="4F797822" w14:textId="77777777" w:rsidR="008C01BF" w:rsidRDefault="008C01BF">
      <w:pPr>
        <w:pStyle w:val="Notedebasdepage"/>
      </w:pPr>
      <w:r>
        <w:rPr>
          <w:rStyle w:val="Appelnotedebasdep"/>
        </w:rPr>
        <w:footnoteRef/>
      </w:r>
      <w:r>
        <w:t xml:space="preserve"> </w:t>
      </w:r>
      <w:r>
        <w:tab/>
      </w:r>
      <w:r w:rsidRPr="00B75D79">
        <w:rPr>
          <w:szCs w:val="16"/>
        </w:rPr>
        <w:t>Petrunik, dans un article très intéressant, a analysé cette impa</w:t>
      </w:r>
      <w:r w:rsidRPr="00B75D79">
        <w:rPr>
          <w:szCs w:val="16"/>
        </w:rPr>
        <w:t>s</w:t>
      </w:r>
      <w:r w:rsidRPr="00B75D79">
        <w:rPr>
          <w:szCs w:val="16"/>
        </w:rPr>
        <w:t xml:space="preserve">se. M. Petrunik, </w:t>
      </w:r>
      <w:r>
        <w:rPr>
          <w:szCs w:val="16"/>
        </w:rPr>
        <w:t>« </w:t>
      </w:r>
      <w:r w:rsidRPr="00B75D79">
        <w:rPr>
          <w:szCs w:val="16"/>
        </w:rPr>
        <w:t xml:space="preserve">The Rise and Fall of </w:t>
      </w:r>
      <w:r>
        <w:rPr>
          <w:szCs w:val="16"/>
        </w:rPr>
        <w:t>« </w:t>
      </w:r>
      <w:r w:rsidRPr="00B75D79">
        <w:rPr>
          <w:szCs w:val="16"/>
        </w:rPr>
        <w:t>Labelling Theory</w:t>
      </w:r>
      <w:r>
        <w:rPr>
          <w:szCs w:val="16"/>
        </w:rPr>
        <w:t> » :</w:t>
      </w:r>
      <w:r w:rsidRPr="00B75D79">
        <w:rPr>
          <w:szCs w:val="16"/>
        </w:rPr>
        <w:t xml:space="preserve"> The Construction and Destru</w:t>
      </w:r>
      <w:r w:rsidRPr="00B75D79">
        <w:rPr>
          <w:szCs w:val="16"/>
        </w:rPr>
        <w:t>c</w:t>
      </w:r>
      <w:r w:rsidRPr="00B75D79">
        <w:rPr>
          <w:szCs w:val="16"/>
        </w:rPr>
        <w:t>tion of a Sociological Strawman</w:t>
      </w:r>
      <w:r>
        <w:rPr>
          <w:szCs w:val="16"/>
        </w:rPr>
        <w:t> »</w:t>
      </w:r>
      <w:r w:rsidRPr="00B75D79">
        <w:rPr>
          <w:szCs w:val="16"/>
        </w:rPr>
        <w:t xml:space="preserve">, </w:t>
      </w:r>
      <w:r w:rsidRPr="00B75D79">
        <w:rPr>
          <w:i/>
          <w:iCs/>
          <w:szCs w:val="16"/>
        </w:rPr>
        <w:t>Cahiers can</w:t>
      </w:r>
      <w:r w:rsidRPr="00B75D79">
        <w:rPr>
          <w:i/>
          <w:iCs/>
          <w:szCs w:val="16"/>
        </w:rPr>
        <w:t>a</w:t>
      </w:r>
      <w:r w:rsidRPr="00B75D79">
        <w:rPr>
          <w:i/>
          <w:iCs/>
          <w:szCs w:val="16"/>
        </w:rPr>
        <w:t xml:space="preserve">diens de sociologie, </w:t>
      </w:r>
      <w:r w:rsidRPr="00B75D79">
        <w:rPr>
          <w:szCs w:val="16"/>
        </w:rPr>
        <w:t>vol.</w:t>
      </w:r>
      <w:r>
        <w:rPr>
          <w:szCs w:val="16"/>
        </w:rPr>
        <w:t> </w:t>
      </w:r>
      <w:r w:rsidRPr="00B75D79">
        <w:rPr>
          <w:szCs w:val="16"/>
        </w:rPr>
        <w:t>5</w:t>
      </w:r>
      <w:r>
        <w:rPr>
          <w:szCs w:val="16"/>
        </w:rPr>
        <w:t>, no </w:t>
      </w:r>
      <w:r w:rsidRPr="00B75D79">
        <w:rPr>
          <w:szCs w:val="16"/>
        </w:rPr>
        <w:t>3, 1980, p. 213-233.</w:t>
      </w:r>
    </w:p>
  </w:footnote>
  <w:footnote w:id="71">
    <w:p w14:paraId="02029DAD" w14:textId="77777777" w:rsidR="008C01BF" w:rsidRDefault="008C01BF">
      <w:pPr>
        <w:pStyle w:val="Notedebasdepage"/>
      </w:pPr>
      <w:r>
        <w:rPr>
          <w:rStyle w:val="Appelnotedebasdep"/>
        </w:rPr>
        <w:footnoteRef/>
      </w:r>
      <w:r>
        <w:t xml:space="preserve"> </w:t>
      </w:r>
      <w:r>
        <w:tab/>
      </w:r>
      <w:r w:rsidRPr="00B75D79">
        <w:rPr>
          <w:szCs w:val="16"/>
        </w:rPr>
        <w:t xml:space="preserve">Lorsque Castells </w:t>
      </w:r>
      <w:r w:rsidRPr="00B75D79">
        <w:rPr>
          <w:i/>
          <w:iCs/>
          <w:szCs w:val="16"/>
        </w:rPr>
        <w:t xml:space="preserve">(op. cit.) </w:t>
      </w:r>
      <w:r w:rsidRPr="00B75D79">
        <w:rPr>
          <w:szCs w:val="16"/>
        </w:rPr>
        <w:t>publie son article sur la méthodol</w:t>
      </w:r>
      <w:r w:rsidRPr="00B75D79">
        <w:rPr>
          <w:szCs w:val="16"/>
        </w:rPr>
        <w:t>o</w:t>
      </w:r>
      <w:r w:rsidRPr="00B75D79">
        <w:rPr>
          <w:szCs w:val="16"/>
        </w:rPr>
        <w:t>gie, il voyait à peine quelques signes de retour de la méthode qualit</w:t>
      </w:r>
      <w:r w:rsidRPr="00B75D79">
        <w:rPr>
          <w:szCs w:val="16"/>
        </w:rPr>
        <w:t>a</w:t>
      </w:r>
      <w:r w:rsidRPr="00B75D79">
        <w:rPr>
          <w:szCs w:val="16"/>
        </w:rPr>
        <w:t>tive, ne pouvant encore bien évaluer ni sa portée, ni sa diversité (en termes épistémologique et théor</w:t>
      </w:r>
      <w:r w:rsidRPr="00B75D79">
        <w:rPr>
          <w:szCs w:val="16"/>
        </w:rPr>
        <w:t>i</w:t>
      </w:r>
      <w:r w:rsidRPr="00B75D79">
        <w:rPr>
          <w:szCs w:val="16"/>
        </w:rPr>
        <w:t>que).</w:t>
      </w:r>
    </w:p>
  </w:footnote>
  <w:footnote w:id="72">
    <w:p w14:paraId="3967A9D9" w14:textId="77777777" w:rsidR="008C01BF" w:rsidRDefault="008C01BF">
      <w:pPr>
        <w:pStyle w:val="Notedebasdepage"/>
      </w:pPr>
      <w:r>
        <w:rPr>
          <w:rStyle w:val="Appelnotedebasdep"/>
        </w:rPr>
        <w:footnoteRef/>
      </w:r>
      <w:r>
        <w:t xml:space="preserve"> </w:t>
      </w:r>
      <w:r>
        <w:tab/>
      </w:r>
      <w:r w:rsidRPr="00B75D79">
        <w:rPr>
          <w:szCs w:val="16"/>
        </w:rPr>
        <w:t>Le lecteur peut avoir une vue générale de ce phénomène consultant</w:t>
      </w:r>
      <w:r>
        <w:rPr>
          <w:szCs w:val="16"/>
        </w:rPr>
        <w:t> :</w:t>
      </w:r>
      <w:r w:rsidRPr="00B75D79">
        <w:rPr>
          <w:szCs w:val="16"/>
        </w:rPr>
        <w:t xml:space="preserve"> le num</w:t>
      </w:r>
      <w:r w:rsidRPr="00B75D79">
        <w:rPr>
          <w:szCs w:val="16"/>
        </w:rPr>
        <w:t>é</w:t>
      </w:r>
      <w:r w:rsidRPr="00B75D79">
        <w:rPr>
          <w:szCs w:val="16"/>
        </w:rPr>
        <w:t xml:space="preserve">ro spécial des </w:t>
      </w:r>
      <w:r w:rsidRPr="00B75D79">
        <w:rPr>
          <w:i/>
          <w:iCs/>
          <w:szCs w:val="16"/>
        </w:rPr>
        <w:t>Cahiers internationaux de sociol</w:t>
      </w:r>
      <w:r w:rsidRPr="00B75D79">
        <w:rPr>
          <w:i/>
          <w:iCs/>
          <w:szCs w:val="16"/>
        </w:rPr>
        <w:t>o</w:t>
      </w:r>
      <w:r w:rsidRPr="00B75D79">
        <w:rPr>
          <w:i/>
          <w:iCs/>
          <w:szCs w:val="16"/>
        </w:rPr>
        <w:t xml:space="preserve">gie, </w:t>
      </w:r>
      <w:r w:rsidRPr="00B75D79">
        <w:rPr>
          <w:szCs w:val="16"/>
        </w:rPr>
        <w:t xml:space="preserve">vol. 69, 1980, consacré à l'approche biographique, et le livre édité par Bertaux, </w:t>
      </w:r>
      <w:r w:rsidRPr="00B75D79">
        <w:rPr>
          <w:i/>
          <w:iCs/>
          <w:szCs w:val="16"/>
        </w:rPr>
        <w:t xml:space="preserve">Biography and Society, op. cit. </w:t>
      </w:r>
      <w:r w:rsidRPr="00B75D79">
        <w:rPr>
          <w:szCs w:val="16"/>
        </w:rPr>
        <w:t>Au moins, deux autres périodiques ont consacré récemment un numéro complet à la méth</w:t>
      </w:r>
      <w:r w:rsidRPr="00B75D79">
        <w:rPr>
          <w:szCs w:val="16"/>
        </w:rPr>
        <w:t>o</w:t>
      </w:r>
      <w:r w:rsidRPr="00B75D79">
        <w:rPr>
          <w:szCs w:val="16"/>
        </w:rPr>
        <w:t>dologie qualitative</w:t>
      </w:r>
      <w:r>
        <w:rPr>
          <w:szCs w:val="16"/>
        </w:rPr>
        <w:t> :</w:t>
      </w:r>
      <w:r w:rsidRPr="00B75D79">
        <w:rPr>
          <w:szCs w:val="16"/>
        </w:rPr>
        <w:t xml:space="preserve"> </w:t>
      </w:r>
      <w:r w:rsidRPr="00B75D79">
        <w:rPr>
          <w:i/>
          <w:iCs/>
          <w:szCs w:val="16"/>
        </w:rPr>
        <w:t xml:space="preserve">Sociological Review, </w:t>
      </w:r>
      <w:r w:rsidRPr="00B75D79">
        <w:rPr>
          <w:szCs w:val="16"/>
        </w:rPr>
        <w:t>vol.</w:t>
      </w:r>
      <w:r>
        <w:rPr>
          <w:szCs w:val="16"/>
        </w:rPr>
        <w:t xml:space="preserve"> 27, </w:t>
      </w:r>
      <w:r w:rsidRPr="00B75D79">
        <w:rPr>
          <w:szCs w:val="16"/>
        </w:rPr>
        <w:t>n</w:t>
      </w:r>
      <w:r>
        <w:rPr>
          <w:szCs w:val="16"/>
        </w:rPr>
        <w:t>o </w:t>
      </w:r>
      <w:r w:rsidRPr="00B75D79">
        <w:rPr>
          <w:szCs w:val="16"/>
        </w:rPr>
        <w:t xml:space="preserve">4, 1979 et </w:t>
      </w:r>
      <w:r w:rsidRPr="00B75D79">
        <w:rPr>
          <w:i/>
          <w:iCs/>
          <w:szCs w:val="16"/>
        </w:rPr>
        <w:t>Cr</w:t>
      </w:r>
      <w:r w:rsidRPr="00B75D79">
        <w:rPr>
          <w:i/>
          <w:iCs/>
          <w:szCs w:val="16"/>
        </w:rPr>
        <w:t>i</w:t>
      </w:r>
      <w:r>
        <w:rPr>
          <w:i/>
          <w:iCs/>
          <w:szCs w:val="16"/>
        </w:rPr>
        <w:t>me et/</w:t>
      </w:r>
      <w:r w:rsidRPr="00B75D79">
        <w:rPr>
          <w:i/>
          <w:iCs/>
          <w:szCs w:val="16"/>
        </w:rPr>
        <w:t xml:space="preserve">and Justice, </w:t>
      </w:r>
      <w:r w:rsidRPr="00B75D79">
        <w:rPr>
          <w:szCs w:val="16"/>
        </w:rPr>
        <w:t>vol.</w:t>
      </w:r>
      <w:r>
        <w:rPr>
          <w:szCs w:val="16"/>
        </w:rPr>
        <w:t> </w:t>
      </w:r>
      <w:r w:rsidRPr="00B75D79">
        <w:rPr>
          <w:szCs w:val="16"/>
        </w:rPr>
        <w:t>7/8</w:t>
      </w:r>
      <w:r>
        <w:rPr>
          <w:szCs w:val="16"/>
        </w:rPr>
        <w:t>, no </w:t>
      </w:r>
      <w:r w:rsidRPr="00B75D79">
        <w:rPr>
          <w:szCs w:val="16"/>
        </w:rPr>
        <w:t>3/4), 1979/80.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23E2" w14:textId="77777777" w:rsidR="008C01BF" w:rsidRDefault="008C01BF" w:rsidP="008C01B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t>
    </w:r>
    <w:r w:rsidRPr="002F0E95">
      <w:rPr>
        <w:rFonts w:ascii="Times New Roman" w:hAnsi="Times New Roman"/>
      </w:rPr>
      <w:t>La méthode qualitative en Amérique du Nord :</w:t>
    </w:r>
    <w:r>
      <w:rPr>
        <w:rFonts w:ascii="Times New Roman" w:hAnsi="Times New Roman"/>
      </w:rPr>
      <w:t xml:space="preserve"> </w:t>
    </w:r>
    <w:r w:rsidRPr="002F0E95">
      <w:rPr>
        <w:rFonts w:ascii="Times New Roman" w:hAnsi="Times New Roman"/>
      </w:rPr>
      <w:t xml:space="preserve">un débat manqué (1918-1960)”. </w:t>
    </w:r>
    <w:r>
      <w:rPr>
        <w:rFonts w:ascii="Times New Roman" w:hAnsi="Times New Roman"/>
      </w:rPr>
      <w:t>(1982)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F1E8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5A629B39" w14:textId="77777777" w:rsidR="008C01BF" w:rsidRDefault="008C01B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66"/>
    <w:multiLevelType w:val="singleLevel"/>
    <w:tmpl w:val="29841FDE"/>
    <w:lvl w:ilvl="0">
      <w:start w:val="48"/>
      <w:numFmt w:val="decimal"/>
      <w:lvlText w:val="%1."/>
      <w:legacy w:legacy="1" w:legacySpace="0" w:legacyIndent="350"/>
      <w:lvlJc w:val="left"/>
      <w:rPr>
        <w:rFonts w:ascii="Times New Roman" w:hAnsi="Times New Roman" w:hint="default"/>
      </w:rPr>
    </w:lvl>
  </w:abstractNum>
  <w:abstractNum w:abstractNumId="1" w15:restartNumberingAfterBreak="0">
    <w:nsid w:val="045D09CE"/>
    <w:multiLevelType w:val="singleLevel"/>
    <w:tmpl w:val="B2947D7E"/>
    <w:lvl w:ilvl="0">
      <w:start w:val="31"/>
      <w:numFmt w:val="decimal"/>
      <w:lvlText w:val="%1."/>
      <w:legacy w:legacy="1" w:legacySpace="0" w:legacyIndent="340"/>
      <w:lvlJc w:val="left"/>
      <w:rPr>
        <w:rFonts w:ascii="Times New Roman" w:hAnsi="Times New Roman" w:hint="default"/>
      </w:rPr>
    </w:lvl>
  </w:abstractNum>
  <w:abstractNum w:abstractNumId="2" w15:restartNumberingAfterBreak="0">
    <w:nsid w:val="13B252D4"/>
    <w:multiLevelType w:val="singleLevel"/>
    <w:tmpl w:val="C6262A02"/>
    <w:lvl w:ilvl="0">
      <w:start w:val="10"/>
      <w:numFmt w:val="decimal"/>
      <w:lvlText w:val="%1."/>
      <w:legacy w:legacy="1" w:legacySpace="0" w:legacyIndent="328"/>
      <w:lvlJc w:val="left"/>
      <w:rPr>
        <w:rFonts w:ascii="Times New Roman" w:hAnsi="Times New Roman" w:hint="default"/>
      </w:rPr>
    </w:lvl>
  </w:abstractNum>
  <w:abstractNum w:abstractNumId="3" w15:restartNumberingAfterBreak="0">
    <w:nsid w:val="238C59C7"/>
    <w:multiLevelType w:val="singleLevel"/>
    <w:tmpl w:val="F1829394"/>
    <w:lvl w:ilvl="0">
      <w:start w:val="25"/>
      <w:numFmt w:val="decimal"/>
      <w:lvlText w:val="%1."/>
      <w:legacy w:legacy="1" w:legacySpace="0" w:legacyIndent="350"/>
      <w:lvlJc w:val="left"/>
      <w:rPr>
        <w:rFonts w:ascii="Times New Roman" w:hAnsi="Times New Roman" w:hint="default"/>
      </w:rPr>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A7306E"/>
    <w:multiLevelType w:val="singleLevel"/>
    <w:tmpl w:val="6C50D98E"/>
    <w:lvl w:ilvl="0">
      <w:start w:val="55"/>
      <w:numFmt w:val="decimal"/>
      <w:lvlText w:val="%1."/>
      <w:legacy w:legacy="1" w:legacySpace="0" w:legacyIndent="333"/>
      <w:lvlJc w:val="left"/>
      <w:rPr>
        <w:rFonts w:ascii="Times New Roman" w:hAnsi="Times New Roman" w:hint="default"/>
      </w:rPr>
    </w:lvl>
  </w:abstractNum>
  <w:abstractNum w:abstractNumId="6" w15:restartNumberingAfterBreak="0">
    <w:nsid w:val="61042B14"/>
    <w:multiLevelType w:val="singleLevel"/>
    <w:tmpl w:val="A9FCAF04"/>
    <w:lvl w:ilvl="0">
      <w:start w:val="37"/>
      <w:numFmt w:val="decimal"/>
      <w:lvlText w:val="%1."/>
      <w:legacy w:legacy="1" w:legacySpace="0" w:legacyIndent="338"/>
      <w:lvlJc w:val="left"/>
      <w:rPr>
        <w:rFonts w:ascii="Times New Roman" w:hAnsi="Times New Roman" w:hint="default"/>
      </w:rPr>
    </w:lvl>
  </w:abstractNum>
  <w:abstractNum w:abstractNumId="7" w15:restartNumberingAfterBreak="0">
    <w:nsid w:val="61751E9D"/>
    <w:multiLevelType w:val="singleLevel"/>
    <w:tmpl w:val="40E61454"/>
    <w:lvl w:ilvl="0">
      <w:start w:val="19"/>
      <w:numFmt w:val="decimal"/>
      <w:lvlText w:val="%1."/>
      <w:legacy w:legacy="1" w:legacySpace="0" w:legacyIndent="338"/>
      <w:lvlJc w:val="left"/>
      <w:rPr>
        <w:rFonts w:ascii="Times New Roman" w:hAnsi="Times New Roman" w:hint="default"/>
      </w:rPr>
    </w:lvl>
  </w:abstractNum>
  <w:abstractNum w:abstractNumId="8" w15:restartNumberingAfterBreak="0">
    <w:nsid w:val="636B507A"/>
    <w:multiLevelType w:val="singleLevel"/>
    <w:tmpl w:val="601CB0BE"/>
    <w:lvl w:ilvl="0">
      <w:start w:val="3"/>
      <w:numFmt w:val="decimal"/>
      <w:lvlText w:val="%1."/>
      <w:legacy w:legacy="1" w:legacySpace="0" w:legacyIndent="274"/>
      <w:lvlJc w:val="left"/>
      <w:rPr>
        <w:rFonts w:ascii="Times New Roman" w:hAnsi="Times New Roman" w:hint="default"/>
      </w:rPr>
    </w:lvl>
  </w:abstractNum>
  <w:abstractNum w:abstractNumId="9" w15:restartNumberingAfterBreak="0">
    <w:nsid w:val="651177BD"/>
    <w:multiLevelType w:val="singleLevel"/>
    <w:tmpl w:val="CA7EDC74"/>
    <w:lvl w:ilvl="0">
      <w:start w:val="63"/>
      <w:numFmt w:val="decimal"/>
      <w:lvlText w:val="%1."/>
      <w:legacy w:legacy="1" w:legacySpace="0" w:legacyIndent="344"/>
      <w:lvlJc w:val="left"/>
      <w:rPr>
        <w:rFonts w:ascii="Times New Roman" w:hAnsi="Times New Roman" w:hint="default"/>
      </w:rPr>
    </w:lvl>
  </w:abstractNum>
  <w:abstractNum w:abstractNumId="10" w15:restartNumberingAfterBreak="0">
    <w:nsid w:val="6622064B"/>
    <w:multiLevelType w:val="singleLevel"/>
    <w:tmpl w:val="1206C9BE"/>
    <w:lvl w:ilvl="0">
      <w:start w:val="43"/>
      <w:numFmt w:val="decimal"/>
      <w:lvlText w:val="%1."/>
      <w:legacy w:legacy="1" w:legacySpace="0" w:legacyIndent="338"/>
      <w:lvlJc w:val="left"/>
      <w:rPr>
        <w:rFonts w:ascii="Times New Roman" w:hAnsi="Times New Roman" w:hint="default"/>
      </w:rPr>
    </w:lvl>
  </w:abstractNum>
  <w:abstractNum w:abstractNumId="11" w15:restartNumberingAfterBreak="0">
    <w:nsid w:val="6D300959"/>
    <w:multiLevelType w:val="singleLevel"/>
    <w:tmpl w:val="ACCA6D4E"/>
    <w:lvl w:ilvl="0">
      <w:start w:val="1"/>
      <w:numFmt w:val="decimal"/>
      <w:lvlText w:val="%1."/>
      <w:legacy w:legacy="1" w:legacySpace="0" w:legacyIndent="274"/>
      <w:lvlJc w:val="left"/>
      <w:rPr>
        <w:rFonts w:ascii="Times New Roman" w:hAnsi="Times New Roman" w:hint="default"/>
      </w:rPr>
    </w:lvl>
  </w:abstractNum>
  <w:abstractNum w:abstractNumId="12" w15:restartNumberingAfterBreak="0">
    <w:nsid w:val="72E33BC2"/>
    <w:multiLevelType w:val="singleLevel"/>
    <w:tmpl w:val="9176D4E8"/>
    <w:lvl w:ilvl="0">
      <w:start w:val="67"/>
      <w:numFmt w:val="decimal"/>
      <w:lvlText w:val="%1."/>
      <w:legacy w:legacy="1" w:legacySpace="0" w:legacyIndent="350"/>
      <w:lvlJc w:val="left"/>
      <w:rPr>
        <w:rFonts w:ascii="Times New Roman" w:hAnsi="Times New Roman" w:hint="default"/>
      </w:rPr>
    </w:lvl>
  </w:abstractNum>
  <w:abstractNum w:abstractNumId="13" w15:restartNumberingAfterBreak="0">
    <w:nsid w:val="730F6013"/>
    <w:multiLevelType w:val="singleLevel"/>
    <w:tmpl w:val="1576C3AC"/>
    <w:lvl w:ilvl="0">
      <w:start w:val="7"/>
      <w:numFmt w:val="decimal"/>
      <w:lvlText w:val="%1."/>
      <w:legacy w:legacy="1" w:legacySpace="0" w:legacyIndent="269"/>
      <w:lvlJc w:val="left"/>
      <w:rPr>
        <w:rFonts w:ascii="Times New Roman" w:hAnsi="Times New Roman" w:hint="default"/>
      </w:rPr>
    </w:lvl>
  </w:abstractNum>
  <w:abstractNum w:abstractNumId="14" w15:restartNumberingAfterBreak="0">
    <w:nsid w:val="755B7214"/>
    <w:multiLevelType w:val="singleLevel"/>
    <w:tmpl w:val="65F62C30"/>
    <w:lvl w:ilvl="0">
      <w:start w:val="51"/>
      <w:numFmt w:val="decimal"/>
      <w:lvlText w:val="%1."/>
      <w:legacy w:legacy="1" w:legacySpace="0" w:legacyIndent="349"/>
      <w:lvlJc w:val="left"/>
      <w:rPr>
        <w:rFonts w:ascii="Times New Roman" w:hAnsi="Times New Roman" w:hint="default"/>
      </w:rPr>
    </w:lvl>
  </w:abstractNum>
  <w:abstractNum w:abstractNumId="15" w15:restartNumberingAfterBreak="0">
    <w:nsid w:val="77541149"/>
    <w:multiLevelType w:val="singleLevel"/>
    <w:tmpl w:val="A948CE44"/>
    <w:lvl w:ilvl="0">
      <w:start w:val="15"/>
      <w:numFmt w:val="decimal"/>
      <w:lvlText w:val="%1."/>
      <w:legacy w:legacy="1" w:legacySpace="0" w:legacyIndent="323"/>
      <w:lvlJc w:val="left"/>
      <w:rPr>
        <w:rFonts w:ascii="Times New Roman" w:hAnsi="Times New Roman" w:hint="default"/>
      </w:rPr>
    </w:lvl>
  </w:abstractNum>
  <w:num w:numId="1" w16cid:durableId="2061318387">
    <w:abstractNumId w:val="4"/>
  </w:num>
  <w:num w:numId="2" w16cid:durableId="2064282386">
    <w:abstractNumId w:val="11"/>
  </w:num>
  <w:num w:numId="3" w16cid:durableId="1362439350">
    <w:abstractNumId w:val="8"/>
  </w:num>
  <w:num w:numId="4" w16cid:durableId="2081126454">
    <w:abstractNumId w:val="13"/>
  </w:num>
  <w:num w:numId="5" w16cid:durableId="1914776171">
    <w:abstractNumId w:val="2"/>
  </w:num>
  <w:num w:numId="6" w16cid:durableId="2061857807">
    <w:abstractNumId w:val="15"/>
  </w:num>
  <w:num w:numId="7" w16cid:durableId="986933233">
    <w:abstractNumId w:val="7"/>
  </w:num>
  <w:num w:numId="8" w16cid:durableId="1753627765">
    <w:abstractNumId w:val="3"/>
  </w:num>
  <w:num w:numId="9" w16cid:durableId="486286287">
    <w:abstractNumId w:val="1"/>
  </w:num>
  <w:num w:numId="10" w16cid:durableId="2125341897">
    <w:abstractNumId w:val="6"/>
  </w:num>
  <w:num w:numId="11" w16cid:durableId="1861895179">
    <w:abstractNumId w:val="10"/>
  </w:num>
  <w:num w:numId="12" w16cid:durableId="698552166">
    <w:abstractNumId w:val="0"/>
  </w:num>
  <w:num w:numId="13" w16cid:durableId="2106268700">
    <w:abstractNumId w:val="0"/>
    <w:lvlOverride w:ilvl="0">
      <w:lvl w:ilvl="0">
        <w:start w:val="48"/>
        <w:numFmt w:val="decimal"/>
        <w:lvlText w:val="%1."/>
        <w:legacy w:legacy="1" w:legacySpace="0" w:legacyIndent="349"/>
        <w:lvlJc w:val="left"/>
        <w:rPr>
          <w:rFonts w:ascii="Times New Roman" w:hAnsi="Times New Roman" w:hint="default"/>
        </w:rPr>
      </w:lvl>
    </w:lvlOverride>
  </w:num>
  <w:num w:numId="14" w16cid:durableId="226914990">
    <w:abstractNumId w:val="14"/>
  </w:num>
  <w:num w:numId="15" w16cid:durableId="1480145543">
    <w:abstractNumId w:val="5"/>
  </w:num>
  <w:num w:numId="16" w16cid:durableId="320620115">
    <w:abstractNumId w:val="9"/>
  </w:num>
  <w:num w:numId="17" w16cid:durableId="859590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E44B4"/>
    <w:rsid w:val="008C01BF"/>
    <w:rsid w:val="00EF1E8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6E0BEF"/>
  <w15:chartTrackingRefBased/>
  <w15:docId w15:val="{403DA5EC-2512-1542-AB3B-793CED35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3D"/>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351804"/>
    <w:rPr>
      <w:rFonts w:eastAsia="Times New Roman"/>
      <w:noProof/>
      <w:lang w:val="fr-CA" w:eastAsia="en-US" w:bidi="ar-SA"/>
    </w:rPr>
  </w:style>
  <w:style w:type="character" w:customStyle="1" w:styleId="Titre2Car">
    <w:name w:val="Titre 2 Car"/>
    <w:basedOn w:val="Policepardfaut"/>
    <w:link w:val="Titre2"/>
    <w:rsid w:val="00351804"/>
    <w:rPr>
      <w:rFonts w:eastAsia="Times New Roman"/>
      <w:noProof/>
      <w:lang w:val="fr-CA" w:eastAsia="en-US" w:bidi="ar-SA"/>
    </w:rPr>
  </w:style>
  <w:style w:type="character" w:customStyle="1" w:styleId="Titre3Car">
    <w:name w:val="Titre 3 Car"/>
    <w:basedOn w:val="Policepardfaut"/>
    <w:link w:val="Titre3"/>
    <w:rsid w:val="00351804"/>
    <w:rPr>
      <w:rFonts w:eastAsia="Times New Roman"/>
      <w:noProof/>
      <w:lang w:val="fr-CA" w:eastAsia="en-US" w:bidi="ar-SA"/>
    </w:rPr>
  </w:style>
  <w:style w:type="character" w:customStyle="1" w:styleId="Titre4Car">
    <w:name w:val="Titre 4 Car"/>
    <w:basedOn w:val="Policepardfaut"/>
    <w:link w:val="Titre4"/>
    <w:rsid w:val="00351804"/>
    <w:rPr>
      <w:rFonts w:eastAsia="Times New Roman"/>
      <w:noProof/>
      <w:lang w:val="fr-CA" w:eastAsia="en-US" w:bidi="ar-SA"/>
    </w:rPr>
  </w:style>
  <w:style w:type="character" w:customStyle="1" w:styleId="Titre5Car">
    <w:name w:val="Titre 5 Car"/>
    <w:basedOn w:val="Policepardfaut"/>
    <w:link w:val="Titre5"/>
    <w:rsid w:val="00351804"/>
    <w:rPr>
      <w:rFonts w:eastAsia="Times New Roman"/>
      <w:noProof/>
      <w:lang w:val="fr-CA" w:eastAsia="en-US" w:bidi="ar-SA"/>
    </w:rPr>
  </w:style>
  <w:style w:type="character" w:customStyle="1" w:styleId="Titre6Car">
    <w:name w:val="Titre 6 Car"/>
    <w:basedOn w:val="Policepardfaut"/>
    <w:link w:val="Titre6"/>
    <w:rsid w:val="00351804"/>
    <w:rPr>
      <w:rFonts w:eastAsia="Times New Roman"/>
      <w:noProof/>
      <w:lang w:val="fr-CA" w:eastAsia="en-US" w:bidi="ar-SA"/>
    </w:rPr>
  </w:style>
  <w:style w:type="character" w:customStyle="1" w:styleId="Titre7Car">
    <w:name w:val="Titre 7 Car"/>
    <w:basedOn w:val="Policepardfaut"/>
    <w:link w:val="Titre7"/>
    <w:rsid w:val="00351804"/>
    <w:rPr>
      <w:rFonts w:eastAsia="Times New Roman"/>
      <w:noProof/>
      <w:lang w:val="fr-CA" w:eastAsia="en-US" w:bidi="ar-SA"/>
    </w:rPr>
  </w:style>
  <w:style w:type="character" w:customStyle="1" w:styleId="Titre8Car">
    <w:name w:val="Titre 8 Car"/>
    <w:basedOn w:val="Policepardfaut"/>
    <w:link w:val="Titre8"/>
    <w:rsid w:val="00351804"/>
    <w:rPr>
      <w:rFonts w:eastAsia="Times New Roman"/>
      <w:noProof/>
      <w:lang w:val="fr-CA" w:eastAsia="en-US" w:bidi="ar-SA"/>
    </w:rPr>
  </w:style>
  <w:style w:type="character" w:customStyle="1" w:styleId="Titre9Car">
    <w:name w:val="Titre 9 Car"/>
    <w:basedOn w:val="Policepardfaut"/>
    <w:link w:val="Titre9"/>
    <w:rsid w:val="00351804"/>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187637"/>
    <w:rPr>
      <w:color w:val="FF0000"/>
      <w:position w:val="6"/>
      <w:sz w:val="20"/>
    </w:rPr>
  </w:style>
  <w:style w:type="paragraph" w:styleId="Grillecouleur-Accent1">
    <w:name w:val="Colorful Grid Accent 1"/>
    <w:basedOn w:val="Normal"/>
    <w:link w:val="Grillecouleur-Accent1Car"/>
    <w:autoRedefine/>
    <w:rsid w:val="0058603D"/>
    <w:pPr>
      <w:tabs>
        <w:tab w:val="left" w:pos="1080"/>
      </w:tabs>
      <w:ind w:left="720" w:firstLine="0"/>
      <w:jc w:val="both"/>
    </w:pPr>
    <w:rPr>
      <w:color w:val="000080"/>
    </w:rPr>
  </w:style>
  <w:style w:type="character" w:customStyle="1" w:styleId="Grillecouleur-Accent1Car">
    <w:name w:val="Grille couleur - Accent 1 Car"/>
    <w:basedOn w:val="Policepardfaut"/>
    <w:link w:val="Grillecouleur-Accent1"/>
    <w:rsid w:val="00351804"/>
    <w:rPr>
      <w:rFonts w:ascii="Times New Roman" w:eastAsia="Times New Roman" w:hAnsi="Times New Roman"/>
      <w:color w:val="000080"/>
      <w:sz w:val="28"/>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58603D"/>
    <w:pPr>
      <w:pBdr>
        <w:bottom w:val="single" w:sz="4" w:space="1" w:color="auto"/>
      </w:pBdr>
      <w:ind w:right="1980"/>
    </w:pPr>
    <w:rPr>
      <w:b w:val="0"/>
      <w:sz w:val="60"/>
    </w:rPr>
  </w:style>
  <w:style w:type="paragraph" w:customStyle="1" w:styleId="Titreniveau2">
    <w:name w:val="Titre niveau 2"/>
    <w:basedOn w:val="Titreniveau1"/>
    <w:autoRedefine/>
    <w:rsid w:val="0058603D"/>
    <w:pPr>
      <w:widowControl w:val="0"/>
      <w:pBdr>
        <w:bottom w:val="none" w:sz="0" w:space="0" w:color="auto"/>
      </w:pBdr>
      <w:ind w:right="0"/>
    </w:pPr>
    <w:rPr>
      <w:color w:val="800000"/>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351804"/>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351804"/>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51804"/>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51804"/>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187637"/>
    <w:pPr>
      <w:ind w:left="360" w:hanging="360"/>
      <w:jc w:val="both"/>
    </w:pPr>
    <w:rPr>
      <w:color w:val="000000"/>
      <w:sz w:val="24"/>
    </w:rPr>
  </w:style>
  <w:style w:type="character" w:customStyle="1" w:styleId="NotedebasdepageCar">
    <w:name w:val="Note de bas de page Car"/>
    <w:basedOn w:val="Policepardfaut"/>
    <w:link w:val="Notedebasdepage"/>
    <w:rsid w:val="00351804"/>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51804"/>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351804"/>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51804"/>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51804"/>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351804"/>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187637"/>
    <w:pPr>
      <w:widowControl w:val="0"/>
    </w:pPr>
    <w:rPr>
      <w:rFonts w:ascii="Times New Roman" w:hAnsi="Times New Roman"/>
      <w:b w:val="0"/>
      <w:color w:val="000080"/>
      <w:sz w:val="36"/>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58603D"/>
    <w:pPr>
      <w:spacing w:before="60"/>
    </w:pPr>
    <w:rPr>
      <w:rFonts w:ascii="Times New Roman" w:hAnsi="Times New Roman"/>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rsid w:val="0058603D"/>
    <w:pPr>
      <w:tabs>
        <w:tab w:val="right" w:pos="9360"/>
      </w:tabs>
      <w:ind w:firstLine="0"/>
      <w:jc w:val="center"/>
    </w:pPr>
    <w:rPr>
      <w:rFonts w:ascii="Times" w:hAnsi="Times"/>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3A07A1"/>
    <w:rPr>
      <w:b w:val="0"/>
      <w:sz w:val="6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351804"/>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351804"/>
    <w:pPr>
      <w:ind w:firstLine="0"/>
    </w:pPr>
  </w:style>
  <w:style w:type="paragraph" w:customStyle="1" w:styleId="Normal0">
    <w:name w:val="Normal +"/>
    <w:basedOn w:val="Normal"/>
    <w:rsid w:val="00351804"/>
    <w:pPr>
      <w:spacing w:before="120" w:after="120"/>
      <w:jc w:val="both"/>
    </w:pPr>
  </w:style>
  <w:style w:type="paragraph" w:customStyle="1" w:styleId="a">
    <w:name w:val="a"/>
    <w:basedOn w:val="Normal0"/>
    <w:rsid w:val="00351804"/>
    <w:pPr>
      <w:jc w:val="left"/>
    </w:pPr>
    <w:rPr>
      <w:b/>
      <w:i/>
      <w:iCs/>
      <w:color w:val="FF0000"/>
    </w:rPr>
  </w:style>
  <w:style w:type="paragraph" w:customStyle="1" w:styleId="aa">
    <w:name w:val="aa"/>
    <w:basedOn w:val="Normal"/>
    <w:autoRedefine/>
    <w:rsid w:val="00351804"/>
    <w:pPr>
      <w:spacing w:before="120" w:after="120"/>
      <w:jc w:val="both"/>
    </w:pPr>
    <w:rPr>
      <w:b/>
      <w:i/>
      <w:color w:val="FF0000"/>
      <w:sz w:val="32"/>
      <w:lang w:bidi="fr-FR"/>
    </w:rPr>
  </w:style>
  <w:style w:type="paragraph" w:customStyle="1" w:styleId="b">
    <w:name w:val="b"/>
    <w:basedOn w:val="Normal"/>
    <w:autoRedefine/>
    <w:rsid w:val="00351804"/>
    <w:pPr>
      <w:spacing w:before="120" w:after="120"/>
      <w:ind w:left="720"/>
    </w:pPr>
    <w:rPr>
      <w:i/>
      <w:color w:val="0000FF"/>
      <w:lang w:bidi="fr-FR"/>
    </w:rPr>
  </w:style>
  <w:style w:type="paragraph" w:customStyle="1" w:styleId="bb">
    <w:name w:val="bb"/>
    <w:basedOn w:val="Normal"/>
    <w:rsid w:val="00351804"/>
    <w:pPr>
      <w:spacing w:before="120" w:after="120"/>
      <w:ind w:left="540"/>
    </w:pPr>
    <w:rPr>
      <w:i/>
      <w:color w:val="0000FF"/>
      <w:lang w:bidi="fr-FR"/>
    </w:rPr>
  </w:style>
  <w:style w:type="paragraph" w:customStyle="1" w:styleId="c">
    <w:name w:val="c"/>
    <w:basedOn w:val="Normal0"/>
    <w:rsid w:val="00351804"/>
    <w:pPr>
      <w:keepLines/>
      <w:ind w:firstLine="0"/>
      <w:jc w:val="center"/>
    </w:pPr>
    <w:rPr>
      <w:color w:val="FF0000"/>
    </w:rPr>
  </w:style>
  <w:style w:type="paragraph" w:customStyle="1" w:styleId="Citation0">
    <w:name w:val="Citation 0"/>
    <w:basedOn w:val="Grillecouleur-Accent1"/>
    <w:autoRedefine/>
    <w:rsid w:val="00351804"/>
    <w:pPr>
      <w:tabs>
        <w:tab w:val="clear" w:pos="1080"/>
      </w:tabs>
      <w:spacing w:before="120" w:after="120" w:line="320" w:lineRule="exact"/>
    </w:pPr>
  </w:style>
  <w:style w:type="character" w:customStyle="1" w:styleId="contact-emailto">
    <w:name w:val="contact-emailto"/>
    <w:basedOn w:val="Policepardfaut"/>
    <w:rsid w:val="00351804"/>
  </w:style>
  <w:style w:type="paragraph" w:customStyle="1" w:styleId="dd">
    <w:name w:val="dd"/>
    <w:basedOn w:val="Normal"/>
    <w:autoRedefine/>
    <w:rsid w:val="00351804"/>
    <w:pPr>
      <w:spacing w:before="120" w:after="120"/>
      <w:ind w:left="1080"/>
    </w:pPr>
    <w:rPr>
      <w:i/>
      <w:color w:val="008000"/>
      <w:lang w:bidi="fr-FR"/>
    </w:rPr>
  </w:style>
  <w:style w:type="paragraph" w:customStyle="1" w:styleId="fig">
    <w:name w:val="fig"/>
    <w:basedOn w:val="Normal0"/>
    <w:autoRedefine/>
    <w:rsid w:val="00351804"/>
    <w:pPr>
      <w:ind w:firstLine="0"/>
      <w:jc w:val="center"/>
    </w:pPr>
  </w:style>
  <w:style w:type="paragraph" w:customStyle="1" w:styleId="figlgende">
    <w:name w:val="fig légende"/>
    <w:basedOn w:val="Normal0"/>
    <w:rsid w:val="00351804"/>
    <w:rPr>
      <w:color w:val="000090"/>
      <w:sz w:val="24"/>
      <w:szCs w:val="16"/>
      <w:lang w:eastAsia="fr-FR"/>
    </w:rPr>
  </w:style>
  <w:style w:type="paragraph" w:customStyle="1" w:styleId="figst">
    <w:name w:val="fig st"/>
    <w:basedOn w:val="Normal"/>
    <w:autoRedefine/>
    <w:rsid w:val="00351804"/>
    <w:pPr>
      <w:spacing w:before="120" w:after="120"/>
      <w:jc w:val="center"/>
    </w:pPr>
    <w:rPr>
      <w:rFonts w:cs="Arial"/>
      <w:color w:val="000090"/>
      <w:sz w:val="24"/>
      <w:szCs w:val="16"/>
    </w:rPr>
  </w:style>
  <w:style w:type="paragraph" w:customStyle="1" w:styleId="figtexte">
    <w:name w:val="fig texte"/>
    <w:basedOn w:val="Normal0"/>
    <w:autoRedefine/>
    <w:rsid w:val="00351804"/>
    <w:rPr>
      <w:color w:val="000090"/>
      <w:sz w:val="24"/>
    </w:rPr>
  </w:style>
  <w:style w:type="paragraph" w:customStyle="1" w:styleId="figtextec">
    <w:name w:val="fig texte c"/>
    <w:basedOn w:val="figtexte"/>
    <w:autoRedefine/>
    <w:rsid w:val="00351804"/>
    <w:pPr>
      <w:ind w:firstLine="0"/>
      <w:jc w:val="center"/>
    </w:pPr>
  </w:style>
  <w:style w:type="paragraph" w:customStyle="1" w:styleId="figtitre">
    <w:name w:val="fig titre"/>
    <w:basedOn w:val="Normal"/>
    <w:autoRedefine/>
    <w:rsid w:val="00351804"/>
    <w:pPr>
      <w:spacing w:before="120" w:after="120"/>
      <w:jc w:val="center"/>
    </w:pPr>
    <w:rPr>
      <w:rFonts w:cs="Arial"/>
      <w:b/>
      <w:bCs/>
      <w:color w:val="000000"/>
      <w:sz w:val="24"/>
      <w:szCs w:val="12"/>
    </w:rPr>
  </w:style>
  <w:style w:type="paragraph" w:customStyle="1" w:styleId="Heading1">
    <w:name w:val="Heading #1"/>
    <w:basedOn w:val="Normal"/>
    <w:rsid w:val="00351804"/>
    <w:pPr>
      <w:shd w:val="clear" w:color="auto" w:fill="FFFFFF"/>
      <w:spacing w:after="360" w:line="0" w:lineRule="atLeast"/>
      <w:jc w:val="center"/>
      <w:outlineLvl w:val="0"/>
    </w:pPr>
    <w:rPr>
      <w:b/>
      <w:bCs/>
      <w:szCs w:val="28"/>
    </w:rPr>
  </w:style>
  <w:style w:type="paragraph" w:styleId="NormalWeb">
    <w:name w:val="Normal (Web)"/>
    <w:basedOn w:val="Normal"/>
    <w:uiPriority w:val="99"/>
    <w:rsid w:val="00351804"/>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351804"/>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351804"/>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351804"/>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351804"/>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351804"/>
    <w:rPr>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25019536" TargetMode="External"/><Relationship Id="rId3" Type="http://schemas.openxmlformats.org/officeDocument/2006/relationships/settings" Target="settings.xml"/><Relationship Id="rId21" Type="http://schemas.openxmlformats.org/officeDocument/2006/relationships/hyperlink" Target="https://www.persee.fr/doc/ds_0378-7931_1981_num_5_4_1093"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llection_documents/riviere_pierre/moi_pierre_riviere/moi_pierre_rivier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pires@uottawa.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rodeur_jean_paul/ordre_delinquant/ordre_delinquant.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rog.tal" TargetMode="External"/><Relationship Id="rId1" Type="http://schemas.openxmlformats.org/officeDocument/2006/relationships/hyperlink" Target="https://monoskop.org/images/b/b7/Foucault_Michel_L_archeologie_du_savoir.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7368</Words>
  <Characters>40530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“La méthode qualitative en Amérique du Nord : un débat manqué (1918-1960).”</vt:lpstr>
    </vt:vector>
  </TitlesOfParts>
  <Manager>Jean marie Tremblay, sociologue, bénévole, 2022</Manager>
  <Company>Les Classiques des sciences sociales</Company>
  <LinksUpToDate>false</LinksUpToDate>
  <CharactersWithSpaces>47803</CharactersWithSpaces>
  <SharedDoc>false</SharedDoc>
  <HyperlinkBase/>
  <HLinks>
    <vt:vector size="198" baseType="variant">
      <vt:variant>
        <vt:i4>6553625</vt:i4>
      </vt:variant>
      <vt:variant>
        <vt:i4>75</vt:i4>
      </vt:variant>
      <vt:variant>
        <vt:i4>0</vt:i4>
      </vt:variant>
      <vt:variant>
        <vt:i4>5</vt:i4>
      </vt:variant>
      <vt:variant>
        <vt:lpwstr/>
      </vt:variant>
      <vt:variant>
        <vt:lpwstr>tdm</vt:lpwstr>
      </vt:variant>
      <vt:variant>
        <vt:i4>1835029</vt:i4>
      </vt:variant>
      <vt:variant>
        <vt:i4>72</vt:i4>
      </vt:variant>
      <vt:variant>
        <vt:i4>0</vt:i4>
      </vt:variant>
      <vt:variant>
        <vt:i4>5</vt:i4>
      </vt:variant>
      <vt:variant>
        <vt:lpwstr>https://www.persee.fr/doc/ds_0378-7931_1981_num_5_4_1093</vt:lpwstr>
      </vt:variant>
      <vt:variant>
        <vt:lpwstr/>
      </vt:variant>
      <vt:variant>
        <vt:i4>5242965</vt:i4>
      </vt:variant>
      <vt:variant>
        <vt:i4>69</vt:i4>
      </vt:variant>
      <vt:variant>
        <vt:i4>0</vt:i4>
      </vt:variant>
      <vt:variant>
        <vt:i4>5</vt:i4>
      </vt:variant>
      <vt:variant>
        <vt:lpwstr>http://classiques.uqac.ca/collection_documents/riviere_pierre/moi_pierre_riviere/moi_pierre_riviere.html</vt:lpwstr>
      </vt:variant>
      <vt:variant>
        <vt:lpwstr/>
      </vt:variant>
      <vt:variant>
        <vt:i4>524319</vt:i4>
      </vt:variant>
      <vt:variant>
        <vt:i4>66</vt:i4>
      </vt:variant>
      <vt:variant>
        <vt:i4>0</vt:i4>
      </vt:variant>
      <vt:variant>
        <vt:i4>5</vt:i4>
      </vt:variant>
      <vt:variant>
        <vt:lpwstr>http://classiques.uqac.ca/contemporains/brodeur_jean_paul/ordre_delinquant/ordre_delinquant.html</vt:lpwstr>
      </vt:variant>
      <vt:variant>
        <vt:lpwstr/>
      </vt:variant>
      <vt:variant>
        <vt:i4>3342441</vt:i4>
      </vt:variant>
      <vt:variant>
        <vt:i4>63</vt:i4>
      </vt:variant>
      <vt:variant>
        <vt:i4>0</vt:i4>
      </vt:variant>
      <vt:variant>
        <vt:i4>5</vt:i4>
      </vt:variant>
      <vt:variant>
        <vt:lpwstr>http://dx.doi.org/doi:10.1522/25019536</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7536747</vt:i4>
      </vt:variant>
      <vt:variant>
        <vt:i4>39</vt:i4>
      </vt:variant>
      <vt:variant>
        <vt:i4>0</vt:i4>
      </vt:variant>
      <vt:variant>
        <vt:i4>5</vt:i4>
      </vt:variant>
      <vt:variant>
        <vt:lpwstr/>
      </vt:variant>
      <vt:variant>
        <vt:lpwstr>Methode_qualitative_resume</vt:lpwstr>
      </vt:variant>
      <vt:variant>
        <vt:i4>7077998</vt:i4>
      </vt:variant>
      <vt:variant>
        <vt:i4>36</vt:i4>
      </vt:variant>
      <vt:variant>
        <vt:i4>0</vt:i4>
      </vt:variant>
      <vt:variant>
        <vt:i4>5</vt:i4>
      </vt:variant>
      <vt:variant>
        <vt:lpwstr/>
      </vt:variant>
      <vt:variant>
        <vt:lpwstr>Methode_qualitative_biblio</vt:lpwstr>
      </vt:variant>
      <vt:variant>
        <vt:i4>7864442</vt:i4>
      </vt:variant>
      <vt:variant>
        <vt:i4>33</vt:i4>
      </vt:variant>
      <vt:variant>
        <vt:i4>0</vt:i4>
      </vt:variant>
      <vt:variant>
        <vt:i4>5</vt:i4>
      </vt:variant>
      <vt:variant>
        <vt:lpwstr/>
      </vt:variant>
      <vt:variant>
        <vt:lpwstr>Methode_qualitative_conclusion</vt:lpwstr>
      </vt:variant>
      <vt:variant>
        <vt:i4>6619190</vt:i4>
      </vt:variant>
      <vt:variant>
        <vt:i4>30</vt:i4>
      </vt:variant>
      <vt:variant>
        <vt:i4>0</vt:i4>
      </vt:variant>
      <vt:variant>
        <vt:i4>5</vt:i4>
      </vt:variant>
      <vt:variant>
        <vt:lpwstr/>
      </vt:variant>
      <vt:variant>
        <vt:lpwstr>Methode_qualitative_1C</vt:lpwstr>
      </vt:variant>
      <vt:variant>
        <vt:i4>6553654</vt:i4>
      </vt:variant>
      <vt:variant>
        <vt:i4>27</vt:i4>
      </vt:variant>
      <vt:variant>
        <vt:i4>0</vt:i4>
      </vt:variant>
      <vt:variant>
        <vt:i4>5</vt:i4>
      </vt:variant>
      <vt:variant>
        <vt:lpwstr/>
      </vt:variant>
      <vt:variant>
        <vt:lpwstr>Methode_qualitative_1B</vt:lpwstr>
      </vt:variant>
      <vt:variant>
        <vt:i4>6750262</vt:i4>
      </vt:variant>
      <vt:variant>
        <vt:i4>24</vt:i4>
      </vt:variant>
      <vt:variant>
        <vt:i4>0</vt:i4>
      </vt:variant>
      <vt:variant>
        <vt:i4>5</vt:i4>
      </vt:variant>
      <vt:variant>
        <vt:lpwstr/>
      </vt:variant>
      <vt:variant>
        <vt:lpwstr>Methode_qualitative_1A</vt:lpwstr>
      </vt:variant>
      <vt:variant>
        <vt:i4>393270</vt:i4>
      </vt:variant>
      <vt:variant>
        <vt:i4>21</vt:i4>
      </vt:variant>
      <vt:variant>
        <vt:i4>0</vt:i4>
      </vt:variant>
      <vt:variant>
        <vt:i4>5</vt:i4>
      </vt:variant>
      <vt:variant>
        <vt:lpwstr/>
      </vt:variant>
      <vt:variant>
        <vt:lpwstr>Methode_qualitative_1</vt:lpwstr>
      </vt:variant>
      <vt:variant>
        <vt:i4>1704053</vt:i4>
      </vt:variant>
      <vt:variant>
        <vt:i4>18</vt:i4>
      </vt:variant>
      <vt:variant>
        <vt:i4>0</vt:i4>
      </vt:variant>
      <vt:variant>
        <vt:i4>5</vt:i4>
      </vt:variant>
      <vt:variant>
        <vt:lpwstr/>
      </vt:variant>
      <vt:variant>
        <vt:lpwstr>Methode_qualitative_intro</vt:lpwstr>
      </vt:variant>
      <vt:variant>
        <vt:i4>1048649</vt:i4>
      </vt:variant>
      <vt:variant>
        <vt:i4>15</vt:i4>
      </vt:variant>
      <vt:variant>
        <vt:i4>0</vt:i4>
      </vt:variant>
      <vt:variant>
        <vt:i4>5</vt:i4>
      </vt:variant>
      <vt:variant>
        <vt:lpwstr>mailto:alpires@uottawa.ca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5636206</vt:i4>
      </vt:variant>
      <vt:variant>
        <vt:i4>3</vt:i4>
      </vt:variant>
      <vt:variant>
        <vt:i4>0</vt:i4>
      </vt:variant>
      <vt:variant>
        <vt:i4>5</vt:i4>
      </vt:variant>
      <vt:variant>
        <vt:lpwstr>http://dx.doi.org/doi:10.1522/cla.rog.tal</vt:lpwstr>
      </vt:variant>
      <vt:variant>
        <vt:lpwstr/>
      </vt:variant>
      <vt:variant>
        <vt:i4>4194403</vt:i4>
      </vt:variant>
      <vt:variant>
        <vt:i4>0</vt:i4>
      </vt:variant>
      <vt:variant>
        <vt:i4>0</vt:i4>
      </vt:variant>
      <vt:variant>
        <vt:i4>5</vt:i4>
      </vt:variant>
      <vt:variant>
        <vt:lpwstr>https://monoskop.org/images/b/b7/Foucault_Michel_L_archeologie_du_savoir.pdf</vt:lpwstr>
      </vt:variant>
      <vt:variant>
        <vt:lpwstr/>
      </vt:variant>
      <vt:variant>
        <vt:i4>2228293</vt:i4>
      </vt:variant>
      <vt:variant>
        <vt:i4>2356</vt:i4>
      </vt:variant>
      <vt:variant>
        <vt:i4>1025</vt:i4>
      </vt:variant>
      <vt:variant>
        <vt:i4>1</vt:i4>
      </vt:variant>
      <vt:variant>
        <vt:lpwstr>css_logo_gris</vt:lpwstr>
      </vt:variant>
      <vt:variant>
        <vt:lpwstr/>
      </vt:variant>
      <vt:variant>
        <vt:i4>5111880</vt:i4>
      </vt:variant>
      <vt:variant>
        <vt:i4>2645</vt:i4>
      </vt:variant>
      <vt:variant>
        <vt:i4>1026</vt:i4>
      </vt:variant>
      <vt:variant>
        <vt:i4>1</vt:i4>
      </vt:variant>
      <vt:variant>
        <vt:lpwstr>UQAC_logo_2018</vt:lpwstr>
      </vt:variant>
      <vt:variant>
        <vt:lpwstr/>
      </vt:variant>
      <vt:variant>
        <vt:i4>4194334</vt:i4>
      </vt:variant>
      <vt:variant>
        <vt:i4>4823</vt:i4>
      </vt:variant>
      <vt:variant>
        <vt:i4>1027</vt:i4>
      </vt:variant>
      <vt:variant>
        <vt:i4>1</vt:i4>
      </vt:variant>
      <vt:variant>
        <vt:lpwstr>Boite_aux_lettres_clair</vt:lpwstr>
      </vt:variant>
      <vt:variant>
        <vt:lpwstr/>
      </vt:variant>
      <vt:variant>
        <vt:i4>1703963</vt:i4>
      </vt:variant>
      <vt:variant>
        <vt:i4>5290</vt:i4>
      </vt:variant>
      <vt:variant>
        <vt:i4>1028</vt:i4>
      </vt:variant>
      <vt:variant>
        <vt:i4>1</vt:i4>
      </vt:variant>
      <vt:variant>
        <vt:lpwstr>fait_sur_mac</vt:lpwstr>
      </vt:variant>
      <vt:variant>
        <vt:lpwstr/>
      </vt:variant>
      <vt:variant>
        <vt:i4>3604587</vt:i4>
      </vt:variant>
      <vt:variant>
        <vt:i4>5444</vt:i4>
      </vt:variant>
      <vt:variant>
        <vt:i4>1029</vt:i4>
      </vt:variant>
      <vt:variant>
        <vt:i4>1</vt:i4>
      </vt:variant>
      <vt:variant>
        <vt:lpwstr>Methode_qualitative_L1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méthode qualitative en Amérique du Nord : un débat manqué (1918-1960).”</dc:title>
  <dc:subject/>
  <dc:creator>Alvaro Pires, criminologue, 1982</dc:creator>
  <cp:keywords>classiques.sc.soc@gmail.com</cp:keywords>
  <dc:description>http://classiques.uqac.ca/</dc:description>
  <cp:lastModifiedBy>Jean-Marie Tremblay</cp:lastModifiedBy>
  <cp:revision>2</cp:revision>
  <cp:lastPrinted>2001-08-26T19:33:00Z</cp:lastPrinted>
  <dcterms:created xsi:type="dcterms:W3CDTF">2022-06-14T21:40:00Z</dcterms:created>
  <dcterms:modified xsi:type="dcterms:W3CDTF">2022-06-14T21:40:00Z</dcterms:modified>
  <cp:category>Jean-Marie Tremblay, fondateur, 1993</cp:category>
</cp:coreProperties>
</file>