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60107D" w:rsidRPr="00E07116">
        <w:tblPrEx>
          <w:tblCellMar>
            <w:top w:w="0" w:type="dxa"/>
            <w:bottom w:w="0" w:type="dxa"/>
          </w:tblCellMar>
        </w:tblPrEx>
        <w:tc>
          <w:tcPr>
            <w:tcW w:w="9160" w:type="dxa"/>
            <w:shd w:val="clear" w:color="auto" w:fill="E1E0D4"/>
          </w:tcPr>
          <w:p w:rsidR="0060107D" w:rsidRPr="00E07116" w:rsidRDefault="0060107D" w:rsidP="0060107D">
            <w:pPr>
              <w:pStyle w:val="En-tte"/>
              <w:tabs>
                <w:tab w:val="clear" w:pos="4320"/>
                <w:tab w:val="clear" w:pos="8640"/>
              </w:tabs>
              <w:rPr>
                <w:rFonts w:ascii="Times New Roman" w:hAnsi="Times New Roman"/>
                <w:sz w:val="28"/>
                <w:lang w:val="en-CA" w:bidi="ar-SA"/>
              </w:rPr>
            </w:pPr>
            <w:bookmarkStart w:id="0" w:name="_GoBack"/>
            <w:bookmarkEnd w:id="0"/>
          </w:p>
          <w:p w:rsidR="0060107D" w:rsidRPr="00E07116" w:rsidRDefault="0060107D">
            <w:pPr>
              <w:ind w:firstLine="0"/>
              <w:jc w:val="center"/>
              <w:rPr>
                <w:b/>
                <w:lang w:bidi="ar-SA"/>
              </w:rPr>
            </w:pPr>
          </w:p>
          <w:p w:rsidR="0060107D" w:rsidRPr="00E07116" w:rsidRDefault="0060107D">
            <w:pPr>
              <w:ind w:firstLine="0"/>
              <w:jc w:val="center"/>
              <w:rPr>
                <w:b/>
                <w:lang w:bidi="ar-SA"/>
              </w:rPr>
            </w:pPr>
          </w:p>
          <w:p w:rsidR="0060107D" w:rsidRDefault="0060107D" w:rsidP="0060107D">
            <w:pPr>
              <w:ind w:firstLine="0"/>
              <w:jc w:val="center"/>
              <w:rPr>
                <w:b/>
                <w:sz w:val="20"/>
                <w:lang w:bidi="ar-SA"/>
              </w:rPr>
            </w:pPr>
          </w:p>
          <w:p w:rsidR="0060107D" w:rsidRDefault="0060107D" w:rsidP="0060107D">
            <w:pPr>
              <w:ind w:firstLine="0"/>
              <w:jc w:val="center"/>
              <w:rPr>
                <w:b/>
                <w:sz w:val="20"/>
                <w:lang w:bidi="ar-SA"/>
              </w:rPr>
            </w:pPr>
            <w:r>
              <w:rPr>
                <w:b/>
                <w:sz w:val="20"/>
                <w:lang w:bidi="ar-SA"/>
              </w:rPr>
              <w:t>SOUS LA DIRECTION</w:t>
            </w:r>
          </w:p>
          <w:p w:rsidR="0060107D" w:rsidRDefault="0060107D" w:rsidP="0060107D">
            <w:pPr>
              <w:ind w:firstLine="0"/>
              <w:jc w:val="center"/>
              <w:rPr>
                <w:b/>
                <w:sz w:val="36"/>
              </w:rPr>
            </w:pPr>
            <w:r>
              <w:rPr>
                <w:sz w:val="36"/>
                <w:lang w:bidi="ar-SA"/>
              </w:rPr>
              <w:t xml:space="preserve">Georges Leroux </w:t>
            </w:r>
          </w:p>
          <w:p w:rsidR="0060107D" w:rsidRDefault="0060107D" w:rsidP="0060107D">
            <w:pPr>
              <w:ind w:firstLine="0"/>
              <w:jc w:val="center"/>
              <w:rPr>
                <w:sz w:val="20"/>
                <w:lang w:bidi="ar-SA"/>
              </w:rPr>
            </w:pPr>
            <w:r>
              <w:rPr>
                <w:sz w:val="20"/>
                <w:lang w:bidi="ar-SA"/>
              </w:rPr>
              <w:t>Professeur émérite de philosophie, UQÀM</w:t>
            </w:r>
          </w:p>
          <w:p w:rsidR="0060107D" w:rsidRPr="00F3780C" w:rsidRDefault="0060107D" w:rsidP="0060107D">
            <w:pPr>
              <w:ind w:firstLine="0"/>
              <w:jc w:val="center"/>
              <w:rPr>
                <w:sz w:val="20"/>
                <w:lang w:bidi="ar-SA"/>
              </w:rPr>
            </w:pPr>
          </w:p>
          <w:p w:rsidR="0060107D" w:rsidRPr="00AA0F60" w:rsidRDefault="0060107D" w:rsidP="0060107D">
            <w:pPr>
              <w:pStyle w:val="Corpsdetexte"/>
              <w:widowControl w:val="0"/>
              <w:spacing w:before="0" w:after="0"/>
              <w:rPr>
                <w:sz w:val="44"/>
                <w:lang w:bidi="ar-SA"/>
              </w:rPr>
            </w:pPr>
            <w:r w:rsidRPr="00AA0F60">
              <w:rPr>
                <w:sz w:val="44"/>
                <w:lang w:bidi="ar-SA"/>
              </w:rPr>
              <w:t>(</w:t>
            </w:r>
            <w:r>
              <w:rPr>
                <w:sz w:val="44"/>
                <w:lang w:bidi="ar-SA"/>
              </w:rPr>
              <w:t>1973</w:t>
            </w:r>
            <w:r w:rsidRPr="00AA0F60">
              <w:rPr>
                <w:sz w:val="44"/>
                <w:lang w:bidi="ar-SA"/>
              </w:rPr>
              <w:t>)</w:t>
            </w:r>
          </w:p>
          <w:p w:rsidR="0060107D" w:rsidRDefault="0060107D" w:rsidP="0060107D">
            <w:pPr>
              <w:pStyle w:val="Corpsdetexte"/>
              <w:widowControl w:val="0"/>
              <w:spacing w:before="0" w:after="0"/>
              <w:rPr>
                <w:color w:val="FF0000"/>
                <w:sz w:val="24"/>
                <w:lang w:bidi="ar-SA"/>
              </w:rPr>
            </w:pPr>
          </w:p>
          <w:p w:rsidR="0060107D" w:rsidRDefault="0060107D" w:rsidP="0060107D">
            <w:pPr>
              <w:pStyle w:val="Corpsdetexte"/>
              <w:widowControl w:val="0"/>
              <w:spacing w:before="0" w:after="0"/>
              <w:rPr>
                <w:color w:val="FF0000"/>
                <w:sz w:val="24"/>
                <w:lang w:bidi="ar-SA"/>
              </w:rPr>
            </w:pPr>
          </w:p>
          <w:p w:rsidR="0060107D" w:rsidRDefault="0060107D" w:rsidP="0060107D">
            <w:pPr>
              <w:pStyle w:val="Corpsdetexte"/>
              <w:widowControl w:val="0"/>
              <w:spacing w:before="0" w:after="0"/>
              <w:rPr>
                <w:color w:val="FF0000"/>
                <w:sz w:val="24"/>
                <w:lang w:bidi="ar-SA"/>
              </w:rPr>
            </w:pPr>
          </w:p>
          <w:p w:rsidR="0060107D" w:rsidRPr="009B0E7D" w:rsidRDefault="0060107D" w:rsidP="0060107D">
            <w:pPr>
              <w:pStyle w:val="Titlest"/>
            </w:pPr>
            <w:r w:rsidRPr="009B0E7D">
              <w:t>CULTURE</w:t>
            </w:r>
            <w:r w:rsidRPr="009B0E7D">
              <w:br/>
              <w:t>ET LANGAGE</w:t>
            </w:r>
          </w:p>
          <w:p w:rsidR="0060107D" w:rsidRDefault="0060107D" w:rsidP="0060107D">
            <w:pPr>
              <w:widowControl w:val="0"/>
              <w:ind w:firstLine="0"/>
              <w:jc w:val="center"/>
              <w:rPr>
                <w:lang w:bidi="ar-SA"/>
              </w:rPr>
            </w:pPr>
          </w:p>
          <w:p w:rsidR="0060107D" w:rsidRDefault="0060107D" w:rsidP="0060107D">
            <w:pPr>
              <w:widowControl w:val="0"/>
              <w:ind w:firstLine="0"/>
              <w:jc w:val="center"/>
              <w:rPr>
                <w:lang w:bidi="ar-SA"/>
              </w:rPr>
            </w:pPr>
          </w:p>
          <w:p w:rsidR="0060107D" w:rsidRDefault="0060107D" w:rsidP="0060107D">
            <w:pPr>
              <w:widowControl w:val="0"/>
              <w:ind w:firstLine="0"/>
              <w:jc w:val="center"/>
              <w:rPr>
                <w:lang w:bidi="ar-SA"/>
              </w:rPr>
            </w:pPr>
          </w:p>
          <w:p w:rsidR="0060107D" w:rsidRDefault="0060107D" w:rsidP="0060107D">
            <w:pPr>
              <w:widowControl w:val="0"/>
              <w:ind w:firstLine="0"/>
              <w:jc w:val="center"/>
              <w:rPr>
                <w:sz w:val="20"/>
                <w:lang w:bidi="ar-SA"/>
              </w:rPr>
            </w:pPr>
          </w:p>
          <w:p w:rsidR="0060107D" w:rsidRPr="00384B20" w:rsidRDefault="0060107D">
            <w:pPr>
              <w:widowControl w:val="0"/>
              <w:ind w:firstLine="0"/>
              <w:jc w:val="center"/>
              <w:rPr>
                <w:sz w:val="20"/>
                <w:lang w:bidi="ar-SA"/>
              </w:rPr>
            </w:pPr>
          </w:p>
          <w:p w:rsidR="0060107D" w:rsidRPr="00384B20" w:rsidRDefault="0060107D">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60107D" w:rsidRPr="00E07116" w:rsidRDefault="0060107D">
            <w:pPr>
              <w:widowControl w:val="0"/>
              <w:ind w:firstLine="0"/>
              <w:jc w:val="both"/>
              <w:rPr>
                <w:lang w:bidi="ar-SA"/>
              </w:rPr>
            </w:pPr>
          </w:p>
          <w:p w:rsidR="0060107D" w:rsidRPr="00E07116" w:rsidRDefault="0060107D">
            <w:pPr>
              <w:widowControl w:val="0"/>
              <w:ind w:firstLine="0"/>
              <w:jc w:val="both"/>
              <w:rPr>
                <w:lang w:bidi="ar-SA"/>
              </w:rPr>
            </w:pPr>
          </w:p>
          <w:p w:rsidR="0060107D" w:rsidRDefault="0060107D">
            <w:pPr>
              <w:widowControl w:val="0"/>
              <w:ind w:firstLine="0"/>
              <w:jc w:val="both"/>
              <w:rPr>
                <w:lang w:bidi="ar-SA"/>
              </w:rPr>
            </w:pPr>
          </w:p>
          <w:p w:rsidR="0060107D" w:rsidRDefault="0060107D">
            <w:pPr>
              <w:widowControl w:val="0"/>
              <w:ind w:firstLine="0"/>
              <w:jc w:val="both"/>
              <w:rPr>
                <w:lang w:bidi="ar-SA"/>
              </w:rPr>
            </w:pPr>
          </w:p>
          <w:p w:rsidR="0060107D" w:rsidRDefault="0060107D">
            <w:pPr>
              <w:widowControl w:val="0"/>
              <w:ind w:firstLine="0"/>
              <w:jc w:val="both"/>
              <w:rPr>
                <w:lang w:bidi="ar-SA"/>
              </w:rPr>
            </w:pPr>
          </w:p>
          <w:p w:rsidR="0060107D" w:rsidRPr="00E07116" w:rsidRDefault="0060107D">
            <w:pPr>
              <w:widowControl w:val="0"/>
              <w:ind w:firstLine="0"/>
              <w:jc w:val="both"/>
              <w:rPr>
                <w:lang w:bidi="ar-SA"/>
              </w:rPr>
            </w:pPr>
          </w:p>
          <w:p w:rsidR="0060107D" w:rsidRDefault="0060107D">
            <w:pPr>
              <w:widowControl w:val="0"/>
              <w:ind w:firstLine="0"/>
              <w:jc w:val="both"/>
              <w:rPr>
                <w:lang w:bidi="ar-SA"/>
              </w:rPr>
            </w:pPr>
          </w:p>
          <w:p w:rsidR="0060107D" w:rsidRPr="00E07116" w:rsidRDefault="0060107D">
            <w:pPr>
              <w:widowControl w:val="0"/>
              <w:ind w:firstLine="0"/>
              <w:jc w:val="both"/>
              <w:rPr>
                <w:lang w:bidi="ar-SA"/>
              </w:rPr>
            </w:pPr>
          </w:p>
          <w:p w:rsidR="0060107D" w:rsidRPr="00E07116" w:rsidRDefault="0060107D">
            <w:pPr>
              <w:ind w:firstLine="0"/>
              <w:jc w:val="both"/>
              <w:rPr>
                <w:lang w:bidi="ar-SA"/>
              </w:rPr>
            </w:pPr>
          </w:p>
        </w:tc>
      </w:tr>
    </w:tbl>
    <w:p w:rsidR="0060107D" w:rsidRDefault="0060107D" w:rsidP="0060107D">
      <w:pPr>
        <w:ind w:firstLine="0"/>
        <w:jc w:val="both"/>
      </w:pPr>
      <w:r w:rsidRPr="00E07116">
        <w:br w:type="page"/>
      </w:r>
    </w:p>
    <w:p w:rsidR="0060107D" w:rsidRDefault="0060107D" w:rsidP="0060107D">
      <w:pPr>
        <w:ind w:firstLine="0"/>
        <w:jc w:val="both"/>
      </w:pPr>
    </w:p>
    <w:p w:rsidR="0060107D" w:rsidRDefault="0060107D" w:rsidP="0060107D">
      <w:pPr>
        <w:ind w:firstLine="0"/>
        <w:jc w:val="both"/>
      </w:pPr>
    </w:p>
    <w:p w:rsidR="0060107D" w:rsidRDefault="0060107D" w:rsidP="0060107D">
      <w:pPr>
        <w:ind w:firstLine="0"/>
        <w:jc w:val="both"/>
      </w:pPr>
    </w:p>
    <w:p w:rsidR="0060107D" w:rsidRDefault="009417C6" w:rsidP="0060107D">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60107D" w:rsidRDefault="0060107D" w:rsidP="0060107D">
      <w:pPr>
        <w:ind w:firstLine="0"/>
        <w:jc w:val="right"/>
      </w:pPr>
      <w:hyperlink r:id="rId9" w:history="1">
        <w:r w:rsidRPr="00302466">
          <w:rPr>
            <w:rStyle w:val="Lienhypertexte"/>
          </w:rPr>
          <w:t>http://classiques.uqac.ca/</w:t>
        </w:r>
      </w:hyperlink>
      <w:r>
        <w:t xml:space="preserve"> </w:t>
      </w:r>
    </w:p>
    <w:p w:rsidR="0060107D" w:rsidRDefault="0060107D" w:rsidP="0060107D">
      <w:pPr>
        <w:ind w:firstLine="0"/>
        <w:jc w:val="both"/>
      </w:pPr>
    </w:p>
    <w:p w:rsidR="0060107D" w:rsidRDefault="0060107D" w:rsidP="0060107D">
      <w:pPr>
        <w:ind w:firstLine="0"/>
        <w:jc w:val="both"/>
      </w:pPr>
      <w:r w:rsidRPr="00D2666B">
        <w:rPr>
          <w:i/>
        </w:rPr>
        <w:t>Les Classiques des sciences sociales</w:t>
      </w:r>
      <w:r>
        <w:t xml:space="preserve"> est une bibliothèque num</w:t>
      </w:r>
      <w:r>
        <w:t>é</w:t>
      </w:r>
      <w:r>
        <w:t>rique en libre accès, fondée au Cégep de Chicoutimi en 1993 et développée en partenariat avec l’Université du Québec à Chicoutimi (UQÀC) d</w:t>
      </w:r>
      <w:r>
        <w:t>e</w:t>
      </w:r>
      <w:r>
        <w:t>puis 2000.</w:t>
      </w:r>
    </w:p>
    <w:p w:rsidR="0060107D" w:rsidRDefault="0060107D" w:rsidP="0060107D">
      <w:pPr>
        <w:ind w:firstLine="0"/>
        <w:jc w:val="both"/>
      </w:pPr>
    </w:p>
    <w:p w:rsidR="0060107D" w:rsidRDefault="0060107D" w:rsidP="0060107D">
      <w:pPr>
        <w:ind w:firstLine="0"/>
        <w:jc w:val="both"/>
      </w:pPr>
    </w:p>
    <w:p w:rsidR="0060107D" w:rsidRDefault="009417C6" w:rsidP="0060107D">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60107D" w:rsidRDefault="0060107D" w:rsidP="0060107D">
      <w:pPr>
        <w:ind w:firstLine="0"/>
        <w:jc w:val="both"/>
      </w:pPr>
      <w:hyperlink r:id="rId11" w:history="1">
        <w:r w:rsidRPr="00302466">
          <w:rPr>
            <w:rStyle w:val="Lienhypertexte"/>
          </w:rPr>
          <w:t>http://bibliotheque.uqac.ca/</w:t>
        </w:r>
      </w:hyperlink>
      <w:r>
        <w:t xml:space="preserve"> </w:t>
      </w:r>
    </w:p>
    <w:p w:rsidR="0060107D" w:rsidRDefault="0060107D" w:rsidP="0060107D">
      <w:pPr>
        <w:ind w:firstLine="0"/>
        <w:jc w:val="both"/>
      </w:pPr>
    </w:p>
    <w:p w:rsidR="0060107D" w:rsidRDefault="0060107D" w:rsidP="0060107D">
      <w:pPr>
        <w:ind w:firstLine="0"/>
        <w:jc w:val="both"/>
      </w:pPr>
    </w:p>
    <w:p w:rsidR="0060107D" w:rsidRDefault="0060107D" w:rsidP="0060107D">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60107D" w:rsidRPr="00E07116" w:rsidRDefault="0060107D" w:rsidP="0060107D">
      <w:pPr>
        <w:widowControl w:val="0"/>
        <w:autoSpaceDE w:val="0"/>
        <w:autoSpaceDN w:val="0"/>
        <w:adjustRightInd w:val="0"/>
        <w:rPr>
          <w:szCs w:val="32"/>
        </w:rPr>
      </w:pPr>
      <w:r w:rsidRPr="00E07116">
        <w:br w:type="page"/>
      </w:r>
    </w:p>
    <w:p w:rsidR="0060107D" w:rsidRPr="005B6592" w:rsidRDefault="0060107D">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60107D" w:rsidRPr="00E07116" w:rsidRDefault="0060107D">
      <w:pPr>
        <w:widowControl w:val="0"/>
        <w:autoSpaceDE w:val="0"/>
        <w:autoSpaceDN w:val="0"/>
        <w:adjustRightInd w:val="0"/>
        <w:rPr>
          <w:szCs w:val="32"/>
        </w:rPr>
      </w:pPr>
    </w:p>
    <w:p w:rsidR="0060107D" w:rsidRPr="00E07116" w:rsidRDefault="0060107D">
      <w:pPr>
        <w:widowControl w:val="0"/>
        <w:autoSpaceDE w:val="0"/>
        <w:autoSpaceDN w:val="0"/>
        <w:adjustRightInd w:val="0"/>
        <w:jc w:val="both"/>
        <w:rPr>
          <w:color w:val="1C1C1C"/>
          <w:szCs w:val="26"/>
        </w:rPr>
      </w:pPr>
    </w:p>
    <w:p w:rsidR="0060107D" w:rsidRPr="00E07116" w:rsidRDefault="0060107D">
      <w:pPr>
        <w:widowControl w:val="0"/>
        <w:autoSpaceDE w:val="0"/>
        <w:autoSpaceDN w:val="0"/>
        <w:adjustRightInd w:val="0"/>
        <w:jc w:val="both"/>
        <w:rPr>
          <w:color w:val="1C1C1C"/>
          <w:szCs w:val="26"/>
        </w:rPr>
      </w:pPr>
    </w:p>
    <w:p w:rsidR="0060107D" w:rsidRPr="00E07116" w:rsidRDefault="0060107D">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w:t>
      </w:r>
      <w:r w:rsidRPr="00E07116">
        <w:rPr>
          <w:color w:val="1C1C1C"/>
          <w:szCs w:val="26"/>
        </w:rPr>
        <w:t>o</w:t>
      </w:r>
      <w:r w:rsidRPr="00E07116">
        <w:rPr>
          <w:color w:val="1C1C1C"/>
          <w:szCs w:val="26"/>
        </w:rPr>
        <w:t>gue.</w:t>
      </w:r>
    </w:p>
    <w:p w:rsidR="0060107D" w:rsidRPr="00E07116" w:rsidRDefault="0060107D">
      <w:pPr>
        <w:widowControl w:val="0"/>
        <w:autoSpaceDE w:val="0"/>
        <w:autoSpaceDN w:val="0"/>
        <w:adjustRightInd w:val="0"/>
        <w:jc w:val="both"/>
        <w:rPr>
          <w:color w:val="1C1C1C"/>
          <w:szCs w:val="26"/>
        </w:rPr>
      </w:pPr>
    </w:p>
    <w:p w:rsidR="0060107D" w:rsidRPr="00E07116" w:rsidRDefault="0060107D" w:rsidP="0060107D">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60107D" w:rsidRPr="00E07116" w:rsidRDefault="0060107D" w:rsidP="0060107D">
      <w:pPr>
        <w:widowControl w:val="0"/>
        <w:autoSpaceDE w:val="0"/>
        <w:autoSpaceDN w:val="0"/>
        <w:adjustRightInd w:val="0"/>
        <w:jc w:val="both"/>
        <w:rPr>
          <w:color w:val="1C1C1C"/>
          <w:szCs w:val="26"/>
        </w:rPr>
      </w:pPr>
    </w:p>
    <w:p w:rsidR="0060107D" w:rsidRPr="00E07116" w:rsidRDefault="0060107D" w:rsidP="0060107D">
      <w:pPr>
        <w:widowControl w:val="0"/>
        <w:autoSpaceDE w:val="0"/>
        <w:autoSpaceDN w:val="0"/>
        <w:adjustRightInd w:val="0"/>
        <w:jc w:val="both"/>
        <w:rPr>
          <w:color w:val="1C1C1C"/>
          <w:szCs w:val="26"/>
        </w:rPr>
      </w:pPr>
      <w:r w:rsidRPr="00E07116">
        <w:rPr>
          <w:color w:val="1C1C1C"/>
          <w:szCs w:val="26"/>
        </w:rPr>
        <w:t>- être hébergés (en fichier ou page web, en totalité ou en pa</w:t>
      </w:r>
      <w:r w:rsidRPr="00E07116">
        <w:rPr>
          <w:color w:val="1C1C1C"/>
          <w:szCs w:val="26"/>
        </w:rPr>
        <w:t>r</w:t>
      </w:r>
      <w:r w:rsidRPr="00E07116">
        <w:rPr>
          <w:color w:val="1C1C1C"/>
          <w:szCs w:val="26"/>
        </w:rPr>
        <w:t>tie) sur un serveur autre que celui des Classiques.</w:t>
      </w:r>
    </w:p>
    <w:p w:rsidR="0060107D" w:rsidRPr="00E07116" w:rsidRDefault="0060107D" w:rsidP="0060107D">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w:t>
      </w:r>
      <w:r w:rsidRPr="00E07116">
        <w:rPr>
          <w:color w:val="1C1C1C"/>
          <w:szCs w:val="26"/>
        </w:rPr>
        <w:t>p</w:t>
      </w:r>
      <w:r w:rsidRPr="00E07116">
        <w:rPr>
          <w:color w:val="1C1C1C"/>
          <w:szCs w:val="26"/>
        </w:rPr>
        <w:t>port, etc...),</w:t>
      </w:r>
    </w:p>
    <w:p w:rsidR="0060107D" w:rsidRPr="00E07116" w:rsidRDefault="0060107D" w:rsidP="0060107D">
      <w:pPr>
        <w:widowControl w:val="0"/>
        <w:autoSpaceDE w:val="0"/>
        <w:autoSpaceDN w:val="0"/>
        <w:adjustRightInd w:val="0"/>
        <w:jc w:val="both"/>
        <w:rPr>
          <w:color w:val="1C1C1C"/>
          <w:szCs w:val="26"/>
        </w:rPr>
      </w:pPr>
    </w:p>
    <w:p w:rsidR="0060107D" w:rsidRPr="00E07116" w:rsidRDefault="0060107D">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w:t>
      </w:r>
      <w:r w:rsidRPr="00E07116">
        <w:rPr>
          <w:color w:val="1C1C1C"/>
          <w:szCs w:val="26"/>
        </w:rPr>
        <w:t>é</w:t>
      </w:r>
      <w:r w:rsidRPr="00E07116">
        <w:rPr>
          <w:color w:val="1C1C1C"/>
          <w:szCs w:val="26"/>
        </w:rPr>
        <w:t>voles.</w:t>
      </w:r>
    </w:p>
    <w:p w:rsidR="0060107D" w:rsidRPr="00E07116" w:rsidRDefault="0060107D">
      <w:pPr>
        <w:widowControl w:val="0"/>
        <w:autoSpaceDE w:val="0"/>
        <w:autoSpaceDN w:val="0"/>
        <w:adjustRightInd w:val="0"/>
        <w:jc w:val="both"/>
        <w:rPr>
          <w:color w:val="1C1C1C"/>
          <w:szCs w:val="26"/>
        </w:rPr>
      </w:pPr>
    </w:p>
    <w:p w:rsidR="0060107D" w:rsidRPr="00E07116" w:rsidRDefault="0060107D">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interd</w:t>
      </w:r>
      <w:r w:rsidRPr="00E07116">
        <w:rPr>
          <w:color w:val="1C1C1C"/>
          <w:szCs w:val="26"/>
        </w:rPr>
        <w:t>i</w:t>
      </w:r>
      <w:r w:rsidRPr="00E07116">
        <w:rPr>
          <w:color w:val="1C1C1C"/>
          <w:szCs w:val="26"/>
        </w:rPr>
        <w:t>te et toute rediffusion est égal</w:t>
      </w:r>
      <w:r w:rsidRPr="00E07116">
        <w:rPr>
          <w:color w:val="1C1C1C"/>
          <w:szCs w:val="26"/>
        </w:rPr>
        <w:t>e</w:t>
      </w:r>
      <w:r w:rsidRPr="00E07116">
        <w:rPr>
          <w:color w:val="1C1C1C"/>
          <w:szCs w:val="26"/>
        </w:rPr>
        <w:t>ment strictement interdite.</w:t>
      </w:r>
    </w:p>
    <w:p w:rsidR="0060107D" w:rsidRPr="00E07116" w:rsidRDefault="0060107D">
      <w:pPr>
        <w:rPr>
          <w:b/>
          <w:color w:val="1C1C1C"/>
          <w:szCs w:val="26"/>
        </w:rPr>
      </w:pPr>
    </w:p>
    <w:p w:rsidR="0060107D" w:rsidRPr="00E07116" w:rsidRDefault="0060107D">
      <w:pPr>
        <w:rPr>
          <w:b/>
          <w:color w:val="1C1C1C"/>
          <w:szCs w:val="26"/>
        </w:rPr>
      </w:pPr>
      <w:r w:rsidRPr="00E07116">
        <w:rPr>
          <w:b/>
          <w:color w:val="1C1C1C"/>
          <w:szCs w:val="26"/>
        </w:rPr>
        <w:t>L'accès à notre travail est libre et gratuit à tous les util</w:t>
      </w:r>
      <w:r w:rsidRPr="00E07116">
        <w:rPr>
          <w:b/>
          <w:color w:val="1C1C1C"/>
          <w:szCs w:val="26"/>
        </w:rPr>
        <w:t>i</w:t>
      </w:r>
      <w:r w:rsidRPr="00E07116">
        <w:rPr>
          <w:b/>
          <w:color w:val="1C1C1C"/>
          <w:szCs w:val="26"/>
        </w:rPr>
        <w:t>sateurs. C'est notre mission.</w:t>
      </w:r>
    </w:p>
    <w:p w:rsidR="0060107D" w:rsidRPr="00E07116" w:rsidRDefault="0060107D">
      <w:pPr>
        <w:rPr>
          <w:b/>
          <w:color w:val="1C1C1C"/>
          <w:szCs w:val="26"/>
        </w:rPr>
      </w:pPr>
    </w:p>
    <w:p w:rsidR="0060107D" w:rsidRPr="00E07116" w:rsidRDefault="0060107D">
      <w:pPr>
        <w:rPr>
          <w:color w:val="1C1C1C"/>
          <w:szCs w:val="26"/>
        </w:rPr>
      </w:pPr>
      <w:r w:rsidRPr="00E07116">
        <w:rPr>
          <w:color w:val="1C1C1C"/>
          <w:szCs w:val="26"/>
        </w:rPr>
        <w:t>Jean-Marie Tremblay, soci</w:t>
      </w:r>
      <w:r w:rsidRPr="00E07116">
        <w:rPr>
          <w:color w:val="1C1C1C"/>
          <w:szCs w:val="26"/>
        </w:rPr>
        <w:t>o</w:t>
      </w:r>
      <w:r w:rsidRPr="00E07116">
        <w:rPr>
          <w:color w:val="1C1C1C"/>
          <w:szCs w:val="26"/>
        </w:rPr>
        <w:t>logue</w:t>
      </w:r>
    </w:p>
    <w:p w:rsidR="0060107D" w:rsidRPr="00E07116" w:rsidRDefault="0060107D">
      <w:pPr>
        <w:rPr>
          <w:color w:val="1C1C1C"/>
          <w:szCs w:val="26"/>
        </w:rPr>
      </w:pPr>
      <w:r w:rsidRPr="00E07116">
        <w:rPr>
          <w:color w:val="1C1C1C"/>
          <w:szCs w:val="26"/>
        </w:rPr>
        <w:t>Fondateur et Président-directeur général,</w:t>
      </w:r>
    </w:p>
    <w:p w:rsidR="0060107D" w:rsidRPr="00E07116" w:rsidRDefault="0060107D">
      <w:pPr>
        <w:rPr>
          <w:color w:val="000080"/>
        </w:rPr>
      </w:pPr>
      <w:r w:rsidRPr="00E07116">
        <w:rPr>
          <w:color w:val="000080"/>
          <w:szCs w:val="26"/>
        </w:rPr>
        <w:t>LES CLASSIQUES DES SCIENCES SOCIALES.</w:t>
      </w:r>
    </w:p>
    <w:p w:rsidR="0060107D" w:rsidRPr="00CF4C8E" w:rsidRDefault="0060107D" w:rsidP="0060107D">
      <w:pPr>
        <w:ind w:firstLine="0"/>
        <w:jc w:val="both"/>
        <w:rPr>
          <w:sz w:val="24"/>
          <w:lang w:bidi="ar-SA"/>
        </w:rPr>
      </w:pPr>
      <w:r>
        <w:br w:type="page"/>
      </w:r>
      <w:r w:rsidRPr="00CF4C8E">
        <w:rPr>
          <w:sz w:val="24"/>
          <w:lang w:bidi="ar-SA"/>
        </w:rPr>
        <w:lastRenderedPageBreak/>
        <w:t>Un document produit en version numérique par Jean-Marie Tremblay, bén</w:t>
      </w:r>
      <w:r w:rsidRPr="00CF4C8E">
        <w:rPr>
          <w:sz w:val="24"/>
          <w:lang w:bidi="ar-SA"/>
        </w:rPr>
        <w:t>é</w:t>
      </w:r>
      <w:r w:rsidRPr="00CF4C8E">
        <w:rPr>
          <w:sz w:val="24"/>
          <w:lang w:bidi="ar-SA"/>
        </w:rPr>
        <w:t>vole, professeur associé, Université du Québec à Chicoutimi</w:t>
      </w:r>
    </w:p>
    <w:p w:rsidR="0060107D" w:rsidRPr="00CF4C8E" w:rsidRDefault="0060107D" w:rsidP="0060107D">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60107D" w:rsidRPr="00CF4C8E" w:rsidRDefault="0060107D" w:rsidP="0060107D">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60107D" w:rsidRPr="00CF4C8E" w:rsidRDefault="0060107D" w:rsidP="0060107D">
      <w:pPr>
        <w:ind w:left="20" w:hanging="20"/>
        <w:jc w:val="both"/>
        <w:rPr>
          <w:sz w:val="24"/>
        </w:rPr>
      </w:pPr>
      <w:r w:rsidRPr="00CF4C8E">
        <w:rPr>
          <w:sz w:val="24"/>
        </w:rPr>
        <w:t>à partir du texte de :</w:t>
      </w:r>
    </w:p>
    <w:p w:rsidR="0060107D" w:rsidRDefault="0060107D" w:rsidP="0060107D">
      <w:pPr>
        <w:ind w:firstLine="0"/>
        <w:jc w:val="both"/>
        <w:rPr>
          <w:sz w:val="24"/>
        </w:rPr>
      </w:pPr>
    </w:p>
    <w:p w:rsidR="0060107D" w:rsidRPr="00384B20" w:rsidRDefault="0060107D" w:rsidP="0060107D">
      <w:pPr>
        <w:ind w:firstLine="0"/>
        <w:jc w:val="both"/>
        <w:rPr>
          <w:sz w:val="24"/>
        </w:rPr>
      </w:pPr>
    </w:p>
    <w:p w:rsidR="0060107D" w:rsidRPr="00E07116" w:rsidRDefault="0060107D" w:rsidP="0060107D">
      <w:pPr>
        <w:ind w:left="20" w:firstLine="0"/>
        <w:jc w:val="both"/>
      </w:pPr>
      <w:r>
        <w:t>Sous la direction de Georges Leroux</w:t>
      </w:r>
    </w:p>
    <w:p w:rsidR="0060107D" w:rsidRPr="00E07116" w:rsidRDefault="0060107D" w:rsidP="0060107D">
      <w:pPr>
        <w:ind w:left="20" w:firstLine="0"/>
        <w:jc w:val="both"/>
      </w:pPr>
    </w:p>
    <w:p w:rsidR="0060107D" w:rsidRPr="00E07116" w:rsidRDefault="0060107D" w:rsidP="0060107D">
      <w:pPr>
        <w:ind w:firstLine="0"/>
        <w:jc w:val="both"/>
      </w:pPr>
      <w:r>
        <w:rPr>
          <w:b/>
          <w:color w:val="000080"/>
        </w:rPr>
        <w:t>CULTURE ET LANGAGE.</w:t>
      </w:r>
    </w:p>
    <w:p w:rsidR="0060107D" w:rsidRPr="00E07116" w:rsidRDefault="0060107D" w:rsidP="0060107D">
      <w:pPr>
        <w:ind w:firstLine="0"/>
        <w:jc w:val="both"/>
      </w:pPr>
    </w:p>
    <w:p w:rsidR="0060107D" w:rsidRPr="00384B20" w:rsidRDefault="0060107D" w:rsidP="0060107D">
      <w:pPr>
        <w:ind w:firstLine="0"/>
        <w:jc w:val="both"/>
        <w:rPr>
          <w:sz w:val="24"/>
        </w:rPr>
      </w:pPr>
      <w:r>
        <w:rPr>
          <w:sz w:val="24"/>
        </w:rPr>
        <w:t>Montréal : Les Éditions Hurtubise HMH, Ltée, C</w:t>
      </w:r>
      <w:r>
        <w:rPr>
          <w:sz w:val="24"/>
        </w:rPr>
        <w:t>a</w:t>
      </w:r>
      <w:r>
        <w:rPr>
          <w:sz w:val="24"/>
        </w:rPr>
        <w:t>hiers du Québec, 1973, 286 pp. Collection : “Philosophie”.</w:t>
      </w:r>
    </w:p>
    <w:p w:rsidR="0060107D" w:rsidRPr="00384B20" w:rsidRDefault="0060107D" w:rsidP="0060107D">
      <w:pPr>
        <w:ind w:firstLine="0"/>
        <w:jc w:val="both"/>
        <w:rPr>
          <w:sz w:val="24"/>
        </w:rPr>
      </w:pPr>
    </w:p>
    <w:p w:rsidR="0060107D" w:rsidRPr="00384B20" w:rsidRDefault="0060107D" w:rsidP="0060107D">
      <w:pPr>
        <w:jc w:val="both"/>
        <w:rPr>
          <w:sz w:val="24"/>
        </w:rPr>
      </w:pPr>
    </w:p>
    <w:p w:rsidR="0060107D" w:rsidRPr="00384B20" w:rsidRDefault="0060107D" w:rsidP="0060107D">
      <w:pPr>
        <w:ind w:left="20"/>
        <w:jc w:val="both"/>
        <w:rPr>
          <w:sz w:val="24"/>
        </w:rPr>
      </w:pPr>
      <w:r w:rsidRPr="00384B20">
        <w:rPr>
          <w:sz w:val="24"/>
        </w:rPr>
        <w:t>L’auteur</w:t>
      </w:r>
      <w:r>
        <w:rPr>
          <w:sz w:val="24"/>
        </w:rPr>
        <w:t xml:space="preserve"> nous a accordé</w:t>
      </w:r>
      <w:r w:rsidRPr="00384B20">
        <w:rPr>
          <w:sz w:val="24"/>
        </w:rPr>
        <w:t xml:space="preserve">, le </w:t>
      </w:r>
      <w:r>
        <w:rPr>
          <w:sz w:val="24"/>
        </w:rPr>
        <w:t>12 avril 2021,</w:t>
      </w:r>
      <w:r w:rsidRPr="00384B20">
        <w:rPr>
          <w:sz w:val="24"/>
        </w:rPr>
        <w:t xml:space="preserve"> l’autoris</w:t>
      </w:r>
      <w:r w:rsidRPr="00384B20">
        <w:rPr>
          <w:sz w:val="24"/>
        </w:rPr>
        <w:t>a</w:t>
      </w:r>
      <w:r w:rsidRPr="00384B20">
        <w:rPr>
          <w:sz w:val="24"/>
        </w:rPr>
        <w:t xml:space="preserve">tion de diffuser en </w:t>
      </w:r>
      <w:r>
        <w:rPr>
          <w:sz w:val="24"/>
        </w:rPr>
        <w:t>l</w:t>
      </w:r>
      <w:r>
        <w:rPr>
          <w:sz w:val="24"/>
        </w:rPr>
        <w:t>i</w:t>
      </w:r>
      <w:r>
        <w:rPr>
          <w:sz w:val="24"/>
        </w:rPr>
        <w:t xml:space="preserve">bre </w:t>
      </w:r>
      <w:r w:rsidRPr="00384B20">
        <w:rPr>
          <w:sz w:val="24"/>
        </w:rPr>
        <w:t xml:space="preserve">accès à tous ce </w:t>
      </w:r>
      <w:r>
        <w:rPr>
          <w:sz w:val="24"/>
        </w:rPr>
        <w:t>livre</w:t>
      </w:r>
      <w:r w:rsidRPr="00384B20">
        <w:rPr>
          <w:sz w:val="24"/>
        </w:rPr>
        <w:t xml:space="preserve"> dans Les Classiques des sciences soci</w:t>
      </w:r>
      <w:r w:rsidRPr="00384B20">
        <w:rPr>
          <w:sz w:val="24"/>
        </w:rPr>
        <w:t>a</w:t>
      </w:r>
      <w:r w:rsidRPr="00384B20">
        <w:rPr>
          <w:sz w:val="24"/>
        </w:rPr>
        <w:t>les.</w:t>
      </w:r>
    </w:p>
    <w:p w:rsidR="0060107D" w:rsidRPr="00384B20" w:rsidRDefault="0060107D" w:rsidP="0060107D">
      <w:pPr>
        <w:jc w:val="both"/>
        <w:rPr>
          <w:sz w:val="24"/>
        </w:rPr>
      </w:pPr>
    </w:p>
    <w:p w:rsidR="0060107D" w:rsidRPr="00A47081" w:rsidRDefault="009417C6" w:rsidP="0060107D">
      <w:pPr>
        <w:ind w:firstLine="0"/>
        <w:rPr>
          <w:sz w:val="24"/>
        </w:rPr>
      </w:pPr>
      <w:r w:rsidRPr="00B0416D">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0107D">
        <w:rPr>
          <w:sz w:val="24"/>
        </w:rPr>
        <w:t xml:space="preserve"> Courriel</w:t>
      </w:r>
      <w:r w:rsidR="0060107D" w:rsidRPr="00384B20">
        <w:rPr>
          <w:sz w:val="24"/>
        </w:rPr>
        <w:t> :</w:t>
      </w:r>
      <w:r w:rsidR="0060107D">
        <w:rPr>
          <w:sz w:val="24"/>
        </w:rPr>
        <w:t xml:space="preserve"> Georges Leroux :</w:t>
      </w:r>
      <w:r w:rsidR="0060107D" w:rsidRPr="00384B20">
        <w:rPr>
          <w:sz w:val="24"/>
        </w:rPr>
        <w:t xml:space="preserve"> </w:t>
      </w:r>
      <w:hyperlink r:id="rId15" w:history="1">
        <w:r w:rsidR="0060107D" w:rsidRPr="00A47081">
          <w:rPr>
            <w:rStyle w:val="Lienhypertexte"/>
            <w:sz w:val="24"/>
          </w:rPr>
          <w:t>leroux.georges@uqam.ca</w:t>
        </w:r>
      </w:hyperlink>
    </w:p>
    <w:p w:rsidR="0060107D" w:rsidRPr="0058603D" w:rsidRDefault="0060107D" w:rsidP="0060107D">
      <w:pPr>
        <w:ind w:right="1800"/>
        <w:jc w:val="both"/>
        <w:rPr>
          <w:sz w:val="24"/>
        </w:rPr>
      </w:pPr>
    </w:p>
    <w:p w:rsidR="0060107D" w:rsidRPr="00384B20" w:rsidRDefault="0060107D" w:rsidP="0060107D">
      <w:pPr>
        <w:ind w:left="20"/>
        <w:jc w:val="both"/>
        <w:rPr>
          <w:sz w:val="24"/>
        </w:rPr>
      </w:pPr>
    </w:p>
    <w:p w:rsidR="0060107D" w:rsidRPr="00384B20" w:rsidRDefault="0060107D">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60107D" w:rsidRPr="00384B20" w:rsidRDefault="0060107D">
      <w:pPr>
        <w:ind w:right="1800" w:firstLine="0"/>
        <w:jc w:val="both"/>
        <w:rPr>
          <w:sz w:val="24"/>
        </w:rPr>
      </w:pPr>
    </w:p>
    <w:p w:rsidR="0060107D" w:rsidRPr="00384B20" w:rsidRDefault="0060107D" w:rsidP="0060107D">
      <w:pPr>
        <w:ind w:left="360" w:right="360" w:firstLine="0"/>
        <w:jc w:val="both"/>
        <w:rPr>
          <w:sz w:val="24"/>
        </w:rPr>
      </w:pPr>
      <w:r w:rsidRPr="00384B20">
        <w:rPr>
          <w:sz w:val="24"/>
        </w:rPr>
        <w:t>Pour le texte: Times New R</w:t>
      </w:r>
      <w:r w:rsidRPr="00384B20">
        <w:rPr>
          <w:sz w:val="24"/>
        </w:rPr>
        <w:t>o</w:t>
      </w:r>
      <w:r w:rsidRPr="00384B20">
        <w:rPr>
          <w:sz w:val="24"/>
        </w:rPr>
        <w:t>man, 14 points.</w:t>
      </w:r>
    </w:p>
    <w:p w:rsidR="0060107D" w:rsidRPr="00384B20" w:rsidRDefault="0060107D" w:rsidP="0060107D">
      <w:pPr>
        <w:ind w:left="360" w:right="360" w:firstLine="0"/>
        <w:jc w:val="both"/>
        <w:rPr>
          <w:sz w:val="24"/>
        </w:rPr>
      </w:pPr>
      <w:r w:rsidRPr="00384B20">
        <w:rPr>
          <w:sz w:val="24"/>
        </w:rPr>
        <w:t>Pour les notes de bas de page : Times New Roman, 12 points.</w:t>
      </w:r>
    </w:p>
    <w:p w:rsidR="0060107D" w:rsidRPr="00384B20" w:rsidRDefault="0060107D">
      <w:pPr>
        <w:ind w:left="360" w:right="1800" w:firstLine="0"/>
        <w:jc w:val="both"/>
        <w:rPr>
          <w:sz w:val="24"/>
        </w:rPr>
      </w:pPr>
    </w:p>
    <w:p w:rsidR="0060107D" w:rsidRPr="00384B20" w:rsidRDefault="0060107D">
      <w:pPr>
        <w:ind w:right="360" w:firstLine="0"/>
        <w:jc w:val="both"/>
        <w:rPr>
          <w:sz w:val="24"/>
        </w:rPr>
      </w:pPr>
      <w:r w:rsidRPr="00384B20">
        <w:rPr>
          <w:sz w:val="24"/>
        </w:rPr>
        <w:t>Édition électronique réalisée avec le traitement de textes Microsoft Word 2008 pour Macintosh.</w:t>
      </w:r>
    </w:p>
    <w:p w:rsidR="0060107D" w:rsidRPr="00384B20" w:rsidRDefault="0060107D">
      <w:pPr>
        <w:ind w:right="1800" w:firstLine="0"/>
        <w:jc w:val="both"/>
        <w:rPr>
          <w:sz w:val="24"/>
        </w:rPr>
      </w:pPr>
    </w:p>
    <w:p w:rsidR="0060107D" w:rsidRPr="00384B20" w:rsidRDefault="0060107D" w:rsidP="0060107D">
      <w:pPr>
        <w:ind w:right="540" w:firstLine="0"/>
        <w:jc w:val="both"/>
        <w:rPr>
          <w:sz w:val="24"/>
        </w:rPr>
      </w:pPr>
      <w:r w:rsidRPr="00384B20">
        <w:rPr>
          <w:sz w:val="24"/>
        </w:rPr>
        <w:t>Mise en page sur papier format : LETTRE US, 8.5’’ x 11’’.</w:t>
      </w:r>
    </w:p>
    <w:p w:rsidR="0060107D" w:rsidRPr="00384B20" w:rsidRDefault="0060107D">
      <w:pPr>
        <w:ind w:right="1800" w:firstLine="0"/>
        <w:jc w:val="both"/>
        <w:rPr>
          <w:sz w:val="24"/>
        </w:rPr>
      </w:pPr>
    </w:p>
    <w:p w:rsidR="0060107D" w:rsidRPr="00384B20" w:rsidRDefault="0060107D" w:rsidP="0060107D">
      <w:pPr>
        <w:ind w:firstLine="0"/>
        <w:jc w:val="both"/>
        <w:rPr>
          <w:sz w:val="24"/>
        </w:rPr>
      </w:pPr>
      <w:r w:rsidRPr="00384B20">
        <w:rPr>
          <w:sz w:val="24"/>
        </w:rPr>
        <w:t xml:space="preserve">Édition numérique réalisée le </w:t>
      </w:r>
      <w:r>
        <w:rPr>
          <w:sz w:val="24"/>
        </w:rPr>
        <w:t>15 avril 2021 à Chicoutimi</w:t>
      </w:r>
      <w:r w:rsidRPr="00384B20">
        <w:rPr>
          <w:sz w:val="24"/>
        </w:rPr>
        <w:t>, Qu</w:t>
      </w:r>
      <w:r w:rsidRPr="00384B20">
        <w:rPr>
          <w:sz w:val="24"/>
        </w:rPr>
        <w:t>é</w:t>
      </w:r>
      <w:r w:rsidRPr="00384B20">
        <w:rPr>
          <w:sz w:val="24"/>
        </w:rPr>
        <w:t>bec.</w:t>
      </w:r>
    </w:p>
    <w:p w:rsidR="0060107D" w:rsidRPr="00384B20" w:rsidRDefault="0060107D">
      <w:pPr>
        <w:ind w:right="1800" w:firstLine="0"/>
        <w:jc w:val="both"/>
        <w:rPr>
          <w:sz w:val="24"/>
        </w:rPr>
      </w:pPr>
    </w:p>
    <w:p w:rsidR="0060107D" w:rsidRPr="00E07116" w:rsidRDefault="009417C6">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60107D" w:rsidRPr="00E04689" w:rsidRDefault="0060107D" w:rsidP="0060107D">
      <w:pPr>
        <w:spacing w:before="120" w:after="120"/>
        <w:jc w:val="both"/>
      </w:pPr>
      <w:r w:rsidRPr="00E07116">
        <w:br w:type="page"/>
      </w:r>
    </w:p>
    <w:p w:rsidR="0060107D" w:rsidRPr="00E04689" w:rsidRDefault="0060107D" w:rsidP="0060107D">
      <w:pPr>
        <w:spacing w:before="120" w:after="120"/>
        <w:jc w:val="both"/>
      </w:pPr>
      <w:r w:rsidRPr="00E04689">
        <w:rPr>
          <w:szCs w:val="24"/>
          <w:lang w:eastAsia="fr-FR" w:bidi="fr-FR"/>
        </w:rPr>
        <w:t>LES CAHIERS DU QU</w:t>
      </w:r>
      <w:r w:rsidRPr="00E04689">
        <w:rPr>
          <w:szCs w:val="24"/>
          <w:lang w:eastAsia="fr-FR" w:bidi="fr-FR"/>
        </w:rPr>
        <w:t>É</w:t>
      </w:r>
      <w:r w:rsidRPr="00E04689">
        <w:rPr>
          <w:szCs w:val="24"/>
          <w:lang w:eastAsia="fr-FR" w:bidi="fr-FR"/>
        </w:rPr>
        <w:t>BEC</w:t>
      </w:r>
    </w:p>
    <w:p w:rsidR="0060107D" w:rsidRPr="00E04689"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Directeur des Cahiers : Robert Lahaise. Directeurs des colle</w:t>
      </w:r>
      <w:r w:rsidRPr="00E04689">
        <w:rPr>
          <w:lang w:eastAsia="fr-FR" w:bidi="fr-FR"/>
        </w:rPr>
        <w:t>c</w:t>
      </w:r>
      <w:r w:rsidRPr="00E04689">
        <w:rPr>
          <w:lang w:eastAsia="fr-FR" w:bidi="fr-FR"/>
        </w:rPr>
        <w:t>tions : Jacques Allard (</w:t>
      </w:r>
      <w:r w:rsidRPr="00E04689">
        <w:t>Textes et documents littéraires</w:t>
      </w:r>
      <w:r w:rsidRPr="00E04689">
        <w:rPr>
          <w:lang w:eastAsia="fr-FR" w:bidi="fr-FR"/>
        </w:rPr>
        <w:t>), A</w:t>
      </w:r>
      <w:r w:rsidRPr="00E04689">
        <w:rPr>
          <w:lang w:eastAsia="fr-FR" w:bidi="fr-FR"/>
        </w:rPr>
        <w:t>n</w:t>
      </w:r>
      <w:r w:rsidRPr="00E04689">
        <w:rPr>
          <w:lang w:eastAsia="fr-FR" w:bidi="fr-FR"/>
        </w:rPr>
        <w:t>dré Bernard (</w:t>
      </w:r>
      <w:r w:rsidRPr="00E04689">
        <w:t>Science politique),</w:t>
      </w:r>
      <w:r w:rsidRPr="00E04689">
        <w:rPr>
          <w:lang w:eastAsia="fr-FR" w:bidi="fr-FR"/>
        </w:rPr>
        <w:t xml:space="preserve"> Jean-Paul Brodeur et Georges Leroux (</w:t>
      </w:r>
      <w:r w:rsidRPr="00E04689">
        <w:t>Philos</w:t>
      </w:r>
      <w:r w:rsidRPr="00E04689">
        <w:t>o</w:t>
      </w:r>
      <w:r w:rsidRPr="00E04689">
        <w:t>phie),</w:t>
      </w:r>
      <w:r w:rsidRPr="00E04689">
        <w:rPr>
          <w:lang w:eastAsia="fr-FR" w:bidi="fr-FR"/>
        </w:rPr>
        <w:t xml:space="preserve"> Albert Desbiens et Yvan Lamonde (</w:t>
      </w:r>
      <w:r w:rsidRPr="00E04689">
        <w:t>Histoire et D</w:t>
      </w:r>
      <w:r w:rsidRPr="00E04689">
        <w:t>o</w:t>
      </w:r>
      <w:r w:rsidRPr="00E04689">
        <w:t>cuments d’histoire),</w:t>
      </w:r>
      <w:r w:rsidRPr="00E04689">
        <w:rPr>
          <w:lang w:eastAsia="fr-FR" w:bidi="fr-FR"/>
        </w:rPr>
        <w:t xml:space="preserve"> François Gagnon (</w:t>
      </w:r>
      <w:r w:rsidRPr="00E04689">
        <w:t xml:space="preserve">Beaux-Arts), </w:t>
      </w:r>
      <w:r w:rsidRPr="00E04689">
        <w:rPr>
          <w:lang w:eastAsia="fr-FR" w:bidi="fr-FR"/>
        </w:rPr>
        <w:t xml:space="preserve">Louis Martin </w:t>
      </w:r>
      <w:r w:rsidRPr="00E04689">
        <w:t>{Commun</w:t>
      </w:r>
      <w:r w:rsidRPr="00E04689">
        <w:t>i</w:t>
      </w:r>
      <w:r w:rsidRPr="00E04689">
        <w:t>cations)</w:t>
      </w:r>
      <w:r w:rsidRPr="00E04689">
        <w:rPr>
          <w:lang w:eastAsia="fr-FR" w:bidi="fr-FR"/>
        </w:rPr>
        <w:t xml:space="preserve">, Hugues Morrissette </w:t>
      </w:r>
      <w:r w:rsidRPr="00E04689">
        <w:t>{Géogr</w:t>
      </w:r>
      <w:r w:rsidRPr="00E04689">
        <w:t>a</w:t>
      </w:r>
      <w:r w:rsidRPr="00E04689">
        <w:t>phie),</w:t>
      </w:r>
      <w:r w:rsidRPr="00E04689">
        <w:rPr>
          <w:lang w:eastAsia="fr-FR" w:bidi="fr-FR"/>
        </w:rPr>
        <w:t xml:space="preserve"> Luc Perreault </w:t>
      </w:r>
      <w:r w:rsidRPr="00E04689">
        <w:t>{Cinéma),</w:t>
      </w:r>
      <w:r w:rsidRPr="00E04689">
        <w:rPr>
          <w:lang w:eastAsia="fr-FR" w:bidi="fr-FR"/>
        </w:rPr>
        <w:t xml:space="preserve"> Robert-Lionel Séguin </w:t>
      </w:r>
      <w:r w:rsidRPr="00E04689">
        <w:t>{Ethnologie),</w:t>
      </w:r>
      <w:r w:rsidRPr="00E04689">
        <w:rPr>
          <w:lang w:eastAsia="fr-FR" w:bidi="fr-FR"/>
        </w:rPr>
        <w:t xml:space="preserve"> André Vanasse </w:t>
      </w:r>
      <w:r w:rsidRPr="00E04689">
        <w:t>{Littérature).</w:t>
      </w:r>
      <w:r w:rsidRPr="00E04689">
        <w:rPr>
          <w:lang w:eastAsia="fr-FR" w:bidi="fr-FR"/>
        </w:rPr>
        <w:t xml:space="preserve"> R</w:t>
      </w:r>
      <w:r w:rsidRPr="00E04689">
        <w:rPr>
          <w:lang w:eastAsia="fr-FR" w:bidi="fr-FR"/>
        </w:rPr>
        <w:t>e</w:t>
      </w:r>
      <w:r w:rsidRPr="00E04689">
        <w:rPr>
          <w:lang w:eastAsia="fr-FR" w:bidi="fr-FR"/>
        </w:rPr>
        <w:t>présentants : Claude Boucher pour l’Université de She</w:t>
      </w:r>
      <w:r w:rsidRPr="00E04689">
        <w:rPr>
          <w:lang w:eastAsia="fr-FR" w:bidi="fr-FR"/>
        </w:rPr>
        <w:t>r</w:t>
      </w:r>
      <w:r w:rsidRPr="00E04689">
        <w:rPr>
          <w:lang w:eastAsia="fr-FR" w:bidi="fr-FR"/>
        </w:rPr>
        <w:t>brooke, Claude Racine pour l’Université L</w:t>
      </w:r>
      <w:r w:rsidRPr="00E04689">
        <w:rPr>
          <w:lang w:eastAsia="fr-FR" w:bidi="fr-FR"/>
        </w:rPr>
        <w:t>a</w:t>
      </w:r>
      <w:r w:rsidRPr="00E04689">
        <w:rPr>
          <w:lang w:eastAsia="fr-FR" w:bidi="fr-FR"/>
        </w:rPr>
        <w:t>val.</w:t>
      </w:r>
    </w:p>
    <w:p w:rsidR="0060107D" w:rsidRPr="00E04689" w:rsidRDefault="0060107D" w:rsidP="0060107D">
      <w:pPr>
        <w:spacing w:before="120" w:after="120"/>
        <w:jc w:val="both"/>
        <w:rPr>
          <w:lang w:eastAsia="fr-FR" w:bidi="fr-FR"/>
        </w:rPr>
      </w:pPr>
    </w:p>
    <w:p w:rsidR="0060107D" w:rsidRPr="00E04689" w:rsidRDefault="0060107D" w:rsidP="0060107D">
      <w:pPr>
        <w:ind w:firstLine="0"/>
        <w:jc w:val="both"/>
        <w:rPr>
          <w:i/>
        </w:rPr>
      </w:pPr>
      <w:r w:rsidRPr="00E04689">
        <w:rPr>
          <w:i/>
          <w:lang w:eastAsia="fr-FR" w:bidi="fr-FR"/>
        </w:rPr>
        <w:t>Le Conseil des Arts du C</w:t>
      </w:r>
      <w:r w:rsidRPr="00E04689">
        <w:rPr>
          <w:i/>
          <w:lang w:eastAsia="fr-FR" w:bidi="fr-FR"/>
        </w:rPr>
        <w:t>a</w:t>
      </w:r>
      <w:r w:rsidRPr="00E04689">
        <w:rPr>
          <w:i/>
          <w:lang w:eastAsia="fr-FR" w:bidi="fr-FR"/>
        </w:rPr>
        <w:t>nada</w:t>
      </w:r>
    </w:p>
    <w:p w:rsidR="0060107D" w:rsidRPr="00E04689" w:rsidRDefault="0060107D" w:rsidP="0060107D">
      <w:pPr>
        <w:ind w:firstLine="0"/>
        <w:jc w:val="both"/>
        <w:rPr>
          <w:i/>
        </w:rPr>
      </w:pPr>
      <w:r w:rsidRPr="00E04689">
        <w:rPr>
          <w:i/>
          <w:lang w:eastAsia="fr-FR" w:bidi="fr-FR"/>
        </w:rPr>
        <w:t>a accordé une subve</w:t>
      </w:r>
      <w:r w:rsidRPr="00E04689">
        <w:rPr>
          <w:i/>
          <w:lang w:eastAsia="fr-FR" w:bidi="fr-FR"/>
        </w:rPr>
        <w:t>n</w:t>
      </w:r>
      <w:r w:rsidRPr="00E04689">
        <w:rPr>
          <w:i/>
          <w:lang w:eastAsia="fr-FR" w:bidi="fr-FR"/>
        </w:rPr>
        <w:t>tion</w:t>
      </w:r>
    </w:p>
    <w:p w:rsidR="0060107D" w:rsidRPr="00E04689" w:rsidRDefault="0060107D" w:rsidP="0060107D">
      <w:pPr>
        <w:ind w:firstLine="0"/>
        <w:jc w:val="both"/>
        <w:rPr>
          <w:i/>
        </w:rPr>
      </w:pPr>
      <w:r w:rsidRPr="00E04689">
        <w:rPr>
          <w:i/>
          <w:lang w:eastAsia="fr-FR" w:bidi="fr-FR"/>
        </w:rPr>
        <w:t>pour la publication de cet ouvr</w:t>
      </w:r>
      <w:r w:rsidRPr="00E04689">
        <w:rPr>
          <w:i/>
          <w:lang w:eastAsia="fr-FR" w:bidi="fr-FR"/>
        </w:rPr>
        <w:t>a</w:t>
      </w:r>
      <w:r w:rsidRPr="00E04689">
        <w:rPr>
          <w:i/>
          <w:lang w:eastAsia="fr-FR" w:bidi="fr-FR"/>
        </w:rPr>
        <w:t>ge.</w:t>
      </w:r>
    </w:p>
    <w:p w:rsidR="0060107D" w:rsidRPr="00E04689" w:rsidRDefault="0060107D" w:rsidP="0060107D">
      <w:pPr>
        <w:spacing w:before="120" w:after="120"/>
        <w:jc w:val="both"/>
      </w:pPr>
    </w:p>
    <w:p w:rsidR="0060107D" w:rsidRPr="00E04689" w:rsidRDefault="0060107D" w:rsidP="0060107D">
      <w:pPr>
        <w:spacing w:before="120" w:after="120"/>
        <w:jc w:val="both"/>
      </w:pPr>
    </w:p>
    <w:p w:rsidR="0060107D" w:rsidRPr="00E04689" w:rsidRDefault="0060107D" w:rsidP="0060107D">
      <w:pPr>
        <w:spacing w:before="120" w:after="120"/>
        <w:ind w:firstLine="0"/>
        <w:jc w:val="both"/>
      </w:pPr>
      <w:r w:rsidRPr="00E04689">
        <w:t>Maquette de la couverture :</w:t>
      </w:r>
      <w:r w:rsidRPr="00E04689">
        <w:br/>
        <w:t>Gilles Robert et A</w:t>
      </w:r>
      <w:r w:rsidRPr="00E04689">
        <w:t>s</w:t>
      </w:r>
      <w:r w:rsidRPr="00E04689">
        <w:t>sociés</w:t>
      </w:r>
    </w:p>
    <w:p w:rsidR="0060107D" w:rsidRPr="00E04689" w:rsidRDefault="0060107D" w:rsidP="0060107D">
      <w:pPr>
        <w:spacing w:before="120" w:after="120"/>
        <w:jc w:val="both"/>
        <w:rPr>
          <w:lang w:eastAsia="fr-FR" w:bidi="fr-FR"/>
        </w:rPr>
      </w:pPr>
    </w:p>
    <w:p w:rsidR="0060107D" w:rsidRPr="005D5396" w:rsidRDefault="0060107D" w:rsidP="0060107D">
      <w:pPr>
        <w:spacing w:before="120" w:after="120"/>
        <w:ind w:firstLine="0"/>
        <w:jc w:val="both"/>
        <w:rPr>
          <w:smallCaps/>
        </w:rPr>
      </w:pPr>
      <w:r w:rsidRPr="00E04689">
        <w:t>ÉDITIONS HURTUB</w:t>
      </w:r>
      <w:r w:rsidRPr="00E04689">
        <w:t>I</w:t>
      </w:r>
      <w:r w:rsidRPr="00E04689">
        <w:t xml:space="preserve">SE HMH, </w:t>
      </w:r>
      <w:r w:rsidRPr="005D5396">
        <w:rPr>
          <w:smallCaps/>
        </w:rPr>
        <w:t>Ltée</w:t>
      </w:r>
    </w:p>
    <w:p w:rsidR="0060107D" w:rsidRPr="00E04689" w:rsidRDefault="0060107D" w:rsidP="0060107D">
      <w:pPr>
        <w:spacing w:before="120" w:after="120"/>
        <w:ind w:firstLine="0"/>
        <w:jc w:val="both"/>
      </w:pPr>
      <w:r w:rsidRPr="00E04689">
        <w:t xml:space="preserve">380 </w:t>
      </w:r>
      <w:r w:rsidRPr="005D5396">
        <w:rPr>
          <w:smallCaps/>
        </w:rPr>
        <w:t>ouest, rue Craig,</w:t>
      </w:r>
    </w:p>
    <w:p w:rsidR="0060107D" w:rsidRPr="00E04689" w:rsidRDefault="0060107D" w:rsidP="0060107D">
      <w:pPr>
        <w:spacing w:before="120" w:after="120"/>
        <w:ind w:firstLine="0"/>
        <w:jc w:val="both"/>
      </w:pPr>
      <w:r w:rsidRPr="00E04689">
        <w:t>Montréal 126, Can</w:t>
      </w:r>
      <w:r w:rsidRPr="00E04689">
        <w:t>a</w:t>
      </w:r>
      <w:r w:rsidRPr="00E04689">
        <w:t>da.</w:t>
      </w:r>
    </w:p>
    <w:p w:rsidR="0060107D" w:rsidRPr="00E04689" w:rsidRDefault="0060107D" w:rsidP="0060107D">
      <w:pPr>
        <w:spacing w:before="120" w:after="120"/>
        <w:jc w:val="both"/>
        <w:rPr>
          <w:lang w:eastAsia="fr-FR" w:bidi="fr-FR"/>
        </w:rPr>
      </w:pPr>
    </w:p>
    <w:p w:rsidR="0060107D" w:rsidRPr="00E04689" w:rsidRDefault="0060107D" w:rsidP="0060107D">
      <w:pPr>
        <w:spacing w:before="120" w:after="120"/>
        <w:ind w:firstLine="0"/>
        <w:jc w:val="both"/>
        <w:rPr>
          <w:lang w:eastAsia="fr-FR" w:bidi="fr-FR"/>
        </w:rPr>
      </w:pPr>
      <w:r w:rsidRPr="00E04689">
        <w:rPr>
          <w:lang w:eastAsia="fr-FR" w:bidi="fr-FR"/>
        </w:rPr>
        <w:t>Dépôt légal — 1er trimestre 1973 Bibliothèque nationale du Qu</w:t>
      </w:r>
      <w:r w:rsidRPr="00E04689">
        <w:rPr>
          <w:lang w:eastAsia="fr-FR" w:bidi="fr-FR"/>
        </w:rPr>
        <w:t>é</w:t>
      </w:r>
      <w:r w:rsidRPr="00E04689">
        <w:rPr>
          <w:lang w:eastAsia="fr-FR" w:bidi="fr-FR"/>
        </w:rPr>
        <w:t>bec.</w:t>
      </w:r>
    </w:p>
    <w:p w:rsidR="0060107D" w:rsidRPr="00E04689" w:rsidRDefault="0060107D" w:rsidP="0060107D">
      <w:pPr>
        <w:spacing w:before="120" w:after="120"/>
        <w:ind w:firstLine="0"/>
        <w:jc w:val="both"/>
      </w:pPr>
      <w:r>
        <w:t>Copyright ©</w:t>
      </w:r>
      <w:r w:rsidRPr="00E04689">
        <w:t xml:space="preserve"> 1973 Éditions HURTUBISE HMH, Ltée</w:t>
      </w:r>
    </w:p>
    <w:p w:rsidR="0060107D" w:rsidRPr="00E07116" w:rsidRDefault="0060107D" w:rsidP="0060107D">
      <w:pPr>
        <w:ind w:left="20"/>
        <w:jc w:val="both"/>
      </w:pPr>
      <w:r w:rsidRPr="00E04689">
        <w:br w:type="page"/>
      </w:r>
    </w:p>
    <w:p w:rsidR="0060107D" w:rsidRDefault="0060107D" w:rsidP="0060107D">
      <w:pPr>
        <w:ind w:firstLine="0"/>
        <w:jc w:val="center"/>
        <w:rPr>
          <w:b/>
          <w:sz w:val="20"/>
          <w:lang w:bidi="ar-SA"/>
        </w:rPr>
      </w:pPr>
      <w:r>
        <w:rPr>
          <w:b/>
          <w:sz w:val="20"/>
          <w:lang w:bidi="ar-SA"/>
        </w:rPr>
        <w:t>SOUS LA DIRECTION</w:t>
      </w:r>
    </w:p>
    <w:p w:rsidR="0060107D" w:rsidRDefault="0060107D" w:rsidP="0060107D">
      <w:pPr>
        <w:ind w:firstLine="0"/>
        <w:jc w:val="center"/>
        <w:rPr>
          <w:b/>
          <w:sz w:val="36"/>
        </w:rPr>
      </w:pPr>
      <w:r>
        <w:rPr>
          <w:sz w:val="36"/>
          <w:lang w:bidi="ar-SA"/>
        </w:rPr>
        <w:t xml:space="preserve">Georges Leroux </w:t>
      </w:r>
    </w:p>
    <w:p w:rsidR="0060107D" w:rsidRDefault="0060107D" w:rsidP="0060107D">
      <w:pPr>
        <w:ind w:firstLine="0"/>
        <w:jc w:val="center"/>
        <w:rPr>
          <w:sz w:val="20"/>
          <w:lang w:bidi="ar-SA"/>
        </w:rPr>
      </w:pPr>
      <w:r>
        <w:rPr>
          <w:sz w:val="20"/>
          <w:lang w:bidi="ar-SA"/>
        </w:rPr>
        <w:t>Professeur émérite de philosophie, UQÀM</w:t>
      </w:r>
    </w:p>
    <w:p w:rsidR="0060107D" w:rsidRPr="00E07116" w:rsidRDefault="0060107D" w:rsidP="0060107D">
      <w:pPr>
        <w:ind w:firstLine="0"/>
        <w:jc w:val="center"/>
      </w:pPr>
    </w:p>
    <w:p w:rsidR="0060107D" w:rsidRPr="00F3780C" w:rsidRDefault="0060107D" w:rsidP="0060107D">
      <w:pPr>
        <w:ind w:firstLine="0"/>
        <w:jc w:val="center"/>
        <w:rPr>
          <w:color w:val="000080"/>
          <w:sz w:val="36"/>
        </w:rPr>
      </w:pPr>
      <w:r>
        <w:rPr>
          <w:color w:val="000080"/>
          <w:sz w:val="36"/>
        </w:rPr>
        <w:t>CULTURE ET LA</w:t>
      </w:r>
      <w:r>
        <w:rPr>
          <w:color w:val="000080"/>
          <w:sz w:val="36"/>
        </w:rPr>
        <w:t>N</w:t>
      </w:r>
      <w:r>
        <w:rPr>
          <w:color w:val="000080"/>
          <w:sz w:val="36"/>
        </w:rPr>
        <w:t>GAGE</w:t>
      </w:r>
    </w:p>
    <w:p w:rsidR="0060107D" w:rsidRPr="00E07116" w:rsidRDefault="0060107D" w:rsidP="0060107D">
      <w:pPr>
        <w:ind w:firstLine="0"/>
        <w:jc w:val="center"/>
      </w:pPr>
    </w:p>
    <w:p w:rsidR="0060107D" w:rsidRPr="00E07116" w:rsidRDefault="009417C6" w:rsidP="0060107D">
      <w:pPr>
        <w:ind w:firstLine="0"/>
        <w:jc w:val="center"/>
      </w:pPr>
      <w:r>
        <w:rPr>
          <w:noProof/>
        </w:rPr>
        <w:drawing>
          <wp:inline distT="0" distB="0" distL="0" distR="0">
            <wp:extent cx="3644900" cy="5295900"/>
            <wp:effectExtent l="25400" t="25400" r="12700" b="12700"/>
            <wp:docPr id="5" name="Image 5" descr="Culture_et_langage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lture_et_langage_L2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4900" cy="5295900"/>
                    </a:xfrm>
                    <a:prstGeom prst="rect">
                      <a:avLst/>
                    </a:prstGeom>
                    <a:noFill/>
                    <a:ln w="19050" cmpd="sng">
                      <a:solidFill>
                        <a:srgbClr val="000000"/>
                      </a:solidFill>
                      <a:miter lim="800000"/>
                      <a:headEnd/>
                      <a:tailEnd/>
                    </a:ln>
                    <a:effectLst/>
                  </pic:spPr>
                </pic:pic>
              </a:graphicData>
            </a:graphic>
          </wp:inline>
        </w:drawing>
      </w:r>
    </w:p>
    <w:p w:rsidR="0060107D" w:rsidRPr="00E07116" w:rsidRDefault="0060107D" w:rsidP="0060107D">
      <w:pPr>
        <w:jc w:val="both"/>
      </w:pPr>
    </w:p>
    <w:p w:rsidR="0060107D" w:rsidRPr="00384B20" w:rsidRDefault="0060107D" w:rsidP="0060107D">
      <w:pPr>
        <w:jc w:val="both"/>
        <w:rPr>
          <w:sz w:val="24"/>
        </w:rPr>
      </w:pPr>
      <w:r>
        <w:rPr>
          <w:sz w:val="24"/>
        </w:rPr>
        <w:t>Montréal : Les Éditions Hurtubise HMH, Ltée, C</w:t>
      </w:r>
      <w:r>
        <w:rPr>
          <w:sz w:val="24"/>
        </w:rPr>
        <w:t>a</w:t>
      </w:r>
      <w:r>
        <w:rPr>
          <w:sz w:val="24"/>
        </w:rPr>
        <w:t>hiers du Québec, 1973, 286 pp. Collection : “Philosophie”.</w:t>
      </w:r>
    </w:p>
    <w:p w:rsidR="0060107D" w:rsidRPr="00E07116" w:rsidRDefault="0060107D" w:rsidP="0060107D">
      <w:pPr>
        <w:ind w:firstLine="0"/>
        <w:jc w:val="both"/>
      </w:pPr>
      <w:r>
        <w:br w:type="page"/>
      </w:r>
    </w:p>
    <w:p w:rsidR="0060107D" w:rsidRPr="00E07116" w:rsidRDefault="0060107D" w:rsidP="0060107D">
      <w:pPr>
        <w:jc w:val="both"/>
      </w:pPr>
    </w:p>
    <w:p w:rsidR="0060107D" w:rsidRPr="00E07116" w:rsidRDefault="0060107D" w:rsidP="0060107D">
      <w:pPr>
        <w:jc w:val="both"/>
      </w:pPr>
    </w:p>
    <w:p w:rsidR="0060107D" w:rsidRPr="00E07116" w:rsidRDefault="0060107D" w:rsidP="0060107D">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w:t>
      </w:r>
      <w:r w:rsidRPr="00E07116">
        <w:rPr>
          <w:rFonts w:ascii="Times New Roman" w:hAnsi="Times New Roman"/>
          <w:sz w:val="28"/>
        </w:rPr>
        <w:t>o</w:t>
      </w:r>
      <w:r w:rsidRPr="00E07116">
        <w:rPr>
          <w:rFonts w:ascii="Times New Roman" w:hAnsi="Times New Roman"/>
          <w:sz w:val="28"/>
        </w:rPr>
        <w:t>chets [] correspond à la pagination, en début de page, de l'éd</w:t>
      </w:r>
      <w:r w:rsidRPr="00E07116">
        <w:rPr>
          <w:rFonts w:ascii="Times New Roman" w:hAnsi="Times New Roman"/>
          <w:sz w:val="28"/>
        </w:rPr>
        <w:t>i</w:t>
      </w:r>
      <w:r w:rsidRPr="00E07116">
        <w:rPr>
          <w:rFonts w:ascii="Times New Roman" w:hAnsi="Times New Roman"/>
          <w:sz w:val="28"/>
        </w:rPr>
        <w:t>tion d'origine numérisée. JMT.</w:t>
      </w:r>
    </w:p>
    <w:p w:rsidR="0060107D" w:rsidRPr="00E07116" w:rsidRDefault="0060107D" w:rsidP="0060107D">
      <w:pPr>
        <w:pStyle w:val="NormalWeb"/>
        <w:spacing w:before="2" w:after="2"/>
        <w:jc w:val="both"/>
        <w:rPr>
          <w:rFonts w:ascii="Times New Roman" w:hAnsi="Times New Roman"/>
          <w:sz w:val="28"/>
        </w:rPr>
      </w:pPr>
    </w:p>
    <w:p w:rsidR="0060107D" w:rsidRPr="00E07116" w:rsidRDefault="0060107D" w:rsidP="0060107D">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60107D" w:rsidRPr="00E07116" w:rsidRDefault="0060107D" w:rsidP="0060107D">
      <w:pPr>
        <w:jc w:val="both"/>
        <w:rPr>
          <w:szCs w:val="19"/>
        </w:rPr>
      </w:pPr>
    </w:p>
    <w:p w:rsidR="0060107D" w:rsidRPr="00E07116" w:rsidRDefault="0060107D" w:rsidP="0060107D">
      <w:pPr>
        <w:jc w:val="both"/>
        <w:rPr>
          <w:szCs w:val="19"/>
        </w:rPr>
      </w:pPr>
    </w:p>
    <w:p w:rsidR="0060107D" w:rsidRDefault="0060107D" w:rsidP="0060107D">
      <w:pPr>
        <w:spacing w:before="120" w:after="120"/>
        <w:ind w:firstLine="0"/>
        <w:jc w:val="both"/>
      </w:pPr>
      <w:r w:rsidRPr="00E07116">
        <w:br w:type="page"/>
      </w:r>
      <w:r>
        <w:lastRenderedPageBreak/>
        <w:t>[5]</w:t>
      </w:r>
    </w:p>
    <w:p w:rsidR="0060107D" w:rsidRDefault="0060107D" w:rsidP="0060107D">
      <w:pPr>
        <w:spacing w:before="120" w:after="120"/>
        <w:ind w:firstLine="0"/>
        <w:jc w:val="both"/>
      </w:pPr>
    </w:p>
    <w:p w:rsidR="0060107D" w:rsidRDefault="0060107D" w:rsidP="0060107D">
      <w:pPr>
        <w:spacing w:before="120" w:after="120"/>
        <w:ind w:firstLine="0"/>
        <w:jc w:val="both"/>
      </w:pPr>
    </w:p>
    <w:p w:rsidR="0060107D" w:rsidRDefault="0060107D" w:rsidP="0060107D">
      <w:pPr>
        <w:spacing w:before="120" w:after="120"/>
        <w:ind w:firstLine="0"/>
        <w:jc w:val="both"/>
      </w:pPr>
    </w:p>
    <w:p w:rsidR="0060107D" w:rsidRPr="005D5396" w:rsidRDefault="0060107D" w:rsidP="0060107D">
      <w:pPr>
        <w:spacing w:before="120" w:after="120"/>
        <w:ind w:firstLine="0"/>
        <w:jc w:val="center"/>
        <w:rPr>
          <w:sz w:val="96"/>
          <w:lang w:eastAsia="fr-FR" w:bidi="fr-FR"/>
        </w:rPr>
      </w:pPr>
      <w:r w:rsidRPr="005D5396">
        <w:rPr>
          <w:bCs/>
          <w:sz w:val="96"/>
        </w:rPr>
        <w:t>CULTURE</w:t>
      </w:r>
      <w:r w:rsidRPr="005D5396">
        <w:rPr>
          <w:bCs/>
          <w:sz w:val="96"/>
        </w:rPr>
        <w:br/>
        <w:t>ET LA</w:t>
      </w:r>
      <w:r w:rsidRPr="005D5396">
        <w:rPr>
          <w:bCs/>
          <w:sz w:val="96"/>
        </w:rPr>
        <w:t>N</w:t>
      </w:r>
      <w:r w:rsidRPr="005D5396">
        <w:rPr>
          <w:bCs/>
          <w:sz w:val="96"/>
        </w:rPr>
        <w:t>GAGE</w:t>
      </w:r>
    </w:p>
    <w:p w:rsidR="0060107D" w:rsidRPr="00E04689" w:rsidRDefault="0060107D" w:rsidP="0060107D">
      <w:pPr>
        <w:spacing w:before="120" w:after="120"/>
        <w:ind w:firstLine="0"/>
        <w:jc w:val="cente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p>
    <w:p w:rsidR="0060107D" w:rsidRDefault="0060107D" w:rsidP="0060107D">
      <w:pPr>
        <w:spacing w:before="120" w:after="120"/>
        <w:ind w:firstLine="0"/>
        <w:jc w:val="center"/>
        <w:rPr>
          <w:lang w:eastAsia="fr-FR" w:bidi="fr-FR"/>
        </w:rPr>
      </w:pPr>
      <w:r w:rsidRPr="00E04689">
        <w:rPr>
          <w:lang w:eastAsia="fr-FR" w:bidi="fr-FR"/>
        </w:rPr>
        <w:t>Collection Phil</w:t>
      </w:r>
      <w:r w:rsidRPr="00E04689">
        <w:rPr>
          <w:lang w:eastAsia="fr-FR" w:bidi="fr-FR"/>
        </w:rPr>
        <w:t>o</w:t>
      </w:r>
      <w:r w:rsidRPr="00E04689">
        <w:rPr>
          <w:lang w:eastAsia="fr-FR" w:bidi="fr-FR"/>
        </w:rPr>
        <w:t>sophie</w:t>
      </w:r>
    </w:p>
    <w:p w:rsidR="0060107D" w:rsidRPr="00E04689" w:rsidRDefault="0060107D" w:rsidP="0060107D">
      <w:pPr>
        <w:spacing w:before="120" w:after="120"/>
        <w:ind w:firstLine="0"/>
        <w:jc w:val="center"/>
      </w:pPr>
      <w:r w:rsidRPr="00E04689">
        <w:rPr>
          <w:lang w:eastAsia="fr-FR" w:bidi="fr-FR"/>
        </w:rPr>
        <w:t>LES CAHIERS DU QU</w:t>
      </w:r>
      <w:r w:rsidRPr="00E04689">
        <w:rPr>
          <w:lang w:eastAsia="fr-FR" w:bidi="fr-FR"/>
        </w:rPr>
        <w:t>E</w:t>
      </w:r>
      <w:r w:rsidRPr="00E04689">
        <w:rPr>
          <w:lang w:eastAsia="fr-FR" w:bidi="fr-FR"/>
        </w:rPr>
        <w:t>BEC</w:t>
      </w:r>
      <w:r w:rsidRPr="00E04689">
        <w:rPr>
          <w:lang w:eastAsia="fr-FR" w:bidi="fr-FR"/>
        </w:rPr>
        <w:br/>
        <w:t>1973</w:t>
      </w:r>
    </w:p>
    <w:p w:rsidR="0060107D" w:rsidRPr="00E04689" w:rsidRDefault="0060107D" w:rsidP="0060107D">
      <w:pPr>
        <w:spacing w:before="120" w:after="120"/>
        <w:ind w:firstLine="0"/>
        <w:jc w:val="center"/>
      </w:pPr>
      <w:r w:rsidRPr="00E04689">
        <w:rPr>
          <w:lang w:eastAsia="fr-FR" w:bidi="fr-FR"/>
        </w:rPr>
        <w:t>Hurtub</w:t>
      </w:r>
      <w:r w:rsidRPr="00E04689">
        <w:rPr>
          <w:lang w:eastAsia="fr-FR" w:bidi="fr-FR"/>
        </w:rPr>
        <w:t>i</w:t>
      </w:r>
      <w:r w:rsidRPr="00E04689">
        <w:rPr>
          <w:lang w:eastAsia="fr-FR" w:bidi="fr-FR"/>
        </w:rPr>
        <w:t>se HMH Ltée</w:t>
      </w:r>
      <w:r w:rsidRPr="00E04689">
        <w:rPr>
          <w:lang w:eastAsia="fr-FR" w:bidi="fr-FR"/>
        </w:rPr>
        <w:br/>
        <w:t>Montréal</w:t>
      </w:r>
    </w:p>
    <w:p w:rsidR="0060107D" w:rsidRPr="00E04689" w:rsidRDefault="0060107D" w:rsidP="0060107D">
      <w:pPr>
        <w:spacing w:before="120" w:after="120"/>
        <w:ind w:firstLine="0"/>
        <w:jc w:val="both"/>
      </w:pPr>
      <w:r>
        <w:t>[6]</w:t>
      </w:r>
    </w:p>
    <w:p w:rsidR="0060107D" w:rsidRPr="00E07116" w:rsidRDefault="0060107D" w:rsidP="0060107D">
      <w:pPr>
        <w:ind w:firstLine="0"/>
        <w:jc w:val="both"/>
      </w:pPr>
      <w:r w:rsidRPr="00E04689">
        <w:br w:type="page"/>
      </w:r>
      <w:r>
        <w:lastRenderedPageBreak/>
        <w:t>[7]</w:t>
      </w:r>
    </w:p>
    <w:p w:rsidR="0060107D" w:rsidRPr="00E07116" w:rsidRDefault="0060107D">
      <w:pPr>
        <w:jc w:val="both"/>
      </w:pPr>
    </w:p>
    <w:p w:rsidR="0060107D" w:rsidRDefault="0060107D">
      <w:pPr>
        <w:jc w:val="both"/>
      </w:pPr>
    </w:p>
    <w:p w:rsidR="0060107D" w:rsidRPr="00BD6D79" w:rsidRDefault="0060107D" w:rsidP="0060107D">
      <w:pPr>
        <w:spacing w:after="120"/>
        <w:ind w:firstLine="0"/>
        <w:jc w:val="center"/>
        <w:rPr>
          <w:b/>
          <w:sz w:val="24"/>
        </w:rPr>
      </w:pPr>
      <w:r w:rsidRPr="00BD6D79">
        <w:rPr>
          <w:b/>
          <w:sz w:val="24"/>
        </w:rPr>
        <w:t>Culture et langage</w:t>
      </w:r>
    </w:p>
    <w:p w:rsidR="0060107D" w:rsidRPr="00384B20" w:rsidRDefault="0060107D" w:rsidP="0060107D">
      <w:pPr>
        <w:pStyle w:val="planchest"/>
      </w:pPr>
      <w:bookmarkStart w:id="1" w:name="tdm"/>
      <w:r w:rsidRPr="00384B20">
        <w:t>Table des matières</w:t>
      </w:r>
      <w:bookmarkEnd w:id="1"/>
    </w:p>
    <w:p w:rsidR="0060107D" w:rsidRPr="00E07116" w:rsidRDefault="0060107D">
      <w:pPr>
        <w:ind w:firstLine="0"/>
      </w:pPr>
    </w:p>
    <w:p w:rsidR="0060107D" w:rsidRPr="005D5396" w:rsidRDefault="0060107D" w:rsidP="0060107D">
      <w:pPr>
        <w:spacing w:before="120" w:after="120"/>
        <w:jc w:val="center"/>
        <w:rPr>
          <w:sz w:val="24"/>
        </w:rPr>
      </w:pPr>
      <w:r w:rsidRPr="00EA4536">
        <w:rPr>
          <w:color w:val="FF0000"/>
          <w:sz w:val="24"/>
        </w:rPr>
        <w:t>Première partie</w:t>
      </w:r>
      <w:r w:rsidRPr="005D5396">
        <w:rPr>
          <w:sz w:val="24"/>
        </w:rPr>
        <w:br/>
        <w:t>[</w:t>
      </w:r>
      <w:hyperlink w:anchor="Culture_et_langage_pt_1" w:history="1">
        <w:r w:rsidRPr="00EA4536">
          <w:rPr>
            <w:rStyle w:val="Lienhypertexte"/>
            <w:sz w:val="24"/>
          </w:rPr>
          <w:t>CULTURE ET CRITIQUE</w:t>
        </w:r>
      </w:hyperlink>
      <w:r w:rsidRPr="005D5396">
        <w:rPr>
          <w:sz w:val="24"/>
        </w:rPr>
        <w:t>] [13]</w:t>
      </w:r>
    </w:p>
    <w:p w:rsidR="0060107D" w:rsidRPr="005D5396" w:rsidRDefault="0060107D" w:rsidP="0060107D">
      <w:pPr>
        <w:spacing w:before="120" w:after="120"/>
        <w:jc w:val="both"/>
        <w:rPr>
          <w:sz w:val="24"/>
        </w:rPr>
      </w:pPr>
    </w:p>
    <w:p w:rsidR="0060107D" w:rsidRDefault="0060107D" w:rsidP="0060107D">
      <w:pPr>
        <w:spacing w:before="120" w:after="120"/>
        <w:jc w:val="both"/>
        <w:rPr>
          <w:sz w:val="24"/>
        </w:rPr>
      </w:pPr>
      <w:r>
        <w:rPr>
          <w:sz w:val="24"/>
        </w:rPr>
        <w:t xml:space="preserve">Jean-Paul Brodeur, </w:t>
      </w:r>
      <w:hyperlink w:anchor="Culture_et_langage_liminaire" w:history="1">
        <w:r w:rsidRPr="00A50243">
          <w:rPr>
            <w:rStyle w:val="Lienhypertexte"/>
            <w:sz w:val="24"/>
          </w:rPr>
          <w:t>Liminaire</w:t>
        </w:r>
      </w:hyperlink>
      <w:r>
        <w:rPr>
          <w:sz w:val="24"/>
        </w:rPr>
        <w:t xml:space="preserve"> [11]</w:t>
      </w:r>
    </w:p>
    <w:p w:rsidR="0060107D" w:rsidRPr="005D5396" w:rsidRDefault="0060107D" w:rsidP="0060107D">
      <w:pPr>
        <w:spacing w:before="120" w:after="120"/>
        <w:jc w:val="both"/>
        <w:rPr>
          <w:sz w:val="24"/>
        </w:rPr>
      </w:pPr>
      <w:r w:rsidRPr="005D5396">
        <w:rPr>
          <w:sz w:val="24"/>
        </w:rPr>
        <w:t>Georges Leroux, “</w:t>
      </w:r>
      <w:hyperlink w:anchor="Culture_et_langage_pt_1_texte_01" w:history="1">
        <w:r w:rsidRPr="00EA4536">
          <w:rPr>
            <w:rStyle w:val="Lienhypertexte"/>
            <w:sz w:val="24"/>
          </w:rPr>
          <w:t>Violence et volonté</w:t>
        </w:r>
      </w:hyperlink>
      <w:r w:rsidRPr="005D5396">
        <w:rPr>
          <w:sz w:val="24"/>
        </w:rPr>
        <w:t>.” [15</w:t>
      </w:r>
      <w:r>
        <w:rPr>
          <w:sz w:val="24"/>
        </w:rPr>
        <w:t>]</w:t>
      </w:r>
    </w:p>
    <w:p w:rsidR="0060107D" w:rsidRPr="005D5396" w:rsidRDefault="0060107D" w:rsidP="0060107D">
      <w:pPr>
        <w:spacing w:before="120" w:after="120"/>
        <w:jc w:val="both"/>
        <w:rPr>
          <w:sz w:val="24"/>
        </w:rPr>
      </w:pPr>
      <w:r w:rsidRPr="005D5396">
        <w:rPr>
          <w:sz w:val="24"/>
        </w:rPr>
        <w:t>Normand Lacharité, “</w:t>
      </w:r>
      <w:hyperlink w:anchor="Culture_et_langage_pt_1_texte_02" w:history="1">
        <w:r w:rsidRPr="00EA4536">
          <w:rPr>
            <w:rStyle w:val="Lienhypertexte"/>
            <w:sz w:val="24"/>
          </w:rPr>
          <w:t>Le privilège de l'événement dans les média d'inform</w:t>
        </w:r>
        <w:r w:rsidRPr="00EA4536">
          <w:rPr>
            <w:rStyle w:val="Lienhypertexte"/>
            <w:sz w:val="24"/>
          </w:rPr>
          <w:t>a</w:t>
        </w:r>
        <w:r w:rsidRPr="00EA4536">
          <w:rPr>
            <w:rStyle w:val="Lienhypertexte"/>
            <w:sz w:val="24"/>
          </w:rPr>
          <w:t>tion</w:t>
        </w:r>
      </w:hyperlink>
      <w:r w:rsidRPr="005D5396">
        <w:rPr>
          <w:sz w:val="24"/>
        </w:rPr>
        <w:t>.” [31]</w:t>
      </w:r>
    </w:p>
    <w:p w:rsidR="0060107D" w:rsidRPr="005D5396" w:rsidRDefault="0060107D" w:rsidP="0060107D">
      <w:pPr>
        <w:spacing w:before="120" w:after="120"/>
        <w:jc w:val="both"/>
        <w:rPr>
          <w:sz w:val="24"/>
        </w:rPr>
      </w:pPr>
      <w:r w:rsidRPr="005D5396">
        <w:rPr>
          <w:sz w:val="24"/>
        </w:rPr>
        <w:t>Robert Hébert, “</w:t>
      </w:r>
      <w:hyperlink w:anchor="Culture_et_langage_pt_1_texte_03" w:history="1">
        <w:r w:rsidRPr="00EA4536">
          <w:rPr>
            <w:rStyle w:val="Lienhypertexte"/>
            <w:sz w:val="24"/>
          </w:rPr>
          <w:t>De l’intolérabilité : remarques sur le vocabulaire de l'échec</w:t>
        </w:r>
      </w:hyperlink>
      <w:r w:rsidRPr="005D5396">
        <w:rPr>
          <w:sz w:val="24"/>
        </w:rPr>
        <w:t>.” [53]</w:t>
      </w:r>
    </w:p>
    <w:p w:rsidR="0060107D" w:rsidRPr="005D5396" w:rsidRDefault="0060107D" w:rsidP="0060107D">
      <w:pPr>
        <w:spacing w:before="120" w:after="120"/>
        <w:jc w:val="both"/>
        <w:rPr>
          <w:sz w:val="24"/>
        </w:rPr>
      </w:pPr>
      <w:r w:rsidRPr="005D5396">
        <w:rPr>
          <w:sz w:val="24"/>
        </w:rPr>
        <w:t>Jean-Guy Meunier, “</w:t>
      </w:r>
      <w:hyperlink w:anchor="Culture_et_langage_pt_1_texte_04" w:history="1">
        <w:r w:rsidRPr="00EA4536">
          <w:rPr>
            <w:rStyle w:val="Lienhypertexte"/>
            <w:sz w:val="24"/>
          </w:rPr>
          <w:t>L'illusion d'une critique de la culture</w:t>
        </w:r>
      </w:hyperlink>
      <w:r w:rsidRPr="005D5396">
        <w:rPr>
          <w:sz w:val="24"/>
        </w:rPr>
        <w:t>.” [63]</w:t>
      </w:r>
    </w:p>
    <w:p w:rsidR="0060107D" w:rsidRPr="005D5396" w:rsidRDefault="0060107D" w:rsidP="0060107D">
      <w:pPr>
        <w:spacing w:before="120" w:after="120"/>
        <w:jc w:val="both"/>
        <w:rPr>
          <w:sz w:val="24"/>
        </w:rPr>
      </w:pPr>
      <w:r w:rsidRPr="005D5396">
        <w:rPr>
          <w:sz w:val="24"/>
        </w:rPr>
        <w:t>Jean-Paul Brodeur, “</w:t>
      </w:r>
      <w:hyperlink w:anchor="Culture_et_langage_pt_1_texte_05" w:history="1">
        <w:r w:rsidRPr="00EA4536">
          <w:rPr>
            <w:rStyle w:val="Lienhypertexte"/>
            <w:sz w:val="24"/>
          </w:rPr>
          <w:t>Culture et Saturation</w:t>
        </w:r>
      </w:hyperlink>
      <w:r w:rsidRPr="005D5396">
        <w:rPr>
          <w:sz w:val="24"/>
        </w:rPr>
        <w:t>.” [79]</w:t>
      </w:r>
    </w:p>
    <w:p w:rsidR="0060107D" w:rsidRPr="005D5396" w:rsidRDefault="0060107D" w:rsidP="0060107D">
      <w:pPr>
        <w:spacing w:before="120" w:after="120"/>
        <w:jc w:val="both"/>
        <w:rPr>
          <w:sz w:val="24"/>
        </w:rPr>
      </w:pPr>
      <w:r w:rsidRPr="005D5396">
        <w:rPr>
          <w:sz w:val="24"/>
        </w:rPr>
        <w:t>Robert Nadeau, “</w:t>
      </w:r>
      <w:hyperlink w:anchor="Culture_et_langage_pt_1_texte_06" w:history="1">
        <w:r w:rsidRPr="00EA4536">
          <w:rPr>
            <w:rStyle w:val="Lienhypertexte"/>
            <w:sz w:val="24"/>
          </w:rPr>
          <w:t>Note sur l'utilisation du concept de mentalité en histoire</w:t>
        </w:r>
      </w:hyperlink>
      <w:r w:rsidRPr="005D5396">
        <w:rPr>
          <w:sz w:val="24"/>
        </w:rPr>
        <w:t>.” [139]</w:t>
      </w:r>
    </w:p>
    <w:p w:rsidR="0060107D" w:rsidRPr="005D5396" w:rsidRDefault="0060107D" w:rsidP="0060107D">
      <w:pPr>
        <w:spacing w:before="120" w:after="120"/>
        <w:jc w:val="both"/>
        <w:rPr>
          <w:sz w:val="24"/>
        </w:rPr>
      </w:pPr>
    </w:p>
    <w:p w:rsidR="0060107D" w:rsidRPr="005D5396" w:rsidRDefault="0060107D" w:rsidP="0060107D">
      <w:pPr>
        <w:spacing w:before="120" w:after="120"/>
        <w:jc w:val="center"/>
        <w:rPr>
          <w:sz w:val="24"/>
        </w:rPr>
      </w:pPr>
      <w:r w:rsidRPr="00EA4536">
        <w:rPr>
          <w:color w:val="FF0000"/>
          <w:sz w:val="24"/>
        </w:rPr>
        <w:t>Deuxième partie</w:t>
      </w:r>
      <w:r w:rsidRPr="005D5396">
        <w:rPr>
          <w:sz w:val="24"/>
        </w:rPr>
        <w:br/>
        <w:t>[</w:t>
      </w:r>
      <w:hyperlink w:anchor="Culture_et_langage_pt_2" w:history="1">
        <w:r w:rsidRPr="00EA4536">
          <w:rPr>
            <w:rStyle w:val="Lienhypertexte"/>
            <w:sz w:val="24"/>
          </w:rPr>
          <w:t>ÉPISTEMOLOGIE</w:t>
        </w:r>
      </w:hyperlink>
      <w:r w:rsidRPr="005D5396">
        <w:rPr>
          <w:sz w:val="24"/>
        </w:rPr>
        <w:t>] [165]</w:t>
      </w:r>
    </w:p>
    <w:p w:rsidR="0060107D" w:rsidRPr="005D5396" w:rsidRDefault="0060107D" w:rsidP="0060107D">
      <w:pPr>
        <w:spacing w:before="120" w:after="120"/>
        <w:jc w:val="both"/>
        <w:rPr>
          <w:sz w:val="24"/>
        </w:rPr>
      </w:pPr>
    </w:p>
    <w:p w:rsidR="0060107D" w:rsidRPr="005D5396" w:rsidRDefault="0060107D" w:rsidP="0060107D">
      <w:pPr>
        <w:spacing w:before="120" w:after="120"/>
        <w:jc w:val="both"/>
        <w:rPr>
          <w:sz w:val="24"/>
        </w:rPr>
      </w:pPr>
      <w:r w:rsidRPr="005D5396">
        <w:rPr>
          <w:sz w:val="24"/>
        </w:rPr>
        <w:t>Michel Dufour, “</w:t>
      </w:r>
      <w:hyperlink w:anchor="Culture_et_langage_pt_2_texte_07" w:history="1">
        <w:r w:rsidRPr="00EA4536">
          <w:rPr>
            <w:rStyle w:val="Lienhypertexte"/>
            <w:sz w:val="24"/>
          </w:rPr>
          <w:t>Lacan et Althusser: une rencontre et des promesses</w:t>
        </w:r>
      </w:hyperlink>
      <w:r w:rsidRPr="005D5396">
        <w:rPr>
          <w:sz w:val="24"/>
        </w:rPr>
        <w:t>.” [167]</w:t>
      </w:r>
    </w:p>
    <w:p w:rsidR="0060107D" w:rsidRPr="005D5396" w:rsidRDefault="0060107D" w:rsidP="0060107D">
      <w:pPr>
        <w:spacing w:before="120" w:after="120"/>
        <w:jc w:val="both"/>
        <w:rPr>
          <w:sz w:val="24"/>
        </w:rPr>
      </w:pPr>
      <w:r w:rsidRPr="005D5396">
        <w:rPr>
          <w:sz w:val="24"/>
        </w:rPr>
        <w:t>Maurice Lagueux, “</w:t>
      </w:r>
      <w:hyperlink w:anchor="Culture_et_langage_pt_2_texte_08" w:history="1">
        <w:r w:rsidRPr="00EA4536">
          <w:rPr>
            <w:rStyle w:val="Lienhypertexte"/>
            <w:sz w:val="24"/>
          </w:rPr>
          <w:t>L'usag</w:t>
        </w:r>
        <w:r w:rsidRPr="00EA4536">
          <w:rPr>
            <w:rStyle w:val="Lienhypertexte"/>
            <w:sz w:val="24"/>
          </w:rPr>
          <w:t>e</w:t>
        </w:r>
        <w:r w:rsidRPr="00EA4536">
          <w:rPr>
            <w:rStyle w:val="Lienhypertexte"/>
            <w:sz w:val="24"/>
          </w:rPr>
          <w:t xml:space="preserve"> abusif du rapport science/idéologie</w:t>
        </w:r>
      </w:hyperlink>
      <w:r w:rsidRPr="005D5396">
        <w:rPr>
          <w:sz w:val="24"/>
        </w:rPr>
        <w:t>.” [197]</w:t>
      </w:r>
    </w:p>
    <w:p w:rsidR="0060107D" w:rsidRPr="005D5396" w:rsidRDefault="0060107D" w:rsidP="0060107D">
      <w:pPr>
        <w:spacing w:before="120" w:after="120"/>
        <w:jc w:val="both"/>
        <w:rPr>
          <w:sz w:val="24"/>
        </w:rPr>
      </w:pPr>
      <w:r w:rsidRPr="005D5396">
        <w:rPr>
          <w:sz w:val="24"/>
        </w:rPr>
        <w:t>Marcel Rafie, “</w:t>
      </w:r>
      <w:hyperlink w:anchor="Culture_et_langage_pt_2_texte_09" w:history="1">
        <w:r w:rsidRPr="00EA4536">
          <w:rPr>
            <w:rStyle w:val="Lienhypertexte"/>
            <w:sz w:val="24"/>
          </w:rPr>
          <w:t>Idéologie et sciences humaines : la rupture et puis après</w:t>
        </w:r>
      </w:hyperlink>
      <w:r w:rsidRPr="005D5396">
        <w:rPr>
          <w:sz w:val="24"/>
        </w:rPr>
        <w:t>.” [231]</w:t>
      </w:r>
    </w:p>
    <w:p w:rsidR="0060107D" w:rsidRPr="005D5396" w:rsidRDefault="0060107D" w:rsidP="0060107D">
      <w:pPr>
        <w:spacing w:before="120" w:after="120"/>
        <w:jc w:val="both"/>
        <w:rPr>
          <w:sz w:val="24"/>
        </w:rPr>
      </w:pPr>
      <w:r w:rsidRPr="005D5396">
        <w:rPr>
          <w:sz w:val="24"/>
        </w:rPr>
        <w:t>Claude Panaccio, “</w:t>
      </w:r>
      <w:hyperlink w:anchor="Culture_et_langage_pt_2_texte_10" w:history="1">
        <w:r w:rsidRPr="00EA4536">
          <w:rPr>
            <w:rStyle w:val="Lienhypertexte"/>
            <w:sz w:val="24"/>
          </w:rPr>
          <w:t>La métaphysique et les noms</w:t>
        </w:r>
      </w:hyperlink>
      <w:r w:rsidRPr="005D5396">
        <w:rPr>
          <w:sz w:val="24"/>
        </w:rPr>
        <w:t>.” [249]</w:t>
      </w:r>
    </w:p>
    <w:p w:rsidR="0060107D" w:rsidRPr="005D5396" w:rsidRDefault="0060107D" w:rsidP="0060107D">
      <w:pPr>
        <w:spacing w:before="120" w:after="120"/>
        <w:jc w:val="both"/>
        <w:rPr>
          <w:sz w:val="24"/>
        </w:rPr>
      </w:pPr>
      <w:r w:rsidRPr="005D5396">
        <w:rPr>
          <w:sz w:val="24"/>
        </w:rPr>
        <w:t>[</w:t>
      </w:r>
      <w:hyperlink w:anchor="Culture_et_langage_index" w:history="1">
        <w:r w:rsidRPr="00EA4536">
          <w:rPr>
            <w:rStyle w:val="Lienhypertexte"/>
            <w:sz w:val="24"/>
          </w:rPr>
          <w:t>INDEX</w:t>
        </w:r>
      </w:hyperlink>
      <w:r w:rsidRPr="005D5396">
        <w:rPr>
          <w:sz w:val="24"/>
        </w:rPr>
        <w:t>] [283]</w:t>
      </w:r>
    </w:p>
    <w:p w:rsidR="0060107D" w:rsidRPr="00E07116" w:rsidRDefault="0060107D" w:rsidP="0060107D">
      <w:pPr>
        <w:ind w:left="540" w:hanging="540"/>
      </w:pPr>
      <w:r>
        <w:t>[8]</w:t>
      </w:r>
    </w:p>
    <w:p w:rsidR="0060107D" w:rsidRPr="00E07116" w:rsidRDefault="0060107D" w:rsidP="0060107D">
      <w:pPr>
        <w:pStyle w:val="p"/>
      </w:pPr>
      <w:r w:rsidRPr="00E07116">
        <w:br w:type="page"/>
      </w:r>
      <w:r w:rsidRPr="00E07116">
        <w:lastRenderedPageBreak/>
        <w:t>[</w:t>
      </w:r>
      <w:r>
        <w:t>9</w:t>
      </w:r>
      <w:r w:rsidRPr="00E07116">
        <w:t>]</w:t>
      </w: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p>
    <w:p w:rsidR="0060107D" w:rsidRPr="00E04689" w:rsidRDefault="0060107D" w:rsidP="0060107D">
      <w:pPr>
        <w:spacing w:before="120" w:after="120"/>
        <w:ind w:left="2520"/>
        <w:jc w:val="both"/>
      </w:pPr>
      <w:r w:rsidRPr="00E04689">
        <w:rPr>
          <w:lang w:eastAsia="fr-FR" w:bidi="fr-FR"/>
        </w:rPr>
        <w:t>« Car en philosophie, l’atmosphère me ra</w:t>
      </w:r>
      <w:r w:rsidRPr="00E04689">
        <w:rPr>
          <w:lang w:eastAsia="fr-FR" w:bidi="fr-FR"/>
        </w:rPr>
        <w:t>p</w:t>
      </w:r>
      <w:r w:rsidRPr="00E04689">
        <w:rPr>
          <w:lang w:eastAsia="fr-FR" w:bidi="fr-FR"/>
        </w:rPr>
        <w:t>pelle trop souvent une maison dont les hab</w:t>
      </w:r>
      <w:r w:rsidRPr="00E04689">
        <w:rPr>
          <w:lang w:eastAsia="fr-FR" w:bidi="fr-FR"/>
        </w:rPr>
        <w:t>i</w:t>
      </w:r>
      <w:r w:rsidRPr="00E04689">
        <w:rPr>
          <w:lang w:eastAsia="fr-FR" w:bidi="fr-FR"/>
        </w:rPr>
        <w:t>tants seraient éternellement à d</w:t>
      </w:r>
      <w:r w:rsidRPr="00E04689">
        <w:rPr>
          <w:lang w:eastAsia="fr-FR" w:bidi="fr-FR"/>
        </w:rPr>
        <w:t>é</w:t>
      </w:r>
      <w:r w:rsidRPr="00E04689">
        <w:rPr>
          <w:lang w:eastAsia="fr-FR" w:bidi="fr-FR"/>
        </w:rPr>
        <w:t>battre si, quand et comment ils pou</w:t>
      </w:r>
      <w:r w:rsidRPr="00E04689">
        <w:rPr>
          <w:lang w:eastAsia="fr-FR" w:bidi="fr-FR"/>
        </w:rPr>
        <w:t>r</w:t>
      </w:r>
      <w:r w:rsidRPr="00E04689">
        <w:rPr>
          <w:lang w:eastAsia="fr-FR" w:bidi="fr-FR"/>
        </w:rPr>
        <w:t>raient ou devraient sortir mais ne sortent en fait j</w:t>
      </w:r>
      <w:r w:rsidRPr="00E04689">
        <w:rPr>
          <w:lang w:eastAsia="fr-FR" w:bidi="fr-FR"/>
        </w:rPr>
        <w:t>a</w:t>
      </w:r>
      <w:r w:rsidRPr="00E04689">
        <w:rPr>
          <w:lang w:eastAsia="fr-FR" w:bidi="fr-FR"/>
        </w:rPr>
        <w:t>mais. »</w:t>
      </w:r>
    </w:p>
    <w:p w:rsidR="0060107D" w:rsidRDefault="0060107D" w:rsidP="0060107D">
      <w:pPr>
        <w:spacing w:before="120" w:after="120"/>
        <w:ind w:left="2520"/>
        <w:jc w:val="both"/>
        <w:rPr>
          <w:lang w:eastAsia="fr-FR" w:bidi="fr-FR"/>
        </w:rPr>
      </w:pPr>
    </w:p>
    <w:p w:rsidR="0060107D" w:rsidRPr="00E04689" w:rsidRDefault="0060107D" w:rsidP="0060107D">
      <w:pPr>
        <w:spacing w:before="120" w:after="120"/>
        <w:ind w:left="2520"/>
        <w:jc w:val="right"/>
      </w:pPr>
      <w:r w:rsidRPr="00E04689">
        <w:rPr>
          <w:lang w:eastAsia="fr-FR" w:bidi="fr-FR"/>
        </w:rPr>
        <w:t>JOHN WISDOM</w:t>
      </w:r>
    </w:p>
    <w:p w:rsidR="0060107D" w:rsidRPr="00E04689" w:rsidRDefault="0060107D" w:rsidP="0060107D">
      <w:pPr>
        <w:spacing w:before="120" w:after="120"/>
        <w:ind w:left="2520"/>
        <w:jc w:val="right"/>
      </w:pPr>
      <w:r w:rsidRPr="00E04689">
        <w:t xml:space="preserve">Préface à </w:t>
      </w:r>
      <w:r w:rsidRPr="00A8292C">
        <w:rPr>
          <w:i/>
          <w:lang w:eastAsia="fr-FR" w:bidi="fr-FR"/>
        </w:rPr>
        <w:t>The Structure of Met</w:t>
      </w:r>
      <w:r w:rsidRPr="00A8292C">
        <w:rPr>
          <w:i/>
          <w:lang w:eastAsia="fr-FR" w:bidi="fr-FR"/>
        </w:rPr>
        <w:t>a</w:t>
      </w:r>
      <w:r w:rsidRPr="00A8292C">
        <w:rPr>
          <w:i/>
          <w:lang w:eastAsia="fr-FR" w:bidi="fr-FR"/>
        </w:rPr>
        <w:t>physics</w:t>
      </w:r>
      <w:r>
        <w:rPr>
          <w:lang w:eastAsia="fr-FR" w:bidi="fr-FR"/>
        </w:rPr>
        <w:br/>
      </w:r>
      <w:r w:rsidRPr="00E04689">
        <w:t>de M. Lazer</w:t>
      </w:r>
      <w:r w:rsidRPr="00E04689">
        <w:t>o</w:t>
      </w:r>
      <w:r w:rsidRPr="00E04689">
        <w:t>witz.</w:t>
      </w: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spacing w:before="120" w:after="120"/>
        <w:jc w:val="both"/>
      </w:pPr>
    </w:p>
    <w:p w:rsidR="0060107D" w:rsidRDefault="0060107D" w:rsidP="0060107D">
      <w:pPr>
        <w:pStyle w:val="p"/>
      </w:pPr>
      <w:r>
        <w:t>[10]</w:t>
      </w:r>
    </w:p>
    <w:p w:rsidR="0060107D" w:rsidRPr="00E07116" w:rsidRDefault="0060107D" w:rsidP="0060107D">
      <w:pPr>
        <w:jc w:val="both"/>
      </w:pPr>
    </w:p>
    <w:p w:rsidR="0060107D" w:rsidRPr="00E07116" w:rsidRDefault="0060107D" w:rsidP="0060107D">
      <w:pPr>
        <w:pStyle w:val="p"/>
      </w:pPr>
      <w:r w:rsidRPr="00E07116">
        <w:br w:type="page"/>
      </w:r>
      <w:r w:rsidRPr="00E07116">
        <w:lastRenderedPageBreak/>
        <w:t>[</w:t>
      </w:r>
      <w:r>
        <w:t>11</w:t>
      </w:r>
      <w:r w:rsidRPr="00E07116">
        <w:t>]</w:t>
      </w:r>
    </w:p>
    <w:p w:rsidR="0060107D" w:rsidRPr="00E07116" w:rsidRDefault="0060107D">
      <w:pPr>
        <w:jc w:val="both"/>
      </w:pPr>
    </w:p>
    <w:p w:rsidR="0060107D" w:rsidRPr="00E07116" w:rsidRDefault="0060107D">
      <w:pPr>
        <w:jc w:val="both"/>
      </w:pPr>
    </w:p>
    <w:p w:rsidR="0060107D" w:rsidRPr="00E04689" w:rsidRDefault="0060107D" w:rsidP="0060107D">
      <w:pPr>
        <w:spacing w:before="120" w:after="120"/>
        <w:jc w:val="both"/>
      </w:pPr>
      <w:bookmarkStart w:id="2" w:name="Culture_et_langage_liminaire"/>
      <w:r>
        <w:rPr>
          <w:lang w:eastAsia="fr-FR" w:bidi="fr-FR"/>
        </w:rPr>
        <w:t>L’</w:t>
      </w:r>
      <w:r w:rsidRPr="00E04689">
        <w:rPr>
          <w:lang w:eastAsia="fr-FR" w:bidi="fr-FR"/>
        </w:rPr>
        <w:t>idée de ce livre est venue à un groupe de professeurs du dépa</w:t>
      </w:r>
      <w:r w:rsidRPr="00E04689">
        <w:rPr>
          <w:lang w:eastAsia="fr-FR" w:bidi="fr-FR"/>
        </w:rPr>
        <w:t>r</w:t>
      </w:r>
      <w:r w:rsidRPr="00E04689">
        <w:rPr>
          <w:lang w:eastAsia="fr-FR" w:bidi="fr-FR"/>
        </w:rPr>
        <w:t>tement de philosophie de l’Université du Québec à Mo</w:t>
      </w:r>
      <w:r w:rsidRPr="00E04689">
        <w:rPr>
          <w:lang w:eastAsia="fr-FR" w:bidi="fr-FR"/>
        </w:rPr>
        <w:t>n</w:t>
      </w:r>
      <w:r w:rsidRPr="00E04689">
        <w:rPr>
          <w:lang w:eastAsia="fr-FR" w:bidi="fr-FR"/>
        </w:rPr>
        <w:t>tréal, qui, au cours de l’année scolaire 1970-1971 avaient été amenés à présenter pour les étudiants d’un Module de la Famille des Lettres de cette m</w:t>
      </w:r>
      <w:r w:rsidRPr="00E04689">
        <w:rPr>
          <w:lang w:eastAsia="fr-FR" w:bidi="fr-FR"/>
        </w:rPr>
        <w:t>ê</w:t>
      </w:r>
      <w:r w:rsidRPr="00E04689">
        <w:rPr>
          <w:lang w:eastAsia="fr-FR" w:bidi="fr-FR"/>
        </w:rPr>
        <w:t>me université un certain nombre d’analyses portant sur divers a</w:t>
      </w:r>
      <w:r w:rsidRPr="00E04689">
        <w:rPr>
          <w:lang w:eastAsia="fr-FR" w:bidi="fr-FR"/>
        </w:rPr>
        <w:t>s</w:t>
      </w:r>
      <w:r w:rsidRPr="00E04689">
        <w:rPr>
          <w:lang w:eastAsia="fr-FR" w:bidi="fr-FR"/>
        </w:rPr>
        <w:t>pects de ce qu’on a convenu d’appeler la culture. Il a semblé à ces profe</w:t>
      </w:r>
      <w:r w:rsidRPr="00E04689">
        <w:rPr>
          <w:lang w:eastAsia="fr-FR" w:bidi="fr-FR"/>
        </w:rPr>
        <w:t>s</w:t>
      </w:r>
      <w:r w:rsidRPr="00E04689">
        <w:rPr>
          <w:lang w:eastAsia="fr-FR" w:bidi="fr-FR"/>
        </w:rPr>
        <w:t>seurs que les quelques analyses qu’ils avaient alors él</w:t>
      </w:r>
      <w:r w:rsidRPr="00E04689">
        <w:rPr>
          <w:lang w:eastAsia="fr-FR" w:bidi="fr-FR"/>
        </w:rPr>
        <w:t>a</w:t>
      </w:r>
      <w:r w:rsidRPr="00E04689">
        <w:rPr>
          <w:lang w:eastAsia="fr-FR" w:bidi="fr-FR"/>
        </w:rPr>
        <w:t>borées avec leurs étudiants pourraient donner lieu à une public</w:t>
      </w:r>
      <w:r w:rsidRPr="00E04689">
        <w:rPr>
          <w:lang w:eastAsia="fr-FR" w:bidi="fr-FR"/>
        </w:rPr>
        <w:t>a</w:t>
      </w:r>
      <w:r w:rsidRPr="00E04689">
        <w:rPr>
          <w:lang w:eastAsia="fr-FR" w:bidi="fr-FR"/>
        </w:rPr>
        <w:t>tion sous forme de livre, si on leur adjoignait quelques autres textes produits par des co</w:t>
      </w:r>
      <w:r w:rsidRPr="00E04689">
        <w:rPr>
          <w:lang w:eastAsia="fr-FR" w:bidi="fr-FR"/>
        </w:rPr>
        <w:t>l</w:t>
      </w:r>
      <w:r w:rsidRPr="00E04689">
        <w:rPr>
          <w:lang w:eastAsia="fr-FR" w:bidi="fr-FR"/>
        </w:rPr>
        <w:t>lègues qui enseignaient dans d’autres d</w:t>
      </w:r>
      <w:r w:rsidRPr="00E04689">
        <w:rPr>
          <w:lang w:eastAsia="fr-FR" w:bidi="fr-FR"/>
        </w:rPr>
        <w:t>é</w:t>
      </w:r>
      <w:r w:rsidRPr="00E04689">
        <w:rPr>
          <w:lang w:eastAsia="fr-FR" w:bidi="fr-FR"/>
        </w:rPr>
        <w:t>partements ou dans une autre université. Pressentis, ces coll</w:t>
      </w:r>
      <w:r w:rsidRPr="00E04689">
        <w:rPr>
          <w:lang w:eastAsia="fr-FR" w:bidi="fr-FR"/>
        </w:rPr>
        <w:t>è</w:t>
      </w:r>
      <w:r w:rsidRPr="00E04689">
        <w:rPr>
          <w:lang w:eastAsia="fr-FR" w:bidi="fr-FR"/>
        </w:rPr>
        <w:t>gues ont accepté de participer au projet et ce livre est le résultat de leur collab</w:t>
      </w:r>
      <w:r w:rsidRPr="00E04689">
        <w:rPr>
          <w:lang w:eastAsia="fr-FR" w:bidi="fr-FR"/>
        </w:rPr>
        <w:t>o</w:t>
      </w:r>
      <w:r w:rsidRPr="00E04689">
        <w:rPr>
          <w:lang w:eastAsia="fr-FR" w:bidi="fr-FR"/>
        </w:rPr>
        <w:t>ration et des quelques analyses rédigées dont il a été que</w:t>
      </w:r>
      <w:r w:rsidRPr="00E04689">
        <w:rPr>
          <w:lang w:eastAsia="fr-FR" w:bidi="fr-FR"/>
        </w:rPr>
        <w:t>s</w:t>
      </w:r>
      <w:r w:rsidRPr="00E04689">
        <w:rPr>
          <w:lang w:eastAsia="fr-FR" w:bidi="fr-FR"/>
        </w:rPr>
        <w:t>tion plus haut.</w:t>
      </w:r>
    </w:p>
    <w:bookmarkEnd w:id="2"/>
    <w:p w:rsidR="0060107D" w:rsidRPr="00E04689" w:rsidRDefault="0060107D" w:rsidP="0060107D">
      <w:pPr>
        <w:spacing w:before="120" w:after="120"/>
        <w:jc w:val="both"/>
      </w:pPr>
      <w:r w:rsidRPr="00E04689">
        <w:rPr>
          <w:lang w:eastAsia="fr-FR" w:bidi="fr-FR"/>
        </w:rPr>
        <w:t>Les textes qui composent ce livre peuvent être, grosso modo, r</w:t>
      </w:r>
      <w:r w:rsidRPr="00E04689">
        <w:rPr>
          <w:lang w:eastAsia="fr-FR" w:bidi="fr-FR"/>
        </w:rPr>
        <w:t>é</w:t>
      </w:r>
      <w:r w:rsidRPr="00E04689">
        <w:rPr>
          <w:lang w:eastAsia="fr-FR" w:bidi="fr-FR"/>
        </w:rPr>
        <w:t>partis en deux catégories : ceux qui, d’une part, soulèvent des probl</w:t>
      </w:r>
      <w:r w:rsidRPr="00E04689">
        <w:rPr>
          <w:lang w:eastAsia="fr-FR" w:bidi="fr-FR"/>
        </w:rPr>
        <w:t>è</w:t>
      </w:r>
      <w:r w:rsidRPr="00E04689">
        <w:rPr>
          <w:lang w:eastAsia="fr-FR" w:bidi="fr-FR"/>
        </w:rPr>
        <w:t>mes qui, de façon générale, appa</w:t>
      </w:r>
      <w:r w:rsidRPr="00E04689">
        <w:rPr>
          <w:lang w:eastAsia="fr-FR" w:bidi="fr-FR"/>
        </w:rPr>
        <w:t>r</w:t>
      </w:r>
      <w:r w:rsidRPr="00E04689">
        <w:rPr>
          <w:lang w:eastAsia="fr-FR" w:bidi="fr-FR"/>
        </w:rPr>
        <w:t>tiennent à l’épistémologie et ceux qui, d’autre part tentent, bien que de façon encore trop mal</w:t>
      </w:r>
      <w:r w:rsidRPr="00E04689">
        <w:rPr>
          <w:lang w:eastAsia="fr-FR" w:bidi="fr-FR"/>
        </w:rPr>
        <w:t>a</w:t>
      </w:r>
      <w:r w:rsidRPr="00E04689">
        <w:rPr>
          <w:lang w:eastAsia="fr-FR" w:bidi="fr-FR"/>
        </w:rPr>
        <w:t>droite, de réaliser l’idée d’une critique de la culture. On ne saurait cependant suggérer une telle division sans mentio</w:t>
      </w:r>
      <w:r w:rsidRPr="00E04689">
        <w:rPr>
          <w:lang w:eastAsia="fr-FR" w:bidi="fr-FR"/>
        </w:rPr>
        <w:t>n</w:t>
      </w:r>
      <w:r w:rsidRPr="00E04689">
        <w:rPr>
          <w:lang w:eastAsia="fr-FR" w:bidi="fr-FR"/>
        </w:rPr>
        <w:t>ner qu’il est au moins un trait que ces textes ont en commun et qui est d’avoir pour objet expl</w:t>
      </w:r>
      <w:r w:rsidRPr="00E04689">
        <w:rPr>
          <w:lang w:eastAsia="fr-FR" w:bidi="fr-FR"/>
        </w:rPr>
        <w:t>i</w:t>
      </w:r>
      <w:r w:rsidRPr="00E04689">
        <w:rPr>
          <w:lang w:eastAsia="fr-FR" w:bidi="fr-FR"/>
        </w:rPr>
        <w:t>cite plutôt des discours que des ch</w:t>
      </w:r>
      <w:r w:rsidRPr="00E04689">
        <w:rPr>
          <w:lang w:eastAsia="fr-FR" w:bidi="fr-FR"/>
        </w:rPr>
        <w:t>o</w:t>
      </w:r>
      <w:r w:rsidRPr="00E04689">
        <w:rPr>
          <w:lang w:eastAsia="fr-FR" w:bidi="fr-FR"/>
        </w:rPr>
        <w:t>ses. Je ne sais s’il faut voir en cela un travers persistant de la philos</w:t>
      </w:r>
      <w:r w:rsidRPr="00E04689">
        <w:rPr>
          <w:lang w:eastAsia="fr-FR" w:bidi="fr-FR"/>
        </w:rPr>
        <w:t>o</w:t>
      </w:r>
      <w:r w:rsidRPr="00E04689">
        <w:rPr>
          <w:lang w:eastAsia="fr-FR" w:bidi="fr-FR"/>
        </w:rPr>
        <w:t>phie ou bien l’indice des contraintes qu’exerce une situ</w:t>
      </w:r>
      <w:r w:rsidRPr="00E04689">
        <w:rPr>
          <w:lang w:eastAsia="fr-FR" w:bidi="fr-FR"/>
        </w:rPr>
        <w:t>a</w:t>
      </w:r>
      <w:r w:rsidRPr="00E04689">
        <w:rPr>
          <w:lang w:eastAsia="fr-FR" w:bidi="fr-FR"/>
        </w:rPr>
        <w:t>tion culturelle originale.</w:t>
      </w:r>
    </w:p>
    <w:p w:rsidR="0060107D" w:rsidRDefault="0060107D" w:rsidP="0060107D">
      <w:pPr>
        <w:spacing w:before="120" w:after="120"/>
        <w:jc w:val="both"/>
        <w:rPr>
          <w:lang w:eastAsia="fr-FR" w:bidi="fr-FR"/>
        </w:rPr>
      </w:pPr>
      <w:r>
        <w:rPr>
          <w:lang w:eastAsia="fr-FR" w:bidi="fr-FR"/>
        </w:rPr>
        <w:t>Quoi qu’i</w:t>
      </w:r>
      <w:r w:rsidRPr="00E04689">
        <w:rPr>
          <w:lang w:eastAsia="fr-FR" w:bidi="fr-FR"/>
        </w:rPr>
        <w:t>l en soit des insuffisances de notre entr</w:t>
      </w:r>
      <w:r w:rsidRPr="00E04689">
        <w:rPr>
          <w:lang w:eastAsia="fr-FR" w:bidi="fr-FR"/>
        </w:rPr>
        <w:t>e</w:t>
      </w:r>
      <w:r w:rsidRPr="00E04689">
        <w:rPr>
          <w:lang w:eastAsia="fr-FR" w:bidi="fr-FR"/>
        </w:rPr>
        <w:t>prise, c’est son mérite d’avoir eu assez de constance pour s’objectiver dans une pr</w:t>
      </w:r>
      <w:r w:rsidRPr="00E04689">
        <w:rPr>
          <w:lang w:eastAsia="fr-FR" w:bidi="fr-FR"/>
        </w:rPr>
        <w:t>o</w:t>
      </w:r>
      <w:r w:rsidRPr="00E04689">
        <w:rPr>
          <w:lang w:eastAsia="fr-FR" w:bidi="fr-FR"/>
        </w:rPr>
        <w:t>duction qui, à défaut d’instruire, réussira peut-être à émouvoir. Si m</w:t>
      </w:r>
      <w:r w:rsidRPr="00E04689">
        <w:rPr>
          <w:lang w:eastAsia="fr-FR" w:bidi="fr-FR"/>
        </w:rPr>
        <w:t>i</w:t>
      </w:r>
      <w:r w:rsidRPr="00E04689">
        <w:rPr>
          <w:lang w:eastAsia="fr-FR" w:bidi="fr-FR"/>
        </w:rPr>
        <w:t>nime que serait ce résultat, il constituerait néa</w:t>
      </w:r>
      <w:r w:rsidRPr="00E04689">
        <w:rPr>
          <w:lang w:eastAsia="fr-FR" w:bidi="fr-FR"/>
        </w:rPr>
        <w:t>n</w:t>
      </w:r>
      <w:r w:rsidRPr="00E04689">
        <w:rPr>
          <w:lang w:eastAsia="fr-FR" w:bidi="fr-FR"/>
        </w:rPr>
        <w:t>moins un progrès sur l’apathie minérale du milieu ph</w:t>
      </w:r>
      <w:r w:rsidRPr="00E04689">
        <w:rPr>
          <w:lang w:eastAsia="fr-FR" w:bidi="fr-FR"/>
        </w:rPr>
        <w:t>i</w:t>
      </w:r>
      <w:r w:rsidRPr="00E04689">
        <w:rPr>
          <w:lang w:eastAsia="fr-FR" w:bidi="fr-FR"/>
        </w:rPr>
        <w:t>losophique québécois. Encore faut-il jouer de sa lyre pour s’apercevoir qu’elle rend un son étrange.</w:t>
      </w:r>
    </w:p>
    <w:p w:rsidR="0060107D" w:rsidRPr="00E04689" w:rsidRDefault="0060107D" w:rsidP="0060107D">
      <w:pPr>
        <w:spacing w:before="120" w:after="120"/>
        <w:jc w:val="both"/>
      </w:pPr>
    </w:p>
    <w:p w:rsidR="0060107D" w:rsidRDefault="0060107D" w:rsidP="0060107D">
      <w:pPr>
        <w:spacing w:before="120" w:after="120"/>
        <w:jc w:val="right"/>
        <w:rPr>
          <w:lang w:eastAsia="fr-FR" w:bidi="fr-FR"/>
        </w:rPr>
      </w:pPr>
      <w:r w:rsidRPr="00E04689">
        <w:rPr>
          <w:lang w:eastAsia="fr-FR" w:bidi="fr-FR"/>
        </w:rPr>
        <w:t>JEAN-PAUL BRODEUR</w:t>
      </w:r>
    </w:p>
    <w:p w:rsidR="0060107D" w:rsidRPr="00E07116" w:rsidRDefault="0060107D" w:rsidP="0060107D">
      <w:pPr>
        <w:pStyle w:val="p"/>
      </w:pPr>
      <w:r>
        <w:rPr>
          <w:lang w:eastAsia="fr-FR" w:bidi="fr-FR"/>
        </w:rPr>
        <w:t>[12]</w:t>
      </w:r>
    </w:p>
    <w:p w:rsidR="0060107D" w:rsidRPr="00E07116" w:rsidRDefault="0060107D" w:rsidP="0060107D">
      <w:pPr>
        <w:pStyle w:val="p"/>
      </w:pPr>
      <w:r w:rsidRPr="00E07116">
        <w:br w:type="page"/>
      </w:r>
      <w:r w:rsidRPr="00E07116">
        <w:lastRenderedPageBreak/>
        <w:t>[</w:t>
      </w:r>
      <w:r>
        <w:t>13</w:t>
      </w:r>
      <w:r w:rsidRPr="00E07116">
        <w:t>]</w:t>
      </w:r>
    </w:p>
    <w:p w:rsidR="0060107D" w:rsidRPr="00E07116" w:rsidRDefault="0060107D" w:rsidP="0060107D">
      <w:pPr>
        <w:jc w:val="both"/>
      </w:pPr>
    </w:p>
    <w:p w:rsidR="0060107D" w:rsidRPr="00E07116" w:rsidRDefault="0060107D" w:rsidP="0060107D"/>
    <w:p w:rsidR="0060107D" w:rsidRPr="00E07116" w:rsidRDefault="0060107D" w:rsidP="0060107D">
      <w:pPr>
        <w:jc w:val="both"/>
      </w:pPr>
    </w:p>
    <w:p w:rsidR="0060107D" w:rsidRPr="00E07116" w:rsidRDefault="0060107D" w:rsidP="0060107D">
      <w:pPr>
        <w:jc w:val="both"/>
      </w:pPr>
    </w:p>
    <w:p w:rsidR="0060107D" w:rsidRPr="00BD6D79" w:rsidRDefault="0060107D" w:rsidP="0060107D">
      <w:pPr>
        <w:spacing w:after="120"/>
        <w:ind w:firstLine="0"/>
        <w:jc w:val="center"/>
        <w:rPr>
          <w:b/>
          <w:sz w:val="24"/>
        </w:rPr>
      </w:pPr>
      <w:bookmarkStart w:id="3" w:name="Culture_et_langage_pt_1"/>
      <w:r w:rsidRPr="00BD6D79">
        <w:rPr>
          <w:b/>
          <w:sz w:val="24"/>
        </w:rPr>
        <w:t>Culture et langage</w:t>
      </w:r>
    </w:p>
    <w:p w:rsidR="0060107D" w:rsidRPr="00E07116" w:rsidRDefault="0060107D" w:rsidP="0060107D">
      <w:pPr>
        <w:jc w:val="both"/>
      </w:pPr>
    </w:p>
    <w:p w:rsidR="0060107D" w:rsidRPr="00384B20" w:rsidRDefault="0060107D" w:rsidP="0060107D">
      <w:pPr>
        <w:pStyle w:val="partie"/>
        <w:jc w:val="center"/>
        <w:rPr>
          <w:sz w:val="72"/>
        </w:rPr>
      </w:pPr>
      <w:r w:rsidRPr="00384B20">
        <w:rPr>
          <w:sz w:val="72"/>
        </w:rPr>
        <w:t>Première partie</w:t>
      </w:r>
    </w:p>
    <w:p w:rsidR="0060107D" w:rsidRPr="00E07116" w:rsidRDefault="0060107D" w:rsidP="0060107D">
      <w:pPr>
        <w:jc w:val="both"/>
      </w:pPr>
    </w:p>
    <w:p w:rsidR="0060107D" w:rsidRPr="00384B20" w:rsidRDefault="0060107D" w:rsidP="0060107D">
      <w:pPr>
        <w:pStyle w:val="Titreniveau2"/>
      </w:pPr>
      <w:r>
        <w:t>CULTURE ET CRITIQUE</w:t>
      </w:r>
    </w:p>
    <w:bookmarkEnd w:id="3"/>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E07116" w:rsidRDefault="0060107D" w:rsidP="0060107D">
      <w:pPr>
        <w:jc w:val="both"/>
      </w:pPr>
    </w:p>
    <w:p w:rsidR="0060107D" w:rsidRDefault="0060107D" w:rsidP="0060107D">
      <w:pPr>
        <w:pStyle w:val="p"/>
      </w:pPr>
    </w:p>
    <w:p w:rsidR="0060107D" w:rsidRDefault="0060107D" w:rsidP="0060107D">
      <w:pPr>
        <w:pStyle w:val="p"/>
      </w:pPr>
      <w:r>
        <w:t>[14]</w:t>
      </w:r>
    </w:p>
    <w:p w:rsidR="0060107D" w:rsidRPr="00E07116" w:rsidRDefault="0060107D" w:rsidP="0060107D">
      <w:pPr>
        <w:pStyle w:val="p"/>
      </w:pPr>
      <w:r w:rsidRPr="00E07116">
        <w:br w:type="page"/>
      </w:r>
      <w:r w:rsidRPr="00E07116">
        <w:lastRenderedPageBreak/>
        <w:t>[</w:t>
      </w:r>
      <w:r>
        <w:t>15</w:t>
      </w:r>
      <w:r w:rsidRPr="00E07116">
        <w:t>]</w:t>
      </w:r>
    </w:p>
    <w:p w:rsidR="0060107D" w:rsidRPr="00E07116" w:rsidRDefault="0060107D">
      <w:pPr>
        <w:jc w:val="both"/>
      </w:pPr>
    </w:p>
    <w:p w:rsidR="0060107D" w:rsidRPr="00E07116" w:rsidRDefault="0060107D">
      <w:pPr>
        <w:jc w:val="both"/>
      </w:pPr>
    </w:p>
    <w:p w:rsidR="0060107D" w:rsidRPr="008E6078" w:rsidRDefault="0060107D" w:rsidP="0060107D">
      <w:pPr>
        <w:ind w:firstLine="0"/>
        <w:jc w:val="center"/>
        <w:rPr>
          <w:caps/>
          <w:color w:val="000080"/>
          <w:sz w:val="24"/>
        </w:rPr>
      </w:pPr>
      <w:bookmarkStart w:id="4" w:name="Culture_et_langage_pt_1_texte_01"/>
      <w:r w:rsidRPr="008E6078">
        <w:rPr>
          <w:caps/>
          <w:color w:val="000080"/>
          <w:sz w:val="24"/>
        </w:rPr>
        <w:t>Première partie.</w:t>
      </w:r>
    </w:p>
    <w:p w:rsidR="0060107D" w:rsidRPr="008E6078" w:rsidRDefault="0060107D" w:rsidP="0060107D">
      <w:pPr>
        <w:ind w:firstLine="0"/>
        <w:jc w:val="center"/>
        <w:rPr>
          <w:b/>
          <w:sz w:val="24"/>
          <w:szCs w:val="36"/>
        </w:rPr>
      </w:pPr>
      <w:r w:rsidRPr="008E6078">
        <w:rPr>
          <w:b/>
          <w:sz w:val="24"/>
          <w:szCs w:val="36"/>
        </w:rPr>
        <w:t>Culture et critique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“Violence et volonté.”</w:t>
      </w:r>
    </w:p>
    <w:bookmarkEnd w:id="4"/>
    <w:p w:rsidR="0060107D" w:rsidRDefault="0060107D">
      <w:pPr>
        <w:jc w:val="both"/>
      </w:pPr>
    </w:p>
    <w:p w:rsidR="0060107D" w:rsidRPr="00E07116" w:rsidRDefault="0060107D" w:rsidP="0060107D">
      <w:pPr>
        <w:pStyle w:val="suite"/>
      </w:pPr>
      <w:r>
        <w:t>Georges LEROUX</w:t>
      </w:r>
    </w:p>
    <w:p w:rsidR="0060107D" w:rsidRPr="00E07116" w:rsidRDefault="0060107D">
      <w:pPr>
        <w:jc w:val="both"/>
      </w:pPr>
    </w:p>
    <w:p w:rsidR="0060107D" w:rsidRPr="00E07116" w:rsidRDefault="0060107D">
      <w:pPr>
        <w:jc w:val="both"/>
      </w:pPr>
    </w:p>
    <w:p w:rsidR="0060107D" w:rsidRPr="00377DD0" w:rsidRDefault="0060107D" w:rsidP="0060107D">
      <w:pPr>
        <w:spacing w:before="120" w:after="120"/>
        <w:ind w:left="2520" w:firstLine="0"/>
        <w:jc w:val="both"/>
        <w:rPr>
          <w:i/>
          <w:color w:val="000090"/>
          <w:sz w:val="24"/>
        </w:rPr>
      </w:pPr>
      <w:r w:rsidRPr="00377DD0">
        <w:rPr>
          <w:i/>
          <w:color w:val="000090"/>
          <w:sz w:val="24"/>
          <w:szCs w:val="24"/>
          <w:lang w:eastAsia="fr-FR" w:bidi="fr-FR"/>
        </w:rPr>
        <w:t>Quelques con</w:t>
      </w:r>
      <w:r w:rsidRPr="00377DD0">
        <w:rPr>
          <w:i/>
          <w:color w:val="000090"/>
          <w:sz w:val="24"/>
          <w:szCs w:val="24"/>
          <w:lang w:eastAsia="fr-FR" w:bidi="fr-FR"/>
        </w:rPr>
        <w:t>s</w:t>
      </w:r>
      <w:r w:rsidRPr="00377DD0">
        <w:rPr>
          <w:i/>
          <w:color w:val="000090"/>
          <w:sz w:val="24"/>
          <w:szCs w:val="24"/>
          <w:lang w:eastAsia="fr-FR" w:bidi="fr-FR"/>
        </w:rPr>
        <w:t>tantes</w:t>
      </w:r>
      <w:r w:rsidRPr="00377DD0">
        <w:rPr>
          <w:i/>
          <w:color w:val="000090"/>
          <w:sz w:val="24"/>
          <w:szCs w:val="24"/>
          <w:lang w:eastAsia="fr-FR" w:bidi="fr-FR"/>
        </w:rPr>
        <w:br/>
        <w:t>de la théorie de l’action</w:t>
      </w:r>
      <w:r w:rsidRPr="00377DD0">
        <w:rPr>
          <w:i/>
          <w:color w:val="000090"/>
          <w:sz w:val="24"/>
          <w:szCs w:val="24"/>
          <w:lang w:eastAsia="fr-FR" w:bidi="fr-FR"/>
        </w:rPr>
        <w:br/>
        <w:t>et de la cr</w:t>
      </w:r>
      <w:r w:rsidRPr="00377DD0">
        <w:rPr>
          <w:i/>
          <w:color w:val="000090"/>
          <w:sz w:val="24"/>
          <w:szCs w:val="24"/>
          <w:lang w:eastAsia="fr-FR" w:bidi="fr-FR"/>
        </w:rPr>
        <w:t>i</w:t>
      </w:r>
      <w:r w:rsidRPr="00377DD0">
        <w:rPr>
          <w:i/>
          <w:color w:val="000090"/>
          <w:sz w:val="24"/>
          <w:szCs w:val="24"/>
          <w:lang w:eastAsia="fr-FR" w:bidi="fr-FR"/>
        </w:rPr>
        <w:t>tique</w:t>
      </w:r>
      <w:r w:rsidRPr="00377DD0">
        <w:rPr>
          <w:i/>
          <w:color w:val="000090"/>
          <w:sz w:val="24"/>
          <w:szCs w:val="24"/>
          <w:lang w:eastAsia="fr-FR" w:bidi="fr-FR"/>
        </w:rPr>
        <w:br/>
        <w:t>de la culture</w:t>
      </w:r>
    </w:p>
    <w:p w:rsidR="0060107D" w:rsidRPr="00A8292C" w:rsidRDefault="0060107D" w:rsidP="0060107D">
      <w:pPr>
        <w:spacing w:before="120" w:after="120"/>
        <w:ind w:left="3600" w:firstLine="0"/>
        <w:jc w:val="both"/>
        <w:rPr>
          <w:sz w:val="24"/>
        </w:rPr>
      </w:pPr>
      <w:r w:rsidRPr="00A8292C">
        <w:rPr>
          <w:color w:val="000090"/>
          <w:sz w:val="24"/>
          <w:lang w:eastAsia="fr-FR" w:bidi="fr-FR"/>
        </w:rPr>
        <w:t>Sans doute faut-il souffrir vi</w:t>
      </w:r>
      <w:r w:rsidRPr="00A8292C">
        <w:rPr>
          <w:color w:val="000090"/>
          <w:sz w:val="24"/>
          <w:lang w:eastAsia="fr-FR" w:bidi="fr-FR"/>
        </w:rPr>
        <w:t>o</w:t>
      </w:r>
      <w:r w:rsidRPr="00A8292C">
        <w:rPr>
          <w:color w:val="000090"/>
          <w:sz w:val="24"/>
          <w:lang w:eastAsia="fr-FR" w:bidi="fr-FR"/>
        </w:rPr>
        <w:t>lence pour le royaume, mais aussi ce sont peut-être les vi</w:t>
      </w:r>
      <w:r w:rsidRPr="00A8292C">
        <w:rPr>
          <w:color w:val="000090"/>
          <w:sz w:val="24"/>
          <w:lang w:eastAsia="fr-FR" w:bidi="fr-FR"/>
        </w:rPr>
        <w:t>o</w:t>
      </w:r>
      <w:r w:rsidRPr="00A8292C">
        <w:rPr>
          <w:color w:val="000090"/>
          <w:sz w:val="24"/>
          <w:lang w:eastAsia="fr-FR" w:bidi="fr-FR"/>
        </w:rPr>
        <w:t>lents qui le prennent de force.</w:t>
      </w:r>
    </w:p>
    <w:p w:rsidR="0060107D" w:rsidRPr="00A8292C" w:rsidRDefault="0060107D" w:rsidP="0060107D">
      <w:pPr>
        <w:spacing w:before="120" w:after="120"/>
        <w:ind w:left="2520"/>
        <w:jc w:val="center"/>
        <w:rPr>
          <w:sz w:val="24"/>
        </w:rPr>
      </w:pPr>
      <w:r w:rsidRPr="00A8292C">
        <w:rPr>
          <w:sz w:val="24"/>
          <w:lang w:eastAsia="fr-FR" w:bidi="fr-FR"/>
        </w:rPr>
        <w:t>Ma</w:t>
      </w:r>
      <w:r w:rsidRPr="00A8292C">
        <w:rPr>
          <w:sz w:val="24"/>
          <w:lang w:eastAsia="fr-FR" w:bidi="fr-FR"/>
        </w:rPr>
        <w:t>t</w:t>
      </w:r>
      <w:r w:rsidRPr="00A8292C">
        <w:rPr>
          <w:sz w:val="24"/>
          <w:lang w:eastAsia="fr-FR" w:bidi="fr-FR"/>
        </w:rPr>
        <w:t>thieu, II, 12</w:t>
      </w:r>
    </w:p>
    <w:p w:rsidR="0060107D" w:rsidRDefault="0060107D" w:rsidP="0060107D">
      <w:pPr>
        <w:spacing w:before="120" w:after="120"/>
        <w:jc w:val="both"/>
        <w:rPr>
          <w:lang w:eastAsia="fr-FR" w:bidi="fr-FR"/>
        </w:rPr>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E04689" w:rsidRDefault="0060107D" w:rsidP="0060107D">
      <w:pPr>
        <w:spacing w:before="120" w:after="120"/>
        <w:jc w:val="both"/>
      </w:pPr>
      <w:r w:rsidRPr="00E04689">
        <w:rPr>
          <w:lang w:eastAsia="fr-FR" w:bidi="fr-FR"/>
        </w:rPr>
        <w:t>Le travail que je présente ici est l’aboutissement d’un double e</w:t>
      </w:r>
      <w:r w:rsidRPr="00E04689">
        <w:rPr>
          <w:lang w:eastAsia="fr-FR" w:bidi="fr-FR"/>
        </w:rPr>
        <w:t>f</w:t>
      </w:r>
      <w:r w:rsidRPr="00E04689">
        <w:rPr>
          <w:lang w:eastAsia="fr-FR" w:bidi="fr-FR"/>
        </w:rPr>
        <w:t>fort. On y reconnaîtra en effet les marques d’une r</w:t>
      </w:r>
      <w:r w:rsidRPr="00E04689">
        <w:rPr>
          <w:lang w:eastAsia="fr-FR" w:bidi="fr-FR"/>
        </w:rPr>
        <w:t>é</w:t>
      </w:r>
      <w:r w:rsidRPr="00E04689">
        <w:rPr>
          <w:lang w:eastAsia="fr-FR" w:bidi="fr-FR"/>
        </w:rPr>
        <w:t>flexion sur le concept de volonté et sur son insertion implicite dans toutes les pr</w:t>
      </w:r>
      <w:r w:rsidRPr="00E04689">
        <w:rPr>
          <w:lang w:eastAsia="fr-FR" w:bidi="fr-FR"/>
        </w:rPr>
        <w:t>o</w:t>
      </w:r>
      <w:r w:rsidRPr="00E04689">
        <w:rPr>
          <w:lang w:eastAsia="fr-FR" w:bidi="fr-FR"/>
        </w:rPr>
        <w:t>blématiques auxquelles le concept de violence se trouve lié. A cette r</w:t>
      </w:r>
      <w:r w:rsidRPr="00E04689">
        <w:rPr>
          <w:lang w:eastAsia="fr-FR" w:bidi="fr-FR"/>
        </w:rPr>
        <w:t>é</w:t>
      </w:r>
      <w:r w:rsidRPr="00E04689">
        <w:rPr>
          <w:lang w:eastAsia="fr-FR" w:bidi="fr-FR"/>
        </w:rPr>
        <w:t>flexion s’est superposé un effort pour penser, dans ce champ conceptuel particulier, ce que sign</w:t>
      </w:r>
      <w:r w:rsidRPr="00E04689">
        <w:rPr>
          <w:lang w:eastAsia="fr-FR" w:bidi="fr-FR"/>
        </w:rPr>
        <w:t>i</w:t>
      </w:r>
      <w:r w:rsidRPr="00E04689">
        <w:rPr>
          <w:lang w:eastAsia="fr-FR" w:bidi="fr-FR"/>
        </w:rPr>
        <w:t>fie pour la philosophie la tâche de critique de la culture qu’elle s’est toujours assignée. De cette superp</w:t>
      </w:r>
      <w:r w:rsidRPr="00E04689">
        <w:rPr>
          <w:lang w:eastAsia="fr-FR" w:bidi="fr-FR"/>
        </w:rPr>
        <w:t>o</w:t>
      </w:r>
      <w:r w:rsidRPr="00E04689">
        <w:rPr>
          <w:lang w:eastAsia="fr-FR" w:bidi="fr-FR"/>
        </w:rPr>
        <w:t>sition on peut attendre la dissolution de que</w:t>
      </w:r>
      <w:r w:rsidRPr="00E04689">
        <w:rPr>
          <w:lang w:eastAsia="fr-FR" w:bidi="fr-FR"/>
        </w:rPr>
        <w:t>l</w:t>
      </w:r>
      <w:r w:rsidRPr="00E04689">
        <w:rPr>
          <w:lang w:eastAsia="fr-FR" w:bidi="fr-FR"/>
        </w:rPr>
        <w:t>ques ambiguïtés relatives à la critique de la culture. Les points de suture de ces deux efforts étant par trop récents, on m’excusera de leur c</w:t>
      </w:r>
      <w:r w:rsidRPr="00E04689">
        <w:rPr>
          <w:lang w:eastAsia="fr-FR" w:bidi="fr-FR"/>
        </w:rPr>
        <w:t>a</w:t>
      </w:r>
      <w:r w:rsidRPr="00E04689">
        <w:rPr>
          <w:lang w:eastAsia="fr-FR" w:bidi="fr-FR"/>
        </w:rPr>
        <w:t>ractère peut-être trop manifeste.</w:t>
      </w:r>
    </w:p>
    <w:p w:rsidR="0060107D" w:rsidRPr="00E04689" w:rsidRDefault="0060107D" w:rsidP="0060107D">
      <w:pPr>
        <w:spacing w:before="120" w:after="120"/>
        <w:jc w:val="both"/>
      </w:pPr>
      <w:r w:rsidRPr="00E04689">
        <w:rPr>
          <w:lang w:eastAsia="fr-FR" w:bidi="fr-FR"/>
        </w:rPr>
        <w:t>La première ambiguïté de la critique ph</w:t>
      </w:r>
      <w:r w:rsidRPr="00E04689">
        <w:rPr>
          <w:lang w:eastAsia="fr-FR" w:bidi="fr-FR"/>
        </w:rPr>
        <w:t>i</w:t>
      </w:r>
      <w:r w:rsidRPr="00E04689">
        <w:rPr>
          <w:lang w:eastAsia="fr-FR" w:bidi="fr-FR"/>
        </w:rPr>
        <w:t>losophique de la culture est celle qui s’attache aux objets de la critique. Leur statut est impr</w:t>
      </w:r>
      <w:r w:rsidRPr="00E04689">
        <w:rPr>
          <w:lang w:eastAsia="fr-FR" w:bidi="fr-FR"/>
        </w:rPr>
        <w:t>é</w:t>
      </w:r>
      <w:r w:rsidRPr="00E04689">
        <w:rPr>
          <w:lang w:eastAsia="fr-FR" w:bidi="fr-FR"/>
        </w:rPr>
        <w:t>cis. Dans sa généalogie des régimes politiques, Platon critique la d</w:t>
      </w:r>
      <w:r w:rsidRPr="00E04689">
        <w:rPr>
          <w:lang w:eastAsia="fr-FR" w:bidi="fr-FR"/>
        </w:rPr>
        <w:t>é</w:t>
      </w:r>
      <w:r w:rsidRPr="00E04689">
        <w:rPr>
          <w:lang w:eastAsia="fr-FR" w:bidi="fr-FR"/>
        </w:rPr>
        <w:t>générescence d’une idée, mais son entreprise est également suscept</w:t>
      </w:r>
      <w:r w:rsidRPr="00E04689">
        <w:rPr>
          <w:lang w:eastAsia="fr-FR" w:bidi="fr-FR"/>
        </w:rPr>
        <w:t>i</w:t>
      </w:r>
      <w:r w:rsidRPr="00E04689">
        <w:rPr>
          <w:lang w:eastAsia="fr-FR" w:bidi="fr-FR"/>
        </w:rPr>
        <w:t>ble d’une lecture qui y voit les liné</w:t>
      </w:r>
      <w:r w:rsidRPr="00E04689">
        <w:rPr>
          <w:lang w:eastAsia="fr-FR" w:bidi="fr-FR"/>
        </w:rPr>
        <w:t>a</w:t>
      </w:r>
      <w:r w:rsidRPr="00E04689">
        <w:rPr>
          <w:lang w:eastAsia="fr-FR" w:bidi="fr-FR"/>
        </w:rPr>
        <w:t xml:space="preserve">ments, repris ensuite par Aristote, d’une politique descriptive. On citera aussi l’exemple de Marx au </w:t>
      </w:r>
      <w:r w:rsidRPr="00E04689">
        <w:rPr>
          <w:lang w:eastAsia="fr-FR" w:bidi="fr-FR"/>
        </w:rPr>
        <w:lastRenderedPageBreak/>
        <w:t>s</w:t>
      </w:r>
      <w:r w:rsidRPr="00E04689">
        <w:rPr>
          <w:lang w:eastAsia="fr-FR" w:bidi="fr-FR"/>
        </w:rPr>
        <w:t>u</w:t>
      </w:r>
      <w:r w:rsidRPr="00E04689">
        <w:rPr>
          <w:lang w:eastAsia="fr-FR" w:bidi="fr-FR"/>
        </w:rPr>
        <w:t>jet duquel s’affrontent la dialect</w:t>
      </w:r>
      <w:r w:rsidRPr="00E04689">
        <w:rPr>
          <w:lang w:eastAsia="fr-FR" w:bidi="fr-FR"/>
        </w:rPr>
        <w:t>i</w:t>
      </w:r>
      <w:r w:rsidRPr="00E04689">
        <w:rPr>
          <w:lang w:eastAsia="fr-FR" w:bidi="fr-FR"/>
        </w:rPr>
        <w:t>que et l’économie politique. On ne sait donc où situer un discours qui n’est ni une pure mo</w:t>
      </w:r>
      <w:r w:rsidRPr="00E04689">
        <w:rPr>
          <w:lang w:eastAsia="fr-FR" w:bidi="fr-FR"/>
        </w:rPr>
        <w:t>r</w:t>
      </w:r>
      <w:r w:rsidRPr="00E04689">
        <w:rPr>
          <w:lang w:eastAsia="fr-FR" w:bidi="fr-FR"/>
        </w:rPr>
        <w:t>phologie, ni un projet inédit, ni l’étude des formes advenues d’une cult</w:t>
      </w:r>
      <w:r w:rsidRPr="00E04689">
        <w:rPr>
          <w:lang w:eastAsia="fr-FR" w:bidi="fr-FR"/>
        </w:rPr>
        <w:t>u</w:t>
      </w:r>
      <w:r w:rsidRPr="00E04689">
        <w:rPr>
          <w:lang w:eastAsia="fr-FR" w:bidi="fr-FR"/>
        </w:rPr>
        <w:t>re, ni une proposition des formes à venir.</w:t>
      </w:r>
    </w:p>
    <w:p w:rsidR="0060107D" w:rsidRDefault="0060107D" w:rsidP="0060107D">
      <w:pPr>
        <w:spacing w:before="120" w:after="120"/>
        <w:jc w:val="both"/>
      </w:pPr>
      <w:r>
        <w:t>[16]</w:t>
      </w:r>
    </w:p>
    <w:p w:rsidR="0060107D" w:rsidRPr="00E04689" w:rsidRDefault="0060107D" w:rsidP="0060107D">
      <w:pPr>
        <w:spacing w:before="120" w:after="120"/>
        <w:jc w:val="both"/>
      </w:pPr>
      <w:r w:rsidRPr="00E04689">
        <w:rPr>
          <w:lang w:eastAsia="fr-FR" w:bidi="fr-FR"/>
        </w:rPr>
        <w:t>La seconde ambiguïté conce</w:t>
      </w:r>
      <w:r w:rsidRPr="00E04689">
        <w:rPr>
          <w:lang w:eastAsia="fr-FR" w:bidi="fr-FR"/>
        </w:rPr>
        <w:t>r</w:t>
      </w:r>
      <w:r w:rsidRPr="00E04689">
        <w:rPr>
          <w:lang w:eastAsia="fr-FR" w:bidi="fr-FR"/>
        </w:rPr>
        <w:t>ne le discours lui-même et vient du malaise à déf</w:t>
      </w:r>
      <w:r w:rsidRPr="00E04689">
        <w:rPr>
          <w:lang w:eastAsia="fr-FR" w:bidi="fr-FR"/>
        </w:rPr>
        <w:t>i</w:t>
      </w:r>
      <w:r w:rsidRPr="00E04689">
        <w:rPr>
          <w:lang w:eastAsia="fr-FR" w:bidi="fr-FR"/>
        </w:rPr>
        <w:t>nir le style que doit emprunter une tâche qui n’est ni une science, ni une prophétie. L’analyse des cultures passées, en partic</w:t>
      </w:r>
      <w:r w:rsidRPr="00E04689">
        <w:rPr>
          <w:lang w:eastAsia="fr-FR" w:bidi="fr-FR"/>
        </w:rPr>
        <w:t>u</w:t>
      </w:r>
      <w:r w:rsidRPr="00E04689">
        <w:rPr>
          <w:lang w:eastAsia="fr-FR" w:bidi="fr-FR"/>
        </w:rPr>
        <w:t>lier, pose la difficile question de la compétence philosoph</w:t>
      </w:r>
      <w:r w:rsidRPr="00E04689">
        <w:rPr>
          <w:lang w:eastAsia="fr-FR" w:bidi="fr-FR"/>
        </w:rPr>
        <w:t>i</w:t>
      </w:r>
      <w:r w:rsidRPr="00E04689">
        <w:rPr>
          <w:lang w:eastAsia="fr-FR" w:bidi="fr-FR"/>
        </w:rPr>
        <w:t xml:space="preserve">que à leur sujet. L’archéologie du savoir, </w:t>
      </w:r>
      <w:r>
        <w:rPr>
          <w:lang w:eastAsia="fr-FR" w:bidi="fr-FR"/>
        </w:rPr>
        <w:t>l’</w:t>
      </w:r>
      <w:r>
        <w:rPr>
          <w:i/>
        </w:rPr>
        <w:t>I</w:t>
      </w:r>
      <w:r w:rsidRPr="00A8292C">
        <w:rPr>
          <w:i/>
        </w:rPr>
        <w:t>déologi</w:t>
      </w:r>
      <w:r w:rsidRPr="00A8292C">
        <w:rPr>
          <w:i/>
        </w:rPr>
        <w:t>e</w:t>
      </w:r>
      <w:r w:rsidRPr="00A8292C">
        <w:rPr>
          <w:i/>
        </w:rPr>
        <w:t>kritik</w:t>
      </w:r>
      <w:r w:rsidRPr="00E04689">
        <w:rPr>
          <w:lang w:eastAsia="fr-FR" w:bidi="fr-FR"/>
        </w:rPr>
        <w:t xml:space="preserve"> de Habermas, l’herméneutique sont autant d’options dans ce d</w:t>
      </w:r>
      <w:r w:rsidRPr="00E04689">
        <w:rPr>
          <w:lang w:eastAsia="fr-FR" w:bidi="fr-FR"/>
        </w:rPr>
        <w:t>é</w:t>
      </w:r>
      <w:r w:rsidRPr="00E04689">
        <w:rPr>
          <w:lang w:eastAsia="fr-FR" w:bidi="fr-FR"/>
        </w:rPr>
        <w:t>bat.</w:t>
      </w:r>
    </w:p>
    <w:p w:rsidR="0060107D" w:rsidRPr="00E04689" w:rsidRDefault="0060107D" w:rsidP="0060107D">
      <w:pPr>
        <w:spacing w:before="120" w:after="120"/>
        <w:jc w:val="both"/>
      </w:pPr>
      <w:r w:rsidRPr="00E04689">
        <w:rPr>
          <w:lang w:eastAsia="fr-FR" w:bidi="fr-FR"/>
        </w:rPr>
        <w:t>Ainsi, ce que sign</w:t>
      </w:r>
      <w:r w:rsidRPr="00E04689">
        <w:rPr>
          <w:lang w:eastAsia="fr-FR" w:bidi="fr-FR"/>
        </w:rPr>
        <w:t>i</w:t>
      </w:r>
      <w:r w:rsidRPr="00E04689">
        <w:rPr>
          <w:lang w:eastAsia="fr-FR" w:bidi="fr-FR"/>
        </w:rPr>
        <w:t>fient pour la philosophie tout autant la culture que la critique rendent profondément ambiguë l’expression progra</w:t>
      </w:r>
      <w:r w:rsidRPr="00E04689">
        <w:rPr>
          <w:lang w:eastAsia="fr-FR" w:bidi="fr-FR"/>
        </w:rPr>
        <w:t>m</w:t>
      </w:r>
      <w:r w:rsidRPr="00E04689">
        <w:rPr>
          <w:lang w:eastAsia="fr-FR" w:bidi="fr-FR"/>
        </w:rPr>
        <w:t xml:space="preserve">matique d’Adorno, </w:t>
      </w:r>
      <w:r w:rsidRPr="00A8292C">
        <w:rPr>
          <w:i/>
        </w:rPr>
        <w:t>Kulturkritik</w:t>
      </w:r>
      <w:r w:rsidRPr="00E04689">
        <w:t>.</w:t>
      </w:r>
      <w:r w:rsidRPr="00E04689">
        <w:rPr>
          <w:lang w:eastAsia="fr-FR" w:bidi="fr-FR"/>
        </w:rPr>
        <w:t xml:space="preserve"> Il faut renoncer à résoudre abstrait</w:t>
      </w:r>
      <w:r w:rsidRPr="00E04689">
        <w:rPr>
          <w:lang w:eastAsia="fr-FR" w:bidi="fr-FR"/>
        </w:rPr>
        <w:t>e</w:t>
      </w:r>
      <w:r w:rsidRPr="00E04689">
        <w:rPr>
          <w:lang w:eastAsia="fr-FR" w:bidi="fr-FR"/>
        </w:rPr>
        <w:t>ment ces ambiguïtés, et je me propose de parcourir plutôt un itinéraire destiné à fournir l’exemple d’un travail possible. Dans ce parcours, une seule équ</w:t>
      </w:r>
      <w:r w:rsidRPr="00E04689">
        <w:rPr>
          <w:lang w:eastAsia="fr-FR" w:bidi="fr-FR"/>
        </w:rPr>
        <w:t>i</w:t>
      </w:r>
      <w:r w:rsidRPr="00E04689">
        <w:rPr>
          <w:lang w:eastAsia="fr-FR" w:bidi="fr-FR"/>
        </w:rPr>
        <w:t>valence sera requise : on postulera que lorsqu’il s’agit de philosophie, la critique de la culture s’entend des discours et non des objets. Il s’agit là non d’une exclusion mais d’un priv</w:t>
      </w:r>
      <w:r w:rsidRPr="00E04689">
        <w:rPr>
          <w:lang w:eastAsia="fr-FR" w:bidi="fr-FR"/>
        </w:rPr>
        <w:t>i</w:t>
      </w:r>
      <w:r w:rsidRPr="00E04689">
        <w:rPr>
          <w:lang w:eastAsia="fr-FR" w:bidi="fr-FR"/>
        </w:rPr>
        <w:t>lège. Au terme de cet itinéraire, on tentera de form</w:t>
      </w:r>
      <w:r w:rsidRPr="00E04689">
        <w:rPr>
          <w:lang w:eastAsia="fr-FR" w:bidi="fr-FR"/>
        </w:rPr>
        <w:t>u</w:t>
      </w:r>
      <w:r w:rsidRPr="00E04689">
        <w:rPr>
          <w:lang w:eastAsia="fr-FR" w:bidi="fr-FR"/>
        </w:rPr>
        <w:t>ler quelques propositions pour clarifier nos a</w:t>
      </w:r>
      <w:r w:rsidRPr="00E04689">
        <w:rPr>
          <w:lang w:eastAsia="fr-FR" w:bidi="fr-FR"/>
        </w:rPr>
        <w:t>m</w:t>
      </w:r>
      <w:r w:rsidRPr="00E04689">
        <w:rPr>
          <w:lang w:eastAsia="fr-FR" w:bidi="fr-FR"/>
        </w:rPr>
        <w:t>biguïtés.</w:t>
      </w:r>
    </w:p>
    <w:p w:rsidR="0060107D" w:rsidRPr="00E04689" w:rsidRDefault="0060107D" w:rsidP="0060107D">
      <w:pPr>
        <w:spacing w:before="120" w:after="120"/>
        <w:jc w:val="both"/>
      </w:pPr>
      <w:r w:rsidRPr="00E04689">
        <w:rPr>
          <w:lang w:eastAsia="fr-FR" w:bidi="fr-FR"/>
        </w:rPr>
        <w:t>Cet effort de clarific</w:t>
      </w:r>
      <w:r w:rsidRPr="00E04689">
        <w:rPr>
          <w:lang w:eastAsia="fr-FR" w:bidi="fr-FR"/>
        </w:rPr>
        <w:t>a</w:t>
      </w:r>
      <w:r w:rsidRPr="00E04689">
        <w:rPr>
          <w:lang w:eastAsia="fr-FR" w:bidi="fr-FR"/>
        </w:rPr>
        <w:t>tion, j’entends l’effectuer par le moyen de deux analyses qui constitueront des exemples et qui sont r</w:t>
      </w:r>
      <w:r w:rsidRPr="00E04689">
        <w:rPr>
          <w:lang w:eastAsia="fr-FR" w:bidi="fr-FR"/>
        </w:rPr>
        <w:t>e</w:t>
      </w:r>
      <w:r w:rsidRPr="00E04689">
        <w:rPr>
          <w:lang w:eastAsia="fr-FR" w:bidi="fr-FR"/>
        </w:rPr>
        <w:t>prises de problèmes reliés à la théorie de l’action. J’aimerais montrer à l’aide de ces exemples que les constantes de la crit</w:t>
      </w:r>
      <w:r w:rsidRPr="00E04689">
        <w:rPr>
          <w:lang w:eastAsia="fr-FR" w:bidi="fr-FR"/>
        </w:rPr>
        <w:t>i</w:t>
      </w:r>
      <w:r w:rsidRPr="00E04689">
        <w:rPr>
          <w:lang w:eastAsia="fr-FR" w:bidi="fr-FR"/>
        </w:rPr>
        <w:t>que de la culture sont en fait pour la philos</w:t>
      </w:r>
      <w:r w:rsidRPr="00E04689">
        <w:rPr>
          <w:lang w:eastAsia="fr-FR" w:bidi="fr-FR"/>
        </w:rPr>
        <w:t>o</w:t>
      </w:r>
      <w:r w:rsidRPr="00E04689">
        <w:rPr>
          <w:lang w:eastAsia="fr-FR" w:bidi="fr-FR"/>
        </w:rPr>
        <w:t>phie les constantes de la théorie de l’action et qu’il est assez difficile d’éviter cette ident</w:t>
      </w:r>
      <w:r w:rsidRPr="00E04689">
        <w:rPr>
          <w:lang w:eastAsia="fr-FR" w:bidi="fr-FR"/>
        </w:rPr>
        <w:t>i</w:t>
      </w:r>
      <w:r w:rsidRPr="00E04689">
        <w:rPr>
          <w:lang w:eastAsia="fr-FR" w:bidi="fr-FR"/>
        </w:rPr>
        <w:t>fication.</w:t>
      </w:r>
    </w:p>
    <w:p w:rsidR="0060107D" w:rsidRPr="00E04689" w:rsidRDefault="0060107D" w:rsidP="0060107D">
      <w:pPr>
        <w:pStyle w:val="c"/>
      </w:pPr>
      <w:r w:rsidRPr="00E04689">
        <w:rPr>
          <w:lang w:eastAsia="fr-FR" w:bidi="fr-FR"/>
        </w:rPr>
        <w:t>*</w:t>
      </w:r>
      <w:r>
        <w:rPr>
          <w:lang w:eastAsia="fr-FR" w:bidi="fr-FR"/>
        </w:rPr>
        <w:t xml:space="preserve">   </w:t>
      </w:r>
      <w:r w:rsidRPr="00E04689">
        <w:rPr>
          <w:lang w:eastAsia="fr-FR" w:bidi="fr-FR"/>
        </w:rPr>
        <w:t xml:space="preserve"> *</w:t>
      </w:r>
      <w:r w:rsidRPr="00E04689">
        <w:rPr>
          <w:lang w:eastAsia="fr-FR" w:bidi="fr-FR"/>
        </w:rPr>
        <w:br/>
        <w:t>*</w:t>
      </w:r>
    </w:p>
    <w:p w:rsidR="0060107D" w:rsidRPr="00E04689" w:rsidRDefault="0060107D" w:rsidP="0060107D">
      <w:pPr>
        <w:spacing w:before="120" w:after="120"/>
        <w:jc w:val="both"/>
      </w:pPr>
      <w:r>
        <w:rPr>
          <w:lang w:eastAsia="fr-FR" w:bidi="fr-FR"/>
        </w:rPr>
        <w:t xml:space="preserve">1. </w:t>
      </w:r>
      <w:r w:rsidRPr="00E04689">
        <w:rPr>
          <w:lang w:eastAsia="fr-FR" w:bidi="fr-FR"/>
        </w:rPr>
        <w:t>Le problème précis où je veux d’abord chercher un révél</w:t>
      </w:r>
      <w:r w:rsidRPr="00E04689">
        <w:rPr>
          <w:lang w:eastAsia="fr-FR" w:bidi="fr-FR"/>
        </w:rPr>
        <w:t>a</w:t>
      </w:r>
      <w:r w:rsidRPr="00E04689">
        <w:rPr>
          <w:lang w:eastAsia="fr-FR" w:bidi="fr-FR"/>
        </w:rPr>
        <w:t>teur de nos ambiguïtés et le principe de leur éclai</w:t>
      </w:r>
      <w:r w:rsidRPr="00E04689">
        <w:rPr>
          <w:lang w:eastAsia="fr-FR" w:bidi="fr-FR"/>
        </w:rPr>
        <w:t>r</w:t>
      </w:r>
      <w:r w:rsidRPr="00E04689">
        <w:rPr>
          <w:lang w:eastAsia="fr-FR" w:bidi="fr-FR"/>
        </w:rPr>
        <w:t>cissement est celui de la violence politique. Il sera utile de l’étudier dans deux contextes su</w:t>
      </w:r>
      <w:r w:rsidRPr="00E04689">
        <w:rPr>
          <w:lang w:eastAsia="fr-FR" w:bidi="fr-FR"/>
        </w:rPr>
        <w:t>s</w:t>
      </w:r>
      <w:r w:rsidRPr="00E04689">
        <w:rPr>
          <w:lang w:eastAsia="fr-FR" w:bidi="fr-FR"/>
        </w:rPr>
        <w:t>ceptibles de donner à nos que</w:t>
      </w:r>
      <w:r w:rsidRPr="00E04689">
        <w:rPr>
          <w:lang w:eastAsia="fr-FR" w:bidi="fr-FR"/>
        </w:rPr>
        <w:t>s</w:t>
      </w:r>
      <w:r w:rsidRPr="00E04689">
        <w:rPr>
          <w:lang w:eastAsia="fr-FR" w:bidi="fr-FR"/>
        </w:rPr>
        <w:t>tions concernant la critique de la culture les dimensions du passé et du présent. Le premier contexte s</w:t>
      </w:r>
      <w:r w:rsidRPr="00E04689">
        <w:rPr>
          <w:lang w:eastAsia="fr-FR" w:bidi="fr-FR"/>
        </w:rPr>
        <w:t>e</w:t>
      </w:r>
      <w:r w:rsidRPr="00E04689">
        <w:rPr>
          <w:lang w:eastAsia="fr-FR" w:bidi="fr-FR"/>
        </w:rPr>
        <w:t>ra global et historique : c’est celui des conce</w:t>
      </w:r>
      <w:r w:rsidRPr="00E04689">
        <w:rPr>
          <w:lang w:eastAsia="fr-FR" w:bidi="fr-FR"/>
        </w:rPr>
        <w:t>p</w:t>
      </w:r>
      <w:r w:rsidRPr="00E04689">
        <w:rPr>
          <w:lang w:eastAsia="fr-FR" w:bidi="fr-FR"/>
        </w:rPr>
        <w:t>tions de la violence dans des cultures pa</w:t>
      </w:r>
      <w:r w:rsidRPr="00E04689">
        <w:rPr>
          <w:lang w:eastAsia="fr-FR" w:bidi="fr-FR"/>
        </w:rPr>
        <w:t>s</w:t>
      </w:r>
      <w:r w:rsidRPr="00E04689">
        <w:rPr>
          <w:lang w:eastAsia="fr-FR" w:bidi="fr-FR"/>
        </w:rPr>
        <w:t xml:space="preserve">sées, conceptions dont nous essaierons d’extraire un schéma </w:t>
      </w:r>
      <w:r w:rsidRPr="00E04689">
        <w:rPr>
          <w:lang w:eastAsia="fr-FR" w:bidi="fr-FR"/>
        </w:rPr>
        <w:lastRenderedPageBreak/>
        <w:t>simple. Le second contexte nous fournira un exe</w:t>
      </w:r>
      <w:r w:rsidRPr="00E04689">
        <w:rPr>
          <w:lang w:eastAsia="fr-FR" w:bidi="fr-FR"/>
        </w:rPr>
        <w:t>m</w:t>
      </w:r>
      <w:r w:rsidRPr="00E04689">
        <w:rPr>
          <w:lang w:eastAsia="fr-FR" w:bidi="fr-FR"/>
        </w:rPr>
        <w:t>ple plus récent ; il sera part</w:t>
      </w:r>
      <w:r w:rsidRPr="00E04689">
        <w:rPr>
          <w:lang w:eastAsia="fr-FR" w:bidi="fr-FR"/>
        </w:rPr>
        <w:t>i</w:t>
      </w:r>
      <w:r w:rsidRPr="00E04689">
        <w:rPr>
          <w:lang w:eastAsia="fr-FR" w:bidi="fr-FR"/>
        </w:rPr>
        <w:t>culier et plus déterminé. Il s’agira de quelques coupes faites dans la théorie de la révolution de Marx à Me</w:t>
      </w:r>
      <w:r w:rsidRPr="00E04689">
        <w:rPr>
          <w:lang w:eastAsia="fr-FR" w:bidi="fr-FR"/>
        </w:rPr>
        <w:t>r</w:t>
      </w:r>
      <w:r w:rsidRPr="00E04689">
        <w:rPr>
          <w:lang w:eastAsia="fr-FR" w:bidi="fr-FR"/>
        </w:rPr>
        <w:t>leau-Ponty, dont nous tir</w:t>
      </w:r>
      <w:r w:rsidRPr="00E04689">
        <w:rPr>
          <w:lang w:eastAsia="fr-FR" w:bidi="fr-FR"/>
        </w:rPr>
        <w:t>e</w:t>
      </w:r>
      <w:r w:rsidRPr="00E04689">
        <w:rPr>
          <w:lang w:eastAsia="fr-FR" w:bidi="fr-FR"/>
        </w:rPr>
        <w:t>rons quel</w:t>
      </w:r>
      <w:r>
        <w:rPr>
          <w:lang w:eastAsia="fr-FR" w:bidi="fr-FR"/>
        </w:rPr>
        <w:t>ques constantes qu’il sera inté</w:t>
      </w:r>
      <w:r w:rsidRPr="00E04689">
        <w:rPr>
          <w:lang w:eastAsia="fr-FR" w:bidi="fr-FR"/>
        </w:rPr>
        <w:t>ressant</w:t>
      </w:r>
      <w:r>
        <w:rPr>
          <w:lang w:eastAsia="fr-FR" w:bidi="fr-FR"/>
        </w:rPr>
        <w:t xml:space="preserve"> [17]</w:t>
      </w:r>
      <w:r w:rsidRPr="00E04689">
        <w:rPr>
          <w:lang w:eastAsia="fr-FR" w:bidi="fr-FR"/>
        </w:rPr>
        <w:t xml:space="preserve"> de reporter sur notre premier schéma. Si l’on dema</w:t>
      </w:r>
      <w:r w:rsidRPr="00E04689">
        <w:rPr>
          <w:lang w:eastAsia="fr-FR" w:bidi="fr-FR"/>
        </w:rPr>
        <w:t>n</w:t>
      </w:r>
      <w:r w:rsidRPr="00E04689">
        <w:rPr>
          <w:lang w:eastAsia="fr-FR" w:bidi="fr-FR"/>
        </w:rPr>
        <w:t>de ce que ces deux contextes ont de commun, on répondra qu’il s’agit de discours, c’est-à-dire de données culturelles, assez élo</w:t>
      </w:r>
      <w:r w:rsidRPr="00E04689">
        <w:rPr>
          <w:lang w:eastAsia="fr-FR" w:bidi="fr-FR"/>
        </w:rPr>
        <w:t>i</w:t>
      </w:r>
      <w:r w:rsidRPr="00E04689">
        <w:rPr>
          <w:lang w:eastAsia="fr-FR" w:bidi="fr-FR"/>
        </w:rPr>
        <w:t>gnées des faits bruts et que là est, à ce registre de l’idéologie, selon toute hypothèse, la cult</w:t>
      </w:r>
      <w:r w:rsidRPr="00E04689">
        <w:rPr>
          <w:lang w:eastAsia="fr-FR" w:bidi="fr-FR"/>
        </w:rPr>
        <w:t>u</w:t>
      </w:r>
      <w:r w:rsidRPr="00E04689">
        <w:rPr>
          <w:lang w:eastAsia="fr-FR" w:bidi="fr-FR"/>
        </w:rPr>
        <w:t>re dont la philosophie serait la crit</w:t>
      </w:r>
      <w:r w:rsidRPr="00E04689">
        <w:rPr>
          <w:lang w:eastAsia="fr-FR" w:bidi="fr-FR"/>
        </w:rPr>
        <w:t>i</w:t>
      </w:r>
      <w:r w:rsidRPr="00E04689">
        <w:rPr>
          <w:lang w:eastAsia="fr-FR" w:bidi="fr-FR"/>
        </w:rPr>
        <w:t>que. Si l’on demande en plus ce qui fait de cette critique une tâche phil</w:t>
      </w:r>
      <w:r w:rsidRPr="00E04689">
        <w:rPr>
          <w:lang w:eastAsia="fr-FR" w:bidi="fr-FR"/>
        </w:rPr>
        <w:t>o</w:t>
      </w:r>
      <w:r w:rsidRPr="00E04689">
        <w:rPr>
          <w:lang w:eastAsia="fr-FR" w:bidi="fr-FR"/>
        </w:rPr>
        <w:t>sophique, les deux analyses qui suivent voudraient r</w:t>
      </w:r>
      <w:r w:rsidRPr="00E04689">
        <w:rPr>
          <w:lang w:eastAsia="fr-FR" w:bidi="fr-FR"/>
        </w:rPr>
        <w:t>é</w:t>
      </w:r>
      <w:r w:rsidRPr="00E04689">
        <w:rPr>
          <w:lang w:eastAsia="fr-FR" w:bidi="fr-FR"/>
        </w:rPr>
        <w:t>pondre en disant que l’intelligibilité particulière qu’on espère en d</w:t>
      </w:r>
      <w:r w:rsidRPr="00E04689">
        <w:rPr>
          <w:lang w:eastAsia="fr-FR" w:bidi="fr-FR"/>
        </w:rPr>
        <w:t>é</w:t>
      </w:r>
      <w:r w:rsidRPr="00E04689">
        <w:rPr>
          <w:lang w:eastAsia="fr-FR" w:bidi="fr-FR"/>
        </w:rPr>
        <w:t>gager concerne des concepts et que là réside, en toute vraisemblance, le point d’ancrage d’une philos</w:t>
      </w:r>
      <w:r w:rsidRPr="00E04689">
        <w:rPr>
          <w:lang w:eastAsia="fr-FR" w:bidi="fr-FR"/>
        </w:rPr>
        <w:t>o</w:t>
      </w:r>
      <w:r w:rsidRPr="00E04689">
        <w:rPr>
          <w:lang w:eastAsia="fr-FR" w:bidi="fr-FR"/>
        </w:rPr>
        <w:t>phie.</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2. </w:t>
      </w:r>
      <w:r w:rsidRPr="00E04689">
        <w:rPr>
          <w:lang w:eastAsia="fr-FR" w:bidi="fr-FR"/>
        </w:rPr>
        <w:t>La trad</w:t>
      </w:r>
      <w:r w:rsidRPr="00E04689">
        <w:rPr>
          <w:lang w:eastAsia="fr-FR" w:bidi="fr-FR"/>
        </w:rPr>
        <w:t>i</w:t>
      </w:r>
      <w:r w:rsidRPr="00E04689">
        <w:rPr>
          <w:lang w:eastAsia="fr-FR" w:bidi="fr-FR"/>
        </w:rPr>
        <w:t>tion et l’histoire des mentalités montrent que l’humanité a généralement conçu la violence comme un produit culturel et que la plupart des cultures ont dévelop</w:t>
      </w:r>
      <w:r>
        <w:rPr>
          <w:lang w:eastAsia="fr-FR" w:bidi="fr-FR"/>
        </w:rPr>
        <w:t>pé le rêve d’une existence non-</w:t>
      </w:r>
      <w:r w:rsidRPr="00E04689">
        <w:rPr>
          <w:lang w:eastAsia="fr-FR" w:bidi="fr-FR"/>
        </w:rPr>
        <w:t>violente, une utopie, une République platonicienne. Une telle repr</w:t>
      </w:r>
      <w:r w:rsidRPr="00E04689">
        <w:rPr>
          <w:lang w:eastAsia="fr-FR" w:bidi="fr-FR"/>
        </w:rPr>
        <w:t>é</w:t>
      </w:r>
      <w:r w:rsidRPr="00E04689">
        <w:rPr>
          <w:lang w:eastAsia="fr-FR" w:bidi="fr-FR"/>
        </w:rPr>
        <w:t>sentation de la violence comme un phénomène qu’il dépe</w:t>
      </w:r>
      <w:r w:rsidRPr="00E04689">
        <w:rPr>
          <w:lang w:eastAsia="fr-FR" w:bidi="fr-FR"/>
        </w:rPr>
        <w:t>n</w:t>
      </w:r>
      <w:r w:rsidRPr="00E04689">
        <w:rPr>
          <w:lang w:eastAsia="fr-FR" w:bidi="fr-FR"/>
        </w:rPr>
        <w:t>drait de nous d’abolir va de pair avec la constitution des tâches politiques cla</w:t>
      </w:r>
      <w:r w:rsidRPr="00E04689">
        <w:rPr>
          <w:lang w:eastAsia="fr-FR" w:bidi="fr-FR"/>
        </w:rPr>
        <w:t>i</w:t>
      </w:r>
      <w:r w:rsidRPr="00E04689">
        <w:rPr>
          <w:lang w:eastAsia="fr-FR" w:bidi="fr-FR"/>
        </w:rPr>
        <w:t>res et précises. Ces tâches re</w:t>
      </w:r>
      <w:r w:rsidRPr="00E04689">
        <w:rPr>
          <w:lang w:eastAsia="fr-FR" w:bidi="fr-FR"/>
        </w:rPr>
        <w:t>n</w:t>
      </w:r>
      <w:r w:rsidRPr="00E04689">
        <w:rPr>
          <w:lang w:eastAsia="fr-FR" w:bidi="fr-FR"/>
        </w:rPr>
        <w:t>contrent néanmoins un obstacle sérieux de ce fait qu’elles se trouvent in</w:t>
      </w:r>
      <w:r w:rsidRPr="00E04689">
        <w:rPr>
          <w:lang w:eastAsia="fr-FR" w:bidi="fr-FR"/>
        </w:rPr>
        <w:t>s</w:t>
      </w:r>
      <w:r w:rsidRPr="00E04689">
        <w:rPr>
          <w:lang w:eastAsia="fr-FR" w:bidi="fr-FR"/>
        </w:rPr>
        <w:t>crites dans un cercle où elles se voient contraintes de redoubler ce qu’elles doivent annihiler. Le par</w:t>
      </w:r>
      <w:r w:rsidRPr="00E04689">
        <w:rPr>
          <w:lang w:eastAsia="fr-FR" w:bidi="fr-FR"/>
        </w:rPr>
        <w:t>a</w:t>
      </w:r>
      <w:r w:rsidRPr="00E04689">
        <w:rPr>
          <w:lang w:eastAsia="fr-FR" w:bidi="fr-FR"/>
        </w:rPr>
        <w:t>doxe de la violence pour la non-violence est de ceux qu’une thé</w:t>
      </w:r>
      <w:r w:rsidRPr="00E04689">
        <w:rPr>
          <w:lang w:eastAsia="fr-FR" w:bidi="fr-FR"/>
        </w:rPr>
        <w:t>o</w:t>
      </w:r>
      <w:r w:rsidRPr="00E04689">
        <w:rPr>
          <w:lang w:eastAsia="fr-FR" w:bidi="fr-FR"/>
        </w:rPr>
        <w:t>rie politique, en particulier la théorie de la révol</w:t>
      </w:r>
      <w:r w:rsidRPr="00E04689">
        <w:rPr>
          <w:lang w:eastAsia="fr-FR" w:bidi="fr-FR"/>
        </w:rPr>
        <w:t>u</w:t>
      </w:r>
      <w:r w:rsidRPr="00E04689">
        <w:rPr>
          <w:lang w:eastAsia="fr-FR" w:bidi="fr-FR"/>
        </w:rPr>
        <w:t>tion, n’arrive jamais à évincer et autour duquel gravitent toutes les philosophies polit</w:t>
      </w:r>
      <w:r w:rsidRPr="00E04689">
        <w:rPr>
          <w:lang w:eastAsia="fr-FR" w:bidi="fr-FR"/>
        </w:rPr>
        <w:t>i</w:t>
      </w:r>
      <w:r w:rsidRPr="00E04689">
        <w:rPr>
          <w:lang w:eastAsia="fr-FR" w:bidi="fr-FR"/>
        </w:rPr>
        <w:t>ques.</w:t>
      </w:r>
    </w:p>
    <w:p w:rsidR="0060107D" w:rsidRPr="00E04689" w:rsidRDefault="0060107D" w:rsidP="0060107D">
      <w:pPr>
        <w:spacing w:before="120" w:after="120"/>
        <w:jc w:val="both"/>
      </w:pPr>
      <w:r w:rsidRPr="00E04689">
        <w:rPr>
          <w:lang w:eastAsia="fr-FR" w:bidi="fr-FR"/>
        </w:rPr>
        <w:t>Pour répandue qu’elle soit, cette conception n’est cepe</w:t>
      </w:r>
      <w:r w:rsidRPr="00E04689">
        <w:rPr>
          <w:lang w:eastAsia="fr-FR" w:bidi="fr-FR"/>
        </w:rPr>
        <w:t>n</w:t>
      </w:r>
      <w:r w:rsidRPr="00E04689">
        <w:rPr>
          <w:lang w:eastAsia="fr-FR" w:bidi="fr-FR"/>
        </w:rPr>
        <w:t>dant pas la seule. Beaucoup de théoriciens, et en nombre croi</w:t>
      </w:r>
      <w:r w:rsidRPr="00E04689">
        <w:rPr>
          <w:lang w:eastAsia="fr-FR" w:bidi="fr-FR"/>
        </w:rPr>
        <w:t>s</w:t>
      </w:r>
      <w:r w:rsidRPr="00E04689">
        <w:rPr>
          <w:lang w:eastAsia="fr-FR" w:bidi="fr-FR"/>
        </w:rPr>
        <w:t>sant, pensent la violence comme un phénomène naturel, in</w:t>
      </w:r>
      <w:r w:rsidRPr="00E04689">
        <w:rPr>
          <w:lang w:eastAsia="fr-FR" w:bidi="fr-FR"/>
        </w:rPr>
        <w:t>a</w:t>
      </w:r>
      <w:r w:rsidRPr="00E04689">
        <w:rPr>
          <w:lang w:eastAsia="fr-FR" w:bidi="fr-FR"/>
        </w:rPr>
        <w:t>liénable, inévitable. Dans cette perspective, une violence sismique n’est ni plus ni moins nat</w:t>
      </w:r>
      <w:r w:rsidRPr="00E04689">
        <w:rPr>
          <w:lang w:eastAsia="fr-FR" w:bidi="fr-FR"/>
        </w:rPr>
        <w:t>u</w:t>
      </w:r>
      <w:r w:rsidRPr="00E04689">
        <w:rPr>
          <w:lang w:eastAsia="fr-FR" w:bidi="fr-FR"/>
        </w:rPr>
        <w:t>relle qu’une violence politique ou cr</w:t>
      </w:r>
      <w:r w:rsidRPr="00E04689">
        <w:rPr>
          <w:lang w:eastAsia="fr-FR" w:bidi="fr-FR"/>
        </w:rPr>
        <w:t>i</w:t>
      </w:r>
      <w:r w:rsidRPr="00E04689">
        <w:rPr>
          <w:lang w:eastAsia="fr-FR" w:bidi="fr-FR"/>
        </w:rPr>
        <w:t>minelle. Comme le montre l’exemple de l’anti-psychiatrie, ces conce</w:t>
      </w:r>
      <w:r w:rsidRPr="00E04689">
        <w:rPr>
          <w:lang w:eastAsia="fr-FR" w:bidi="fr-FR"/>
        </w:rPr>
        <w:t>p</w:t>
      </w:r>
      <w:r w:rsidRPr="00E04689">
        <w:rPr>
          <w:lang w:eastAsia="fr-FR" w:bidi="fr-FR"/>
        </w:rPr>
        <w:t>tions nous reconduisent très rapidement à une ontologie de type stoïcien où la viole</w:t>
      </w:r>
      <w:r w:rsidRPr="00E04689">
        <w:rPr>
          <w:lang w:eastAsia="fr-FR" w:bidi="fr-FR"/>
        </w:rPr>
        <w:t>n</w:t>
      </w:r>
      <w:r w:rsidRPr="00E04689">
        <w:rPr>
          <w:lang w:eastAsia="fr-FR" w:bidi="fr-FR"/>
        </w:rPr>
        <w:t>ce n’est qu’une figure de la tot</w:t>
      </w:r>
      <w:r w:rsidRPr="00E04689">
        <w:rPr>
          <w:lang w:eastAsia="fr-FR" w:bidi="fr-FR"/>
        </w:rPr>
        <w:t>a</w:t>
      </w:r>
      <w:r w:rsidRPr="00E04689">
        <w:rPr>
          <w:lang w:eastAsia="fr-FR" w:bidi="fr-FR"/>
        </w:rPr>
        <w:t>lité des mouvements de dilatation ou de contraction du monde et de la société.</w:t>
      </w:r>
    </w:p>
    <w:p w:rsidR="0060107D" w:rsidRPr="00E04689" w:rsidRDefault="0060107D" w:rsidP="0060107D">
      <w:pPr>
        <w:spacing w:before="120" w:after="120"/>
        <w:jc w:val="both"/>
      </w:pPr>
      <w:r w:rsidRPr="00E04689">
        <w:rPr>
          <w:lang w:eastAsia="fr-FR" w:bidi="fr-FR"/>
        </w:rPr>
        <w:t>Quiconque veut penser la culture a</w:t>
      </w:r>
      <w:r w:rsidRPr="00E04689">
        <w:rPr>
          <w:lang w:eastAsia="fr-FR" w:bidi="fr-FR"/>
        </w:rPr>
        <w:t>u</w:t>
      </w:r>
      <w:r w:rsidRPr="00E04689">
        <w:rPr>
          <w:lang w:eastAsia="fr-FR" w:bidi="fr-FR"/>
        </w:rPr>
        <w:t>jourd’hui et y agir doit s’être situé en face de cette représentation particulière de la polar</w:t>
      </w:r>
      <w:r w:rsidRPr="00E04689">
        <w:rPr>
          <w:lang w:eastAsia="fr-FR" w:bidi="fr-FR"/>
        </w:rPr>
        <w:t>i</w:t>
      </w:r>
      <w:r>
        <w:rPr>
          <w:lang w:eastAsia="fr-FR" w:bidi="fr-FR"/>
        </w:rPr>
        <w:t>té nature-</w:t>
      </w:r>
      <w:r w:rsidRPr="00E04689">
        <w:rPr>
          <w:lang w:eastAsia="fr-FR" w:bidi="fr-FR"/>
        </w:rPr>
        <w:t>culture pour en vérifier la pertinence et s’il ne veut pas vivre sur la tranche effilée de ce débat, pour la dépasser.</w:t>
      </w:r>
    </w:p>
    <w:p w:rsidR="0060107D" w:rsidRPr="00E04689" w:rsidRDefault="0060107D" w:rsidP="0060107D">
      <w:pPr>
        <w:spacing w:before="120" w:after="120"/>
        <w:jc w:val="both"/>
      </w:pPr>
      <w:r w:rsidRPr="00E04689">
        <w:rPr>
          <w:lang w:eastAsia="fr-FR" w:bidi="fr-FR"/>
        </w:rPr>
        <w:t>L’analyse qui est proposée ici pour clarifier ce premier conte</w:t>
      </w:r>
      <w:r w:rsidRPr="00E04689">
        <w:rPr>
          <w:lang w:eastAsia="fr-FR" w:bidi="fr-FR"/>
        </w:rPr>
        <w:t>x</w:t>
      </w:r>
      <w:r w:rsidRPr="00E04689">
        <w:rPr>
          <w:lang w:eastAsia="fr-FR" w:bidi="fr-FR"/>
        </w:rPr>
        <w:t>te culturel du problème de la vi</w:t>
      </w:r>
      <w:r w:rsidRPr="00E04689">
        <w:rPr>
          <w:lang w:eastAsia="fr-FR" w:bidi="fr-FR"/>
        </w:rPr>
        <w:t>o</w:t>
      </w:r>
      <w:r w:rsidRPr="00E04689">
        <w:rPr>
          <w:lang w:eastAsia="fr-FR" w:bidi="fr-FR"/>
        </w:rPr>
        <w:t>lence politique se donne comme la continuation d’un effort antérieur pour artic</w:t>
      </w:r>
      <w:r w:rsidRPr="00E04689">
        <w:rPr>
          <w:lang w:eastAsia="fr-FR" w:bidi="fr-FR"/>
        </w:rPr>
        <w:t>u</w:t>
      </w:r>
      <w:r w:rsidRPr="00E04689">
        <w:rPr>
          <w:lang w:eastAsia="fr-FR" w:bidi="fr-FR"/>
        </w:rPr>
        <w:t>ler ensemble les concepts</w:t>
      </w:r>
      <w:r>
        <w:rPr>
          <w:lang w:eastAsia="fr-FR" w:bidi="fr-FR"/>
        </w:rPr>
        <w:t xml:space="preserve"> [18] </w:t>
      </w:r>
      <w:r w:rsidRPr="00E04689">
        <w:rPr>
          <w:lang w:eastAsia="fr-FR" w:bidi="fr-FR"/>
        </w:rPr>
        <w:t>de violence et de volonté. Toute analyse du phénomène de la vi</w:t>
      </w:r>
      <w:r w:rsidRPr="00E04689">
        <w:rPr>
          <w:lang w:eastAsia="fr-FR" w:bidi="fr-FR"/>
        </w:rPr>
        <w:t>o</w:t>
      </w:r>
      <w:r w:rsidRPr="00E04689">
        <w:rPr>
          <w:lang w:eastAsia="fr-FR" w:bidi="fr-FR"/>
        </w:rPr>
        <w:t>lence est en effet rapidement rapportée à la distinction des viole</w:t>
      </w:r>
      <w:r w:rsidRPr="00E04689">
        <w:rPr>
          <w:lang w:eastAsia="fr-FR" w:bidi="fr-FR"/>
        </w:rPr>
        <w:t>n</w:t>
      </w:r>
      <w:r w:rsidRPr="00E04689">
        <w:rPr>
          <w:lang w:eastAsia="fr-FR" w:bidi="fr-FR"/>
        </w:rPr>
        <w:t>ces voulues et des violences inv</w:t>
      </w:r>
      <w:r w:rsidRPr="00E04689">
        <w:rPr>
          <w:lang w:eastAsia="fr-FR" w:bidi="fr-FR"/>
        </w:rPr>
        <w:t>o</w:t>
      </w:r>
      <w:r w:rsidRPr="00E04689">
        <w:rPr>
          <w:lang w:eastAsia="fr-FR" w:bidi="fr-FR"/>
        </w:rPr>
        <w:t>lontaires. Plusieurs exemples pourraient illustrer cette distin</w:t>
      </w:r>
      <w:r w:rsidRPr="00E04689">
        <w:rPr>
          <w:lang w:eastAsia="fr-FR" w:bidi="fr-FR"/>
        </w:rPr>
        <w:t>c</w:t>
      </w:r>
      <w:r w:rsidRPr="00E04689">
        <w:rPr>
          <w:lang w:eastAsia="fr-FR" w:bidi="fr-FR"/>
        </w:rPr>
        <w:t>tion, mais il suffira de rappeler ce qui sépare, au niveau du sens commun, un violent orage d’une violence polit</w:t>
      </w:r>
      <w:r w:rsidRPr="00E04689">
        <w:rPr>
          <w:lang w:eastAsia="fr-FR" w:bidi="fr-FR"/>
        </w:rPr>
        <w:t>i</w:t>
      </w:r>
      <w:r w:rsidRPr="00E04689">
        <w:rPr>
          <w:lang w:eastAsia="fr-FR" w:bidi="fr-FR"/>
        </w:rPr>
        <w:t>que, pour reconnaître dans le premier ce qui échappe à la volonté, son e</w:t>
      </w:r>
      <w:r w:rsidRPr="00E04689">
        <w:rPr>
          <w:lang w:eastAsia="fr-FR" w:bidi="fr-FR"/>
        </w:rPr>
        <w:t>n</w:t>
      </w:r>
      <w:r w:rsidRPr="00E04689">
        <w:rPr>
          <w:lang w:eastAsia="fr-FR" w:bidi="fr-FR"/>
        </w:rPr>
        <w:t>vers irrationnel et dans le second la violence comme une caractérist</w:t>
      </w:r>
      <w:r w:rsidRPr="00E04689">
        <w:rPr>
          <w:lang w:eastAsia="fr-FR" w:bidi="fr-FR"/>
        </w:rPr>
        <w:t>i</w:t>
      </w:r>
      <w:r w:rsidRPr="00E04689">
        <w:rPr>
          <w:lang w:eastAsia="fr-FR" w:bidi="fr-FR"/>
        </w:rPr>
        <w:t>que voulue.</w:t>
      </w:r>
    </w:p>
    <w:p w:rsidR="0060107D" w:rsidRPr="00E04689" w:rsidRDefault="0060107D" w:rsidP="0060107D">
      <w:pPr>
        <w:spacing w:before="120" w:after="120"/>
        <w:jc w:val="both"/>
      </w:pPr>
      <w:r w:rsidRPr="00E04689">
        <w:rPr>
          <w:lang w:eastAsia="fr-FR" w:bidi="fr-FR"/>
        </w:rPr>
        <w:t>Dans le cadre d’une critique de la culture, il faut pou</w:t>
      </w:r>
      <w:r w:rsidRPr="00E04689">
        <w:rPr>
          <w:lang w:eastAsia="fr-FR" w:bidi="fr-FR"/>
        </w:rPr>
        <w:t>r</w:t>
      </w:r>
      <w:r w:rsidRPr="00E04689">
        <w:rPr>
          <w:lang w:eastAsia="fr-FR" w:bidi="fr-FR"/>
        </w:rPr>
        <w:t>suivre plus avant l’analyse en interrogeant cette distinction, en essayant de la r</w:t>
      </w:r>
      <w:r w:rsidRPr="00E04689">
        <w:rPr>
          <w:lang w:eastAsia="fr-FR" w:bidi="fr-FR"/>
        </w:rPr>
        <w:t>e</w:t>
      </w:r>
      <w:r w:rsidRPr="00E04689">
        <w:rPr>
          <w:lang w:eastAsia="fr-FR" w:bidi="fr-FR"/>
        </w:rPr>
        <w:t>tourner et de la déconstruire pour en vérifier le dév</w:t>
      </w:r>
      <w:r w:rsidRPr="00E04689">
        <w:rPr>
          <w:lang w:eastAsia="fr-FR" w:bidi="fr-FR"/>
        </w:rPr>
        <w:t>e</w:t>
      </w:r>
      <w:r w:rsidRPr="00E04689">
        <w:rPr>
          <w:lang w:eastAsia="fr-FR" w:bidi="fr-FR"/>
        </w:rPr>
        <w:t>loppement et les effets. Une telle distinction des violences nature</w:t>
      </w:r>
      <w:r w:rsidRPr="00E04689">
        <w:rPr>
          <w:lang w:eastAsia="fr-FR" w:bidi="fr-FR"/>
        </w:rPr>
        <w:t>l</w:t>
      </w:r>
      <w:r w:rsidRPr="00E04689">
        <w:rPr>
          <w:lang w:eastAsia="fr-FR" w:bidi="fr-FR"/>
        </w:rPr>
        <w:t>les et des violences culturelles n’est qu’au premier abord évidente, car c’est une distin</w:t>
      </w:r>
      <w:r w:rsidRPr="00E04689">
        <w:rPr>
          <w:lang w:eastAsia="fr-FR" w:bidi="fr-FR"/>
        </w:rPr>
        <w:t>c</w:t>
      </w:r>
      <w:r w:rsidRPr="00E04689">
        <w:rPr>
          <w:lang w:eastAsia="fr-FR" w:bidi="fr-FR"/>
        </w:rPr>
        <w:t>tion construite lentement par la pensée occide</w:t>
      </w:r>
      <w:r w:rsidRPr="00E04689">
        <w:rPr>
          <w:lang w:eastAsia="fr-FR" w:bidi="fr-FR"/>
        </w:rPr>
        <w:t>n</w:t>
      </w:r>
      <w:r w:rsidRPr="00E04689">
        <w:rPr>
          <w:lang w:eastAsia="fr-FR" w:bidi="fr-FR"/>
        </w:rPr>
        <w:t>tale et que chaque culture reprend à sa manière en la réinterpr</w:t>
      </w:r>
      <w:r w:rsidRPr="00E04689">
        <w:rPr>
          <w:lang w:eastAsia="fr-FR" w:bidi="fr-FR"/>
        </w:rPr>
        <w:t>é</w:t>
      </w:r>
      <w:r w:rsidRPr="00E04689">
        <w:rPr>
          <w:lang w:eastAsia="fr-FR" w:bidi="fr-FR"/>
        </w:rPr>
        <w:t>tant.</w:t>
      </w:r>
    </w:p>
    <w:p w:rsidR="0060107D" w:rsidRPr="00E04689" w:rsidRDefault="0060107D" w:rsidP="0060107D">
      <w:pPr>
        <w:spacing w:before="120" w:after="120"/>
        <w:jc w:val="both"/>
      </w:pPr>
      <w:r w:rsidRPr="00E04689">
        <w:rPr>
          <w:lang w:eastAsia="fr-FR" w:bidi="fr-FR"/>
        </w:rPr>
        <w:t>Plusieurs propositions se trouvent emboîtées dans ce qui vient d’être énoncé, et il ne saurait être question de les valider toutes. Il i</w:t>
      </w:r>
      <w:r w:rsidRPr="00E04689">
        <w:rPr>
          <w:lang w:eastAsia="fr-FR" w:bidi="fr-FR"/>
        </w:rPr>
        <w:t>m</w:t>
      </w:r>
      <w:r w:rsidRPr="00E04689">
        <w:rPr>
          <w:lang w:eastAsia="fr-FR" w:bidi="fr-FR"/>
        </w:rPr>
        <w:t>porte cependant de les reformuler de manière ordo</w:t>
      </w:r>
      <w:r w:rsidRPr="00E04689">
        <w:rPr>
          <w:lang w:eastAsia="fr-FR" w:bidi="fr-FR"/>
        </w:rPr>
        <w:t>n</w:t>
      </w:r>
      <w:r w:rsidRPr="00E04689">
        <w:rPr>
          <w:lang w:eastAsia="fr-FR" w:bidi="fr-FR"/>
        </w:rPr>
        <w:t>née, avant de s’attacher à l’une d’entre elles.</w:t>
      </w:r>
    </w:p>
    <w:p w:rsidR="0060107D" w:rsidRDefault="0060107D" w:rsidP="0060107D">
      <w:pPr>
        <w:ind w:left="907" w:hanging="547"/>
        <w:jc w:val="both"/>
        <w:rPr>
          <w:lang w:eastAsia="fr-FR" w:bidi="fr-FR"/>
        </w:rPr>
      </w:pPr>
    </w:p>
    <w:p w:rsidR="0060107D" w:rsidRPr="00E04689" w:rsidRDefault="0060107D" w:rsidP="0060107D">
      <w:pPr>
        <w:ind w:left="907" w:hanging="547"/>
        <w:jc w:val="both"/>
      </w:pPr>
      <w:r w:rsidRPr="00E04689">
        <w:rPr>
          <w:lang w:eastAsia="fr-FR" w:bidi="fr-FR"/>
        </w:rPr>
        <w:t>*</w:t>
      </w:r>
      <w:r>
        <w:rPr>
          <w:lang w:eastAsia="fr-FR" w:bidi="fr-FR"/>
        </w:rPr>
        <w:tab/>
      </w:r>
      <w:r w:rsidRPr="00E04689">
        <w:rPr>
          <w:lang w:eastAsia="fr-FR" w:bidi="fr-FR"/>
        </w:rPr>
        <w:t>On peut distinguer des violences dites vo</w:t>
      </w:r>
      <w:r w:rsidRPr="00E04689">
        <w:rPr>
          <w:lang w:eastAsia="fr-FR" w:bidi="fr-FR"/>
        </w:rPr>
        <w:t>u</w:t>
      </w:r>
      <w:r w:rsidRPr="00E04689">
        <w:rPr>
          <w:lang w:eastAsia="fr-FR" w:bidi="fr-FR"/>
        </w:rPr>
        <w:t>lues ou culturelles et des violences involo</w:t>
      </w:r>
      <w:r w:rsidRPr="00E04689">
        <w:rPr>
          <w:lang w:eastAsia="fr-FR" w:bidi="fr-FR"/>
        </w:rPr>
        <w:t>n</w:t>
      </w:r>
      <w:r w:rsidRPr="00E04689">
        <w:rPr>
          <w:lang w:eastAsia="fr-FR" w:bidi="fr-FR"/>
        </w:rPr>
        <w:t>taires ou naturelles ;</w:t>
      </w:r>
    </w:p>
    <w:p w:rsidR="0060107D" w:rsidRPr="00E04689" w:rsidRDefault="0060107D" w:rsidP="0060107D">
      <w:pPr>
        <w:ind w:left="907" w:hanging="547"/>
        <w:jc w:val="both"/>
      </w:pPr>
      <w:r w:rsidRPr="00E04689">
        <w:rPr>
          <w:lang w:eastAsia="fr-FR" w:bidi="fr-FR"/>
        </w:rPr>
        <w:t>**</w:t>
      </w:r>
      <w:r>
        <w:rPr>
          <w:lang w:eastAsia="fr-FR" w:bidi="fr-FR"/>
        </w:rPr>
        <w:tab/>
      </w:r>
      <w:r w:rsidRPr="00E04689">
        <w:rPr>
          <w:lang w:eastAsia="fr-FR" w:bidi="fr-FR"/>
        </w:rPr>
        <w:t>Cette distinction est un produit cult</w:t>
      </w:r>
      <w:r w:rsidRPr="00E04689">
        <w:rPr>
          <w:lang w:eastAsia="fr-FR" w:bidi="fr-FR"/>
        </w:rPr>
        <w:t>u</w:t>
      </w:r>
      <w:r w:rsidRPr="00E04689">
        <w:rPr>
          <w:lang w:eastAsia="fr-FR" w:bidi="fr-FR"/>
        </w:rPr>
        <w:t>rel ;</w:t>
      </w:r>
    </w:p>
    <w:p w:rsidR="0060107D" w:rsidRDefault="0060107D" w:rsidP="0060107D">
      <w:pPr>
        <w:ind w:left="907" w:hanging="547"/>
        <w:jc w:val="both"/>
        <w:rPr>
          <w:lang w:eastAsia="fr-FR" w:bidi="fr-FR"/>
        </w:rPr>
      </w:pPr>
      <w:r w:rsidRPr="00E04689">
        <w:rPr>
          <w:lang w:eastAsia="fr-FR" w:bidi="fr-FR"/>
        </w:rPr>
        <w:t>***</w:t>
      </w:r>
      <w:r>
        <w:rPr>
          <w:lang w:eastAsia="fr-FR" w:bidi="fr-FR"/>
        </w:rPr>
        <w:tab/>
      </w:r>
      <w:r w:rsidRPr="00E04689">
        <w:rPr>
          <w:lang w:eastAsia="fr-FR" w:bidi="fr-FR"/>
        </w:rPr>
        <w:t>En tant que produit culturel, cette distinction di</w:t>
      </w:r>
      <w:r w:rsidRPr="00E04689">
        <w:rPr>
          <w:lang w:eastAsia="fr-FR" w:bidi="fr-FR"/>
        </w:rPr>
        <w:t>f</w:t>
      </w:r>
      <w:r w:rsidRPr="00E04689">
        <w:rPr>
          <w:lang w:eastAsia="fr-FR" w:bidi="fr-FR"/>
        </w:rPr>
        <w:t>fère selon les cultures et se modifie avec elles.</w:t>
      </w:r>
    </w:p>
    <w:p w:rsidR="0060107D" w:rsidRPr="00E04689" w:rsidRDefault="0060107D" w:rsidP="0060107D">
      <w:pPr>
        <w:ind w:left="907" w:hanging="547"/>
        <w:jc w:val="both"/>
      </w:pPr>
    </w:p>
    <w:p w:rsidR="0060107D" w:rsidRPr="00E04689" w:rsidRDefault="0060107D" w:rsidP="0060107D">
      <w:pPr>
        <w:spacing w:before="120" w:after="120"/>
        <w:jc w:val="both"/>
      </w:pPr>
      <w:r w:rsidRPr="00E04689">
        <w:rPr>
          <w:lang w:eastAsia="fr-FR" w:bidi="fr-FR"/>
        </w:rPr>
        <w:t>La première proposition est de sens commun ; il s’agit d’une di</w:t>
      </w:r>
      <w:r w:rsidRPr="00E04689">
        <w:rPr>
          <w:lang w:eastAsia="fr-FR" w:bidi="fr-FR"/>
        </w:rPr>
        <w:t>s</w:t>
      </w:r>
      <w:r w:rsidRPr="00E04689">
        <w:rPr>
          <w:lang w:eastAsia="fr-FR" w:bidi="fr-FR"/>
        </w:rPr>
        <w:t>tinction purement empirique dont une philosophie peut vouloir pr</w:t>
      </w:r>
      <w:r w:rsidRPr="00E04689">
        <w:rPr>
          <w:lang w:eastAsia="fr-FR" w:bidi="fr-FR"/>
        </w:rPr>
        <w:t>o</w:t>
      </w:r>
      <w:r w:rsidRPr="00E04689">
        <w:rPr>
          <w:lang w:eastAsia="fr-FR" w:bidi="fr-FR"/>
        </w:rPr>
        <w:t>clamer l’irréductibilité, mais qui constitue un discours a</w:t>
      </w:r>
      <w:r w:rsidRPr="00E04689">
        <w:rPr>
          <w:lang w:eastAsia="fr-FR" w:bidi="fr-FR"/>
        </w:rPr>
        <w:t>t</w:t>
      </w:r>
      <w:r w:rsidRPr="00E04689">
        <w:rPr>
          <w:lang w:eastAsia="fr-FR" w:bidi="fr-FR"/>
        </w:rPr>
        <w:t>testé. On peut conte</w:t>
      </w:r>
      <w:r w:rsidRPr="00E04689">
        <w:rPr>
          <w:lang w:eastAsia="fr-FR" w:bidi="fr-FR"/>
        </w:rPr>
        <w:t>s</w:t>
      </w:r>
      <w:r w:rsidRPr="00E04689">
        <w:rPr>
          <w:lang w:eastAsia="fr-FR" w:bidi="fr-FR"/>
        </w:rPr>
        <w:t>ter qu’il puisse y avoir des violences volontaires, mais l’énoncé qui attribue certaines violences à des volontés individuelles ou colle</w:t>
      </w:r>
      <w:r w:rsidRPr="00E04689">
        <w:rPr>
          <w:lang w:eastAsia="fr-FR" w:bidi="fr-FR"/>
        </w:rPr>
        <w:t>c</w:t>
      </w:r>
      <w:r w:rsidRPr="00E04689">
        <w:rPr>
          <w:lang w:eastAsia="fr-FR" w:bidi="fr-FR"/>
        </w:rPr>
        <w:t>tives est présent dans la presque totalité des cultures. Ce seul fait su</w:t>
      </w:r>
      <w:r w:rsidRPr="00E04689">
        <w:rPr>
          <w:lang w:eastAsia="fr-FR" w:bidi="fr-FR"/>
        </w:rPr>
        <w:t>g</w:t>
      </w:r>
      <w:r w:rsidRPr="00E04689">
        <w:rPr>
          <w:lang w:eastAsia="fr-FR" w:bidi="fr-FR"/>
        </w:rPr>
        <w:t>gère qu’on cherche plus avant le niveau d’une analyse de la violence p</w:t>
      </w:r>
      <w:r w:rsidRPr="00E04689">
        <w:rPr>
          <w:lang w:eastAsia="fr-FR" w:bidi="fr-FR"/>
        </w:rPr>
        <w:t>o</w:t>
      </w:r>
      <w:r w:rsidRPr="00E04689">
        <w:rPr>
          <w:lang w:eastAsia="fr-FR" w:bidi="fr-FR"/>
        </w:rPr>
        <w:t>litique.</w:t>
      </w:r>
    </w:p>
    <w:p w:rsidR="0060107D" w:rsidRPr="00E04689" w:rsidRDefault="0060107D" w:rsidP="0060107D">
      <w:pPr>
        <w:spacing w:before="120" w:after="120"/>
        <w:jc w:val="both"/>
      </w:pPr>
      <w:r w:rsidRPr="00E04689">
        <w:rPr>
          <w:lang w:eastAsia="fr-FR" w:bidi="fr-FR"/>
        </w:rPr>
        <w:t>La seconde proposition paraît au premier abord plus intéressa</w:t>
      </w:r>
      <w:r w:rsidRPr="00E04689">
        <w:rPr>
          <w:lang w:eastAsia="fr-FR" w:bidi="fr-FR"/>
        </w:rPr>
        <w:t>n</w:t>
      </w:r>
      <w:r w:rsidRPr="00E04689">
        <w:rPr>
          <w:lang w:eastAsia="fr-FR" w:bidi="fr-FR"/>
        </w:rPr>
        <w:t>te pour notre problème ; elle est aussi plus facile à vérifier. Il est assez malaisé en effet de nier que la distinction des violences v</w:t>
      </w:r>
      <w:r w:rsidRPr="00E04689">
        <w:rPr>
          <w:lang w:eastAsia="fr-FR" w:bidi="fr-FR"/>
        </w:rPr>
        <w:t>o</w:t>
      </w:r>
      <w:r w:rsidRPr="00E04689">
        <w:rPr>
          <w:lang w:eastAsia="fr-FR" w:bidi="fr-FR"/>
        </w:rPr>
        <w:t>lontaires</w:t>
      </w:r>
      <w:r>
        <w:rPr>
          <w:lang w:eastAsia="fr-FR" w:bidi="fr-FR"/>
        </w:rPr>
        <w:t xml:space="preserve"> [19] </w:t>
      </w:r>
      <w:r w:rsidRPr="00E04689">
        <w:rPr>
          <w:lang w:eastAsia="fr-FR" w:bidi="fr-FR"/>
        </w:rPr>
        <w:t>et involontaires soit elle-même le produit de cultures do</w:t>
      </w:r>
      <w:r w:rsidRPr="00E04689">
        <w:rPr>
          <w:lang w:eastAsia="fr-FR" w:bidi="fr-FR"/>
        </w:rPr>
        <w:t>n</w:t>
      </w:r>
      <w:r w:rsidRPr="00E04689">
        <w:rPr>
          <w:lang w:eastAsia="fr-FR" w:bidi="fr-FR"/>
        </w:rPr>
        <w:t>nées, tout comme le concept de volonté qu’elle exige pour se formuler. Par pr</w:t>
      </w:r>
      <w:r w:rsidRPr="00E04689">
        <w:rPr>
          <w:lang w:eastAsia="fr-FR" w:bidi="fr-FR"/>
        </w:rPr>
        <w:t>o</w:t>
      </w:r>
      <w:r w:rsidRPr="00E04689">
        <w:rPr>
          <w:lang w:eastAsia="fr-FR" w:bidi="fr-FR"/>
        </w:rPr>
        <w:t>duit culturel, on entend ici une détermination construite, donnant lieu à des concepts distincts et articulés. Cette différenciation conce</w:t>
      </w:r>
      <w:r w:rsidRPr="00E04689">
        <w:rPr>
          <w:lang w:eastAsia="fr-FR" w:bidi="fr-FR"/>
        </w:rPr>
        <w:t>p</w:t>
      </w:r>
      <w:r w:rsidRPr="00E04689">
        <w:rPr>
          <w:lang w:eastAsia="fr-FR" w:bidi="fr-FR"/>
        </w:rPr>
        <w:t>tuelle permet de constituer une mat</w:t>
      </w:r>
      <w:r w:rsidRPr="00E04689">
        <w:rPr>
          <w:lang w:eastAsia="fr-FR" w:bidi="fr-FR"/>
        </w:rPr>
        <w:t>é</w:t>
      </w:r>
      <w:r w:rsidRPr="00E04689">
        <w:rPr>
          <w:lang w:eastAsia="fr-FR" w:bidi="fr-FR"/>
        </w:rPr>
        <w:t>rialité linguistique nouvelle où elle se laisse repérer. L’exemple de la culture grecque archaïque, ét</w:t>
      </w:r>
      <w:r w:rsidRPr="00E04689">
        <w:rPr>
          <w:lang w:eastAsia="fr-FR" w:bidi="fr-FR"/>
        </w:rPr>
        <w:t>u</w:t>
      </w:r>
      <w:r w:rsidRPr="00E04689">
        <w:rPr>
          <w:lang w:eastAsia="fr-FR" w:bidi="fr-FR"/>
        </w:rPr>
        <w:t>dié par Dodds</w:t>
      </w:r>
      <w:r>
        <w:rPr>
          <w:lang w:eastAsia="fr-FR" w:bidi="fr-FR"/>
        </w:rPr>
        <w:t> </w:t>
      </w:r>
      <w:r>
        <w:rPr>
          <w:rStyle w:val="Appelnotedebasdep"/>
          <w:lang w:eastAsia="fr-FR" w:bidi="fr-FR"/>
        </w:rPr>
        <w:footnoteReference w:id="1"/>
      </w:r>
      <w:r w:rsidRPr="00E04689">
        <w:rPr>
          <w:lang w:eastAsia="fr-FR" w:bidi="fr-FR"/>
        </w:rPr>
        <w:t>, montre bien que la pensée grecque a peu à peu con</w:t>
      </w:r>
      <w:r w:rsidRPr="00E04689">
        <w:rPr>
          <w:lang w:eastAsia="fr-FR" w:bidi="fr-FR"/>
        </w:rPr>
        <w:t>s</w:t>
      </w:r>
      <w:r w:rsidRPr="00E04689">
        <w:rPr>
          <w:lang w:eastAsia="fr-FR" w:bidi="fr-FR"/>
        </w:rPr>
        <w:t>truit cette distinction en construisant son concept de volonté. Au d</w:t>
      </w:r>
      <w:r w:rsidRPr="00E04689">
        <w:rPr>
          <w:lang w:eastAsia="fr-FR" w:bidi="fr-FR"/>
        </w:rPr>
        <w:t>é</w:t>
      </w:r>
      <w:r w:rsidRPr="00E04689">
        <w:rPr>
          <w:lang w:eastAsia="fr-FR" w:bidi="fr-FR"/>
        </w:rPr>
        <w:t>but, dans ce</w:t>
      </w:r>
      <w:r w:rsidRPr="00E04689">
        <w:rPr>
          <w:lang w:eastAsia="fr-FR" w:bidi="fr-FR"/>
        </w:rPr>
        <w:t>r</w:t>
      </w:r>
      <w:r w:rsidRPr="00E04689">
        <w:rPr>
          <w:lang w:eastAsia="fr-FR" w:bidi="fr-FR"/>
        </w:rPr>
        <w:t>tains passages d’Homère, la violence naturelle (ouragan, etc.) et la vi</w:t>
      </w:r>
      <w:r w:rsidRPr="00E04689">
        <w:rPr>
          <w:lang w:eastAsia="fr-FR" w:bidi="fr-FR"/>
        </w:rPr>
        <w:t>o</w:t>
      </w:r>
      <w:r w:rsidRPr="00E04689">
        <w:rPr>
          <w:lang w:eastAsia="fr-FR" w:bidi="fr-FR"/>
        </w:rPr>
        <w:t xml:space="preserve">lence des Héros ont une même origine : l’aveuglement </w:t>
      </w:r>
      <w:r>
        <w:rPr>
          <w:lang w:eastAsia="fr-FR" w:bidi="fr-FR"/>
        </w:rPr>
        <w:t>[</w:t>
      </w:r>
      <w:r w:rsidRPr="00E04689">
        <w:rPr>
          <w:lang w:eastAsia="fr-FR" w:bidi="fr-FR"/>
        </w:rPr>
        <w:t>atè</w:t>
      </w:r>
      <w:r>
        <w:rPr>
          <w:lang w:eastAsia="fr-FR" w:bidi="fr-FR"/>
        </w:rPr>
        <w:t>]</w:t>
      </w:r>
      <w:r w:rsidRPr="00E04689">
        <w:rPr>
          <w:lang w:eastAsia="fr-FR" w:bidi="fr-FR"/>
        </w:rPr>
        <w:t>. Cette origine est le plus souvent divine.</w:t>
      </w:r>
    </w:p>
    <w:p w:rsidR="0060107D" w:rsidRPr="00E04689" w:rsidRDefault="0060107D" w:rsidP="0060107D">
      <w:pPr>
        <w:spacing w:before="120" w:after="120"/>
        <w:jc w:val="both"/>
      </w:pPr>
      <w:r w:rsidRPr="00E04689">
        <w:rPr>
          <w:lang w:eastAsia="fr-FR" w:bidi="fr-FR"/>
        </w:rPr>
        <w:t xml:space="preserve">Ce n’est que peu à peu, surtout avec Platon et Aristote, que la </w:t>
      </w:r>
      <w:r w:rsidRPr="008A0139">
        <w:rPr>
          <w:i/>
          <w:lang w:eastAsia="fr-FR" w:bidi="fr-FR"/>
        </w:rPr>
        <w:t>r</w:t>
      </w:r>
      <w:r w:rsidRPr="008A0139">
        <w:rPr>
          <w:i/>
          <w:lang w:eastAsia="fr-FR" w:bidi="fr-FR"/>
        </w:rPr>
        <w:t>é</w:t>
      </w:r>
      <w:r w:rsidRPr="008A0139">
        <w:rPr>
          <w:i/>
          <w:lang w:eastAsia="fr-FR" w:bidi="fr-FR"/>
        </w:rPr>
        <w:t>flexion</w:t>
      </w:r>
      <w:r w:rsidRPr="00E04689">
        <w:rPr>
          <w:lang w:eastAsia="fr-FR" w:bidi="fr-FR"/>
        </w:rPr>
        <w:t xml:space="preserve"> sur la culpabilité et les crimes punissables pousse le langage vers une différenciation articulée.</w:t>
      </w:r>
    </w:p>
    <w:p w:rsidR="0060107D" w:rsidRPr="00E04689" w:rsidRDefault="0060107D" w:rsidP="0060107D">
      <w:pPr>
        <w:spacing w:before="120" w:after="120"/>
        <w:jc w:val="both"/>
      </w:pPr>
      <w:r w:rsidRPr="00E04689">
        <w:rPr>
          <w:lang w:eastAsia="fr-FR" w:bidi="fr-FR"/>
        </w:rPr>
        <w:t>Nous vivons dans une culture qui a hérité de cette distinction et qui constamment la réinterprète. Cette réinterprétation fait suite à des pe</w:t>
      </w:r>
      <w:r w:rsidRPr="00E04689">
        <w:rPr>
          <w:lang w:eastAsia="fr-FR" w:bidi="fr-FR"/>
        </w:rPr>
        <w:t>r</w:t>
      </w:r>
      <w:r w:rsidRPr="00E04689">
        <w:rPr>
          <w:lang w:eastAsia="fr-FR" w:bidi="fr-FR"/>
        </w:rPr>
        <w:t>ceptions toujours différentes de l’action individuelle et s</w:t>
      </w:r>
      <w:r w:rsidRPr="00E04689">
        <w:rPr>
          <w:lang w:eastAsia="fr-FR" w:bidi="fr-FR"/>
        </w:rPr>
        <w:t>o</w:t>
      </w:r>
      <w:r w:rsidRPr="00E04689">
        <w:rPr>
          <w:lang w:eastAsia="fr-FR" w:bidi="fr-FR"/>
        </w:rPr>
        <w:t>ciale. Nous sommes passés d’une vision théomorphique de la violence à une v</w:t>
      </w:r>
      <w:r w:rsidRPr="00E04689">
        <w:rPr>
          <w:lang w:eastAsia="fr-FR" w:bidi="fr-FR"/>
        </w:rPr>
        <w:t>i</w:t>
      </w:r>
      <w:r w:rsidRPr="00E04689">
        <w:rPr>
          <w:lang w:eastAsia="fr-FR" w:bidi="fr-FR"/>
        </w:rPr>
        <w:t>sion anthropomorphique et, depuis Nietzsche, plusieurs indices atte</w:t>
      </w:r>
      <w:r w:rsidRPr="00E04689">
        <w:rPr>
          <w:lang w:eastAsia="fr-FR" w:bidi="fr-FR"/>
        </w:rPr>
        <w:t>s</w:t>
      </w:r>
      <w:r w:rsidRPr="00E04689">
        <w:rPr>
          <w:lang w:eastAsia="fr-FR" w:bidi="fr-FR"/>
        </w:rPr>
        <w:t>tent une inte</w:t>
      </w:r>
      <w:r w:rsidRPr="00E04689">
        <w:rPr>
          <w:lang w:eastAsia="fr-FR" w:bidi="fr-FR"/>
        </w:rPr>
        <w:t>r</w:t>
      </w:r>
      <w:r w:rsidRPr="00E04689">
        <w:rPr>
          <w:lang w:eastAsia="fr-FR" w:bidi="fr-FR"/>
        </w:rPr>
        <w:t>prétation qu’on peut appeler cosmomorphique.</w:t>
      </w:r>
    </w:p>
    <w:p w:rsidR="0060107D" w:rsidRPr="00E04689" w:rsidRDefault="0060107D" w:rsidP="0060107D">
      <w:pPr>
        <w:spacing w:before="120" w:after="120"/>
        <w:jc w:val="both"/>
      </w:pPr>
      <w:r w:rsidRPr="00E04689">
        <w:rPr>
          <w:lang w:eastAsia="fr-FR" w:bidi="fr-FR"/>
        </w:rPr>
        <w:t>C’est ce mouvement qu’il faut regarder de plus près, et surtout la phase actuelle de ce processus hypothétique dont nous avons fait notre troisième proposition. Correctement analysé, ce mouvement de réi</w:t>
      </w:r>
      <w:r w:rsidRPr="00E04689">
        <w:rPr>
          <w:lang w:eastAsia="fr-FR" w:bidi="fr-FR"/>
        </w:rPr>
        <w:t>n</w:t>
      </w:r>
      <w:r w:rsidRPr="00E04689">
        <w:rPr>
          <w:lang w:eastAsia="fr-FR" w:bidi="fr-FR"/>
        </w:rPr>
        <w:t>terprétation devrait nous permettre de comprendre en quel sens la di</w:t>
      </w:r>
      <w:r w:rsidRPr="00E04689">
        <w:rPr>
          <w:lang w:eastAsia="fr-FR" w:bidi="fr-FR"/>
        </w:rPr>
        <w:t>s</w:t>
      </w:r>
      <w:r w:rsidRPr="00E04689">
        <w:rPr>
          <w:lang w:eastAsia="fr-FR" w:bidi="fr-FR"/>
        </w:rPr>
        <w:t>tinction est un produit culturel, et conséquemment de vérifier notre pr</w:t>
      </w:r>
      <w:r w:rsidRPr="00E04689">
        <w:rPr>
          <w:lang w:eastAsia="fr-FR" w:bidi="fr-FR"/>
        </w:rPr>
        <w:t>e</w:t>
      </w:r>
      <w:r w:rsidRPr="00E04689">
        <w:rPr>
          <w:lang w:eastAsia="fr-FR" w:bidi="fr-FR"/>
        </w:rPr>
        <w:t>mière proposition, c’est-à-dire cette distinction elle-même et sa réductibilité.</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3. </w:t>
      </w:r>
      <w:r w:rsidRPr="00E04689">
        <w:rPr>
          <w:lang w:eastAsia="fr-FR" w:bidi="fr-FR"/>
        </w:rPr>
        <w:t>Notre étude sera brève et se répartira selon les trois moments i</w:t>
      </w:r>
      <w:r w:rsidRPr="00E04689">
        <w:rPr>
          <w:lang w:eastAsia="fr-FR" w:bidi="fr-FR"/>
        </w:rPr>
        <w:t>n</w:t>
      </w:r>
      <w:r w:rsidRPr="00E04689">
        <w:rPr>
          <w:lang w:eastAsia="fr-FR" w:bidi="fr-FR"/>
        </w:rPr>
        <w:t>diqués plus haut. II est assez clair, dans un premier temps, que les cultures archaïques, parmi lesquelles il faut inclure la cult</w:t>
      </w:r>
      <w:r w:rsidRPr="00E04689">
        <w:rPr>
          <w:lang w:eastAsia="fr-FR" w:bidi="fr-FR"/>
        </w:rPr>
        <w:t>u</w:t>
      </w:r>
      <w:r w:rsidRPr="00E04689">
        <w:rPr>
          <w:lang w:eastAsia="fr-FR" w:bidi="fr-FR"/>
        </w:rPr>
        <w:t>re grecque et la culture hébra</w:t>
      </w:r>
      <w:r w:rsidRPr="00E04689">
        <w:rPr>
          <w:lang w:eastAsia="fr-FR" w:bidi="fr-FR"/>
        </w:rPr>
        <w:t>ï</w:t>
      </w:r>
      <w:r w:rsidRPr="00E04689">
        <w:rPr>
          <w:lang w:eastAsia="fr-FR" w:bidi="fr-FR"/>
        </w:rPr>
        <w:t>que, tributaires de conceptions parentes, donnaient à toute vi</w:t>
      </w:r>
      <w:r w:rsidRPr="00E04689">
        <w:rPr>
          <w:lang w:eastAsia="fr-FR" w:bidi="fr-FR"/>
        </w:rPr>
        <w:t>o</w:t>
      </w:r>
      <w:r w:rsidRPr="00E04689">
        <w:rPr>
          <w:lang w:eastAsia="fr-FR" w:bidi="fr-FR"/>
        </w:rPr>
        <w:t>lence le sens d’une forme de l’action des dieux, quoiqu’on doive entendre par là. Zeus et Jahvé sont des dieux violents et vindic</w:t>
      </w:r>
      <w:r w:rsidRPr="00E04689">
        <w:rPr>
          <w:lang w:eastAsia="fr-FR" w:bidi="fr-FR"/>
        </w:rPr>
        <w:t>a</w:t>
      </w:r>
      <w:r w:rsidRPr="00E04689">
        <w:rPr>
          <w:lang w:eastAsia="fr-FR" w:bidi="fr-FR"/>
        </w:rPr>
        <w:t>tifs, et la typologie de l’action violente est construite dans la forme symbolique de leur</w:t>
      </w:r>
      <w:r>
        <w:rPr>
          <w:lang w:eastAsia="fr-FR" w:bidi="fr-FR"/>
        </w:rPr>
        <w:t xml:space="preserve"> volonté. Les guerres sont leur [20] </w:t>
      </w:r>
      <w:r w:rsidRPr="00E04689">
        <w:rPr>
          <w:lang w:eastAsia="fr-FR" w:bidi="fr-FR"/>
        </w:rPr>
        <w:t>initiative de même que les gestes politiques ; les comportements humains incontr</w:t>
      </w:r>
      <w:r w:rsidRPr="00E04689">
        <w:rPr>
          <w:lang w:eastAsia="fr-FR" w:bidi="fr-FR"/>
        </w:rPr>
        <w:t>ô</w:t>
      </w:r>
      <w:r w:rsidRPr="00E04689">
        <w:rPr>
          <w:lang w:eastAsia="fr-FR" w:bidi="fr-FR"/>
        </w:rPr>
        <w:t>lés leur sont attribuables. L’analyse du texte d’Homère, où l’on voit Agamemnon reporter sur les dieux la respo</w:t>
      </w:r>
      <w:r w:rsidRPr="00E04689">
        <w:rPr>
          <w:lang w:eastAsia="fr-FR" w:bidi="fr-FR"/>
        </w:rPr>
        <w:t>n</w:t>
      </w:r>
      <w:r w:rsidRPr="00E04689">
        <w:rPr>
          <w:lang w:eastAsia="fr-FR" w:bidi="fr-FR"/>
        </w:rPr>
        <w:t>sabilité de ses égarements montre clairement le théomorphisme des cultures qui manquent pour l’homme d’un concept de volonté qu’ils poss</w:t>
      </w:r>
      <w:r w:rsidRPr="00E04689">
        <w:rPr>
          <w:lang w:eastAsia="fr-FR" w:bidi="fr-FR"/>
        </w:rPr>
        <w:t>è</w:t>
      </w:r>
      <w:r w:rsidRPr="00E04689">
        <w:rPr>
          <w:lang w:eastAsia="fr-FR" w:bidi="fr-FR"/>
        </w:rPr>
        <w:t>dent pour leurs dieux. L’histoire leur échappe, car elles n’en sont pas la cause. Ce mot thé</w:t>
      </w:r>
      <w:r w:rsidRPr="00E04689">
        <w:rPr>
          <w:lang w:eastAsia="fr-FR" w:bidi="fr-FR"/>
        </w:rPr>
        <w:t>o</w:t>
      </w:r>
      <w:r w:rsidRPr="00E04689">
        <w:rPr>
          <w:lang w:eastAsia="fr-FR" w:bidi="fr-FR"/>
        </w:rPr>
        <w:t>mo</w:t>
      </w:r>
      <w:r w:rsidRPr="00E04689">
        <w:rPr>
          <w:lang w:eastAsia="fr-FR" w:bidi="fr-FR"/>
        </w:rPr>
        <w:t>r</w:t>
      </w:r>
      <w:r w:rsidRPr="00E04689">
        <w:rPr>
          <w:lang w:eastAsia="fr-FR" w:bidi="fr-FR"/>
        </w:rPr>
        <w:t>phisme est formé à partir du mot plus connu, « anthropomorphisme » duquel la racine est dégagée pour s</w:t>
      </w:r>
      <w:r w:rsidRPr="00E04689">
        <w:rPr>
          <w:lang w:eastAsia="fr-FR" w:bidi="fr-FR"/>
        </w:rPr>
        <w:t>i</w:t>
      </w:r>
      <w:r w:rsidRPr="00E04689">
        <w:rPr>
          <w:lang w:eastAsia="fr-FR" w:bidi="fr-FR"/>
        </w:rPr>
        <w:t>gnifier la forme d’expression particuli</w:t>
      </w:r>
      <w:r w:rsidRPr="00E04689">
        <w:rPr>
          <w:lang w:eastAsia="fr-FR" w:bidi="fr-FR"/>
        </w:rPr>
        <w:t>è</w:t>
      </w:r>
      <w:r w:rsidRPr="00E04689">
        <w:rPr>
          <w:lang w:eastAsia="fr-FR" w:bidi="fr-FR"/>
        </w:rPr>
        <w:t>re à une culture.</w:t>
      </w:r>
    </w:p>
    <w:p w:rsidR="0060107D" w:rsidRPr="00E04689" w:rsidRDefault="0060107D" w:rsidP="0060107D">
      <w:pPr>
        <w:spacing w:before="120" w:after="120"/>
        <w:jc w:val="both"/>
      </w:pPr>
      <w:r w:rsidRPr="00E04689">
        <w:rPr>
          <w:lang w:eastAsia="fr-FR" w:bidi="fr-FR"/>
        </w:rPr>
        <w:t>Avec la philosophie et le dégagemen</w:t>
      </w:r>
      <w:r>
        <w:rPr>
          <w:lang w:eastAsia="fr-FR" w:bidi="fr-FR"/>
        </w:rPr>
        <w:t>t d’une distinction volonta</w:t>
      </w:r>
      <w:r>
        <w:rPr>
          <w:lang w:eastAsia="fr-FR" w:bidi="fr-FR"/>
        </w:rPr>
        <w:t>i</w:t>
      </w:r>
      <w:r>
        <w:rPr>
          <w:lang w:eastAsia="fr-FR" w:bidi="fr-FR"/>
        </w:rPr>
        <w:t>re/</w:t>
      </w:r>
      <w:r w:rsidRPr="00E04689">
        <w:rPr>
          <w:lang w:eastAsia="fr-FR" w:bidi="fr-FR"/>
        </w:rPr>
        <w:t>involontaire, la culture gréco-romaine et chrétienne parvient à is</w:t>
      </w:r>
      <w:r w:rsidRPr="00E04689">
        <w:rPr>
          <w:lang w:eastAsia="fr-FR" w:bidi="fr-FR"/>
        </w:rPr>
        <w:t>o</w:t>
      </w:r>
      <w:r w:rsidRPr="00E04689">
        <w:rPr>
          <w:lang w:eastAsia="fr-FR" w:bidi="fr-FR"/>
        </w:rPr>
        <w:t>ler dans un champ séparé la violence humaine et politique. Le conte</w:t>
      </w:r>
      <w:r w:rsidRPr="00E04689">
        <w:rPr>
          <w:lang w:eastAsia="fr-FR" w:bidi="fr-FR"/>
        </w:rPr>
        <w:t>x</w:t>
      </w:r>
      <w:r w:rsidRPr="00E04689">
        <w:rPr>
          <w:lang w:eastAsia="fr-FR" w:bidi="fr-FR"/>
        </w:rPr>
        <w:t>te originel de cette détermination nouvelle est juridique. Chez saint A</w:t>
      </w:r>
      <w:r w:rsidRPr="00E04689">
        <w:rPr>
          <w:lang w:eastAsia="fr-FR" w:bidi="fr-FR"/>
        </w:rPr>
        <w:t>u</w:t>
      </w:r>
      <w:r w:rsidRPr="00E04689">
        <w:rPr>
          <w:lang w:eastAsia="fr-FR" w:bidi="fr-FR"/>
        </w:rPr>
        <w:t>gustin, chez Descartes, chez Kant, le raffinement du concept de volo</w:t>
      </w:r>
      <w:r w:rsidRPr="00E04689">
        <w:rPr>
          <w:lang w:eastAsia="fr-FR" w:bidi="fr-FR"/>
        </w:rPr>
        <w:t>n</w:t>
      </w:r>
      <w:r w:rsidRPr="00E04689">
        <w:rPr>
          <w:lang w:eastAsia="fr-FR" w:bidi="fr-FR"/>
        </w:rPr>
        <w:t>té du juridique au politique sera tel qu’il va conduire et même forcer Hegel à introduire la violence dans le discours philos</w:t>
      </w:r>
      <w:r w:rsidRPr="00E04689">
        <w:rPr>
          <w:lang w:eastAsia="fr-FR" w:bidi="fr-FR"/>
        </w:rPr>
        <w:t>o</w:t>
      </w:r>
      <w:r w:rsidRPr="00E04689">
        <w:rPr>
          <w:lang w:eastAsia="fr-FR" w:bidi="fr-FR"/>
        </w:rPr>
        <w:t>phique. La ph</w:t>
      </w:r>
      <w:r w:rsidRPr="00E04689">
        <w:rPr>
          <w:lang w:eastAsia="fr-FR" w:bidi="fr-FR"/>
        </w:rPr>
        <w:t>é</w:t>
      </w:r>
      <w:r w:rsidRPr="00E04689">
        <w:rPr>
          <w:lang w:eastAsia="fr-FR" w:bidi="fr-FR"/>
        </w:rPr>
        <w:t>noménologie de l’esprit est en effet ce discours limite où une philosophie pense en perfection la distinction de la culture et de la n</w:t>
      </w:r>
      <w:r w:rsidRPr="00E04689">
        <w:rPr>
          <w:lang w:eastAsia="fr-FR" w:bidi="fr-FR"/>
        </w:rPr>
        <w:t>a</w:t>
      </w:r>
      <w:r w:rsidRPr="00E04689">
        <w:rPr>
          <w:lang w:eastAsia="fr-FR" w:bidi="fr-FR"/>
        </w:rPr>
        <w:t>ture à l’aide du concept de volonté et formule, par exemple dans le texte de la Philosophie du droit, la distinction des violences attribu</w:t>
      </w:r>
      <w:r w:rsidRPr="00E04689">
        <w:rPr>
          <w:lang w:eastAsia="fr-FR" w:bidi="fr-FR"/>
        </w:rPr>
        <w:t>a</w:t>
      </w:r>
      <w:r w:rsidRPr="00E04689">
        <w:rPr>
          <w:lang w:eastAsia="fr-FR" w:bidi="fr-FR"/>
        </w:rPr>
        <w:t>bles à l’homme et des violences qui ne le sont pas. On accède ainsi à une vision anthropomorphique où parler de violence, c’est d’abord référer à la violence humaine volontaire et où ce n’est que métaphor</w:t>
      </w:r>
      <w:r w:rsidRPr="00E04689">
        <w:rPr>
          <w:lang w:eastAsia="fr-FR" w:bidi="fr-FR"/>
        </w:rPr>
        <w:t>i</w:t>
      </w:r>
      <w:r w:rsidRPr="00E04689">
        <w:rPr>
          <w:lang w:eastAsia="fr-FR" w:bidi="fr-FR"/>
        </w:rPr>
        <w:t>quement qu’on parlera d’une violence des éléments ou des dieux. Le mot d’anthropomorphisme, créé par d’Holbach vers 1770 pour qual</w:t>
      </w:r>
      <w:r w:rsidRPr="00E04689">
        <w:rPr>
          <w:lang w:eastAsia="fr-FR" w:bidi="fr-FR"/>
        </w:rPr>
        <w:t>i</w:t>
      </w:r>
      <w:r w:rsidRPr="00E04689">
        <w:rPr>
          <w:lang w:eastAsia="fr-FR" w:bidi="fr-FR"/>
        </w:rPr>
        <w:t>fier toute représentation des dieux sous une forme humaine, est ente</w:t>
      </w:r>
      <w:r w:rsidRPr="00E04689">
        <w:rPr>
          <w:lang w:eastAsia="fr-FR" w:bidi="fr-FR"/>
        </w:rPr>
        <w:t>n</w:t>
      </w:r>
      <w:r w:rsidRPr="00E04689">
        <w:rPr>
          <w:lang w:eastAsia="fr-FR" w:bidi="fr-FR"/>
        </w:rPr>
        <w:t>du ici dans le sens plus général de forme d’expression d’une culture, d</w:t>
      </w:r>
      <w:r w:rsidRPr="00E04689">
        <w:rPr>
          <w:lang w:eastAsia="fr-FR" w:bidi="fr-FR"/>
        </w:rPr>
        <w:t>é</w:t>
      </w:r>
      <w:r w:rsidRPr="00E04689">
        <w:rPr>
          <w:lang w:eastAsia="fr-FR" w:bidi="fr-FR"/>
        </w:rPr>
        <w:t>terminée par une référence à l’action humaine. Ainsi, le passage du théomo</w:t>
      </w:r>
      <w:r w:rsidRPr="00E04689">
        <w:rPr>
          <w:lang w:eastAsia="fr-FR" w:bidi="fr-FR"/>
        </w:rPr>
        <w:t>r</w:t>
      </w:r>
      <w:r w:rsidRPr="00E04689">
        <w:rPr>
          <w:lang w:eastAsia="fr-FR" w:bidi="fr-FR"/>
        </w:rPr>
        <w:t>phisme à l’anthropomorphisme désigne le renversement des m</w:t>
      </w:r>
      <w:r w:rsidRPr="00E04689">
        <w:rPr>
          <w:lang w:eastAsia="fr-FR" w:bidi="fr-FR"/>
        </w:rPr>
        <w:t>é</w:t>
      </w:r>
      <w:r w:rsidRPr="00E04689">
        <w:rPr>
          <w:lang w:eastAsia="fr-FR" w:bidi="fr-FR"/>
        </w:rPr>
        <w:t>taphores constantes à l’époque archaïque dans la théorie de l’action. Les expressions de type théologique laissent la place à un rationalisme de la violence, fortement marqué par un contexte polit</w:t>
      </w:r>
      <w:r w:rsidRPr="00E04689">
        <w:rPr>
          <w:lang w:eastAsia="fr-FR" w:bidi="fr-FR"/>
        </w:rPr>
        <w:t>i</w:t>
      </w:r>
      <w:r w:rsidRPr="00E04689">
        <w:rPr>
          <w:lang w:eastAsia="fr-FR" w:bidi="fr-FR"/>
        </w:rPr>
        <w:t>que révolutionnaire, dont plusieurs penseurs font alors la théorie et qui contribuera à resserrer le concept de violence dans le champ de la ph</w:t>
      </w:r>
      <w:r w:rsidRPr="00E04689">
        <w:rPr>
          <w:lang w:eastAsia="fr-FR" w:bidi="fr-FR"/>
        </w:rPr>
        <w:t>i</w:t>
      </w:r>
      <w:r w:rsidRPr="00E04689">
        <w:rPr>
          <w:lang w:eastAsia="fr-FR" w:bidi="fr-FR"/>
        </w:rPr>
        <w:t>losophie politique.</w:t>
      </w:r>
    </w:p>
    <w:p w:rsidR="0060107D" w:rsidRPr="00E04689" w:rsidRDefault="0060107D" w:rsidP="0060107D">
      <w:pPr>
        <w:spacing w:before="120" w:after="120"/>
        <w:jc w:val="both"/>
      </w:pPr>
      <w:r w:rsidRPr="00E04689">
        <w:rPr>
          <w:lang w:eastAsia="fr-FR" w:bidi="fr-FR"/>
        </w:rPr>
        <w:t>Depuis Nietzsche qui n’a pas vraiment dégagé la volonté de l’ontologie vitaliste de Schope</w:t>
      </w:r>
      <w:r w:rsidRPr="00E04689">
        <w:rPr>
          <w:lang w:eastAsia="fr-FR" w:bidi="fr-FR"/>
        </w:rPr>
        <w:t>n</w:t>
      </w:r>
      <w:r w:rsidRPr="00E04689">
        <w:rPr>
          <w:lang w:eastAsia="fr-FR" w:bidi="fr-FR"/>
        </w:rPr>
        <w:t>hauer mais a plutôt fait en sorte de l’y fixer, le rationalisme cla</w:t>
      </w:r>
      <w:r w:rsidRPr="00E04689">
        <w:rPr>
          <w:lang w:eastAsia="fr-FR" w:bidi="fr-FR"/>
        </w:rPr>
        <w:t>s</w:t>
      </w:r>
      <w:r w:rsidRPr="00E04689">
        <w:rPr>
          <w:lang w:eastAsia="fr-FR" w:bidi="fr-FR"/>
        </w:rPr>
        <w:t>sique s’estompe et la distinction tend à s’effacer. Les entreprises de Nietzsche et de Freud font peu de place à</w:t>
      </w:r>
      <w:r>
        <w:rPr>
          <w:lang w:eastAsia="fr-FR" w:bidi="fr-FR"/>
        </w:rPr>
        <w:t xml:space="preserve"> [21] </w:t>
      </w:r>
      <w:r w:rsidRPr="00E04689">
        <w:rPr>
          <w:lang w:eastAsia="fr-FR" w:bidi="fr-FR"/>
        </w:rPr>
        <w:t>une volonté autre que le désir et dans le prolongement de cette pensée, — que je caricature ici pour le bénéfice d’une systémat</w:t>
      </w:r>
      <w:r w:rsidRPr="00E04689">
        <w:rPr>
          <w:lang w:eastAsia="fr-FR" w:bidi="fr-FR"/>
        </w:rPr>
        <w:t>i</w:t>
      </w:r>
      <w:r w:rsidRPr="00E04689">
        <w:rPr>
          <w:lang w:eastAsia="fr-FR" w:bidi="fr-FR"/>
        </w:rPr>
        <w:t>sation suggestive —, toute vi</w:t>
      </w:r>
      <w:r w:rsidRPr="00E04689">
        <w:rPr>
          <w:lang w:eastAsia="fr-FR" w:bidi="fr-FR"/>
        </w:rPr>
        <w:t>o</w:t>
      </w:r>
      <w:r w:rsidRPr="00E04689">
        <w:rPr>
          <w:lang w:eastAsia="fr-FR" w:bidi="fr-FR"/>
        </w:rPr>
        <w:t>lence est naturelle, c’est-à-dire déjà inscrite dans une économie, sans origine. Cette résorption, on le notera, est parallèle à la r</w:t>
      </w:r>
      <w:r w:rsidRPr="00E04689">
        <w:rPr>
          <w:lang w:eastAsia="fr-FR" w:bidi="fr-FR"/>
        </w:rPr>
        <w:t>é</w:t>
      </w:r>
      <w:r w:rsidRPr="00E04689">
        <w:rPr>
          <w:lang w:eastAsia="fr-FR" w:bidi="fr-FR"/>
        </w:rPr>
        <w:t>sorption du concept classique de culture dans celui de nature et au surgissement d’un concept no</w:t>
      </w:r>
      <w:r w:rsidRPr="00E04689">
        <w:rPr>
          <w:lang w:eastAsia="fr-FR" w:bidi="fr-FR"/>
        </w:rPr>
        <w:t>u</w:t>
      </w:r>
      <w:r w:rsidRPr="00E04689">
        <w:rPr>
          <w:lang w:eastAsia="fr-FR" w:bidi="fr-FR"/>
        </w:rPr>
        <w:t>veau de culture, attribuable surtout à l’anthropologie. Quand on lit par exemple le dernier chap</w:t>
      </w:r>
      <w:r w:rsidRPr="00E04689">
        <w:rPr>
          <w:lang w:eastAsia="fr-FR" w:bidi="fr-FR"/>
        </w:rPr>
        <w:t>i</w:t>
      </w:r>
      <w:r w:rsidRPr="00E04689">
        <w:rPr>
          <w:lang w:eastAsia="fr-FR" w:bidi="fr-FR"/>
        </w:rPr>
        <w:t xml:space="preserve">tre du </w:t>
      </w:r>
      <w:r w:rsidRPr="008A0139">
        <w:rPr>
          <w:i/>
        </w:rPr>
        <w:t>Totémisme aujourd’hui</w:t>
      </w:r>
      <w:r w:rsidRPr="00E04689">
        <w:rPr>
          <w:lang w:eastAsia="fr-FR" w:bidi="fr-FR"/>
        </w:rPr>
        <w:t xml:space="preserve"> de Lévi-Strauss, on voit clairement que comme « l’intellect », la v</w:t>
      </w:r>
      <w:r w:rsidRPr="00E04689">
        <w:rPr>
          <w:lang w:eastAsia="fr-FR" w:bidi="fr-FR"/>
        </w:rPr>
        <w:t>o</w:t>
      </w:r>
      <w:r w:rsidRPr="00E04689">
        <w:rPr>
          <w:lang w:eastAsia="fr-FR" w:bidi="fr-FR"/>
        </w:rPr>
        <w:t>lonté est en éclats dans le jeu complexe et structuré des échanges. Cet exemple n’est qu’un i</w:t>
      </w:r>
      <w:r w:rsidRPr="00E04689">
        <w:rPr>
          <w:lang w:eastAsia="fr-FR" w:bidi="fr-FR"/>
        </w:rPr>
        <w:t>n</w:t>
      </w:r>
      <w:r w:rsidRPr="00E04689">
        <w:rPr>
          <w:lang w:eastAsia="fr-FR" w:bidi="fr-FR"/>
        </w:rPr>
        <w:t>dice de la présence en juxtaposition avec l’interprétation class</w:t>
      </w:r>
      <w:r w:rsidRPr="00E04689">
        <w:rPr>
          <w:lang w:eastAsia="fr-FR" w:bidi="fr-FR"/>
        </w:rPr>
        <w:t>i</w:t>
      </w:r>
      <w:r w:rsidRPr="00E04689">
        <w:rPr>
          <w:lang w:eastAsia="fr-FR" w:bidi="fr-FR"/>
        </w:rPr>
        <w:t>que d’une vision qu’on contrast</w:t>
      </w:r>
      <w:r w:rsidRPr="00E04689">
        <w:rPr>
          <w:lang w:eastAsia="fr-FR" w:bidi="fr-FR"/>
        </w:rPr>
        <w:t>e</w:t>
      </w:r>
      <w:r w:rsidRPr="00E04689">
        <w:rPr>
          <w:lang w:eastAsia="fr-FR" w:bidi="fr-FR"/>
        </w:rPr>
        <w:t>rait bien avec les précédentes en l’appelant cosmomorphique. Décollé de l’action humaine, le v</w:t>
      </w:r>
      <w:r w:rsidRPr="00E04689">
        <w:rPr>
          <w:lang w:eastAsia="fr-FR" w:bidi="fr-FR"/>
        </w:rPr>
        <w:t>o</w:t>
      </w:r>
      <w:r w:rsidRPr="00E04689">
        <w:rPr>
          <w:lang w:eastAsia="fr-FR" w:bidi="fr-FR"/>
        </w:rPr>
        <w:t>cabulaire de la volonté s’y trouve transféré sur le monde.</w:t>
      </w: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r>
        <w:rPr>
          <w:lang w:eastAsia="fr-FR" w:bidi="fr-FR"/>
        </w:rPr>
        <w:t xml:space="preserve">4. </w:t>
      </w:r>
      <w:r w:rsidRPr="00E04689">
        <w:rPr>
          <w:lang w:eastAsia="fr-FR" w:bidi="fr-FR"/>
        </w:rPr>
        <w:t>Le schéma simple qu’on peut dessiner à l’aide de ces trois inte</w:t>
      </w:r>
      <w:r w:rsidRPr="00E04689">
        <w:rPr>
          <w:lang w:eastAsia="fr-FR" w:bidi="fr-FR"/>
        </w:rPr>
        <w:t>r</w:t>
      </w:r>
      <w:r w:rsidRPr="00E04689">
        <w:rPr>
          <w:lang w:eastAsia="fr-FR" w:bidi="fr-FR"/>
        </w:rPr>
        <w:t>prétations nous met au coeur de notre problème. Sans doute une cult</w:t>
      </w:r>
      <w:r w:rsidRPr="00E04689">
        <w:rPr>
          <w:lang w:eastAsia="fr-FR" w:bidi="fr-FR"/>
        </w:rPr>
        <w:t>u</w:t>
      </w:r>
      <w:r w:rsidRPr="00E04689">
        <w:rPr>
          <w:lang w:eastAsia="fr-FR" w:bidi="fr-FR"/>
        </w:rPr>
        <w:t>re peut-elle être brièv</w:t>
      </w:r>
      <w:r w:rsidRPr="00E04689">
        <w:rPr>
          <w:lang w:eastAsia="fr-FR" w:bidi="fr-FR"/>
        </w:rPr>
        <w:t>e</w:t>
      </w:r>
      <w:r w:rsidRPr="00E04689">
        <w:rPr>
          <w:lang w:eastAsia="fr-FR" w:bidi="fr-FR"/>
        </w:rPr>
        <w:t>ment caractérisée par un type d’interprétation de la violence, redevable à un cadre général a</w:t>
      </w:r>
      <w:r w:rsidRPr="00E04689">
        <w:rPr>
          <w:lang w:eastAsia="fr-FR" w:bidi="fr-FR"/>
        </w:rPr>
        <w:t>p</w:t>
      </w:r>
      <w:r w:rsidRPr="00E04689">
        <w:rPr>
          <w:lang w:eastAsia="fr-FR" w:bidi="fr-FR"/>
        </w:rPr>
        <w:t>pelé ici morphisme, mais les trois types que nous avons distingués constituent aussi bien le réperto</w:t>
      </w:r>
      <w:r w:rsidRPr="00E04689">
        <w:rPr>
          <w:lang w:eastAsia="fr-FR" w:bidi="fr-FR"/>
        </w:rPr>
        <w:t>i</w:t>
      </w:r>
      <w:r w:rsidRPr="00E04689">
        <w:rPr>
          <w:lang w:eastAsia="fr-FR" w:bidi="fr-FR"/>
        </w:rPr>
        <w:t>re des choix possibles que la marque concrète d’une culture particulière. Dans un même moment, certaines sciences prennent la violence à la lettre et certaines philosophies les suivent ; ne re</w:t>
      </w:r>
      <w:r w:rsidRPr="00E04689">
        <w:rPr>
          <w:lang w:eastAsia="fr-FR" w:bidi="fr-FR"/>
        </w:rPr>
        <w:t>n</w:t>
      </w:r>
      <w:r w:rsidRPr="00E04689">
        <w:rPr>
          <w:lang w:eastAsia="fr-FR" w:bidi="fr-FR"/>
        </w:rPr>
        <w:t>voyant à rien d’autre qu’à elle-même, la violence n’est alors pas inscrite dans le réseau des signes de la volonté, et ce concept perd alors toute pert</w:t>
      </w:r>
      <w:r w:rsidRPr="00E04689">
        <w:rPr>
          <w:lang w:eastAsia="fr-FR" w:bidi="fr-FR"/>
        </w:rPr>
        <w:t>i</w:t>
      </w:r>
      <w:r w:rsidRPr="00E04689">
        <w:rPr>
          <w:lang w:eastAsia="fr-FR" w:bidi="fr-FR"/>
        </w:rPr>
        <w:t>nence. Mais en contre</w:t>
      </w:r>
      <w:r>
        <w:rPr>
          <w:lang w:eastAsia="fr-FR" w:bidi="fr-FR"/>
        </w:rPr>
        <w:t>-</w:t>
      </w:r>
      <w:r w:rsidRPr="00E04689">
        <w:rPr>
          <w:lang w:eastAsia="fr-FR" w:bidi="fr-FR"/>
        </w:rPr>
        <w:t>position, la perception empirique, le sens co</w:t>
      </w:r>
      <w:r w:rsidRPr="00E04689">
        <w:rPr>
          <w:lang w:eastAsia="fr-FR" w:bidi="fr-FR"/>
        </w:rPr>
        <w:t>m</w:t>
      </w:r>
      <w:r w:rsidRPr="00E04689">
        <w:rPr>
          <w:lang w:eastAsia="fr-FR" w:bidi="fr-FR"/>
        </w:rPr>
        <w:t>mun maintiennent la distinction des violences volontaires et involo</w:t>
      </w:r>
      <w:r w:rsidRPr="00E04689">
        <w:rPr>
          <w:lang w:eastAsia="fr-FR" w:bidi="fr-FR"/>
        </w:rPr>
        <w:t>n</w:t>
      </w:r>
      <w:r w:rsidRPr="00E04689">
        <w:rPr>
          <w:lang w:eastAsia="fr-FR" w:bidi="fr-FR"/>
        </w:rPr>
        <w:t>taires. On continue alors de parler de la violence comme d’un compo</w:t>
      </w:r>
      <w:r w:rsidRPr="00E04689">
        <w:rPr>
          <w:lang w:eastAsia="fr-FR" w:bidi="fr-FR"/>
        </w:rPr>
        <w:t>r</w:t>
      </w:r>
      <w:r w:rsidRPr="00E04689">
        <w:rPr>
          <w:lang w:eastAsia="fr-FR" w:bidi="fr-FR"/>
        </w:rPr>
        <w:t>tement qui renvoie à des intentions et des buts et sur la base duquel on peut construire une théorie de la violence polit</w:t>
      </w:r>
      <w:r w:rsidRPr="00E04689">
        <w:rPr>
          <w:lang w:eastAsia="fr-FR" w:bidi="fr-FR"/>
        </w:rPr>
        <w:t>i</w:t>
      </w:r>
      <w:r w:rsidRPr="00E04689">
        <w:rPr>
          <w:lang w:eastAsia="fr-FR" w:bidi="fr-FR"/>
        </w:rPr>
        <w:t>que. Ces différences sont const</w:t>
      </w:r>
      <w:r w:rsidRPr="00E04689">
        <w:rPr>
          <w:lang w:eastAsia="fr-FR" w:bidi="fr-FR"/>
        </w:rPr>
        <w:t>i</w:t>
      </w:r>
      <w:r w:rsidRPr="00E04689">
        <w:rPr>
          <w:lang w:eastAsia="fr-FR" w:bidi="fr-FR"/>
        </w:rPr>
        <w:t xml:space="preserve">tutives des idéologies et ce sont elles qu’une philosophie doit chercher à éprouver s’il doit y avoir une signification commune de l’action et un </w:t>
      </w:r>
      <w:r>
        <w:rPr>
          <w:lang w:eastAsia="fr-FR" w:bidi="fr-FR"/>
        </w:rPr>
        <w:t>peu de clarté dans le discours.</w:t>
      </w:r>
    </w:p>
    <w:p w:rsidR="0060107D" w:rsidRPr="00E04689" w:rsidRDefault="0060107D" w:rsidP="0060107D">
      <w:pPr>
        <w:spacing w:before="120" w:after="120"/>
        <w:jc w:val="both"/>
      </w:pPr>
      <w:r w:rsidRPr="008A0139">
        <w:rPr>
          <w:color w:val="000000"/>
          <w:lang w:val="fr-FR" w:eastAsia="fr-FR" w:bidi="fr-FR"/>
        </w:rPr>
        <w:t>Il faut donc essayer de voir si la distinction des violences est une distinction irréductible et quelle est la portée de ses signif</w:t>
      </w:r>
      <w:r w:rsidRPr="008A0139">
        <w:rPr>
          <w:color w:val="000000"/>
          <w:lang w:val="fr-FR" w:eastAsia="fr-FR" w:bidi="fr-FR"/>
        </w:rPr>
        <w:t>i</w:t>
      </w:r>
      <w:r w:rsidRPr="008A0139">
        <w:rPr>
          <w:color w:val="000000"/>
          <w:lang w:val="fr-FR" w:eastAsia="fr-FR" w:bidi="fr-FR"/>
        </w:rPr>
        <w:t>cations culturelles, ou si c’est une distinction qu’une culture peut oblitérer au profit d’une conce</w:t>
      </w:r>
      <w:r w:rsidRPr="008A0139">
        <w:rPr>
          <w:color w:val="000000"/>
          <w:lang w:val="fr-FR" w:eastAsia="fr-FR" w:bidi="fr-FR"/>
        </w:rPr>
        <w:t>p</w:t>
      </w:r>
      <w:r w:rsidRPr="008A0139">
        <w:rPr>
          <w:color w:val="000000"/>
          <w:lang w:val="fr-FR" w:eastAsia="fr-FR" w:bidi="fr-FR"/>
        </w:rPr>
        <w:t>tion univoque et partagée par toute une société. Là est aujourd’hui la question de la libe</w:t>
      </w:r>
      <w:r w:rsidRPr="008A0139">
        <w:rPr>
          <w:color w:val="000000"/>
          <w:lang w:val="fr-FR" w:eastAsia="fr-FR" w:bidi="fr-FR"/>
        </w:rPr>
        <w:t>r</w:t>
      </w:r>
      <w:r w:rsidRPr="008A0139">
        <w:rPr>
          <w:color w:val="000000"/>
          <w:lang w:val="fr-FR" w:eastAsia="fr-FR" w:bidi="fr-FR"/>
        </w:rPr>
        <w:t>té. Faut-il en effet</w:t>
      </w:r>
      <w:r>
        <w:rPr>
          <w:color w:val="000000"/>
          <w:lang w:val="fr-FR" w:eastAsia="fr-FR" w:bidi="fr-FR"/>
        </w:rPr>
        <w:t xml:space="preserve"> </w:t>
      </w:r>
      <w:r>
        <w:rPr>
          <w:lang w:eastAsia="fr-FR" w:bidi="fr-FR"/>
        </w:rPr>
        <w:t xml:space="preserve">[22] </w:t>
      </w:r>
      <w:r w:rsidRPr="00E04689">
        <w:rPr>
          <w:lang w:eastAsia="fr-FR" w:bidi="fr-FR"/>
        </w:rPr>
        <w:t>travailler à interpréter la vi</w:t>
      </w:r>
      <w:r w:rsidRPr="00E04689">
        <w:rPr>
          <w:lang w:eastAsia="fr-FR" w:bidi="fr-FR"/>
        </w:rPr>
        <w:t>o</w:t>
      </w:r>
      <w:r w:rsidRPr="00E04689">
        <w:rPr>
          <w:lang w:eastAsia="fr-FR" w:bidi="fr-FR"/>
        </w:rPr>
        <w:t>lence pour la comprendre, en voir les origines, la juger, la critiquer et l’utiliser ou se résigner aux constantes historiques de l’action violente, dont seule la science pourrait nous communiquer la teneur tout en nous interdisant le rêve d’une existe</w:t>
      </w:r>
      <w:r w:rsidRPr="00E04689">
        <w:rPr>
          <w:lang w:eastAsia="fr-FR" w:bidi="fr-FR"/>
        </w:rPr>
        <w:t>n</w:t>
      </w:r>
      <w:r w:rsidRPr="00E04689">
        <w:rPr>
          <w:lang w:eastAsia="fr-FR" w:bidi="fr-FR"/>
        </w:rPr>
        <w:t>ce non-violente et le projet des actions qui y conduisent.</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5. </w:t>
      </w:r>
      <w:r w:rsidRPr="00E04689">
        <w:rPr>
          <w:lang w:eastAsia="fr-FR" w:bidi="fr-FR"/>
        </w:rPr>
        <w:t>La suite de notre parcours demande qu’on rapporte à ce schéma historique, où nous avons voulu lire à la fois une évolution et une question, quelques exemples récents de la théorie de la violence pol</w:t>
      </w:r>
      <w:r w:rsidRPr="00E04689">
        <w:rPr>
          <w:lang w:eastAsia="fr-FR" w:bidi="fr-FR"/>
        </w:rPr>
        <w:t>i</w:t>
      </w:r>
      <w:r w:rsidRPr="00E04689">
        <w:rPr>
          <w:lang w:eastAsia="fr-FR" w:bidi="fr-FR"/>
        </w:rPr>
        <w:t>tique. D’une pr</w:t>
      </w:r>
      <w:r w:rsidRPr="00E04689">
        <w:rPr>
          <w:lang w:eastAsia="fr-FR" w:bidi="fr-FR"/>
        </w:rPr>
        <w:t>e</w:t>
      </w:r>
      <w:r w:rsidRPr="00E04689">
        <w:rPr>
          <w:lang w:eastAsia="fr-FR" w:bidi="fr-FR"/>
        </w:rPr>
        <w:t>mière façon en effet, c’est dans la théorie politique que la distin</w:t>
      </w:r>
      <w:r w:rsidRPr="00E04689">
        <w:rPr>
          <w:lang w:eastAsia="fr-FR" w:bidi="fr-FR"/>
        </w:rPr>
        <w:t>c</w:t>
      </w:r>
      <w:r w:rsidRPr="00E04689">
        <w:rPr>
          <w:lang w:eastAsia="fr-FR" w:bidi="fr-FR"/>
        </w:rPr>
        <w:t>tion des violences volontaires et involontaires trouve, depuis Hegel, son champ privilégié d’expression. Seul un anthrop</w:t>
      </w:r>
      <w:r w:rsidRPr="00E04689">
        <w:rPr>
          <w:lang w:eastAsia="fr-FR" w:bidi="fr-FR"/>
        </w:rPr>
        <w:t>o</w:t>
      </w:r>
      <w:r w:rsidRPr="00E04689">
        <w:rPr>
          <w:lang w:eastAsia="fr-FR" w:bidi="fr-FR"/>
        </w:rPr>
        <w:t>morphisme en effet peut suppo</w:t>
      </w:r>
      <w:r w:rsidRPr="00E04689">
        <w:rPr>
          <w:lang w:eastAsia="fr-FR" w:bidi="fr-FR"/>
        </w:rPr>
        <w:t>r</w:t>
      </w:r>
      <w:r w:rsidRPr="00E04689">
        <w:rPr>
          <w:lang w:eastAsia="fr-FR" w:bidi="fr-FR"/>
        </w:rPr>
        <w:t>ter une théorie de la révolution dans le double sens de renversement et de renversement voulu. D’une s</w:t>
      </w:r>
      <w:r w:rsidRPr="00E04689">
        <w:rPr>
          <w:lang w:eastAsia="fr-FR" w:bidi="fr-FR"/>
        </w:rPr>
        <w:t>e</w:t>
      </w:r>
      <w:r w:rsidRPr="00E04689">
        <w:rPr>
          <w:lang w:eastAsia="fr-FR" w:bidi="fr-FR"/>
        </w:rPr>
        <w:t>conde façon, c’est en voyant dans quelle mesure cette distinction sert à structurer les idéologies politiques que ces théories véhiculent qu’on pourra le mieux en vérifier l’irréductibilité. Je me propose de tailler dans le vif des textes, en procédant chronologiquement, de Marx ju</w:t>
      </w:r>
      <w:r w:rsidRPr="00E04689">
        <w:rPr>
          <w:lang w:eastAsia="fr-FR" w:bidi="fr-FR"/>
        </w:rPr>
        <w:t>s</w:t>
      </w:r>
      <w:r w:rsidRPr="00E04689">
        <w:rPr>
          <w:lang w:eastAsia="fr-FR" w:bidi="fr-FR"/>
        </w:rPr>
        <w:t>qu’à nous. Cette brève enquête devrait nous montrer qu’il est assez difficile de penser la révolution et la violence politique sans faire i</w:t>
      </w:r>
      <w:r w:rsidRPr="00E04689">
        <w:rPr>
          <w:lang w:eastAsia="fr-FR" w:bidi="fr-FR"/>
        </w:rPr>
        <w:t>n</w:t>
      </w:r>
      <w:r w:rsidRPr="00E04689">
        <w:rPr>
          <w:lang w:eastAsia="fr-FR" w:bidi="fr-FR"/>
        </w:rPr>
        <w:t>tervenir la polarité conceptuelle dont nous interrogeons le statut cult</w:t>
      </w:r>
      <w:r w:rsidRPr="00E04689">
        <w:rPr>
          <w:lang w:eastAsia="fr-FR" w:bidi="fr-FR"/>
        </w:rPr>
        <w:t>u</w:t>
      </w:r>
      <w:r w:rsidRPr="00E04689">
        <w:rPr>
          <w:lang w:eastAsia="fr-FR" w:bidi="fr-FR"/>
        </w:rPr>
        <w:t>rel.</w:t>
      </w:r>
    </w:p>
    <w:p w:rsidR="0060107D" w:rsidRPr="00E04689" w:rsidRDefault="0060107D" w:rsidP="0060107D">
      <w:pPr>
        <w:spacing w:before="120" w:after="120"/>
        <w:jc w:val="both"/>
      </w:pPr>
      <w:r w:rsidRPr="00E04689">
        <w:rPr>
          <w:lang w:eastAsia="fr-FR" w:bidi="fr-FR"/>
        </w:rPr>
        <w:t>Nous trouvons chez Marx quelques textes où l’ordre du p</w:t>
      </w:r>
      <w:r w:rsidRPr="00E04689">
        <w:rPr>
          <w:lang w:eastAsia="fr-FR" w:bidi="fr-FR"/>
        </w:rPr>
        <w:t>o</w:t>
      </w:r>
      <w:r w:rsidRPr="00E04689">
        <w:rPr>
          <w:lang w:eastAsia="fr-FR" w:bidi="fr-FR"/>
        </w:rPr>
        <w:t>litique est identifié simplement à l’ordre de la volonté, mais plus nombreux sont ceux où cette identification se fait par oppos</w:t>
      </w:r>
      <w:r w:rsidRPr="00E04689">
        <w:rPr>
          <w:lang w:eastAsia="fr-FR" w:bidi="fr-FR"/>
        </w:rPr>
        <w:t>i</w:t>
      </w:r>
      <w:r w:rsidRPr="00E04689">
        <w:rPr>
          <w:lang w:eastAsia="fr-FR" w:bidi="fr-FR"/>
        </w:rPr>
        <w:t>tion à l’état social, alors qualifié de « naturel ». Par exemple, dans l’article rédigé en 1844 dans « </w:t>
      </w:r>
      <w:r w:rsidRPr="008A0139">
        <w:rPr>
          <w:i/>
        </w:rPr>
        <w:t>Vorwarts</w:t>
      </w:r>
      <w:r w:rsidRPr="008A0139">
        <w:rPr>
          <w:i/>
          <w:lang w:eastAsia="fr-FR" w:bidi="fr-FR"/>
        </w:rPr>
        <w:t> </w:t>
      </w:r>
      <w:r w:rsidRPr="00E04689">
        <w:rPr>
          <w:lang w:eastAsia="fr-FR" w:bidi="fr-FR"/>
        </w:rPr>
        <w:t>» au sujet de la révo</w:t>
      </w:r>
      <w:r w:rsidRPr="00E04689">
        <w:rPr>
          <w:lang w:eastAsia="fr-FR" w:bidi="fr-FR"/>
        </w:rPr>
        <w:t>l</w:t>
      </w:r>
      <w:r w:rsidRPr="00E04689">
        <w:rPr>
          <w:lang w:eastAsia="fr-FR" w:bidi="fr-FR"/>
        </w:rPr>
        <w:t>te des tisserands de Silésie, Marx fait correspondre à l’affirmation : « Le principe de la politique, c’est la volonté. »</w:t>
      </w:r>
      <w:r>
        <w:rPr>
          <w:lang w:eastAsia="fr-FR" w:bidi="fr-FR"/>
        </w:rPr>
        <w:t> </w:t>
      </w:r>
      <w:r>
        <w:rPr>
          <w:rStyle w:val="Appelnotedebasdep"/>
          <w:lang w:eastAsia="fr-FR" w:bidi="fr-FR"/>
        </w:rPr>
        <w:footnoteReference w:id="2"/>
      </w:r>
      <w:r w:rsidRPr="00E04689">
        <w:rPr>
          <w:lang w:eastAsia="fr-FR" w:bidi="fr-FR"/>
        </w:rPr>
        <w:t xml:space="preserve"> un dévelo</w:t>
      </w:r>
      <w:r w:rsidRPr="00E04689">
        <w:rPr>
          <w:lang w:eastAsia="fr-FR" w:bidi="fr-FR"/>
        </w:rPr>
        <w:t>p</w:t>
      </w:r>
      <w:r w:rsidRPr="00E04689">
        <w:rPr>
          <w:lang w:eastAsia="fr-FR" w:bidi="fr-FR"/>
        </w:rPr>
        <w:t>pement sur la nécessité de tirer de la situation sociale le principe du changement social, et de ne pas l’attendre de l’</w:t>
      </w:r>
      <w:r>
        <w:rPr>
          <w:lang w:eastAsia="fr-FR" w:bidi="fr-FR"/>
        </w:rPr>
        <w:t>État</w:t>
      </w:r>
      <w:r w:rsidRPr="00E04689">
        <w:rPr>
          <w:lang w:eastAsia="fr-FR" w:bidi="fr-FR"/>
        </w:rPr>
        <w:t>. Cette p</w:t>
      </w:r>
      <w:r w:rsidRPr="00E04689">
        <w:rPr>
          <w:lang w:eastAsia="fr-FR" w:bidi="fr-FR"/>
        </w:rPr>
        <w:t>o</w:t>
      </w:r>
      <w:r w:rsidRPr="00E04689">
        <w:rPr>
          <w:lang w:eastAsia="fr-FR" w:bidi="fr-FR"/>
        </w:rPr>
        <w:t>larité est classique dans sa pensée et elle a donné lieu à autant d’interprétations divergentes qu’il y a eu d’interprètes.</w:t>
      </w:r>
      <w:r>
        <w:rPr>
          <w:lang w:eastAsia="fr-FR" w:bidi="fr-FR"/>
        </w:rPr>
        <w:t> </w:t>
      </w:r>
      <w:r>
        <w:rPr>
          <w:rStyle w:val="Appelnotedebasdep"/>
          <w:lang w:eastAsia="fr-FR" w:bidi="fr-FR"/>
        </w:rPr>
        <w:footnoteReference w:id="3"/>
      </w:r>
      <w:r w:rsidRPr="00E04689">
        <w:rPr>
          <w:lang w:eastAsia="fr-FR" w:bidi="fr-FR"/>
        </w:rPr>
        <w:t xml:space="preserve"> Il n’est pas nécessaire que nous choisissions ; il suffit de noter que la théorie de la révolution se construit autour d’une pol</w:t>
      </w:r>
      <w:r w:rsidRPr="00E04689">
        <w:rPr>
          <w:lang w:eastAsia="fr-FR" w:bidi="fr-FR"/>
        </w:rPr>
        <w:t>a</w:t>
      </w:r>
      <w:r w:rsidRPr="00E04689">
        <w:rPr>
          <w:lang w:eastAsia="fr-FR" w:bidi="fr-FR"/>
        </w:rPr>
        <w:t>rité qui doit en cerner les conditions, soit la volonté politique, soit</w:t>
      </w:r>
      <w:r>
        <w:rPr>
          <w:lang w:eastAsia="fr-FR" w:bidi="fr-FR"/>
        </w:rPr>
        <w:t xml:space="preserve"> [23] </w:t>
      </w:r>
      <w:r w:rsidRPr="00E04689">
        <w:rPr>
          <w:lang w:eastAsia="fr-FR" w:bidi="fr-FR"/>
        </w:rPr>
        <w:t xml:space="preserve">l’état naturel, involontaire des forces productives. Dans </w:t>
      </w:r>
      <w:r>
        <w:rPr>
          <w:lang w:eastAsia="fr-FR" w:bidi="fr-FR"/>
        </w:rPr>
        <w:t>l’</w:t>
      </w:r>
      <w:r w:rsidRPr="008A0139">
        <w:rPr>
          <w:i/>
        </w:rPr>
        <w:t>Idéologie allemande</w:t>
      </w:r>
      <w:r>
        <w:t> </w:t>
      </w:r>
      <w:r>
        <w:rPr>
          <w:rStyle w:val="Appelnotedebasdep"/>
        </w:rPr>
        <w:footnoteReference w:id="4"/>
      </w:r>
      <w:r w:rsidRPr="00E04689">
        <w:rPr>
          <w:lang w:eastAsia="fr-FR" w:bidi="fr-FR"/>
        </w:rPr>
        <w:t>, une an</w:t>
      </w:r>
      <w:r w:rsidRPr="00E04689">
        <w:rPr>
          <w:lang w:eastAsia="fr-FR" w:bidi="fr-FR"/>
        </w:rPr>
        <w:t>a</w:t>
      </w:r>
      <w:r w:rsidRPr="00E04689">
        <w:rPr>
          <w:lang w:eastAsia="fr-FR" w:bidi="fr-FR"/>
        </w:rPr>
        <w:t xml:space="preserve">lyse du rapport du droit aux conditions sociales reprend l’affirmation de l’article de </w:t>
      </w:r>
      <w:r w:rsidRPr="008A0139">
        <w:rPr>
          <w:i/>
        </w:rPr>
        <w:t>Vorwarts</w:t>
      </w:r>
      <w:r w:rsidRPr="00E04689">
        <w:rPr>
          <w:lang w:eastAsia="fr-FR" w:bidi="fr-FR"/>
        </w:rPr>
        <w:t xml:space="preserve"> selon un rapport se</w:t>
      </w:r>
      <w:r w:rsidRPr="00E04689">
        <w:rPr>
          <w:lang w:eastAsia="fr-FR" w:bidi="fr-FR"/>
        </w:rPr>
        <w:t>m</w:t>
      </w:r>
      <w:r w:rsidRPr="00E04689">
        <w:rPr>
          <w:lang w:eastAsia="fr-FR" w:bidi="fr-FR"/>
        </w:rPr>
        <w:t>blable du volontaire et de l’involontaire.</w:t>
      </w:r>
    </w:p>
    <w:p w:rsidR="0060107D" w:rsidRPr="00E04689" w:rsidRDefault="0060107D" w:rsidP="0060107D">
      <w:pPr>
        <w:spacing w:before="120" w:after="120"/>
        <w:jc w:val="both"/>
      </w:pPr>
      <w:r w:rsidRPr="00E04689">
        <w:rPr>
          <w:lang w:eastAsia="fr-FR" w:bidi="fr-FR"/>
        </w:rPr>
        <w:t xml:space="preserve">S’il est assez clair que dans la pensée de la maturité de Marx, la révolution est déterminée par l’état des forces productives, comme on peut le voir dans les </w:t>
      </w:r>
      <w:r w:rsidRPr="00E04689">
        <w:t>Fondements de la critique de l’économie polit</w:t>
      </w:r>
      <w:r w:rsidRPr="00E04689">
        <w:t>i</w:t>
      </w:r>
      <w:r w:rsidRPr="00E04689">
        <w:t>que,</w:t>
      </w:r>
      <w:r w:rsidRPr="00E04689">
        <w:rPr>
          <w:lang w:eastAsia="fr-FR" w:bidi="fr-FR"/>
        </w:rPr>
        <w:t xml:space="preserve"> il est moins évident à cette période que les forces sociales s’opposent à l’</w:t>
      </w:r>
      <w:r>
        <w:rPr>
          <w:lang w:eastAsia="fr-FR" w:bidi="fr-FR"/>
        </w:rPr>
        <w:t>État</w:t>
      </w:r>
      <w:r w:rsidRPr="00E04689">
        <w:rPr>
          <w:lang w:eastAsia="fr-FR" w:bidi="fr-FR"/>
        </w:rPr>
        <w:t xml:space="preserve"> dominant comme le naturel et l’involontaire à la volonté. C’est cela qui devient explicite chez Engels. L’exemple le plus net pour notre propos se trouve dans </w:t>
      </w:r>
      <w:r>
        <w:rPr>
          <w:lang w:eastAsia="fr-FR" w:bidi="fr-FR"/>
        </w:rPr>
        <w:t>l’</w:t>
      </w:r>
      <w:r w:rsidRPr="008A0139">
        <w:rPr>
          <w:i/>
        </w:rPr>
        <w:t>Anti-Dühring</w:t>
      </w:r>
      <w:r w:rsidRPr="00E04689">
        <w:t>.</w:t>
      </w:r>
      <w:r w:rsidRPr="00E04689">
        <w:rPr>
          <w:lang w:eastAsia="fr-FR" w:bidi="fr-FR"/>
        </w:rPr>
        <w:t xml:space="preserve"> La viole</w:t>
      </w:r>
      <w:r w:rsidRPr="00E04689">
        <w:rPr>
          <w:lang w:eastAsia="fr-FR" w:bidi="fr-FR"/>
        </w:rPr>
        <w:t>n</w:t>
      </w:r>
      <w:r w:rsidRPr="00E04689">
        <w:rPr>
          <w:lang w:eastAsia="fr-FR" w:bidi="fr-FR"/>
        </w:rPr>
        <w:t>ce n’est pas « un simple acte de volonté », mais repose sur l’état écon</w:t>
      </w:r>
      <w:r w:rsidRPr="00E04689">
        <w:rPr>
          <w:lang w:eastAsia="fr-FR" w:bidi="fr-FR"/>
        </w:rPr>
        <w:t>o</w:t>
      </w:r>
      <w:r w:rsidRPr="00E04689">
        <w:rPr>
          <w:lang w:eastAsia="fr-FR" w:bidi="fr-FR"/>
        </w:rPr>
        <w:t>mique, sur les moyens matériels qui sont mis à sa disposition.</w:t>
      </w:r>
      <w:r>
        <w:rPr>
          <w:lang w:eastAsia="fr-FR" w:bidi="fr-FR"/>
        </w:rPr>
        <w:t> </w:t>
      </w:r>
      <w:r>
        <w:rPr>
          <w:rStyle w:val="Appelnotedebasdep"/>
          <w:lang w:eastAsia="fr-FR" w:bidi="fr-FR"/>
        </w:rPr>
        <w:footnoteReference w:id="5"/>
      </w:r>
      <w:r w:rsidRPr="00E04689">
        <w:rPr>
          <w:vertAlign w:val="superscript"/>
          <w:lang w:eastAsia="fr-FR" w:bidi="fr-FR"/>
        </w:rPr>
        <w:t xml:space="preserve"> </w:t>
      </w:r>
      <w:r w:rsidRPr="00E04689">
        <w:rPr>
          <w:lang w:eastAsia="fr-FR" w:bidi="fr-FR"/>
        </w:rPr>
        <w:t>To</w:t>
      </w:r>
      <w:r w:rsidRPr="00E04689">
        <w:rPr>
          <w:lang w:eastAsia="fr-FR" w:bidi="fr-FR"/>
        </w:rPr>
        <w:t>u</w:t>
      </w:r>
      <w:r w:rsidRPr="00E04689">
        <w:rPr>
          <w:lang w:eastAsia="fr-FR" w:bidi="fr-FR"/>
        </w:rPr>
        <w:t>te la polémique avec Dühring est construite sur cette subordination de la volonté pol</w:t>
      </w:r>
      <w:r w:rsidRPr="00E04689">
        <w:rPr>
          <w:lang w:eastAsia="fr-FR" w:bidi="fr-FR"/>
        </w:rPr>
        <w:t>i</w:t>
      </w:r>
      <w:r w:rsidRPr="00E04689">
        <w:rPr>
          <w:lang w:eastAsia="fr-FR" w:bidi="fr-FR"/>
        </w:rPr>
        <w:t>tique aux forces économiques qu’Engels traduit dans une im</w:t>
      </w:r>
      <w:r w:rsidRPr="00E04689">
        <w:rPr>
          <w:lang w:eastAsia="fr-FR" w:bidi="fr-FR"/>
        </w:rPr>
        <w:t>a</w:t>
      </w:r>
      <w:r w:rsidRPr="00E04689">
        <w:rPr>
          <w:lang w:eastAsia="fr-FR" w:bidi="fr-FR"/>
        </w:rPr>
        <w:t>ge : la sujétion du capitaine à l’ingénieur !</w:t>
      </w:r>
    </w:p>
    <w:p w:rsidR="0060107D" w:rsidRPr="00E04689" w:rsidRDefault="0060107D" w:rsidP="0060107D">
      <w:pPr>
        <w:spacing w:before="120" w:after="120"/>
        <w:jc w:val="both"/>
      </w:pPr>
      <w:r w:rsidRPr="00E04689">
        <w:rPr>
          <w:lang w:eastAsia="fr-FR" w:bidi="fr-FR"/>
        </w:rPr>
        <w:t>Ces oppositions cependant ne doivent pas nous abuser. On peut y lire tout autant le conflit de la volonté révolutionnaire et de la volonté étatique que celui d’un mouvement économique non v</w:t>
      </w:r>
      <w:r w:rsidRPr="00E04689">
        <w:rPr>
          <w:lang w:eastAsia="fr-FR" w:bidi="fr-FR"/>
        </w:rPr>
        <w:t>o</w:t>
      </w:r>
      <w:r w:rsidRPr="00E04689">
        <w:rPr>
          <w:lang w:eastAsia="fr-FR" w:bidi="fr-FR"/>
        </w:rPr>
        <w:t xml:space="preserve">lontaire à un </w:t>
      </w:r>
      <w:r>
        <w:rPr>
          <w:lang w:eastAsia="fr-FR" w:bidi="fr-FR"/>
        </w:rPr>
        <w:t>État</w:t>
      </w:r>
      <w:r w:rsidRPr="00E04689">
        <w:rPr>
          <w:lang w:eastAsia="fr-FR" w:bidi="fr-FR"/>
        </w:rPr>
        <w:t xml:space="preserve"> dominant. Pour décider ici entre un anthrop</w:t>
      </w:r>
      <w:r w:rsidRPr="00E04689">
        <w:rPr>
          <w:lang w:eastAsia="fr-FR" w:bidi="fr-FR"/>
        </w:rPr>
        <w:t>o</w:t>
      </w:r>
      <w:r w:rsidRPr="00E04689">
        <w:rPr>
          <w:lang w:eastAsia="fr-FR" w:bidi="fr-FR"/>
        </w:rPr>
        <w:t>morphisme et un cosmomorphisme, il faut interpréter et suivre, qui Calvez, qui Althu</w:t>
      </w:r>
      <w:r w:rsidRPr="00E04689">
        <w:rPr>
          <w:lang w:eastAsia="fr-FR" w:bidi="fr-FR"/>
        </w:rPr>
        <w:t>s</w:t>
      </w:r>
      <w:r w:rsidRPr="00E04689">
        <w:rPr>
          <w:lang w:eastAsia="fr-FR" w:bidi="fr-FR"/>
        </w:rPr>
        <w:t>ser, mais encore une fois cela n’est pas essentiel à notre travail.</w:t>
      </w:r>
    </w:p>
    <w:p w:rsidR="0060107D" w:rsidRPr="00E04689" w:rsidRDefault="0060107D" w:rsidP="0060107D">
      <w:pPr>
        <w:spacing w:before="120" w:after="120"/>
        <w:jc w:val="both"/>
      </w:pPr>
      <w:r w:rsidRPr="00E04689">
        <w:rPr>
          <w:lang w:eastAsia="fr-FR" w:bidi="fr-FR"/>
        </w:rPr>
        <w:t>En se laissant conduire par cette opposition, il faudrait décr</w:t>
      </w:r>
      <w:r w:rsidRPr="00E04689">
        <w:rPr>
          <w:lang w:eastAsia="fr-FR" w:bidi="fr-FR"/>
        </w:rPr>
        <w:t>i</w:t>
      </w:r>
      <w:r w:rsidRPr="00E04689">
        <w:rPr>
          <w:lang w:eastAsia="fr-FR" w:bidi="fr-FR"/>
        </w:rPr>
        <w:t>re en les relisant tous les textes où la théorie de la révolution se construit à partir des termes qui la constituent. Il suffira de demeurer dans la fo</w:t>
      </w:r>
      <w:r w:rsidRPr="00E04689">
        <w:rPr>
          <w:lang w:eastAsia="fr-FR" w:bidi="fr-FR"/>
        </w:rPr>
        <w:t>u</w:t>
      </w:r>
      <w:r w:rsidRPr="00E04689">
        <w:rPr>
          <w:lang w:eastAsia="fr-FR" w:bidi="fr-FR"/>
        </w:rPr>
        <w:t>lée marxiste et de citer Gramsci et Rosa Luxembourg. Les citer e</w:t>
      </w:r>
      <w:r w:rsidRPr="00E04689">
        <w:rPr>
          <w:lang w:eastAsia="fr-FR" w:bidi="fr-FR"/>
        </w:rPr>
        <w:t>n</w:t>
      </w:r>
      <w:r w:rsidRPr="00E04689">
        <w:rPr>
          <w:lang w:eastAsia="fr-FR" w:bidi="fr-FR"/>
        </w:rPr>
        <w:t>semble, c’est contraster l’organisation et la spontanéité. On retrouve en effet, selon Luk</w:t>
      </w:r>
      <w:r>
        <w:rPr>
          <w:lang w:eastAsia="fr-FR" w:bidi="fr-FR"/>
        </w:rPr>
        <w:t>á</w:t>
      </w:r>
      <w:r w:rsidRPr="00E04689">
        <w:rPr>
          <w:lang w:eastAsia="fr-FR" w:bidi="fr-FR"/>
        </w:rPr>
        <w:t>cs, chez Gramsci ce qui manquait à Rosa Luxe</w:t>
      </w:r>
      <w:r w:rsidRPr="00E04689">
        <w:rPr>
          <w:lang w:eastAsia="fr-FR" w:bidi="fr-FR"/>
        </w:rPr>
        <w:t>m</w:t>
      </w:r>
      <w:r w:rsidRPr="00E04689">
        <w:rPr>
          <w:lang w:eastAsia="fr-FR" w:bidi="fr-FR"/>
        </w:rPr>
        <w:t>bourg : une médiation dans l’organisation entre la théorie et la prat</w:t>
      </w:r>
      <w:r w:rsidRPr="00E04689">
        <w:rPr>
          <w:lang w:eastAsia="fr-FR" w:bidi="fr-FR"/>
        </w:rPr>
        <w:t>i</w:t>
      </w:r>
      <w:r w:rsidRPr="00E04689">
        <w:rPr>
          <w:lang w:eastAsia="fr-FR" w:bidi="fr-FR"/>
        </w:rPr>
        <w:t>que. Et cependant même Gramsci était partagé, « incertain entre les deux conceptions du monde et de l’éducation : être rousseauiste et laisser faire la nature qui ne se trompe jamais et est fondamentalement bonne ou être volontariste et forcer la nat</w:t>
      </w:r>
      <w:r w:rsidRPr="00E04689">
        <w:rPr>
          <w:lang w:eastAsia="fr-FR" w:bidi="fr-FR"/>
        </w:rPr>
        <w:t>u</w:t>
      </w:r>
      <w:r w:rsidRPr="00E04689">
        <w:rPr>
          <w:lang w:eastAsia="fr-FR" w:bidi="fr-FR"/>
        </w:rPr>
        <w:t>re en introduisant dans l’évolution la main experte de l’homme et le principe</w:t>
      </w:r>
      <w:r>
        <w:rPr>
          <w:lang w:eastAsia="fr-FR" w:bidi="fr-FR"/>
        </w:rPr>
        <w:t xml:space="preserve"> [24] </w:t>
      </w:r>
      <w:r w:rsidRPr="00E04689">
        <w:rPr>
          <w:lang w:eastAsia="fr-FR" w:bidi="fr-FR"/>
        </w:rPr>
        <w:t>d’autorité. »</w:t>
      </w:r>
      <w:r>
        <w:rPr>
          <w:lang w:eastAsia="fr-FR" w:bidi="fr-FR"/>
        </w:rPr>
        <w:t> </w:t>
      </w:r>
      <w:r>
        <w:rPr>
          <w:rStyle w:val="Appelnotedebasdep"/>
          <w:lang w:eastAsia="fr-FR" w:bidi="fr-FR"/>
        </w:rPr>
        <w:footnoteReference w:id="6"/>
      </w:r>
      <w:r w:rsidRPr="00E04689">
        <w:rPr>
          <w:lang w:eastAsia="fr-FR" w:bidi="fr-FR"/>
        </w:rPr>
        <w:t xml:space="preserve"> II faut noter e</w:t>
      </w:r>
      <w:r w:rsidRPr="00E04689">
        <w:rPr>
          <w:lang w:eastAsia="fr-FR" w:bidi="fr-FR"/>
        </w:rPr>
        <w:t>n</w:t>
      </w:r>
      <w:r w:rsidRPr="00E04689">
        <w:rPr>
          <w:lang w:eastAsia="fr-FR" w:bidi="fr-FR"/>
        </w:rPr>
        <w:t xml:space="preserve">suite le contexte </w:t>
      </w:r>
      <w:r w:rsidRPr="00551504">
        <w:rPr>
          <w:i/>
        </w:rPr>
        <w:t>pédagogique</w:t>
      </w:r>
      <w:r w:rsidRPr="00E04689">
        <w:rPr>
          <w:lang w:eastAsia="fr-FR" w:bidi="fr-FR"/>
        </w:rPr>
        <w:t xml:space="preserve"> de ces deux théories de la révolution où vient se prendre le concept de volo</w:t>
      </w:r>
      <w:r w:rsidRPr="00E04689">
        <w:rPr>
          <w:lang w:eastAsia="fr-FR" w:bidi="fr-FR"/>
        </w:rPr>
        <w:t>n</w:t>
      </w:r>
      <w:r w:rsidRPr="00E04689">
        <w:rPr>
          <w:lang w:eastAsia="fr-FR" w:bidi="fr-FR"/>
        </w:rPr>
        <w:t>té : « Les révolutions ne se laissent pas diriger comme par un maître d’école. » (Luxembourg) et « Tout rapport d’hégémonie est nécessa</w:t>
      </w:r>
      <w:r w:rsidRPr="00E04689">
        <w:rPr>
          <w:lang w:eastAsia="fr-FR" w:bidi="fr-FR"/>
        </w:rPr>
        <w:t>i</w:t>
      </w:r>
      <w:r w:rsidRPr="00E04689">
        <w:rPr>
          <w:lang w:eastAsia="fr-FR" w:bidi="fr-FR"/>
        </w:rPr>
        <w:t>rement un rapport pédagogique » (Gramsci).</w:t>
      </w:r>
    </w:p>
    <w:p w:rsidR="0060107D" w:rsidRPr="00E04689" w:rsidRDefault="0060107D" w:rsidP="0060107D">
      <w:pPr>
        <w:spacing w:before="120" w:after="120"/>
        <w:jc w:val="both"/>
      </w:pPr>
      <w:r w:rsidRPr="00E04689">
        <w:rPr>
          <w:lang w:eastAsia="fr-FR" w:bidi="fr-FR"/>
        </w:rPr>
        <w:t>Ces deux conceptions n’ont qu’une chose en commun : une certa</w:t>
      </w:r>
      <w:r w:rsidRPr="00E04689">
        <w:rPr>
          <w:lang w:eastAsia="fr-FR" w:bidi="fr-FR"/>
        </w:rPr>
        <w:t>i</w:t>
      </w:r>
      <w:r w:rsidRPr="00E04689">
        <w:rPr>
          <w:lang w:eastAsia="fr-FR" w:bidi="fr-FR"/>
        </w:rPr>
        <w:t>ne position en face de l’immédiateté qui n’est intellig</w:t>
      </w:r>
      <w:r w:rsidRPr="00E04689">
        <w:rPr>
          <w:lang w:eastAsia="fr-FR" w:bidi="fr-FR"/>
        </w:rPr>
        <w:t>i</w:t>
      </w:r>
      <w:r w:rsidRPr="00E04689">
        <w:rPr>
          <w:lang w:eastAsia="fr-FR" w:bidi="fr-FR"/>
        </w:rPr>
        <w:t>ble que par le concept de volonté qui la sous-tend ; d’une part le vouloir sauvage qui veut faire corps avec l’histoire, d’autre part le vouloir organisé qui veut structurer politiquement l’activité révolutionnaire et créer une v</w:t>
      </w:r>
      <w:r w:rsidRPr="00E04689">
        <w:rPr>
          <w:lang w:eastAsia="fr-FR" w:bidi="fr-FR"/>
        </w:rPr>
        <w:t>o</w:t>
      </w:r>
      <w:r w:rsidRPr="00E04689">
        <w:rPr>
          <w:lang w:eastAsia="fr-FR" w:bidi="fr-FR"/>
        </w:rPr>
        <w:t>lonté collective.</w:t>
      </w:r>
    </w:p>
    <w:p w:rsidR="0060107D" w:rsidRPr="00E04689" w:rsidRDefault="0060107D" w:rsidP="0060107D">
      <w:pPr>
        <w:spacing w:before="120" w:after="120"/>
        <w:jc w:val="both"/>
      </w:pPr>
      <w:r w:rsidRPr="00E04689">
        <w:rPr>
          <w:lang w:eastAsia="fr-FR" w:bidi="fr-FR"/>
        </w:rPr>
        <w:t>Nous arrêterons cet inventaire à Merleau-Ponty, qui nous a donné à deux reprises des pages indépassables tant elles fixent les appartena</w:t>
      </w:r>
      <w:r w:rsidRPr="00E04689">
        <w:rPr>
          <w:lang w:eastAsia="fr-FR" w:bidi="fr-FR"/>
        </w:rPr>
        <w:t>n</w:t>
      </w:r>
      <w:r w:rsidRPr="00E04689">
        <w:rPr>
          <w:lang w:eastAsia="fr-FR" w:bidi="fr-FR"/>
        </w:rPr>
        <w:t xml:space="preserve">ces conceptuelles des théories politiques qu’il soumet à la critique. Il y a d’abord </w:t>
      </w:r>
      <w:hyperlink r:id="rId18" w:history="1">
        <w:r w:rsidRPr="002A4724">
          <w:rPr>
            <w:rStyle w:val="Lienhypertexte"/>
            <w:i/>
          </w:rPr>
          <w:t>Humanisme et terreur</w:t>
        </w:r>
      </w:hyperlink>
      <w:r w:rsidRPr="00E04689">
        <w:rPr>
          <w:lang w:eastAsia="fr-FR" w:bidi="fr-FR"/>
        </w:rPr>
        <w:t xml:space="preserve"> (1947), puis </w:t>
      </w:r>
      <w:r w:rsidRPr="00551504">
        <w:rPr>
          <w:i/>
        </w:rPr>
        <w:t>Les aventures de la di</w:t>
      </w:r>
      <w:r w:rsidRPr="00551504">
        <w:rPr>
          <w:i/>
        </w:rPr>
        <w:t>a</w:t>
      </w:r>
      <w:r w:rsidRPr="00551504">
        <w:rPr>
          <w:i/>
        </w:rPr>
        <w:t>lectique</w:t>
      </w:r>
      <w:r w:rsidRPr="00E04689">
        <w:rPr>
          <w:lang w:eastAsia="fr-FR" w:bidi="fr-FR"/>
        </w:rPr>
        <w:t xml:space="preserve"> (1955) qui diffère du premier essai sur nombre de points. La différence la plus importante e</w:t>
      </w:r>
      <w:r w:rsidRPr="00E04689">
        <w:rPr>
          <w:lang w:eastAsia="fr-FR" w:bidi="fr-FR"/>
        </w:rPr>
        <w:t>n</w:t>
      </w:r>
      <w:r w:rsidRPr="00E04689">
        <w:rPr>
          <w:lang w:eastAsia="fr-FR" w:bidi="fr-FR"/>
        </w:rPr>
        <w:t>tre ces deux textes sera pour nous la suivante. Dans les deux livres, Merleau-Ponty défend une conception anthropomorphique : la violence, surtout politique, est œuvre huma</w:t>
      </w:r>
      <w:r w:rsidRPr="00E04689">
        <w:rPr>
          <w:lang w:eastAsia="fr-FR" w:bidi="fr-FR"/>
        </w:rPr>
        <w:t>i</w:t>
      </w:r>
      <w:r w:rsidRPr="00E04689">
        <w:rPr>
          <w:lang w:eastAsia="fr-FR" w:bidi="fr-FR"/>
        </w:rPr>
        <w:t>ne, et il dépend des hommes de la dépasser. Mais dans le premier e</w:t>
      </w:r>
      <w:r w:rsidRPr="00E04689">
        <w:rPr>
          <w:lang w:eastAsia="fr-FR" w:bidi="fr-FR"/>
        </w:rPr>
        <w:t>s</w:t>
      </w:r>
      <w:r w:rsidRPr="00E04689">
        <w:rPr>
          <w:lang w:eastAsia="fr-FR" w:bidi="fr-FR"/>
        </w:rPr>
        <w:t>sai, marqué par les grands procès de l’époque, il s’affronte à un ma</w:t>
      </w:r>
      <w:r w:rsidRPr="00E04689">
        <w:rPr>
          <w:lang w:eastAsia="fr-FR" w:bidi="fr-FR"/>
        </w:rPr>
        <w:t>r</w:t>
      </w:r>
      <w:r w:rsidRPr="00E04689">
        <w:rPr>
          <w:lang w:eastAsia="fr-FR" w:bidi="fr-FR"/>
        </w:rPr>
        <w:t>xisme « de droit divin », alors que dans le second, il est surtout préo</w:t>
      </w:r>
      <w:r w:rsidRPr="00E04689">
        <w:rPr>
          <w:lang w:eastAsia="fr-FR" w:bidi="fr-FR"/>
        </w:rPr>
        <w:t>c</w:t>
      </w:r>
      <w:r w:rsidRPr="00E04689">
        <w:rPr>
          <w:lang w:eastAsia="fr-FR" w:bidi="fr-FR"/>
        </w:rPr>
        <w:t>cupé par la théorie de la révolution comme « fruit de l’histoire », par un marxisme social et économ</w:t>
      </w:r>
      <w:r w:rsidRPr="00E04689">
        <w:rPr>
          <w:lang w:eastAsia="fr-FR" w:bidi="fr-FR"/>
        </w:rPr>
        <w:t>i</w:t>
      </w:r>
      <w:r w:rsidRPr="00E04689">
        <w:rPr>
          <w:lang w:eastAsia="fr-FR" w:bidi="fr-FR"/>
        </w:rPr>
        <w:t>que. L’une et l’autre positions ont pour effet, selon lui, de vider la volonté de sa tâche révolutio</w:t>
      </w:r>
      <w:r w:rsidRPr="00E04689">
        <w:rPr>
          <w:lang w:eastAsia="fr-FR" w:bidi="fr-FR"/>
        </w:rPr>
        <w:t>n</w:t>
      </w:r>
      <w:r w:rsidRPr="00E04689">
        <w:rPr>
          <w:lang w:eastAsia="fr-FR" w:bidi="fr-FR"/>
        </w:rPr>
        <w:t>naire</w:t>
      </w:r>
      <w:r>
        <w:rPr>
          <w:lang w:eastAsia="fr-FR" w:bidi="fr-FR"/>
        </w:rPr>
        <w:t> </w:t>
      </w:r>
      <w:r>
        <w:rPr>
          <w:rStyle w:val="Appelnotedebasdep"/>
          <w:lang w:eastAsia="fr-FR" w:bidi="fr-FR"/>
        </w:rPr>
        <w:footnoteReference w:id="7"/>
      </w:r>
      <w:r w:rsidRPr="00E04689">
        <w:rPr>
          <w:lang w:eastAsia="fr-FR" w:bidi="fr-FR"/>
        </w:rPr>
        <w:t>, et de toutes manières, sont incompatibles. On ne peut réconcilier une pr</w:t>
      </w:r>
      <w:r w:rsidRPr="00E04689">
        <w:rPr>
          <w:lang w:eastAsia="fr-FR" w:bidi="fr-FR"/>
        </w:rPr>
        <w:t>o</w:t>
      </w:r>
      <w:r w:rsidRPr="00E04689">
        <w:rPr>
          <w:lang w:eastAsia="fr-FR" w:bidi="fr-FR"/>
        </w:rPr>
        <w:t>position qui voit le monde comme un champ de forces anonymes dans lequel la notion d’histoire est dissoute avec une autre où l’on pa</w:t>
      </w:r>
      <w:r w:rsidRPr="00E04689">
        <w:rPr>
          <w:lang w:eastAsia="fr-FR" w:bidi="fr-FR"/>
        </w:rPr>
        <w:t>r</w:t>
      </w:r>
      <w:r w:rsidRPr="00E04689">
        <w:rPr>
          <w:lang w:eastAsia="fr-FR" w:bidi="fr-FR"/>
        </w:rPr>
        <w:t>le de lutte de conscience et de volonté.</w:t>
      </w:r>
      <w:r>
        <w:rPr>
          <w:lang w:eastAsia="fr-FR" w:bidi="fr-FR"/>
        </w:rPr>
        <w:t> </w:t>
      </w:r>
      <w:r>
        <w:rPr>
          <w:rStyle w:val="Appelnotedebasdep"/>
          <w:lang w:eastAsia="fr-FR" w:bidi="fr-FR"/>
        </w:rPr>
        <w:footnoteReference w:id="8"/>
      </w:r>
      <w:r w:rsidRPr="00E04689">
        <w:rPr>
          <w:lang w:eastAsia="fr-FR" w:bidi="fr-FR"/>
        </w:rPr>
        <w:t xml:space="preserve"> Essayer de maintenir ense</w:t>
      </w:r>
      <w:r w:rsidRPr="00E04689">
        <w:rPr>
          <w:lang w:eastAsia="fr-FR" w:bidi="fr-FR"/>
        </w:rPr>
        <w:t>m</w:t>
      </w:r>
      <w:r w:rsidRPr="00E04689">
        <w:rPr>
          <w:lang w:eastAsia="fr-FR" w:bidi="fr-FR"/>
        </w:rPr>
        <w:t>ble ces « deux concepts de la révolution », c’est remplacer la dialect</w:t>
      </w:r>
      <w:r w:rsidRPr="00E04689">
        <w:rPr>
          <w:lang w:eastAsia="fr-FR" w:bidi="fr-FR"/>
        </w:rPr>
        <w:t>i</w:t>
      </w:r>
      <w:r w:rsidRPr="00E04689">
        <w:rPr>
          <w:lang w:eastAsia="fr-FR" w:bidi="fr-FR"/>
        </w:rPr>
        <w:t>que par l’équivoque.</w:t>
      </w:r>
    </w:p>
    <w:p w:rsidR="0060107D" w:rsidRDefault="0060107D" w:rsidP="0060107D">
      <w:pPr>
        <w:spacing w:before="120" w:after="120"/>
        <w:jc w:val="both"/>
        <w:rPr>
          <w:lang w:eastAsia="fr-FR" w:bidi="fr-FR"/>
        </w:rPr>
      </w:pPr>
      <w:r>
        <w:rPr>
          <w:lang w:eastAsia="fr-FR" w:bidi="fr-FR"/>
        </w:rPr>
        <w:t>[25]</w:t>
      </w:r>
    </w:p>
    <w:p w:rsidR="0060107D" w:rsidRPr="00E04689" w:rsidRDefault="0060107D" w:rsidP="0060107D">
      <w:pPr>
        <w:spacing w:before="120" w:after="120"/>
        <w:jc w:val="both"/>
      </w:pPr>
    </w:p>
    <w:p w:rsidR="0060107D" w:rsidRPr="00E04689" w:rsidRDefault="0060107D" w:rsidP="0060107D">
      <w:pPr>
        <w:spacing w:before="120" w:after="120"/>
        <w:jc w:val="both"/>
      </w:pPr>
      <w:r>
        <w:rPr>
          <w:lang w:eastAsia="fr-FR" w:bidi="fr-FR"/>
        </w:rPr>
        <w:t xml:space="preserve">6. </w:t>
      </w:r>
      <w:r w:rsidRPr="00E04689">
        <w:rPr>
          <w:lang w:eastAsia="fr-FR" w:bidi="fr-FR"/>
        </w:rPr>
        <w:t>Si l’on rapporte à notre schéma historique ce lien affirmé du concept de volonté aux théories de la révolution et de la violence pol</w:t>
      </w:r>
      <w:r w:rsidRPr="00E04689">
        <w:rPr>
          <w:lang w:eastAsia="fr-FR" w:bidi="fr-FR"/>
        </w:rPr>
        <w:t>i</w:t>
      </w:r>
      <w:r w:rsidRPr="00E04689">
        <w:rPr>
          <w:lang w:eastAsia="fr-FR" w:bidi="fr-FR"/>
        </w:rPr>
        <w:t>tique, on s’aperçoit que la polarité du volontaire et de l’involontaire sert à typer des conceptions de l’histoire et qu’il n’y a pas, comme on pouvait le croire au premier abord, qu’un anthropomorphisme qui puisse rendre compte des révolutions. La question sera maintenant de savoir si le raisonnement par polarité, dont nous trouvons le mei</w:t>
      </w:r>
      <w:r w:rsidRPr="00E04689">
        <w:rPr>
          <w:lang w:eastAsia="fr-FR" w:bidi="fr-FR"/>
        </w:rPr>
        <w:t>l</w:t>
      </w:r>
      <w:r w:rsidRPr="00E04689">
        <w:rPr>
          <w:lang w:eastAsia="fr-FR" w:bidi="fr-FR"/>
        </w:rPr>
        <w:t>leur exemple chez Merleau-Ponty, est un raisonnement théoriquement s</w:t>
      </w:r>
      <w:r w:rsidRPr="00E04689">
        <w:rPr>
          <w:lang w:eastAsia="fr-FR" w:bidi="fr-FR"/>
        </w:rPr>
        <w:t>i</w:t>
      </w:r>
      <w:r w:rsidRPr="00E04689">
        <w:rPr>
          <w:lang w:eastAsia="fr-FR" w:bidi="fr-FR"/>
        </w:rPr>
        <w:t>gnificatif et s’il y a lieu de s’intéresser à la juxtapos</w:t>
      </w:r>
      <w:r w:rsidRPr="00E04689">
        <w:rPr>
          <w:lang w:eastAsia="fr-FR" w:bidi="fr-FR"/>
        </w:rPr>
        <w:t>i</w:t>
      </w:r>
      <w:r w:rsidRPr="00E04689">
        <w:rPr>
          <w:lang w:eastAsia="fr-FR" w:bidi="fr-FR"/>
        </w:rPr>
        <w:t>tion du volontaire et de l’involontaire dans la théorie p</w:t>
      </w:r>
      <w:r w:rsidRPr="00E04689">
        <w:rPr>
          <w:lang w:eastAsia="fr-FR" w:bidi="fr-FR"/>
        </w:rPr>
        <w:t>o</w:t>
      </w:r>
      <w:r w:rsidRPr="00E04689">
        <w:rPr>
          <w:lang w:eastAsia="fr-FR" w:bidi="fr-FR"/>
        </w:rPr>
        <w:t>litique. Peut-on penser à la fois la continuité et la rupture, la maturation et l’éclat, la force et la volo</w:t>
      </w:r>
      <w:r w:rsidRPr="00E04689">
        <w:rPr>
          <w:lang w:eastAsia="fr-FR" w:bidi="fr-FR"/>
        </w:rPr>
        <w:t>n</w:t>
      </w:r>
      <w:r w:rsidRPr="00E04689">
        <w:rPr>
          <w:lang w:eastAsia="fr-FR" w:bidi="fr-FR"/>
        </w:rPr>
        <w:t>té ? Peut-être en effet le logocentrisme de la pensée occident</w:t>
      </w:r>
      <w:r w:rsidRPr="00E04689">
        <w:rPr>
          <w:lang w:eastAsia="fr-FR" w:bidi="fr-FR"/>
        </w:rPr>
        <w:t>a</w:t>
      </w:r>
      <w:r w:rsidRPr="00E04689">
        <w:rPr>
          <w:lang w:eastAsia="fr-FR" w:bidi="fr-FR"/>
        </w:rPr>
        <w:t>le, sur lequel on s’attarde parfois, se double-t-il d’un boulo</w:t>
      </w:r>
      <w:r>
        <w:rPr>
          <w:lang w:eastAsia="fr-FR" w:bidi="fr-FR"/>
        </w:rPr>
        <w:t>-</w:t>
      </w:r>
      <w:r w:rsidRPr="00E04689">
        <w:rPr>
          <w:lang w:eastAsia="fr-FR" w:bidi="fr-FR"/>
        </w:rPr>
        <w:t>centrisme dont on cherche à se défaire après qu’il eût été porté à sa limite par Hegel.</w:t>
      </w:r>
    </w:p>
    <w:p w:rsidR="0060107D" w:rsidRPr="00E04689" w:rsidRDefault="0060107D" w:rsidP="0060107D">
      <w:pPr>
        <w:spacing w:before="120" w:after="120"/>
        <w:jc w:val="both"/>
      </w:pPr>
      <w:r w:rsidRPr="00E04689">
        <w:rPr>
          <w:lang w:eastAsia="fr-FR" w:bidi="fr-FR"/>
        </w:rPr>
        <w:t xml:space="preserve">Retenons de notre schéma historique la notion de </w:t>
      </w:r>
      <w:r w:rsidRPr="00551504">
        <w:rPr>
          <w:i/>
        </w:rPr>
        <w:t>morphi</w:t>
      </w:r>
      <w:r w:rsidRPr="00551504">
        <w:rPr>
          <w:i/>
        </w:rPr>
        <w:t>s</w:t>
      </w:r>
      <w:r w:rsidRPr="00551504">
        <w:rPr>
          <w:i/>
        </w:rPr>
        <w:t>me</w:t>
      </w:r>
      <w:r w:rsidRPr="00E04689">
        <w:t>.</w:t>
      </w:r>
      <w:r w:rsidRPr="00E04689">
        <w:rPr>
          <w:lang w:eastAsia="fr-FR" w:bidi="fr-FR"/>
        </w:rPr>
        <w:t xml:space="preserve"> Ce concept simple sera utilisé ici comme un concept général et méthod</w:t>
      </w:r>
      <w:r w:rsidRPr="00E04689">
        <w:rPr>
          <w:lang w:eastAsia="fr-FR" w:bidi="fr-FR"/>
        </w:rPr>
        <w:t>o</w:t>
      </w:r>
      <w:r w:rsidRPr="00E04689">
        <w:rPr>
          <w:lang w:eastAsia="fr-FR" w:bidi="fr-FR"/>
        </w:rPr>
        <w:t>logique, applicable à d’autres aspects d’une culture. Dans le cas de l’action, une an</w:t>
      </w:r>
      <w:r w:rsidRPr="00E04689">
        <w:rPr>
          <w:lang w:eastAsia="fr-FR" w:bidi="fr-FR"/>
        </w:rPr>
        <w:t>a</w:t>
      </w:r>
      <w:r w:rsidRPr="00E04689">
        <w:rPr>
          <w:lang w:eastAsia="fr-FR" w:bidi="fr-FR"/>
        </w:rPr>
        <w:t>lyse du morphisme révèle une structure polaire et permet d’établir pour une culture quel pôle y représente la volonté, et souvent le sujet, et quel pôle est la force, la non-volonté, c’est-à-dire le monde. De la sorte, on obtient un concept assez général pour cara</w:t>
      </w:r>
      <w:r w:rsidRPr="00E04689">
        <w:rPr>
          <w:lang w:eastAsia="fr-FR" w:bidi="fr-FR"/>
        </w:rPr>
        <w:t>c</w:t>
      </w:r>
      <w:r w:rsidRPr="00E04689">
        <w:rPr>
          <w:lang w:eastAsia="fr-FR" w:bidi="fr-FR"/>
        </w:rPr>
        <w:t>tériser tout autant une idéologie et une théorie politique que les cult</w:t>
      </w:r>
      <w:r w:rsidRPr="00E04689">
        <w:rPr>
          <w:lang w:eastAsia="fr-FR" w:bidi="fr-FR"/>
        </w:rPr>
        <w:t>u</w:t>
      </w:r>
      <w:r w:rsidRPr="00E04689">
        <w:rPr>
          <w:lang w:eastAsia="fr-FR" w:bidi="fr-FR"/>
        </w:rPr>
        <w:t>res où celles-ci s’énoncent.</w:t>
      </w:r>
    </w:p>
    <w:p w:rsidR="0060107D" w:rsidRDefault="0060107D" w:rsidP="0060107D">
      <w:pPr>
        <w:spacing w:before="120" w:after="120"/>
        <w:jc w:val="both"/>
        <w:rPr>
          <w:color w:val="000000"/>
          <w:lang w:val="fr-FR" w:eastAsia="fr-FR" w:bidi="fr-FR"/>
        </w:rPr>
      </w:pPr>
    </w:p>
    <w:p w:rsidR="0060107D" w:rsidRPr="00E04689" w:rsidRDefault="0060107D" w:rsidP="0060107D">
      <w:pPr>
        <w:spacing w:before="120" w:after="120"/>
        <w:jc w:val="both"/>
      </w:pPr>
      <w:r>
        <w:rPr>
          <w:color w:val="000000"/>
          <w:lang w:val="fr-FR" w:eastAsia="fr-FR" w:bidi="fr-FR"/>
        </w:rPr>
        <w:t xml:space="preserve">7. </w:t>
      </w:r>
      <w:r w:rsidRPr="00551504">
        <w:rPr>
          <w:color w:val="000000"/>
          <w:lang w:val="fr-FR" w:eastAsia="fr-FR" w:bidi="fr-FR"/>
        </w:rPr>
        <w:t>Que le concept de volonté se trouve lié aux idéologies pol</w:t>
      </w:r>
      <w:r w:rsidRPr="00551504">
        <w:rPr>
          <w:color w:val="000000"/>
          <w:lang w:val="fr-FR" w:eastAsia="fr-FR" w:bidi="fr-FR"/>
        </w:rPr>
        <w:t>i</w:t>
      </w:r>
      <w:r w:rsidRPr="00551504">
        <w:rPr>
          <w:color w:val="000000"/>
          <w:lang w:val="fr-FR" w:eastAsia="fr-FR" w:bidi="fr-FR"/>
        </w:rPr>
        <w:t>tiques qu’il permet de structurer, et qu’on puisse trouver dans la polarité v</w:t>
      </w:r>
      <w:r w:rsidRPr="00551504">
        <w:rPr>
          <w:color w:val="000000"/>
          <w:lang w:val="fr-FR" w:eastAsia="fr-FR" w:bidi="fr-FR"/>
        </w:rPr>
        <w:t>o</w:t>
      </w:r>
      <w:r w:rsidRPr="00551504">
        <w:rPr>
          <w:color w:val="000000"/>
          <w:lang w:val="fr-FR" w:eastAsia="fr-FR" w:bidi="fr-FR"/>
        </w:rPr>
        <w:t>lontaire/involontaire l’instrument d’une typologie des cultures ne r</w:t>
      </w:r>
      <w:r w:rsidRPr="00551504">
        <w:rPr>
          <w:color w:val="000000"/>
          <w:lang w:val="fr-FR" w:eastAsia="fr-FR" w:bidi="fr-FR"/>
        </w:rPr>
        <w:t>e</w:t>
      </w:r>
      <w:r w:rsidRPr="00551504">
        <w:rPr>
          <w:color w:val="000000"/>
          <w:lang w:val="fr-FR" w:eastAsia="fr-FR" w:bidi="fr-FR"/>
        </w:rPr>
        <w:t>présente pas néce</w:t>
      </w:r>
      <w:r w:rsidRPr="00551504">
        <w:rPr>
          <w:color w:val="000000"/>
          <w:lang w:val="fr-FR" w:eastAsia="fr-FR" w:bidi="fr-FR"/>
        </w:rPr>
        <w:t>s</w:t>
      </w:r>
      <w:r w:rsidRPr="00551504">
        <w:rPr>
          <w:color w:val="000000"/>
          <w:lang w:val="fr-FR" w:eastAsia="fr-FR" w:bidi="fr-FR"/>
        </w:rPr>
        <w:t>sairement le même phénomène. On aurait là plutôt le jeu des deux côtés d’une même pièce. Un exemple suffira à illustrer cette dernière affirmation. Quand Dodds, à la suite de l’anthropologie, distingue les cultures de « honte » (</w:t>
      </w:r>
      <w:r w:rsidRPr="00551504">
        <w:rPr>
          <w:i/>
          <w:color w:val="000000"/>
          <w:lang w:val="fr-FR" w:eastAsia="fr-FR" w:bidi="fr-FR"/>
        </w:rPr>
        <w:t>shame culture</w:t>
      </w:r>
      <w:r w:rsidRPr="00551504">
        <w:rPr>
          <w:color w:val="000000"/>
          <w:lang w:val="fr-FR" w:eastAsia="fr-FR" w:bidi="fr-FR"/>
        </w:rPr>
        <w:t>) et les cultures de « culpabilité » (</w:t>
      </w:r>
      <w:r w:rsidRPr="00551504">
        <w:rPr>
          <w:i/>
          <w:color w:val="000000"/>
          <w:lang w:val="fr-FR" w:eastAsia="fr-FR" w:bidi="fr-FR"/>
        </w:rPr>
        <w:t>guilt culture</w:t>
      </w:r>
      <w:r w:rsidRPr="00551504">
        <w:rPr>
          <w:color w:val="000000"/>
          <w:lang w:val="fr-FR" w:eastAsia="fr-FR" w:bidi="fr-FR"/>
        </w:rPr>
        <w:t>), il nous fournit une caractérisation si</w:t>
      </w:r>
      <w:r w:rsidRPr="00551504">
        <w:rPr>
          <w:color w:val="000000"/>
          <w:lang w:val="fr-FR" w:eastAsia="fr-FR" w:bidi="fr-FR"/>
        </w:rPr>
        <w:t>m</w:t>
      </w:r>
      <w:r w:rsidRPr="00551504">
        <w:rPr>
          <w:color w:val="000000"/>
          <w:lang w:val="fr-FR" w:eastAsia="fr-FR" w:bidi="fr-FR"/>
        </w:rPr>
        <w:t>ple, établie à partir des comportements sociaux. Si la respo</w:t>
      </w:r>
      <w:r w:rsidRPr="00551504">
        <w:rPr>
          <w:color w:val="000000"/>
          <w:lang w:val="fr-FR" w:eastAsia="fr-FR" w:bidi="fr-FR"/>
        </w:rPr>
        <w:t>n</w:t>
      </w:r>
      <w:r w:rsidRPr="00551504">
        <w:rPr>
          <w:color w:val="000000"/>
          <w:lang w:val="fr-FR" w:eastAsia="fr-FR" w:bidi="fr-FR"/>
        </w:rPr>
        <w:t>sabilité de l’action est déterminée par la pression du conformisme ambiant plutôt que par une mor</w:t>
      </w:r>
      <w:r w:rsidRPr="00551504">
        <w:rPr>
          <w:color w:val="000000"/>
          <w:lang w:val="fr-FR" w:eastAsia="fr-FR" w:bidi="fr-FR"/>
        </w:rPr>
        <w:t>a</w:t>
      </w:r>
      <w:r w:rsidRPr="00551504">
        <w:rPr>
          <w:color w:val="000000"/>
          <w:lang w:val="fr-FR" w:eastAsia="fr-FR" w:bidi="fr-FR"/>
        </w:rPr>
        <w:t>le personnelle, on se trouve dans une culture de « honte ». La vér</w:t>
      </w:r>
      <w:r w:rsidRPr="00551504">
        <w:rPr>
          <w:color w:val="000000"/>
          <w:lang w:val="fr-FR" w:eastAsia="fr-FR" w:bidi="fr-FR"/>
        </w:rPr>
        <w:t>i</w:t>
      </w:r>
      <w:r w:rsidRPr="00551504">
        <w:rPr>
          <w:color w:val="000000"/>
          <w:lang w:val="fr-FR" w:eastAsia="fr-FR" w:bidi="fr-FR"/>
        </w:rPr>
        <w:t>té de cette distinction par laquelle sont « critiquées » des cultures archaïques aussi bien que contemporaines réside cepe</w:t>
      </w:r>
      <w:r w:rsidRPr="00551504">
        <w:rPr>
          <w:color w:val="000000"/>
          <w:lang w:val="fr-FR" w:eastAsia="fr-FR" w:bidi="fr-FR"/>
        </w:rPr>
        <w:t>n</w:t>
      </w:r>
      <w:r w:rsidRPr="00551504">
        <w:rPr>
          <w:color w:val="000000"/>
          <w:lang w:val="fr-FR" w:eastAsia="fr-FR" w:bidi="fr-FR"/>
        </w:rPr>
        <w:t>dant bien plutôt dans les constantes</w:t>
      </w:r>
      <w:r>
        <w:rPr>
          <w:color w:val="000000"/>
          <w:lang w:val="fr-FR" w:eastAsia="fr-FR" w:bidi="fr-FR"/>
        </w:rPr>
        <w:t xml:space="preserve"> </w:t>
      </w:r>
      <w:r>
        <w:rPr>
          <w:lang w:eastAsia="fr-FR" w:bidi="fr-FR"/>
        </w:rPr>
        <w:t xml:space="preserve">[26] </w:t>
      </w:r>
      <w:r w:rsidRPr="00E04689">
        <w:rPr>
          <w:lang w:eastAsia="fr-FR" w:bidi="fr-FR"/>
        </w:rPr>
        <w:t>de la théorie de l’action qui autorisent une telle distinction. On ne peut en effet penser une culture de « culpabilité » qui ne possède pas au moins les rud</w:t>
      </w:r>
      <w:r w:rsidRPr="00E04689">
        <w:rPr>
          <w:lang w:eastAsia="fr-FR" w:bidi="fr-FR"/>
        </w:rPr>
        <w:t>i</w:t>
      </w:r>
      <w:r w:rsidRPr="00E04689">
        <w:rPr>
          <w:lang w:eastAsia="fr-FR" w:bidi="fr-FR"/>
        </w:rPr>
        <w:t>ments d’un concept de volonté, et c’est à ce registre qu’une analyse philosophique de la culture livrera des résultats in</w:t>
      </w:r>
      <w:r w:rsidRPr="00E04689">
        <w:rPr>
          <w:lang w:eastAsia="fr-FR" w:bidi="fr-FR"/>
        </w:rPr>
        <w:t>é</w:t>
      </w:r>
      <w:r w:rsidRPr="00E04689">
        <w:rPr>
          <w:lang w:eastAsia="fr-FR" w:bidi="fr-FR"/>
        </w:rPr>
        <w:t>dits.</w:t>
      </w:r>
    </w:p>
    <w:p w:rsidR="0060107D" w:rsidRPr="00E04689" w:rsidRDefault="0060107D" w:rsidP="0060107D">
      <w:pPr>
        <w:spacing w:before="120" w:after="120"/>
        <w:jc w:val="both"/>
      </w:pPr>
      <w:r w:rsidRPr="00E04689">
        <w:rPr>
          <w:lang w:eastAsia="fr-FR" w:bidi="fr-FR"/>
        </w:rPr>
        <w:t>De la même manière, on peut affirmer que ce qui structure une idéologie dans sa généralité la structure également dans ses pa</w:t>
      </w:r>
      <w:r w:rsidRPr="00E04689">
        <w:rPr>
          <w:lang w:eastAsia="fr-FR" w:bidi="fr-FR"/>
        </w:rPr>
        <w:t>r</w:t>
      </w:r>
      <w:r w:rsidRPr="00E04689">
        <w:rPr>
          <w:lang w:eastAsia="fr-FR" w:bidi="fr-FR"/>
        </w:rPr>
        <w:t>ties. C’est cela que rend explicite le dégagement de l’appareil conceptuel des théories de l’action dans les théories polit</w:t>
      </w:r>
      <w:r w:rsidRPr="00E04689">
        <w:rPr>
          <w:lang w:eastAsia="fr-FR" w:bidi="fr-FR"/>
        </w:rPr>
        <w:t>i</w:t>
      </w:r>
      <w:r w:rsidRPr="00E04689">
        <w:rPr>
          <w:lang w:eastAsia="fr-FR" w:bidi="fr-FR"/>
        </w:rPr>
        <w:t>ques.</w:t>
      </w:r>
    </w:p>
    <w:p w:rsidR="0060107D" w:rsidRPr="00E04689" w:rsidRDefault="0060107D" w:rsidP="0060107D">
      <w:pPr>
        <w:spacing w:before="120" w:after="120"/>
        <w:jc w:val="both"/>
      </w:pPr>
      <w:r w:rsidRPr="00E04689">
        <w:rPr>
          <w:lang w:eastAsia="fr-FR" w:bidi="fr-FR"/>
        </w:rPr>
        <w:t>Cette régression d’une anal</w:t>
      </w:r>
      <w:r w:rsidRPr="00E04689">
        <w:rPr>
          <w:lang w:eastAsia="fr-FR" w:bidi="fr-FR"/>
        </w:rPr>
        <w:t>y</w:t>
      </w:r>
      <w:r w:rsidRPr="00E04689">
        <w:rPr>
          <w:lang w:eastAsia="fr-FR" w:bidi="fr-FR"/>
        </w:rPr>
        <w:t>se de « l’idéologie explicite » aux concepts de la théorie de l’action constitue un problème important pour la critique de la culture. Où situer de telles articulations et que signifie la mise à jour d’une polarité comme celle de l’involontaire et du volontaire ? Le degré d’intérêt de ce travail viendra de ce qu’on voudra considérer comme théoriquement significatif pour la philos</w:t>
      </w:r>
      <w:r w:rsidRPr="00E04689">
        <w:rPr>
          <w:lang w:eastAsia="fr-FR" w:bidi="fr-FR"/>
        </w:rPr>
        <w:t>o</w:t>
      </w:r>
      <w:r w:rsidRPr="00E04689">
        <w:rPr>
          <w:lang w:eastAsia="fr-FR" w:bidi="fr-FR"/>
        </w:rPr>
        <w:t>phie dans l’approche des faits cult</w:t>
      </w:r>
      <w:r w:rsidRPr="00E04689">
        <w:rPr>
          <w:lang w:eastAsia="fr-FR" w:bidi="fr-FR"/>
        </w:rPr>
        <w:t>u</w:t>
      </w:r>
      <w:r w:rsidRPr="00E04689">
        <w:rPr>
          <w:lang w:eastAsia="fr-FR" w:bidi="fr-FR"/>
        </w:rPr>
        <w:t>rels. C’est ce que je me propose d’élucider, à la suite de notre premier parcours, dans cette s</w:t>
      </w:r>
      <w:r w:rsidRPr="00E04689">
        <w:rPr>
          <w:lang w:eastAsia="fr-FR" w:bidi="fr-FR"/>
        </w:rPr>
        <w:t>e</w:t>
      </w:r>
      <w:r w:rsidRPr="00E04689">
        <w:rPr>
          <w:lang w:eastAsia="fr-FR" w:bidi="fr-FR"/>
        </w:rPr>
        <w:t xml:space="preserve">conde partie. Je voudrais, dans un premier temps, montrer la spécificité de ce genre de concepts, qui ne sont ni des concepts métaphysiques, comme on serait porté à le penser, ni le </w:t>
      </w:r>
      <w:r>
        <w:rPr>
          <w:lang w:eastAsia="fr-FR" w:bidi="fr-FR"/>
        </w:rPr>
        <w:t>thème généré par une série d’é</w:t>
      </w:r>
      <w:r w:rsidRPr="00E04689">
        <w:rPr>
          <w:lang w:eastAsia="fr-FR" w:bidi="fr-FR"/>
        </w:rPr>
        <w:t>no</w:t>
      </w:r>
      <w:r w:rsidRPr="00E04689">
        <w:rPr>
          <w:lang w:eastAsia="fr-FR" w:bidi="fr-FR"/>
        </w:rPr>
        <w:t>n</w:t>
      </w:r>
      <w:r w:rsidRPr="00E04689">
        <w:rPr>
          <w:lang w:eastAsia="fr-FR" w:bidi="fr-FR"/>
        </w:rPr>
        <w:t>cés performatifs, ni même des concepts propres au type d’intelligibilité fourni par une histoire. En un second temps, je me r</w:t>
      </w:r>
      <w:r w:rsidRPr="00E04689">
        <w:rPr>
          <w:lang w:eastAsia="fr-FR" w:bidi="fr-FR"/>
        </w:rPr>
        <w:t>e</w:t>
      </w:r>
      <w:r w:rsidRPr="00E04689">
        <w:rPr>
          <w:lang w:eastAsia="fr-FR" w:bidi="fr-FR"/>
        </w:rPr>
        <w:t>plierai sur l’aspect propr</w:t>
      </w:r>
      <w:r w:rsidRPr="00E04689">
        <w:rPr>
          <w:lang w:eastAsia="fr-FR" w:bidi="fr-FR"/>
        </w:rPr>
        <w:t>e</w:t>
      </w:r>
      <w:r w:rsidRPr="00E04689">
        <w:rPr>
          <w:lang w:eastAsia="fr-FR" w:bidi="fr-FR"/>
        </w:rPr>
        <w:t>ment épistémographique de ce travail et je distinguerai quelques tâches qu’il m’apparaît important d’accomplir.</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8. </w:t>
      </w:r>
      <w:r w:rsidRPr="00E04689">
        <w:rPr>
          <w:lang w:eastAsia="fr-FR" w:bidi="fr-FR"/>
        </w:rPr>
        <w:t>Il faut repousser en premier lieu l’interprétation métaphys</w:t>
      </w:r>
      <w:r w:rsidRPr="00E04689">
        <w:rPr>
          <w:lang w:eastAsia="fr-FR" w:bidi="fr-FR"/>
        </w:rPr>
        <w:t>i</w:t>
      </w:r>
      <w:r w:rsidRPr="00E04689">
        <w:rPr>
          <w:lang w:eastAsia="fr-FR" w:bidi="fr-FR"/>
        </w:rPr>
        <w:t>que. Sans doute ces concepts de la théorie de l’action ne sont-ils pas no</w:t>
      </w:r>
      <w:r w:rsidRPr="00E04689">
        <w:rPr>
          <w:lang w:eastAsia="fr-FR" w:bidi="fr-FR"/>
        </w:rPr>
        <w:t>u</w:t>
      </w:r>
      <w:r w:rsidRPr="00E04689">
        <w:rPr>
          <w:lang w:eastAsia="fr-FR" w:bidi="fr-FR"/>
        </w:rPr>
        <w:t>veaux, et on les trouve dans toute l’histoire de la mét</w:t>
      </w:r>
      <w:r w:rsidRPr="00E04689">
        <w:rPr>
          <w:lang w:eastAsia="fr-FR" w:bidi="fr-FR"/>
        </w:rPr>
        <w:t>a</w:t>
      </w:r>
      <w:r w:rsidRPr="00E04689">
        <w:rPr>
          <w:lang w:eastAsia="fr-FR" w:bidi="fr-FR"/>
        </w:rPr>
        <w:t>physique, à commencer par Pl</w:t>
      </w:r>
      <w:r w:rsidRPr="00E04689">
        <w:rPr>
          <w:lang w:eastAsia="fr-FR" w:bidi="fr-FR"/>
        </w:rPr>
        <w:t>a</w:t>
      </w:r>
      <w:r w:rsidRPr="00E04689">
        <w:rPr>
          <w:lang w:eastAsia="fr-FR" w:bidi="fr-FR"/>
        </w:rPr>
        <w:t>ton. On peut rapporter en effet la République à un effort pour dégager d’une morphologie des cultures passées une stru</w:t>
      </w:r>
      <w:r w:rsidRPr="00E04689">
        <w:rPr>
          <w:lang w:eastAsia="fr-FR" w:bidi="fr-FR"/>
        </w:rPr>
        <w:t>c</w:t>
      </w:r>
      <w:r w:rsidRPr="00E04689">
        <w:rPr>
          <w:lang w:eastAsia="fr-FR" w:bidi="fr-FR"/>
        </w:rPr>
        <w:t>ture conceptuelle qui en serait pour ainsi dire la critique. Cet effort a conduit Platon à chercher dans les concepts de raison et de just</w:t>
      </w:r>
      <w:r w:rsidRPr="00E04689">
        <w:rPr>
          <w:lang w:eastAsia="fr-FR" w:bidi="fr-FR"/>
        </w:rPr>
        <w:t>i</w:t>
      </w:r>
      <w:r w:rsidRPr="00E04689">
        <w:rPr>
          <w:lang w:eastAsia="fr-FR" w:bidi="fr-FR"/>
        </w:rPr>
        <w:t>ce le paradigme métaphysique, construit sur le modèle d’une psycho-politique intemporelle, de l’</w:t>
      </w:r>
      <w:r>
        <w:rPr>
          <w:lang w:eastAsia="fr-FR" w:bidi="fr-FR"/>
        </w:rPr>
        <w:t>État</w:t>
      </w:r>
      <w:r w:rsidRPr="00E04689">
        <w:rPr>
          <w:lang w:eastAsia="fr-FR" w:bidi="fr-FR"/>
        </w:rPr>
        <w:t xml:space="preserve"> et de la culture. Il serait d’autant plus tentant de rapprocher d’une triangulation mét</w:t>
      </w:r>
      <w:r w:rsidRPr="00E04689">
        <w:rPr>
          <w:lang w:eastAsia="fr-FR" w:bidi="fr-FR"/>
        </w:rPr>
        <w:t>a</w:t>
      </w:r>
      <w:r w:rsidRPr="00E04689">
        <w:rPr>
          <w:lang w:eastAsia="fr-FR" w:bidi="fr-FR"/>
        </w:rPr>
        <w:t>physique de ce genre la polarité force/volonté et d’essayer de lui trouver comme Platon un concept fondateur et intégrateur que la polarité à partir de laquelle s’est érigée la Métaphysique de la ju</w:t>
      </w:r>
      <w:r w:rsidRPr="00E04689">
        <w:rPr>
          <w:lang w:eastAsia="fr-FR" w:bidi="fr-FR"/>
        </w:rPr>
        <w:t>s</w:t>
      </w:r>
      <w:r w:rsidRPr="00E04689">
        <w:rPr>
          <w:lang w:eastAsia="fr-FR" w:bidi="fr-FR"/>
        </w:rPr>
        <w:t>tice est le thème</w:t>
      </w:r>
      <w:r>
        <w:rPr>
          <w:lang w:eastAsia="fr-FR" w:bidi="fr-FR"/>
        </w:rPr>
        <w:t xml:space="preserve"> [27] </w:t>
      </w:r>
      <w:r w:rsidRPr="00E04689">
        <w:rPr>
          <w:lang w:eastAsia="fr-FR" w:bidi="fr-FR"/>
        </w:rPr>
        <w:t>sophiste, très marqué culture</w:t>
      </w:r>
      <w:r w:rsidRPr="00E04689">
        <w:rPr>
          <w:lang w:eastAsia="fr-FR" w:bidi="fr-FR"/>
        </w:rPr>
        <w:t>l</w:t>
      </w:r>
      <w:r w:rsidRPr="00E04689">
        <w:rPr>
          <w:lang w:eastAsia="fr-FR" w:bidi="fr-FR"/>
        </w:rPr>
        <w:t>lement, de la nature et de la culture, de la force et de la raison, assez parent de celui que nous avons isolé précéde</w:t>
      </w:r>
      <w:r w:rsidRPr="00E04689">
        <w:rPr>
          <w:lang w:eastAsia="fr-FR" w:bidi="fr-FR"/>
        </w:rPr>
        <w:t>m</w:t>
      </w:r>
      <w:r w:rsidRPr="00E04689">
        <w:rPr>
          <w:lang w:eastAsia="fr-FR" w:bidi="fr-FR"/>
        </w:rPr>
        <w:t>ment.</w:t>
      </w:r>
    </w:p>
    <w:p w:rsidR="0060107D" w:rsidRPr="00E04689" w:rsidRDefault="0060107D" w:rsidP="0060107D">
      <w:pPr>
        <w:spacing w:before="120" w:after="120"/>
        <w:jc w:val="both"/>
      </w:pPr>
      <w:r w:rsidRPr="00E04689">
        <w:rPr>
          <w:lang w:eastAsia="fr-FR" w:bidi="fr-FR"/>
        </w:rPr>
        <w:t>Mais opérer ce rapprochement serait précisément quitter une di</w:t>
      </w:r>
      <w:r w:rsidRPr="00E04689">
        <w:rPr>
          <w:lang w:eastAsia="fr-FR" w:bidi="fr-FR"/>
        </w:rPr>
        <w:t>s</w:t>
      </w:r>
      <w:r w:rsidRPr="00E04689">
        <w:rPr>
          <w:lang w:eastAsia="fr-FR" w:bidi="fr-FR"/>
        </w:rPr>
        <w:t>tinction purement empirique, malgré qu’elle serve à structurer bea</w:t>
      </w:r>
      <w:r w:rsidRPr="00E04689">
        <w:rPr>
          <w:lang w:eastAsia="fr-FR" w:bidi="fr-FR"/>
        </w:rPr>
        <w:t>u</w:t>
      </w:r>
      <w:r w:rsidRPr="00E04689">
        <w:rPr>
          <w:lang w:eastAsia="fr-FR" w:bidi="fr-FR"/>
        </w:rPr>
        <w:t>coup d’entreprises théor</w:t>
      </w:r>
      <w:r w:rsidRPr="00E04689">
        <w:rPr>
          <w:lang w:eastAsia="fr-FR" w:bidi="fr-FR"/>
        </w:rPr>
        <w:t>i</w:t>
      </w:r>
      <w:r w:rsidRPr="00E04689">
        <w:rPr>
          <w:lang w:eastAsia="fr-FR" w:bidi="fr-FR"/>
        </w:rPr>
        <w:t>ques, comme nous l’avons vu. C’est ce geste qui constitue la Métaphysique : trouver un fo</w:t>
      </w:r>
      <w:r w:rsidRPr="00E04689">
        <w:rPr>
          <w:lang w:eastAsia="fr-FR" w:bidi="fr-FR"/>
        </w:rPr>
        <w:t>n</w:t>
      </w:r>
      <w:r w:rsidRPr="00E04689">
        <w:rPr>
          <w:lang w:eastAsia="fr-FR" w:bidi="fr-FR"/>
        </w:rPr>
        <w:t>dement à des polarités, donner des privilèges en créant un genre. Emmanuel Levinas et Eric Weil, l’un à partir d’une réflexion sur la guerre et l’autre à partir d’une analyse de la violence, n’ont pas évité ce glissement. Ils ont hypost</w:t>
      </w:r>
      <w:r w:rsidRPr="00E04689">
        <w:rPr>
          <w:lang w:eastAsia="fr-FR" w:bidi="fr-FR"/>
        </w:rPr>
        <w:t>a</w:t>
      </w:r>
      <w:r w:rsidRPr="00E04689">
        <w:rPr>
          <w:lang w:eastAsia="fr-FR" w:bidi="fr-FR"/>
        </w:rPr>
        <w:t>sié les concepts que leur effort avait péniblement dégagés de la réalité culturelle, donnant ainsi à toute leur entreprise un caractère platon</w:t>
      </w:r>
      <w:r w:rsidRPr="00E04689">
        <w:rPr>
          <w:lang w:eastAsia="fr-FR" w:bidi="fr-FR"/>
        </w:rPr>
        <w:t>i</w:t>
      </w:r>
      <w:r w:rsidRPr="00E04689">
        <w:rPr>
          <w:lang w:eastAsia="fr-FR" w:bidi="fr-FR"/>
        </w:rPr>
        <w:t>cien très marqué.</w:t>
      </w:r>
    </w:p>
    <w:p w:rsidR="0060107D" w:rsidRPr="00E04689" w:rsidRDefault="0060107D" w:rsidP="0060107D">
      <w:pPr>
        <w:spacing w:before="120" w:after="120"/>
        <w:jc w:val="both"/>
      </w:pPr>
      <w:r w:rsidRPr="00E04689">
        <w:rPr>
          <w:lang w:eastAsia="fr-FR" w:bidi="fr-FR"/>
        </w:rPr>
        <w:t>On peut essayer de maintenir qu’il est possible d’opérer autr</w:t>
      </w:r>
      <w:r w:rsidRPr="00E04689">
        <w:rPr>
          <w:lang w:eastAsia="fr-FR" w:bidi="fr-FR"/>
        </w:rPr>
        <w:t>e</w:t>
      </w:r>
      <w:r w:rsidRPr="00E04689">
        <w:rPr>
          <w:lang w:eastAsia="fr-FR" w:bidi="fr-FR"/>
        </w:rPr>
        <w:t>ment et de recevoir la théorie de l’action sans construire l’édifice parallèle de la Métaphysique. Il suffit pour cela de tenir une distinction au n</w:t>
      </w:r>
      <w:r w:rsidRPr="00E04689">
        <w:rPr>
          <w:lang w:eastAsia="fr-FR" w:bidi="fr-FR"/>
        </w:rPr>
        <w:t>i</w:t>
      </w:r>
      <w:r w:rsidRPr="00E04689">
        <w:rPr>
          <w:lang w:eastAsia="fr-FR" w:bidi="fr-FR"/>
        </w:rPr>
        <w:t>veau de concepts caractéristiques et d’éviter à son sujet la recherche d’un genre ou d’une cause.</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9. </w:t>
      </w:r>
      <w:r w:rsidRPr="00E04689">
        <w:rPr>
          <w:lang w:eastAsia="fr-FR" w:bidi="fr-FR"/>
        </w:rPr>
        <w:t>Une seconde interprétation consisterait à voir dans la distin</w:t>
      </w:r>
      <w:r w:rsidRPr="00E04689">
        <w:rPr>
          <w:lang w:eastAsia="fr-FR" w:bidi="fr-FR"/>
        </w:rPr>
        <w:t>c</w:t>
      </w:r>
      <w:r w:rsidRPr="00E04689">
        <w:rPr>
          <w:lang w:eastAsia="fr-FR" w:bidi="fr-FR"/>
        </w:rPr>
        <w:t>tion force/volonté la double caractéristique des énoncés performatifs rep</w:t>
      </w:r>
      <w:r w:rsidRPr="00E04689">
        <w:rPr>
          <w:lang w:eastAsia="fr-FR" w:bidi="fr-FR"/>
        </w:rPr>
        <w:t>é</w:t>
      </w:r>
      <w:r w:rsidRPr="00E04689">
        <w:rPr>
          <w:lang w:eastAsia="fr-FR" w:bidi="fr-FR"/>
        </w:rPr>
        <w:t>rables dans le discours sur l’action d’une culture. On y verrait alors le double registre où chercherait à se dire la protest</w:t>
      </w:r>
      <w:r w:rsidRPr="00E04689">
        <w:rPr>
          <w:lang w:eastAsia="fr-FR" w:bidi="fr-FR"/>
        </w:rPr>
        <w:t>a</w:t>
      </w:r>
      <w:r w:rsidRPr="00E04689">
        <w:rPr>
          <w:lang w:eastAsia="fr-FR" w:bidi="fr-FR"/>
        </w:rPr>
        <w:t>tion de non-coïncidence des requêtes individuelles et des sy</w:t>
      </w:r>
      <w:r w:rsidRPr="00E04689">
        <w:rPr>
          <w:lang w:eastAsia="fr-FR" w:bidi="fr-FR"/>
        </w:rPr>
        <w:t>s</w:t>
      </w:r>
      <w:r w:rsidRPr="00E04689">
        <w:rPr>
          <w:lang w:eastAsia="fr-FR" w:bidi="fr-FR"/>
        </w:rPr>
        <w:t>tèmes de rapports qui structurent une société. Ou encore les figures les plus ordinaires de l’exhortation et de l’incrimination. Une objection simple à cette inte</w:t>
      </w:r>
      <w:r w:rsidRPr="00E04689">
        <w:rPr>
          <w:lang w:eastAsia="fr-FR" w:bidi="fr-FR"/>
        </w:rPr>
        <w:t>r</w:t>
      </w:r>
      <w:r w:rsidRPr="00E04689">
        <w:rPr>
          <w:lang w:eastAsia="fr-FR" w:bidi="fr-FR"/>
        </w:rPr>
        <w:t>prétation est qu’elle nous contraint à ne cons</w:t>
      </w:r>
      <w:r w:rsidRPr="00E04689">
        <w:rPr>
          <w:lang w:eastAsia="fr-FR" w:bidi="fr-FR"/>
        </w:rPr>
        <w:t>i</w:t>
      </w:r>
      <w:r w:rsidRPr="00E04689">
        <w:rPr>
          <w:lang w:eastAsia="fr-FR" w:bidi="fr-FR"/>
        </w:rPr>
        <w:t>dérer aucun des énoncés où les concepts de force et de volonté figurent comme des propos</w:t>
      </w:r>
      <w:r w:rsidRPr="00E04689">
        <w:rPr>
          <w:lang w:eastAsia="fr-FR" w:bidi="fr-FR"/>
        </w:rPr>
        <w:t>i</w:t>
      </w:r>
      <w:r w:rsidRPr="00E04689">
        <w:rPr>
          <w:lang w:eastAsia="fr-FR" w:bidi="fr-FR"/>
        </w:rPr>
        <w:t>tions. Manifestement c’est trop réduire, en particulier les théories pol</w:t>
      </w:r>
      <w:r w:rsidRPr="00E04689">
        <w:rPr>
          <w:lang w:eastAsia="fr-FR" w:bidi="fr-FR"/>
        </w:rPr>
        <w:t>i</w:t>
      </w:r>
      <w:r w:rsidRPr="00E04689">
        <w:rPr>
          <w:lang w:eastAsia="fr-FR" w:bidi="fr-FR"/>
        </w:rPr>
        <w:t>t</w:t>
      </w:r>
      <w:r w:rsidRPr="00E04689">
        <w:rPr>
          <w:lang w:eastAsia="fr-FR" w:bidi="fr-FR"/>
        </w:rPr>
        <w:t>i</w:t>
      </w:r>
      <w:r w:rsidRPr="00E04689">
        <w:rPr>
          <w:lang w:eastAsia="fr-FR" w:bidi="fr-FR"/>
        </w:rPr>
        <w:t>ques.</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10. </w:t>
      </w:r>
      <w:r w:rsidRPr="00E04689">
        <w:rPr>
          <w:lang w:eastAsia="fr-FR" w:bidi="fr-FR"/>
        </w:rPr>
        <w:t>S’agit-il davantage de concepts servant à formuler des lois hi</w:t>
      </w:r>
      <w:r w:rsidRPr="00E04689">
        <w:rPr>
          <w:lang w:eastAsia="fr-FR" w:bidi="fr-FR"/>
        </w:rPr>
        <w:t>s</w:t>
      </w:r>
      <w:r w:rsidRPr="00E04689">
        <w:rPr>
          <w:lang w:eastAsia="fr-FR" w:bidi="fr-FR"/>
        </w:rPr>
        <w:t>tor</w:t>
      </w:r>
      <w:r w:rsidRPr="00E04689">
        <w:rPr>
          <w:lang w:eastAsia="fr-FR" w:bidi="fr-FR"/>
        </w:rPr>
        <w:t>i</w:t>
      </w:r>
      <w:r w:rsidRPr="00E04689">
        <w:rPr>
          <w:lang w:eastAsia="fr-FR" w:bidi="fr-FR"/>
        </w:rPr>
        <w:t>ques, en particulier ce type de propositions où s’inscrit la finalité ? Cette interprétation insérerait le concept de volonté dans le discours historique de manière telle qu’il y indique la signification des actions auxquels il correspond.</w:t>
      </w:r>
    </w:p>
    <w:p w:rsidR="0060107D" w:rsidRPr="00E04689" w:rsidRDefault="0060107D" w:rsidP="0060107D">
      <w:pPr>
        <w:spacing w:before="120" w:after="120"/>
        <w:jc w:val="both"/>
      </w:pPr>
      <w:r w:rsidRPr="00E04689">
        <w:rPr>
          <w:lang w:eastAsia="fr-FR" w:bidi="fr-FR"/>
        </w:rPr>
        <w:t>De toutes, cette question est la plus délicate, car elle concerne la possibilité de conserver à une polarité force/volonté, observée dans des cultures passées, un st</w:t>
      </w:r>
      <w:r w:rsidRPr="00E04689">
        <w:rPr>
          <w:lang w:eastAsia="fr-FR" w:bidi="fr-FR"/>
        </w:rPr>
        <w:t>a</w:t>
      </w:r>
      <w:r w:rsidRPr="00E04689">
        <w:rPr>
          <w:lang w:eastAsia="fr-FR" w:bidi="fr-FR"/>
        </w:rPr>
        <w:t>tut significatif. Cela revient à demander</w:t>
      </w:r>
      <w:r>
        <w:rPr>
          <w:lang w:eastAsia="fr-FR" w:bidi="fr-FR"/>
        </w:rPr>
        <w:t xml:space="preserve"> [28] </w:t>
      </w:r>
      <w:r w:rsidRPr="00E04689">
        <w:rPr>
          <w:lang w:eastAsia="fr-FR" w:bidi="fr-FR"/>
        </w:rPr>
        <w:t>l’intérêt qu’il y a à repérer de telles polarités et à chercher si le procès de l’actuel peut retirer quelque chose de l’analyse du passé. Ce problème mérite d’être circonscrit ; on s’apercevra que c’est par là que la nature proprement épistémographique du tr</w:t>
      </w:r>
      <w:r w:rsidRPr="00E04689">
        <w:rPr>
          <w:lang w:eastAsia="fr-FR" w:bidi="fr-FR"/>
        </w:rPr>
        <w:t>a</w:t>
      </w:r>
      <w:r w:rsidRPr="00E04689">
        <w:rPr>
          <w:lang w:eastAsia="fr-FR" w:bidi="fr-FR"/>
        </w:rPr>
        <w:t>vail sur de tels concepts nous est le plus largement manifestée.</w:t>
      </w:r>
    </w:p>
    <w:p w:rsidR="0060107D" w:rsidRPr="00E04689" w:rsidRDefault="0060107D" w:rsidP="0060107D">
      <w:pPr>
        <w:spacing w:before="120" w:after="120"/>
        <w:jc w:val="both"/>
      </w:pPr>
      <w:r w:rsidRPr="00E04689">
        <w:rPr>
          <w:lang w:eastAsia="fr-FR" w:bidi="fr-FR"/>
        </w:rPr>
        <w:t>Le vocabulaire de la volonté est lié aux considérations de fin</w:t>
      </w:r>
      <w:r w:rsidRPr="00E04689">
        <w:rPr>
          <w:lang w:eastAsia="fr-FR" w:bidi="fr-FR"/>
        </w:rPr>
        <w:t>a</w:t>
      </w:r>
      <w:r w:rsidRPr="00E04689">
        <w:rPr>
          <w:lang w:eastAsia="fr-FR" w:bidi="fr-FR"/>
        </w:rPr>
        <w:t>lité dans le discours historique. Il sert le propos général de dégager des intentions, lesquelles fournissent d’une action une représent</w:t>
      </w:r>
      <w:r w:rsidRPr="00E04689">
        <w:rPr>
          <w:lang w:eastAsia="fr-FR" w:bidi="fr-FR"/>
        </w:rPr>
        <w:t>a</w:t>
      </w:r>
      <w:r w:rsidRPr="00E04689">
        <w:rPr>
          <w:lang w:eastAsia="fr-FR" w:bidi="fr-FR"/>
        </w:rPr>
        <w:t xml:space="preserve">tion plus intelligible qu’un récit neutre. </w:t>
      </w:r>
      <w:r>
        <w:rPr>
          <w:lang w:eastAsia="fr-FR" w:bidi="fr-FR"/>
        </w:rPr>
        <w:t>À</w:t>
      </w:r>
      <w:r w:rsidRPr="00E04689">
        <w:rPr>
          <w:lang w:eastAsia="fr-FR" w:bidi="fr-FR"/>
        </w:rPr>
        <w:t xml:space="preserve"> ce niveau l’affirmation que les Juifs portugais ont voulu se convertir au 17</w:t>
      </w:r>
      <w:r w:rsidRPr="00537BCD">
        <w:rPr>
          <w:vertAlign w:val="superscript"/>
          <w:lang w:eastAsia="fr-FR" w:bidi="fr-FR"/>
        </w:rPr>
        <w:t>e</w:t>
      </w:r>
      <w:r w:rsidRPr="00E04689">
        <w:rPr>
          <w:lang w:eastAsia="fr-FR" w:bidi="fr-FR"/>
        </w:rPr>
        <w:t xml:space="preserve"> siècle pour éviter les perséc</w:t>
      </w:r>
      <w:r w:rsidRPr="00E04689">
        <w:rPr>
          <w:lang w:eastAsia="fr-FR" w:bidi="fr-FR"/>
        </w:rPr>
        <w:t>u</w:t>
      </w:r>
      <w:r w:rsidRPr="00E04689">
        <w:rPr>
          <w:lang w:eastAsia="fr-FR" w:bidi="fr-FR"/>
        </w:rPr>
        <w:t>tions paraît plus intelligible que l’affirmation simple : « ils se sont convertis ». Cette dernière est néanmoins dégagée de la cause et pou</w:t>
      </w:r>
      <w:r w:rsidRPr="00E04689">
        <w:rPr>
          <w:lang w:eastAsia="fr-FR" w:bidi="fr-FR"/>
        </w:rPr>
        <w:t>r</w:t>
      </w:r>
      <w:r w:rsidRPr="00E04689">
        <w:rPr>
          <w:lang w:eastAsia="fr-FR" w:bidi="fr-FR"/>
        </w:rPr>
        <w:t>tant elle peut être dite équivalente à : « ils ont voulu se convertir ». Cette juxtaposition simple veut mo</w:t>
      </w:r>
      <w:r w:rsidRPr="00E04689">
        <w:rPr>
          <w:lang w:eastAsia="fr-FR" w:bidi="fr-FR"/>
        </w:rPr>
        <w:t>n</w:t>
      </w:r>
      <w:r w:rsidRPr="00E04689">
        <w:rPr>
          <w:lang w:eastAsia="fr-FR" w:bidi="fr-FR"/>
        </w:rPr>
        <w:t>trer que le vocabulaire de l’action est en soi factuel, pour la raison simple qu’on peut observer une contrainte ou une volonté, et qu’il est distinct de la considér</w:t>
      </w:r>
      <w:r w:rsidRPr="00E04689">
        <w:rPr>
          <w:lang w:eastAsia="fr-FR" w:bidi="fr-FR"/>
        </w:rPr>
        <w:t>a</w:t>
      </w:r>
      <w:r w:rsidRPr="00E04689">
        <w:rPr>
          <w:lang w:eastAsia="fr-FR" w:bidi="fr-FR"/>
        </w:rPr>
        <w:t>tion des fins, lesquelles ne sont jamais observables, à moins d’être explicit</w:t>
      </w:r>
      <w:r w:rsidRPr="00E04689">
        <w:rPr>
          <w:lang w:eastAsia="fr-FR" w:bidi="fr-FR"/>
        </w:rPr>
        <w:t>e</w:t>
      </w:r>
      <w:r w:rsidRPr="00E04689">
        <w:rPr>
          <w:lang w:eastAsia="fr-FR" w:bidi="fr-FR"/>
        </w:rPr>
        <w:t>ment énoncées. Si donc le vocabulaire de la volonté est lié aux cons</w:t>
      </w:r>
      <w:r w:rsidRPr="00E04689">
        <w:rPr>
          <w:lang w:eastAsia="fr-FR" w:bidi="fr-FR"/>
        </w:rPr>
        <w:t>i</w:t>
      </w:r>
      <w:r w:rsidRPr="00E04689">
        <w:rPr>
          <w:lang w:eastAsia="fr-FR" w:bidi="fr-FR"/>
        </w:rPr>
        <w:t>dérations de finalité, c’est au titre de la connive</w:t>
      </w:r>
      <w:r w:rsidRPr="00E04689">
        <w:rPr>
          <w:lang w:eastAsia="fr-FR" w:bidi="fr-FR"/>
        </w:rPr>
        <w:t>n</w:t>
      </w:r>
      <w:r w:rsidRPr="00E04689">
        <w:rPr>
          <w:lang w:eastAsia="fr-FR" w:bidi="fr-FR"/>
        </w:rPr>
        <w:t>ce de la volonté et des motifs, mais non en raison de ce qui pourrait passer pour leur identif</w:t>
      </w:r>
      <w:r w:rsidRPr="00E04689">
        <w:rPr>
          <w:lang w:eastAsia="fr-FR" w:bidi="fr-FR"/>
        </w:rPr>
        <w:t>i</w:t>
      </w:r>
      <w:r w:rsidRPr="00E04689">
        <w:rPr>
          <w:lang w:eastAsia="fr-FR" w:bidi="fr-FR"/>
        </w:rPr>
        <w:t>cation.</w:t>
      </w:r>
    </w:p>
    <w:p w:rsidR="0060107D" w:rsidRPr="00E04689" w:rsidRDefault="0060107D" w:rsidP="0060107D">
      <w:pPr>
        <w:spacing w:before="120" w:after="120"/>
        <w:jc w:val="both"/>
      </w:pPr>
      <w:r w:rsidRPr="00E04689">
        <w:rPr>
          <w:lang w:eastAsia="fr-FR" w:bidi="fr-FR"/>
        </w:rPr>
        <w:t>Ce dégagement fournit un r</w:t>
      </w:r>
      <w:r w:rsidRPr="00E04689">
        <w:rPr>
          <w:lang w:eastAsia="fr-FR" w:bidi="fr-FR"/>
        </w:rPr>
        <w:t>é</w:t>
      </w:r>
      <w:r w:rsidRPr="00E04689">
        <w:rPr>
          <w:lang w:eastAsia="fr-FR" w:bidi="fr-FR"/>
        </w:rPr>
        <w:t>sultat important. Dans l’analyse de faits passés, la volonté peut être un fait observable et ce c</w:t>
      </w:r>
      <w:r w:rsidRPr="00E04689">
        <w:rPr>
          <w:lang w:eastAsia="fr-FR" w:bidi="fr-FR"/>
        </w:rPr>
        <w:t>a</w:t>
      </w:r>
      <w:r w:rsidRPr="00E04689">
        <w:rPr>
          <w:lang w:eastAsia="fr-FR" w:bidi="fr-FR"/>
        </w:rPr>
        <w:t>ractère est parallèle à son obse</w:t>
      </w:r>
      <w:r w:rsidRPr="00E04689">
        <w:rPr>
          <w:lang w:eastAsia="fr-FR" w:bidi="fr-FR"/>
        </w:rPr>
        <w:t>r</w:t>
      </w:r>
      <w:r w:rsidRPr="00E04689">
        <w:rPr>
          <w:lang w:eastAsia="fr-FR" w:bidi="fr-FR"/>
        </w:rPr>
        <w:t>vabilité dans les discours que nous avons étudiés. Il faut s’abstenir de trop rapprocher c</w:t>
      </w:r>
      <w:r w:rsidRPr="00E04689">
        <w:rPr>
          <w:lang w:eastAsia="fr-FR" w:bidi="fr-FR"/>
        </w:rPr>
        <w:t>e</w:t>
      </w:r>
      <w:r w:rsidRPr="00E04689">
        <w:rPr>
          <w:lang w:eastAsia="fr-FR" w:bidi="fr-FR"/>
        </w:rPr>
        <w:t>pendant la volonté observée dans les faits et la volonté qui struct</w:t>
      </w:r>
      <w:r w:rsidRPr="00E04689">
        <w:rPr>
          <w:lang w:eastAsia="fr-FR" w:bidi="fr-FR"/>
        </w:rPr>
        <w:t>u</w:t>
      </w:r>
      <w:r w:rsidRPr="00E04689">
        <w:rPr>
          <w:lang w:eastAsia="fr-FR" w:bidi="fr-FR"/>
        </w:rPr>
        <w:t>re une idéologie, de crainte de noyer nos questions qui ne se situent pour le moment qu’au second registre.</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11. </w:t>
      </w:r>
      <w:r w:rsidRPr="00E04689">
        <w:rPr>
          <w:lang w:eastAsia="fr-FR" w:bidi="fr-FR"/>
        </w:rPr>
        <w:t>Il ne reste qu’une voie pour considérer comme théoriquement significatif le dégag</w:t>
      </w:r>
      <w:r w:rsidRPr="00E04689">
        <w:rPr>
          <w:lang w:eastAsia="fr-FR" w:bidi="fr-FR"/>
        </w:rPr>
        <w:t>e</w:t>
      </w:r>
      <w:r w:rsidRPr="00E04689">
        <w:rPr>
          <w:lang w:eastAsia="fr-FR" w:bidi="fr-FR"/>
        </w:rPr>
        <w:t>ment de tels concepts. Il s’agit de les considérer comme des marques, sans les gonfler et sans les réduire, sans les réf</w:t>
      </w:r>
      <w:r w:rsidRPr="00E04689">
        <w:rPr>
          <w:lang w:eastAsia="fr-FR" w:bidi="fr-FR"/>
        </w:rPr>
        <w:t>é</w:t>
      </w:r>
      <w:r w:rsidRPr="00E04689">
        <w:rPr>
          <w:lang w:eastAsia="fr-FR" w:bidi="fr-FR"/>
        </w:rPr>
        <w:t>rer à la finalité et sans les identifier aux faits historiques. Faire le r</w:t>
      </w:r>
      <w:r w:rsidRPr="00E04689">
        <w:rPr>
          <w:lang w:eastAsia="fr-FR" w:bidi="fr-FR"/>
        </w:rPr>
        <w:t>é</w:t>
      </w:r>
      <w:r w:rsidRPr="00E04689">
        <w:rPr>
          <w:lang w:eastAsia="fr-FR" w:bidi="fr-FR"/>
        </w:rPr>
        <w:t>pertoire de telles marques, c’est pré</w:t>
      </w:r>
      <w:r>
        <w:rPr>
          <w:lang w:eastAsia="fr-FR" w:bidi="fr-FR"/>
        </w:rPr>
        <w:t>cisément constituer une épisté</w:t>
      </w:r>
      <w:r w:rsidRPr="00E04689">
        <w:rPr>
          <w:lang w:eastAsia="fr-FR" w:bidi="fr-FR"/>
        </w:rPr>
        <w:t>m</w:t>
      </w:r>
      <w:r w:rsidRPr="00E04689">
        <w:rPr>
          <w:lang w:eastAsia="fr-FR" w:bidi="fr-FR"/>
        </w:rPr>
        <w:t>o</w:t>
      </w:r>
      <w:r w:rsidRPr="00E04689">
        <w:rPr>
          <w:lang w:eastAsia="fr-FR" w:bidi="fr-FR"/>
        </w:rPr>
        <w:t>graphie, au terme de laquelle on aura un inventaire des concepts qui aut</w:t>
      </w:r>
      <w:r w:rsidRPr="00E04689">
        <w:rPr>
          <w:lang w:eastAsia="fr-FR" w:bidi="fr-FR"/>
        </w:rPr>
        <w:t>o</w:t>
      </w:r>
      <w:r w:rsidRPr="00E04689">
        <w:rPr>
          <w:lang w:eastAsia="fr-FR" w:bidi="fr-FR"/>
        </w:rPr>
        <w:t>risent les produits culturels et les idéologies.</w:t>
      </w:r>
    </w:p>
    <w:p w:rsidR="0060107D" w:rsidRPr="00E04689" w:rsidRDefault="0060107D" w:rsidP="0060107D">
      <w:pPr>
        <w:spacing w:before="120" w:after="120"/>
        <w:jc w:val="both"/>
      </w:pPr>
      <w:r w:rsidRPr="00E04689">
        <w:rPr>
          <w:lang w:eastAsia="fr-FR" w:bidi="fr-FR"/>
        </w:rPr>
        <w:t>Cette perspective nous aide à préciser la nature des objets d’une critique philosophique de la culture. Il s’agira toujours pl</w:t>
      </w:r>
      <w:r w:rsidRPr="00E04689">
        <w:rPr>
          <w:lang w:eastAsia="fr-FR" w:bidi="fr-FR"/>
        </w:rPr>
        <w:t>u</w:t>
      </w:r>
      <w:r w:rsidRPr="00E04689">
        <w:rPr>
          <w:lang w:eastAsia="fr-FR" w:bidi="fr-FR"/>
        </w:rPr>
        <w:t>tôt des</w:t>
      </w:r>
      <w:r>
        <w:rPr>
          <w:lang w:eastAsia="fr-FR" w:bidi="fr-FR"/>
        </w:rPr>
        <w:t xml:space="preserve"> [29] </w:t>
      </w:r>
      <w:r w:rsidRPr="00E04689">
        <w:rPr>
          <w:lang w:eastAsia="fr-FR" w:bidi="fr-FR"/>
        </w:rPr>
        <w:t>concepts qui rendent possible la structuration d’une idéologie que des thèmes explicites qu’elle véhicule. Cette définition corre</w:t>
      </w:r>
      <w:r w:rsidRPr="00E04689">
        <w:rPr>
          <w:lang w:eastAsia="fr-FR" w:bidi="fr-FR"/>
        </w:rPr>
        <w:t>s</w:t>
      </w:r>
      <w:r w:rsidRPr="00E04689">
        <w:rPr>
          <w:lang w:eastAsia="fr-FR" w:bidi="fr-FR"/>
        </w:rPr>
        <w:t>pond bien à la nature traditionnelle des objets de la philosophie, dont la caractéri</w:t>
      </w:r>
      <w:r w:rsidRPr="00E04689">
        <w:rPr>
          <w:lang w:eastAsia="fr-FR" w:bidi="fr-FR"/>
        </w:rPr>
        <w:t>s</w:t>
      </w:r>
      <w:r w:rsidRPr="00E04689">
        <w:rPr>
          <w:lang w:eastAsia="fr-FR" w:bidi="fr-FR"/>
        </w:rPr>
        <w:t>tique principale est de n’être pas immédiats. De la sorte on év</w:t>
      </w:r>
      <w:r w:rsidRPr="00E04689">
        <w:rPr>
          <w:lang w:eastAsia="fr-FR" w:bidi="fr-FR"/>
        </w:rPr>
        <w:t>i</w:t>
      </w:r>
      <w:r w:rsidRPr="00E04689">
        <w:rPr>
          <w:lang w:eastAsia="fr-FR" w:bidi="fr-FR"/>
        </w:rPr>
        <w:t>tera l’ambiguïté qui s’attache aux travaux de morphologie et d’analyse propres aux sciences humaines et que la philosophie n’a pas avantage à redoubler. Que cette entreprise épistémographique r</w:t>
      </w:r>
      <w:r w:rsidRPr="00E04689">
        <w:rPr>
          <w:lang w:eastAsia="fr-FR" w:bidi="fr-FR"/>
        </w:rPr>
        <w:t>e</w:t>
      </w:r>
      <w:r w:rsidRPr="00E04689">
        <w:rPr>
          <w:lang w:eastAsia="fr-FR" w:bidi="fr-FR"/>
        </w:rPr>
        <w:t>conduise par ailleurs aux constantes de la théorie de l’action ne repr</w:t>
      </w:r>
      <w:r w:rsidRPr="00E04689">
        <w:rPr>
          <w:lang w:eastAsia="fr-FR" w:bidi="fr-FR"/>
        </w:rPr>
        <w:t>é</w:t>
      </w:r>
      <w:r w:rsidRPr="00E04689">
        <w:rPr>
          <w:lang w:eastAsia="fr-FR" w:bidi="fr-FR"/>
        </w:rPr>
        <w:t>sente aucun péril métaphysique ; il me semble qu’il y a là plutôt matière à reno</w:t>
      </w:r>
      <w:r w:rsidRPr="00E04689">
        <w:rPr>
          <w:lang w:eastAsia="fr-FR" w:bidi="fr-FR"/>
        </w:rPr>
        <w:t>u</w:t>
      </w:r>
      <w:r w:rsidRPr="00E04689">
        <w:rPr>
          <w:lang w:eastAsia="fr-FR" w:bidi="fr-FR"/>
        </w:rPr>
        <w:t>veler l’aménagement et la signification de concepts so</w:t>
      </w:r>
      <w:r w:rsidRPr="00E04689">
        <w:rPr>
          <w:lang w:eastAsia="fr-FR" w:bidi="fr-FR"/>
        </w:rPr>
        <w:t>u</w:t>
      </w:r>
      <w:r w:rsidRPr="00E04689">
        <w:rPr>
          <w:lang w:eastAsia="fr-FR" w:bidi="fr-FR"/>
        </w:rPr>
        <w:t>vent déclarés pér</w:t>
      </w:r>
      <w:r w:rsidRPr="00E04689">
        <w:rPr>
          <w:lang w:eastAsia="fr-FR" w:bidi="fr-FR"/>
        </w:rPr>
        <w:t>i</w:t>
      </w:r>
      <w:r w:rsidRPr="00E04689">
        <w:rPr>
          <w:lang w:eastAsia="fr-FR" w:bidi="fr-FR"/>
        </w:rPr>
        <w:t>més.</w:t>
      </w:r>
    </w:p>
    <w:p w:rsidR="0060107D" w:rsidRPr="00E04689" w:rsidRDefault="0060107D" w:rsidP="0060107D">
      <w:pPr>
        <w:spacing w:before="120" w:after="120"/>
        <w:jc w:val="both"/>
      </w:pPr>
      <w:r w:rsidRPr="00E04689">
        <w:rPr>
          <w:lang w:eastAsia="fr-FR" w:bidi="fr-FR"/>
        </w:rPr>
        <w:t>D’une seconde façon, l’épistémographie qualifie un discours bien identifié. Au regi</w:t>
      </w:r>
      <w:r w:rsidRPr="00E04689">
        <w:rPr>
          <w:lang w:eastAsia="fr-FR" w:bidi="fr-FR"/>
        </w:rPr>
        <w:t>s</w:t>
      </w:r>
      <w:r w:rsidRPr="00E04689">
        <w:rPr>
          <w:lang w:eastAsia="fr-FR" w:bidi="fr-FR"/>
        </w:rPr>
        <w:t>tre de la connaissance, elle s’identifie pratiquement au projet d’archéologie du savoir structuré par Michel Foucault. La méthode en serait avantageusement transposée au niveau qui nous a occupé jusqu’ici, de manière à constituer ce qu’on pourrait a</w:t>
      </w:r>
      <w:r w:rsidRPr="00E04689">
        <w:rPr>
          <w:lang w:eastAsia="fr-FR" w:bidi="fr-FR"/>
        </w:rPr>
        <w:t>p</w:t>
      </w:r>
      <w:r w:rsidRPr="00E04689">
        <w:rPr>
          <w:lang w:eastAsia="fr-FR" w:bidi="fr-FR"/>
        </w:rPr>
        <w:t>peler une « archéologie de l’action ». La situation profo</w:t>
      </w:r>
      <w:r w:rsidRPr="00E04689">
        <w:rPr>
          <w:lang w:eastAsia="fr-FR" w:bidi="fr-FR"/>
        </w:rPr>
        <w:t>n</w:t>
      </w:r>
      <w:r w:rsidRPr="00E04689">
        <w:rPr>
          <w:lang w:eastAsia="fr-FR" w:bidi="fr-FR"/>
        </w:rPr>
        <w:t>dément ambiguë du discours ph</w:t>
      </w:r>
      <w:r w:rsidRPr="00E04689">
        <w:rPr>
          <w:lang w:eastAsia="fr-FR" w:bidi="fr-FR"/>
        </w:rPr>
        <w:t>i</w:t>
      </w:r>
      <w:r w:rsidRPr="00E04689">
        <w:rPr>
          <w:lang w:eastAsia="fr-FR" w:bidi="fr-FR"/>
        </w:rPr>
        <w:t>losophique qui hésite entre la science et la prophétie se trouve ici dissipée au profit d’un di</w:t>
      </w:r>
      <w:r w:rsidRPr="00E04689">
        <w:rPr>
          <w:lang w:eastAsia="fr-FR" w:bidi="fr-FR"/>
        </w:rPr>
        <w:t>s</w:t>
      </w:r>
      <w:r w:rsidRPr="00E04689">
        <w:rPr>
          <w:lang w:eastAsia="fr-FR" w:bidi="fr-FR"/>
        </w:rPr>
        <w:t>cours déterminé par ses objets et son projet.</w:t>
      </w:r>
      <w:r>
        <w:rPr>
          <w:lang w:eastAsia="fr-FR" w:bidi="fr-FR"/>
        </w:rPr>
        <w:t> </w:t>
      </w:r>
      <w:r>
        <w:rPr>
          <w:rStyle w:val="Appelnotedebasdep"/>
          <w:lang w:eastAsia="fr-FR" w:bidi="fr-FR"/>
        </w:rPr>
        <w:footnoteReference w:id="9"/>
      </w:r>
      <w:r w:rsidRPr="00E04689">
        <w:rPr>
          <w:lang w:eastAsia="fr-FR" w:bidi="fr-FR"/>
        </w:rPr>
        <w:t xml:space="preserve"> Cette entreprise donnera lieu à une histoire conceptuelle, constituée à partir d’une</w:t>
      </w:r>
      <w:r>
        <w:rPr>
          <w:lang w:eastAsia="fr-FR" w:bidi="fr-FR"/>
        </w:rPr>
        <w:t xml:space="preserve"> lexicographie et d’une m</w:t>
      </w:r>
      <w:r>
        <w:rPr>
          <w:lang w:eastAsia="fr-FR" w:bidi="fr-FR"/>
        </w:rPr>
        <w:t>é</w:t>
      </w:r>
      <w:r>
        <w:rPr>
          <w:lang w:eastAsia="fr-FR" w:bidi="fr-FR"/>
        </w:rPr>
        <w:t>tapho</w:t>
      </w:r>
      <w:r w:rsidRPr="00E04689">
        <w:rPr>
          <w:lang w:eastAsia="fr-FR" w:bidi="fr-FR"/>
        </w:rPr>
        <w:t>rologie. Pour ce travail, le concept de morphisme sera d’une utilité non négl</w:t>
      </w:r>
      <w:r w:rsidRPr="00E04689">
        <w:rPr>
          <w:lang w:eastAsia="fr-FR" w:bidi="fr-FR"/>
        </w:rPr>
        <w:t>i</w:t>
      </w:r>
      <w:r w:rsidRPr="00E04689">
        <w:rPr>
          <w:lang w:eastAsia="fr-FR" w:bidi="fr-FR"/>
        </w:rPr>
        <w:t>geable, en vertu de sa généralité même et des concaténations qu’il permet d’établir.</w:t>
      </w:r>
    </w:p>
    <w:p w:rsidR="0060107D" w:rsidRPr="00E04689" w:rsidRDefault="0060107D" w:rsidP="0060107D">
      <w:pPr>
        <w:spacing w:before="120" w:after="120"/>
        <w:jc w:val="both"/>
      </w:pPr>
      <w:r w:rsidRPr="00E04689">
        <w:rPr>
          <w:lang w:eastAsia="fr-FR" w:bidi="fr-FR"/>
        </w:rPr>
        <w:t>Une telle grammaire de la culture comme action se joindra heure</w:t>
      </w:r>
      <w:r w:rsidRPr="00E04689">
        <w:rPr>
          <w:lang w:eastAsia="fr-FR" w:bidi="fr-FR"/>
        </w:rPr>
        <w:t>u</w:t>
      </w:r>
      <w:r w:rsidRPr="00E04689">
        <w:rPr>
          <w:lang w:eastAsia="fr-FR" w:bidi="fr-FR"/>
        </w:rPr>
        <w:t>sement à l’archéologie du savoir et permettra peut-être de dire ce qui rend possible la pér</w:t>
      </w:r>
      <w:r w:rsidRPr="00E04689">
        <w:rPr>
          <w:lang w:eastAsia="fr-FR" w:bidi="fr-FR"/>
        </w:rPr>
        <w:t>i</w:t>
      </w:r>
      <w:r w:rsidRPr="00E04689">
        <w:rPr>
          <w:lang w:eastAsia="fr-FR" w:bidi="fr-FR"/>
        </w:rPr>
        <w:t>cope de saint Matthieu que j’ai citée au début.</w:t>
      </w:r>
    </w:p>
    <w:p w:rsidR="0060107D" w:rsidRDefault="0060107D" w:rsidP="0060107D">
      <w:pPr>
        <w:spacing w:before="120" w:after="120"/>
        <w:jc w:val="both"/>
      </w:pPr>
    </w:p>
    <w:p w:rsidR="0060107D" w:rsidRDefault="0060107D" w:rsidP="0060107D">
      <w:pPr>
        <w:pStyle w:val="p"/>
      </w:pPr>
      <w:r>
        <w:t>[30]</w:t>
      </w:r>
    </w:p>
    <w:p w:rsidR="0060107D" w:rsidRPr="00E04689" w:rsidRDefault="0060107D" w:rsidP="0060107D">
      <w:pPr>
        <w:pStyle w:val="p"/>
      </w:pPr>
      <w:r w:rsidRPr="00E04689">
        <w:br w:type="page"/>
      </w:r>
      <w:r>
        <w:rPr>
          <w:lang w:eastAsia="fr-FR" w:bidi="fr-FR"/>
        </w:rPr>
        <w:t>[31]</w:t>
      </w:r>
    </w:p>
    <w:p w:rsidR="0060107D" w:rsidRPr="00E07116" w:rsidRDefault="0060107D" w:rsidP="0060107D">
      <w:pPr>
        <w:jc w:val="both"/>
      </w:pPr>
    </w:p>
    <w:p w:rsidR="0060107D"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5" w:name="Culture_et_langage_pt_1_texte_02"/>
      <w:r w:rsidRPr="008E6078">
        <w:rPr>
          <w:caps/>
          <w:color w:val="000080"/>
          <w:sz w:val="24"/>
        </w:rPr>
        <w:t>Première partie.</w:t>
      </w:r>
    </w:p>
    <w:p w:rsidR="0060107D" w:rsidRPr="008E6078" w:rsidRDefault="0060107D" w:rsidP="0060107D">
      <w:pPr>
        <w:ind w:firstLine="0"/>
        <w:jc w:val="center"/>
        <w:rPr>
          <w:b/>
          <w:sz w:val="24"/>
          <w:szCs w:val="36"/>
        </w:rPr>
      </w:pPr>
      <w:r w:rsidRPr="008E6078">
        <w:rPr>
          <w:b/>
          <w:sz w:val="24"/>
          <w:szCs w:val="36"/>
        </w:rPr>
        <w:t>Culture et critique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Le privilège de l’</w:t>
      </w:r>
      <w:r w:rsidRPr="008E6078">
        <w:rPr>
          <w:sz w:val="60"/>
        </w:rPr>
        <w:t>événement</w:t>
      </w:r>
      <w:r>
        <w:rPr>
          <w:sz w:val="60"/>
        </w:rPr>
        <w:br/>
      </w:r>
      <w:r w:rsidRPr="008E6078">
        <w:rPr>
          <w:sz w:val="60"/>
        </w:rPr>
        <w:t>dans les média d'information</w:t>
      </w:r>
      <w:r w:rsidRPr="00BD6D79">
        <w:rPr>
          <w:sz w:val="60"/>
        </w:rPr>
        <w:t>.”</w:t>
      </w:r>
    </w:p>
    <w:bookmarkEnd w:id="5"/>
    <w:p w:rsidR="0060107D" w:rsidRDefault="0060107D" w:rsidP="0060107D">
      <w:pPr>
        <w:jc w:val="both"/>
      </w:pPr>
    </w:p>
    <w:p w:rsidR="0060107D" w:rsidRPr="00E07116" w:rsidRDefault="0060107D" w:rsidP="0060107D">
      <w:pPr>
        <w:pStyle w:val="suite"/>
      </w:pPr>
      <w:r>
        <w:t>Normand LACHARITÉ</w:t>
      </w:r>
    </w:p>
    <w:p w:rsidR="0060107D" w:rsidRPr="00E07116" w:rsidRDefault="0060107D" w:rsidP="0060107D">
      <w:pPr>
        <w:jc w:val="both"/>
      </w:pPr>
    </w:p>
    <w:p w:rsidR="0060107D" w:rsidRDefault="0060107D" w:rsidP="0060107D">
      <w:pPr>
        <w:jc w:val="both"/>
      </w:pPr>
    </w:p>
    <w:p w:rsidR="0060107D"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E04689" w:rsidRDefault="0060107D" w:rsidP="0060107D">
      <w:pPr>
        <w:spacing w:before="120" w:after="120"/>
        <w:jc w:val="both"/>
      </w:pPr>
      <w:r>
        <w:rPr>
          <w:lang w:eastAsia="fr-FR" w:bidi="fr-FR"/>
        </w:rPr>
        <w:t xml:space="preserve">1. </w:t>
      </w:r>
      <w:r w:rsidRPr="00E04689">
        <w:rPr>
          <w:lang w:eastAsia="fr-FR" w:bidi="fr-FR"/>
        </w:rPr>
        <w:t>Entendons ici par « information » l’ensemble des discours qui énoncent des faits ou des données.</w:t>
      </w:r>
    </w:p>
    <w:p w:rsidR="0060107D" w:rsidRPr="00E04689" w:rsidRDefault="0060107D" w:rsidP="0060107D">
      <w:pPr>
        <w:spacing w:before="120" w:after="120"/>
        <w:jc w:val="both"/>
      </w:pPr>
      <w:r w:rsidRPr="00E04689">
        <w:rPr>
          <w:lang w:eastAsia="fr-FR" w:bidi="fr-FR"/>
        </w:rPr>
        <w:t>On peut distinguer entre l’information relative à la conjoncture et celle qui ne l’est pas ; dans le premier cas, les faits et données sont considérés co</w:t>
      </w:r>
      <w:r w:rsidRPr="00E04689">
        <w:rPr>
          <w:lang w:eastAsia="fr-FR" w:bidi="fr-FR"/>
        </w:rPr>
        <w:t>m</w:t>
      </w:r>
      <w:r w:rsidRPr="00E04689">
        <w:rPr>
          <w:lang w:eastAsia="fr-FR" w:bidi="fr-FR"/>
        </w:rPr>
        <w:t>me constitutifs de l’environnement spatio-temporel propre aux personnes impliquées dans l’échange d’information ; d’où notre appellation d’« information circonstanciée » (C). Les éléments les plus contemporains de l’acte d’échange (ou les plus immédiat</w:t>
      </w:r>
      <w:r w:rsidRPr="00E04689">
        <w:rPr>
          <w:lang w:eastAsia="fr-FR" w:bidi="fr-FR"/>
        </w:rPr>
        <w:t>e</w:t>
      </w:r>
      <w:r w:rsidRPr="00E04689">
        <w:rPr>
          <w:lang w:eastAsia="fr-FR" w:bidi="fr-FR"/>
        </w:rPr>
        <w:t>ment antérieurs à lui) const</w:t>
      </w:r>
      <w:r w:rsidRPr="00E04689">
        <w:rPr>
          <w:lang w:eastAsia="fr-FR" w:bidi="fr-FR"/>
        </w:rPr>
        <w:t>i</w:t>
      </w:r>
      <w:r w:rsidRPr="00E04689">
        <w:rPr>
          <w:lang w:eastAsia="fr-FR" w:bidi="fr-FR"/>
        </w:rPr>
        <w:t>tuent ce qu’on appelle l</w:t>
      </w:r>
      <w:r w:rsidRPr="00E04689">
        <w:t>'</w:t>
      </w:r>
      <w:r w:rsidRPr="00537BCD">
        <w:rPr>
          <w:i/>
        </w:rPr>
        <w:t>actualité</w:t>
      </w:r>
      <w:r w:rsidRPr="00E04689">
        <w:t>,</w:t>
      </w:r>
      <w:r w:rsidRPr="00E04689">
        <w:rPr>
          <w:lang w:eastAsia="fr-FR" w:bidi="fr-FR"/>
        </w:rPr>
        <w:t xml:space="preserve"> et ne sont qu’une partie de l’environnement spatio-temporel en question. Dans le cas de l’information qui n’est pas relat</w:t>
      </w:r>
      <w:r w:rsidRPr="00E04689">
        <w:rPr>
          <w:lang w:eastAsia="fr-FR" w:bidi="fr-FR"/>
        </w:rPr>
        <w:t>i</w:t>
      </w:r>
      <w:r w:rsidRPr="00E04689">
        <w:rPr>
          <w:lang w:eastAsia="fr-FR" w:bidi="fr-FR"/>
        </w:rPr>
        <w:t>ve à la conjoncture, les faits et données sont considérés inte</w:t>
      </w:r>
      <w:r w:rsidRPr="00E04689">
        <w:rPr>
          <w:lang w:eastAsia="fr-FR" w:bidi="fr-FR"/>
        </w:rPr>
        <w:t>m</w:t>
      </w:r>
      <w:r w:rsidRPr="00E04689">
        <w:rPr>
          <w:lang w:eastAsia="fr-FR" w:bidi="fr-FR"/>
        </w:rPr>
        <w:t>porellement et sans égard à l’environnement spatio-temporel des personnes impliquées dans l’échange d’information : les faits et données des sciences, des techn</w:t>
      </w:r>
      <w:r w:rsidRPr="00E04689">
        <w:rPr>
          <w:lang w:eastAsia="fr-FR" w:bidi="fr-FR"/>
        </w:rPr>
        <w:t>i</w:t>
      </w:r>
      <w:r w:rsidRPr="00E04689">
        <w:rPr>
          <w:lang w:eastAsia="fr-FR" w:bidi="fr-FR"/>
        </w:rPr>
        <w:t>ques, des encyclopédies et des dictionnaires ne sont pas in</w:t>
      </w:r>
      <w:r w:rsidRPr="00E04689">
        <w:rPr>
          <w:lang w:eastAsia="fr-FR" w:bidi="fr-FR"/>
        </w:rPr>
        <w:t>s</w:t>
      </w:r>
      <w:r w:rsidRPr="00E04689">
        <w:rPr>
          <w:lang w:eastAsia="fr-FR" w:bidi="fr-FR"/>
        </w:rPr>
        <w:t>crits, comme le sont les faits et données du journal quotidien, dans le dev</w:t>
      </w:r>
      <w:r w:rsidRPr="00E04689">
        <w:rPr>
          <w:lang w:eastAsia="fr-FR" w:bidi="fr-FR"/>
        </w:rPr>
        <w:t>e</w:t>
      </w:r>
      <w:r w:rsidRPr="00E04689">
        <w:rPr>
          <w:lang w:eastAsia="fr-FR" w:bidi="fr-FR"/>
        </w:rPr>
        <w:t>nir de la conjoncture, ou s’ils le sont, du moins ce n’est pas au même titre. Nous appell</w:t>
      </w:r>
      <w:r w:rsidRPr="00E04689">
        <w:rPr>
          <w:lang w:eastAsia="fr-FR" w:bidi="fr-FR"/>
        </w:rPr>
        <w:t>e</w:t>
      </w:r>
      <w:r w:rsidRPr="00E04689">
        <w:rPr>
          <w:lang w:eastAsia="fr-FR" w:bidi="fr-FR"/>
        </w:rPr>
        <w:t>rons « information non-circonstanciée » (NC) ce type de faits et données ; et nous conviendrons que ce qu’on peut a</w:t>
      </w:r>
      <w:r w:rsidRPr="00E04689">
        <w:rPr>
          <w:lang w:eastAsia="fr-FR" w:bidi="fr-FR"/>
        </w:rPr>
        <w:t>p</w:t>
      </w:r>
      <w:r w:rsidRPr="00E04689">
        <w:rPr>
          <w:lang w:eastAsia="fr-FR" w:bidi="fr-FR"/>
        </w:rPr>
        <w:t>prendre de l’état d’une discipline, sa méthode et sa théorie par exe</w:t>
      </w:r>
      <w:r w:rsidRPr="00E04689">
        <w:rPr>
          <w:lang w:eastAsia="fr-FR" w:bidi="fr-FR"/>
        </w:rPr>
        <w:t>m</w:t>
      </w:r>
      <w:r w:rsidRPr="00E04689">
        <w:rPr>
          <w:lang w:eastAsia="fr-FR" w:bidi="fr-FR"/>
        </w:rPr>
        <w:t>ple, sont des faits et des données pour celui qui apprend, et, à ce titre, de l’information (nous définirons plus bas la n</w:t>
      </w:r>
      <w:r w:rsidRPr="00E04689">
        <w:rPr>
          <w:lang w:eastAsia="fr-FR" w:bidi="fr-FR"/>
        </w:rPr>
        <w:t>o</w:t>
      </w:r>
      <w:r w:rsidRPr="00E04689">
        <w:rPr>
          <w:lang w:eastAsia="fr-FR" w:bidi="fr-FR"/>
        </w:rPr>
        <w:t>tion de méta-information, sous-catégorie de la précédente).</w:t>
      </w:r>
    </w:p>
    <w:p w:rsidR="0060107D" w:rsidRPr="00E04689" w:rsidRDefault="0060107D" w:rsidP="0060107D">
      <w:pPr>
        <w:spacing w:before="120" w:after="120"/>
        <w:jc w:val="both"/>
      </w:pPr>
      <w:r>
        <w:rPr>
          <w:lang w:eastAsia="fr-FR" w:bidi="fr-FR"/>
        </w:rPr>
        <w:t>[32]</w:t>
      </w:r>
    </w:p>
    <w:p w:rsidR="0060107D" w:rsidRPr="00E04689" w:rsidRDefault="0060107D" w:rsidP="0060107D">
      <w:pPr>
        <w:spacing w:before="120" w:after="120"/>
        <w:jc w:val="both"/>
      </w:pPr>
      <w:r w:rsidRPr="00E04689">
        <w:rPr>
          <w:lang w:eastAsia="fr-FR" w:bidi="fr-FR"/>
        </w:rPr>
        <w:t>Considérons l’information circonstanciée, en particulier ce</w:t>
      </w:r>
      <w:r w:rsidRPr="00E04689">
        <w:rPr>
          <w:lang w:eastAsia="fr-FR" w:bidi="fr-FR"/>
        </w:rPr>
        <w:t>l</w:t>
      </w:r>
      <w:r w:rsidRPr="00E04689">
        <w:rPr>
          <w:lang w:eastAsia="fr-FR" w:bidi="fr-FR"/>
        </w:rPr>
        <w:t>le des journaux et celle des postes de radio et de télévision. Cette inform</w:t>
      </w:r>
      <w:r w:rsidRPr="00E04689">
        <w:rPr>
          <w:lang w:eastAsia="fr-FR" w:bidi="fr-FR"/>
        </w:rPr>
        <w:t>a</w:t>
      </w:r>
      <w:r w:rsidRPr="00E04689">
        <w:rPr>
          <w:lang w:eastAsia="fr-FR" w:bidi="fr-FR"/>
        </w:rPr>
        <w:t>tion est constituée principalement de nouvelles.</w:t>
      </w:r>
      <w:r>
        <w:rPr>
          <w:lang w:eastAsia="fr-FR" w:bidi="fr-FR"/>
        </w:rPr>
        <w:t> </w:t>
      </w:r>
      <w:r>
        <w:rPr>
          <w:rStyle w:val="Appelnotedebasdep"/>
          <w:lang w:eastAsia="fr-FR" w:bidi="fr-FR"/>
        </w:rPr>
        <w:footnoteReference w:id="10"/>
      </w:r>
      <w:r w:rsidRPr="00E04689">
        <w:rPr>
          <w:lang w:eastAsia="fr-FR" w:bidi="fr-FR"/>
        </w:rPr>
        <w:t xml:space="preserve"> Or la nouvelle est un type d’information centré sur </w:t>
      </w:r>
      <w:r>
        <w:rPr>
          <w:lang w:eastAsia="fr-FR" w:bidi="fr-FR"/>
        </w:rPr>
        <w:t>l’</w:t>
      </w:r>
      <w:r w:rsidRPr="00537BCD">
        <w:rPr>
          <w:i/>
        </w:rPr>
        <w:t>événement</w:t>
      </w:r>
      <w:r w:rsidRPr="00E04689">
        <w:rPr>
          <w:lang w:eastAsia="fr-FR" w:bidi="fr-FR"/>
        </w:rPr>
        <w:t xml:space="preserve"> (E). Mon intention est ici d’examiner la portée de ce truisme en caractérisant le mieux poss</w:t>
      </w:r>
      <w:r w:rsidRPr="00E04689">
        <w:rPr>
          <w:lang w:eastAsia="fr-FR" w:bidi="fr-FR"/>
        </w:rPr>
        <w:t>i</w:t>
      </w:r>
      <w:r w:rsidRPr="00E04689">
        <w:rPr>
          <w:lang w:eastAsia="fr-FR" w:bidi="fr-FR"/>
        </w:rPr>
        <w:t xml:space="preserve">ble </w:t>
      </w:r>
      <w:r w:rsidRPr="00E04689">
        <w:t>l’</w:t>
      </w:r>
      <w:r w:rsidRPr="00537BCD">
        <w:rPr>
          <w:i/>
        </w:rPr>
        <w:t>information événeme</w:t>
      </w:r>
      <w:r w:rsidRPr="00537BCD">
        <w:rPr>
          <w:i/>
        </w:rPr>
        <w:t>n</w:t>
      </w:r>
      <w:r w:rsidRPr="00537BCD">
        <w:rPr>
          <w:i/>
        </w:rPr>
        <w:t>tielle</w:t>
      </w:r>
      <w:r w:rsidRPr="00537BCD">
        <w:rPr>
          <w:i/>
          <w:lang w:eastAsia="fr-FR" w:bidi="fr-FR"/>
        </w:rPr>
        <w:t xml:space="preserve"> </w:t>
      </w:r>
      <w:r w:rsidRPr="00E04689">
        <w:rPr>
          <w:lang w:eastAsia="fr-FR" w:bidi="fr-FR"/>
        </w:rPr>
        <w:t>(E) et en soumettant des hypothèses concernant l’influence qu’elle aurait sur n</w:t>
      </w:r>
      <w:r w:rsidRPr="00E04689">
        <w:rPr>
          <w:lang w:eastAsia="fr-FR" w:bidi="fr-FR"/>
        </w:rPr>
        <w:t>o</w:t>
      </w:r>
      <w:r w:rsidRPr="00E04689">
        <w:rPr>
          <w:lang w:eastAsia="fr-FR" w:bidi="fr-FR"/>
        </w:rPr>
        <w:t>tre perception de îa conjoncture.</w:t>
      </w:r>
    </w:p>
    <w:p w:rsidR="0060107D" w:rsidRPr="00E04689" w:rsidRDefault="0060107D" w:rsidP="0060107D">
      <w:pPr>
        <w:spacing w:before="120" w:after="120"/>
        <w:jc w:val="both"/>
      </w:pPr>
      <w:r w:rsidRPr="00E04689">
        <w:rPr>
          <w:lang w:eastAsia="fr-FR" w:bidi="fr-FR"/>
        </w:rPr>
        <w:t>Je vois deux façons de spéc</w:t>
      </w:r>
      <w:r w:rsidRPr="00E04689">
        <w:rPr>
          <w:lang w:eastAsia="fr-FR" w:bidi="fr-FR"/>
        </w:rPr>
        <w:t>i</w:t>
      </w:r>
      <w:r w:rsidRPr="00E04689">
        <w:rPr>
          <w:lang w:eastAsia="fr-FR" w:bidi="fr-FR"/>
        </w:rPr>
        <w:t>fier ce qu’est un événement en l’opposant sémantiquement à autre chose :</w:t>
      </w:r>
    </w:p>
    <w:p w:rsidR="0060107D" w:rsidRDefault="0060107D" w:rsidP="0060107D">
      <w:pPr>
        <w:spacing w:before="120" w:after="120"/>
        <w:jc w:val="both"/>
        <w:rPr>
          <w:lang w:eastAsia="fr-FR" w:bidi="fr-FR"/>
        </w:rPr>
      </w:pPr>
    </w:p>
    <w:p w:rsidR="0060107D" w:rsidRPr="00E04689" w:rsidRDefault="0060107D" w:rsidP="0060107D">
      <w:pPr>
        <w:spacing w:before="120" w:after="120"/>
        <w:ind w:left="720" w:hanging="360"/>
        <w:jc w:val="both"/>
      </w:pPr>
      <w:r>
        <w:rPr>
          <w:lang w:eastAsia="fr-FR" w:bidi="fr-FR"/>
        </w:rPr>
        <w:t>1.</w:t>
      </w:r>
      <w:r>
        <w:rPr>
          <w:lang w:eastAsia="fr-FR" w:bidi="fr-FR"/>
        </w:rPr>
        <w:tab/>
      </w:r>
      <w:r w:rsidRPr="00E04689">
        <w:rPr>
          <w:lang w:eastAsia="fr-FR" w:bidi="fr-FR"/>
        </w:rPr>
        <w:t>la première opposition est celle que les journalistes appre</w:t>
      </w:r>
      <w:r w:rsidRPr="00E04689">
        <w:rPr>
          <w:lang w:eastAsia="fr-FR" w:bidi="fr-FR"/>
        </w:rPr>
        <w:t>n</w:t>
      </w:r>
      <w:r w:rsidRPr="00E04689">
        <w:rPr>
          <w:lang w:eastAsia="fr-FR" w:bidi="fr-FR"/>
        </w:rPr>
        <w:t>nent</w:t>
      </w:r>
      <w:r>
        <w:rPr>
          <w:lang w:eastAsia="fr-FR" w:bidi="fr-FR"/>
        </w:rPr>
        <w:t xml:space="preserve"> </w:t>
      </w:r>
      <w:r w:rsidRPr="00E04689">
        <w:rPr>
          <w:lang w:eastAsia="fr-FR" w:bidi="fr-FR"/>
        </w:rPr>
        <w:t>à faire entre « la nouvelle » et « le commentaire » ; en confo</w:t>
      </w:r>
      <w:r w:rsidRPr="00E04689">
        <w:rPr>
          <w:lang w:eastAsia="fr-FR" w:bidi="fr-FR"/>
        </w:rPr>
        <w:t>r</w:t>
      </w:r>
      <w:r w:rsidRPr="00E04689">
        <w:rPr>
          <w:lang w:eastAsia="fr-FR" w:bidi="fr-FR"/>
        </w:rPr>
        <w:t>mité avec cette distinction, l’éthique profe</w:t>
      </w:r>
      <w:r w:rsidRPr="00E04689">
        <w:rPr>
          <w:lang w:eastAsia="fr-FR" w:bidi="fr-FR"/>
        </w:rPr>
        <w:t>s</w:t>
      </w:r>
      <w:r w:rsidRPr="00E04689">
        <w:rPr>
          <w:lang w:eastAsia="fr-FR" w:bidi="fr-FR"/>
        </w:rPr>
        <w:t>sionnelle veut qu’on réserve les jugements de valeurs et les opinions pe</w:t>
      </w:r>
      <w:r w:rsidRPr="00E04689">
        <w:rPr>
          <w:lang w:eastAsia="fr-FR" w:bidi="fr-FR"/>
        </w:rPr>
        <w:t>r</w:t>
      </w:r>
      <w:r w:rsidRPr="00E04689">
        <w:rPr>
          <w:lang w:eastAsia="fr-FR" w:bidi="fr-FR"/>
        </w:rPr>
        <w:t xml:space="preserve">sonnelles au </w:t>
      </w:r>
      <w:r w:rsidRPr="00E04689">
        <w:t>commentaire,</w:t>
      </w:r>
      <w:r w:rsidRPr="00E04689">
        <w:rPr>
          <w:lang w:eastAsia="fr-FR" w:bidi="fr-FR"/>
        </w:rPr>
        <w:t xml:space="preserve"> alors que la nouvelle ne doit rapporter que les faits, avec le maximum de détachement, ce détachement co</w:t>
      </w:r>
      <w:r w:rsidRPr="00E04689">
        <w:rPr>
          <w:lang w:eastAsia="fr-FR" w:bidi="fr-FR"/>
        </w:rPr>
        <w:t>m</w:t>
      </w:r>
      <w:r w:rsidRPr="00E04689">
        <w:rPr>
          <w:lang w:eastAsia="fr-FR" w:bidi="fr-FR"/>
        </w:rPr>
        <w:t>munément appelé « objectivité ».</w:t>
      </w:r>
    </w:p>
    <w:p w:rsidR="0060107D" w:rsidRPr="00E04689" w:rsidRDefault="0060107D" w:rsidP="0060107D">
      <w:pPr>
        <w:spacing w:before="120" w:after="120"/>
        <w:ind w:left="720" w:hanging="360"/>
        <w:jc w:val="both"/>
      </w:pPr>
      <w:r>
        <w:rPr>
          <w:lang w:eastAsia="fr-FR" w:bidi="fr-FR"/>
        </w:rPr>
        <w:t>2.</w:t>
      </w:r>
      <w:r>
        <w:rPr>
          <w:lang w:eastAsia="fr-FR" w:bidi="fr-FR"/>
        </w:rPr>
        <w:tab/>
      </w:r>
      <w:r w:rsidRPr="00E04689">
        <w:rPr>
          <w:lang w:eastAsia="fr-FR" w:bidi="fr-FR"/>
        </w:rPr>
        <w:t>la deuxième est celle, plus teintée d’épistémologie, entre « événement » et « état de choses ». C’est cette dernière oppos</w:t>
      </w:r>
      <w:r w:rsidRPr="00E04689">
        <w:rPr>
          <w:lang w:eastAsia="fr-FR" w:bidi="fr-FR"/>
        </w:rPr>
        <w:t>i</w:t>
      </w:r>
      <w:r w:rsidRPr="00E04689">
        <w:rPr>
          <w:lang w:eastAsia="fr-FR" w:bidi="fr-FR"/>
        </w:rPr>
        <w:t>tion qui nous intéressera ici.</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 xml:space="preserve">Un </w:t>
      </w:r>
      <w:r w:rsidRPr="00E04689">
        <w:t>événement,</w:t>
      </w:r>
      <w:r w:rsidRPr="00E04689">
        <w:rPr>
          <w:lang w:eastAsia="fr-FR" w:bidi="fr-FR"/>
        </w:rPr>
        <w:t xml:space="preserve"> de ceux que la presse parlée ou écrite nous rappo</w:t>
      </w:r>
      <w:r w:rsidRPr="00E04689">
        <w:rPr>
          <w:lang w:eastAsia="fr-FR" w:bidi="fr-FR"/>
        </w:rPr>
        <w:t>r</w:t>
      </w:r>
      <w:r w:rsidRPr="00E04689">
        <w:rPr>
          <w:lang w:eastAsia="fr-FR" w:bidi="fr-FR"/>
        </w:rPr>
        <w:t>te, est une brisure survenant dans la continuité de certains états de choses. L’événement peut toujours être considéré comme un chang</w:t>
      </w:r>
      <w:r w:rsidRPr="00E04689">
        <w:rPr>
          <w:lang w:eastAsia="fr-FR" w:bidi="fr-FR"/>
        </w:rPr>
        <w:t>e</w:t>
      </w:r>
      <w:r w:rsidRPr="00E04689">
        <w:rPr>
          <w:lang w:eastAsia="fr-FR" w:bidi="fr-FR"/>
        </w:rPr>
        <w:t>ment brusque dans une configuration plus st</w:t>
      </w:r>
      <w:r w:rsidRPr="00E04689">
        <w:rPr>
          <w:lang w:eastAsia="fr-FR" w:bidi="fr-FR"/>
        </w:rPr>
        <w:t>a</w:t>
      </w:r>
      <w:r w:rsidRPr="00E04689">
        <w:rPr>
          <w:lang w:eastAsia="fr-FR" w:bidi="fr-FR"/>
        </w:rPr>
        <w:t>ble, c’est-à-dire une configur</w:t>
      </w:r>
      <w:r w:rsidRPr="00E04689">
        <w:rPr>
          <w:lang w:eastAsia="fr-FR" w:bidi="fr-FR"/>
        </w:rPr>
        <w:t>a</w:t>
      </w:r>
      <w:r w:rsidRPr="00E04689">
        <w:rPr>
          <w:lang w:eastAsia="fr-FR" w:bidi="fr-FR"/>
        </w:rPr>
        <w:t>tion dont le taux de changement est d’un tout autre ordre de gra</w:t>
      </w:r>
      <w:r w:rsidRPr="00E04689">
        <w:rPr>
          <w:lang w:eastAsia="fr-FR" w:bidi="fr-FR"/>
        </w:rPr>
        <w:t>n</w:t>
      </w:r>
      <w:r w:rsidRPr="00E04689">
        <w:rPr>
          <w:lang w:eastAsia="fr-FR" w:bidi="fr-FR"/>
        </w:rPr>
        <w:t>deur. Gagner le gros lot de Loto-Québec signifie un changement brusque dans la situation de vie du gagnant ; un changement brusque (peu importe ici qu’il ait été prévu) de l’état de distribution des riche</w:t>
      </w:r>
      <w:r w:rsidRPr="00E04689">
        <w:rPr>
          <w:lang w:eastAsia="fr-FR" w:bidi="fr-FR"/>
        </w:rPr>
        <w:t>s</w:t>
      </w:r>
      <w:r w:rsidRPr="00E04689">
        <w:rPr>
          <w:lang w:eastAsia="fr-FR" w:bidi="fr-FR"/>
        </w:rPr>
        <w:t>ses, etc.</w:t>
      </w:r>
    </w:p>
    <w:p w:rsidR="0060107D" w:rsidRPr="00E04689" w:rsidRDefault="0060107D" w:rsidP="0060107D">
      <w:pPr>
        <w:spacing w:before="120" w:after="120"/>
        <w:jc w:val="both"/>
      </w:pPr>
      <w:r w:rsidRPr="00E04689">
        <w:rPr>
          <w:lang w:eastAsia="fr-FR" w:bidi="fr-FR"/>
        </w:rPr>
        <w:t>Une autre image sera parfois plus adéquate pour comprendre le contraste en question : l’événement est à l’état de choses ce qu’un symptôme est à l’état d’un organisme. Les événements pourraient en ce sens être souvent vus comme signes manife</w:t>
      </w:r>
      <w:r w:rsidRPr="00E04689">
        <w:rPr>
          <w:lang w:eastAsia="fr-FR" w:bidi="fr-FR"/>
        </w:rPr>
        <w:t>s</w:t>
      </w:r>
      <w:r w:rsidRPr="00E04689">
        <w:rPr>
          <w:lang w:eastAsia="fr-FR" w:bidi="fr-FR"/>
        </w:rPr>
        <w:t>tes et venus en surface des états de choses qui les rendent poss</w:t>
      </w:r>
      <w:r w:rsidRPr="00E04689">
        <w:rPr>
          <w:lang w:eastAsia="fr-FR" w:bidi="fr-FR"/>
        </w:rPr>
        <w:t>i</w:t>
      </w:r>
      <w:r w:rsidRPr="00E04689">
        <w:rPr>
          <w:lang w:eastAsia="fr-FR" w:bidi="fr-FR"/>
        </w:rPr>
        <w:t>bles : dans le cas de la</w:t>
      </w:r>
      <w:r>
        <w:rPr>
          <w:lang w:eastAsia="fr-FR" w:bidi="fr-FR"/>
        </w:rPr>
        <w:t xml:space="preserve"> [33] </w:t>
      </w:r>
      <w:r w:rsidRPr="00E04689">
        <w:rPr>
          <w:lang w:eastAsia="fr-FR" w:bidi="fr-FR"/>
        </w:rPr>
        <w:t>loterie, les tirages sont des événements périodiques, mais ils ne sont que la trace ou le symptôme d’une organisation qui pe</w:t>
      </w:r>
      <w:r w:rsidRPr="00E04689">
        <w:rPr>
          <w:lang w:eastAsia="fr-FR" w:bidi="fr-FR"/>
        </w:rPr>
        <w:t>r</w:t>
      </w:r>
      <w:r w:rsidRPr="00E04689">
        <w:rPr>
          <w:lang w:eastAsia="fr-FR" w:bidi="fr-FR"/>
        </w:rPr>
        <w:t>dure entre les moments où les gagnants font manchette, qui agit (mais où ?) comme forme de financement, qui structure des ra</w:t>
      </w:r>
      <w:r w:rsidRPr="00E04689">
        <w:rPr>
          <w:lang w:eastAsia="fr-FR" w:bidi="fr-FR"/>
        </w:rPr>
        <w:t>p</w:t>
      </w:r>
      <w:r w:rsidRPr="00E04689">
        <w:rPr>
          <w:lang w:eastAsia="fr-FR" w:bidi="fr-FR"/>
        </w:rPr>
        <w:t>ports sociaux, etc.</w:t>
      </w:r>
    </w:p>
    <w:p w:rsidR="0060107D" w:rsidRPr="00E04689" w:rsidRDefault="0060107D" w:rsidP="0060107D">
      <w:pPr>
        <w:spacing w:before="120" w:after="120"/>
        <w:jc w:val="both"/>
      </w:pPr>
      <w:r w:rsidRPr="00E04689">
        <w:rPr>
          <w:lang w:eastAsia="fr-FR" w:bidi="fr-FR"/>
        </w:rPr>
        <w:t>Une troisième métaphore, viendrait préciser le rapport entre év</w:t>
      </w:r>
      <w:r w:rsidRPr="00E04689">
        <w:rPr>
          <w:lang w:eastAsia="fr-FR" w:bidi="fr-FR"/>
        </w:rPr>
        <w:t>é</w:t>
      </w:r>
      <w:r w:rsidRPr="00E04689">
        <w:rPr>
          <w:lang w:eastAsia="fr-FR" w:bidi="fr-FR"/>
        </w:rPr>
        <w:t>nement et état de choses en termes d</w:t>
      </w:r>
      <w:r w:rsidRPr="00E04689">
        <w:t>'</w:t>
      </w:r>
      <w:r w:rsidRPr="00537BCD">
        <w:rPr>
          <w:i/>
        </w:rPr>
        <w:t>action</w:t>
      </w:r>
      <w:r w:rsidRPr="00E04689">
        <w:rPr>
          <w:lang w:eastAsia="fr-FR" w:bidi="fr-FR"/>
        </w:rPr>
        <w:t xml:space="preserve"> et de </w:t>
      </w:r>
      <w:r w:rsidRPr="00537BCD">
        <w:rPr>
          <w:i/>
        </w:rPr>
        <w:t>résultat</w:t>
      </w:r>
      <w:r w:rsidRPr="00E04689">
        <w:t>.</w:t>
      </w:r>
      <w:r w:rsidRPr="00E04689">
        <w:rPr>
          <w:lang w:eastAsia="fr-FR" w:bidi="fr-FR"/>
        </w:rPr>
        <w:t xml:space="preserve"> Les évén</w:t>
      </w:r>
      <w:r w:rsidRPr="00E04689">
        <w:rPr>
          <w:lang w:eastAsia="fr-FR" w:bidi="fr-FR"/>
        </w:rPr>
        <w:t>e</w:t>
      </w:r>
      <w:r w:rsidRPr="00E04689">
        <w:rPr>
          <w:lang w:eastAsia="fr-FR" w:bidi="fr-FR"/>
        </w:rPr>
        <w:t>ments marquent les éléments de la conjoncture qui sont en travail, les lieux où il y a de l’action : non pas que partout où il y a de l’action il y ait mati</w:t>
      </w:r>
      <w:r w:rsidRPr="00E04689">
        <w:rPr>
          <w:lang w:eastAsia="fr-FR" w:bidi="fr-FR"/>
        </w:rPr>
        <w:t>è</w:t>
      </w:r>
      <w:r w:rsidRPr="00E04689">
        <w:rPr>
          <w:lang w:eastAsia="fr-FR" w:bidi="fr-FR"/>
        </w:rPr>
        <w:t>re à nouvelles, mais plutôt : la majeure partie des bulletins de nouvelles trouvent leur contenu dans les secteurs d’intense activ</w:t>
      </w:r>
      <w:r w:rsidRPr="00E04689">
        <w:rPr>
          <w:lang w:eastAsia="fr-FR" w:bidi="fr-FR"/>
        </w:rPr>
        <w:t>i</w:t>
      </w:r>
      <w:r w:rsidRPr="00E04689">
        <w:rPr>
          <w:lang w:eastAsia="fr-FR" w:bidi="fr-FR"/>
        </w:rPr>
        <w:t>té de transformation et, ultim</w:t>
      </w:r>
      <w:r w:rsidRPr="00E04689">
        <w:rPr>
          <w:lang w:eastAsia="fr-FR" w:bidi="fr-FR"/>
        </w:rPr>
        <w:t>e</w:t>
      </w:r>
      <w:r w:rsidRPr="00E04689">
        <w:rPr>
          <w:lang w:eastAsia="fr-FR" w:bidi="fr-FR"/>
        </w:rPr>
        <w:t>ment, les secteurs en crise. Sous ce rapport, on considérera les états de choses comme la sédimentation des résu</w:t>
      </w:r>
      <w:r w:rsidRPr="00E04689">
        <w:rPr>
          <w:lang w:eastAsia="fr-FR" w:bidi="fr-FR"/>
        </w:rPr>
        <w:t>l</w:t>
      </w:r>
      <w:r w:rsidRPr="00E04689">
        <w:rPr>
          <w:lang w:eastAsia="fr-FR" w:bidi="fr-FR"/>
        </w:rPr>
        <w:t>tats des act</w:t>
      </w:r>
      <w:r w:rsidRPr="00E04689">
        <w:rPr>
          <w:lang w:eastAsia="fr-FR" w:bidi="fr-FR"/>
        </w:rPr>
        <w:t>i</w:t>
      </w:r>
      <w:r w:rsidRPr="00E04689">
        <w:rPr>
          <w:lang w:eastAsia="fr-FR" w:bidi="fr-FR"/>
        </w:rPr>
        <w:t>vités transformatrices ou, si l’on veut, comme ce qui, de l’action, s’inscrit dans la durée, prend effet dans une temporalité s</w:t>
      </w:r>
      <w:r w:rsidRPr="00E04689">
        <w:rPr>
          <w:lang w:eastAsia="fr-FR" w:bidi="fr-FR"/>
        </w:rPr>
        <w:t>o</w:t>
      </w:r>
      <w:r w:rsidRPr="00E04689">
        <w:rPr>
          <w:lang w:eastAsia="fr-FR" w:bidi="fr-FR"/>
        </w:rPr>
        <w:t>ciale plus lente que celle de l’événement. Cependant cette façon de considérer l’événement comme marque d’un lieu d’action sociale n’est pertinente qu’en proportion du caractère social que possède au départ un événement quelconque par la n</w:t>
      </w:r>
      <w:r w:rsidRPr="00E04689">
        <w:rPr>
          <w:lang w:eastAsia="fr-FR" w:bidi="fr-FR"/>
        </w:rPr>
        <w:t>a</w:t>
      </w:r>
      <w:r w:rsidRPr="00E04689">
        <w:rPr>
          <w:lang w:eastAsia="fr-FR" w:bidi="fr-FR"/>
        </w:rPr>
        <w:t xml:space="preserve">ture de ses implications : la finale de la coupe Stanley, fait on ne peut plus événementiel d’un point de vue journalistique, ne démarque pourtant pas un bien grand secteur </w:t>
      </w:r>
      <w:r w:rsidRPr="00E04689">
        <w:t>d’</w:t>
      </w:r>
      <w:r w:rsidRPr="00537BCD">
        <w:rPr>
          <w:i/>
        </w:rPr>
        <w:t>action sociale</w:t>
      </w:r>
      <w:r w:rsidRPr="00537BCD">
        <w:rPr>
          <w:i/>
          <w:lang w:eastAsia="fr-FR" w:bidi="fr-FR"/>
        </w:rPr>
        <w:t xml:space="preserve"> </w:t>
      </w:r>
      <w:r w:rsidRPr="00E04689">
        <w:rPr>
          <w:lang w:eastAsia="fr-FR" w:bidi="fr-FR"/>
        </w:rPr>
        <w:t>en comparaison d’événements tels que les décisions, victoires et d</w:t>
      </w:r>
      <w:r w:rsidRPr="00E04689">
        <w:rPr>
          <w:lang w:eastAsia="fr-FR" w:bidi="fr-FR"/>
        </w:rPr>
        <w:t>é</w:t>
      </w:r>
      <w:r w:rsidRPr="00E04689">
        <w:rPr>
          <w:lang w:eastAsia="fr-FR" w:bidi="fr-FR"/>
        </w:rPr>
        <w:t>faites politiques, l’éclatement ou la solution de conflits de travail, l’annonce de découvertes scientifiques, les pér</w:t>
      </w:r>
      <w:r w:rsidRPr="00E04689">
        <w:rPr>
          <w:lang w:eastAsia="fr-FR" w:bidi="fr-FR"/>
        </w:rPr>
        <w:t>i</w:t>
      </w:r>
      <w:r w:rsidRPr="00E04689">
        <w:rPr>
          <w:lang w:eastAsia="fr-FR" w:bidi="fr-FR"/>
        </w:rPr>
        <w:t>péties des guerres, les grandes transactions financi</w:t>
      </w:r>
      <w:r w:rsidRPr="00E04689">
        <w:rPr>
          <w:lang w:eastAsia="fr-FR" w:bidi="fr-FR"/>
        </w:rPr>
        <w:t>è</w:t>
      </w:r>
      <w:r w:rsidRPr="00E04689">
        <w:rPr>
          <w:lang w:eastAsia="fr-FR" w:bidi="fr-FR"/>
        </w:rPr>
        <w:t>res, etc.</w:t>
      </w:r>
    </w:p>
    <w:p w:rsidR="0060107D" w:rsidRDefault="0060107D" w:rsidP="0060107D">
      <w:pPr>
        <w:spacing w:before="120" w:after="120"/>
        <w:jc w:val="both"/>
        <w:rPr>
          <w:lang w:eastAsia="fr-FR" w:bidi="fr-FR"/>
        </w:rPr>
      </w:pPr>
      <w:r w:rsidRPr="00E04689">
        <w:rPr>
          <w:lang w:eastAsia="fr-FR" w:bidi="fr-FR"/>
        </w:rPr>
        <w:t>En les considérant ainsi tour à tour comme solutions de cont</w:t>
      </w:r>
      <w:r w:rsidRPr="00E04689">
        <w:rPr>
          <w:lang w:eastAsia="fr-FR" w:bidi="fr-FR"/>
        </w:rPr>
        <w:t>i</w:t>
      </w:r>
      <w:r w:rsidRPr="00E04689">
        <w:rPr>
          <w:lang w:eastAsia="fr-FR" w:bidi="fr-FR"/>
        </w:rPr>
        <w:t>nuité, comme symptômes en surface de quelque chose en profo</w:t>
      </w:r>
      <w:r w:rsidRPr="00E04689">
        <w:rPr>
          <w:lang w:eastAsia="fr-FR" w:bidi="fr-FR"/>
        </w:rPr>
        <w:t>n</w:t>
      </w:r>
      <w:r w:rsidRPr="00E04689">
        <w:rPr>
          <w:lang w:eastAsia="fr-FR" w:bidi="fr-FR"/>
        </w:rPr>
        <w:t>deur et comme indicateurs d’une intense activité dans certains se</w:t>
      </w:r>
      <w:r w:rsidRPr="00E04689">
        <w:rPr>
          <w:lang w:eastAsia="fr-FR" w:bidi="fr-FR"/>
        </w:rPr>
        <w:t>c</w:t>
      </w:r>
      <w:r w:rsidRPr="00E04689">
        <w:rPr>
          <w:lang w:eastAsia="fr-FR" w:bidi="fr-FR"/>
        </w:rPr>
        <w:t>teurs de la vie sociale, nous c</w:t>
      </w:r>
      <w:r w:rsidRPr="00E04689">
        <w:rPr>
          <w:lang w:eastAsia="fr-FR" w:bidi="fr-FR"/>
        </w:rPr>
        <w:t>a</w:t>
      </w:r>
      <w:r w:rsidRPr="00E04689">
        <w:rPr>
          <w:lang w:eastAsia="fr-FR" w:bidi="fr-FR"/>
        </w:rPr>
        <w:t>ractérisons les événements par opposition aux états de choses. Et par ricochet ce sont, chaque fois, des caractères de l</w:t>
      </w:r>
      <w:r w:rsidRPr="00E04689">
        <w:t>'</w:t>
      </w:r>
      <w:r w:rsidRPr="00537BCD">
        <w:rPr>
          <w:i/>
        </w:rPr>
        <w:t>i</w:t>
      </w:r>
      <w:r w:rsidRPr="00537BCD">
        <w:rPr>
          <w:i/>
        </w:rPr>
        <w:t>n</w:t>
      </w:r>
      <w:r w:rsidRPr="00537BCD">
        <w:rPr>
          <w:i/>
        </w:rPr>
        <w:t>formation</w:t>
      </w:r>
      <w:r w:rsidRPr="00E04689">
        <w:rPr>
          <w:lang w:eastAsia="fr-FR" w:bidi="fr-FR"/>
        </w:rPr>
        <w:t xml:space="preserve"> événementielle (E) qui sont re</w:t>
      </w:r>
      <w:r w:rsidRPr="00E04689">
        <w:rPr>
          <w:lang w:eastAsia="fr-FR" w:bidi="fr-FR"/>
        </w:rPr>
        <w:t>s</w:t>
      </w:r>
      <w:r w:rsidRPr="00E04689">
        <w:rPr>
          <w:lang w:eastAsia="fr-FR" w:bidi="fr-FR"/>
        </w:rPr>
        <w:t>pectivement évoqués :</w:t>
      </w:r>
    </w:p>
    <w:p w:rsidR="0060107D" w:rsidRPr="00E04689" w:rsidRDefault="0060107D" w:rsidP="0060107D">
      <w:pPr>
        <w:spacing w:before="120" w:after="120"/>
        <w:jc w:val="both"/>
      </w:pPr>
    </w:p>
    <w:p w:rsidR="0060107D" w:rsidRPr="00E04689" w:rsidRDefault="0060107D" w:rsidP="0060107D">
      <w:pPr>
        <w:spacing w:before="120" w:after="120"/>
        <w:jc w:val="both"/>
      </w:pPr>
      <w:r w:rsidRPr="00E04689">
        <w:rPr>
          <w:lang w:eastAsia="fr-FR" w:bidi="fr-FR"/>
        </w:rPr>
        <w:t xml:space="preserve">1° — elle est </w:t>
      </w:r>
      <w:r w:rsidRPr="00DF63B8">
        <w:rPr>
          <w:i/>
          <w:color w:val="0000FF"/>
        </w:rPr>
        <w:t>transitoire</w:t>
      </w:r>
      <w:r w:rsidRPr="00E04689">
        <w:rPr>
          <w:lang w:eastAsia="fr-FR" w:bidi="fr-FR"/>
        </w:rPr>
        <w:t xml:space="preserve"> et vieillit vite, puisque l’événement n’est matière à nouvelle que dans le moment relativement ponctuel de son avènement dans la continuité qu’il interrompt. Une no</w:t>
      </w:r>
      <w:r w:rsidRPr="00E04689">
        <w:rPr>
          <w:lang w:eastAsia="fr-FR" w:bidi="fr-FR"/>
        </w:rPr>
        <w:t>u</w:t>
      </w:r>
      <w:r w:rsidRPr="00E04689">
        <w:rPr>
          <w:lang w:eastAsia="fr-FR" w:bidi="fr-FR"/>
        </w:rPr>
        <w:t>velle n’est pas « fraîche » deux jours de suite : elle est sans le</w:t>
      </w:r>
      <w:r w:rsidRPr="00E04689">
        <w:rPr>
          <w:lang w:eastAsia="fr-FR" w:bidi="fr-FR"/>
        </w:rPr>
        <w:t>n</w:t>
      </w:r>
      <w:r w:rsidRPr="00E04689">
        <w:rPr>
          <w:lang w:eastAsia="fr-FR" w:bidi="fr-FR"/>
        </w:rPr>
        <w:t>demain, au sens strict ; d’autres ruptures viennent infailliblement recomposer le visage de l’actualité et ce que la nouvelle d’hier contenait d’information sur les événements passe à un autre genre : cela rejoint le non-dit des états de choses (exemple : on ne répétera pas que Monsieur</w:t>
      </w:r>
      <w:r>
        <w:rPr>
          <w:lang w:eastAsia="fr-FR" w:bidi="fr-FR"/>
        </w:rPr>
        <w:t> </w:t>
      </w:r>
      <w:r w:rsidRPr="00E04689">
        <w:rPr>
          <w:lang w:eastAsia="fr-FR" w:bidi="fr-FR"/>
        </w:rPr>
        <w:t>X a été</w:t>
      </w:r>
      <w:r>
        <w:rPr>
          <w:lang w:eastAsia="fr-FR" w:bidi="fr-FR"/>
        </w:rPr>
        <w:t xml:space="preserve"> [34] </w:t>
      </w:r>
      <w:r w:rsidRPr="00E04689">
        <w:rPr>
          <w:lang w:eastAsia="fr-FR" w:bidi="fr-FR"/>
        </w:rPr>
        <w:t>élu...), l’univers oblitéré de ce qui est contredit ou nié par la suite (par exe</w:t>
      </w:r>
      <w:r w:rsidRPr="00E04689">
        <w:rPr>
          <w:lang w:eastAsia="fr-FR" w:bidi="fr-FR"/>
        </w:rPr>
        <w:t>m</w:t>
      </w:r>
      <w:r w:rsidRPr="00E04689">
        <w:rPr>
          <w:lang w:eastAsia="fr-FR" w:bidi="fr-FR"/>
        </w:rPr>
        <w:t>ple quand le texte de nouvelles du lendemain co</w:t>
      </w:r>
      <w:r w:rsidRPr="00E04689">
        <w:rPr>
          <w:lang w:eastAsia="fr-FR" w:bidi="fr-FR"/>
        </w:rPr>
        <w:t>m</w:t>
      </w:r>
      <w:r w:rsidRPr="00E04689">
        <w:rPr>
          <w:lang w:eastAsia="fr-FR" w:bidi="fr-FR"/>
        </w:rPr>
        <w:t>mence par : « Contrairement à ce que nous avions annoncé... »), les limbes de l’oubli, ou le statut de fait historique, objet d’un savoir qui sera enc</w:t>
      </w:r>
      <w:r w:rsidRPr="00E04689">
        <w:rPr>
          <w:lang w:eastAsia="fr-FR" w:bidi="fr-FR"/>
        </w:rPr>
        <w:t>y</w:t>
      </w:r>
      <w:r w:rsidRPr="00E04689">
        <w:rPr>
          <w:lang w:eastAsia="fr-FR" w:bidi="fr-FR"/>
        </w:rPr>
        <w:t>clopédique (par exemple, la nouvelle d’hier : « Premier homme sur la lune » est aujourd’hui une donnée d’almanach ...)</w:t>
      </w:r>
    </w:p>
    <w:p w:rsidR="0060107D" w:rsidRPr="00E04689" w:rsidRDefault="0060107D" w:rsidP="0060107D">
      <w:pPr>
        <w:spacing w:before="120" w:after="120"/>
        <w:jc w:val="both"/>
      </w:pPr>
      <w:r w:rsidRPr="00E04689">
        <w:rPr>
          <w:lang w:eastAsia="fr-FR" w:bidi="fr-FR"/>
        </w:rPr>
        <w:t xml:space="preserve">2° — elle est </w:t>
      </w:r>
      <w:r w:rsidRPr="00DF63B8">
        <w:rPr>
          <w:i/>
          <w:color w:val="0000FF"/>
        </w:rPr>
        <w:t>superficielle</w:t>
      </w:r>
      <w:r w:rsidRPr="00E04689">
        <w:t>,</w:t>
      </w:r>
      <w:r w:rsidRPr="00E04689">
        <w:rPr>
          <w:lang w:eastAsia="fr-FR" w:bidi="fr-FR"/>
        </w:rPr>
        <w:t xml:space="preserve"> de la superficialité même qui rend l’événement si apte à être dit, divulgué et illustré : ce que les nouve</w:t>
      </w:r>
      <w:r w:rsidRPr="00E04689">
        <w:rPr>
          <w:lang w:eastAsia="fr-FR" w:bidi="fr-FR"/>
        </w:rPr>
        <w:t>l</w:t>
      </w:r>
      <w:r w:rsidRPr="00E04689">
        <w:rPr>
          <w:lang w:eastAsia="fr-FR" w:bidi="fr-FR"/>
        </w:rPr>
        <w:t>les nous racontent au sujet d’une guerre, est de l’ordre des incidents, non des enjeux ; les voyages des chefs d’état sont des événements, leurs idées non : les nouvelles nous parlent plutôt des premiers ; hab</w:t>
      </w:r>
      <w:r w:rsidRPr="00E04689">
        <w:rPr>
          <w:lang w:eastAsia="fr-FR" w:bidi="fr-FR"/>
        </w:rPr>
        <w:t>i</w:t>
      </w:r>
      <w:r w:rsidRPr="00E04689">
        <w:rPr>
          <w:lang w:eastAsia="fr-FR" w:bidi="fr-FR"/>
        </w:rPr>
        <w:t>tuellement, les nominations d’individus à des postes sont objets de nouvelles mais non leur manière de remplir leurs fonctions ; de m</w:t>
      </w:r>
      <w:r w:rsidRPr="00E04689">
        <w:rPr>
          <w:lang w:eastAsia="fr-FR" w:bidi="fr-FR"/>
        </w:rPr>
        <w:t>a</w:t>
      </w:r>
      <w:r w:rsidRPr="00E04689">
        <w:rPr>
          <w:lang w:eastAsia="fr-FR" w:bidi="fr-FR"/>
        </w:rPr>
        <w:t>nière analogue (bien que pour d’autres raisons) la découverte par la police, d’une activité illégale quelconque constitue une excellente m</w:t>
      </w:r>
      <w:r w:rsidRPr="00E04689">
        <w:rPr>
          <w:lang w:eastAsia="fr-FR" w:bidi="fr-FR"/>
        </w:rPr>
        <w:t>a</w:t>
      </w:r>
      <w:r w:rsidRPr="00E04689">
        <w:rPr>
          <w:lang w:eastAsia="fr-FR" w:bidi="fr-FR"/>
        </w:rPr>
        <w:t>tière à nouvelle mais non pas l’exercice habituel de cette act</w:t>
      </w:r>
      <w:r w:rsidRPr="00E04689">
        <w:rPr>
          <w:lang w:eastAsia="fr-FR" w:bidi="fr-FR"/>
        </w:rPr>
        <w:t>i</w:t>
      </w:r>
      <w:r w:rsidRPr="00E04689">
        <w:rPr>
          <w:lang w:eastAsia="fr-FR" w:bidi="fr-FR"/>
        </w:rPr>
        <w:t>vité.</w:t>
      </w:r>
    </w:p>
    <w:p w:rsidR="0060107D" w:rsidRPr="00E04689" w:rsidRDefault="0060107D" w:rsidP="0060107D">
      <w:pPr>
        <w:spacing w:before="120" w:after="120"/>
        <w:jc w:val="both"/>
      </w:pPr>
      <w:r w:rsidRPr="00E04689">
        <w:rPr>
          <w:lang w:eastAsia="fr-FR" w:bidi="fr-FR"/>
        </w:rPr>
        <w:t>3° — elle est chargée du t</w:t>
      </w:r>
      <w:r w:rsidRPr="00E04689">
        <w:rPr>
          <w:lang w:eastAsia="fr-FR" w:bidi="fr-FR"/>
        </w:rPr>
        <w:t>o</w:t>
      </w:r>
      <w:r w:rsidRPr="00E04689">
        <w:rPr>
          <w:lang w:eastAsia="fr-FR" w:bidi="fr-FR"/>
        </w:rPr>
        <w:t xml:space="preserve">nus </w:t>
      </w:r>
      <w:r w:rsidRPr="00DF63B8">
        <w:rPr>
          <w:i/>
          <w:color w:val="0000FF"/>
        </w:rPr>
        <w:t>émotif</w:t>
      </w:r>
      <w:r w:rsidRPr="00E04689">
        <w:rPr>
          <w:lang w:eastAsia="fr-FR" w:bidi="fr-FR"/>
        </w:rPr>
        <w:t xml:space="preserve"> propre aux problèmes et aux crises, à proportion que les événements rapportés par les nouvelles surgissent dans les se</w:t>
      </w:r>
      <w:r w:rsidRPr="00E04689">
        <w:rPr>
          <w:lang w:eastAsia="fr-FR" w:bidi="fr-FR"/>
        </w:rPr>
        <w:t>c</w:t>
      </w:r>
      <w:r w:rsidRPr="00E04689">
        <w:rPr>
          <w:lang w:eastAsia="fr-FR" w:bidi="fr-FR"/>
        </w:rPr>
        <w:t>teurs de l’activité sociale où il se passe quelque chose. « Les ennemis de l’information lui repr</w:t>
      </w:r>
      <w:r w:rsidRPr="00E04689">
        <w:rPr>
          <w:lang w:eastAsia="fr-FR" w:bidi="fr-FR"/>
        </w:rPr>
        <w:t>o</w:t>
      </w:r>
      <w:r w:rsidRPr="00E04689">
        <w:rPr>
          <w:lang w:eastAsia="fr-FR" w:bidi="fr-FR"/>
        </w:rPr>
        <w:t>chent de ne montrer que les crises, le racisme, la misère, la po</w:t>
      </w:r>
      <w:r w:rsidRPr="00E04689">
        <w:rPr>
          <w:lang w:eastAsia="fr-FR" w:bidi="fr-FR"/>
        </w:rPr>
        <w:t>l</w:t>
      </w:r>
      <w:r w:rsidRPr="00E04689">
        <w:rPr>
          <w:lang w:eastAsia="fr-FR" w:bidi="fr-FR"/>
        </w:rPr>
        <w:t xml:space="preserve">lution, et ils ont raison : l’information c’est la crise. Par définition, il n’y a d’actualité que sur des points chauds (...) Il en résulte que dans une information libre, les ‘mauvaises’ nouvelles recouvrent massivement les 'bonnes’ (...). » (J.-F. Revel, </w:t>
      </w:r>
      <w:r w:rsidRPr="00537BCD">
        <w:rPr>
          <w:i/>
        </w:rPr>
        <w:t>L’Express</w:t>
      </w:r>
      <w:r w:rsidRPr="00E04689">
        <w:t>,</w:t>
      </w:r>
      <w:r w:rsidRPr="00E04689">
        <w:rPr>
          <w:lang w:eastAsia="fr-FR" w:bidi="fr-FR"/>
        </w:rPr>
        <w:t xml:space="preserve"> 12-18 octobre 1970, p. 72.)</w:t>
      </w:r>
    </w:p>
    <w:p w:rsidR="0060107D" w:rsidRPr="00E04689" w:rsidRDefault="0060107D" w:rsidP="0060107D">
      <w:pPr>
        <w:spacing w:before="120" w:after="120"/>
        <w:jc w:val="both"/>
      </w:pPr>
      <w:r w:rsidRPr="00E04689">
        <w:rPr>
          <w:lang w:eastAsia="fr-FR" w:bidi="fr-FR"/>
        </w:rPr>
        <w:t>Les considérations qui précèdent devraient suffire à établir la diff</w:t>
      </w:r>
      <w:r w:rsidRPr="00E04689">
        <w:rPr>
          <w:lang w:eastAsia="fr-FR" w:bidi="fr-FR"/>
        </w:rPr>
        <w:t>é</w:t>
      </w:r>
      <w:r w:rsidRPr="00E04689">
        <w:rPr>
          <w:lang w:eastAsia="fr-FR" w:bidi="fr-FR"/>
        </w:rPr>
        <w:t xml:space="preserve">rence que je veux faire entre </w:t>
      </w:r>
      <w:r w:rsidRPr="00E04689">
        <w:t>événements</w:t>
      </w:r>
      <w:r w:rsidRPr="00E04689">
        <w:rPr>
          <w:lang w:eastAsia="fr-FR" w:bidi="fr-FR"/>
        </w:rPr>
        <w:t xml:space="preserve"> et </w:t>
      </w:r>
      <w:r w:rsidRPr="00E04689">
        <w:t>états de choses</w:t>
      </w:r>
      <w:r w:rsidRPr="00E04689">
        <w:rPr>
          <w:lang w:eastAsia="fr-FR" w:bidi="fr-FR"/>
        </w:rPr>
        <w:t xml:space="preserve"> et à déte</w:t>
      </w:r>
      <w:r w:rsidRPr="00E04689">
        <w:rPr>
          <w:lang w:eastAsia="fr-FR" w:bidi="fr-FR"/>
        </w:rPr>
        <w:t>r</w:t>
      </w:r>
      <w:r w:rsidRPr="00E04689">
        <w:rPr>
          <w:lang w:eastAsia="fr-FR" w:bidi="fr-FR"/>
        </w:rPr>
        <w:t>miner ce que je désigne par « information centrée sur les évén</w:t>
      </w:r>
      <w:r w:rsidRPr="00E04689">
        <w:rPr>
          <w:lang w:eastAsia="fr-FR" w:bidi="fr-FR"/>
        </w:rPr>
        <w:t>e</w:t>
      </w:r>
      <w:r w:rsidRPr="00E04689">
        <w:rPr>
          <w:lang w:eastAsia="fr-FR" w:bidi="fr-FR"/>
        </w:rPr>
        <w:t>ments » ou « information événementielle » (E). Si donc nous tenons pour accordé que les média d’information</w:t>
      </w:r>
      <w:r>
        <w:rPr>
          <w:lang w:eastAsia="fr-FR" w:bidi="fr-FR"/>
        </w:rPr>
        <w:t> </w:t>
      </w:r>
      <w:r>
        <w:rPr>
          <w:rStyle w:val="Appelnotedebasdep"/>
          <w:lang w:eastAsia="fr-FR" w:bidi="fr-FR"/>
        </w:rPr>
        <w:footnoteReference w:id="11"/>
      </w:r>
      <w:r w:rsidRPr="00E04689">
        <w:rPr>
          <w:lang w:eastAsia="fr-FR" w:bidi="fr-FR"/>
        </w:rPr>
        <w:t xml:space="preserve"> nous re</w:t>
      </w:r>
      <w:r w:rsidRPr="00E04689">
        <w:rPr>
          <w:lang w:eastAsia="fr-FR" w:bidi="fr-FR"/>
        </w:rPr>
        <w:t>n</w:t>
      </w:r>
      <w:r w:rsidRPr="00E04689">
        <w:rPr>
          <w:lang w:eastAsia="fr-FR" w:bidi="fr-FR"/>
        </w:rPr>
        <w:t>seignent sur la</w:t>
      </w:r>
      <w:r>
        <w:rPr>
          <w:lang w:eastAsia="fr-FR" w:bidi="fr-FR"/>
        </w:rPr>
        <w:t xml:space="preserve"> [35] </w:t>
      </w:r>
      <w:r w:rsidRPr="00E04689">
        <w:rPr>
          <w:lang w:eastAsia="fr-FR" w:bidi="fr-FR"/>
        </w:rPr>
        <w:t>conjoncture surtout en termes d’événements, quelle connai</w:t>
      </w:r>
      <w:r w:rsidRPr="00E04689">
        <w:rPr>
          <w:lang w:eastAsia="fr-FR" w:bidi="fr-FR"/>
        </w:rPr>
        <w:t>s</w:t>
      </w:r>
      <w:r w:rsidRPr="00E04689">
        <w:rPr>
          <w:lang w:eastAsia="fr-FR" w:bidi="fr-FR"/>
        </w:rPr>
        <w:t>sance de la conjoncture est ainsi produite chez le consommateur de cette i</w:t>
      </w:r>
      <w:r w:rsidRPr="00E04689">
        <w:rPr>
          <w:lang w:eastAsia="fr-FR" w:bidi="fr-FR"/>
        </w:rPr>
        <w:t>n</w:t>
      </w:r>
      <w:r w:rsidRPr="00E04689">
        <w:rPr>
          <w:lang w:eastAsia="fr-FR" w:bidi="fr-FR"/>
        </w:rPr>
        <w:t>formation ?</w:t>
      </w:r>
    </w:p>
    <w:p w:rsidR="0060107D" w:rsidRPr="00E04689" w:rsidRDefault="0060107D" w:rsidP="0060107D">
      <w:pPr>
        <w:spacing w:before="120" w:after="120"/>
        <w:jc w:val="both"/>
      </w:pPr>
      <w:r w:rsidRPr="00E04689">
        <w:rPr>
          <w:lang w:eastAsia="fr-FR" w:bidi="fr-FR"/>
        </w:rPr>
        <w:t>Mon lecteur voudra bien ne considérer les quelques hypoth</w:t>
      </w:r>
      <w:r w:rsidRPr="00E04689">
        <w:rPr>
          <w:lang w:eastAsia="fr-FR" w:bidi="fr-FR"/>
        </w:rPr>
        <w:t>è</w:t>
      </w:r>
      <w:r w:rsidRPr="00E04689">
        <w:rPr>
          <w:lang w:eastAsia="fr-FR" w:bidi="fr-FR"/>
        </w:rPr>
        <w:t>ses apportées ci-dessous en réponse à cette question que co</w:t>
      </w:r>
      <w:r w:rsidRPr="00E04689">
        <w:rPr>
          <w:lang w:eastAsia="fr-FR" w:bidi="fr-FR"/>
        </w:rPr>
        <w:t>m</w:t>
      </w:r>
      <w:r w:rsidRPr="00E04689">
        <w:rPr>
          <w:lang w:eastAsia="fr-FR" w:bidi="fr-FR"/>
        </w:rPr>
        <w:t>me l’effort théorique et critique préalable à une recherche emp</w:t>
      </w:r>
      <w:r w:rsidRPr="00E04689">
        <w:rPr>
          <w:lang w:eastAsia="fr-FR" w:bidi="fr-FR"/>
        </w:rPr>
        <w:t>i</w:t>
      </w:r>
      <w:r w:rsidRPr="00E04689">
        <w:rPr>
          <w:lang w:eastAsia="fr-FR" w:bidi="fr-FR"/>
        </w:rPr>
        <w:t>rique du rapport d’influence qui existe entre le langage des média et</w:t>
      </w:r>
      <w:r>
        <w:rPr>
          <w:lang w:eastAsia="fr-FR" w:bidi="fr-FR"/>
        </w:rPr>
        <w:t xml:space="preserve"> la perception de la culture.</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Pr>
          <w:lang w:eastAsia="fr-FR" w:bidi="fr-FR"/>
        </w:rPr>
        <w:t xml:space="preserve">2. </w:t>
      </w:r>
      <w:r w:rsidRPr="00E04689">
        <w:rPr>
          <w:lang w:eastAsia="fr-FR" w:bidi="fr-FR"/>
        </w:rPr>
        <w:t>Une première hypothèse est qu’une connaissance de la conjon</w:t>
      </w:r>
      <w:r w:rsidRPr="00E04689">
        <w:rPr>
          <w:lang w:eastAsia="fr-FR" w:bidi="fr-FR"/>
        </w:rPr>
        <w:t>c</w:t>
      </w:r>
      <w:r w:rsidRPr="00E04689">
        <w:rPr>
          <w:lang w:eastAsia="fr-FR" w:bidi="fr-FR"/>
        </w:rPr>
        <w:t>ture alimentée aux seules nouvelles a justement l’allure d’une premi</w:t>
      </w:r>
      <w:r w:rsidRPr="00E04689">
        <w:rPr>
          <w:lang w:eastAsia="fr-FR" w:bidi="fr-FR"/>
        </w:rPr>
        <w:t>è</w:t>
      </w:r>
      <w:r w:rsidRPr="00E04689">
        <w:rPr>
          <w:lang w:eastAsia="fr-FR" w:bidi="fr-FR"/>
        </w:rPr>
        <w:t>re page de journal : fragments juxtaposés d’une réalité qui demain s</w:t>
      </w:r>
      <w:r w:rsidRPr="00E04689">
        <w:rPr>
          <w:lang w:eastAsia="fr-FR" w:bidi="fr-FR"/>
        </w:rPr>
        <w:t>e</w:t>
      </w:r>
      <w:r w:rsidRPr="00E04689">
        <w:rPr>
          <w:lang w:eastAsia="fr-FR" w:bidi="fr-FR"/>
        </w:rPr>
        <w:t>ra périmée. On doit comprendre ici : 1° que cette connaissance est fragmentaire et 2° que les fragments en question ne sont que juxtap</w:t>
      </w:r>
      <w:r w:rsidRPr="00E04689">
        <w:rPr>
          <w:lang w:eastAsia="fr-FR" w:bidi="fr-FR"/>
        </w:rPr>
        <w:t>o</w:t>
      </w:r>
      <w:r w:rsidRPr="00E04689">
        <w:rPr>
          <w:lang w:eastAsia="fr-FR" w:bidi="fr-FR"/>
        </w:rPr>
        <w:t>sés, et ce, à la fois sur l</w:t>
      </w:r>
      <w:r w:rsidRPr="00E04689">
        <w:t>'espace</w:t>
      </w:r>
      <w:r w:rsidRPr="00E04689">
        <w:rPr>
          <w:lang w:eastAsia="fr-FR" w:bidi="fr-FR"/>
        </w:rPr>
        <w:t xml:space="preserve"> des pages i</w:t>
      </w:r>
      <w:r w:rsidRPr="00E04689">
        <w:rPr>
          <w:lang w:eastAsia="fr-FR" w:bidi="fr-FR"/>
        </w:rPr>
        <w:t>m</w:t>
      </w:r>
      <w:r w:rsidRPr="00E04689">
        <w:rPr>
          <w:lang w:eastAsia="fr-FR" w:bidi="fr-FR"/>
        </w:rPr>
        <w:t xml:space="preserve">primées et dans la suite </w:t>
      </w:r>
      <w:r w:rsidRPr="00537BCD">
        <w:rPr>
          <w:i/>
        </w:rPr>
        <w:t>temporelle</w:t>
      </w:r>
      <w:r w:rsidRPr="00E04689">
        <w:rPr>
          <w:lang w:eastAsia="fr-FR" w:bidi="fr-FR"/>
        </w:rPr>
        <w:t xml:space="preserve"> des phrases radio-télé-diffusées ou des émissions et par</w:t>
      </w:r>
      <w:r w:rsidRPr="00E04689">
        <w:rPr>
          <w:lang w:eastAsia="fr-FR" w:bidi="fr-FR"/>
        </w:rPr>
        <w:t>u</w:t>
      </w:r>
      <w:r w:rsidRPr="00E04689">
        <w:rPr>
          <w:lang w:eastAsia="fr-FR" w:bidi="fr-FR"/>
        </w:rPr>
        <w:t>tions de chaque jour. (Hypothèse</w:t>
      </w:r>
      <w:r>
        <w:rPr>
          <w:lang w:eastAsia="fr-FR" w:bidi="fr-FR"/>
        </w:rPr>
        <w:t> </w:t>
      </w:r>
      <w:r w:rsidRPr="00E04689">
        <w:rPr>
          <w:lang w:eastAsia="fr-FR" w:bidi="fr-FR"/>
        </w:rPr>
        <w:t>I.) Pris ensemble, ces c</w:t>
      </w:r>
      <w:r w:rsidRPr="00E04689">
        <w:rPr>
          <w:lang w:eastAsia="fr-FR" w:bidi="fr-FR"/>
        </w:rPr>
        <w:t>a</w:t>
      </w:r>
      <w:r w:rsidRPr="00E04689">
        <w:rPr>
          <w:lang w:eastAsia="fr-FR" w:bidi="fr-FR"/>
        </w:rPr>
        <w:t>ractères s’appliquent aux média d’information mieux qu’à tout autre support du discours. Certes on peut dire que toute connai</w:t>
      </w:r>
      <w:r w:rsidRPr="00E04689">
        <w:rPr>
          <w:lang w:eastAsia="fr-FR" w:bidi="fr-FR"/>
        </w:rPr>
        <w:t>s</w:t>
      </w:r>
      <w:r w:rsidRPr="00E04689">
        <w:rPr>
          <w:lang w:eastAsia="fr-FR" w:bidi="fr-FR"/>
        </w:rPr>
        <w:t>sance se présente toujours par fragments ; mais je ne vois nulle part où la discontinuité est aussi sy</w:t>
      </w:r>
      <w:r w:rsidRPr="00E04689">
        <w:rPr>
          <w:lang w:eastAsia="fr-FR" w:bidi="fr-FR"/>
        </w:rPr>
        <w:t>s</w:t>
      </w:r>
      <w:r w:rsidRPr="00E04689">
        <w:rPr>
          <w:lang w:eastAsia="fr-FR" w:bidi="fr-FR"/>
        </w:rPr>
        <w:t>tématiquement inhérente à l’objet de la connaissance que dans le cas de l’événement. Et aussi, certes, on peut dire que d’un jour à un autre plusieurs nouvelles sont suffisamment en rapport avec des nouvelles de la veille sur un même sujet ou dans un même champ d’intérêt pour former une continuité latente ; mais justement cette continuité n’est jamais celle d’un texte suivi, soit à cause d’une néce</w:t>
      </w:r>
      <w:r w:rsidRPr="00E04689">
        <w:rPr>
          <w:lang w:eastAsia="fr-FR" w:bidi="fr-FR"/>
        </w:rPr>
        <w:t>s</w:t>
      </w:r>
      <w:r w:rsidRPr="00E04689">
        <w:rPr>
          <w:lang w:eastAsia="fr-FR" w:bidi="fr-FR"/>
        </w:rPr>
        <w:t>sité de style (journalistique) ou d’une impossibilité psychologique (l</w:t>
      </w:r>
      <w:r w:rsidRPr="00E04689">
        <w:rPr>
          <w:lang w:eastAsia="fr-FR" w:bidi="fr-FR"/>
        </w:rPr>
        <w:t>i</w:t>
      </w:r>
      <w:r w:rsidRPr="00E04689">
        <w:rPr>
          <w:lang w:eastAsia="fr-FR" w:bidi="fr-FR"/>
        </w:rPr>
        <w:t>mites du champ d’attention ?). Et la meilleure preuve en est que la reconstit</w:t>
      </w:r>
      <w:r w:rsidRPr="00E04689">
        <w:rPr>
          <w:lang w:eastAsia="fr-FR" w:bidi="fr-FR"/>
        </w:rPr>
        <w:t>u</w:t>
      </w:r>
      <w:r w:rsidRPr="00E04689">
        <w:rPr>
          <w:lang w:eastAsia="fr-FR" w:bidi="fr-FR"/>
        </w:rPr>
        <w:t xml:space="preserve">tion d’une telle </w:t>
      </w:r>
      <w:r w:rsidRPr="00E04689">
        <w:t>suite</w:t>
      </w:r>
      <w:r w:rsidRPr="00E04689">
        <w:rPr>
          <w:lang w:eastAsia="fr-FR" w:bidi="fr-FR"/>
        </w:rPr>
        <w:t xml:space="preserve"> dans un texte fait toujours de ce texte autre chose qu’une </w:t>
      </w:r>
      <w:r w:rsidRPr="00537BCD">
        <w:rPr>
          <w:i/>
        </w:rPr>
        <w:t>nouvelle </w:t>
      </w:r>
      <w:r w:rsidRPr="00E04689">
        <w:t>:</w:t>
      </w:r>
      <w:r w:rsidRPr="00E04689">
        <w:rPr>
          <w:lang w:eastAsia="fr-FR" w:bidi="fr-FR"/>
        </w:rPr>
        <w:t xml:space="preserve"> il entre dans le genre co</w:t>
      </w:r>
      <w:r w:rsidRPr="00E04689">
        <w:rPr>
          <w:lang w:eastAsia="fr-FR" w:bidi="fr-FR"/>
        </w:rPr>
        <w:t>m</w:t>
      </w:r>
      <w:r w:rsidRPr="00E04689">
        <w:rPr>
          <w:lang w:eastAsia="fr-FR" w:bidi="fr-FR"/>
        </w:rPr>
        <w:t>mentaires, chroniques, essai de synthèse, etc. (cf. les « features » des journaux anglophones, art</w:t>
      </w:r>
      <w:r w:rsidRPr="00E04689">
        <w:rPr>
          <w:lang w:eastAsia="fr-FR" w:bidi="fr-FR"/>
        </w:rPr>
        <w:t>i</w:t>
      </w:r>
      <w:r w:rsidRPr="00E04689">
        <w:rPr>
          <w:lang w:eastAsia="fr-FR" w:bidi="fr-FR"/>
        </w:rPr>
        <w:t>cles de fond souvent protégés par copyright).</w:t>
      </w:r>
    </w:p>
    <w:p w:rsidR="0060107D" w:rsidRPr="00E04689" w:rsidRDefault="0060107D" w:rsidP="0060107D">
      <w:pPr>
        <w:spacing w:before="120" w:after="120"/>
        <w:jc w:val="both"/>
      </w:pPr>
      <w:r w:rsidRPr="00E04689">
        <w:rPr>
          <w:lang w:eastAsia="fr-FR" w:bidi="fr-FR"/>
        </w:rPr>
        <w:t>Si on compare l’actualité à un casse-tête, mon hypothèse I r</w:t>
      </w:r>
      <w:r w:rsidRPr="00E04689">
        <w:rPr>
          <w:lang w:eastAsia="fr-FR" w:bidi="fr-FR"/>
        </w:rPr>
        <w:t>e</w:t>
      </w:r>
      <w:r w:rsidRPr="00E04689">
        <w:rPr>
          <w:lang w:eastAsia="fr-FR" w:bidi="fr-FR"/>
        </w:rPr>
        <w:t>vient à dire qu’il est impossible par la seule information évén</w:t>
      </w:r>
      <w:r w:rsidRPr="00E04689">
        <w:rPr>
          <w:lang w:eastAsia="fr-FR" w:bidi="fr-FR"/>
        </w:rPr>
        <w:t>e</w:t>
      </w:r>
      <w:r w:rsidRPr="00E04689">
        <w:rPr>
          <w:lang w:eastAsia="fr-FR" w:bidi="fr-FR"/>
        </w:rPr>
        <w:t>mentielle d’en retrouver l’image ou le motif, non pas tant parce qu’il manquerait des pièces — ce qui est toujours le cas quel que soit le type d’information — mais parce que manquerait un principe d’assemblage, quelque ch</w:t>
      </w:r>
      <w:r w:rsidRPr="00E04689">
        <w:rPr>
          <w:lang w:eastAsia="fr-FR" w:bidi="fr-FR"/>
        </w:rPr>
        <w:t>o</w:t>
      </w:r>
      <w:r w:rsidRPr="00E04689">
        <w:rPr>
          <w:lang w:eastAsia="fr-FR" w:bidi="fr-FR"/>
        </w:rPr>
        <w:t>se comme le découpage hab</w:t>
      </w:r>
      <w:r w:rsidRPr="00E04689">
        <w:rPr>
          <w:lang w:eastAsia="fr-FR" w:bidi="fr-FR"/>
        </w:rPr>
        <w:t>i</w:t>
      </w:r>
      <w:r w:rsidRPr="00E04689">
        <w:rPr>
          <w:lang w:eastAsia="fr-FR" w:bidi="fr-FR"/>
        </w:rPr>
        <w:t>tuel qui, dans le cas des</w:t>
      </w:r>
      <w:r>
        <w:rPr>
          <w:lang w:eastAsia="fr-FR" w:bidi="fr-FR"/>
        </w:rPr>
        <w:t xml:space="preserve"> [36] </w:t>
      </w:r>
      <w:r w:rsidRPr="00E04689">
        <w:rPr>
          <w:lang w:eastAsia="fr-FR" w:bidi="fr-FR"/>
        </w:rPr>
        <w:t>casse-tête, munit certaines pièces d’une extrémité en profil de bollard (bitte) su</w:t>
      </w:r>
      <w:r w:rsidRPr="00E04689">
        <w:rPr>
          <w:lang w:eastAsia="fr-FR" w:bidi="fr-FR"/>
        </w:rPr>
        <w:t>s</w:t>
      </w:r>
      <w:r w:rsidRPr="00E04689">
        <w:rPr>
          <w:lang w:eastAsia="fr-FR" w:bidi="fr-FR"/>
        </w:rPr>
        <w:t>ceptible de s’engager, pour y être retenue, dans une autre pièce repr</w:t>
      </w:r>
      <w:r w:rsidRPr="00E04689">
        <w:rPr>
          <w:lang w:eastAsia="fr-FR" w:bidi="fr-FR"/>
        </w:rPr>
        <w:t>o</w:t>
      </w:r>
      <w:r w:rsidRPr="00E04689">
        <w:rPr>
          <w:lang w:eastAsia="fr-FR" w:bidi="fr-FR"/>
        </w:rPr>
        <w:t>duisant la même forme en creux. Co</w:t>
      </w:r>
      <w:r w:rsidRPr="00E04689">
        <w:rPr>
          <w:lang w:eastAsia="fr-FR" w:bidi="fr-FR"/>
        </w:rPr>
        <w:t>m</w:t>
      </w:r>
      <w:r w:rsidRPr="00E04689">
        <w:rPr>
          <w:lang w:eastAsia="fr-FR" w:bidi="fr-FR"/>
        </w:rPr>
        <w:t>ment « raccrocherai »-je à la conjoncture l’annonce de la con</w:t>
      </w:r>
      <w:r w:rsidRPr="00E04689">
        <w:rPr>
          <w:lang w:eastAsia="fr-FR" w:bidi="fr-FR"/>
        </w:rPr>
        <w:t>s</w:t>
      </w:r>
      <w:r w:rsidRPr="00E04689">
        <w:rPr>
          <w:lang w:eastAsia="fr-FR" w:bidi="fr-FR"/>
        </w:rPr>
        <w:t>truction d’un aéroport, si je ne connais pas quelque chose du besoin qui s’en est fait sentir, du jeu politique qui a mené à cette décision, des implications réelles d’une telle construction pour les collectivités immédiatement i</w:t>
      </w:r>
      <w:r w:rsidRPr="00E04689">
        <w:rPr>
          <w:lang w:eastAsia="fr-FR" w:bidi="fr-FR"/>
        </w:rPr>
        <w:t>m</w:t>
      </w:r>
      <w:r w:rsidRPr="00E04689">
        <w:rPr>
          <w:lang w:eastAsia="fr-FR" w:bidi="fr-FR"/>
        </w:rPr>
        <w:t>pliquées, pour les collectivités plus médiatement impliquées, etc., etc. ?</w:t>
      </w:r>
    </w:p>
    <w:p w:rsidR="0060107D" w:rsidRPr="00E04689" w:rsidRDefault="0060107D" w:rsidP="0060107D">
      <w:pPr>
        <w:spacing w:before="120" w:after="120"/>
        <w:jc w:val="both"/>
      </w:pPr>
      <w:r w:rsidRPr="00E04689">
        <w:rPr>
          <w:lang w:eastAsia="fr-FR" w:bidi="fr-FR"/>
        </w:rPr>
        <w:t>Le sens d’un événement n’est pas donné dans l’immédiateté de son occurrence mais dans la di</w:t>
      </w:r>
      <w:r w:rsidRPr="00E04689">
        <w:rPr>
          <w:lang w:eastAsia="fr-FR" w:bidi="fr-FR"/>
        </w:rPr>
        <w:t>f</w:t>
      </w:r>
      <w:r w:rsidRPr="00E04689">
        <w:rPr>
          <w:lang w:eastAsia="fr-FR" w:bidi="fr-FR"/>
        </w:rPr>
        <w:t>férence qu’il introduit par rapport à la continuité qu’il rompt ou qu’il inaugure. Le sens d’un év</w:t>
      </w:r>
      <w:r w:rsidRPr="00E04689">
        <w:rPr>
          <w:lang w:eastAsia="fr-FR" w:bidi="fr-FR"/>
        </w:rPr>
        <w:t>é</w:t>
      </w:r>
      <w:r w:rsidRPr="00E04689">
        <w:rPr>
          <w:lang w:eastAsia="fr-FR" w:bidi="fr-FR"/>
        </w:rPr>
        <w:t>nement ne peut se révéler que sur fond d’un ou plusieurs état (s) de choses : c’est ce passage à l’état de choses que l’information év</w:t>
      </w:r>
      <w:r w:rsidRPr="00E04689">
        <w:rPr>
          <w:lang w:eastAsia="fr-FR" w:bidi="fr-FR"/>
        </w:rPr>
        <w:t>é</w:t>
      </w:r>
      <w:r w:rsidRPr="00E04689">
        <w:rPr>
          <w:lang w:eastAsia="fr-FR" w:bidi="fr-FR"/>
        </w:rPr>
        <w:t>nementielle laisse pour compte.</w:t>
      </w:r>
    </w:p>
    <w:p w:rsidR="0060107D" w:rsidRPr="00E04689" w:rsidRDefault="0060107D" w:rsidP="0060107D">
      <w:pPr>
        <w:spacing w:before="120" w:after="120"/>
        <w:jc w:val="both"/>
      </w:pPr>
      <w:r w:rsidRPr="00E04689">
        <w:rPr>
          <w:lang w:eastAsia="fr-FR" w:bidi="fr-FR"/>
        </w:rPr>
        <w:t>Ce postulat ouvrirait deux pi</w:t>
      </w:r>
      <w:r w:rsidRPr="00E04689">
        <w:rPr>
          <w:lang w:eastAsia="fr-FR" w:bidi="fr-FR"/>
        </w:rPr>
        <w:t>s</w:t>
      </w:r>
      <w:r w:rsidRPr="00E04689">
        <w:rPr>
          <w:lang w:eastAsia="fr-FR" w:bidi="fr-FR"/>
        </w:rPr>
        <w:t>tes de recherche : 1° Comment se comportent sur ce point des m</w:t>
      </w:r>
      <w:r w:rsidRPr="00E04689">
        <w:rPr>
          <w:lang w:eastAsia="fr-FR" w:bidi="fr-FR"/>
        </w:rPr>
        <w:t>é</w:t>
      </w:r>
      <w:r w:rsidRPr="00E04689">
        <w:rPr>
          <w:lang w:eastAsia="fr-FR" w:bidi="fr-FR"/>
        </w:rPr>
        <w:t>dia d’information déterminés : quelles sont pour chacun les pr</w:t>
      </w:r>
      <w:r w:rsidRPr="00E04689">
        <w:rPr>
          <w:lang w:eastAsia="fr-FR" w:bidi="fr-FR"/>
        </w:rPr>
        <w:t>o</w:t>
      </w:r>
      <w:r w:rsidRPr="00E04689">
        <w:rPr>
          <w:lang w:eastAsia="fr-FR" w:bidi="fr-FR"/>
        </w:rPr>
        <w:t>portions relatives des deux types d’information ? et comment se fait, à partir de la nouvelle, le passage à l’information sur les états de choses — appelons cette dernière « information-synthèse » (S) — : par quelles conventions de genre et de style (posons qu’il y a des « genres » journalistiques comme il y a des « genres » littéraires), par quels niveaux de discours (par exe</w:t>
      </w:r>
      <w:r w:rsidRPr="00E04689">
        <w:rPr>
          <w:lang w:eastAsia="fr-FR" w:bidi="fr-FR"/>
        </w:rPr>
        <w:t>m</w:t>
      </w:r>
      <w:r w:rsidRPr="00E04689">
        <w:rPr>
          <w:lang w:eastAsia="fr-FR" w:bidi="fr-FR"/>
        </w:rPr>
        <w:t>ple, les discours du chroniqueur, du militant, du moraliste hum</w:t>
      </w:r>
      <w:r w:rsidRPr="00E04689">
        <w:rPr>
          <w:lang w:eastAsia="fr-FR" w:bidi="fr-FR"/>
        </w:rPr>
        <w:t>a</w:t>
      </w:r>
      <w:r w:rsidRPr="00E04689">
        <w:rPr>
          <w:lang w:eastAsia="fr-FR" w:bidi="fr-FR"/>
        </w:rPr>
        <w:t>niste ou du théoricien n’ont pas le même degré ni sans doute le même type de g</w:t>
      </w:r>
      <w:r w:rsidRPr="00E04689">
        <w:rPr>
          <w:lang w:eastAsia="fr-FR" w:bidi="fr-FR"/>
        </w:rPr>
        <w:t>é</w:t>
      </w:r>
      <w:r w:rsidRPr="00E04689">
        <w:rPr>
          <w:lang w:eastAsia="fr-FR" w:bidi="fr-FR"/>
        </w:rPr>
        <w:t>néralité ...), etc. ?</w:t>
      </w:r>
    </w:p>
    <w:p w:rsidR="0060107D" w:rsidRPr="00E04689" w:rsidRDefault="0060107D" w:rsidP="0060107D">
      <w:pPr>
        <w:spacing w:before="120" w:after="120"/>
        <w:jc w:val="both"/>
      </w:pPr>
      <w:r w:rsidRPr="00E04689">
        <w:rPr>
          <w:lang w:eastAsia="fr-FR" w:bidi="fr-FR"/>
        </w:rPr>
        <w:t>2° Quelles clientèles (et dans quelle proportion ?) puisent dans leur contact avec leurs média d’information des contributions explicites à leur interprétation d’une conjoncture prise comme durée continue d’états de choses (l’abolition de la surtaxe amér</w:t>
      </w:r>
      <w:r w:rsidRPr="00E04689">
        <w:rPr>
          <w:lang w:eastAsia="fr-FR" w:bidi="fr-FR"/>
        </w:rPr>
        <w:t>i</w:t>
      </w:r>
      <w:r w:rsidRPr="00E04689">
        <w:rPr>
          <w:lang w:eastAsia="fr-FR" w:bidi="fr-FR"/>
        </w:rPr>
        <w:t xml:space="preserve">caine sur les produits canadiens est un </w:t>
      </w:r>
      <w:r w:rsidRPr="00537BCD">
        <w:rPr>
          <w:i/>
        </w:rPr>
        <w:t>événement </w:t>
      </w:r>
      <w:r w:rsidRPr="00E04689">
        <w:t>;</w:t>
      </w:r>
      <w:r w:rsidRPr="00E04689">
        <w:rPr>
          <w:lang w:eastAsia="fr-FR" w:bidi="fr-FR"/>
        </w:rPr>
        <w:t xml:space="preserve"> la dépendance de l’économie canadie</w:t>
      </w:r>
      <w:r w:rsidRPr="00E04689">
        <w:rPr>
          <w:lang w:eastAsia="fr-FR" w:bidi="fr-FR"/>
        </w:rPr>
        <w:t>n</w:t>
      </w:r>
      <w:r w:rsidRPr="00E04689">
        <w:rPr>
          <w:lang w:eastAsia="fr-FR" w:bidi="fr-FR"/>
        </w:rPr>
        <w:t>ne par rapport à l’américaine dure to</w:t>
      </w:r>
      <w:r w:rsidRPr="00E04689">
        <w:rPr>
          <w:lang w:eastAsia="fr-FR" w:bidi="fr-FR"/>
        </w:rPr>
        <w:t>u</w:t>
      </w:r>
      <w:r w:rsidRPr="00E04689">
        <w:rPr>
          <w:lang w:eastAsia="fr-FR" w:bidi="fr-FR"/>
        </w:rPr>
        <w:t xml:space="preserve">jours, comme </w:t>
      </w:r>
      <w:r w:rsidRPr="00537BCD">
        <w:rPr>
          <w:i/>
        </w:rPr>
        <w:t>état de choses</w:t>
      </w:r>
      <w:r w:rsidRPr="00537BCD">
        <w:rPr>
          <w:i/>
          <w:lang w:eastAsia="fr-FR" w:bidi="fr-FR"/>
        </w:rPr>
        <w:t xml:space="preserve"> </w:t>
      </w:r>
      <w:r w:rsidRPr="00E04689">
        <w:rPr>
          <w:lang w:eastAsia="fr-FR" w:bidi="fr-FR"/>
        </w:rPr>
        <w:t>qui ne dépend que de façon lointaine et partielle de tels évén</w:t>
      </w:r>
      <w:r w:rsidRPr="00E04689">
        <w:rPr>
          <w:lang w:eastAsia="fr-FR" w:bidi="fr-FR"/>
        </w:rPr>
        <w:t>e</w:t>
      </w:r>
      <w:r w:rsidRPr="00E04689">
        <w:rPr>
          <w:lang w:eastAsia="fr-FR" w:bidi="fr-FR"/>
        </w:rPr>
        <w:t>ments...) ? Quel est le rapport, sur ce point, entre les attentes des clientèles et l’état a</w:t>
      </w:r>
      <w:r w:rsidRPr="00E04689">
        <w:rPr>
          <w:lang w:eastAsia="fr-FR" w:bidi="fr-FR"/>
        </w:rPr>
        <w:t>c</w:t>
      </w:r>
      <w:r w:rsidRPr="00E04689">
        <w:rPr>
          <w:lang w:eastAsia="fr-FR" w:bidi="fr-FR"/>
        </w:rPr>
        <w:t>tuel des média d’information ? entre la cap</w:t>
      </w:r>
      <w:r w:rsidRPr="00E04689">
        <w:rPr>
          <w:lang w:eastAsia="fr-FR" w:bidi="fr-FR"/>
        </w:rPr>
        <w:t>a</w:t>
      </w:r>
      <w:r w:rsidRPr="00E04689">
        <w:rPr>
          <w:lang w:eastAsia="fr-FR" w:bidi="fr-FR"/>
        </w:rPr>
        <w:t>cité de réception de la clientèle et l’actuelle production d’information ? Sont-ils plus no</w:t>
      </w:r>
      <w:r w:rsidRPr="00E04689">
        <w:rPr>
          <w:lang w:eastAsia="fr-FR" w:bidi="fr-FR"/>
        </w:rPr>
        <w:t>m</w:t>
      </w:r>
      <w:r w:rsidRPr="00E04689">
        <w:rPr>
          <w:lang w:eastAsia="fr-FR" w:bidi="fr-FR"/>
        </w:rPr>
        <w:t>breux ceux qui souhaitent une information-synthèse plus abondante ou ceux qui se pla</w:t>
      </w:r>
      <w:r w:rsidRPr="00E04689">
        <w:rPr>
          <w:lang w:eastAsia="fr-FR" w:bidi="fr-FR"/>
        </w:rPr>
        <w:t>i</w:t>
      </w:r>
      <w:r w:rsidRPr="00E04689">
        <w:rPr>
          <w:lang w:eastAsia="fr-FR" w:bidi="fr-FR"/>
        </w:rPr>
        <w:t>gnent d’en être inondés ?</w:t>
      </w:r>
    </w:p>
    <w:p w:rsidR="0060107D" w:rsidRDefault="0060107D" w:rsidP="0060107D">
      <w:pPr>
        <w:spacing w:before="120" w:after="120"/>
        <w:jc w:val="both"/>
        <w:rPr>
          <w:lang w:eastAsia="fr-FR" w:bidi="fr-FR"/>
        </w:rPr>
      </w:pPr>
      <w:r>
        <w:rPr>
          <w:lang w:eastAsia="fr-FR" w:bidi="fr-FR"/>
        </w:rPr>
        <w:t>[37]</w:t>
      </w:r>
    </w:p>
    <w:p w:rsidR="0060107D" w:rsidRPr="00E04689" w:rsidRDefault="0060107D" w:rsidP="0060107D">
      <w:pPr>
        <w:spacing w:before="120" w:after="120"/>
        <w:jc w:val="both"/>
      </w:pPr>
    </w:p>
    <w:p w:rsidR="0060107D" w:rsidRPr="00E04689" w:rsidRDefault="0060107D" w:rsidP="0060107D">
      <w:pPr>
        <w:spacing w:before="120" w:after="120"/>
        <w:jc w:val="both"/>
      </w:pPr>
      <w:r>
        <w:rPr>
          <w:lang w:eastAsia="fr-FR" w:bidi="fr-FR"/>
        </w:rPr>
        <w:t xml:space="preserve">3. </w:t>
      </w:r>
      <w:r w:rsidRPr="00E04689">
        <w:rPr>
          <w:lang w:eastAsia="fr-FR" w:bidi="fr-FR"/>
        </w:rPr>
        <w:t>Paradoxalement, il y a un biais par lequel l’hypothèse précéde</w:t>
      </w:r>
      <w:r w:rsidRPr="00E04689">
        <w:rPr>
          <w:lang w:eastAsia="fr-FR" w:bidi="fr-FR"/>
        </w:rPr>
        <w:t>n</w:t>
      </w:r>
      <w:r w:rsidRPr="00E04689">
        <w:rPr>
          <w:lang w:eastAsia="fr-FR" w:bidi="fr-FR"/>
        </w:rPr>
        <w:t>te est contredite, du moins en apparence. Prenant le contrepied, que</w:t>
      </w:r>
      <w:r w:rsidRPr="00E04689">
        <w:rPr>
          <w:lang w:eastAsia="fr-FR" w:bidi="fr-FR"/>
        </w:rPr>
        <w:t>l</w:t>
      </w:r>
      <w:r w:rsidRPr="00E04689">
        <w:rPr>
          <w:lang w:eastAsia="fr-FR" w:bidi="fr-FR"/>
        </w:rPr>
        <w:t>qu’un pourrait sout</w:t>
      </w:r>
      <w:r w:rsidRPr="00E04689">
        <w:rPr>
          <w:lang w:eastAsia="fr-FR" w:bidi="fr-FR"/>
        </w:rPr>
        <w:t>e</w:t>
      </w:r>
      <w:r w:rsidRPr="00E04689">
        <w:rPr>
          <w:lang w:eastAsia="fr-FR" w:bidi="fr-FR"/>
        </w:rPr>
        <w:t>nir : la diffusion de l’information événementielle, telle qu’elle se pratique, — une thèse plus forte dirait : « quelle qu’elle soit » — contribue toujours à elle seule, à former ou confirmer une repr</w:t>
      </w:r>
      <w:r w:rsidRPr="00E04689">
        <w:rPr>
          <w:lang w:eastAsia="fr-FR" w:bidi="fr-FR"/>
        </w:rPr>
        <w:t>é</w:t>
      </w:r>
      <w:r w:rsidRPr="00E04689">
        <w:rPr>
          <w:lang w:eastAsia="fr-FR" w:bidi="fr-FR"/>
        </w:rPr>
        <w:t>sentation relativement globale de la conjoncture, au niveau des états de choses, niveau auquel je situe la durée sociale par oppos</w:t>
      </w:r>
      <w:r w:rsidRPr="00E04689">
        <w:rPr>
          <w:lang w:eastAsia="fr-FR" w:bidi="fr-FR"/>
        </w:rPr>
        <w:t>i</w:t>
      </w:r>
      <w:r w:rsidRPr="00E04689">
        <w:rPr>
          <w:lang w:eastAsia="fr-FR" w:bidi="fr-FR"/>
        </w:rPr>
        <w:t>tion au transitoire de l’événement.</w:t>
      </w:r>
    </w:p>
    <w:p w:rsidR="0060107D" w:rsidRPr="00E04689" w:rsidRDefault="0060107D" w:rsidP="0060107D">
      <w:pPr>
        <w:spacing w:before="120" w:after="120"/>
        <w:jc w:val="both"/>
      </w:pPr>
      <w:r w:rsidRPr="00E04689">
        <w:rPr>
          <w:lang w:eastAsia="fr-FR" w:bidi="fr-FR"/>
        </w:rPr>
        <w:t>Loin d’être excessive, cette hypothèse, que j’appellerai « hypothèse II », trouvera de bons appuis dans une étude, par exe</w:t>
      </w:r>
      <w:r w:rsidRPr="00E04689">
        <w:rPr>
          <w:lang w:eastAsia="fr-FR" w:bidi="fr-FR"/>
        </w:rPr>
        <w:t>m</w:t>
      </w:r>
      <w:r w:rsidRPr="00E04689">
        <w:rPr>
          <w:lang w:eastAsia="fr-FR" w:bidi="fr-FR"/>
        </w:rPr>
        <w:t>ple, des modes de transmission et de consolidation des idé</w:t>
      </w:r>
      <w:r w:rsidRPr="00E04689">
        <w:rPr>
          <w:lang w:eastAsia="fr-FR" w:bidi="fr-FR"/>
        </w:rPr>
        <w:t>o</w:t>
      </w:r>
      <w:r w:rsidRPr="00E04689">
        <w:rPr>
          <w:lang w:eastAsia="fr-FR" w:bidi="fr-FR"/>
        </w:rPr>
        <w:t>logies. Il sera facile de faire observer que les informations diffusées massiv</w:t>
      </w:r>
      <w:r w:rsidRPr="00E04689">
        <w:rPr>
          <w:lang w:eastAsia="fr-FR" w:bidi="fr-FR"/>
        </w:rPr>
        <w:t>e</w:t>
      </w:r>
      <w:r w:rsidRPr="00E04689">
        <w:rPr>
          <w:lang w:eastAsia="fr-FR" w:bidi="fr-FR"/>
        </w:rPr>
        <w:t>ment ont fait l’objet de choix, que leur importance relative dans le journal ou l’émission résulte de décisions où jouent encore des choix, et que l’ensemble de tels choix obéit ordinairement à des préférences idéologiques, etc. Mais alors, dirons-nous que l’information évén</w:t>
      </w:r>
      <w:r w:rsidRPr="00E04689">
        <w:rPr>
          <w:lang w:eastAsia="fr-FR" w:bidi="fr-FR"/>
        </w:rPr>
        <w:t>e</w:t>
      </w:r>
      <w:r w:rsidRPr="00E04689">
        <w:rPr>
          <w:lang w:eastAsia="fr-FR" w:bidi="fr-FR"/>
        </w:rPr>
        <w:t xml:space="preserve">mentielle est </w:t>
      </w:r>
      <w:r w:rsidRPr="00E04689">
        <w:t>cohérente,</w:t>
      </w:r>
      <w:r w:rsidRPr="00E04689">
        <w:rPr>
          <w:lang w:eastAsia="fr-FR" w:bidi="fr-FR"/>
        </w:rPr>
        <w:t xml:space="preserve"> comme dans l’hypothèse II qui vient d’être évoquée, ou bien </w:t>
      </w:r>
      <w:r w:rsidRPr="00E04689">
        <w:t>inarticulée</w:t>
      </w:r>
      <w:r w:rsidRPr="00E04689">
        <w:rPr>
          <w:lang w:eastAsia="fr-FR" w:bidi="fr-FR"/>
        </w:rPr>
        <w:t xml:space="preserve"> comme l’affirme l’hypothèse I antérie</w:t>
      </w:r>
      <w:r w:rsidRPr="00E04689">
        <w:rPr>
          <w:lang w:eastAsia="fr-FR" w:bidi="fr-FR"/>
        </w:rPr>
        <w:t>u</w:t>
      </w:r>
      <w:r w:rsidRPr="00E04689">
        <w:rPr>
          <w:lang w:eastAsia="fr-FR" w:bidi="fr-FR"/>
        </w:rPr>
        <w:t>rement i</w:t>
      </w:r>
      <w:r w:rsidRPr="00E04689">
        <w:rPr>
          <w:lang w:eastAsia="fr-FR" w:bidi="fr-FR"/>
        </w:rPr>
        <w:t>n</w:t>
      </w:r>
      <w:r w:rsidRPr="00E04689">
        <w:rPr>
          <w:lang w:eastAsia="fr-FR" w:bidi="fr-FR"/>
        </w:rPr>
        <w:t>troduite dans la section</w:t>
      </w:r>
      <w:r>
        <w:rPr>
          <w:lang w:eastAsia="fr-FR" w:bidi="fr-FR"/>
        </w:rPr>
        <w:t> </w:t>
      </w:r>
      <w:r w:rsidRPr="00E04689">
        <w:rPr>
          <w:lang w:eastAsia="fr-FR" w:bidi="fr-FR"/>
        </w:rPr>
        <w:t>2 ? Les nouvelles diffusées par tous les média se présentent-elles munies, ou non, du lien qui réunit les événements aux états de choses inscrits dans la durée ? Les innombr</w:t>
      </w:r>
      <w:r w:rsidRPr="00E04689">
        <w:rPr>
          <w:lang w:eastAsia="fr-FR" w:bidi="fr-FR"/>
        </w:rPr>
        <w:t>a</w:t>
      </w:r>
      <w:r w:rsidRPr="00E04689">
        <w:rPr>
          <w:lang w:eastAsia="fr-FR" w:bidi="fr-FR"/>
        </w:rPr>
        <w:t>bles nouvelles se prése</w:t>
      </w:r>
      <w:r w:rsidRPr="00E04689">
        <w:rPr>
          <w:lang w:eastAsia="fr-FR" w:bidi="fr-FR"/>
        </w:rPr>
        <w:t>n</w:t>
      </w:r>
      <w:r w:rsidRPr="00E04689">
        <w:rPr>
          <w:lang w:eastAsia="fr-FR" w:bidi="fr-FR"/>
        </w:rPr>
        <w:t>tent-elles comme diversité pure et dispersion d’anecdotes ou constituent-elles le véhicule d’une subreptice cohére</w:t>
      </w:r>
      <w:r w:rsidRPr="00E04689">
        <w:rPr>
          <w:lang w:eastAsia="fr-FR" w:bidi="fr-FR"/>
        </w:rPr>
        <w:t>n</w:t>
      </w:r>
      <w:r w:rsidRPr="00E04689">
        <w:rPr>
          <w:lang w:eastAsia="fr-FR" w:bidi="fr-FR"/>
        </w:rPr>
        <w:t>ce, clé d’une interprétation de la conjoncture conforme aux diktat idéologiques ?</w:t>
      </w:r>
    </w:p>
    <w:p w:rsidR="0060107D" w:rsidRPr="00E04689" w:rsidRDefault="0060107D" w:rsidP="0060107D">
      <w:pPr>
        <w:spacing w:before="120" w:after="120"/>
        <w:jc w:val="both"/>
      </w:pPr>
      <w:r w:rsidRPr="00E04689">
        <w:rPr>
          <w:lang w:eastAsia="fr-FR" w:bidi="fr-FR"/>
        </w:rPr>
        <w:t>Cette alternative n’en est pas une, sauf au plan de la rhétor</w:t>
      </w:r>
      <w:r w:rsidRPr="00E04689">
        <w:rPr>
          <w:lang w:eastAsia="fr-FR" w:bidi="fr-FR"/>
        </w:rPr>
        <w:t>i</w:t>
      </w:r>
      <w:r w:rsidRPr="00E04689">
        <w:rPr>
          <w:lang w:eastAsia="fr-FR" w:bidi="fr-FR"/>
        </w:rPr>
        <w:t xml:space="preserve">que. Le contraste entre les deux hypothèses montre déjà par où elles se </w:t>
      </w:r>
      <w:r w:rsidRPr="0024654E">
        <w:rPr>
          <w:i/>
        </w:rPr>
        <w:t>lim</w:t>
      </w:r>
      <w:r w:rsidRPr="0024654E">
        <w:rPr>
          <w:i/>
        </w:rPr>
        <w:t>i</w:t>
      </w:r>
      <w:r w:rsidRPr="0024654E">
        <w:rPr>
          <w:i/>
        </w:rPr>
        <w:t>tent</w:t>
      </w:r>
      <w:r w:rsidRPr="00E04689">
        <w:rPr>
          <w:lang w:eastAsia="fr-FR" w:bidi="fr-FR"/>
        </w:rPr>
        <w:t xml:space="preserve"> mutuellement (ce qui n’est pas la même chose que se </w:t>
      </w:r>
      <w:r w:rsidRPr="00E04689">
        <w:t>contredire).</w:t>
      </w:r>
      <w:r w:rsidRPr="00E04689">
        <w:rPr>
          <w:lang w:eastAsia="fr-FR" w:bidi="fr-FR"/>
        </w:rPr>
        <w:t xml:space="preserve"> L’unification d’une conjoncture par ce qu’elle a de relativement plus constant, les états de choses, unification souhaitée dans le corollaire de l’hypothèse I, est conçue comme </w:t>
      </w:r>
      <w:r w:rsidRPr="0024654E">
        <w:rPr>
          <w:i/>
        </w:rPr>
        <w:t>acte conscient d’interprétation</w:t>
      </w:r>
      <w:r w:rsidRPr="0024654E">
        <w:rPr>
          <w:i/>
          <w:lang w:eastAsia="fr-FR" w:bidi="fr-FR"/>
        </w:rPr>
        <w:t xml:space="preserve"> </w:t>
      </w:r>
      <w:r w:rsidRPr="00E04689">
        <w:rPr>
          <w:lang w:eastAsia="fr-FR" w:bidi="fr-FR"/>
        </w:rPr>
        <w:t xml:space="preserve">et comme </w:t>
      </w:r>
      <w:r w:rsidRPr="0024654E">
        <w:rPr>
          <w:i/>
        </w:rPr>
        <w:t>production de connaissance</w:t>
      </w:r>
      <w:r w:rsidRPr="00E04689">
        <w:t>.</w:t>
      </w:r>
      <w:r w:rsidRPr="00E04689">
        <w:rPr>
          <w:lang w:eastAsia="fr-FR" w:bidi="fr-FR"/>
        </w:rPr>
        <w:t xml:space="preserve"> Cette interprétation et ce</w:t>
      </w:r>
      <w:r w:rsidRPr="00E04689">
        <w:rPr>
          <w:lang w:eastAsia="fr-FR" w:bidi="fr-FR"/>
        </w:rPr>
        <w:t>t</w:t>
      </w:r>
      <w:r w:rsidRPr="00E04689">
        <w:rPr>
          <w:lang w:eastAsia="fr-FR" w:bidi="fr-FR"/>
        </w:rPr>
        <w:t>te connaissance ne sont pas do</w:t>
      </w:r>
      <w:r w:rsidRPr="00E04689">
        <w:rPr>
          <w:lang w:eastAsia="fr-FR" w:bidi="fr-FR"/>
        </w:rPr>
        <w:t>n</w:t>
      </w:r>
      <w:r w:rsidRPr="00E04689">
        <w:rPr>
          <w:lang w:eastAsia="fr-FR" w:bidi="fr-FR"/>
        </w:rPr>
        <w:t>nées dans la nouvelle mais plutôt, quand elles le sont, dans d’autres formes d’information qui ont ceci de co</w:t>
      </w:r>
      <w:r w:rsidRPr="00E04689">
        <w:rPr>
          <w:lang w:eastAsia="fr-FR" w:bidi="fr-FR"/>
        </w:rPr>
        <w:t>m</w:t>
      </w:r>
      <w:r w:rsidRPr="00E04689">
        <w:rPr>
          <w:lang w:eastAsia="fr-FR" w:bidi="fr-FR"/>
        </w:rPr>
        <w:t xml:space="preserve">mun qu’elles mettent un ou des événements en </w:t>
      </w:r>
      <w:r w:rsidRPr="0024654E">
        <w:rPr>
          <w:i/>
        </w:rPr>
        <w:t>perspect</w:t>
      </w:r>
      <w:r w:rsidRPr="0024654E">
        <w:rPr>
          <w:i/>
        </w:rPr>
        <w:t>i</w:t>
      </w:r>
      <w:r w:rsidRPr="0024654E">
        <w:rPr>
          <w:i/>
        </w:rPr>
        <w:t>ve</w:t>
      </w:r>
      <w:r w:rsidRPr="00E04689">
        <w:t>,</w:t>
      </w:r>
      <w:r w:rsidRPr="00E04689">
        <w:rPr>
          <w:lang w:eastAsia="fr-FR" w:bidi="fr-FR"/>
        </w:rPr>
        <w:t xml:space="preserve"> ce qui veut dire : en rapport avec des états de choses dans une </w:t>
      </w:r>
      <w:r w:rsidRPr="0024654E">
        <w:rPr>
          <w:i/>
        </w:rPr>
        <w:t>durée</w:t>
      </w:r>
      <w:r w:rsidRPr="00E04689">
        <w:t>.</w:t>
      </w:r>
      <w:r w:rsidRPr="00E04689">
        <w:rPr>
          <w:lang w:eastAsia="fr-FR" w:bidi="fr-FR"/>
        </w:rPr>
        <w:t xml:space="preserve"> </w:t>
      </w:r>
      <w:r>
        <w:rPr>
          <w:lang w:eastAsia="fr-FR" w:bidi="fr-FR"/>
        </w:rPr>
        <w:t>À</w:t>
      </w:r>
      <w:r w:rsidRPr="00E04689">
        <w:rPr>
          <w:lang w:eastAsia="fr-FR" w:bidi="fr-FR"/>
        </w:rPr>
        <w:t xml:space="preserve"> l’opposé, la vision « unifiée » de la conjoncture qui résulte éventue</w:t>
      </w:r>
      <w:r w:rsidRPr="00E04689">
        <w:rPr>
          <w:lang w:eastAsia="fr-FR" w:bidi="fr-FR"/>
        </w:rPr>
        <w:t>l</w:t>
      </w:r>
      <w:r w:rsidRPr="00E04689">
        <w:rPr>
          <w:lang w:eastAsia="fr-FR" w:bidi="fr-FR"/>
        </w:rPr>
        <w:t>lement d’une c</w:t>
      </w:r>
      <w:r w:rsidRPr="00E04689">
        <w:rPr>
          <w:lang w:eastAsia="fr-FR" w:bidi="fr-FR"/>
        </w:rPr>
        <w:t>o</w:t>
      </w:r>
      <w:r w:rsidRPr="00E04689">
        <w:rPr>
          <w:lang w:eastAsia="fr-FR" w:bidi="fr-FR"/>
        </w:rPr>
        <w:t>hé</w:t>
      </w:r>
      <w:r>
        <w:rPr>
          <w:lang w:eastAsia="fr-FR" w:bidi="fr-FR"/>
        </w:rPr>
        <w:t>rence, non dans la matière à in</w:t>
      </w:r>
      <w:r w:rsidRPr="00E04689">
        <w:rPr>
          <w:lang w:eastAsia="fr-FR" w:bidi="fr-FR"/>
        </w:rPr>
        <w:t>formation,</w:t>
      </w:r>
      <w:r>
        <w:rPr>
          <w:lang w:eastAsia="fr-FR" w:bidi="fr-FR"/>
        </w:rPr>
        <w:t xml:space="preserve"> [38]</w:t>
      </w:r>
      <w:r w:rsidRPr="00E04689">
        <w:rPr>
          <w:lang w:eastAsia="fr-FR" w:bidi="fr-FR"/>
        </w:rPr>
        <w:t xml:space="preserve"> mais dans les choix de cette matière n’est pas une connaissance </w:t>
      </w:r>
      <w:r w:rsidRPr="0024654E">
        <w:rPr>
          <w:i/>
        </w:rPr>
        <w:t>mais un sent</w:t>
      </w:r>
      <w:r w:rsidRPr="0024654E">
        <w:rPr>
          <w:i/>
        </w:rPr>
        <w:t>i</w:t>
      </w:r>
      <w:r w:rsidRPr="0024654E">
        <w:rPr>
          <w:i/>
        </w:rPr>
        <w:t>ment </w:t>
      </w:r>
      <w:r w:rsidRPr="00E04689">
        <w:t>;</w:t>
      </w:r>
      <w:r w:rsidRPr="00E04689">
        <w:rPr>
          <w:lang w:eastAsia="fr-FR" w:bidi="fr-FR"/>
        </w:rPr>
        <w:t xml:space="preserve"> elle ne se constitue pas par le moyen de l’analyse ou de la synthèse conscientes, mais par renforcements d’attitudes, que ce soit à l’égard d’idées, d’états de choses, d’événements, d’institutions ou de quoi que ce soit. C’est le genre de phénomène que l’on décrit en d</w:t>
      </w:r>
      <w:r w:rsidRPr="00E04689">
        <w:rPr>
          <w:lang w:eastAsia="fr-FR" w:bidi="fr-FR"/>
        </w:rPr>
        <w:t>i</w:t>
      </w:r>
      <w:r w:rsidRPr="00E04689">
        <w:rPr>
          <w:lang w:eastAsia="fr-FR" w:bidi="fr-FR"/>
        </w:rPr>
        <w:t>sant : les nouvelles de tel journal induisent le lecteur à voir le gouve</w:t>
      </w:r>
      <w:r w:rsidRPr="00E04689">
        <w:rPr>
          <w:lang w:eastAsia="fr-FR" w:bidi="fr-FR"/>
        </w:rPr>
        <w:t>r</w:t>
      </w:r>
      <w:r w:rsidRPr="00E04689">
        <w:rPr>
          <w:lang w:eastAsia="fr-FR" w:bidi="fr-FR"/>
        </w:rPr>
        <w:t>nement d’un bon œil, celles de tel autre, d’un mauvais œil. Un ense</w:t>
      </w:r>
      <w:r w:rsidRPr="00E04689">
        <w:rPr>
          <w:lang w:eastAsia="fr-FR" w:bidi="fr-FR"/>
        </w:rPr>
        <w:t>m</w:t>
      </w:r>
      <w:r w:rsidRPr="00E04689">
        <w:rPr>
          <w:lang w:eastAsia="fr-FR" w:bidi="fr-FR"/>
        </w:rPr>
        <w:t xml:space="preserve">ble d’attitudes fournit peut-être une </w:t>
      </w:r>
      <w:r w:rsidRPr="0024654E">
        <w:rPr>
          <w:i/>
        </w:rPr>
        <w:t>vision du monde</w:t>
      </w:r>
      <w:r w:rsidRPr="00E04689">
        <w:t>,</w:t>
      </w:r>
      <w:r w:rsidRPr="00E04689">
        <w:rPr>
          <w:lang w:eastAsia="fr-FR" w:bidi="fr-FR"/>
        </w:rPr>
        <w:t xml:space="preserve"> mais ne donne habituellement pas ce que j’ai appelé une connaissance des états de choses. (On aurait ici une occasion d’examiner les rapports conce</w:t>
      </w:r>
      <w:r w:rsidRPr="00E04689">
        <w:rPr>
          <w:lang w:eastAsia="fr-FR" w:bidi="fr-FR"/>
        </w:rPr>
        <w:t>p</w:t>
      </w:r>
      <w:r w:rsidRPr="00E04689">
        <w:rPr>
          <w:lang w:eastAsia="fr-FR" w:bidi="fr-FR"/>
        </w:rPr>
        <w:t>tuels et aussi socio-culturels entre « vision du mo</w:t>
      </w:r>
      <w:r w:rsidRPr="00E04689">
        <w:rPr>
          <w:lang w:eastAsia="fr-FR" w:bidi="fr-FR"/>
        </w:rPr>
        <w:t>n</w:t>
      </w:r>
      <w:r w:rsidRPr="00E04689">
        <w:rPr>
          <w:lang w:eastAsia="fr-FR" w:bidi="fr-FR"/>
        </w:rPr>
        <w:t>de » et « idéologie »).</w:t>
      </w:r>
    </w:p>
    <w:p w:rsidR="0060107D" w:rsidRPr="00E04689" w:rsidRDefault="0060107D" w:rsidP="0060107D">
      <w:pPr>
        <w:spacing w:before="120" w:after="120"/>
        <w:jc w:val="both"/>
      </w:pPr>
      <w:r w:rsidRPr="00E04689">
        <w:rPr>
          <w:lang w:eastAsia="fr-FR" w:bidi="fr-FR"/>
        </w:rPr>
        <w:t>Ainsi, quelle que soit l’influence de l’information purement év</w:t>
      </w:r>
      <w:r w:rsidRPr="00E04689">
        <w:rPr>
          <w:lang w:eastAsia="fr-FR" w:bidi="fr-FR"/>
        </w:rPr>
        <w:t>é</w:t>
      </w:r>
      <w:r w:rsidRPr="00E04689">
        <w:rPr>
          <w:lang w:eastAsia="fr-FR" w:bidi="fr-FR"/>
        </w:rPr>
        <w:t>nementielle sur les allégeances idéologiques du le</w:t>
      </w:r>
      <w:r w:rsidRPr="00E04689">
        <w:rPr>
          <w:lang w:eastAsia="fr-FR" w:bidi="fr-FR"/>
        </w:rPr>
        <w:t>c</w:t>
      </w:r>
      <w:r w:rsidRPr="00E04689">
        <w:rPr>
          <w:lang w:eastAsia="fr-FR" w:bidi="fr-FR"/>
        </w:rPr>
        <w:t>teur, et quelle que soit sa contribution, par là, à une certaine un</w:t>
      </w:r>
      <w:r w:rsidRPr="00E04689">
        <w:rPr>
          <w:lang w:eastAsia="fr-FR" w:bidi="fr-FR"/>
        </w:rPr>
        <w:t>i</w:t>
      </w:r>
      <w:r w:rsidRPr="00E04689">
        <w:rPr>
          <w:lang w:eastAsia="fr-FR" w:bidi="fr-FR"/>
        </w:rPr>
        <w:t>fication de la conjoncture au niveau des attitudes de ce lecteur, la première hypothèse est mai</w:t>
      </w:r>
      <w:r w:rsidRPr="00E04689">
        <w:rPr>
          <w:lang w:eastAsia="fr-FR" w:bidi="fr-FR"/>
        </w:rPr>
        <w:t>n</w:t>
      </w:r>
      <w:r w:rsidRPr="00E04689">
        <w:rPr>
          <w:lang w:eastAsia="fr-FR" w:bidi="fr-FR"/>
        </w:rPr>
        <w:t>tenue, dans le champ d’applicabilité qui est maintenant mieux précisé. Les événements quotidiens sont bien des symptômes d’une configur</w:t>
      </w:r>
      <w:r w:rsidRPr="00E04689">
        <w:rPr>
          <w:lang w:eastAsia="fr-FR" w:bidi="fr-FR"/>
        </w:rPr>
        <w:t>a</w:t>
      </w:r>
      <w:r w:rsidRPr="00E04689">
        <w:rPr>
          <w:lang w:eastAsia="fr-FR" w:bidi="fr-FR"/>
        </w:rPr>
        <w:t>tion que possède notre univers multid</w:t>
      </w:r>
      <w:r w:rsidRPr="00E04689">
        <w:rPr>
          <w:lang w:eastAsia="fr-FR" w:bidi="fr-FR"/>
        </w:rPr>
        <w:t>i</w:t>
      </w:r>
      <w:r w:rsidRPr="00E04689">
        <w:rPr>
          <w:lang w:eastAsia="fr-FR" w:bidi="fr-FR"/>
        </w:rPr>
        <w:t>mensionnel : mais le fait de les raconter, au fil d’un palmarès toujours actuel d’anecdotes, ne nous fournit pas une symptom</w:t>
      </w:r>
      <w:r w:rsidRPr="00E04689">
        <w:rPr>
          <w:lang w:eastAsia="fr-FR" w:bidi="fr-FR"/>
        </w:rPr>
        <w:t>a</w:t>
      </w:r>
      <w:r w:rsidRPr="00E04689">
        <w:rPr>
          <w:lang w:eastAsia="fr-FR" w:bidi="fr-FR"/>
        </w:rPr>
        <w:t>tologie. Par exemple, tous s’entendront pour dire que les grèves, les transactions financières, les soldes de mag</w:t>
      </w:r>
      <w:r w:rsidRPr="00E04689">
        <w:rPr>
          <w:lang w:eastAsia="fr-FR" w:bidi="fr-FR"/>
        </w:rPr>
        <w:t>a</w:t>
      </w:r>
      <w:r w:rsidRPr="00E04689">
        <w:rPr>
          <w:lang w:eastAsia="fr-FR" w:bidi="fr-FR"/>
        </w:rPr>
        <w:t>sins, les hold-up, les conflits scolaires, etc., sont assurément des symptômes des rapports de production propres à la société où tout c</w:t>
      </w:r>
      <w:r w:rsidRPr="00E04689">
        <w:rPr>
          <w:lang w:eastAsia="fr-FR" w:bidi="fr-FR"/>
        </w:rPr>
        <w:t>e</w:t>
      </w:r>
      <w:r w:rsidRPr="00E04689">
        <w:rPr>
          <w:lang w:eastAsia="fr-FR" w:bidi="fr-FR"/>
        </w:rPr>
        <w:t>la se passe ; et pourtant aucun e</w:t>
      </w:r>
      <w:r w:rsidRPr="00E04689">
        <w:rPr>
          <w:lang w:eastAsia="fr-FR" w:bidi="fr-FR"/>
        </w:rPr>
        <w:t>n</w:t>
      </w:r>
      <w:r w:rsidRPr="00E04689">
        <w:rPr>
          <w:lang w:eastAsia="fr-FR" w:bidi="fr-FR"/>
        </w:rPr>
        <w:t xml:space="preserve">semble de descriptions d’événements ne constituera jamais une description de </w:t>
      </w:r>
      <w:r w:rsidRPr="0024654E">
        <w:rPr>
          <w:i/>
        </w:rPr>
        <w:t>la formation sociale</w:t>
      </w:r>
      <w:r w:rsidRPr="00E04689">
        <w:t>.</w:t>
      </w:r>
      <w:r w:rsidRPr="00E04689">
        <w:rPr>
          <w:lang w:eastAsia="fr-FR" w:bidi="fr-FR"/>
        </w:rPr>
        <w:t xml:space="preserve"> Par</w:t>
      </w:r>
      <w:r w:rsidRPr="00E04689">
        <w:rPr>
          <w:lang w:eastAsia="fr-FR" w:bidi="fr-FR"/>
        </w:rPr>
        <w:t>a</w:t>
      </w:r>
      <w:r w:rsidRPr="00E04689">
        <w:rPr>
          <w:lang w:eastAsia="fr-FR" w:bidi="fr-FR"/>
        </w:rPr>
        <w:t>doxalement, cet état de choses qui forme l’armature la plus concrète, et d’un certain point de vue, la plus centrale de notre existence et de notre durée sociales, à savoir les rapports de production, reste o</w:t>
      </w:r>
      <w:r w:rsidRPr="00E04689">
        <w:rPr>
          <w:lang w:eastAsia="fr-FR" w:bidi="fr-FR"/>
        </w:rPr>
        <w:t>c</w:t>
      </w:r>
      <w:r w:rsidRPr="00E04689">
        <w:rPr>
          <w:lang w:eastAsia="fr-FR" w:bidi="fr-FR"/>
        </w:rPr>
        <w:t>culté, occulté peut-être par la surabondance même des sympt</w:t>
      </w:r>
      <w:r w:rsidRPr="00E04689">
        <w:rPr>
          <w:lang w:eastAsia="fr-FR" w:bidi="fr-FR"/>
        </w:rPr>
        <w:t>ô</w:t>
      </w:r>
      <w:r w:rsidRPr="00E04689">
        <w:rPr>
          <w:lang w:eastAsia="fr-FR" w:bidi="fr-FR"/>
        </w:rPr>
        <w:t>mes qui nous le signalent, comme autant de doigts pointant vainement vers un t</w:t>
      </w:r>
      <w:r w:rsidRPr="00E04689">
        <w:rPr>
          <w:lang w:eastAsia="fr-FR" w:bidi="fr-FR"/>
        </w:rPr>
        <w:t>a</w:t>
      </w:r>
      <w:r w:rsidRPr="00E04689">
        <w:rPr>
          <w:lang w:eastAsia="fr-FR" w:bidi="fr-FR"/>
        </w:rPr>
        <w:t>bleau, alors que nos yeux naïfs s’émerveillent de leur diversité de formes ou de parures et de leur indéfectible quotidienne nouveauté.</w:t>
      </w:r>
    </w:p>
    <w:p w:rsidR="0060107D" w:rsidRDefault="0060107D" w:rsidP="0060107D">
      <w:pPr>
        <w:spacing w:before="120" w:after="120"/>
        <w:jc w:val="both"/>
        <w:rPr>
          <w:lang w:eastAsia="fr-FR" w:bidi="fr-FR"/>
        </w:rPr>
      </w:pPr>
    </w:p>
    <w:p w:rsidR="0060107D" w:rsidRDefault="0060107D" w:rsidP="0060107D">
      <w:pPr>
        <w:spacing w:before="120" w:after="120"/>
        <w:jc w:val="both"/>
        <w:rPr>
          <w:vertAlign w:val="superscript"/>
          <w:lang w:eastAsia="fr-FR" w:bidi="fr-FR"/>
        </w:rPr>
      </w:pPr>
      <w:r>
        <w:rPr>
          <w:lang w:eastAsia="fr-FR" w:bidi="fr-FR"/>
        </w:rPr>
        <w:t xml:space="preserve">4. </w:t>
      </w:r>
      <w:r w:rsidRPr="00E04689">
        <w:rPr>
          <w:lang w:eastAsia="fr-FR" w:bidi="fr-FR"/>
        </w:rPr>
        <w:t xml:space="preserve">L’action des nouvelles sur les </w:t>
      </w:r>
      <w:r w:rsidRPr="0024654E">
        <w:rPr>
          <w:i/>
        </w:rPr>
        <w:t>attitudes</w:t>
      </w:r>
      <w:r w:rsidRPr="00E04689">
        <w:rPr>
          <w:lang w:eastAsia="fr-FR" w:bidi="fr-FR"/>
        </w:rPr>
        <w:t xml:space="preserve"> des consommateurs d’information a été évoquée ci-dessus et nous fournit une trans</w:t>
      </w:r>
      <w:r w:rsidRPr="00E04689">
        <w:rPr>
          <w:lang w:eastAsia="fr-FR" w:bidi="fr-FR"/>
        </w:rPr>
        <w:t>i</w:t>
      </w:r>
      <w:r w:rsidRPr="00E04689">
        <w:rPr>
          <w:lang w:eastAsia="fr-FR" w:bidi="fr-FR"/>
        </w:rPr>
        <w:t>tion pour introduire maintenant une hypothèse qui concerne ju</w:t>
      </w:r>
      <w:r w:rsidRPr="00E04689">
        <w:rPr>
          <w:lang w:eastAsia="fr-FR" w:bidi="fr-FR"/>
        </w:rPr>
        <w:t>s</w:t>
      </w:r>
      <w:r w:rsidRPr="00E04689">
        <w:rPr>
          <w:lang w:eastAsia="fr-FR" w:bidi="fr-FR"/>
        </w:rPr>
        <w:t xml:space="preserve">tement l’impact </w:t>
      </w:r>
      <w:r w:rsidRPr="0024654E">
        <w:rPr>
          <w:i/>
        </w:rPr>
        <w:t>émotif</w:t>
      </w:r>
      <w:r w:rsidRPr="00E04689">
        <w:rPr>
          <w:lang w:eastAsia="fr-FR" w:bidi="fr-FR"/>
        </w:rPr>
        <w:t xml:space="preserve"> du langage des nouvelles sur la perce</w:t>
      </w:r>
      <w:r w:rsidRPr="00E04689">
        <w:rPr>
          <w:lang w:eastAsia="fr-FR" w:bidi="fr-FR"/>
        </w:rPr>
        <w:t>p</w:t>
      </w:r>
      <w:r w:rsidRPr="00E04689">
        <w:rPr>
          <w:lang w:eastAsia="fr-FR" w:bidi="fr-FR"/>
        </w:rPr>
        <w:t>tion de la conjoncture</w:t>
      </w:r>
      <w:r>
        <w:rPr>
          <w:lang w:eastAsia="fr-FR" w:bidi="fr-FR"/>
        </w:rPr>
        <w:t xml:space="preserve"> [39] </w:t>
      </w:r>
      <w:r w:rsidRPr="00E04689">
        <w:rPr>
          <w:lang w:eastAsia="fr-FR" w:bidi="fr-FR"/>
        </w:rPr>
        <w:t>socio-culturelle. Nous l’appellerons l’hypothèse III. Pour situer le champ d’applicabilité et le contexte de cette hypothèse que je formulerai à l’instant, je considère les i</w:t>
      </w:r>
      <w:r w:rsidRPr="00E04689">
        <w:rPr>
          <w:lang w:eastAsia="fr-FR" w:bidi="fr-FR"/>
        </w:rPr>
        <w:t>n</w:t>
      </w:r>
      <w:r w:rsidRPr="00E04689">
        <w:rPr>
          <w:lang w:eastAsia="fr-FR" w:bidi="fr-FR"/>
        </w:rPr>
        <w:t xml:space="preserve">formations du genre </w:t>
      </w:r>
      <w:r w:rsidRPr="0024654E">
        <w:rPr>
          <w:i/>
        </w:rPr>
        <w:t>nouvelles</w:t>
      </w:r>
      <w:r w:rsidRPr="00E04689">
        <w:t xml:space="preserve"> </w:t>
      </w:r>
      <w:r w:rsidRPr="00E04689">
        <w:rPr>
          <w:lang w:eastAsia="fr-FR" w:bidi="fr-FR"/>
        </w:rPr>
        <w:t>comme un ensemble occupant un espace limité, s’il s’agit d’information imprimée, et une durée limitée, s’il s’agit d’information radiodiffusée ou télévisée ; parlons dans les deux cas de l’« espace d’événements »</w:t>
      </w:r>
      <w:r>
        <w:rPr>
          <w:lang w:eastAsia="fr-FR" w:bidi="fr-FR"/>
        </w:rPr>
        <w:t> </w:t>
      </w:r>
      <w:r>
        <w:rPr>
          <w:rStyle w:val="Appelnotedebasdep"/>
          <w:lang w:eastAsia="fr-FR" w:bidi="fr-FR"/>
        </w:rPr>
        <w:footnoteReference w:id="12"/>
      </w:r>
      <w:r w:rsidRPr="00E04689">
        <w:rPr>
          <w:lang w:eastAsia="fr-FR" w:bidi="fr-FR"/>
        </w:rPr>
        <w:t xml:space="preserve"> et définissons-le comme suit : soit l’ensemble A des activités et des ressources qui, dans une société donnée, sont cons</w:t>
      </w:r>
      <w:r w:rsidRPr="00E04689">
        <w:rPr>
          <w:lang w:eastAsia="fr-FR" w:bidi="fr-FR"/>
        </w:rPr>
        <w:t>a</w:t>
      </w:r>
      <w:r w:rsidRPr="00E04689">
        <w:rPr>
          <w:lang w:eastAsia="fr-FR" w:bidi="fr-FR"/>
        </w:rPr>
        <w:t>crées aux échanges d’information par le moyen des média ; l’espace d’événements est le sous-ensemble B de A consacré à l’informati</w:t>
      </w:r>
      <w:r>
        <w:rPr>
          <w:lang w:eastAsia="fr-FR" w:bidi="fr-FR"/>
        </w:rPr>
        <w:t>on exclus</w:t>
      </w:r>
      <w:r>
        <w:rPr>
          <w:lang w:eastAsia="fr-FR" w:bidi="fr-FR"/>
        </w:rPr>
        <w:t>i</w:t>
      </w:r>
      <w:r>
        <w:rPr>
          <w:lang w:eastAsia="fr-FR" w:bidi="fr-FR"/>
        </w:rPr>
        <w:t>vement événementielle. </w:t>
      </w:r>
      <w:r>
        <w:rPr>
          <w:rStyle w:val="Appelnotedebasdep"/>
          <w:lang w:eastAsia="fr-FR" w:bidi="fr-FR"/>
        </w:rPr>
        <w:footnoteReference w:id="13"/>
      </w:r>
    </w:p>
    <w:p w:rsidR="0060107D" w:rsidRPr="00E04689" w:rsidRDefault="0060107D" w:rsidP="0060107D">
      <w:pPr>
        <w:spacing w:before="120" w:after="120"/>
        <w:jc w:val="both"/>
      </w:pPr>
      <w:r>
        <w:rPr>
          <w:lang w:eastAsia="fr-FR" w:bidi="fr-FR"/>
        </w:rPr>
        <w:t>[40]</w:t>
      </w:r>
    </w:p>
    <w:p w:rsidR="0060107D" w:rsidRPr="00E04689" w:rsidRDefault="0060107D" w:rsidP="0060107D">
      <w:pPr>
        <w:spacing w:before="120" w:after="120"/>
        <w:jc w:val="both"/>
      </w:pPr>
      <w:r w:rsidRPr="00E04689">
        <w:rPr>
          <w:lang w:eastAsia="fr-FR" w:bidi="fr-FR"/>
        </w:rPr>
        <w:t>Dans cet espace d’événements, les nouvelles sont en concurrence entre elles, to</w:t>
      </w:r>
      <w:r w:rsidRPr="00E04689">
        <w:rPr>
          <w:lang w:eastAsia="fr-FR" w:bidi="fr-FR"/>
        </w:rPr>
        <w:t>u</w:t>
      </w:r>
      <w:r w:rsidRPr="00E04689">
        <w:rPr>
          <w:lang w:eastAsia="fr-FR" w:bidi="fr-FR"/>
        </w:rPr>
        <w:t>jours et nécessairement : aucun médium ne peut dire tout ce qu’il sait et il en est ainsi pour l’ensemble. Ce qu’il y a à g</w:t>
      </w:r>
      <w:r w:rsidRPr="00E04689">
        <w:rPr>
          <w:lang w:eastAsia="fr-FR" w:bidi="fr-FR"/>
        </w:rPr>
        <w:t>a</w:t>
      </w:r>
      <w:r w:rsidRPr="00E04689">
        <w:rPr>
          <w:lang w:eastAsia="fr-FR" w:bidi="fr-FR"/>
        </w:rPr>
        <w:t xml:space="preserve">gner dans cette concurrence c’est un </w:t>
      </w:r>
      <w:r w:rsidRPr="0024654E">
        <w:rPr>
          <w:i/>
        </w:rPr>
        <w:t>destinataire</w:t>
      </w:r>
      <w:r w:rsidRPr="00E04689">
        <w:t>.</w:t>
      </w:r>
      <w:r w:rsidRPr="00E04689">
        <w:rPr>
          <w:lang w:eastAsia="fr-FR" w:bidi="fr-FR"/>
        </w:rPr>
        <w:t xml:space="preserve"> La conséquence de cette situation est que chaque </w:t>
      </w:r>
      <w:r w:rsidRPr="0024654E">
        <w:rPr>
          <w:i/>
        </w:rPr>
        <w:t>événement</w:t>
      </w:r>
      <w:r w:rsidRPr="00E04689">
        <w:rPr>
          <w:lang w:eastAsia="fr-FR" w:bidi="fr-FR"/>
        </w:rPr>
        <w:t xml:space="preserve"> (une situation anal</w:t>
      </w:r>
      <w:r w:rsidRPr="00E04689">
        <w:rPr>
          <w:lang w:eastAsia="fr-FR" w:bidi="fr-FR"/>
        </w:rPr>
        <w:t>o</w:t>
      </w:r>
      <w:r w:rsidRPr="00E04689">
        <w:rPr>
          <w:lang w:eastAsia="fr-FR" w:bidi="fr-FR"/>
        </w:rPr>
        <w:t>gue mais plus complexe pourrait sans doute être décrite pour les types de me</w:t>
      </w:r>
      <w:r w:rsidRPr="00E04689">
        <w:rPr>
          <w:lang w:eastAsia="fr-FR" w:bidi="fr-FR"/>
        </w:rPr>
        <w:t>s</w:t>
      </w:r>
      <w:r w:rsidRPr="00E04689">
        <w:rPr>
          <w:lang w:eastAsia="fr-FR" w:bidi="fr-FR"/>
        </w:rPr>
        <w:t>sages autres que la nouvelle) est affecté d’un indice qui donne la v</w:t>
      </w:r>
      <w:r w:rsidRPr="00E04689">
        <w:rPr>
          <w:lang w:eastAsia="fr-FR" w:bidi="fr-FR"/>
        </w:rPr>
        <w:t>a</w:t>
      </w:r>
      <w:r w:rsidRPr="00E04689">
        <w:rPr>
          <w:lang w:eastAsia="fr-FR" w:bidi="fr-FR"/>
        </w:rPr>
        <w:t>leur de son po</w:t>
      </w:r>
      <w:r w:rsidRPr="00E04689">
        <w:rPr>
          <w:lang w:eastAsia="fr-FR" w:bidi="fr-FR"/>
        </w:rPr>
        <w:t>u</w:t>
      </w:r>
      <w:r w:rsidRPr="00E04689">
        <w:rPr>
          <w:lang w:eastAsia="fr-FR" w:bidi="fr-FR"/>
        </w:rPr>
        <w:t>voir d’attrait : et c’est cet indice qui détermine l’importance rel</w:t>
      </w:r>
      <w:r w:rsidRPr="00E04689">
        <w:rPr>
          <w:lang w:eastAsia="fr-FR" w:bidi="fr-FR"/>
        </w:rPr>
        <w:t>a</w:t>
      </w:r>
      <w:r w:rsidRPr="00E04689">
        <w:rPr>
          <w:lang w:eastAsia="fr-FR" w:bidi="fr-FR"/>
        </w:rPr>
        <w:t>tive de cet événement dans et pour le journal ou l’émission ; cet indice varie bien sûr selon la clientèle visée, les contenus pr</w:t>
      </w:r>
      <w:r w:rsidRPr="00E04689">
        <w:rPr>
          <w:lang w:eastAsia="fr-FR" w:bidi="fr-FR"/>
        </w:rPr>
        <w:t>i</w:t>
      </w:r>
      <w:r w:rsidRPr="00E04689">
        <w:rPr>
          <w:lang w:eastAsia="fr-FR" w:bidi="fr-FR"/>
        </w:rPr>
        <w:t>vilégiés, le coût des moyens de présentation, les effets à prov</w:t>
      </w:r>
      <w:r w:rsidRPr="00E04689">
        <w:rPr>
          <w:lang w:eastAsia="fr-FR" w:bidi="fr-FR"/>
        </w:rPr>
        <w:t>o</w:t>
      </w:r>
      <w:r w:rsidRPr="00E04689">
        <w:rPr>
          <w:lang w:eastAsia="fr-FR" w:bidi="fr-FR"/>
        </w:rPr>
        <w:t>quer ou à utiliser chez le lecteur, etc.</w:t>
      </w:r>
    </w:p>
    <w:p w:rsidR="0060107D" w:rsidRPr="00E04689" w:rsidRDefault="0060107D" w:rsidP="0060107D">
      <w:pPr>
        <w:spacing w:before="120" w:after="120"/>
        <w:jc w:val="both"/>
      </w:pPr>
      <w:r w:rsidRPr="00E04689">
        <w:rPr>
          <w:lang w:eastAsia="fr-FR" w:bidi="fr-FR"/>
        </w:rPr>
        <w:t>Compte tenu de ces préliminaires, l’hypothèse III est la su</w:t>
      </w:r>
      <w:r w:rsidRPr="00E04689">
        <w:rPr>
          <w:lang w:eastAsia="fr-FR" w:bidi="fr-FR"/>
        </w:rPr>
        <w:t>i</w:t>
      </w:r>
      <w:r w:rsidRPr="00E04689">
        <w:rPr>
          <w:lang w:eastAsia="fr-FR" w:bidi="fr-FR"/>
        </w:rPr>
        <w:t xml:space="preserve">vante : le pouvoir d’attrait propre aux événements qui prédominent dans le langage des nouvelles est le </w:t>
      </w:r>
      <w:r w:rsidRPr="0024654E">
        <w:rPr>
          <w:i/>
        </w:rPr>
        <w:t>drame</w:t>
      </w:r>
      <w:r w:rsidRPr="00E04689">
        <w:t>,</w:t>
      </w:r>
      <w:r w:rsidRPr="00E04689">
        <w:rPr>
          <w:lang w:eastAsia="fr-FR" w:bidi="fr-FR"/>
        </w:rPr>
        <w:t xml:space="preserve"> avec toutes ses nuances et vari</w:t>
      </w:r>
      <w:r w:rsidRPr="00E04689">
        <w:rPr>
          <w:lang w:eastAsia="fr-FR" w:bidi="fr-FR"/>
        </w:rPr>
        <w:t>é</w:t>
      </w:r>
      <w:r w:rsidRPr="00E04689">
        <w:rPr>
          <w:lang w:eastAsia="fr-FR" w:bidi="fr-FR"/>
        </w:rPr>
        <w:t>tés.</w:t>
      </w:r>
    </w:p>
    <w:p w:rsidR="0060107D" w:rsidRPr="00E04689" w:rsidRDefault="0060107D" w:rsidP="0060107D">
      <w:pPr>
        <w:spacing w:before="120" w:after="120"/>
        <w:jc w:val="both"/>
      </w:pPr>
      <w:r w:rsidRPr="00E04689">
        <w:rPr>
          <w:lang w:eastAsia="fr-FR" w:bidi="fr-FR"/>
        </w:rPr>
        <w:t>S’ensuivent quelques proce</w:t>
      </w:r>
      <w:r w:rsidRPr="00E04689">
        <w:rPr>
          <w:lang w:eastAsia="fr-FR" w:bidi="fr-FR"/>
        </w:rPr>
        <w:t>s</w:t>
      </w:r>
      <w:r w:rsidRPr="00E04689">
        <w:rPr>
          <w:lang w:eastAsia="fr-FR" w:bidi="fr-FR"/>
        </w:rPr>
        <w:t>sus qui sont partie prenante dans notre perception de la conjonct</w:t>
      </w:r>
      <w:r w:rsidRPr="00E04689">
        <w:rPr>
          <w:lang w:eastAsia="fr-FR" w:bidi="fr-FR"/>
        </w:rPr>
        <w:t>u</w:t>
      </w:r>
      <w:r w:rsidRPr="00E04689">
        <w:rPr>
          <w:lang w:eastAsia="fr-FR" w:bidi="fr-FR"/>
        </w:rPr>
        <w:t>re socio-culturelle.</w:t>
      </w:r>
    </w:p>
    <w:p w:rsidR="0060107D" w:rsidRPr="00E04689" w:rsidRDefault="0060107D" w:rsidP="0060107D">
      <w:pPr>
        <w:spacing w:before="120" w:after="120"/>
        <w:jc w:val="both"/>
      </w:pPr>
      <w:r w:rsidRPr="00E04689">
        <w:rPr>
          <w:lang w:eastAsia="fr-FR" w:bidi="fr-FR"/>
        </w:rPr>
        <w:t>D’abord ce processus incessant de substitution et de reco</w:t>
      </w:r>
      <w:r w:rsidRPr="00E04689">
        <w:rPr>
          <w:lang w:eastAsia="fr-FR" w:bidi="fr-FR"/>
        </w:rPr>
        <w:t>u</w:t>
      </w:r>
      <w:r w:rsidRPr="00E04689">
        <w:rPr>
          <w:lang w:eastAsia="fr-FR" w:bidi="fr-FR"/>
        </w:rPr>
        <w:t>vrement plus ou moins complet de la densité dramatique propre à l’événement par celle émanant de la mise en page, de la mise en scène, du choix des mots, etc.</w:t>
      </w:r>
      <w:r>
        <w:rPr>
          <w:lang w:eastAsia="fr-FR" w:bidi="fr-FR"/>
        </w:rPr>
        <w:t> </w:t>
      </w:r>
      <w:r>
        <w:rPr>
          <w:rStyle w:val="Appelnotedebasdep"/>
          <w:lang w:eastAsia="fr-FR" w:bidi="fr-FR"/>
        </w:rPr>
        <w:footnoteReference w:id="14"/>
      </w:r>
      <w:r w:rsidRPr="00E04689">
        <w:rPr>
          <w:lang w:eastAsia="fr-FR" w:bidi="fr-FR"/>
        </w:rPr>
        <w:t xml:space="preserve"> Parmi les événements susceptibles de faire la ma</w:t>
      </w:r>
      <w:r w:rsidRPr="00E04689">
        <w:rPr>
          <w:lang w:eastAsia="fr-FR" w:bidi="fr-FR"/>
        </w:rPr>
        <w:t>n</w:t>
      </w:r>
      <w:r w:rsidRPr="00E04689">
        <w:rPr>
          <w:lang w:eastAsia="fr-FR" w:bidi="fr-FR"/>
        </w:rPr>
        <w:t>chette, pour une édition donnée, celui qui possède un bon impact dr</w:t>
      </w:r>
      <w:r w:rsidRPr="00E04689">
        <w:rPr>
          <w:lang w:eastAsia="fr-FR" w:bidi="fr-FR"/>
        </w:rPr>
        <w:t>a</w:t>
      </w:r>
      <w:r w:rsidRPr="00E04689">
        <w:rPr>
          <w:lang w:eastAsia="fr-FR" w:bidi="fr-FR"/>
        </w:rPr>
        <w:t>matique (effet tragique ou comique, effet de surprise, effet de</w:t>
      </w:r>
      <w:r>
        <w:rPr>
          <w:lang w:eastAsia="fr-FR" w:bidi="fr-FR"/>
        </w:rPr>
        <w:t xml:space="preserve"> [41] </w:t>
      </w:r>
      <w:r w:rsidRPr="00E04689">
        <w:rPr>
          <w:lang w:eastAsia="fr-FR" w:bidi="fr-FR"/>
        </w:rPr>
        <w:t>p</w:t>
      </w:r>
      <w:r w:rsidRPr="00E04689">
        <w:rPr>
          <w:lang w:eastAsia="fr-FR" w:bidi="fr-FR"/>
        </w:rPr>
        <w:t>i</w:t>
      </w:r>
      <w:r w:rsidRPr="00E04689">
        <w:rPr>
          <w:lang w:eastAsia="fr-FR" w:bidi="fr-FR"/>
        </w:rPr>
        <w:t>tié, d’indignation, etc.) est normalement un bon candidat : mais autant ce rapport exprime une sorte de règle de la structure concurre</w:t>
      </w:r>
      <w:r w:rsidRPr="00E04689">
        <w:rPr>
          <w:lang w:eastAsia="fr-FR" w:bidi="fr-FR"/>
        </w:rPr>
        <w:t>n</w:t>
      </w:r>
      <w:r w:rsidRPr="00E04689">
        <w:rPr>
          <w:lang w:eastAsia="fr-FR" w:bidi="fr-FR"/>
        </w:rPr>
        <w:t>tielle du matériau à nouvelles, autant il indique un moyen qui peut être poussé ju</w:t>
      </w:r>
      <w:r w:rsidRPr="00E04689">
        <w:rPr>
          <w:lang w:eastAsia="fr-FR" w:bidi="fr-FR"/>
        </w:rPr>
        <w:t>s</w:t>
      </w:r>
      <w:r w:rsidRPr="00E04689">
        <w:rPr>
          <w:lang w:eastAsia="fr-FR" w:bidi="fr-FR"/>
        </w:rPr>
        <w:t xml:space="preserve">qu’à l’artifice, de faire jouer à des événements, par ailleurs quelconques, des </w:t>
      </w:r>
      <w:r w:rsidRPr="0024654E">
        <w:rPr>
          <w:i/>
        </w:rPr>
        <w:t>rôles</w:t>
      </w:r>
      <w:r w:rsidRPr="00E04689">
        <w:rPr>
          <w:lang w:eastAsia="fr-FR" w:bidi="fr-FR"/>
        </w:rPr>
        <w:t xml:space="preserve"> de ma</w:t>
      </w:r>
      <w:r w:rsidRPr="00E04689">
        <w:rPr>
          <w:lang w:eastAsia="fr-FR" w:bidi="fr-FR"/>
        </w:rPr>
        <w:t>n</w:t>
      </w:r>
      <w:r w:rsidRPr="00E04689">
        <w:rPr>
          <w:lang w:eastAsia="fr-FR" w:bidi="fr-FR"/>
        </w:rPr>
        <w:t>chette. Ainsi peut-on fausser de deux manières le jeu de compét</w:t>
      </w:r>
      <w:r w:rsidRPr="00E04689">
        <w:rPr>
          <w:lang w:eastAsia="fr-FR" w:bidi="fr-FR"/>
        </w:rPr>
        <w:t>i</w:t>
      </w:r>
      <w:r w:rsidRPr="00E04689">
        <w:rPr>
          <w:lang w:eastAsia="fr-FR" w:bidi="fr-FR"/>
        </w:rPr>
        <w:t>tion entre les événements d’un ensemble donné : la première façon est de privilégier ceux qui possèdent certa</w:t>
      </w:r>
      <w:r w:rsidRPr="00E04689">
        <w:rPr>
          <w:lang w:eastAsia="fr-FR" w:bidi="fr-FR"/>
        </w:rPr>
        <w:t>i</w:t>
      </w:r>
      <w:r w:rsidRPr="00E04689">
        <w:rPr>
          <w:lang w:eastAsia="fr-FR" w:bidi="fr-FR"/>
        </w:rPr>
        <w:t>nes qualités dr</w:t>
      </w:r>
      <w:r w:rsidRPr="00E04689">
        <w:rPr>
          <w:lang w:eastAsia="fr-FR" w:bidi="fr-FR"/>
        </w:rPr>
        <w:t>a</w:t>
      </w:r>
      <w:r w:rsidRPr="00E04689">
        <w:rPr>
          <w:lang w:eastAsia="fr-FR" w:bidi="fr-FR"/>
        </w:rPr>
        <w:t xml:space="preserve">matiques, choisies </w:t>
      </w:r>
      <w:r w:rsidRPr="0024654E">
        <w:rPr>
          <w:i/>
        </w:rPr>
        <w:t>au préalable</w:t>
      </w:r>
      <w:r w:rsidRPr="00E04689">
        <w:rPr>
          <w:lang w:eastAsia="fr-FR" w:bidi="fr-FR"/>
        </w:rPr>
        <w:t xml:space="preserve"> pour leur efficacité à produire un impact émotif déterminé ; cette façon de faire donne nai</w:t>
      </w:r>
      <w:r w:rsidRPr="00E04689">
        <w:rPr>
          <w:lang w:eastAsia="fr-FR" w:bidi="fr-FR"/>
        </w:rPr>
        <w:t>s</w:t>
      </w:r>
      <w:r w:rsidRPr="00E04689">
        <w:rPr>
          <w:lang w:eastAsia="fr-FR" w:bidi="fr-FR"/>
        </w:rPr>
        <w:t>sance à des média dont l’information événementielle est restreinte à un certain type d’effet dramatique, par exemple, le scandale, le cr</w:t>
      </w:r>
      <w:r w:rsidRPr="00E04689">
        <w:rPr>
          <w:lang w:eastAsia="fr-FR" w:bidi="fr-FR"/>
        </w:rPr>
        <w:t>i</w:t>
      </w:r>
      <w:r w:rsidRPr="00E04689">
        <w:rPr>
          <w:lang w:eastAsia="fr-FR" w:bidi="fr-FR"/>
        </w:rPr>
        <w:t>me, l’indiscrétion, la « sensation », etc.</w:t>
      </w:r>
    </w:p>
    <w:p w:rsidR="0060107D" w:rsidRPr="00E04689" w:rsidRDefault="0060107D" w:rsidP="0060107D">
      <w:pPr>
        <w:spacing w:before="120" w:after="120"/>
        <w:jc w:val="both"/>
      </w:pPr>
      <w:r w:rsidRPr="00E04689">
        <w:rPr>
          <w:lang w:eastAsia="fr-FR" w:bidi="fr-FR"/>
        </w:rPr>
        <w:t xml:space="preserve">La deuxième façon de fausser le classement des événements est de mousser certains de leurs traits, pour les </w:t>
      </w:r>
      <w:r w:rsidRPr="0024654E">
        <w:rPr>
          <w:i/>
        </w:rPr>
        <w:t>aider</w:t>
      </w:r>
      <w:r w:rsidRPr="00E04689">
        <w:t>,</w:t>
      </w:r>
      <w:r w:rsidRPr="00E04689">
        <w:rPr>
          <w:lang w:eastAsia="fr-FR" w:bidi="fr-FR"/>
        </w:rPr>
        <w:t xml:space="preserve"> en quelque sorte, à produire un impact ém</w:t>
      </w:r>
      <w:r w:rsidRPr="00E04689">
        <w:rPr>
          <w:lang w:eastAsia="fr-FR" w:bidi="fr-FR"/>
        </w:rPr>
        <w:t>o</w:t>
      </w:r>
      <w:r w:rsidRPr="00E04689">
        <w:rPr>
          <w:lang w:eastAsia="fr-FR" w:bidi="fr-FR"/>
        </w:rPr>
        <w:t xml:space="preserve">tif plus fort. C’est sur ce terrain que s’exerce le </w:t>
      </w:r>
      <w:r w:rsidRPr="0024654E">
        <w:rPr>
          <w:i/>
        </w:rPr>
        <w:t>style</w:t>
      </w:r>
      <w:r w:rsidRPr="00E04689">
        <w:rPr>
          <w:lang w:eastAsia="fr-FR" w:bidi="fr-FR"/>
        </w:rPr>
        <w:t xml:space="preserve"> journalistique. Tout ce qui dans une société essaie de promo</w:t>
      </w:r>
      <w:r w:rsidRPr="00E04689">
        <w:rPr>
          <w:lang w:eastAsia="fr-FR" w:bidi="fr-FR"/>
        </w:rPr>
        <w:t>u</w:t>
      </w:r>
      <w:r w:rsidRPr="00E04689">
        <w:rPr>
          <w:lang w:eastAsia="fr-FR" w:bidi="fr-FR"/>
        </w:rPr>
        <w:t xml:space="preserve">voir des </w:t>
      </w:r>
      <w:r w:rsidRPr="0024654E">
        <w:rPr>
          <w:i/>
        </w:rPr>
        <w:t>valeurs</w:t>
      </w:r>
      <w:r w:rsidRPr="00E04689">
        <w:rPr>
          <w:lang w:eastAsia="fr-FR" w:bidi="fr-FR"/>
        </w:rPr>
        <w:t xml:space="preserve"> par les média d’information fait usage tôt ou tard, occasionnellement ou systématiquement de ces « corrections » de st</w:t>
      </w:r>
      <w:r w:rsidRPr="00E04689">
        <w:rPr>
          <w:lang w:eastAsia="fr-FR" w:bidi="fr-FR"/>
        </w:rPr>
        <w:t>y</w:t>
      </w:r>
      <w:r w:rsidRPr="00E04689">
        <w:rPr>
          <w:lang w:eastAsia="fr-FR" w:bidi="fr-FR"/>
        </w:rPr>
        <w:t>le. Comme les nouveaux-nés, les événements ne viennent pas au monde tout habillés ; mais quand ils nous sont présentés par les média pour consommation, ils sont, ipso fa</w:t>
      </w:r>
      <w:r w:rsidRPr="00E04689">
        <w:rPr>
          <w:lang w:eastAsia="fr-FR" w:bidi="fr-FR"/>
        </w:rPr>
        <w:t>c</w:t>
      </w:r>
      <w:r w:rsidRPr="00E04689">
        <w:rPr>
          <w:lang w:eastAsia="fr-FR" w:bidi="fr-FR"/>
        </w:rPr>
        <w:t>to, vêtus de mots et/ou d’images. C’est dans cet habillage que joue le style. Ce dernier est alors pa</w:t>
      </w:r>
      <w:r w:rsidRPr="00E04689">
        <w:rPr>
          <w:lang w:eastAsia="fr-FR" w:bidi="fr-FR"/>
        </w:rPr>
        <w:t>r</w:t>
      </w:r>
      <w:r w:rsidRPr="00E04689">
        <w:rPr>
          <w:lang w:eastAsia="fr-FR" w:bidi="fr-FR"/>
        </w:rPr>
        <w:t>tie active du message, lieu de valeurs implicitement promues ou transm</w:t>
      </w:r>
      <w:r w:rsidRPr="00E04689">
        <w:rPr>
          <w:lang w:eastAsia="fr-FR" w:bidi="fr-FR"/>
        </w:rPr>
        <w:t>i</w:t>
      </w:r>
      <w:r w:rsidRPr="00E04689">
        <w:rPr>
          <w:lang w:eastAsia="fr-FR" w:bidi="fr-FR"/>
        </w:rPr>
        <w:t>ses. C’est dans cette magie que sont engendrés les mots et les perso</w:t>
      </w:r>
      <w:r w:rsidRPr="00E04689">
        <w:rPr>
          <w:lang w:eastAsia="fr-FR" w:bidi="fr-FR"/>
        </w:rPr>
        <w:t>n</w:t>
      </w:r>
      <w:r w:rsidRPr="00E04689">
        <w:rPr>
          <w:lang w:eastAsia="fr-FR" w:bidi="fr-FR"/>
        </w:rPr>
        <w:t>nages sacrés.</w:t>
      </w:r>
      <w:r>
        <w:rPr>
          <w:lang w:eastAsia="fr-FR" w:bidi="fr-FR"/>
        </w:rPr>
        <w:t> </w:t>
      </w:r>
      <w:r>
        <w:rPr>
          <w:rStyle w:val="Appelnotedebasdep"/>
          <w:lang w:eastAsia="fr-FR" w:bidi="fr-FR"/>
        </w:rPr>
        <w:footnoteReference w:id="15"/>
      </w:r>
    </w:p>
    <w:p w:rsidR="0060107D" w:rsidRPr="00E04689" w:rsidRDefault="0060107D" w:rsidP="0060107D">
      <w:pPr>
        <w:spacing w:before="120" w:after="120"/>
        <w:jc w:val="both"/>
      </w:pPr>
      <w:r w:rsidRPr="00E04689">
        <w:rPr>
          <w:lang w:eastAsia="fr-FR" w:bidi="fr-FR"/>
        </w:rPr>
        <w:t>Un autre processus qui découle du caractère essentiellement dr</w:t>
      </w:r>
      <w:r w:rsidRPr="00E04689">
        <w:rPr>
          <w:lang w:eastAsia="fr-FR" w:bidi="fr-FR"/>
        </w:rPr>
        <w:t>a</w:t>
      </w:r>
      <w:r w:rsidRPr="00E04689">
        <w:rPr>
          <w:lang w:eastAsia="fr-FR" w:bidi="fr-FR"/>
        </w:rPr>
        <w:t>matique du pouvoir d’attrait propre aux nouvelles pourrait s’appeler le déclin obligé de tout événement-vedette. Le fait est simple à const</w:t>
      </w:r>
      <w:r w:rsidRPr="00E04689">
        <w:rPr>
          <w:lang w:eastAsia="fr-FR" w:bidi="fr-FR"/>
        </w:rPr>
        <w:t>a</w:t>
      </w:r>
      <w:r w:rsidRPr="00E04689">
        <w:rPr>
          <w:lang w:eastAsia="fr-FR" w:bidi="fr-FR"/>
        </w:rPr>
        <w:t xml:space="preserve">ter : les événements qui tiennent </w:t>
      </w:r>
      <w:r>
        <w:rPr>
          <w:lang w:eastAsia="fr-FR" w:bidi="fr-FR"/>
        </w:rPr>
        <w:t>la manchette n’ont pas, sauf ex</w:t>
      </w:r>
      <w:r w:rsidRPr="00E04689">
        <w:rPr>
          <w:lang w:eastAsia="fr-FR" w:bidi="fr-FR"/>
        </w:rPr>
        <w:t>ce</w:t>
      </w:r>
      <w:r w:rsidRPr="00E04689">
        <w:rPr>
          <w:lang w:eastAsia="fr-FR" w:bidi="fr-FR"/>
        </w:rPr>
        <w:t>p</w:t>
      </w:r>
      <w:r w:rsidRPr="00E04689">
        <w:rPr>
          <w:lang w:eastAsia="fr-FR" w:bidi="fr-FR"/>
        </w:rPr>
        <w:t>tion,</w:t>
      </w:r>
      <w:r>
        <w:rPr>
          <w:lang w:eastAsia="fr-FR" w:bidi="fr-FR"/>
        </w:rPr>
        <w:t xml:space="preserve"> [42]</w:t>
      </w:r>
      <w:r w:rsidRPr="00E04689">
        <w:rPr>
          <w:lang w:eastAsia="fr-FR" w:bidi="fr-FR"/>
        </w:rPr>
        <w:t xml:space="preserve"> deux jours de suite les mêmes acteurs ; ce n’est pas la même « affaire » qui fournit deux jours de suite l’événement auquel on veut accorder le maximum d’importance — (J’emploie « affaire » comme dans l’expression « l’affaire de l’enlèvement de Laporte », « l’affaire du séminaire St-Sulpice », « l’affaire de la CUM », etc.). Pour les nouvelles en général, leur cote d’intérêt est inversement proportio</w:t>
      </w:r>
      <w:r w:rsidRPr="00E04689">
        <w:rPr>
          <w:lang w:eastAsia="fr-FR" w:bidi="fr-FR"/>
        </w:rPr>
        <w:t>n</w:t>
      </w:r>
      <w:r w:rsidRPr="00E04689">
        <w:rPr>
          <w:lang w:eastAsia="fr-FR" w:bidi="fr-FR"/>
        </w:rPr>
        <w:t>nelle au nombre de fois que l’affaire où elles s’inscrivent a été me</w:t>
      </w:r>
      <w:r w:rsidRPr="00E04689">
        <w:rPr>
          <w:lang w:eastAsia="fr-FR" w:bidi="fr-FR"/>
        </w:rPr>
        <w:t>n</w:t>
      </w:r>
      <w:r w:rsidRPr="00E04689">
        <w:rPr>
          <w:lang w:eastAsia="fr-FR" w:bidi="fr-FR"/>
        </w:rPr>
        <w:t>tionnée dans les éditions immédiatement antérieures. Tout se pa</w:t>
      </w:r>
      <w:r w:rsidRPr="00E04689">
        <w:rPr>
          <w:lang w:eastAsia="fr-FR" w:bidi="fr-FR"/>
        </w:rPr>
        <w:t>s</w:t>
      </w:r>
      <w:r w:rsidRPr="00E04689">
        <w:rPr>
          <w:lang w:eastAsia="fr-FR" w:bidi="fr-FR"/>
        </w:rPr>
        <w:t>se comme si la ressemblance d’un événement avec un autre antérieur</w:t>
      </w:r>
      <w:r w:rsidRPr="00E04689">
        <w:rPr>
          <w:lang w:eastAsia="fr-FR" w:bidi="fr-FR"/>
        </w:rPr>
        <w:t>e</w:t>
      </w:r>
      <w:r w:rsidRPr="00E04689">
        <w:rPr>
          <w:lang w:eastAsia="fr-FR" w:bidi="fr-FR"/>
        </w:rPr>
        <w:t>ment mentionné lui enlevait automatiquement une partie considér</w:t>
      </w:r>
      <w:r w:rsidRPr="00E04689">
        <w:rPr>
          <w:lang w:eastAsia="fr-FR" w:bidi="fr-FR"/>
        </w:rPr>
        <w:t>a</w:t>
      </w:r>
      <w:r w:rsidRPr="00E04689">
        <w:rPr>
          <w:lang w:eastAsia="fr-FR" w:bidi="fr-FR"/>
        </w:rPr>
        <w:t>ble de son pouvoir d’attrait. Du point de vue de la psychologie des us</w:t>
      </w:r>
      <w:r w:rsidRPr="00E04689">
        <w:rPr>
          <w:lang w:eastAsia="fr-FR" w:bidi="fr-FR"/>
        </w:rPr>
        <w:t>a</w:t>
      </w:r>
      <w:r w:rsidRPr="00E04689">
        <w:rPr>
          <w:lang w:eastAsia="fr-FR" w:bidi="fr-FR"/>
        </w:rPr>
        <w:t>gers, on pourrait décrire ainsi le phén</w:t>
      </w:r>
      <w:r w:rsidRPr="00E04689">
        <w:rPr>
          <w:lang w:eastAsia="fr-FR" w:bidi="fr-FR"/>
        </w:rPr>
        <w:t>o</w:t>
      </w:r>
      <w:r w:rsidRPr="00E04689">
        <w:rPr>
          <w:lang w:eastAsia="fr-FR" w:bidi="fr-FR"/>
        </w:rPr>
        <w:t>mène : le consommateur de nouvelles a une tolérance extrêmement faible à la répétition, à la re</w:t>
      </w:r>
      <w:r w:rsidRPr="00E04689">
        <w:rPr>
          <w:lang w:eastAsia="fr-FR" w:bidi="fr-FR"/>
        </w:rPr>
        <w:t>s</w:t>
      </w:r>
      <w:r w:rsidRPr="00E04689">
        <w:rPr>
          <w:lang w:eastAsia="fr-FR" w:bidi="fr-FR"/>
        </w:rPr>
        <w:t>semblance, au régulier, au prévisible, au stable, etc. Habitué à se faire étonner, il se désint</w:t>
      </w:r>
      <w:r w:rsidRPr="00E04689">
        <w:rPr>
          <w:lang w:eastAsia="fr-FR" w:bidi="fr-FR"/>
        </w:rPr>
        <w:t>é</w:t>
      </w:r>
      <w:r w:rsidRPr="00E04689">
        <w:rPr>
          <w:lang w:eastAsia="fr-FR" w:bidi="fr-FR"/>
        </w:rPr>
        <w:t>resse très vite de ce qui n’est plus inédit ; il suffit qu’une atrocité ait déjà été racontée pour que bien vite il ne s’en émeuve plus ; comme consommateur d’information, il s’habitue vite à la guerre du Vietnam... Il veut tout savoir sur un scandale quand on l’étale pour la première fois ; mais le scandale qui dure ou s’installe est déjà hors de son champ d’intérêt ; cela n’est plus matière à nouve</w:t>
      </w:r>
      <w:r w:rsidRPr="00E04689">
        <w:rPr>
          <w:lang w:eastAsia="fr-FR" w:bidi="fr-FR"/>
        </w:rPr>
        <w:t>l</w:t>
      </w:r>
      <w:r w:rsidRPr="00E04689">
        <w:rPr>
          <w:lang w:eastAsia="fr-FR" w:bidi="fr-FR"/>
        </w:rPr>
        <w:t>les.</w:t>
      </w:r>
    </w:p>
    <w:p w:rsidR="0060107D" w:rsidRPr="00E04689" w:rsidRDefault="0060107D" w:rsidP="0060107D">
      <w:pPr>
        <w:spacing w:before="120" w:after="120"/>
        <w:jc w:val="both"/>
      </w:pPr>
      <w:r w:rsidRPr="00E04689">
        <w:rPr>
          <w:lang w:eastAsia="fr-FR" w:bidi="fr-FR"/>
        </w:rPr>
        <w:t>La première manœuvre pour obtempérer à cette exigence de le</w:t>
      </w:r>
      <w:r w:rsidRPr="00E04689">
        <w:rPr>
          <w:lang w:eastAsia="fr-FR" w:bidi="fr-FR"/>
        </w:rPr>
        <w:t>c</w:t>
      </w:r>
      <w:r w:rsidRPr="00E04689">
        <w:rPr>
          <w:lang w:eastAsia="fr-FR" w:bidi="fr-FR"/>
        </w:rPr>
        <w:t>teur est bien sûr de concentrer sur l’inédit ; si l’affaire n’est pas inéd</w:t>
      </w:r>
      <w:r w:rsidRPr="00E04689">
        <w:rPr>
          <w:lang w:eastAsia="fr-FR" w:bidi="fr-FR"/>
        </w:rPr>
        <w:t>i</w:t>
      </w:r>
      <w:r w:rsidRPr="00E04689">
        <w:rPr>
          <w:lang w:eastAsia="fr-FR" w:bidi="fr-FR"/>
        </w:rPr>
        <w:t>te, c’est l’adjonction d’un nouvel élément dramatique qui justifiera qu’elle garde son rang d’importance : et ainsi de suite jusqu’à ce qu’une sorte de climax soit atteint au-delà duquel il faut consentir ou bien à perdre l’intérêt du lecteur ou bien à rel</w:t>
      </w:r>
      <w:r w:rsidRPr="00E04689">
        <w:rPr>
          <w:lang w:eastAsia="fr-FR" w:bidi="fr-FR"/>
        </w:rPr>
        <w:t>â</w:t>
      </w:r>
      <w:r w:rsidRPr="00E04689">
        <w:rPr>
          <w:lang w:eastAsia="fr-FR" w:bidi="fr-FR"/>
        </w:rPr>
        <w:t>cher l’exigence d’objectivité. Pour sortir de ce conflit possible, on relègue l’événement à un gr</w:t>
      </w:r>
      <w:r w:rsidRPr="00E04689">
        <w:rPr>
          <w:lang w:eastAsia="fr-FR" w:bidi="fr-FR"/>
        </w:rPr>
        <w:t>a</w:t>
      </w:r>
      <w:r w:rsidRPr="00E04689">
        <w:rPr>
          <w:lang w:eastAsia="fr-FR" w:bidi="fr-FR"/>
        </w:rPr>
        <w:t>de inférieur du classement, le dernier échelon étant celui des « faits divers », ou bien, plus r</w:t>
      </w:r>
      <w:r w:rsidRPr="00E04689">
        <w:rPr>
          <w:lang w:eastAsia="fr-FR" w:bidi="fr-FR"/>
        </w:rPr>
        <w:t>a</w:t>
      </w:r>
      <w:r w:rsidRPr="00E04689">
        <w:rPr>
          <w:lang w:eastAsia="fr-FR" w:bidi="fr-FR"/>
        </w:rPr>
        <w:t>dicalement, on le tait.</w:t>
      </w:r>
    </w:p>
    <w:p w:rsidR="0060107D" w:rsidRPr="00E04689" w:rsidRDefault="0060107D" w:rsidP="0060107D">
      <w:pPr>
        <w:spacing w:before="120" w:after="120"/>
        <w:jc w:val="both"/>
      </w:pPr>
      <w:r w:rsidRPr="00E04689">
        <w:rPr>
          <w:lang w:eastAsia="fr-FR" w:bidi="fr-FR"/>
        </w:rPr>
        <w:t>C’est ainsi que la perception de la conjoncture proposée par l’information événementielle, pourrait être décrite comme étant la somme des affaires (corre</w:t>
      </w:r>
      <w:r w:rsidRPr="00E04689">
        <w:rPr>
          <w:lang w:eastAsia="fr-FR" w:bidi="fr-FR"/>
        </w:rPr>
        <w:t>s</w:t>
      </w:r>
      <w:r w:rsidRPr="00E04689">
        <w:rPr>
          <w:lang w:eastAsia="fr-FR" w:bidi="fr-FR"/>
        </w:rPr>
        <w:t>pondant en gros à des « secteurs d’activité ») dont un lecteur moyen n’est pas fatigué d’entendre parler. Je laisse à deviner à quel ensemble d’omissions cette dernière restri</w:t>
      </w:r>
      <w:r w:rsidRPr="00E04689">
        <w:rPr>
          <w:lang w:eastAsia="fr-FR" w:bidi="fr-FR"/>
        </w:rPr>
        <w:t>c</w:t>
      </w:r>
      <w:r w:rsidRPr="00E04689">
        <w:rPr>
          <w:lang w:eastAsia="fr-FR" w:bidi="fr-FR"/>
        </w:rPr>
        <w:t>tion conduit...</w:t>
      </w:r>
    </w:p>
    <w:p w:rsidR="0060107D" w:rsidRPr="00E04689" w:rsidRDefault="0060107D" w:rsidP="0060107D">
      <w:pPr>
        <w:spacing w:before="120" w:after="120"/>
        <w:jc w:val="both"/>
      </w:pPr>
      <w:r w:rsidRPr="00E04689">
        <w:rPr>
          <w:lang w:eastAsia="fr-FR" w:bidi="fr-FR"/>
        </w:rPr>
        <w:t>Un troisième processus serait celui par lequel le langage des no</w:t>
      </w:r>
      <w:r w:rsidRPr="00E04689">
        <w:rPr>
          <w:lang w:eastAsia="fr-FR" w:bidi="fr-FR"/>
        </w:rPr>
        <w:t>u</w:t>
      </w:r>
      <w:r w:rsidRPr="00E04689">
        <w:rPr>
          <w:lang w:eastAsia="fr-FR" w:bidi="fr-FR"/>
        </w:rPr>
        <w:t xml:space="preserve">velles induit </w:t>
      </w:r>
      <w:r w:rsidRPr="0024654E">
        <w:rPr>
          <w:i/>
        </w:rPr>
        <w:t>une mythologie du changement de la conjoncture soci</w:t>
      </w:r>
      <w:r w:rsidRPr="0024654E">
        <w:rPr>
          <w:i/>
        </w:rPr>
        <w:t>o</w:t>
      </w:r>
      <w:r w:rsidRPr="0024654E">
        <w:rPr>
          <w:i/>
        </w:rPr>
        <w:t>culturelle</w:t>
      </w:r>
      <w:r w:rsidRPr="00E04689">
        <w:t>.</w:t>
      </w:r>
    </w:p>
    <w:p w:rsidR="0060107D" w:rsidRPr="00E04689" w:rsidRDefault="0060107D" w:rsidP="0060107D">
      <w:pPr>
        <w:spacing w:before="120" w:after="120"/>
        <w:jc w:val="both"/>
      </w:pPr>
      <w:r>
        <w:rPr>
          <w:lang w:eastAsia="fr-FR" w:bidi="fr-FR"/>
        </w:rPr>
        <w:t>[43]</w:t>
      </w:r>
    </w:p>
    <w:p w:rsidR="0060107D" w:rsidRPr="00E04689" w:rsidRDefault="0060107D" w:rsidP="0060107D">
      <w:pPr>
        <w:spacing w:before="120" w:after="120"/>
        <w:jc w:val="both"/>
      </w:pPr>
      <w:r w:rsidRPr="00E04689">
        <w:rPr>
          <w:lang w:eastAsia="fr-FR" w:bidi="fr-FR"/>
        </w:rPr>
        <w:t>Comme la rupture, l’innovation, la déviance même, se prêtent mieux aux exigences intrinsèques du genre « nouvelles », elles y sont mieux exploitées, comme aspects de la réalité sociale, que le statu quo, que « l’ordre et la loi », etc. Le maître à penser des yippie va même jusqu’à dire que, dans ce</w:t>
      </w:r>
      <w:r w:rsidRPr="00E04689">
        <w:rPr>
          <w:lang w:eastAsia="fr-FR" w:bidi="fr-FR"/>
        </w:rPr>
        <w:t>r</w:t>
      </w:r>
      <w:r w:rsidRPr="00E04689">
        <w:rPr>
          <w:lang w:eastAsia="fr-FR" w:bidi="fr-FR"/>
        </w:rPr>
        <w:t>tains cas, l’événement a encore plus d’impact comme nouvelle encapsulée et parée par les média que comme situation vécue : il devient MYTHE ...</w:t>
      </w:r>
    </w:p>
    <w:p w:rsidR="0060107D" w:rsidRDefault="0060107D" w:rsidP="0060107D">
      <w:pPr>
        <w:spacing w:before="120" w:after="120"/>
        <w:jc w:val="both"/>
        <w:rPr>
          <w:lang w:eastAsia="fr-FR" w:bidi="fr-FR"/>
        </w:rPr>
      </w:pPr>
      <w:r>
        <w:rPr>
          <w:lang w:eastAsia="fr-FR" w:bidi="fr-FR"/>
        </w:rPr>
        <w:br w:type="page"/>
      </w:r>
    </w:p>
    <w:p w:rsidR="0060107D" w:rsidRPr="00DF63B8" w:rsidRDefault="0060107D" w:rsidP="0060107D">
      <w:pPr>
        <w:spacing w:before="120" w:after="120"/>
        <w:ind w:left="1080"/>
        <w:jc w:val="both"/>
        <w:rPr>
          <w:color w:val="000090"/>
        </w:rPr>
      </w:pPr>
      <w:r w:rsidRPr="00DF63B8">
        <w:rPr>
          <w:color w:val="000090"/>
          <w:lang w:eastAsia="fr-FR" w:bidi="fr-FR"/>
        </w:rPr>
        <w:t>“Have you ever seen a boring demonstration on TV ? Just being on TV makes it exciting. Even picket lines look breatht</w:t>
      </w:r>
      <w:r w:rsidRPr="00DF63B8">
        <w:rPr>
          <w:color w:val="000090"/>
          <w:lang w:eastAsia="fr-FR" w:bidi="fr-FR"/>
        </w:rPr>
        <w:t>a</w:t>
      </w:r>
      <w:r w:rsidRPr="00DF63B8">
        <w:rPr>
          <w:color w:val="000090"/>
          <w:lang w:eastAsia="fr-FR" w:bidi="fr-FR"/>
        </w:rPr>
        <w:t>king. Television créates myths bigger than reality.</w:t>
      </w:r>
    </w:p>
    <w:p w:rsidR="0060107D" w:rsidRPr="00DF63B8" w:rsidRDefault="0060107D" w:rsidP="0060107D">
      <w:pPr>
        <w:spacing w:before="120" w:after="120"/>
        <w:ind w:left="1080"/>
        <w:jc w:val="both"/>
        <w:rPr>
          <w:color w:val="000090"/>
        </w:rPr>
      </w:pPr>
      <w:r w:rsidRPr="00DF63B8">
        <w:rPr>
          <w:color w:val="000090"/>
          <w:lang w:eastAsia="fr-FR" w:bidi="fr-FR"/>
        </w:rPr>
        <w:t>Demonstrations last hours, and most of that time nothing happens. After the demonstration we rush home for the six o’clock news. The drama review. TV packs all the action i</w:t>
      </w:r>
      <w:r w:rsidRPr="00DF63B8">
        <w:rPr>
          <w:color w:val="000090"/>
          <w:lang w:eastAsia="fr-FR" w:bidi="fr-FR"/>
        </w:rPr>
        <w:t>n</w:t>
      </w:r>
      <w:r w:rsidRPr="00DF63B8">
        <w:rPr>
          <w:color w:val="000090"/>
          <w:lang w:eastAsia="fr-FR" w:bidi="fr-FR"/>
        </w:rPr>
        <w:t>to two minutes — a comme</w:t>
      </w:r>
      <w:r w:rsidRPr="00DF63B8">
        <w:rPr>
          <w:color w:val="000090"/>
          <w:lang w:eastAsia="fr-FR" w:bidi="fr-FR"/>
        </w:rPr>
        <w:t>r</w:t>
      </w:r>
      <w:r w:rsidRPr="00DF63B8">
        <w:rPr>
          <w:color w:val="000090"/>
          <w:lang w:eastAsia="fr-FR" w:bidi="fr-FR"/>
        </w:rPr>
        <w:t>cial for the revolution.</w:t>
      </w:r>
    </w:p>
    <w:p w:rsidR="0060107D" w:rsidRPr="00DF63B8" w:rsidRDefault="0060107D" w:rsidP="0060107D">
      <w:pPr>
        <w:spacing w:before="120" w:after="120"/>
        <w:ind w:left="1080"/>
        <w:jc w:val="both"/>
        <w:rPr>
          <w:color w:val="000090"/>
        </w:rPr>
      </w:pPr>
      <w:r w:rsidRPr="00DF63B8">
        <w:rPr>
          <w:color w:val="000090"/>
          <w:lang w:eastAsia="fr-FR" w:bidi="fr-FR"/>
        </w:rPr>
        <w:t>The mere idea of a "story” is revolutionary because a "story” i</w:t>
      </w:r>
      <w:r w:rsidRPr="00DF63B8">
        <w:rPr>
          <w:color w:val="000090"/>
          <w:lang w:eastAsia="fr-FR" w:bidi="fr-FR"/>
        </w:rPr>
        <w:t>m</w:t>
      </w:r>
      <w:r w:rsidRPr="00DF63B8">
        <w:rPr>
          <w:color w:val="000090"/>
          <w:lang w:eastAsia="fr-FR" w:bidi="fr-FR"/>
        </w:rPr>
        <w:t>plies disruption of normal life. Every reporter is a dramatist, creating theater out of life.</w:t>
      </w:r>
    </w:p>
    <w:p w:rsidR="0060107D" w:rsidRPr="00DF63B8" w:rsidRDefault="0060107D" w:rsidP="0060107D">
      <w:pPr>
        <w:spacing w:before="120" w:after="120"/>
        <w:ind w:left="1080"/>
        <w:jc w:val="both"/>
        <w:rPr>
          <w:color w:val="000090"/>
        </w:rPr>
      </w:pPr>
      <w:r w:rsidRPr="00DF63B8">
        <w:rPr>
          <w:color w:val="000090"/>
          <w:lang w:eastAsia="fr-FR" w:bidi="fr-FR"/>
        </w:rPr>
        <w:t>Crime in the streets is news ; law and order is not. A r</w:t>
      </w:r>
      <w:r w:rsidRPr="00DF63B8">
        <w:rPr>
          <w:color w:val="000090"/>
          <w:lang w:eastAsia="fr-FR" w:bidi="fr-FR"/>
        </w:rPr>
        <w:t>e</w:t>
      </w:r>
      <w:r w:rsidRPr="00DF63B8">
        <w:rPr>
          <w:color w:val="000090"/>
          <w:lang w:eastAsia="fr-FR" w:bidi="fr-FR"/>
        </w:rPr>
        <w:t>vol</w:t>
      </w:r>
      <w:r w:rsidRPr="00DF63B8">
        <w:rPr>
          <w:color w:val="000090"/>
          <w:lang w:eastAsia="fr-FR" w:bidi="fr-FR"/>
        </w:rPr>
        <w:t>u</w:t>
      </w:r>
      <w:r w:rsidRPr="00DF63B8">
        <w:rPr>
          <w:color w:val="000090"/>
          <w:lang w:eastAsia="fr-FR" w:bidi="fr-FR"/>
        </w:rPr>
        <w:t>tion is news : the status quo ain’t.</w:t>
      </w:r>
      <w:r w:rsidRPr="00DF63B8">
        <w:rPr>
          <w:color w:val="000090"/>
        </w:rPr>
        <w:t xml:space="preserve"> The media does not </w:t>
      </w:r>
      <w:r w:rsidRPr="00DF63B8">
        <w:rPr>
          <w:color w:val="000090"/>
          <w:lang w:eastAsia="fr-FR" w:bidi="fr-FR"/>
        </w:rPr>
        <w:t>report</w:t>
      </w:r>
      <w:r w:rsidRPr="00DF63B8">
        <w:rPr>
          <w:color w:val="000090"/>
        </w:rPr>
        <w:t xml:space="preserve"> "news”, it </w:t>
      </w:r>
      <w:r w:rsidRPr="00DF63B8">
        <w:rPr>
          <w:color w:val="000090"/>
          <w:lang w:eastAsia="fr-FR" w:bidi="fr-FR"/>
        </w:rPr>
        <w:t>cre</w:t>
      </w:r>
      <w:r w:rsidRPr="00DF63B8">
        <w:rPr>
          <w:color w:val="000090"/>
          <w:lang w:eastAsia="fr-FR" w:bidi="fr-FR"/>
        </w:rPr>
        <w:t>a</w:t>
      </w:r>
      <w:r w:rsidRPr="00DF63B8">
        <w:rPr>
          <w:color w:val="000090"/>
          <w:lang w:eastAsia="fr-FR" w:bidi="fr-FR"/>
        </w:rPr>
        <w:t>tes</w:t>
      </w:r>
      <w:r w:rsidRPr="00DF63B8">
        <w:rPr>
          <w:color w:val="000090"/>
        </w:rPr>
        <w:t xml:space="preserve"> it. An event </w:t>
      </w:r>
      <w:r w:rsidRPr="00DF63B8">
        <w:rPr>
          <w:color w:val="000090"/>
          <w:lang w:eastAsia="fr-FR" w:bidi="fr-FR"/>
        </w:rPr>
        <w:t>happens</w:t>
      </w:r>
      <w:r w:rsidRPr="00DF63B8">
        <w:rPr>
          <w:color w:val="000090"/>
        </w:rPr>
        <w:t xml:space="preserve"> when it goes on TV and becomes myth.”</w:t>
      </w:r>
    </w:p>
    <w:p w:rsidR="0060107D" w:rsidRPr="00DF63B8" w:rsidRDefault="0060107D" w:rsidP="0060107D">
      <w:pPr>
        <w:spacing w:before="120" w:after="120"/>
        <w:ind w:left="1080"/>
        <w:jc w:val="right"/>
      </w:pPr>
      <w:r w:rsidRPr="00DF63B8">
        <w:rPr>
          <w:lang w:eastAsia="fr-FR" w:bidi="fr-FR"/>
        </w:rPr>
        <w:t xml:space="preserve">Jerry RUBIN, </w:t>
      </w:r>
      <w:r w:rsidRPr="00DF63B8">
        <w:t>Do it,</w:t>
      </w:r>
      <w:r w:rsidRPr="00DF63B8">
        <w:rPr>
          <w:lang w:eastAsia="fr-FR" w:bidi="fr-FR"/>
        </w:rPr>
        <w:t xml:space="preserve"> New York,</w:t>
      </w:r>
      <w:r w:rsidRPr="00DF63B8">
        <w:rPr>
          <w:lang w:eastAsia="fr-FR" w:bidi="fr-FR"/>
        </w:rPr>
        <w:br/>
        <w:t>Ballantine Books, 1970, pp. 106-107.</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Comme le montre bien cette citation l'information événeme</w:t>
      </w:r>
      <w:r w:rsidRPr="00E04689">
        <w:rPr>
          <w:lang w:eastAsia="fr-FR" w:bidi="fr-FR"/>
        </w:rPr>
        <w:t>n</w:t>
      </w:r>
      <w:r w:rsidRPr="00E04689">
        <w:rPr>
          <w:lang w:eastAsia="fr-FR" w:bidi="fr-FR"/>
        </w:rPr>
        <w:t>tielle, grâce à sa prédilection pour la "disruption of normal life”, conduit f</w:t>
      </w:r>
      <w:r w:rsidRPr="00E04689">
        <w:rPr>
          <w:lang w:eastAsia="fr-FR" w:bidi="fr-FR"/>
        </w:rPr>
        <w:t>a</w:t>
      </w:r>
      <w:r w:rsidRPr="00E04689">
        <w:rPr>
          <w:lang w:eastAsia="fr-FR" w:bidi="fr-FR"/>
        </w:rPr>
        <w:t>cilement à des r</w:t>
      </w:r>
      <w:r w:rsidRPr="00E04689">
        <w:rPr>
          <w:lang w:eastAsia="fr-FR" w:bidi="fr-FR"/>
        </w:rPr>
        <w:t>e</w:t>
      </w:r>
      <w:r w:rsidRPr="00E04689">
        <w:rPr>
          <w:lang w:eastAsia="fr-FR" w:bidi="fr-FR"/>
        </w:rPr>
        <w:t>présentations du changement. Serait-il possible, dans ces cond</w:t>
      </w:r>
      <w:r w:rsidRPr="00E04689">
        <w:rPr>
          <w:lang w:eastAsia="fr-FR" w:bidi="fr-FR"/>
        </w:rPr>
        <w:t>i</w:t>
      </w:r>
      <w:r w:rsidRPr="00E04689">
        <w:rPr>
          <w:lang w:eastAsia="fr-FR" w:bidi="fr-FR"/>
        </w:rPr>
        <w:t>tions, que par un effet spécifique à elle, cette information conduise insensiblement le consommateur de nouvelles à surestimer la v</w:t>
      </w:r>
      <w:r w:rsidRPr="00E04689">
        <w:rPr>
          <w:lang w:eastAsia="fr-FR" w:bidi="fr-FR"/>
        </w:rPr>
        <w:t>a</w:t>
      </w:r>
      <w:r w:rsidRPr="00E04689">
        <w:rPr>
          <w:lang w:eastAsia="fr-FR" w:bidi="fr-FR"/>
        </w:rPr>
        <w:t>leur transformatrice des gestes qui font événement ? Le statu quo est en quelque sorte con</w:t>
      </w:r>
      <w:r w:rsidRPr="00E04689">
        <w:rPr>
          <w:lang w:eastAsia="fr-FR" w:bidi="fr-FR"/>
        </w:rPr>
        <w:t>s</w:t>
      </w:r>
      <w:r w:rsidRPr="00E04689">
        <w:rPr>
          <w:lang w:eastAsia="fr-FR" w:bidi="fr-FR"/>
        </w:rPr>
        <w:t>tamment amendé, pour ne pas dire renié, par une bonne propo</w:t>
      </w:r>
      <w:r w:rsidRPr="00E04689">
        <w:rPr>
          <w:lang w:eastAsia="fr-FR" w:bidi="fr-FR"/>
        </w:rPr>
        <w:t>r</w:t>
      </w:r>
      <w:r w:rsidRPr="00E04689">
        <w:rPr>
          <w:lang w:eastAsia="fr-FR" w:bidi="fr-FR"/>
        </w:rPr>
        <w:t>tion des événements rapportés par les média. Si l’on succombe à la suggestion d’interpréter ce fait en termes de chang</w:t>
      </w:r>
      <w:r w:rsidRPr="00E04689">
        <w:rPr>
          <w:lang w:eastAsia="fr-FR" w:bidi="fr-FR"/>
        </w:rPr>
        <w:t>e</w:t>
      </w:r>
      <w:r w:rsidRPr="00E04689">
        <w:rPr>
          <w:lang w:eastAsia="fr-FR" w:bidi="fr-FR"/>
        </w:rPr>
        <w:t>ment social, et si l’on nourrit sa perception de la conjoncture princip</w:t>
      </w:r>
      <w:r w:rsidRPr="00E04689">
        <w:rPr>
          <w:lang w:eastAsia="fr-FR" w:bidi="fr-FR"/>
        </w:rPr>
        <w:t>a</w:t>
      </w:r>
      <w:r w:rsidRPr="00E04689">
        <w:rPr>
          <w:lang w:eastAsia="fr-FR" w:bidi="fr-FR"/>
        </w:rPr>
        <w:t>lement de nouvelles, il est bien possible que l’impression d’une rapide évol</w:t>
      </w:r>
      <w:r w:rsidRPr="00E04689">
        <w:rPr>
          <w:lang w:eastAsia="fr-FR" w:bidi="fr-FR"/>
        </w:rPr>
        <w:t>u</w:t>
      </w:r>
      <w:r w:rsidRPr="00E04689">
        <w:rPr>
          <w:lang w:eastAsia="fr-FR" w:bidi="fr-FR"/>
        </w:rPr>
        <w:t>tion vers de meilleurs futurs l’emporte sur l’impression de statu quo ; que le cumul de certains effets dramatiques prov</w:t>
      </w:r>
      <w:r w:rsidRPr="00E04689">
        <w:rPr>
          <w:lang w:eastAsia="fr-FR" w:bidi="fr-FR"/>
        </w:rPr>
        <w:t>o</w:t>
      </w:r>
      <w:r w:rsidRPr="00E04689">
        <w:rPr>
          <w:lang w:eastAsia="fr-FR" w:bidi="fr-FR"/>
        </w:rPr>
        <w:t>que l’impression du changemen</w:t>
      </w:r>
      <w:r>
        <w:rPr>
          <w:lang w:eastAsia="fr-FR" w:bidi="fr-FR"/>
        </w:rPr>
        <w:t>t social ; que, enfin, ce remue</w:t>
      </w:r>
      <w:r w:rsidRPr="00E04689">
        <w:rPr>
          <w:lang w:eastAsia="fr-FR" w:bidi="fr-FR"/>
        </w:rPr>
        <w:t>ment</w:t>
      </w:r>
      <w:r>
        <w:rPr>
          <w:lang w:eastAsia="fr-FR" w:bidi="fr-FR"/>
        </w:rPr>
        <w:t xml:space="preserve"> [44]</w:t>
      </w:r>
      <w:r w:rsidRPr="00E04689">
        <w:rPr>
          <w:lang w:eastAsia="fr-FR" w:bidi="fr-FR"/>
        </w:rPr>
        <w:t xml:space="preserve"> de faits et gestes soit vu comme la réponse satisfaisante d’une société dynamique aux impératifs de la prospective et du développ</w:t>
      </w:r>
      <w:r w:rsidRPr="00E04689">
        <w:rPr>
          <w:lang w:eastAsia="fr-FR" w:bidi="fr-FR"/>
        </w:rPr>
        <w:t>e</w:t>
      </w:r>
      <w:r w:rsidRPr="00E04689">
        <w:rPr>
          <w:lang w:eastAsia="fr-FR" w:bidi="fr-FR"/>
        </w:rPr>
        <w:t>ment technologique. Je crains que ce ne soient là le plus souvent que rati</w:t>
      </w:r>
      <w:r w:rsidRPr="00E04689">
        <w:rPr>
          <w:lang w:eastAsia="fr-FR" w:bidi="fr-FR"/>
        </w:rPr>
        <w:t>o</w:t>
      </w:r>
      <w:r w:rsidRPr="00E04689">
        <w:rPr>
          <w:lang w:eastAsia="fr-FR" w:bidi="fr-FR"/>
        </w:rPr>
        <w:t>nalisations. La relation entre l’événement et le changement social n’est pas d</w:t>
      </w:r>
      <w:r w:rsidRPr="00E04689">
        <w:rPr>
          <w:lang w:eastAsia="fr-FR" w:bidi="fr-FR"/>
        </w:rPr>
        <w:t>i</w:t>
      </w:r>
      <w:r w:rsidRPr="00E04689">
        <w:rPr>
          <w:lang w:eastAsia="fr-FR" w:bidi="fr-FR"/>
        </w:rPr>
        <w:t>recte, en général, même si l’événement n’est tel que par l’avènement d’un changement (rupture dans une continuité), comme je le faisais remarquer plus haut en un sens pre</w:t>
      </w:r>
      <w:r w:rsidRPr="00E04689">
        <w:rPr>
          <w:lang w:eastAsia="fr-FR" w:bidi="fr-FR"/>
        </w:rPr>
        <w:t>s</w:t>
      </w:r>
      <w:r w:rsidRPr="00E04689">
        <w:rPr>
          <w:lang w:eastAsia="fr-FR" w:bidi="fr-FR"/>
        </w:rPr>
        <w:t>qu’épisté</w:t>
      </w:r>
      <w:r>
        <w:rPr>
          <w:lang w:eastAsia="fr-FR" w:bidi="fr-FR"/>
        </w:rPr>
        <w:t>mo</w:t>
      </w:r>
      <w:r w:rsidRPr="00E04689">
        <w:rPr>
          <w:lang w:eastAsia="fr-FR" w:bidi="fr-FR"/>
        </w:rPr>
        <w:t>logique.</w:t>
      </w:r>
    </w:p>
    <w:p w:rsidR="0060107D" w:rsidRPr="00E04689" w:rsidRDefault="0060107D" w:rsidP="0060107D">
      <w:pPr>
        <w:spacing w:before="120" w:after="120"/>
        <w:jc w:val="both"/>
      </w:pPr>
      <w:r w:rsidRPr="00E04689">
        <w:rPr>
          <w:lang w:eastAsia="fr-FR" w:bidi="fr-FR"/>
        </w:rPr>
        <w:t>Bien sûr l’information événementielle reste une contribution n</w:t>
      </w:r>
      <w:r w:rsidRPr="00E04689">
        <w:rPr>
          <w:lang w:eastAsia="fr-FR" w:bidi="fr-FR"/>
        </w:rPr>
        <w:t>é</w:t>
      </w:r>
      <w:r w:rsidRPr="00E04689">
        <w:rPr>
          <w:lang w:eastAsia="fr-FR" w:bidi="fr-FR"/>
        </w:rPr>
        <w:t>cessaire à toute réflexion sur l’ampleur des changements réels surv</w:t>
      </w:r>
      <w:r w:rsidRPr="00E04689">
        <w:rPr>
          <w:lang w:eastAsia="fr-FR" w:bidi="fr-FR"/>
        </w:rPr>
        <w:t>e</w:t>
      </w:r>
      <w:r w:rsidRPr="00E04689">
        <w:rPr>
          <w:lang w:eastAsia="fr-FR" w:bidi="fr-FR"/>
        </w:rPr>
        <w:t>nus et sur la nature des changements à venir nécessaires ou désir</w:t>
      </w:r>
      <w:r w:rsidRPr="00E04689">
        <w:rPr>
          <w:lang w:eastAsia="fr-FR" w:bidi="fr-FR"/>
        </w:rPr>
        <w:t>a</w:t>
      </w:r>
      <w:r w:rsidRPr="00E04689">
        <w:rPr>
          <w:lang w:eastAsia="fr-FR" w:bidi="fr-FR"/>
        </w:rPr>
        <w:t>bles ; elle reste aussi un moyen indispensable à la perception des pr</w:t>
      </w:r>
      <w:r w:rsidRPr="00E04689">
        <w:rPr>
          <w:lang w:eastAsia="fr-FR" w:bidi="fr-FR"/>
        </w:rPr>
        <w:t>o</w:t>
      </w:r>
      <w:r w:rsidRPr="00E04689">
        <w:rPr>
          <w:lang w:eastAsia="fr-FR" w:bidi="fr-FR"/>
        </w:rPr>
        <w:t>blèmes sociaux. Aussi ne s’agit-il pas ici de la déval</w:t>
      </w:r>
      <w:r w:rsidRPr="00E04689">
        <w:rPr>
          <w:lang w:eastAsia="fr-FR" w:bidi="fr-FR"/>
        </w:rPr>
        <w:t>o</w:t>
      </w:r>
      <w:r w:rsidRPr="00E04689">
        <w:rPr>
          <w:lang w:eastAsia="fr-FR" w:bidi="fr-FR"/>
        </w:rPr>
        <w:t>riser encore moins de souhaiter la restreindre ; il s’agit seulement d’en mesurer les limites et de soupçonner que l’image de la conjoncture ainsi suggérée sacrifie un peu aux règles d’un genre qui diffère de la pure descri</w:t>
      </w:r>
      <w:r w:rsidRPr="00E04689">
        <w:rPr>
          <w:lang w:eastAsia="fr-FR" w:bidi="fr-FR"/>
        </w:rPr>
        <w:t>p</w:t>
      </w:r>
      <w:r w:rsidRPr="00E04689">
        <w:rPr>
          <w:lang w:eastAsia="fr-FR" w:bidi="fr-FR"/>
        </w:rPr>
        <w:t xml:space="preserve">tion. J’ai assimilé ce genre au </w:t>
      </w:r>
      <w:r w:rsidRPr="0024654E">
        <w:rPr>
          <w:i/>
        </w:rPr>
        <w:t>théâtre </w:t>
      </w:r>
      <w:r w:rsidRPr="00E04689">
        <w:t>;</w:t>
      </w:r>
      <w:r w:rsidRPr="00E04689">
        <w:rPr>
          <w:lang w:eastAsia="fr-FR" w:bidi="fr-FR"/>
        </w:rPr>
        <w:t xml:space="preserve"> or, il est indifférent à la dram</w:t>
      </w:r>
      <w:r w:rsidRPr="00E04689">
        <w:rPr>
          <w:lang w:eastAsia="fr-FR" w:bidi="fr-FR"/>
        </w:rPr>
        <w:t>a</w:t>
      </w:r>
      <w:r w:rsidRPr="00E04689">
        <w:rPr>
          <w:lang w:eastAsia="fr-FR" w:bidi="fr-FR"/>
        </w:rPr>
        <w:t>turgie que l’éclatement d’une bombe représente une révolution effe</w:t>
      </w:r>
      <w:r w:rsidRPr="00E04689">
        <w:rPr>
          <w:lang w:eastAsia="fr-FR" w:bidi="fr-FR"/>
        </w:rPr>
        <w:t>c</w:t>
      </w:r>
      <w:r w:rsidRPr="00E04689">
        <w:rPr>
          <w:lang w:eastAsia="fr-FR" w:bidi="fr-FR"/>
        </w:rPr>
        <w:t>tive, ou le rêve d’un artiste, ou le souvenir d’un vétéran ou le fait d</w:t>
      </w:r>
      <w:r w:rsidRPr="00E04689">
        <w:rPr>
          <w:lang w:eastAsia="fr-FR" w:bidi="fr-FR"/>
        </w:rPr>
        <w:t>i</w:t>
      </w:r>
      <w:r w:rsidRPr="00E04689">
        <w:rPr>
          <w:lang w:eastAsia="fr-FR" w:bidi="fr-FR"/>
        </w:rPr>
        <w:t>vers qui empêchera un personnage d’arriver à l’heure chez sa maître</w:t>
      </w:r>
      <w:r w:rsidRPr="00E04689">
        <w:rPr>
          <w:lang w:eastAsia="fr-FR" w:bidi="fr-FR"/>
        </w:rPr>
        <w:t>s</w:t>
      </w:r>
      <w:r w:rsidRPr="00E04689">
        <w:rPr>
          <w:lang w:eastAsia="fr-FR" w:bidi="fr-FR"/>
        </w:rPr>
        <w:t>se. Celui par contre qui cherche à s’informer de l’état de son milieu de vie n’aimerait pas se tromper. C’est pourquoi, il doit disposer d’autres moyens d’information que les nouvelles.</w:t>
      </w:r>
    </w:p>
    <w:p w:rsidR="0060107D" w:rsidRPr="00E04689" w:rsidRDefault="0060107D" w:rsidP="0060107D">
      <w:pPr>
        <w:spacing w:before="120" w:after="120"/>
        <w:jc w:val="both"/>
      </w:pPr>
      <w:r w:rsidRPr="00E04689">
        <w:rPr>
          <w:lang w:eastAsia="fr-FR" w:bidi="fr-FR"/>
        </w:rPr>
        <w:t>Ce que tend à montrer la description des trois processus év</w:t>
      </w:r>
      <w:r w:rsidRPr="00E04689">
        <w:rPr>
          <w:lang w:eastAsia="fr-FR" w:bidi="fr-FR"/>
        </w:rPr>
        <w:t>o</w:t>
      </w:r>
      <w:r w:rsidRPr="00E04689">
        <w:rPr>
          <w:lang w:eastAsia="fr-FR" w:bidi="fr-FR"/>
        </w:rPr>
        <w:t>qués ci-dessus est que l’information événementielle, par des nécessités qui tiennent à sa structure interne de fonctionn</w:t>
      </w:r>
      <w:r w:rsidRPr="00E04689">
        <w:rPr>
          <w:lang w:eastAsia="fr-FR" w:bidi="fr-FR"/>
        </w:rPr>
        <w:t>e</w:t>
      </w:r>
      <w:r w:rsidRPr="00E04689">
        <w:rPr>
          <w:lang w:eastAsia="fr-FR" w:bidi="fr-FR"/>
        </w:rPr>
        <w:t>ment comme médium, ne fournit pas à son consommateur des moyens de discriminer ce qui, dans la conjoncture, est impo</w:t>
      </w:r>
      <w:r w:rsidRPr="00E04689">
        <w:rPr>
          <w:lang w:eastAsia="fr-FR" w:bidi="fr-FR"/>
        </w:rPr>
        <w:t>r</w:t>
      </w:r>
      <w:r w:rsidRPr="00E04689">
        <w:rPr>
          <w:lang w:eastAsia="fr-FR" w:bidi="fr-FR"/>
        </w:rPr>
        <w:t>tant de ce qui ne l’est pas, tout en lui fournissant par contre de nombreuses occasions de se m</w:t>
      </w:r>
      <w:r w:rsidRPr="00E04689">
        <w:rPr>
          <w:lang w:eastAsia="fr-FR" w:bidi="fr-FR"/>
        </w:rPr>
        <w:t>é</w:t>
      </w:r>
      <w:r w:rsidRPr="00E04689">
        <w:rPr>
          <w:lang w:eastAsia="fr-FR" w:bidi="fr-FR"/>
        </w:rPr>
        <w:t xml:space="preserve">prendre à ce sujet. Certes, il est difficile de spécifier ce qu’on entend par </w:t>
      </w:r>
      <w:r>
        <w:rPr>
          <w:lang w:eastAsia="fr-FR" w:bidi="fr-FR"/>
        </w:rPr>
        <w:t>l’</w:t>
      </w:r>
      <w:r w:rsidRPr="0024654E">
        <w:rPr>
          <w:i/>
        </w:rPr>
        <w:t>importance des événements </w:t>
      </w:r>
      <w:r w:rsidRPr="00E04689">
        <w:t>:</w:t>
      </w:r>
      <w:r w:rsidRPr="00E04689">
        <w:rPr>
          <w:lang w:eastAsia="fr-FR" w:bidi="fr-FR"/>
        </w:rPr>
        <w:t xml:space="preserve"> l’attribution de ce qualificatif est fon</w:t>
      </w:r>
      <w:r w:rsidRPr="00E04689">
        <w:rPr>
          <w:lang w:eastAsia="fr-FR" w:bidi="fr-FR"/>
        </w:rPr>
        <w:t>c</w:t>
      </w:r>
      <w:r w:rsidRPr="00E04689">
        <w:rPr>
          <w:lang w:eastAsia="fr-FR" w:bidi="fr-FR"/>
        </w:rPr>
        <w:t>tion d’idéologies, d’objectifs, d’options éthiques, et même peut-être de schèmes théoriques ; mais, de quelque mani</w:t>
      </w:r>
      <w:r w:rsidRPr="00E04689">
        <w:rPr>
          <w:lang w:eastAsia="fr-FR" w:bidi="fr-FR"/>
        </w:rPr>
        <w:t>è</w:t>
      </w:r>
      <w:r w:rsidRPr="00E04689">
        <w:rPr>
          <w:lang w:eastAsia="fr-FR" w:bidi="fr-FR"/>
        </w:rPr>
        <w:t>re, dans un contexte où l’on s’interroge sur la valeur de la connaissance qu’on acquiert de la conjoncture socio-culturelle, il doit être possible de sp</w:t>
      </w:r>
      <w:r w:rsidRPr="00E04689">
        <w:rPr>
          <w:lang w:eastAsia="fr-FR" w:bidi="fr-FR"/>
        </w:rPr>
        <w:t>é</w:t>
      </w:r>
      <w:r w:rsidRPr="00E04689">
        <w:rPr>
          <w:lang w:eastAsia="fr-FR" w:bidi="fr-FR"/>
        </w:rPr>
        <w:t>cifier des critères d’importance qui disent au moins le degré de pert</w:t>
      </w:r>
      <w:r w:rsidRPr="00E04689">
        <w:rPr>
          <w:lang w:eastAsia="fr-FR" w:bidi="fr-FR"/>
        </w:rPr>
        <w:t>i</w:t>
      </w:r>
      <w:r w:rsidRPr="00E04689">
        <w:rPr>
          <w:lang w:eastAsia="fr-FR" w:bidi="fr-FR"/>
        </w:rPr>
        <w:t>nence, puis d’influence, de certains événements, eu égard aux conte</w:t>
      </w:r>
      <w:r w:rsidRPr="00E04689">
        <w:rPr>
          <w:lang w:eastAsia="fr-FR" w:bidi="fr-FR"/>
        </w:rPr>
        <w:t>x</w:t>
      </w:r>
      <w:r w:rsidRPr="00E04689">
        <w:rPr>
          <w:lang w:eastAsia="fr-FR" w:bidi="fr-FR"/>
        </w:rPr>
        <w:t>tes d’états</w:t>
      </w:r>
      <w:r>
        <w:rPr>
          <w:lang w:eastAsia="fr-FR" w:bidi="fr-FR"/>
        </w:rPr>
        <w:t xml:space="preserve"> [45] </w:t>
      </w:r>
      <w:r w:rsidRPr="00E04689">
        <w:rPr>
          <w:lang w:eastAsia="fr-FR" w:bidi="fr-FR"/>
        </w:rPr>
        <w:t>de choses dans lesquels ils surviennent (indépendamment de l’ordre préférentiel qu’on pourrait vouloir établir entre les se</w:t>
      </w:r>
      <w:r w:rsidRPr="00E04689">
        <w:rPr>
          <w:lang w:eastAsia="fr-FR" w:bidi="fr-FR"/>
        </w:rPr>
        <w:t>c</w:t>
      </w:r>
      <w:r w:rsidRPr="00E04689">
        <w:rPr>
          <w:lang w:eastAsia="fr-FR" w:bidi="fr-FR"/>
        </w:rPr>
        <w:t>teurs d’activités par le moyen de grilles philosophiques, sociologiques, éc</w:t>
      </w:r>
      <w:r w:rsidRPr="00E04689">
        <w:rPr>
          <w:lang w:eastAsia="fr-FR" w:bidi="fr-FR"/>
        </w:rPr>
        <w:t>o</w:t>
      </w:r>
      <w:r w:rsidRPr="00E04689">
        <w:rPr>
          <w:lang w:eastAsia="fr-FR" w:bidi="fr-FR"/>
        </w:rPr>
        <w:t>nomiques, théologiques, etc.).</w:t>
      </w:r>
    </w:p>
    <w:p w:rsidR="0060107D" w:rsidRPr="00E04689" w:rsidRDefault="0060107D" w:rsidP="0060107D">
      <w:pPr>
        <w:spacing w:before="120" w:after="120"/>
        <w:jc w:val="both"/>
      </w:pPr>
      <w:r w:rsidRPr="00E04689">
        <w:rPr>
          <w:lang w:eastAsia="fr-FR" w:bidi="fr-FR"/>
        </w:rPr>
        <w:t>Or, mon hypothèse est que même avec cette conception m</w:t>
      </w:r>
      <w:r w:rsidRPr="00E04689">
        <w:rPr>
          <w:lang w:eastAsia="fr-FR" w:bidi="fr-FR"/>
        </w:rPr>
        <w:t>i</w:t>
      </w:r>
      <w:r w:rsidRPr="00E04689">
        <w:rPr>
          <w:lang w:eastAsia="fr-FR" w:bidi="fr-FR"/>
        </w:rPr>
        <w:t xml:space="preserve">nimale de </w:t>
      </w:r>
      <w:r w:rsidRPr="004A2710">
        <w:rPr>
          <w:i/>
        </w:rPr>
        <w:t>l’importance</w:t>
      </w:r>
      <w:r w:rsidRPr="00E04689">
        <w:rPr>
          <w:lang w:eastAsia="fr-FR" w:bidi="fr-FR"/>
        </w:rPr>
        <w:t xml:space="preserve"> des événements, il faut continuer de dire que, en pri</w:t>
      </w:r>
      <w:r w:rsidRPr="00E04689">
        <w:rPr>
          <w:lang w:eastAsia="fr-FR" w:bidi="fr-FR"/>
        </w:rPr>
        <w:t>n</w:t>
      </w:r>
      <w:r w:rsidRPr="00E04689">
        <w:rPr>
          <w:lang w:eastAsia="fr-FR" w:bidi="fr-FR"/>
        </w:rPr>
        <w:t>cipe, l’importance d’une nouvelle, considérée co</w:t>
      </w:r>
      <w:r w:rsidRPr="00E04689">
        <w:rPr>
          <w:lang w:eastAsia="fr-FR" w:bidi="fr-FR"/>
        </w:rPr>
        <w:t>m</w:t>
      </w:r>
      <w:r w:rsidRPr="00E04689">
        <w:rPr>
          <w:lang w:eastAsia="fr-FR" w:bidi="fr-FR"/>
        </w:rPr>
        <w:t>me bribe d’information transmise par un médium d’information à sa clientèle, ne tient pas à l’importance socio-culturelle de l’événement qu’elle rapporte ; si elle tenait à cela, jamais on ne saurait expliquer que le mariage de M. Trudeau ait été, au dire des directeurs des journaux c</w:t>
      </w:r>
      <w:r w:rsidRPr="00E04689">
        <w:rPr>
          <w:lang w:eastAsia="fr-FR" w:bidi="fr-FR"/>
        </w:rPr>
        <w:t>a</w:t>
      </w:r>
      <w:r w:rsidRPr="00E04689">
        <w:rPr>
          <w:lang w:eastAsia="fr-FR" w:bidi="fr-FR"/>
        </w:rPr>
        <w:t>n</w:t>
      </w:r>
      <w:r w:rsidRPr="00E04689">
        <w:rPr>
          <w:lang w:eastAsia="fr-FR" w:bidi="fr-FR"/>
        </w:rPr>
        <w:t>a</w:t>
      </w:r>
      <w:r w:rsidRPr="00E04689">
        <w:rPr>
          <w:lang w:eastAsia="fr-FR" w:bidi="fr-FR"/>
        </w:rPr>
        <w:t>diens, sociétaires de la Presse canadienne, « la grande nouvelle de l’année au Canada » en 1971.</w:t>
      </w:r>
      <w:r>
        <w:rPr>
          <w:lang w:eastAsia="fr-FR" w:bidi="fr-FR"/>
        </w:rPr>
        <w:t> </w:t>
      </w:r>
      <w:r>
        <w:rPr>
          <w:rStyle w:val="Appelnotedebasdep"/>
          <w:lang w:eastAsia="fr-FR" w:bidi="fr-FR"/>
        </w:rPr>
        <w:footnoteReference w:id="16"/>
      </w: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r w:rsidRPr="00E04689">
        <w:rPr>
          <w:lang w:eastAsia="fr-FR" w:bidi="fr-FR"/>
        </w:rPr>
        <w:t>5. Dans une dernière partie, j’aimerais appliquer les distin</w:t>
      </w:r>
      <w:r w:rsidRPr="00E04689">
        <w:rPr>
          <w:lang w:eastAsia="fr-FR" w:bidi="fr-FR"/>
        </w:rPr>
        <w:t>c</w:t>
      </w:r>
      <w:r w:rsidRPr="00E04689">
        <w:rPr>
          <w:lang w:eastAsia="fr-FR" w:bidi="fr-FR"/>
        </w:rPr>
        <w:t>tions précédentes concernant d</w:t>
      </w:r>
      <w:r w:rsidRPr="00E04689">
        <w:rPr>
          <w:lang w:eastAsia="fr-FR" w:bidi="fr-FR"/>
        </w:rPr>
        <w:t>i</w:t>
      </w:r>
      <w:r w:rsidRPr="00E04689">
        <w:rPr>
          <w:lang w:eastAsia="fr-FR" w:bidi="fr-FR"/>
        </w:rPr>
        <w:t>verses sortes d’information à la position d’un problème de péd</w:t>
      </w:r>
      <w:r w:rsidRPr="00E04689">
        <w:rPr>
          <w:lang w:eastAsia="fr-FR" w:bidi="fr-FR"/>
        </w:rPr>
        <w:t>a</w:t>
      </w:r>
      <w:r w:rsidRPr="00E04689">
        <w:rPr>
          <w:lang w:eastAsia="fr-FR" w:bidi="fr-FR"/>
        </w:rPr>
        <w:t>gogie. Ce problème est celui de la place de la conjoncture (ente</w:t>
      </w:r>
      <w:r w:rsidRPr="00E04689">
        <w:rPr>
          <w:lang w:eastAsia="fr-FR" w:bidi="fr-FR"/>
        </w:rPr>
        <w:t>n</w:t>
      </w:r>
      <w:r w:rsidRPr="00E04689">
        <w:rPr>
          <w:lang w:eastAsia="fr-FR" w:bidi="fr-FR"/>
        </w:rPr>
        <w:t xml:space="preserve">dons de l’information relative à la conjoncture) parmi les choses à faire ou à apprendre à l’école. Ce problème est « postérieur » au problème plus radical de la </w:t>
      </w:r>
      <w:r w:rsidRPr="004A2710">
        <w:rPr>
          <w:i/>
        </w:rPr>
        <w:t>pert</w:t>
      </w:r>
      <w:r w:rsidRPr="004A2710">
        <w:rPr>
          <w:i/>
        </w:rPr>
        <w:t>i</w:t>
      </w:r>
      <w:r w:rsidRPr="004A2710">
        <w:rPr>
          <w:i/>
        </w:rPr>
        <w:t>nence</w:t>
      </w:r>
      <w:r w:rsidRPr="00E04689">
        <w:rPr>
          <w:lang w:eastAsia="fr-FR" w:bidi="fr-FR"/>
        </w:rPr>
        <w:t xml:space="preserve"> de l’information en tant que telle ; aussi faut-il supposer, pour parler de la place de la conjoncture, qu’existe déjà une certaine pratique, con</w:t>
      </w:r>
      <w:r w:rsidRPr="00E04689">
        <w:rPr>
          <w:lang w:eastAsia="fr-FR" w:bidi="fr-FR"/>
        </w:rPr>
        <w:t>s</w:t>
      </w:r>
      <w:r w:rsidRPr="00E04689">
        <w:rPr>
          <w:lang w:eastAsia="fr-FR" w:bidi="fr-FR"/>
        </w:rPr>
        <w:t>ciente ou non, de la transmission de l’information et que cette prat</w:t>
      </w:r>
      <w:r w:rsidRPr="00E04689">
        <w:rPr>
          <w:lang w:eastAsia="fr-FR" w:bidi="fr-FR"/>
        </w:rPr>
        <w:t>i</w:t>
      </w:r>
      <w:r w:rsidRPr="00E04689">
        <w:rPr>
          <w:lang w:eastAsia="fr-FR" w:bidi="fr-FR"/>
        </w:rPr>
        <w:t>que détermine la part des re</w:t>
      </w:r>
      <w:r w:rsidRPr="00E04689">
        <w:rPr>
          <w:lang w:eastAsia="fr-FR" w:bidi="fr-FR"/>
        </w:rPr>
        <w:t>s</w:t>
      </w:r>
      <w:r w:rsidRPr="00E04689">
        <w:rPr>
          <w:lang w:eastAsia="fr-FR" w:bidi="fr-FR"/>
        </w:rPr>
        <w:t>sources et des activités consacrée à l’accomplissement de cette fonction de transmission, parall</w:t>
      </w:r>
      <w:r w:rsidRPr="00E04689">
        <w:rPr>
          <w:lang w:eastAsia="fr-FR" w:bidi="fr-FR"/>
        </w:rPr>
        <w:t>è</w:t>
      </w:r>
      <w:r w:rsidRPr="00E04689">
        <w:rPr>
          <w:lang w:eastAsia="fr-FR" w:bidi="fr-FR"/>
        </w:rPr>
        <w:t>lement à d’autres fonctions telles que la socialisation, le dévelo</w:t>
      </w:r>
      <w:r w:rsidRPr="00E04689">
        <w:rPr>
          <w:lang w:eastAsia="fr-FR" w:bidi="fr-FR"/>
        </w:rPr>
        <w:t>p</w:t>
      </w:r>
      <w:r w:rsidRPr="00E04689">
        <w:rPr>
          <w:lang w:eastAsia="fr-FR" w:bidi="fr-FR"/>
        </w:rPr>
        <w:t>pement de la créativité, la déco</w:t>
      </w:r>
      <w:r w:rsidRPr="00E04689">
        <w:rPr>
          <w:lang w:eastAsia="fr-FR" w:bidi="fr-FR"/>
        </w:rPr>
        <w:t>u</w:t>
      </w:r>
      <w:r w:rsidRPr="00E04689">
        <w:rPr>
          <w:lang w:eastAsia="fr-FR" w:bidi="fr-FR"/>
        </w:rPr>
        <w:t>verte de la subjectivité, etc.</w:t>
      </w:r>
    </w:p>
    <w:p w:rsidR="0060107D" w:rsidRPr="00E04689" w:rsidRDefault="0060107D" w:rsidP="0060107D">
      <w:pPr>
        <w:spacing w:before="120" w:after="120"/>
        <w:jc w:val="both"/>
      </w:pPr>
      <w:r>
        <w:rPr>
          <w:lang w:eastAsia="fr-FR" w:bidi="fr-FR"/>
        </w:rPr>
        <w:t>[46]</w:t>
      </w:r>
    </w:p>
    <w:p w:rsidR="0060107D" w:rsidRPr="00E04689" w:rsidRDefault="0060107D" w:rsidP="0060107D">
      <w:pPr>
        <w:spacing w:before="120" w:after="120"/>
        <w:jc w:val="both"/>
      </w:pPr>
      <w:r w:rsidRPr="00E04689">
        <w:rPr>
          <w:lang w:eastAsia="fr-FR" w:bidi="fr-FR"/>
        </w:rPr>
        <w:t>Conformément aux définitions déjà introduites, les termes du pr</w:t>
      </w:r>
      <w:r w:rsidRPr="00E04689">
        <w:rPr>
          <w:lang w:eastAsia="fr-FR" w:bidi="fr-FR"/>
        </w:rPr>
        <w:t>o</w:t>
      </w:r>
      <w:r w:rsidRPr="00E04689">
        <w:rPr>
          <w:lang w:eastAsia="fr-FR" w:bidi="fr-FR"/>
        </w:rPr>
        <w:t>blème sont au nombre de trois : information événementielle (E), i</w:t>
      </w:r>
      <w:r w:rsidRPr="00E04689">
        <w:rPr>
          <w:lang w:eastAsia="fr-FR" w:bidi="fr-FR"/>
        </w:rPr>
        <w:t>n</w:t>
      </w:r>
      <w:r w:rsidRPr="00E04689">
        <w:rPr>
          <w:lang w:eastAsia="fr-FR" w:bidi="fr-FR"/>
        </w:rPr>
        <w:t>formation-synthèse sur l’actualité (S), information non-circonstanciée ou scientifique (NC). Il s’agit de trouver un m</w:t>
      </w:r>
      <w:r w:rsidRPr="00E04689">
        <w:rPr>
          <w:lang w:eastAsia="fr-FR" w:bidi="fr-FR"/>
        </w:rPr>
        <w:t>o</w:t>
      </w:r>
      <w:r w:rsidRPr="00E04689">
        <w:rPr>
          <w:lang w:eastAsia="fr-FR" w:bidi="fr-FR"/>
        </w:rPr>
        <w:t>dèle établissant entre ces termes une interaction utilisable comme moyen rationnel pour a</w:t>
      </w:r>
      <w:r w:rsidRPr="00E04689">
        <w:rPr>
          <w:lang w:eastAsia="fr-FR" w:bidi="fr-FR"/>
        </w:rPr>
        <w:t>t</w:t>
      </w:r>
      <w:r w:rsidRPr="00E04689">
        <w:rPr>
          <w:lang w:eastAsia="fr-FR" w:bidi="fr-FR"/>
        </w:rPr>
        <w:t>teindre des objectifs pédagogiques. Convenons de nous placer au n</w:t>
      </w:r>
      <w:r w:rsidRPr="00E04689">
        <w:rPr>
          <w:lang w:eastAsia="fr-FR" w:bidi="fr-FR"/>
        </w:rPr>
        <w:t>i</w:t>
      </w:r>
      <w:r w:rsidRPr="00E04689">
        <w:rPr>
          <w:lang w:eastAsia="fr-FR" w:bidi="fr-FR"/>
        </w:rPr>
        <w:t>veau de l’enseignement coll</w:t>
      </w:r>
      <w:r w:rsidRPr="00E04689">
        <w:rPr>
          <w:lang w:eastAsia="fr-FR" w:bidi="fr-FR"/>
        </w:rPr>
        <w:t>é</w:t>
      </w:r>
      <w:r w:rsidRPr="00E04689">
        <w:rPr>
          <w:lang w:eastAsia="fr-FR" w:bidi="fr-FR"/>
        </w:rPr>
        <w:t>gial et supposons qu’on adopte, pour les fins de la présente discussion, les deux objectifs pédagogiques su</w:t>
      </w:r>
      <w:r w:rsidRPr="00E04689">
        <w:rPr>
          <w:lang w:eastAsia="fr-FR" w:bidi="fr-FR"/>
        </w:rPr>
        <w:t>i</w:t>
      </w:r>
      <w:r w:rsidRPr="00E04689">
        <w:rPr>
          <w:lang w:eastAsia="fr-FR" w:bidi="fr-FR"/>
        </w:rPr>
        <w:t>vants :</w:t>
      </w:r>
    </w:p>
    <w:p w:rsidR="0060107D" w:rsidRDefault="0060107D" w:rsidP="0060107D">
      <w:pPr>
        <w:spacing w:before="120" w:after="120"/>
        <w:jc w:val="both"/>
        <w:rPr>
          <w:lang w:eastAsia="fr-FR" w:bidi="fr-FR"/>
        </w:rPr>
      </w:pPr>
    </w:p>
    <w:p w:rsidR="0060107D" w:rsidRPr="00E04689" w:rsidRDefault="0060107D" w:rsidP="0060107D">
      <w:pPr>
        <w:spacing w:before="120" w:after="120"/>
        <w:ind w:left="1080" w:hanging="360"/>
        <w:jc w:val="both"/>
      </w:pPr>
      <w:r w:rsidRPr="00E04689">
        <w:rPr>
          <w:lang w:eastAsia="fr-FR" w:bidi="fr-FR"/>
        </w:rPr>
        <w:t>1°</w:t>
      </w:r>
      <w:r>
        <w:rPr>
          <w:lang w:eastAsia="fr-FR" w:bidi="fr-FR"/>
        </w:rPr>
        <w:tab/>
      </w:r>
      <w:r w:rsidRPr="00E04689">
        <w:rPr>
          <w:lang w:eastAsia="fr-FR" w:bidi="fr-FR"/>
        </w:rPr>
        <w:t>faire mieux connaître et comprendre la société concrète ; (O</w:t>
      </w:r>
      <w:r w:rsidRPr="00E04689">
        <w:rPr>
          <w:lang w:eastAsia="fr-FR" w:bidi="fr-FR"/>
        </w:rPr>
        <w:t>b</w:t>
      </w:r>
      <w:r w:rsidRPr="00E04689">
        <w:rPr>
          <w:lang w:eastAsia="fr-FR" w:bidi="fr-FR"/>
        </w:rPr>
        <w:t>jectif</w:t>
      </w:r>
      <w:r>
        <w:rPr>
          <w:lang w:eastAsia="fr-FR" w:bidi="fr-FR"/>
        </w:rPr>
        <w:t> </w:t>
      </w:r>
      <w:r w:rsidRPr="00E04689">
        <w:rPr>
          <w:lang w:eastAsia="fr-FR" w:bidi="fr-FR"/>
        </w:rPr>
        <w:t>01.)</w:t>
      </w:r>
    </w:p>
    <w:p w:rsidR="0060107D" w:rsidRPr="00E04689" w:rsidRDefault="0060107D" w:rsidP="0060107D">
      <w:pPr>
        <w:spacing w:before="120" w:after="120"/>
        <w:ind w:left="1080" w:hanging="360"/>
        <w:jc w:val="both"/>
      </w:pPr>
      <w:r w:rsidRPr="00E04689">
        <w:rPr>
          <w:lang w:eastAsia="fr-FR" w:bidi="fr-FR"/>
        </w:rPr>
        <w:t>2°</w:t>
      </w:r>
      <w:r>
        <w:rPr>
          <w:lang w:eastAsia="fr-FR" w:bidi="fr-FR"/>
        </w:rPr>
        <w:tab/>
      </w:r>
      <w:r w:rsidRPr="00E04689">
        <w:rPr>
          <w:lang w:eastAsia="fr-FR" w:bidi="fr-FR"/>
        </w:rPr>
        <w:t>travailler à la professionnalisation (ce qui veut dire : facil</w:t>
      </w:r>
      <w:r w:rsidRPr="00E04689">
        <w:rPr>
          <w:lang w:eastAsia="fr-FR" w:bidi="fr-FR"/>
        </w:rPr>
        <w:t>i</w:t>
      </w:r>
      <w:r w:rsidRPr="00E04689">
        <w:rPr>
          <w:lang w:eastAsia="fr-FR" w:bidi="fr-FR"/>
        </w:rPr>
        <w:t>ter l’apprentissage des connai</w:t>
      </w:r>
      <w:r w:rsidRPr="00E04689">
        <w:rPr>
          <w:lang w:eastAsia="fr-FR" w:bidi="fr-FR"/>
        </w:rPr>
        <w:t>s</w:t>
      </w:r>
      <w:r w:rsidRPr="00E04689">
        <w:rPr>
          <w:lang w:eastAsia="fr-FR" w:bidi="fr-FR"/>
        </w:rPr>
        <w:t>sances nécessaires ou utiles à l’exercice d’une profession, connaissances surtout technol</w:t>
      </w:r>
      <w:r w:rsidRPr="00E04689">
        <w:rPr>
          <w:lang w:eastAsia="fr-FR" w:bidi="fr-FR"/>
        </w:rPr>
        <w:t>o</w:t>
      </w:r>
      <w:r w:rsidRPr="00E04689">
        <w:rPr>
          <w:lang w:eastAsia="fr-FR" w:bidi="fr-FR"/>
        </w:rPr>
        <w:t>giques dans le cas d’une entrée imminente sur le marché du travail, connaissances plus théor</w:t>
      </w:r>
      <w:r w:rsidRPr="00E04689">
        <w:rPr>
          <w:lang w:eastAsia="fr-FR" w:bidi="fr-FR"/>
        </w:rPr>
        <w:t>i</w:t>
      </w:r>
      <w:r w:rsidRPr="00E04689">
        <w:rPr>
          <w:lang w:eastAsia="fr-FR" w:bidi="fr-FR"/>
        </w:rPr>
        <w:t>ques ou plus générales dans le cas d’une entrée à l’université). (Objectif</w:t>
      </w:r>
      <w:r>
        <w:rPr>
          <w:lang w:eastAsia="fr-FR" w:bidi="fr-FR"/>
        </w:rPr>
        <w:t> </w:t>
      </w:r>
      <w:r w:rsidRPr="00E04689">
        <w:rPr>
          <w:lang w:eastAsia="fr-FR" w:bidi="fr-FR"/>
        </w:rPr>
        <w:t>02.)</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Comment combiner les types d’info</w:t>
      </w:r>
      <w:r>
        <w:rPr>
          <w:lang w:eastAsia="fr-FR" w:bidi="fr-FR"/>
        </w:rPr>
        <w:t>rmation que j’ai distingués ci-</w:t>
      </w:r>
      <w:r w:rsidRPr="00E04689">
        <w:rPr>
          <w:lang w:eastAsia="fr-FR" w:bidi="fr-FR"/>
        </w:rPr>
        <w:t>dessus, compte tenu de ces objectifs ? De prime abord, r</w:t>
      </w:r>
      <w:r w:rsidRPr="00E04689">
        <w:rPr>
          <w:lang w:eastAsia="fr-FR" w:bidi="fr-FR"/>
        </w:rPr>
        <w:t>e</w:t>
      </w:r>
      <w:r w:rsidRPr="00E04689">
        <w:rPr>
          <w:lang w:eastAsia="fr-FR" w:bidi="fr-FR"/>
        </w:rPr>
        <w:t>connaissons que NC est nécessaire à la formation professionne</w:t>
      </w:r>
      <w:r w:rsidRPr="00E04689">
        <w:rPr>
          <w:lang w:eastAsia="fr-FR" w:bidi="fr-FR"/>
        </w:rPr>
        <w:t>l</w:t>
      </w:r>
      <w:r w:rsidRPr="00E04689">
        <w:rPr>
          <w:lang w:eastAsia="fr-FR" w:bidi="fr-FR"/>
        </w:rPr>
        <w:t>le : c’est la biologie pour le biologiste, la technique du dessin pour le dessinateur, les m</w:t>
      </w:r>
      <w:r w:rsidRPr="00E04689">
        <w:rPr>
          <w:lang w:eastAsia="fr-FR" w:bidi="fr-FR"/>
        </w:rPr>
        <w:t>a</w:t>
      </w:r>
      <w:r w:rsidRPr="00E04689">
        <w:rPr>
          <w:lang w:eastAsia="fr-FR" w:bidi="fr-FR"/>
        </w:rPr>
        <w:t>thématiques pour le mathématicien et pour les professionnels de pl</w:t>
      </w:r>
      <w:r w:rsidRPr="00E04689">
        <w:rPr>
          <w:lang w:eastAsia="fr-FR" w:bidi="fr-FR"/>
        </w:rPr>
        <w:t>u</w:t>
      </w:r>
      <w:r w:rsidRPr="00E04689">
        <w:rPr>
          <w:lang w:eastAsia="fr-FR" w:bidi="fr-FR"/>
        </w:rPr>
        <w:t>sieurs sciences exactes, etc. Pour les disciplines dont le corpus de connaissances est bien délimité, la place de NC dans le modèle est bien délimitée. D’une façon générale, la poursuite de l’objectif 01. sera d’autant plus distincte de l’objectif 02. que le corpus de la disc</w:t>
      </w:r>
      <w:r w:rsidRPr="00E04689">
        <w:rPr>
          <w:lang w:eastAsia="fr-FR" w:bidi="fr-FR"/>
        </w:rPr>
        <w:t>i</w:t>
      </w:r>
      <w:r w:rsidRPr="00E04689">
        <w:rPr>
          <w:lang w:eastAsia="fr-FR" w:bidi="fr-FR"/>
        </w:rPr>
        <w:t>pline concernée sera mieux délimité : 01. et 02. seront poursuivis par des activ</w:t>
      </w:r>
      <w:r w:rsidRPr="00E04689">
        <w:rPr>
          <w:lang w:eastAsia="fr-FR" w:bidi="fr-FR"/>
        </w:rPr>
        <w:t>i</w:t>
      </w:r>
      <w:r w:rsidRPr="00E04689">
        <w:rPr>
          <w:lang w:eastAsia="fr-FR" w:bidi="fr-FR"/>
        </w:rPr>
        <w:t>tés plutôt parallèles.</w:t>
      </w:r>
    </w:p>
    <w:p w:rsidR="0060107D" w:rsidRPr="00E04689" w:rsidRDefault="0060107D" w:rsidP="0060107D">
      <w:pPr>
        <w:spacing w:before="120" w:after="120"/>
        <w:jc w:val="both"/>
      </w:pPr>
      <w:r w:rsidRPr="00E04689">
        <w:rPr>
          <w:lang w:eastAsia="fr-FR" w:bidi="fr-FR"/>
        </w:rPr>
        <w:t>Les distinctions se brouillent cependant lorsque la carrière envis</w:t>
      </w:r>
      <w:r w:rsidRPr="00E04689">
        <w:rPr>
          <w:lang w:eastAsia="fr-FR" w:bidi="fr-FR"/>
        </w:rPr>
        <w:t>a</w:t>
      </w:r>
      <w:r w:rsidRPr="00E04689">
        <w:rPr>
          <w:lang w:eastAsia="fr-FR" w:bidi="fr-FR"/>
        </w:rPr>
        <w:t>gée n’est pas clairement reliée à une discipline (par exemple, la polit</w:t>
      </w:r>
      <w:r w:rsidRPr="00E04689">
        <w:rPr>
          <w:lang w:eastAsia="fr-FR" w:bidi="fr-FR"/>
        </w:rPr>
        <w:t>i</w:t>
      </w:r>
      <w:r w:rsidRPr="00E04689">
        <w:rPr>
          <w:lang w:eastAsia="fr-FR" w:bidi="fr-FR"/>
        </w:rPr>
        <w:t>que, le journalisme, la création littéraire, la diplomatie, certaines fo</w:t>
      </w:r>
      <w:r w:rsidRPr="00E04689">
        <w:rPr>
          <w:lang w:eastAsia="fr-FR" w:bidi="fr-FR"/>
        </w:rPr>
        <w:t>r</w:t>
      </w:r>
      <w:r w:rsidRPr="00E04689">
        <w:rPr>
          <w:lang w:eastAsia="fr-FR" w:bidi="fr-FR"/>
        </w:rPr>
        <w:t>mes d’animation sociale et d’organisation d’activités, etc.) ou bien est reliée à une discipline dont le corpus n’est pas bien défini (par exe</w:t>
      </w:r>
      <w:r w:rsidRPr="00E04689">
        <w:rPr>
          <w:lang w:eastAsia="fr-FR" w:bidi="fr-FR"/>
        </w:rPr>
        <w:t>m</w:t>
      </w:r>
      <w:r w:rsidRPr="00E04689">
        <w:rPr>
          <w:lang w:eastAsia="fr-FR" w:bidi="fr-FR"/>
        </w:rPr>
        <w:t>ple, la philosophie, la psychanalyse, les métiers d’art, les disc</w:t>
      </w:r>
      <w:r w:rsidRPr="00E04689">
        <w:rPr>
          <w:lang w:eastAsia="fr-FR" w:bidi="fr-FR"/>
        </w:rPr>
        <w:t>i</w:t>
      </w:r>
      <w:r w:rsidRPr="00E04689">
        <w:rPr>
          <w:lang w:eastAsia="fr-FR" w:bidi="fr-FR"/>
        </w:rPr>
        <w:t>plines nouvelles telles que la prospective, la polémologie, l’administration universitaire, la pédagogie scientifique, etc.).</w:t>
      </w:r>
    </w:p>
    <w:p w:rsidR="0060107D" w:rsidRPr="00E04689" w:rsidRDefault="0060107D" w:rsidP="0060107D">
      <w:pPr>
        <w:spacing w:before="120" w:after="120"/>
        <w:jc w:val="both"/>
      </w:pPr>
      <w:r>
        <w:rPr>
          <w:lang w:eastAsia="fr-FR" w:bidi="fr-FR"/>
        </w:rPr>
        <w:br w:type="page"/>
        <w:t>[47]</w:t>
      </w:r>
    </w:p>
    <w:p w:rsidR="0060107D" w:rsidRPr="00E04689" w:rsidRDefault="0060107D" w:rsidP="0060107D">
      <w:pPr>
        <w:spacing w:before="120" w:after="120"/>
        <w:jc w:val="both"/>
      </w:pPr>
      <w:r w:rsidRPr="00E04689">
        <w:rPr>
          <w:lang w:eastAsia="fr-FR" w:bidi="fr-FR"/>
        </w:rPr>
        <w:t xml:space="preserve">En effet, dans de tels cas, on est porté à dire que </w:t>
      </w:r>
      <w:r w:rsidRPr="00E04689">
        <w:t>l’</w:t>
      </w:r>
      <w:r w:rsidRPr="00520ECE">
        <w:rPr>
          <w:i/>
        </w:rPr>
        <w:t>information</w:t>
      </w:r>
      <w:r w:rsidRPr="00E04689">
        <w:t xml:space="preserve"> </w:t>
      </w:r>
      <w:r w:rsidRPr="00E04689">
        <w:rPr>
          <w:lang w:eastAsia="fr-FR" w:bidi="fr-FR"/>
        </w:rPr>
        <w:t>comme telle, qu’elle soit de type E, S ou NC, cède le pas à un a</w:t>
      </w:r>
      <w:r w:rsidRPr="00E04689">
        <w:rPr>
          <w:lang w:eastAsia="fr-FR" w:bidi="fr-FR"/>
        </w:rPr>
        <w:t>u</w:t>
      </w:r>
      <w:r w:rsidRPr="00E04689">
        <w:rPr>
          <w:lang w:eastAsia="fr-FR" w:bidi="fr-FR"/>
        </w:rPr>
        <w:t xml:space="preserve">tre moyen de formation qu’on peut appeler génériquement « expérience » — comme on dit « apprendre par expérience », « faire l’expérience de ... », « to expérience », etc. Mais si l’on regarde de quoi est faite cette </w:t>
      </w:r>
      <w:r w:rsidRPr="00520ECE">
        <w:rPr>
          <w:i/>
        </w:rPr>
        <w:t>expérience</w:t>
      </w:r>
      <w:r w:rsidRPr="00E04689">
        <w:t xml:space="preserve"> </w:t>
      </w:r>
      <w:r w:rsidRPr="00520ECE">
        <w:rPr>
          <w:i/>
        </w:rPr>
        <w:t>vécue</w:t>
      </w:r>
      <w:r w:rsidRPr="00E04689">
        <w:t>,</w:t>
      </w:r>
      <w:r w:rsidRPr="00E04689">
        <w:rPr>
          <w:lang w:eastAsia="fr-FR" w:bidi="fr-FR"/>
        </w:rPr>
        <w:t xml:space="preserve"> on trouvera que dans certains cas elle consiste ju</w:t>
      </w:r>
      <w:r w:rsidRPr="00E04689">
        <w:rPr>
          <w:lang w:eastAsia="fr-FR" w:bidi="fr-FR"/>
        </w:rPr>
        <w:t>s</w:t>
      </w:r>
      <w:r w:rsidRPr="00E04689">
        <w:rPr>
          <w:lang w:eastAsia="fr-FR" w:bidi="fr-FR"/>
        </w:rPr>
        <w:t>tement en une découverte de la conjoncture et en divers efforts pour l’interpréter, la verbaliser, pour percevoir les constantes qui lui do</w:t>
      </w:r>
      <w:r w:rsidRPr="00E04689">
        <w:rPr>
          <w:lang w:eastAsia="fr-FR" w:bidi="fr-FR"/>
        </w:rPr>
        <w:t>n</w:t>
      </w:r>
      <w:r w:rsidRPr="00E04689">
        <w:rPr>
          <w:lang w:eastAsia="fr-FR" w:bidi="fr-FR"/>
        </w:rPr>
        <w:t>nent son unité, etc. Cela sera particulièrement vrai pour les carrières dont l’aire d’opération est collective, c’est-à-dire les carrières dans lesquelles quelqu’un est amené à prendre des collectivités pour son o</w:t>
      </w:r>
      <w:r w:rsidRPr="00E04689">
        <w:rPr>
          <w:lang w:eastAsia="fr-FR" w:bidi="fr-FR"/>
        </w:rPr>
        <w:t>b</w:t>
      </w:r>
      <w:r w:rsidRPr="00E04689">
        <w:rPr>
          <w:lang w:eastAsia="fr-FR" w:bidi="fr-FR"/>
        </w:rPr>
        <w:t>jet de réflexion ou pour son champ d’intervention. Ainsi, on voit resurgir l’information, cette fois surtout de type S, comme moyen de formation professio</w:t>
      </w:r>
      <w:r w:rsidRPr="00E04689">
        <w:rPr>
          <w:lang w:eastAsia="fr-FR" w:bidi="fr-FR"/>
        </w:rPr>
        <w:t>n</w:t>
      </w:r>
      <w:r w:rsidRPr="00E04689">
        <w:rPr>
          <w:lang w:eastAsia="fr-FR" w:bidi="fr-FR"/>
        </w:rPr>
        <w:t>nelle. Il n’est donc pas toujours exact et éclairant de concevoir la professionnalisation comme un processus médiatisé surtout par de l’information non-circonstanciée (NC), ni non plus, par conséquent, de distinguer rigoureusement l’objectif 01 de 02. Mais dans les cas évoqués à l’ihstant, on remarque au moins ceci que l’information E, sur le plan de la professionnalisation, n’est jamais qu’une amorce, un agrément, un moyen au service d’un autre moyen.</w:t>
      </w:r>
    </w:p>
    <w:p w:rsidR="0060107D" w:rsidRPr="00E04689" w:rsidRDefault="0060107D" w:rsidP="0060107D">
      <w:pPr>
        <w:spacing w:before="120" w:after="120"/>
        <w:jc w:val="both"/>
      </w:pPr>
      <w:r w:rsidRPr="00E04689">
        <w:rPr>
          <w:lang w:eastAsia="fr-FR" w:bidi="fr-FR"/>
        </w:rPr>
        <w:t>Mais qu’en est-il du 1er o</w:t>
      </w:r>
      <w:r w:rsidRPr="00E04689">
        <w:rPr>
          <w:lang w:eastAsia="fr-FR" w:bidi="fr-FR"/>
        </w:rPr>
        <w:t>b</w:t>
      </w:r>
      <w:r w:rsidRPr="00E04689">
        <w:rPr>
          <w:lang w:eastAsia="fr-FR" w:bidi="fr-FR"/>
        </w:rPr>
        <w:t>jectif (01) ? Quel usage d’information facilitera aux individus la connaissance et la co</w:t>
      </w:r>
      <w:r w:rsidRPr="00E04689">
        <w:rPr>
          <w:lang w:eastAsia="fr-FR" w:bidi="fr-FR"/>
        </w:rPr>
        <w:t>m</w:t>
      </w:r>
      <w:r w:rsidRPr="00E04689">
        <w:rPr>
          <w:lang w:eastAsia="fr-FR" w:bidi="fr-FR"/>
        </w:rPr>
        <w:t>préhension de la conjoncture ? Il fut un temps où l’on me disait par exemple, que c’était l’histoire qui offrait l’information requise et l’on n’hésitait pas à remonter jusqu’à l’Antiquité gréco-romaine pour me faciliter la compréhension de la culture contemporaine... Le goût qui se manife</w:t>
      </w:r>
      <w:r w:rsidRPr="00E04689">
        <w:rPr>
          <w:lang w:eastAsia="fr-FR" w:bidi="fr-FR"/>
        </w:rPr>
        <w:t>s</w:t>
      </w:r>
      <w:r w:rsidRPr="00E04689">
        <w:rPr>
          <w:lang w:eastAsia="fr-FR" w:bidi="fr-FR"/>
        </w:rPr>
        <w:t>te maintenant dans certains collèges pour l’étude de la culture ambia</w:t>
      </w:r>
      <w:r w:rsidRPr="00E04689">
        <w:rPr>
          <w:lang w:eastAsia="fr-FR" w:bidi="fr-FR"/>
        </w:rPr>
        <w:t>n</w:t>
      </w:r>
      <w:r w:rsidRPr="00E04689">
        <w:rPr>
          <w:lang w:eastAsia="fr-FR" w:bidi="fr-FR"/>
        </w:rPr>
        <w:t>te semble bien indiquer un changement d’option en ce qui concerne les médiations pédagogiques. De plus en plus de professeurs utilisent ce que j’ai appelé l’information relative à la conjoncture (E et S) de préfére</w:t>
      </w:r>
      <w:r w:rsidRPr="00E04689">
        <w:rPr>
          <w:lang w:eastAsia="fr-FR" w:bidi="fr-FR"/>
        </w:rPr>
        <w:t>n</w:t>
      </w:r>
      <w:r w:rsidRPr="00E04689">
        <w:rPr>
          <w:lang w:eastAsia="fr-FR" w:bidi="fr-FR"/>
        </w:rPr>
        <w:t>ce à l’information NC, quand cela est possible. Cette réaction contre la sclérose de la culture scolaire et contre son éloign</w:t>
      </w:r>
      <w:r w:rsidRPr="00E04689">
        <w:rPr>
          <w:lang w:eastAsia="fr-FR" w:bidi="fr-FR"/>
        </w:rPr>
        <w:t>e</w:t>
      </w:r>
      <w:r w:rsidRPr="00E04689">
        <w:rPr>
          <w:lang w:eastAsia="fr-FR" w:bidi="fr-FR"/>
        </w:rPr>
        <w:t>ment par rapport à la culture de masse, est nécessaire et va s’amplifier. Cepe</w:t>
      </w:r>
      <w:r w:rsidRPr="00E04689">
        <w:rPr>
          <w:lang w:eastAsia="fr-FR" w:bidi="fr-FR"/>
        </w:rPr>
        <w:t>n</w:t>
      </w:r>
      <w:r w:rsidRPr="00E04689">
        <w:rPr>
          <w:lang w:eastAsia="fr-FR" w:bidi="fr-FR"/>
        </w:rPr>
        <w:t>dant, si l’analyse que j’ai donnée de l’information événementielle est correcte, l’utilisation de la conjoncture à des fins éducatives soulève des problèmes sérieux.</w:t>
      </w:r>
    </w:p>
    <w:p w:rsidR="0060107D" w:rsidRDefault="0060107D" w:rsidP="0060107D">
      <w:pPr>
        <w:spacing w:before="120" w:after="120"/>
        <w:jc w:val="both"/>
      </w:pPr>
    </w:p>
    <w:p w:rsidR="0060107D" w:rsidRPr="00E04689" w:rsidRDefault="0060107D" w:rsidP="0060107D">
      <w:pPr>
        <w:spacing w:before="120" w:after="120"/>
        <w:jc w:val="both"/>
      </w:pPr>
      <w:r>
        <w:rPr>
          <w:lang w:eastAsia="fr-FR" w:bidi="fr-FR"/>
        </w:rPr>
        <w:t>[48]</w:t>
      </w:r>
    </w:p>
    <w:p w:rsidR="0060107D" w:rsidRPr="00E04689" w:rsidRDefault="0060107D" w:rsidP="0060107D">
      <w:pPr>
        <w:spacing w:before="120" w:after="120"/>
        <w:jc w:val="both"/>
      </w:pPr>
      <w:r w:rsidRPr="00E04689">
        <w:rPr>
          <w:lang w:eastAsia="fr-FR" w:bidi="fr-FR"/>
        </w:rPr>
        <w:t>Le simple fait que ce mouv</w:t>
      </w:r>
      <w:r w:rsidRPr="00E04689">
        <w:rPr>
          <w:lang w:eastAsia="fr-FR" w:bidi="fr-FR"/>
        </w:rPr>
        <w:t>e</w:t>
      </w:r>
      <w:r w:rsidRPr="00E04689">
        <w:rPr>
          <w:lang w:eastAsia="fr-FR" w:bidi="fr-FR"/>
        </w:rPr>
        <w:t>ment soit inspiré par des soucis bien différents</w:t>
      </w:r>
      <w:r>
        <w:rPr>
          <w:lang w:eastAsia="fr-FR" w:bidi="fr-FR"/>
        </w:rPr>
        <w:t> </w:t>
      </w:r>
      <w:r>
        <w:rPr>
          <w:rStyle w:val="Appelnotedebasdep"/>
          <w:lang w:eastAsia="fr-FR" w:bidi="fr-FR"/>
        </w:rPr>
        <w:footnoteReference w:id="17"/>
      </w:r>
      <w:r w:rsidRPr="00E04689">
        <w:rPr>
          <w:lang w:eastAsia="fr-FR" w:bidi="fr-FR"/>
        </w:rPr>
        <w:t xml:space="preserve"> selon les éducateurs, donne lieu à des malente</w:t>
      </w:r>
      <w:r w:rsidRPr="00E04689">
        <w:rPr>
          <w:lang w:eastAsia="fr-FR" w:bidi="fr-FR"/>
        </w:rPr>
        <w:t>n</w:t>
      </w:r>
      <w:r w:rsidRPr="00E04689">
        <w:rPr>
          <w:lang w:eastAsia="fr-FR" w:bidi="fr-FR"/>
        </w:rPr>
        <w:t>dus et des conflits d’opérationnalisation. Mais le plus sérieux problème, je pe</w:t>
      </w:r>
      <w:r w:rsidRPr="00E04689">
        <w:rPr>
          <w:lang w:eastAsia="fr-FR" w:bidi="fr-FR"/>
        </w:rPr>
        <w:t>n</w:t>
      </w:r>
      <w:r w:rsidRPr="00E04689">
        <w:rPr>
          <w:lang w:eastAsia="fr-FR" w:bidi="fr-FR"/>
        </w:rPr>
        <w:t xml:space="preserve">se, consistera à élaborer </w:t>
      </w:r>
      <w:r w:rsidRPr="00520ECE">
        <w:rPr>
          <w:i/>
        </w:rPr>
        <w:t>une pratique rationnelle et juste du mouv</w:t>
      </w:r>
      <w:r w:rsidRPr="00520ECE">
        <w:rPr>
          <w:i/>
        </w:rPr>
        <w:t>e</w:t>
      </w:r>
      <w:r w:rsidRPr="00520ECE">
        <w:rPr>
          <w:i/>
        </w:rPr>
        <w:t>ment qui mène de l’écoute des événements à la perception des états de choses</w:t>
      </w:r>
      <w:r w:rsidRPr="00E04689">
        <w:t>.</w:t>
      </w:r>
      <w:r w:rsidRPr="00E04689">
        <w:rPr>
          <w:lang w:eastAsia="fr-FR" w:bidi="fr-FR"/>
        </w:rPr>
        <w:t xml:space="preserve"> Comme modèle de cette pratique (modèle qu’il faudrait so</w:t>
      </w:r>
      <w:r w:rsidRPr="00E04689">
        <w:rPr>
          <w:lang w:eastAsia="fr-FR" w:bidi="fr-FR"/>
        </w:rPr>
        <w:t>u</w:t>
      </w:r>
      <w:r w:rsidRPr="00E04689">
        <w:rPr>
          <w:lang w:eastAsia="fr-FR" w:bidi="fr-FR"/>
        </w:rPr>
        <w:t>mettre à une invest</w:t>
      </w:r>
      <w:r w:rsidRPr="00E04689">
        <w:rPr>
          <w:lang w:eastAsia="fr-FR" w:bidi="fr-FR"/>
        </w:rPr>
        <w:t>i</w:t>
      </w:r>
      <w:r w:rsidRPr="00E04689">
        <w:rPr>
          <w:lang w:eastAsia="fr-FR" w:bidi="fr-FR"/>
        </w:rPr>
        <w:t>gation systématique dont n’est donnée ici que l’idée) je propos</w:t>
      </w:r>
      <w:r w:rsidRPr="00E04689">
        <w:rPr>
          <w:lang w:eastAsia="fr-FR" w:bidi="fr-FR"/>
        </w:rPr>
        <w:t>e</w:t>
      </w:r>
      <w:r w:rsidRPr="00E04689">
        <w:rPr>
          <w:lang w:eastAsia="fr-FR" w:bidi="fr-FR"/>
        </w:rPr>
        <w:t>rais l’interaction suivante entre les types d’information que j’ai pris pour termes : le mouvement de E à S passe par une information de type NC si l’objectif p</w:t>
      </w:r>
      <w:r w:rsidRPr="00E04689">
        <w:rPr>
          <w:lang w:eastAsia="fr-FR" w:bidi="fr-FR"/>
        </w:rPr>
        <w:t>é</w:t>
      </w:r>
      <w:r w:rsidRPr="00E04689">
        <w:rPr>
          <w:lang w:eastAsia="fr-FR" w:bidi="fr-FR"/>
        </w:rPr>
        <w:t>dagogique visé est bel et bien une connaissance et une compréhension de la conjoncture s</w:t>
      </w:r>
      <w:r w:rsidRPr="00E04689">
        <w:rPr>
          <w:lang w:eastAsia="fr-FR" w:bidi="fr-FR"/>
        </w:rPr>
        <w:t>o</w:t>
      </w:r>
      <w:r w:rsidRPr="00E04689">
        <w:rPr>
          <w:lang w:eastAsia="fr-FR" w:bidi="fr-FR"/>
        </w:rPr>
        <w:t>cio-culturelle :</w:t>
      </w:r>
    </w:p>
    <w:p w:rsidR="0060107D" w:rsidRPr="00520ECE" w:rsidRDefault="009417C6" w:rsidP="0060107D">
      <w:pPr>
        <w:pStyle w:val="fig"/>
        <w:rPr>
          <w:szCs w:val="2"/>
        </w:rPr>
      </w:pPr>
      <w:r w:rsidRPr="007132B2">
        <w:rPr>
          <w:noProof/>
          <w:szCs w:val="2"/>
        </w:rPr>
        <w:drawing>
          <wp:inline distT="0" distB="0" distL="0" distR="0">
            <wp:extent cx="2324100" cy="1549400"/>
            <wp:effectExtent l="0" t="0" r="0" b="0"/>
            <wp:docPr id="6" name="Image 6" descr="fig_p_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inline>
        </w:drawing>
      </w:r>
    </w:p>
    <w:p w:rsidR="0060107D" w:rsidRPr="00E04689" w:rsidRDefault="0060107D" w:rsidP="0060107D">
      <w:pPr>
        <w:spacing w:before="120" w:after="120"/>
        <w:jc w:val="both"/>
      </w:pPr>
      <w:r w:rsidRPr="00E04689">
        <w:rPr>
          <w:lang w:eastAsia="fr-FR" w:bidi="fr-FR"/>
        </w:rPr>
        <w:t>L’idée centrale, ici, est que pour produire une connaissance des états de choses (comme le fait, par exemple, l’éditorialiste dans ses commentaires) tout a</w:t>
      </w:r>
      <w:r w:rsidRPr="00E04689">
        <w:rPr>
          <w:lang w:eastAsia="fr-FR" w:bidi="fr-FR"/>
        </w:rPr>
        <w:t>u</w:t>
      </w:r>
      <w:r w:rsidRPr="00E04689">
        <w:rPr>
          <w:lang w:eastAsia="fr-FR" w:bidi="fr-FR"/>
        </w:rPr>
        <w:t>tant que pour l’assimiler c.-à.-d. l’intégrer de manière cohérente aux connaissances conscientes déjà disponibles (comme le fait, par exemple, un lecteur intelle</w:t>
      </w:r>
      <w:r w:rsidRPr="00E04689">
        <w:rPr>
          <w:lang w:eastAsia="fr-FR" w:bidi="fr-FR"/>
        </w:rPr>
        <w:t>c</w:t>
      </w:r>
      <w:r w:rsidRPr="00E04689">
        <w:rPr>
          <w:lang w:eastAsia="fr-FR" w:bidi="fr-FR"/>
        </w:rPr>
        <w:t>tuellement actif, ayant l’intention d’apprendre et de comprendre) la médiation d’une inform</w:t>
      </w:r>
      <w:r w:rsidRPr="00E04689">
        <w:rPr>
          <w:lang w:eastAsia="fr-FR" w:bidi="fr-FR"/>
        </w:rPr>
        <w:t>a</w:t>
      </w:r>
      <w:r w:rsidRPr="00E04689">
        <w:rPr>
          <w:lang w:eastAsia="fr-FR" w:bidi="fr-FR"/>
        </w:rPr>
        <w:t xml:space="preserve">tion non événementielle est nécessaire. Cette information est de l’ordre de la méthode et de l’ordre de la théorie ; à ce titre, elle est non-circonstanciée, donc de type NC, et je la qualifierai positivement de méta-information (M) dans la mesure où je veux lui faire jouer un rôle de méta-langage, c.-à.-d. </w:t>
      </w:r>
      <w:r>
        <w:rPr>
          <w:lang w:eastAsia="fr-FR" w:bidi="fr-FR"/>
        </w:rPr>
        <w:t>la faire porter sur de l’inform</w:t>
      </w:r>
      <w:r w:rsidRPr="00E04689">
        <w:rPr>
          <w:lang w:eastAsia="fr-FR" w:bidi="fr-FR"/>
        </w:rPr>
        <w:t>tion</w:t>
      </w:r>
      <w:r>
        <w:rPr>
          <w:lang w:eastAsia="fr-FR" w:bidi="fr-FR"/>
        </w:rPr>
        <w:t xml:space="preserve"> [49]</w:t>
      </w:r>
      <w:r w:rsidRPr="00E04689">
        <w:rPr>
          <w:lang w:eastAsia="fr-FR" w:bidi="fr-FR"/>
        </w:rPr>
        <w:t xml:space="preserve"> existante. Le modèle proposé ci-dessus souligne ce cara</w:t>
      </w:r>
      <w:r w:rsidRPr="00E04689">
        <w:rPr>
          <w:lang w:eastAsia="fr-FR" w:bidi="fr-FR"/>
        </w:rPr>
        <w:t>c</w:t>
      </w:r>
      <w:r w:rsidRPr="00E04689">
        <w:rPr>
          <w:lang w:eastAsia="fr-FR" w:bidi="fr-FR"/>
        </w:rPr>
        <w:t>tère de méta-information en sur</w:t>
      </w:r>
      <w:r w:rsidRPr="00E04689">
        <w:rPr>
          <w:lang w:eastAsia="fr-FR" w:bidi="fr-FR"/>
        </w:rPr>
        <w:t>é</w:t>
      </w:r>
      <w:r w:rsidRPr="00E04689">
        <w:rPr>
          <w:lang w:eastAsia="fr-FR" w:bidi="fr-FR"/>
        </w:rPr>
        <w:t>levant le type NC par rapport à C et, compte tenu de la convention sur M, ce modèle peut se récrire :</w:t>
      </w:r>
    </w:p>
    <w:p w:rsidR="0060107D" w:rsidRPr="00520ECE" w:rsidRDefault="009417C6" w:rsidP="0060107D">
      <w:pPr>
        <w:pStyle w:val="fig"/>
        <w:rPr>
          <w:szCs w:val="2"/>
        </w:rPr>
      </w:pPr>
      <w:r w:rsidRPr="007132B2">
        <w:rPr>
          <w:noProof/>
          <w:szCs w:val="2"/>
        </w:rPr>
        <w:drawing>
          <wp:inline distT="0" distB="0" distL="0" distR="0">
            <wp:extent cx="2603500" cy="1409700"/>
            <wp:effectExtent l="0" t="0" r="0" b="0"/>
            <wp:docPr id="7" name="Image 7" descr="fig_p_049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49a"/>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1409700"/>
                    </a:xfrm>
                    <a:prstGeom prst="rect">
                      <a:avLst/>
                    </a:prstGeom>
                    <a:noFill/>
                    <a:ln>
                      <a:noFill/>
                    </a:ln>
                  </pic:spPr>
                </pic:pic>
              </a:graphicData>
            </a:graphic>
          </wp:inline>
        </w:drawing>
      </w:r>
    </w:p>
    <w:p w:rsidR="0060107D" w:rsidRPr="00E04689" w:rsidRDefault="0060107D" w:rsidP="0060107D">
      <w:pPr>
        <w:spacing w:before="120" w:after="120"/>
        <w:jc w:val="both"/>
      </w:pPr>
      <w:r w:rsidRPr="00E04689">
        <w:rPr>
          <w:lang w:eastAsia="fr-FR" w:bidi="fr-FR"/>
        </w:rPr>
        <w:t>Si l’on veut davantage soul</w:t>
      </w:r>
      <w:r w:rsidRPr="00E04689">
        <w:rPr>
          <w:lang w:eastAsia="fr-FR" w:bidi="fr-FR"/>
        </w:rPr>
        <w:t>i</w:t>
      </w:r>
      <w:r w:rsidRPr="00E04689">
        <w:rPr>
          <w:lang w:eastAsia="fr-FR" w:bidi="fr-FR"/>
        </w:rPr>
        <w:t>gner dans M son caractère de condition co-nécessaire, et repr</w:t>
      </w:r>
      <w:r w:rsidRPr="00E04689">
        <w:rPr>
          <w:lang w:eastAsia="fr-FR" w:bidi="fr-FR"/>
        </w:rPr>
        <w:t>é</w:t>
      </w:r>
      <w:r w:rsidRPr="00E04689">
        <w:rPr>
          <w:lang w:eastAsia="fr-FR" w:bidi="fr-FR"/>
        </w:rPr>
        <w:t>senter son action compensatrice par rapport en quelque sorte aux influences de E, comme je le f</w:t>
      </w:r>
      <w:r w:rsidRPr="00E04689">
        <w:rPr>
          <w:lang w:eastAsia="fr-FR" w:bidi="fr-FR"/>
        </w:rPr>
        <w:t>e</w:t>
      </w:r>
      <w:r w:rsidRPr="00E04689">
        <w:rPr>
          <w:lang w:eastAsia="fr-FR" w:bidi="fr-FR"/>
        </w:rPr>
        <w:t>rai dans l’interprétation ci-dessous, on peut récrire le sch</w:t>
      </w:r>
      <w:r w:rsidRPr="00E04689">
        <w:rPr>
          <w:lang w:eastAsia="fr-FR" w:bidi="fr-FR"/>
        </w:rPr>
        <w:t>é</w:t>
      </w:r>
      <w:r w:rsidRPr="00E04689">
        <w:rPr>
          <w:lang w:eastAsia="fr-FR" w:bidi="fr-FR"/>
        </w:rPr>
        <w:t>ma sous forme d’arbre inversé (il perd le caractère linéaire que lui donnait l’autre disposition des flèches) :</w:t>
      </w:r>
    </w:p>
    <w:p w:rsidR="0060107D" w:rsidRPr="00520ECE" w:rsidRDefault="009417C6" w:rsidP="0060107D">
      <w:pPr>
        <w:pStyle w:val="fig"/>
        <w:rPr>
          <w:szCs w:val="2"/>
        </w:rPr>
      </w:pPr>
      <w:r w:rsidRPr="007132B2">
        <w:rPr>
          <w:noProof/>
          <w:szCs w:val="2"/>
        </w:rPr>
        <w:drawing>
          <wp:inline distT="0" distB="0" distL="0" distR="0">
            <wp:extent cx="1917700" cy="1422400"/>
            <wp:effectExtent l="0" t="0" r="0" b="0"/>
            <wp:docPr id="8" name="Image 8" descr="fig_p_049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49b"/>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700" cy="1422400"/>
                    </a:xfrm>
                    <a:prstGeom prst="rect">
                      <a:avLst/>
                    </a:prstGeom>
                    <a:noFill/>
                    <a:ln>
                      <a:noFill/>
                    </a:ln>
                  </pic:spPr>
                </pic:pic>
              </a:graphicData>
            </a:graphic>
          </wp:inline>
        </w:drawing>
      </w:r>
    </w:p>
    <w:p w:rsidR="0060107D" w:rsidRPr="00E04689" w:rsidRDefault="0060107D" w:rsidP="0060107D">
      <w:pPr>
        <w:spacing w:before="120" w:after="120"/>
        <w:ind w:firstLine="0"/>
        <w:jc w:val="both"/>
      </w:pPr>
      <w:r w:rsidRPr="00E04689">
        <w:rPr>
          <w:lang w:eastAsia="fr-FR" w:bidi="fr-FR"/>
        </w:rPr>
        <w:t>et la dénivellation représente alors la relation de conditions (E, M) à conditionné (S).</w:t>
      </w:r>
    </w:p>
    <w:p w:rsidR="0060107D" w:rsidRPr="00E04689" w:rsidRDefault="0060107D" w:rsidP="0060107D">
      <w:pPr>
        <w:spacing w:before="120" w:after="120"/>
        <w:jc w:val="both"/>
      </w:pPr>
      <w:r w:rsidRPr="00E04689">
        <w:rPr>
          <w:lang w:eastAsia="fr-FR" w:bidi="fr-FR"/>
        </w:rPr>
        <w:t>Pour montrer la nature et la nécessité de M dans ce schéma je n’aurai qu’à rappeler les hyp</w:t>
      </w:r>
      <w:r w:rsidRPr="00E04689">
        <w:rPr>
          <w:lang w:eastAsia="fr-FR" w:bidi="fr-FR"/>
        </w:rPr>
        <w:t>o</w:t>
      </w:r>
      <w:r w:rsidRPr="00E04689">
        <w:rPr>
          <w:lang w:eastAsia="fr-FR" w:bidi="fr-FR"/>
        </w:rPr>
        <w:t>thèses que j’ai faites sur elle dans les sections précédentes.</w:t>
      </w:r>
    </w:p>
    <w:p w:rsidR="0060107D" w:rsidRPr="00E04689" w:rsidRDefault="0060107D" w:rsidP="0060107D">
      <w:pPr>
        <w:spacing w:before="120" w:after="120"/>
        <w:jc w:val="both"/>
      </w:pPr>
      <w:r w:rsidRPr="00E04689">
        <w:rPr>
          <w:lang w:eastAsia="fr-FR" w:bidi="fr-FR"/>
        </w:rPr>
        <w:t>Si l’information événementielle ne nous donne qu’une connaissa</w:t>
      </w:r>
      <w:r w:rsidRPr="00E04689">
        <w:rPr>
          <w:lang w:eastAsia="fr-FR" w:bidi="fr-FR"/>
        </w:rPr>
        <w:t>n</w:t>
      </w:r>
      <w:r w:rsidRPr="00E04689">
        <w:rPr>
          <w:lang w:eastAsia="fr-FR" w:bidi="fr-FR"/>
        </w:rPr>
        <w:t>ce fragmentaire, superficielle et désarticulée de la conjoncture, la r</w:t>
      </w:r>
      <w:r w:rsidRPr="00E04689">
        <w:rPr>
          <w:lang w:eastAsia="fr-FR" w:bidi="fr-FR"/>
        </w:rPr>
        <w:t>e</w:t>
      </w:r>
      <w:r w:rsidRPr="00E04689">
        <w:rPr>
          <w:lang w:eastAsia="fr-FR" w:bidi="fr-FR"/>
        </w:rPr>
        <w:t>constitution de quelque constante ou continuité que ce soit devra fou</w:t>
      </w:r>
      <w:r w:rsidRPr="00E04689">
        <w:rPr>
          <w:lang w:eastAsia="fr-FR" w:bidi="fr-FR"/>
        </w:rPr>
        <w:t>r</w:t>
      </w:r>
      <w:r w:rsidRPr="00E04689">
        <w:rPr>
          <w:lang w:eastAsia="fr-FR" w:bidi="fr-FR"/>
        </w:rPr>
        <w:t>nir les fragments manquants, donner aux symptômes leur profondeur et nouer des articulations. La juxtaposition des nouvelles, même coll</w:t>
      </w:r>
      <w:r w:rsidRPr="00E04689">
        <w:rPr>
          <w:lang w:eastAsia="fr-FR" w:bidi="fr-FR"/>
        </w:rPr>
        <w:t>i</w:t>
      </w:r>
      <w:r w:rsidRPr="00E04689">
        <w:rPr>
          <w:lang w:eastAsia="fr-FR" w:bidi="fr-FR"/>
        </w:rPr>
        <w:t>gées sur une période relativement longue, ne fait pas sou</w:t>
      </w:r>
      <w:r w:rsidRPr="00E04689">
        <w:rPr>
          <w:lang w:eastAsia="fr-FR" w:bidi="fr-FR"/>
        </w:rPr>
        <w:t>p</w:t>
      </w:r>
      <w:r w:rsidRPr="00E04689">
        <w:rPr>
          <w:lang w:eastAsia="fr-FR" w:bidi="fr-FR"/>
        </w:rPr>
        <w:t>çonner le non-dit de cette info</w:t>
      </w:r>
      <w:r w:rsidRPr="00E04689">
        <w:rPr>
          <w:lang w:eastAsia="fr-FR" w:bidi="fr-FR"/>
        </w:rPr>
        <w:t>r</w:t>
      </w:r>
      <w:r w:rsidRPr="00E04689">
        <w:rPr>
          <w:lang w:eastAsia="fr-FR" w:bidi="fr-FR"/>
        </w:rPr>
        <w:t>mation. De même qu’il fallait à Mendeleev l’idée du numéro atomique pour faire paraître les absences dans la table des él</w:t>
      </w:r>
      <w:r w:rsidRPr="00E04689">
        <w:rPr>
          <w:lang w:eastAsia="fr-FR" w:bidi="fr-FR"/>
        </w:rPr>
        <w:t>é</w:t>
      </w:r>
      <w:r w:rsidRPr="00E04689">
        <w:rPr>
          <w:lang w:eastAsia="fr-FR" w:bidi="fr-FR"/>
        </w:rPr>
        <w:t>ments chimiques connus, de même il faut à l’usager des média des catégories applicables à l’observation systématique des divers secteurs d’activités</w:t>
      </w:r>
      <w:r>
        <w:rPr>
          <w:lang w:eastAsia="fr-FR" w:bidi="fr-FR"/>
        </w:rPr>
        <w:t xml:space="preserve"> pour déceler les omissions iné</w:t>
      </w:r>
      <w:r w:rsidRPr="00E04689">
        <w:rPr>
          <w:lang w:eastAsia="fr-FR" w:bidi="fr-FR"/>
        </w:rPr>
        <w:t>vitables</w:t>
      </w:r>
      <w:r>
        <w:rPr>
          <w:lang w:eastAsia="fr-FR" w:bidi="fr-FR"/>
        </w:rPr>
        <w:t xml:space="preserve"> [50]</w:t>
      </w:r>
      <w:r w:rsidRPr="00E04689">
        <w:rPr>
          <w:lang w:eastAsia="fr-FR" w:bidi="fr-FR"/>
        </w:rPr>
        <w:t xml:space="preserve"> dans l’information. De telles catégories sont de la m</w:t>
      </w:r>
      <w:r w:rsidRPr="00E04689">
        <w:rPr>
          <w:lang w:eastAsia="fr-FR" w:bidi="fr-FR"/>
        </w:rPr>
        <w:t>é</w:t>
      </w:r>
      <w:r w:rsidRPr="00E04689">
        <w:rPr>
          <w:lang w:eastAsia="fr-FR" w:bidi="fr-FR"/>
        </w:rPr>
        <w:t>ta-information : soit qu’on les trouve dans des savoirs théoriques rel</w:t>
      </w:r>
      <w:r w:rsidRPr="00E04689">
        <w:rPr>
          <w:lang w:eastAsia="fr-FR" w:bidi="fr-FR"/>
        </w:rPr>
        <w:t>a</w:t>
      </w:r>
      <w:r w:rsidRPr="00E04689">
        <w:rPr>
          <w:lang w:eastAsia="fr-FR" w:bidi="fr-FR"/>
        </w:rPr>
        <w:t>tifs aux aspects de la culture qu’on veut observer (économie, religion, éducation, produ</w:t>
      </w:r>
      <w:r w:rsidRPr="00E04689">
        <w:rPr>
          <w:lang w:eastAsia="fr-FR" w:bidi="fr-FR"/>
        </w:rPr>
        <w:t>c</w:t>
      </w:r>
      <w:r w:rsidRPr="00E04689">
        <w:rPr>
          <w:lang w:eastAsia="fr-FR" w:bidi="fr-FR"/>
        </w:rPr>
        <w:t>tion artistique, etc.), soit qu’on les trouve dans les savoirs méthodol</w:t>
      </w:r>
      <w:r w:rsidRPr="00E04689">
        <w:rPr>
          <w:lang w:eastAsia="fr-FR" w:bidi="fr-FR"/>
        </w:rPr>
        <w:t>o</w:t>
      </w:r>
      <w:r w:rsidRPr="00E04689">
        <w:rPr>
          <w:lang w:eastAsia="fr-FR" w:bidi="fr-FR"/>
        </w:rPr>
        <w:t>giques.</w:t>
      </w:r>
    </w:p>
    <w:p w:rsidR="0060107D" w:rsidRPr="00E04689" w:rsidRDefault="0060107D" w:rsidP="0060107D">
      <w:pPr>
        <w:spacing w:before="120" w:after="120"/>
        <w:jc w:val="both"/>
      </w:pPr>
      <w:r w:rsidRPr="00E04689">
        <w:rPr>
          <w:lang w:eastAsia="fr-FR" w:bidi="fr-FR"/>
        </w:rPr>
        <w:t>Mais il ne suffit pas de combler les omissions il faut trouver la pr</w:t>
      </w:r>
      <w:r w:rsidRPr="00E04689">
        <w:rPr>
          <w:lang w:eastAsia="fr-FR" w:bidi="fr-FR"/>
        </w:rPr>
        <w:t>o</w:t>
      </w:r>
      <w:r w:rsidRPr="00E04689">
        <w:rPr>
          <w:lang w:eastAsia="fr-FR" w:bidi="fr-FR"/>
        </w:rPr>
        <w:t>fondeur, c.-à.-d. ce dont l’événement-symptôme n’est que la proje</w:t>
      </w:r>
      <w:r w:rsidRPr="00E04689">
        <w:rPr>
          <w:lang w:eastAsia="fr-FR" w:bidi="fr-FR"/>
        </w:rPr>
        <w:t>c</w:t>
      </w:r>
      <w:r w:rsidRPr="00E04689">
        <w:rPr>
          <w:lang w:eastAsia="fr-FR" w:bidi="fr-FR"/>
        </w:rPr>
        <w:t>tion en surface : de que</w:t>
      </w:r>
      <w:r w:rsidRPr="00E04689">
        <w:rPr>
          <w:lang w:eastAsia="fr-FR" w:bidi="fr-FR"/>
        </w:rPr>
        <w:t>l</w:t>
      </w:r>
      <w:r w:rsidRPr="00E04689">
        <w:rPr>
          <w:lang w:eastAsia="fr-FR" w:bidi="fr-FR"/>
        </w:rPr>
        <w:t>le genèse l’événement est-il l’aboutissement ? à quoi met-il fin ? qu’inaugure-t-il ? comment se compare sa portée réelle par rapport à sa portée symbolique ? de quelles valeurs est-il le témoin ? quelle est sa portée dans le temps ? Certes, une inform</w:t>
      </w:r>
      <w:r w:rsidRPr="00E04689">
        <w:rPr>
          <w:lang w:eastAsia="fr-FR" w:bidi="fr-FR"/>
        </w:rPr>
        <w:t>a</w:t>
      </w:r>
      <w:r w:rsidRPr="00E04689">
        <w:rPr>
          <w:lang w:eastAsia="fr-FR" w:bidi="fr-FR"/>
        </w:rPr>
        <w:t>tion NC du genre : savoir histor</w:t>
      </w:r>
      <w:r w:rsidRPr="00E04689">
        <w:rPr>
          <w:lang w:eastAsia="fr-FR" w:bidi="fr-FR"/>
        </w:rPr>
        <w:t>i</w:t>
      </w:r>
      <w:r w:rsidRPr="00E04689">
        <w:rPr>
          <w:lang w:eastAsia="fr-FR" w:bidi="fr-FR"/>
        </w:rPr>
        <w:t>que, archives ou éphémérides sera utile pour répondre à ces questions. Mais cette forme tr</w:t>
      </w:r>
      <w:r w:rsidRPr="00E04689">
        <w:rPr>
          <w:lang w:eastAsia="fr-FR" w:bidi="fr-FR"/>
        </w:rPr>
        <w:t>i</w:t>
      </w:r>
      <w:r w:rsidRPr="00E04689">
        <w:rPr>
          <w:lang w:eastAsia="fr-FR" w:bidi="fr-FR"/>
        </w:rPr>
        <w:t>viale d’information non-circonstanciée (triviale parce qu’elle a le même contenu que l’information événementielle, sauf que la nouvelle a perdu son actual</w:t>
      </w:r>
      <w:r w:rsidRPr="00E04689">
        <w:rPr>
          <w:lang w:eastAsia="fr-FR" w:bidi="fr-FR"/>
        </w:rPr>
        <w:t>i</w:t>
      </w:r>
      <w:r w:rsidRPr="00E04689">
        <w:rPr>
          <w:lang w:eastAsia="fr-FR" w:bidi="fr-FR"/>
        </w:rPr>
        <w:t xml:space="preserve">té, l’événement devenant donnée historique) sera encore relativement peu importante en regard des systèmes de valeurs (appelons ça méta-information philosophique, si l’on veut), des grilles d’interprétation, schémas conceptuels, options théoriques, etc. qu’on devra mobiliser pour faire sortir les événements de la pure contingence du spectacle offert et leur faire proférer un </w:t>
      </w:r>
      <w:r w:rsidRPr="00E04689">
        <w:t>sens</w:t>
      </w:r>
      <w:r w:rsidRPr="00E04689">
        <w:rPr>
          <w:lang w:eastAsia="fr-FR" w:bidi="fr-FR"/>
        </w:rPr>
        <w:t xml:space="preserve"> qui les place dans notre d</w:t>
      </w:r>
      <w:r w:rsidRPr="00E04689">
        <w:rPr>
          <w:lang w:eastAsia="fr-FR" w:bidi="fr-FR"/>
        </w:rPr>
        <w:t>e</w:t>
      </w:r>
      <w:r w:rsidRPr="00E04689">
        <w:rPr>
          <w:lang w:eastAsia="fr-FR" w:bidi="fr-FR"/>
        </w:rPr>
        <w:t>venir collectif. Et outre cette reconstitution des continuités temporelles d</w:t>
      </w:r>
      <w:r w:rsidRPr="00E04689">
        <w:rPr>
          <w:lang w:eastAsia="fr-FR" w:bidi="fr-FR"/>
        </w:rPr>
        <w:t>o</w:t>
      </w:r>
      <w:r w:rsidRPr="00E04689">
        <w:rPr>
          <w:lang w:eastAsia="fr-FR" w:bidi="fr-FR"/>
        </w:rPr>
        <w:t>natrices de sens, les mêmes instruments de méta-information nous construisent les réseaux d’interactions qui artic</w:t>
      </w:r>
      <w:r w:rsidRPr="00E04689">
        <w:rPr>
          <w:lang w:eastAsia="fr-FR" w:bidi="fr-FR"/>
        </w:rPr>
        <w:t>u</w:t>
      </w:r>
      <w:r w:rsidRPr="00E04689">
        <w:rPr>
          <w:lang w:eastAsia="fr-FR" w:bidi="fr-FR"/>
        </w:rPr>
        <w:t>lent entre eux divers états de ch</w:t>
      </w:r>
      <w:r w:rsidRPr="00E04689">
        <w:rPr>
          <w:lang w:eastAsia="fr-FR" w:bidi="fr-FR"/>
        </w:rPr>
        <w:t>o</w:t>
      </w:r>
      <w:r w:rsidRPr="00E04689">
        <w:rPr>
          <w:lang w:eastAsia="fr-FR" w:bidi="fr-FR"/>
        </w:rPr>
        <w:t>ses, divers secteurs d’activités et sans lesquels ne pourrait jamais être réduite l’absurdité de la pure diversité, par exemple celle d’accorder si cela se présente, le même traitement à l’affrontement de deux boxeurs qu’à celui de deux nations ; par exemple, enc</w:t>
      </w:r>
      <w:r w:rsidRPr="00E04689">
        <w:rPr>
          <w:lang w:eastAsia="fr-FR" w:bidi="fr-FR"/>
        </w:rPr>
        <w:t>o</w:t>
      </w:r>
      <w:r w:rsidRPr="00E04689">
        <w:rPr>
          <w:lang w:eastAsia="fr-FR" w:bidi="fr-FR"/>
        </w:rPr>
        <w:t>re, celle d’ignorer les liens entre les déclarations des personnes, leurs gestes et leur fonction ; ou celle encore de montrer con</w:t>
      </w:r>
      <w:r w:rsidRPr="00E04689">
        <w:rPr>
          <w:lang w:eastAsia="fr-FR" w:bidi="fr-FR"/>
        </w:rPr>
        <w:t>s</w:t>
      </w:r>
      <w:r w:rsidRPr="00E04689">
        <w:rPr>
          <w:lang w:eastAsia="fr-FR" w:bidi="fr-FR"/>
        </w:rPr>
        <w:t>tamment sans jamais les dire, de nombreuses contradictions soci</w:t>
      </w:r>
      <w:r w:rsidRPr="00E04689">
        <w:rPr>
          <w:lang w:eastAsia="fr-FR" w:bidi="fr-FR"/>
        </w:rPr>
        <w:t>a</w:t>
      </w:r>
      <w:r w:rsidRPr="00E04689">
        <w:rPr>
          <w:lang w:eastAsia="fr-FR" w:bidi="fr-FR"/>
        </w:rPr>
        <w:t>les.</w:t>
      </w:r>
    </w:p>
    <w:p w:rsidR="0060107D" w:rsidRPr="00E04689" w:rsidRDefault="0060107D" w:rsidP="0060107D">
      <w:pPr>
        <w:spacing w:before="120" w:after="120"/>
        <w:jc w:val="both"/>
      </w:pPr>
      <w:r w:rsidRPr="00E04689">
        <w:rPr>
          <w:lang w:eastAsia="fr-FR" w:bidi="fr-FR"/>
        </w:rPr>
        <w:t>Des conclusions analogues peuvent être ajoutées à notre h</w:t>
      </w:r>
      <w:r w:rsidRPr="00E04689">
        <w:rPr>
          <w:lang w:eastAsia="fr-FR" w:bidi="fr-FR"/>
        </w:rPr>
        <w:t>y</w:t>
      </w:r>
      <w:r w:rsidRPr="00E04689">
        <w:rPr>
          <w:lang w:eastAsia="fr-FR" w:bidi="fr-FR"/>
        </w:rPr>
        <w:t>pothèse sur le caractère dramatique de l’information événeme</w:t>
      </w:r>
      <w:r w:rsidRPr="00E04689">
        <w:rPr>
          <w:lang w:eastAsia="fr-FR" w:bidi="fr-FR"/>
        </w:rPr>
        <w:t>n</w:t>
      </w:r>
      <w:r w:rsidRPr="00E04689">
        <w:rPr>
          <w:lang w:eastAsia="fr-FR" w:bidi="fr-FR"/>
        </w:rPr>
        <w:t>tielle et sur les inconvénients qui en découlent en regard d’un objectif de connaissa</w:t>
      </w:r>
      <w:r w:rsidRPr="00E04689">
        <w:rPr>
          <w:lang w:eastAsia="fr-FR" w:bidi="fr-FR"/>
        </w:rPr>
        <w:t>n</w:t>
      </w:r>
      <w:r w:rsidRPr="00E04689">
        <w:rPr>
          <w:lang w:eastAsia="fr-FR" w:bidi="fr-FR"/>
        </w:rPr>
        <w:t>ce et compr</w:t>
      </w:r>
      <w:r w:rsidRPr="00E04689">
        <w:rPr>
          <w:lang w:eastAsia="fr-FR" w:bidi="fr-FR"/>
        </w:rPr>
        <w:t>é</w:t>
      </w:r>
      <w:r w:rsidRPr="00E04689">
        <w:rPr>
          <w:lang w:eastAsia="fr-FR" w:bidi="fr-FR"/>
        </w:rPr>
        <w:t xml:space="preserve">hension de la conjoncture socio-culturelle. Si la nouvelle a pour première </w:t>
      </w:r>
      <w:r w:rsidRPr="00E04689">
        <w:t>arme</w:t>
      </w:r>
      <w:r w:rsidRPr="00E04689">
        <w:rPr>
          <w:lang w:eastAsia="fr-FR" w:bidi="fr-FR"/>
        </w:rPr>
        <w:t xml:space="preserve"> et </w:t>
      </w:r>
      <w:r w:rsidRPr="00E04689">
        <w:t>fonction</w:t>
      </w:r>
      <w:r w:rsidRPr="00E04689">
        <w:rPr>
          <w:lang w:eastAsia="fr-FR" w:bidi="fr-FR"/>
        </w:rPr>
        <w:t xml:space="preserve"> de pr</w:t>
      </w:r>
      <w:r w:rsidRPr="00E04689">
        <w:rPr>
          <w:lang w:eastAsia="fr-FR" w:bidi="fr-FR"/>
        </w:rPr>
        <w:t>é</w:t>
      </w:r>
      <w:r w:rsidRPr="00E04689">
        <w:rPr>
          <w:lang w:eastAsia="fr-FR" w:bidi="fr-FR"/>
        </w:rPr>
        <w:t>senter le drame, il est bien clair que les critères susceptibles de présider au choix et à l’ordre de présentation des nouvelles sont multiples (j’en ai énuméré</w:t>
      </w:r>
      <w:r>
        <w:rPr>
          <w:lang w:eastAsia="fr-FR" w:bidi="fr-FR"/>
        </w:rPr>
        <w:t xml:space="preserve"> [51] </w:t>
      </w:r>
      <w:r w:rsidRPr="00E04689">
        <w:rPr>
          <w:lang w:eastAsia="fr-FR" w:bidi="fr-FR"/>
        </w:rPr>
        <w:t>que</w:t>
      </w:r>
      <w:r w:rsidRPr="00E04689">
        <w:rPr>
          <w:lang w:eastAsia="fr-FR" w:bidi="fr-FR"/>
        </w:rPr>
        <w:t>l</w:t>
      </w:r>
      <w:r w:rsidRPr="00E04689">
        <w:rPr>
          <w:lang w:eastAsia="fr-FR" w:bidi="fr-FR"/>
        </w:rPr>
        <w:t>ques-uns dans ma défin</w:t>
      </w:r>
      <w:r w:rsidRPr="00E04689">
        <w:rPr>
          <w:lang w:eastAsia="fr-FR" w:bidi="fr-FR"/>
        </w:rPr>
        <w:t>i</w:t>
      </w:r>
      <w:r w:rsidRPr="00E04689">
        <w:rPr>
          <w:lang w:eastAsia="fr-FR" w:bidi="fr-FR"/>
        </w:rPr>
        <w:t>tion d’« événement », section</w:t>
      </w:r>
      <w:r>
        <w:rPr>
          <w:lang w:eastAsia="fr-FR" w:bidi="fr-FR"/>
        </w:rPr>
        <w:t> </w:t>
      </w:r>
      <w:r w:rsidRPr="00E04689">
        <w:rPr>
          <w:lang w:eastAsia="fr-FR" w:bidi="fr-FR"/>
        </w:rPr>
        <w:t xml:space="preserve">1. ci-dessus). Les critères </w:t>
      </w:r>
      <w:r w:rsidRPr="00520ECE">
        <w:rPr>
          <w:i/>
        </w:rPr>
        <w:t>d’importance</w:t>
      </w:r>
      <w:r w:rsidRPr="00E04689">
        <w:t>,</w:t>
      </w:r>
      <w:r w:rsidRPr="00E04689">
        <w:rPr>
          <w:lang w:eastAsia="fr-FR" w:bidi="fr-FR"/>
        </w:rPr>
        <w:t xml:space="preserve"> au sens où l’exigent connaissance et co</w:t>
      </w:r>
      <w:r w:rsidRPr="00E04689">
        <w:rPr>
          <w:lang w:eastAsia="fr-FR" w:bidi="fr-FR"/>
        </w:rPr>
        <w:t>m</w:t>
      </w:r>
      <w:r w:rsidRPr="00E04689">
        <w:rPr>
          <w:lang w:eastAsia="fr-FR" w:bidi="fr-FR"/>
        </w:rPr>
        <w:t>préhension, ne sont que des critères parmi d’autres et ils seraient so</w:t>
      </w:r>
      <w:r w:rsidRPr="00E04689">
        <w:rPr>
          <w:lang w:eastAsia="fr-FR" w:bidi="fr-FR"/>
        </w:rPr>
        <w:t>u</w:t>
      </w:r>
      <w:r w:rsidRPr="00E04689">
        <w:rPr>
          <w:lang w:eastAsia="fr-FR" w:bidi="fr-FR"/>
        </w:rPr>
        <w:t>vent loin de désigner des év</w:t>
      </w:r>
      <w:r w:rsidRPr="00E04689">
        <w:rPr>
          <w:lang w:eastAsia="fr-FR" w:bidi="fr-FR"/>
        </w:rPr>
        <w:t>é</w:t>
      </w:r>
      <w:r w:rsidRPr="00E04689">
        <w:rPr>
          <w:lang w:eastAsia="fr-FR" w:bidi="fr-FR"/>
        </w:rPr>
        <w:t>nements bien « dramatiques »</w:t>
      </w:r>
      <w:r>
        <w:rPr>
          <w:lang w:eastAsia="fr-FR" w:bidi="fr-FR"/>
        </w:rPr>
        <w:t> </w:t>
      </w:r>
      <w:r>
        <w:rPr>
          <w:rStyle w:val="Appelnotedebasdep"/>
          <w:lang w:eastAsia="fr-FR" w:bidi="fr-FR"/>
        </w:rPr>
        <w:footnoteReference w:id="18"/>
      </w:r>
      <w:r w:rsidRPr="00E04689">
        <w:rPr>
          <w:lang w:eastAsia="fr-FR" w:bidi="fr-FR"/>
        </w:rPr>
        <w:t xml:space="preserve"> sans compter que l’importance d’un état de choses, d’un problème, d’un secteur d’activités etc., ne garantit pas pour autant que quelque év</w:t>
      </w:r>
      <w:r w:rsidRPr="00E04689">
        <w:rPr>
          <w:lang w:eastAsia="fr-FR" w:bidi="fr-FR"/>
        </w:rPr>
        <w:t>é</w:t>
      </w:r>
      <w:r w:rsidRPr="00E04689">
        <w:rPr>
          <w:lang w:eastAsia="fr-FR" w:bidi="fr-FR"/>
        </w:rPr>
        <w:t>nement s’y pa</w:t>
      </w:r>
      <w:r w:rsidRPr="00E04689">
        <w:rPr>
          <w:lang w:eastAsia="fr-FR" w:bidi="fr-FR"/>
        </w:rPr>
        <w:t>s</w:t>
      </w:r>
      <w:r w:rsidRPr="00E04689">
        <w:rPr>
          <w:lang w:eastAsia="fr-FR" w:bidi="fr-FR"/>
        </w:rPr>
        <w:t>se. Ainsi n’importe quoi peut s’offrir à n’importe quel moment à notre attention de consomm</w:t>
      </w:r>
      <w:r w:rsidRPr="00E04689">
        <w:rPr>
          <w:lang w:eastAsia="fr-FR" w:bidi="fr-FR"/>
        </w:rPr>
        <w:t>a</w:t>
      </w:r>
      <w:r w:rsidRPr="00E04689">
        <w:rPr>
          <w:lang w:eastAsia="fr-FR" w:bidi="fr-FR"/>
        </w:rPr>
        <w:t>teur, en ce qui concerne l’information événementielle. Ce n’est donc pas dans ce langage qu’il est possible de donner aux événements, les uns par rapport aux autres, une importance qui les situe. Après avoir a</w:t>
      </w:r>
      <w:r w:rsidRPr="00E04689">
        <w:rPr>
          <w:lang w:eastAsia="fr-FR" w:bidi="fr-FR"/>
        </w:rPr>
        <w:t>p</w:t>
      </w:r>
      <w:r w:rsidRPr="00E04689">
        <w:rPr>
          <w:lang w:eastAsia="fr-FR" w:bidi="fr-FR"/>
        </w:rPr>
        <w:t>pris ce qui se passe, avec et grâce à l’impact émotif que cela possède dans l’instant, il faut réa</w:t>
      </w:r>
      <w:r w:rsidRPr="00E04689">
        <w:rPr>
          <w:lang w:eastAsia="fr-FR" w:bidi="fr-FR"/>
        </w:rPr>
        <w:t>p</w:t>
      </w:r>
      <w:r w:rsidRPr="00E04689">
        <w:rPr>
          <w:lang w:eastAsia="fr-FR" w:bidi="fr-FR"/>
        </w:rPr>
        <w:t xml:space="preserve">prendre ce qui survit aux décantations, celle du temps par exemple et celle de l’analyse critique. Pour ce faire, il faut revenir à la méta-information : une </w:t>
      </w:r>
      <w:r w:rsidRPr="00520ECE">
        <w:rPr>
          <w:i/>
        </w:rPr>
        <w:t>méthode d’analyse</w:t>
      </w:r>
      <w:r w:rsidRPr="00E04689">
        <w:rPr>
          <w:lang w:eastAsia="fr-FR" w:bidi="fr-FR"/>
        </w:rPr>
        <w:t xml:space="preserve"> aidera à distinguer les faits de leur aura mythique (un premier ministre n’est qu’un premier mini</w:t>
      </w:r>
      <w:r w:rsidRPr="00E04689">
        <w:rPr>
          <w:lang w:eastAsia="fr-FR" w:bidi="fr-FR"/>
        </w:rPr>
        <w:t>s</w:t>
      </w:r>
      <w:r w:rsidRPr="00E04689">
        <w:rPr>
          <w:lang w:eastAsia="fr-FR" w:bidi="fr-FR"/>
        </w:rPr>
        <w:t xml:space="preserve">tre...) ; une </w:t>
      </w:r>
      <w:r w:rsidRPr="00520ECE">
        <w:rPr>
          <w:i/>
        </w:rPr>
        <w:t>méthode de consignation</w:t>
      </w:r>
      <w:r w:rsidRPr="00E04689">
        <w:rPr>
          <w:lang w:eastAsia="fr-FR" w:bidi="fr-FR"/>
        </w:rPr>
        <w:t xml:space="preserve"> aidera à pre</w:t>
      </w:r>
      <w:r w:rsidRPr="00E04689">
        <w:rPr>
          <w:lang w:eastAsia="fr-FR" w:bidi="fr-FR"/>
        </w:rPr>
        <w:t>n</w:t>
      </w:r>
      <w:r w:rsidRPr="00E04689">
        <w:rPr>
          <w:lang w:eastAsia="fr-FR" w:bidi="fr-FR"/>
        </w:rPr>
        <w:t xml:space="preserve">dre la mesure du problème de mémoire pour toute connaissance empirique et à évaluer les procédures journalistiques de consignation des faits ; enfin des </w:t>
      </w:r>
      <w:r w:rsidRPr="00520ECE">
        <w:rPr>
          <w:i/>
        </w:rPr>
        <w:t>éléments théoriques</w:t>
      </w:r>
      <w:r w:rsidRPr="00E04689">
        <w:rPr>
          <w:lang w:eastAsia="fr-FR" w:bidi="fr-FR"/>
        </w:rPr>
        <w:t xml:space="preserve"> seront encore une fois indispensables pour r</w:t>
      </w:r>
      <w:r w:rsidRPr="00E04689">
        <w:rPr>
          <w:lang w:eastAsia="fr-FR" w:bidi="fr-FR"/>
        </w:rPr>
        <w:t>e</w:t>
      </w:r>
      <w:r w:rsidRPr="00E04689">
        <w:rPr>
          <w:lang w:eastAsia="fr-FR" w:bidi="fr-FR"/>
        </w:rPr>
        <w:t>construire des perspectives intellectuelles où loger les évén</w:t>
      </w:r>
      <w:r w:rsidRPr="00E04689">
        <w:rPr>
          <w:lang w:eastAsia="fr-FR" w:bidi="fr-FR"/>
        </w:rPr>
        <w:t>e</w:t>
      </w:r>
      <w:r w:rsidRPr="00E04689">
        <w:rPr>
          <w:lang w:eastAsia="fr-FR" w:bidi="fr-FR"/>
        </w:rPr>
        <w:t>ments après les avoir déshabillés du « style » qui leur servait ut</w:t>
      </w:r>
      <w:r w:rsidRPr="00E04689">
        <w:rPr>
          <w:lang w:eastAsia="fr-FR" w:bidi="fr-FR"/>
        </w:rPr>
        <w:t>i</w:t>
      </w:r>
      <w:r w:rsidRPr="00E04689">
        <w:rPr>
          <w:lang w:eastAsia="fr-FR" w:bidi="fr-FR"/>
        </w:rPr>
        <w:t>lement mais provisoirement de sens. (Un exemple de ce que j’appelle « perspectives intellectuelles » c’est la perception des enjeux des év</w:t>
      </w:r>
      <w:r w:rsidRPr="00E04689">
        <w:rPr>
          <w:lang w:eastAsia="fr-FR" w:bidi="fr-FR"/>
        </w:rPr>
        <w:t>é</w:t>
      </w:r>
      <w:r w:rsidRPr="00E04689">
        <w:rPr>
          <w:lang w:eastAsia="fr-FR" w:bidi="fr-FR"/>
        </w:rPr>
        <w:t>nements. Il faut des éléments de théorie économique pour pe</w:t>
      </w:r>
      <w:r w:rsidRPr="00E04689">
        <w:rPr>
          <w:lang w:eastAsia="fr-FR" w:bidi="fr-FR"/>
        </w:rPr>
        <w:t>r</w:t>
      </w:r>
      <w:r w:rsidRPr="00E04689">
        <w:rPr>
          <w:lang w:eastAsia="fr-FR" w:bidi="fr-FR"/>
        </w:rPr>
        <w:t>cevoir les enjeux de la réforme fiscale fédérale v</w:t>
      </w:r>
      <w:r w:rsidRPr="00E04689">
        <w:rPr>
          <w:lang w:eastAsia="fr-FR" w:bidi="fr-FR"/>
        </w:rPr>
        <w:t>o</w:t>
      </w:r>
      <w:r w:rsidRPr="00E04689">
        <w:rPr>
          <w:lang w:eastAsia="fr-FR" w:bidi="fr-FR"/>
        </w:rPr>
        <w:t>tée fébrilement à la fin de l’année 1971 ; le langage des nouvelles ne peut pas fournir de tels él</w:t>
      </w:r>
      <w:r w:rsidRPr="00E04689">
        <w:rPr>
          <w:lang w:eastAsia="fr-FR" w:bidi="fr-FR"/>
        </w:rPr>
        <w:t>é</w:t>
      </w:r>
      <w:r w:rsidRPr="00E04689">
        <w:rPr>
          <w:lang w:eastAsia="fr-FR" w:bidi="fr-FR"/>
        </w:rPr>
        <w:t>ments ni préciser réellement ces enjeux. Pas plus qu’il ne le fait lorsqu’il rapporte des rencontres de chefs d’état.)</w:t>
      </w:r>
    </w:p>
    <w:p w:rsidR="0060107D" w:rsidRPr="00E04689" w:rsidRDefault="0060107D" w:rsidP="0060107D">
      <w:pPr>
        <w:spacing w:before="120" w:after="120"/>
        <w:jc w:val="both"/>
      </w:pPr>
      <w:r w:rsidRPr="00E04689">
        <w:rPr>
          <w:lang w:eastAsia="fr-FR" w:bidi="fr-FR"/>
        </w:rPr>
        <w:t>Dans ces dernières phrases, on reconnaît à nouveau le leitm</w:t>
      </w:r>
      <w:r w:rsidRPr="00E04689">
        <w:rPr>
          <w:lang w:eastAsia="fr-FR" w:bidi="fr-FR"/>
        </w:rPr>
        <w:t>o</w:t>
      </w:r>
      <w:r w:rsidRPr="00E04689">
        <w:rPr>
          <w:lang w:eastAsia="fr-FR" w:bidi="fr-FR"/>
        </w:rPr>
        <w:t>tiv de cet essai, à savoir que dans l’effort pour connaître et co</w:t>
      </w:r>
      <w:r w:rsidRPr="00E04689">
        <w:rPr>
          <w:lang w:eastAsia="fr-FR" w:bidi="fr-FR"/>
        </w:rPr>
        <w:t>m</w:t>
      </w:r>
      <w:r w:rsidRPr="00E04689">
        <w:rPr>
          <w:lang w:eastAsia="fr-FR" w:bidi="fr-FR"/>
        </w:rPr>
        <w:t>prendre notre culture, l’information événementielle (E) est un heureux catalyseur à cause de son aptitude à mobiliser l’attention par le drame ;</w:t>
      </w:r>
      <w:r>
        <w:rPr>
          <w:lang w:eastAsia="fr-FR" w:bidi="fr-FR"/>
        </w:rPr>
        <w:t xml:space="preserve"> [52] </w:t>
      </w:r>
      <w:r w:rsidRPr="00E04689">
        <w:rPr>
          <w:lang w:eastAsia="fr-FR" w:bidi="fr-FR"/>
        </w:rPr>
        <w:t>mais cette information n’est que la matière brute, et même fra</w:t>
      </w:r>
      <w:r w:rsidRPr="00E04689">
        <w:rPr>
          <w:lang w:eastAsia="fr-FR" w:bidi="fr-FR"/>
        </w:rPr>
        <w:t>g</w:t>
      </w:r>
      <w:r w:rsidRPr="00E04689">
        <w:rPr>
          <w:lang w:eastAsia="fr-FR" w:bidi="fr-FR"/>
        </w:rPr>
        <w:t>mentaire, d’une connaissance des états de choses, que j’ai appelée information-synthèse (S) ; cette dernière ne peut être const</w:t>
      </w:r>
      <w:r w:rsidRPr="00E04689">
        <w:rPr>
          <w:lang w:eastAsia="fr-FR" w:bidi="fr-FR"/>
        </w:rPr>
        <w:t>i</w:t>
      </w:r>
      <w:r w:rsidRPr="00E04689">
        <w:rPr>
          <w:lang w:eastAsia="fr-FR" w:bidi="fr-FR"/>
        </w:rPr>
        <w:t>tuée et/ou assimilée que par la médiation d’une méta-information (M) dont le rôle est en que</w:t>
      </w:r>
      <w:r w:rsidRPr="00E04689">
        <w:rPr>
          <w:lang w:eastAsia="fr-FR" w:bidi="fr-FR"/>
        </w:rPr>
        <w:t>l</w:t>
      </w:r>
      <w:r w:rsidRPr="00E04689">
        <w:rPr>
          <w:lang w:eastAsia="fr-FR" w:bidi="fr-FR"/>
        </w:rPr>
        <w:t>que sorte de stabiliser ou fixer le flux événementiel par des préca</w:t>
      </w:r>
      <w:r w:rsidRPr="00E04689">
        <w:rPr>
          <w:lang w:eastAsia="fr-FR" w:bidi="fr-FR"/>
        </w:rPr>
        <w:t>u</w:t>
      </w:r>
      <w:r w:rsidRPr="00E04689">
        <w:rPr>
          <w:lang w:eastAsia="fr-FR" w:bidi="fr-FR"/>
        </w:rPr>
        <w:t>tions de méthode, puis de l’organiser ou intégrer par des schémas et « insights » propres aux théories scientifiques.</w:t>
      </w:r>
      <w:r>
        <w:rPr>
          <w:lang w:eastAsia="fr-FR" w:bidi="fr-FR"/>
        </w:rPr>
        <w:t> </w:t>
      </w:r>
      <w:r>
        <w:rPr>
          <w:rStyle w:val="Appelnotedebasdep"/>
          <w:lang w:eastAsia="fr-FR" w:bidi="fr-FR"/>
        </w:rPr>
        <w:footnoteReference w:id="19"/>
      </w:r>
    </w:p>
    <w:p w:rsidR="0060107D" w:rsidRDefault="0060107D" w:rsidP="0060107D">
      <w:pPr>
        <w:pStyle w:val="p"/>
      </w:pPr>
      <w:r w:rsidRPr="00E04689">
        <w:br w:type="page"/>
      </w:r>
      <w:r>
        <w:t>[53]</w:t>
      </w:r>
    </w:p>
    <w:p w:rsidR="0060107D" w:rsidRPr="00E07116" w:rsidRDefault="0060107D" w:rsidP="0060107D">
      <w:pPr>
        <w:jc w:val="both"/>
      </w:pPr>
    </w:p>
    <w:p w:rsidR="0060107D"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6" w:name="Culture_et_langage_pt_1_texte_03"/>
      <w:r w:rsidRPr="008E6078">
        <w:rPr>
          <w:caps/>
          <w:color w:val="000080"/>
          <w:sz w:val="24"/>
        </w:rPr>
        <w:t>Première partie.</w:t>
      </w:r>
    </w:p>
    <w:p w:rsidR="0060107D" w:rsidRPr="008E6078" w:rsidRDefault="0060107D" w:rsidP="0060107D">
      <w:pPr>
        <w:ind w:firstLine="0"/>
        <w:jc w:val="center"/>
        <w:rPr>
          <w:b/>
          <w:sz w:val="24"/>
          <w:szCs w:val="36"/>
        </w:rPr>
      </w:pPr>
      <w:r w:rsidRPr="008E6078">
        <w:rPr>
          <w:b/>
          <w:sz w:val="24"/>
          <w:szCs w:val="36"/>
        </w:rPr>
        <w:t>Culture et critique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De l’intolérabilité :</w:t>
      </w:r>
      <w:r>
        <w:rPr>
          <w:sz w:val="60"/>
        </w:rPr>
        <w:br/>
        <w:t>remarques sur le vocabulaire</w:t>
      </w:r>
      <w:r>
        <w:rPr>
          <w:sz w:val="60"/>
        </w:rPr>
        <w:br/>
        <w:t>de l’échec</w:t>
      </w:r>
      <w:r w:rsidRPr="00BD6D79">
        <w:rPr>
          <w:sz w:val="60"/>
        </w:rPr>
        <w:t>.”</w:t>
      </w:r>
    </w:p>
    <w:bookmarkEnd w:id="6"/>
    <w:p w:rsidR="0060107D" w:rsidRDefault="0060107D" w:rsidP="0060107D">
      <w:pPr>
        <w:jc w:val="both"/>
      </w:pPr>
    </w:p>
    <w:p w:rsidR="0060107D" w:rsidRPr="00E07116" w:rsidRDefault="0060107D" w:rsidP="0060107D">
      <w:pPr>
        <w:pStyle w:val="suite"/>
      </w:pPr>
      <w:r>
        <w:t>Robert HÉBERT</w:t>
      </w:r>
    </w:p>
    <w:p w:rsidR="0060107D" w:rsidRPr="00E07116" w:rsidRDefault="0060107D" w:rsidP="0060107D">
      <w:pPr>
        <w:jc w:val="both"/>
      </w:pPr>
    </w:p>
    <w:p w:rsidR="0060107D" w:rsidRDefault="0060107D" w:rsidP="0060107D">
      <w:pPr>
        <w:jc w:val="both"/>
      </w:pPr>
    </w:p>
    <w:p w:rsidR="0060107D"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E04689" w:rsidRDefault="0060107D" w:rsidP="0060107D">
      <w:pPr>
        <w:spacing w:before="120" w:after="120"/>
        <w:jc w:val="both"/>
      </w:pPr>
      <w:r w:rsidRPr="00E04689">
        <w:rPr>
          <w:lang w:eastAsia="fr-FR" w:bidi="fr-FR"/>
        </w:rPr>
        <w:t xml:space="preserve">Est-il possible de parler de l’échec sans faire appel à cette dose massive de ressentiment qu’il secrète ? Est-il possible de signifier la matérialité de l’échec sans glisser dans une idéalisation excessive de l’échec, idéalisation nous permettant de solidifier nonchalamment le système de nos croyances ? Est-il possible enfin, de parler de l’échec sans feindre de jouir de l’existence, par le simple fait de persévérer </w:t>
      </w:r>
      <w:r w:rsidRPr="00520ECE">
        <w:rPr>
          <w:i/>
        </w:rPr>
        <w:t>malgré</w:t>
      </w:r>
      <w:r w:rsidRPr="00E04689">
        <w:rPr>
          <w:lang w:eastAsia="fr-FR" w:bidi="fr-FR"/>
        </w:rPr>
        <w:t xml:space="preserve"> l’existence ? Voilà donc un mot qui risque de devenir subve</w:t>
      </w:r>
      <w:r w:rsidRPr="00E04689">
        <w:rPr>
          <w:lang w:eastAsia="fr-FR" w:bidi="fr-FR"/>
        </w:rPr>
        <w:t>r</w:t>
      </w:r>
      <w:r w:rsidRPr="00E04689">
        <w:rPr>
          <w:lang w:eastAsia="fr-FR" w:bidi="fr-FR"/>
        </w:rPr>
        <w:t>sif dans la mesure où, quelque soit la façon dont nous nous tirerons d’affaire, il viendra nous rappeler le poids d’une condition que le di</w:t>
      </w:r>
      <w:r w:rsidRPr="00E04689">
        <w:rPr>
          <w:lang w:eastAsia="fr-FR" w:bidi="fr-FR"/>
        </w:rPr>
        <w:t>s</w:t>
      </w:r>
      <w:r w:rsidRPr="00E04689">
        <w:rPr>
          <w:lang w:eastAsia="fr-FR" w:bidi="fr-FR"/>
        </w:rPr>
        <w:t>cours métaphysique a justement pour fon</w:t>
      </w:r>
      <w:r w:rsidRPr="00E04689">
        <w:rPr>
          <w:lang w:eastAsia="fr-FR" w:bidi="fr-FR"/>
        </w:rPr>
        <w:t>c</w:t>
      </w:r>
      <w:r w:rsidRPr="00E04689">
        <w:rPr>
          <w:lang w:eastAsia="fr-FR" w:bidi="fr-FR"/>
        </w:rPr>
        <w:t>tion d’oublier. Ne pouvant être indéfiniment consommé par l’écrivain et le lecteur, ne po</w:t>
      </w:r>
      <w:r w:rsidRPr="00E04689">
        <w:rPr>
          <w:lang w:eastAsia="fr-FR" w:bidi="fr-FR"/>
        </w:rPr>
        <w:t>u</w:t>
      </w:r>
      <w:r w:rsidRPr="00E04689">
        <w:rPr>
          <w:lang w:eastAsia="fr-FR" w:bidi="fr-FR"/>
        </w:rPr>
        <w:t>vant s’épuiser dans une expérie</w:t>
      </w:r>
      <w:r w:rsidRPr="00E04689">
        <w:rPr>
          <w:lang w:eastAsia="fr-FR" w:bidi="fr-FR"/>
        </w:rPr>
        <w:t>n</w:t>
      </w:r>
      <w:r w:rsidRPr="00E04689">
        <w:rPr>
          <w:lang w:eastAsia="fr-FR" w:bidi="fr-FR"/>
        </w:rPr>
        <w:t>ce claire et évidente, le sens de l’échec se laisse deviner. Par et dans l’ensemble des résistances qu’on lui opp</w:t>
      </w:r>
      <w:r w:rsidRPr="00E04689">
        <w:rPr>
          <w:lang w:eastAsia="fr-FR" w:bidi="fr-FR"/>
        </w:rPr>
        <w:t>o</w:t>
      </w:r>
      <w:r w:rsidRPr="00E04689">
        <w:rPr>
          <w:lang w:eastAsia="fr-FR" w:bidi="fr-FR"/>
        </w:rPr>
        <w:t xml:space="preserve">se. L’intolérabilité de l’existence apparaît ainsi dans un </w:t>
      </w:r>
      <w:r w:rsidRPr="00520ECE">
        <w:rPr>
          <w:i/>
        </w:rPr>
        <w:t>blow-up</w:t>
      </w:r>
      <w:r w:rsidRPr="00E04689">
        <w:rPr>
          <w:lang w:eastAsia="fr-FR" w:bidi="fr-FR"/>
        </w:rPr>
        <w:t xml:space="preserve"> lent et progressif sur la surface du texte déchiqueté qui, à sa façon, tente de dominer l’échec. Notre propos est just</w:t>
      </w:r>
      <w:r w:rsidRPr="00E04689">
        <w:rPr>
          <w:lang w:eastAsia="fr-FR" w:bidi="fr-FR"/>
        </w:rPr>
        <w:t>e</w:t>
      </w:r>
      <w:r w:rsidRPr="00E04689">
        <w:rPr>
          <w:lang w:eastAsia="fr-FR" w:bidi="fr-FR"/>
        </w:rPr>
        <w:t xml:space="preserve">ment d’élargir la notion d’échec en montrant comment elle </w:t>
      </w:r>
      <w:r w:rsidRPr="00520ECE">
        <w:rPr>
          <w:i/>
        </w:rPr>
        <w:t>se</w:t>
      </w:r>
      <w:r w:rsidRPr="00E04689">
        <w:rPr>
          <w:lang w:eastAsia="fr-FR" w:bidi="fr-FR"/>
        </w:rPr>
        <w:t xml:space="preserve"> s</w:t>
      </w:r>
      <w:r w:rsidRPr="00E04689">
        <w:rPr>
          <w:lang w:eastAsia="fr-FR" w:bidi="fr-FR"/>
        </w:rPr>
        <w:t>i</w:t>
      </w:r>
      <w:r w:rsidRPr="00E04689">
        <w:rPr>
          <w:lang w:eastAsia="fr-FR" w:bidi="fr-FR"/>
        </w:rPr>
        <w:t>gnifie. Nous dirons tout d’abord à quel type de pensée nous vo</w:t>
      </w:r>
      <w:r w:rsidRPr="00E04689">
        <w:rPr>
          <w:lang w:eastAsia="fr-FR" w:bidi="fr-FR"/>
        </w:rPr>
        <w:t>u</w:t>
      </w:r>
      <w:r w:rsidRPr="00E04689">
        <w:rPr>
          <w:lang w:eastAsia="fr-FR" w:bidi="fr-FR"/>
        </w:rPr>
        <w:t>lons l’arracher ; pour ensuite voir comment les diverses théorisations de l’échec dans notre un</w:t>
      </w:r>
      <w:r w:rsidRPr="00E04689">
        <w:rPr>
          <w:lang w:eastAsia="fr-FR" w:bidi="fr-FR"/>
        </w:rPr>
        <w:t>i</w:t>
      </w:r>
      <w:r w:rsidRPr="00E04689">
        <w:rPr>
          <w:lang w:eastAsia="fr-FR" w:bidi="fr-FR"/>
        </w:rPr>
        <w:t>vers culturel reposent sur une conception opératoire de l’échec et donc, sur une logique implicite du refoulement ; enfin,</w:t>
      </w:r>
      <w:r>
        <w:rPr>
          <w:lang w:eastAsia="fr-FR" w:bidi="fr-FR"/>
        </w:rPr>
        <w:t xml:space="preserve"> [54] </w:t>
      </w:r>
      <w:r w:rsidRPr="00E04689">
        <w:rPr>
          <w:lang w:eastAsia="fr-FR" w:bidi="fr-FR"/>
        </w:rPr>
        <w:t xml:space="preserve">nous utiliserons au maximum ce que nous pourrions appeler le </w:t>
      </w:r>
      <w:r w:rsidRPr="00520ECE">
        <w:rPr>
          <w:i/>
        </w:rPr>
        <w:t>te</w:t>
      </w:r>
      <w:r w:rsidRPr="00520ECE">
        <w:rPr>
          <w:i/>
        </w:rPr>
        <w:t>r</w:t>
      </w:r>
      <w:r w:rsidRPr="00520ECE">
        <w:rPr>
          <w:i/>
        </w:rPr>
        <w:t>ritoire sémantique</w:t>
      </w:r>
      <w:r w:rsidRPr="00E04689">
        <w:rPr>
          <w:lang w:eastAsia="fr-FR" w:bidi="fr-FR"/>
        </w:rPr>
        <w:t xml:space="preserve"> du substa</w:t>
      </w:r>
      <w:r w:rsidRPr="00E04689">
        <w:rPr>
          <w:lang w:eastAsia="fr-FR" w:bidi="fr-FR"/>
        </w:rPr>
        <w:t>n</w:t>
      </w:r>
      <w:r w:rsidRPr="00E04689">
        <w:rPr>
          <w:lang w:eastAsia="fr-FR" w:bidi="fr-FR"/>
        </w:rPr>
        <w:t>tif « échec » et du verbe « échouer », c’est-à-dire l’élément culturel de ce jeu où le Roi doit mourir, l’élément physique de la dér</w:t>
      </w:r>
      <w:r w:rsidRPr="00E04689">
        <w:rPr>
          <w:lang w:eastAsia="fr-FR" w:bidi="fr-FR"/>
        </w:rPr>
        <w:t>i</w:t>
      </w:r>
      <w:r w:rsidRPr="00E04689">
        <w:rPr>
          <w:lang w:eastAsia="fr-FR" w:bidi="fr-FR"/>
        </w:rPr>
        <w:t>vation et l’élément temporel de l’échéance (déchéance). La notion d’échec po</w:t>
      </w:r>
      <w:r w:rsidRPr="00E04689">
        <w:rPr>
          <w:lang w:eastAsia="fr-FR" w:bidi="fr-FR"/>
        </w:rPr>
        <w:t>s</w:t>
      </w:r>
      <w:r w:rsidRPr="00E04689">
        <w:rPr>
          <w:lang w:eastAsia="fr-FR" w:bidi="fr-FR"/>
        </w:rPr>
        <w:t>sède un pouvoir de suggestibilité énorme. Notre texte de métaph</w:t>
      </w:r>
      <w:r w:rsidRPr="00E04689">
        <w:rPr>
          <w:lang w:eastAsia="fr-FR" w:bidi="fr-FR"/>
        </w:rPr>
        <w:t>y</w:t>
      </w:r>
      <w:r w:rsidRPr="00E04689">
        <w:rPr>
          <w:lang w:eastAsia="fr-FR" w:bidi="fr-FR"/>
        </w:rPr>
        <w:t>sique-fiction (au sens borgésien) interroge la façon dont on parle (de et sur) l’échec, la façon dont on fait échouer l’Adversaire, la façon dont on échoue au monde de la vie et de la mort, la façon dont on consomme sa propre échéance. Pour mieux conte</w:t>
      </w:r>
      <w:r w:rsidRPr="00E04689">
        <w:rPr>
          <w:lang w:eastAsia="fr-FR" w:bidi="fr-FR"/>
        </w:rPr>
        <w:t>m</w:t>
      </w:r>
      <w:r w:rsidRPr="00E04689">
        <w:rPr>
          <w:lang w:eastAsia="fr-FR" w:bidi="fr-FR"/>
        </w:rPr>
        <w:t>pler l’échec du discours lui-même, peut-être.</w:t>
      </w:r>
    </w:p>
    <w:p w:rsidR="0060107D" w:rsidRPr="00E04689" w:rsidRDefault="0060107D" w:rsidP="0060107D">
      <w:pPr>
        <w:spacing w:before="120" w:after="120"/>
        <w:jc w:val="both"/>
      </w:pPr>
      <w:r w:rsidRPr="00E04689">
        <w:rPr>
          <w:lang w:eastAsia="fr-FR" w:bidi="fr-FR"/>
        </w:rPr>
        <w:t>La spécificité du discours scientifique dans la psychologie expér</w:t>
      </w:r>
      <w:r w:rsidRPr="00E04689">
        <w:rPr>
          <w:lang w:eastAsia="fr-FR" w:bidi="fr-FR"/>
        </w:rPr>
        <w:t>i</w:t>
      </w:r>
      <w:r w:rsidRPr="00E04689">
        <w:rPr>
          <w:lang w:eastAsia="fr-FR" w:bidi="fr-FR"/>
        </w:rPr>
        <w:t>mentale se reconnaît au système d’idées que ce dernier emploie pour expliquer les cond</w:t>
      </w:r>
      <w:r w:rsidRPr="00E04689">
        <w:rPr>
          <w:lang w:eastAsia="fr-FR" w:bidi="fr-FR"/>
        </w:rPr>
        <w:t>i</w:t>
      </w:r>
      <w:r w:rsidRPr="00E04689">
        <w:rPr>
          <w:lang w:eastAsia="fr-FR" w:bidi="fr-FR"/>
        </w:rPr>
        <w:t xml:space="preserve">tions d’une expérience de l’échec. Il devient alors impossible pour la science du </w:t>
      </w:r>
      <w:r w:rsidRPr="00520ECE">
        <w:rPr>
          <w:i/>
        </w:rPr>
        <w:t>human behaviour</w:t>
      </w:r>
      <w:r w:rsidRPr="00E04689">
        <w:rPr>
          <w:lang w:eastAsia="fr-FR" w:bidi="fr-FR"/>
        </w:rPr>
        <w:t xml:space="preserve"> de penser l’échec en dehors d’une logique de la condu</w:t>
      </w:r>
      <w:r w:rsidRPr="00E04689">
        <w:rPr>
          <w:lang w:eastAsia="fr-FR" w:bidi="fr-FR"/>
        </w:rPr>
        <w:t>i</w:t>
      </w:r>
      <w:r w:rsidRPr="00E04689">
        <w:rPr>
          <w:lang w:eastAsia="fr-FR" w:bidi="fr-FR"/>
        </w:rPr>
        <w:t>te. L’échec est (en) fonction d’un projet à définir et d’une tâche à accomplir. Le terme concluant se nomme réalisation. Echouer, c’est ne pas réussir une intention de r</w:t>
      </w:r>
      <w:r w:rsidRPr="00E04689">
        <w:rPr>
          <w:lang w:eastAsia="fr-FR" w:bidi="fr-FR"/>
        </w:rPr>
        <w:t>é</w:t>
      </w:r>
      <w:r w:rsidRPr="00E04689">
        <w:rPr>
          <w:lang w:eastAsia="fr-FR" w:bidi="fr-FR"/>
        </w:rPr>
        <w:t>ussite ; la notion d’échec devient alors le résidu d’un ordre actuel qui s’est moqué de l’ordre final. On fait appel à la notion d’aspiration pour bien montrer que l’échec ne peut s’inscrire que dans une inte</w:t>
      </w:r>
      <w:r w:rsidRPr="00E04689">
        <w:rPr>
          <w:lang w:eastAsia="fr-FR" w:bidi="fr-FR"/>
        </w:rPr>
        <w:t>n</w:t>
      </w:r>
      <w:r w:rsidRPr="00E04689">
        <w:rPr>
          <w:lang w:eastAsia="fr-FR" w:bidi="fr-FR"/>
        </w:rPr>
        <w:t>tion de non-échec. Cette logique peut d’ailleurs se symboliser ainsi : A(spiration) E(chec) v R(éussite). Le compo</w:t>
      </w:r>
      <w:r w:rsidRPr="00E04689">
        <w:rPr>
          <w:lang w:eastAsia="fr-FR" w:bidi="fr-FR"/>
        </w:rPr>
        <w:t>r</w:t>
      </w:r>
      <w:r w:rsidRPr="00E04689">
        <w:rPr>
          <w:lang w:eastAsia="fr-FR" w:bidi="fr-FR"/>
        </w:rPr>
        <w:t>tement d’échec définit une dialectique qui a toujours tendance à s’enfermer dans la bivale</w:t>
      </w:r>
      <w:r w:rsidRPr="00E04689">
        <w:rPr>
          <w:lang w:eastAsia="fr-FR" w:bidi="fr-FR"/>
        </w:rPr>
        <w:t>n</w:t>
      </w:r>
      <w:r w:rsidRPr="00E04689">
        <w:rPr>
          <w:lang w:eastAsia="fr-FR" w:bidi="fr-FR"/>
        </w:rPr>
        <w:t>ce. Et, à ce point, la notion d’échec inaugure son propre cercle v</w:t>
      </w:r>
      <w:r w:rsidRPr="00E04689">
        <w:rPr>
          <w:lang w:eastAsia="fr-FR" w:bidi="fr-FR"/>
        </w:rPr>
        <w:t>i</w:t>
      </w:r>
      <w:r w:rsidRPr="00E04689">
        <w:rPr>
          <w:lang w:eastAsia="fr-FR" w:bidi="fr-FR"/>
        </w:rPr>
        <w:t>cieux : ou le signe sensible de l’échec exprime la négation d’une réu</w:t>
      </w:r>
      <w:r w:rsidRPr="00E04689">
        <w:rPr>
          <w:lang w:eastAsia="fr-FR" w:bidi="fr-FR"/>
        </w:rPr>
        <w:t>s</w:t>
      </w:r>
      <w:r w:rsidRPr="00E04689">
        <w:rPr>
          <w:lang w:eastAsia="fr-FR" w:bidi="fr-FR"/>
        </w:rPr>
        <w:t>site, ou le signe sensible de la réussite exprime la n</w:t>
      </w:r>
      <w:r w:rsidRPr="00E04689">
        <w:rPr>
          <w:lang w:eastAsia="fr-FR" w:bidi="fr-FR"/>
        </w:rPr>
        <w:t>é</w:t>
      </w:r>
      <w:r w:rsidRPr="00E04689">
        <w:rPr>
          <w:lang w:eastAsia="fr-FR" w:bidi="fr-FR"/>
        </w:rPr>
        <w:t>gation d’un échec. Discourir sur l’échec, dans la perspective de la psychologie expér</w:t>
      </w:r>
      <w:r w:rsidRPr="00E04689">
        <w:rPr>
          <w:lang w:eastAsia="fr-FR" w:bidi="fr-FR"/>
        </w:rPr>
        <w:t>i</w:t>
      </w:r>
      <w:r w:rsidRPr="00E04689">
        <w:rPr>
          <w:lang w:eastAsia="fr-FR" w:bidi="fr-FR"/>
        </w:rPr>
        <w:t>mentale, consiste à observer l’histoire contingente d’une aspir</w:t>
      </w:r>
      <w:r w:rsidRPr="00E04689">
        <w:rPr>
          <w:lang w:eastAsia="fr-FR" w:bidi="fr-FR"/>
        </w:rPr>
        <w:t>a</w:t>
      </w:r>
      <w:r w:rsidRPr="00E04689">
        <w:rPr>
          <w:lang w:eastAsia="fr-FR" w:bidi="fr-FR"/>
        </w:rPr>
        <w:t>tion et à en retirer une structure relativ</w:t>
      </w:r>
      <w:r w:rsidRPr="00E04689">
        <w:rPr>
          <w:lang w:eastAsia="fr-FR" w:bidi="fr-FR"/>
        </w:rPr>
        <w:t>e</w:t>
      </w:r>
      <w:r w:rsidRPr="00E04689">
        <w:rPr>
          <w:lang w:eastAsia="fr-FR" w:bidi="fr-FR"/>
        </w:rPr>
        <w:t>ment banale.</w:t>
      </w:r>
    </w:p>
    <w:p w:rsidR="0060107D" w:rsidRDefault="0060107D" w:rsidP="0060107D">
      <w:pPr>
        <w:spacing w:before="120" w:after="120"/>
        <w:jc w:val="both"/>
        <w:rPr>
          <w:lang w:eastAsia="fr-FR" w:bidi="fr-FR"/>
        </w:rPr>
      </w:pPr>
      <w:r>
        <w:rPr>
          <w:lang w:eastAsia="fr-FR" w:bidi="fr-FR"/>
        </w:rPr>
        <w:br w:type="page"/>
      </w:r>
    </w:p>
    <w:p w:rsidR="0060107D" w:rsidRPr="00E04689" w:rsidRDefault="0060107D" w:rsidP="0060107D">
      <w:pPr>
        <w:pStyle w:val="a"/>
      </w:pPr>
      <w:r w:rsidRPr="00E04689">
        <w:rPr>
          <w:lang w:eastAsia="fr-FR" w:bidi="fr-FR"/>
        </w:rPr>
        <w:t>DISCOURIR SUR L’ÉCHEC</w:t>
      </w:r>
      <w:r>
        <w:rPr>
          <w:lang w:eastAsia="fr-FR" w:bidi="fr-FR"/>
        </w:rPr>
        <w:br/>
      </w:r>
      <w:r w:rsidRPr="00E04689">
        <w:rPr>
          <w:lang w:eastAsia="fr-FR" w:bidi="fr-FR"/>
        </w:rPr>
        <w:t>OU LE PROCESSUS SOT</w:t>
      </w:r>
      <w:r w:rsidRPr="00E04689">
        <w:rPr>
          <w:lang w:eastAsia="fr-FR" w:bidi="fr-FR"/>
        </w:rPr>
        <w:t>É</w:t>
      </w:r>
      <w:r w:rsidRPr="00E04689">
        <w:rPr>
          <w:lang w:eastAsia="fr-FR" w:bidi="fr-FR"/>
        </w:rPr>
        <w:t>RIOLOGIQUE</w:t>
      </w:r>
    </w:p>
    <w:p w:rsidR="0060107D" w:rsidRDefault="0060107D" w:rsidP="0060107D">
      <w:pPr>
        <w:spacing w:before="120" w:after="120"/>
        <w:jc w:val="both"/>
        <w:rPr>
          <w:lang w:eastAsia="fr-FR" w:bidi="fr-FR"/>
        </w:rPr>
      </w:pPr>
    </w:p>
    <w:p w:rsidR="0060107D" w:rsidRDefault="0060107D" w:rsidP="0060107D">
      <w:pPr>
        <w:spacing w:before="120" w:after="120"/>
        <w:jc w:val="both"/>
      </w:pPr>
      <w:r w:rsidRPr="00E04689">
        <w:rPr>
          <w:lang w:eastAsia="fr-FR" w:bidi="fr-FR"/>
        </w:rPr>
        <w:t>Délaissant la dimension emp</w:t>
      </w:r>
      <w:r w:rsidRPr="00E04689">
        <w:rPr>
          <w:lang w:eastAsia="fr-FR" w:bidi="fr-FR"/>
        </w:rPr>
        <w:t>i</w:t>
      </w:r>
      <w:r w:rsidRPr="00E04689">
        <w:rPr>
          <w:lang w:eastAsia="fr-FR" w:bidi="fr-FR"/>
        </w:rPr>
        <w:t xml:space="preserve">rico-sociale de l’expérience de l’échec, l’attitude philosophique va tenter de s’approprier l’échec afin d’en faire éclater, de l’intérieur, toute résistance, toute opacité. C’est ainsi qu’il s’agira </w:t>
      </w:r>
      <w:r w:rsidRPr="00520ECE">
        <w:rPr>
          <w:i/>
        </w:rPr>
        <w:t>à tout prix</w:t>
      </w:r>
      <w:r w:rsidRPr="00E04689">
        <w:rPr>
          <w:lang w:eastAsia="fr-FR" w:bidi="fr-FR"/>
        </w:rPr>
        <w:t xml:space="preserve"> de rendre manifeste l’ensemble des rés</w:t>
      </w:r>
      <w:r w:rsidRPr="00E04689">
        <w:rPr>
          <w:lang w:eastAsia="fr-FR" w:bidi="fr-FR"/>
        </w:rPr>
        <w:t>o</w:t>
      </w:r>
      <w:r w:rsidRPr="00E04689">
        <w:rPr>
          <w:lang w:eastAsia="fr-FR" w:bidi="fr-FR"/>
        </w:rPr>
        <w:t>lutions poss</w:t>
      </w:r>
      <w:r w:rsidRPr="00E04689">
        <w:rPr>
          <w:lang w:eastAsia="fr-FR" w:bidi="fr-FR"/>
        </w:rPr>
        <w:t>i</w:t>
      </w:r>
      <w:r w:rsidRPr="00E04689">
        <w:rPr>
          <w:lang w:eastAsia="fr-FR" w:bidi="fr-FR"/>
        </w:rPr>
        <w:t xml:space="preserve">bles de l’échec. </w:t>
      </w:r>
      <w:r w:rsidRPr="00E04689">
        <w:t>L’</w:t>
      </w:r>
      <w:r w:rsidRPr="00520ECE">
        <w:rPr>
          <w:i/>
        </w:rPr>
        <w:t>oubli</w:t>
      </w:r>
      <w:r w:rsidRPr="00E04689">
        <w:rPr>
          <w:lang w:eastAsia="fr-FR" w:bidi="fr-FR"/>
        </w:rPr>
        <w:t xml:space="preserve"> en sera le véritable prix car dans l’attitude philosophique, l’échec </w:t>
      </w:r>
      <w:r w:rsidRPr="00520ECE">
        <w:rPr>
          <w:i/>
        </w:rPr>
        <w:t>doit</w:t>
      </w:r>
      <w:r w:rsidRPr="00E04689">
        <w:rPr>
          <w:lang w:eastAsia="fr-FR" w:bidi="fr-FR"/>
        </w:rPr>
        <w:t xml:space="preserve"> se résoudre ; le tragique du di</w:t>
      </w:r>
      <w:r w:rsidRPr="00E04689">
        <w:rPr>
          <w:lang w:eastAsia="fr-FR" w:bidi="fr-FR"/>
        </w:rPr>
        <w:t>s</w:t>
      </w:r>
      <w:r w:rsidRPr="00E04689">
        <w:rPr>
          <w:lang w:eastAsia="fr-FR" w:bidi="fr-FR"/>
        </w:rPr>
        <w:t>cours</w:t>
      </w:r>
      <w:r>
        <w:rPr>
          <w:lang w:eastAsia="fr-FR" w:bidi="fr-FR"/>
        </w:rPr>
        <w:t xml:space="preserve"> </w:t>
      </w:r>
    </w:p>
    <w:p w:rsidR="0060107D" w:rsidRPr="00E04689" w:rsidRDefault="0060107D" w:rsidP="0060107D">
      <w:pPr>
        <w:spacing w:before="120" w:after="120"/>
        <w:jc w:val="both"/>
      </w:pPr>
      <w:r>
        <w:rPr>
          <w:lang w:eastAsia="fr-FR" w:bidi="fr-FR"/>
        </w:rPr>
        <w:t xml:space="preserve">[55] </w:t>
      </w:r>
      <w:r w:rsidRPr="00E04689">
        <w:rPr>
          <w:lang w:eastAsia="fr-FR" w:bidi="fr-FR"/>
        </w:rPr>
        <w:t>philosophique ainsi produit tient de sa fonction de dissimul</w:t>
      </w:r>
      <w:r w:rsidRPr="00E04689">
        <w:rPr>
          <w:lang w:eastAsia="fr-FR" w:bidi="fr-FR"/>
        </w:rPr>
        <w:t>a</w:t>
      </w:r>
      <w:r w:rsidRPr="00E04689">
        <w:rPr>
          <w:lang w:eastAsia="fr-FR" w:bidi="fr-FR"/>
        </w:rPr>
        <w:t>tion. L’échec, comme « source » de la réflexion, devient le pré-texte à survaloriser la position dominatrice du sage : il est impossible de pe</w:t>
      </w:r>
      <w:r w:rsidRPr="00E04689">
        <w:rPr>
          <w:lang w:eastAsia="fr-FR" w:bidi="fr-FR"/>
        </w:rPr>
        <w:t>n</w:t>
      </w:r>
      <w:r w:rsidRPr="00E04689">
        <w:rPr>
          <w:lang w:eastAsia="fr-FR" w:bidi="fr-FR"/>
        </w:rPr>
        <w:t xml:space="preserve">ser (à) l’échec sans recourir à cette réserve de formes victorieuses où l’échec se diffuse, se transmue et s’abolit finalement dans la </w:t>
      </w:r>
      <w:r w:rsidRPr="00883A6B">
        <w:rPr>
          <w:i/>
        </w:rPr>
        <w:t>conscie</w:t>
      </w:r>
      <w:r w:rsidRPr="00883A6B">
        <w:rPr>
          <w:i/>
        </w:rPr>
        <w:t>n</w:t>
      </w:r>
      <w:r w:rsidRPr="00883A6B">
        <w:rPr>
          <w:i/>
        </w:rPr>
        <w:t>ce de l'échec</w:t>
      </w:r>
      <w:r w:rsidRPr="00E04689">
        <w:t>.</w:t>
      </w:r>
      <w:r w:rsidRPr="00E04689">
        <w:rPr>
          <w:lang w:eastAsia="fr-FR" w:bidi="fr-FR"/>
        </w:rPr>
        <w:t xml:space="preserve"> Postulat : toute conscie</w:t>
      </w:r>
      <w:r w:rsidRPr="00E04689">
        <w:rPr>
          <w:lang w:eastAsia="fr-FR" w:bidi="fr-FR"/>
        </w:rPr>
        <w:t>n</w:t>
      </w:r>
      <w:r w:rsidRPr="00E04689">
        <w:rPr>
          <w:lang w:eastAsia="fr-FR" w:bidi="fr-FR"/>
        </w:rPr>
        <w:t xml:space="preserve">ce de l’échec est </w:t>
      </w:r>
      <w:r w:rsidRPr="00883A6B">
        <w:rPr>
          <w:i/>
        </w:rPr>
        <w:t>virtuellement</w:t>
      </w:r>
      <w:r w:rsidRPr="00E04689">
        <w:t xml:space="preserve"> </w:t>
      </w:r>
      <w:r w:rsidRPr="00E04689">
        <w:rPr>
          <w:lang w:eastAsia="fr-FR" w:bidi="fr-FR"/>
        </w:rPr>
        <w:t>une métamorphose de l’échec et cette virtualité permet au phil</w:t>
      </w:r>
      <w:r w:rsidRPr="00E04689">
        <w:rPr>
          <w:lang w:eastAsia="fr-FR" w:bidi="fr-FR"/>
        </w:rPr>
        <w:t>o</w:t>
      </w:r>
      <w:r w:rsidRPr="00E04689">
        <w:rPr>
          <w:lang w:eastAsia="fr-FR" w:bidi="fr-FR"/>
        </w:rPr>
        <w:t>sophe de refouler la signification réelle de l’échec. Par delà son intention innocente, le penseur accentue et le processus d’évaporation de l’expérience</w:t>
      </w:r>
      <w:r>
        <w:rPr>
          <w:lang w:eastAsia="fr-FR" w:bidi="fr-FR"/>
        </w:rPr>
        <w:t> </w:t>
      </w:r>
      <w:r>
        <w:rPr>
          <w:rStyle w:val="Appelnotedebasdep"/>
          <w:lang w:eastAsia="fr-FR" w:bidi="fr-FR"/>
        </w:rPr>
        <w:footnoteReference w:id="20"/>
      </w:r>
      <w:r w:rsidRPr="00E04689">
        <w:rPr>
          <w:lang w:eastAsia="fr-FR" w:bidi="fr-FR"/>
        </w:rPr>
        <w:t xml:space="preserve"> et le processus de neutralisation de l’idée.</w:t>
      </w:r>
    </w:p>
    <w:p w:rsidR="0060107D" w:rsidRPr="00E04689" w:rsidRDefault="0060107D" w:rsidP="0060107D">
      <w:pPr>
        <w:spacing w:before="120" w:after="120"/>
        <w:jc w:val="both"/>
      </w:pPr>
      <w:r w:rsidRPr="00E04689">
        <w:rPr>
          <w:lang w:eastAsia="fr-FR" w:bidi="fr-FR"/>
        </w:rPr>
        <w:t>Regardons maintenant l’utilisation qu’on a fait de la n</w:t>
      </w:r>
      <w:r w:rsidRPr="00E04689">
        <w:rPr>
          <w:lang w:eastAsia="fr-FR" w:bidi="fr-FR"/>
        </w:rPr>
        <w:t>o</w:t>
      </w:r>
      <w:r w:rsidRPr="00E04689">
        <w:rPr>
          <w:lang w:eastAsia="fr-FR" w:bidi="fr-FR"/>
        </w:rPr>
        <w:t>tion d’échec dans notre univers culturel : qu’il s’agisse du discours ps</w:t>
      </w:r>
      <w:r w:rsidRPr="00E04689">
        <w:rPr>
          <w:lang w:eastAsia="fr-FR" w:bidi="fr-FR"/>
        </w:rPr>
        <w:t>y</w:t>
      </w:r>
      <w:r w:rsidRPr="00E04689">
        <w:rPr>
          <w:lang w:eastAsia="fr-FR" w:bidi="fr-FR"/>
        </w:rPr>
        <w:t>chanalytique où l’échec participe à la structuration ps</w:t>
      </w:r>
      <w:r w:rsidRPr="00E04689">
        <w:rPr>
          <w:lang w:eastAsia="fr-FR" w:bidi="fr-FR"/>
        </w:rPr>
        <w:t>y</w:t>
      </w:r>
      <w:r w:rsidRPr="00E04689">
        <w:rPr>
          <w:lang w:eastAsia="fr-FR" w:bidi="fr-FR"/>
        </w:rPr>
        <w:t>chique de l’individu et au processus ontogénique de la personnal</w:t>
      </w:r>
      <w:r w:rsidRPr="00E04689">
        <w:rPr>
          <w:lang w:eastAsia="fr-FR" w:bidi="fr-FR"/>
        </w:rPr>
        <w:t>i</w:t>
      </w:r>
      <w:r w:rsidRPr="00E04689">
        <w:rPr>
          <w:lang w:eastAsia="fr-FR" w:bidi="fr-FR"/>
        </w:rPr>
        <w:t>té, qu’il s’agisse du discours économique où l’échec est une suspension prov</w:t>
      </w:r>
      <w:r w:rsidRPr="00E04689">
        <w:rPr>
          <w:lang w:eastAsia="fr-FR" w:bidi="fr-FR"/>
        </w:rPr>
        <w:t>i</w:t>
      </w:r>
      <w:r w:rsidRPr="00E04689">
        <w:rPr>
          <w:lang w:eastAsia="fr-FR" w:bidi="fr-FR"/>
        </w:rPr>
        <w:t>soire du Progrès, qu’il s’agisse du discours pr</w:t>
      </w:r>
      <w:r w:rsidRPr="00E04689">
        <w:rPr>
          <w:lang w:eastAsia="fr-FR" w:bidi="fr-FR"/>
        </w:rPr>
        <w:t>o</w:t>
      </w:r>
      <w:r w:rsidRPr="00E04689">
        <w:rPr>
          <w:lang w:eastAsia="fr-FR" w:bidi="fr-FR"/>
        </w:rPr>
        <w:t>prement philosophique où le pr</w:t>
      </w:r>
      <w:r w:rsidRPr="00E04689">
        <w:rPr>
          <w:lang w:eastAsia="fr-FR" w:bidi="fr-FR"/>
        </w:rPr>
        <w:t>o</w:t>
      </w:r>
      <w:r w:rsidRPr="00E04689">
        <w:rPr>
          <w:lang w:eastAsia="fr-FR" w:bidi="fr-FR"/>
        </w:rPr>
        <w:t xml:space="preserve">cessus de réflexion valorise l’échec comme </w:t>
      </w:r>
      <w:r w:rsidRPr="00E04689">
        <w:t>archè,</w:t>
      </w:r>
      <w:r w:rsidRPr="00E04689">
        <w:rPr>
          <w:lang w:eastAsia="fr-FR" w:bidi="fr-FR"/>
        </w:rPr>
        <w:t xml:space="preserve"> comme révélateur d’une exigence infinie, qu’il s’agisse enfin du discours rel</w:t>
      </w:r>
      <w:r w:rsidRPr="00E04689">
        <w:rPr>
          <w:lang w:eastAsia="fr-FR" w:bidi="fr-FR"/>
        </w:rPr>
        <w:t>i</w:t>
      </w:r>
      <w:r w:rsidRPr="00E04689">
        <w:rPr>
          <w:lang w:eastAsia="fr-FR" w:bidi="fr-FR"/>
        </w:rPr>
        <w:t>gieux où la problématique de l’échec s’efface devant la néce</w:t>
      </w:r>
      <w:r w:rsidRPr="00E04689">
        <w:rPr>
          <w:lang w:eastAsia="fr-FR" w:bidi="fr-FR"/>
        </w:rPr>
        <w:t>s</w:t>
      </w:r>
      <w:r w:rsidRPr="00E04689">
        <w:rPr>
          <w:lang w:eastAsia="fr-FR" w:bidi="fr-FR"/>
        </w:rPr>
        <w:t xml:space="preserve">sité d’une réponse </w:t>
      </w:r>
      <w:r w:rsidRPr="00883A6B">
        <w:rPr>
          <w:i/>
          <w:lang w:eastAsia="fr-FR" w:bidi="fr-FR"/>
        </w:rPr>
        <w:t xml:space="preserve">« spécifique », </w:t>
      </w:r>
      <w:r w:rsidRPr="00883A6B">
        <w:rPr>
          <w:i/>
        </w:rPr>
        <w:t>on ne se crée qu'une conception opér</w:t>
      </w:r>
      <w:r w:rsidRPr="00883A6B">
        <w:rPr>
          <w:i/>
        </w:rPr>
        <w:t>a</w:t>
      </w:r>
      <w:r w:rsidRPr="00883A6B">
        <w:rPr>
          <w:i/>
        </w:rPr>
        <w:t>toire de l’échec. L'utilis</w:t>
      </w:r>
      <w:r w:rsidRPr="00883A6B">
        <w:rPr>
          <w:i/>
        </w:rPr>
        <w:t>a</w:t>
      </w:r>
      <w:r w:rsidRPr="00883A6B">
        <w:rPr>
          <w:i/>
        </w:rPr>
        <w:t>tion</w:t>
      </w:r>
      <w:r w:rsidRPr="00E04689">
        <w:rPr>
          <w:lang w:eastAsia="fr-FR" w:bidi="fr-FR"/>
        </w:rPr>
        <w:t xml:space="preserve"> de l’échec, en tant qu’idée, ne déborde pas le cadre de son </w:t>
      </w:r>
      <w:r w:rsidRPr="00883A6B">
        <w:rPr>
          <w:i/>
        </w:rPr>
        <w:t>utilité </w:t>
      </w:r>
      <w:r w:rsidRPr="00E04689">
        <w:t>;</w:t>
      </w:r>
      <w:r w:rsidRPr="00E04689">
        <w:rPr>
          <w:lang w:eastAsia="fr-FR" w:bidi="fr-FR"/>
        </w:rPr>
        <w:t xml:space="preserve"> elle se limite à affirmer purement et si</w:t>
      </w:r>
      <w:r w:rsidRPr="00E04689">
        <w:rPr>
          <w:lang w:eastAsia="fr-FR" w:bidi="fr-FR"/>
        </w:rPr>
        <w:t>m</w:t>
      </w:r>
      <w:r w:rsidRPr="00E04689">
        <w:rPr>
          <w:lang w:eastAsia="fr-FR" w:bidi="fr-FR"/>
        </w:rPr>
        <w:t>plement la néce</w:t>
      </w:r>
      <w:r w:rsidRPr="00E04689">
        <w:rPr>
          <w:lang w:eastAsia="fr-FR" w:bidi="fr-FR"/>
        </w:rPr>
        <w:t>s</w:t>
      </w:r>
      <w:r w:rsidRPr="00E04689">
        <w:rPr>
          <w:lang w:eastAsia="fr-FR" w:bidi="fr-FR"/>
        </w:rPr>
        <w:t>sité de s’assumer soi-même, la nécessité d’élaborer des strat</w:t>
      </w:r>
      <w:r w:rsidRPr="00E04689">
        <w:rPr>
          <w:lang w:eastAsia="fr-FR" w:bidi="fr-FR"/>
        </w:rPr>
        <w:t>é</w:t>
      </w:r>
      <w:r w:rsidRPr="00E04689">
        <w:rPr>
          <w:lang w:eastAsia="fr-FR" w:bidi="fr-FR"/>
        </w:rPr>
        <w:t xml:space="preserve">gies réformistes, la nécessité de résoudre l’échec dans l’idéal de son négatif </w:t>
      </w:r>
      <w:r w:rsidRPr="00E04689">
        <w:t>i.e.</w:t>
      </w:r>
      <w:r w:rsidRPr="00E04689">
        <w:rPr>
          <w:lang w:eastAsia="fr-FR" w:bidi="fr-FR"/>
        </w:rPr>
        <w:t xml:space="preserve"> le mouvement d’une activité spirituelle, la n</w:t>
      </w:r>
      <w:r w:rsidRPr="00E04689">
        <w:rPr>
          <w:lang w:eastAsia="fr-FR" w:bidi="fr-FR"/>
        </w:rPr>
        <w:t>é</w:t>
      </w:r>
      <w:r w:rsidRPr="00E04689">
        <w:rPr>
          <w:lang w:eastAsia="fr-FR" w:bidi="fr-FR"/>
        </w:rPr>
        <w:t>cessité enfin de sortir religieus</w:t>
      </w:r>
      <w:r w:rsidRPr="00E04689">
        <w:rPr>
          <w:lang w:eastAsia="fr-FR" w:bidi="fr-FR"/>
        </w:rPr>
        <w:t>e</w:t>
      </w:r>
      <w:r w:rsidRPr="00E04689">
        <w:rPr>
          <w:lang w:eastAsia="fr-FR" w:bidi="fr-FR"/>
        </w:rPr>
        <w:t>ment du territoire terrestre de l’échec. Partout, les vieilles</w:t>
      </w:r>
      <w:r>
        <w:rPr>
          <w:lang w:eastAsia="fr-FR" w:bidi="fr-FR"/>
        </w:rPr>
        <w:t xml:space="preserve"> [56] </w:t>
      </w:r>
      <w:r w:rsidRPr="00E04689">
        <w:rPr>
          <w:lang w:eastAsia="fr-FR" w:bidi="fr-FR"/>
        </w:rPr>
        <w:t>lunes du messianisme métaphysique mont</w:t>
      </w:r>
      <w:r>
        <w:rPr>
          <w:lang w:eastAsia="fr-FR" w:bidi="fr-FR"/>
        </w:rPr>
        <w:t>ent la ga</w:t>
      </w:r>
      <w:r>
        <w:rPr>
          <w:lang w:eastAsia="fr-FR" w:bidi="fr-FR"/>
        </w:rPr>
        <w:t>r</w:t>
      </w:r>
      <w:r>
        <w:rPr>
          <w:lang w:eastAsia="fr-FR" w:bidi="fr-FR"/>
        </w:rPr>
        <w:t>de : il s’agit de dé-</w:t>
      </w:r>
      <w:r w:rsidRPr="00E04689">
        <w:rPr>
          <w:lang w:eastAsia="fr-FR" w:bidi="fr-FR"/>
        </w:rPr>
        <w:t>problématiser en sur-concluant l’éternelle réponse de l’homme.</w:t>
      </w:r>
    </w:p>
    <w:p w:rsidR="0060107D" w:rsidRPr="00E04689" w:rsidRDefault="0060107D" w:rsidP="0060107D">
      <w:pPr>
        <w:spacing w:before="120" w:after="120"/>
        <w:jc w:val="both"/>
      </w:pPr>
      <w:r w:rsidRPr="00E04689">
        <w:rPr>
          <w:lang w:eastAsia="fr-FR" w:bidi="fr-FR"/>
        </w:rPr>
        <w:t>On voit comment se créent ces conceptions opératoires de l’échec. Partant de ce qui est ressenti comme tare incommensur</w:t>
      </w:r>
      <w:r w:rsidRPr="00E04689">
        <w:rPr>
          <w:lang w:eastAsia="fr-FR" w:bidi="fr-FR"/>
        </w:rPr>
        <w:t>a</w:t>
      </w:r>
      <w:r w:rsidRPr="00E04689">
        <w:rPr>
          <w:lang w:eastAsia="fr-FR" w:bidi="fr-FR"/>
        </w:rPr>
        <w:t>ble, l’homme qui parle dans le texte de l’échec déploie le lang</w:t>
      </w:r>
      <w:r w:rsidRPr="00E04689">
        <w:rPr>
          <w:lang w:eastAsia="fr-FR" w:bidi="fr-FR"/>
        </w:rPr>
        <w:t>a</w:t>
      </w:r>
      <w:r w:rsidRPr="00E04689">
        <w:rPr>
          <w:lang w:eastAsia="fr-FR" w:bidi="fr-FR"/>
        </w:rPr>
        <w:t>ge des raisons d’être. Définition de l’échec : matière d’une séri</w:t>
      </w:r>
      <w:r w:rsidRPr="00E04689">
        <w:rPr>
          <w:lang w:eastAsia="fr-FR" w:bidi="fr-FR"/>
        </w:rPr>
        <w:t>a</w:t>
      </w:r>
      <w:r w:rsidRPr="00E04689">
        <w:rPr>
          <w:lang w:eastAsia="fr-FR" w:bidi="fr-FR"/>
        </w:rPr>
        <w:t>tion infinie de formes qui refo</w:t>
      </w:r>
      <w:r w:rsidRPr="00E04689">
        <w:rPr>
          <w:lang w:eastAsia="fr-FR" w:bidi="fr-FR"/>
        </w:rPr>
        <w:t>u</w:t>
      </w:r>
      <w:r w:rsidRPr="00E04689">
        <w:rPr>
          <w:lang w:eastAsia="fr-FR" w:bidi="fr-FR"/>
        </w:rPr>
        <w:t>lent l’idée réelle de l’échec en l’interprétant. Voilà pourquoi une conception opératoire de l’échec, en tant qu’expression d’une v</w:t>
      </w:r>
      <w:r w:rsidRPr="00E04689">
        <w:rPr>
          <w:lang w:eastAsia="fr-FR" w:bidi="fr-FR"/>
        </w:rPr>
        <w:t>o</w:t>
      </w:r>
      <w:r w:rsidRPr="00E04689">
        <w:rPr>
          <w:lang w:eastAsia="fr-FR" w:bidi="fr-FR"/>
        </w:rPr>
        <w:t>lonté d’interprétation, ne peut que reproduire un modèle idé</w:t>
      </w:r>
      <w:r w:rsidRPr="00E04689">
        <w:rPr>
          <w:lang w:eastAsia="fr-FR" w:bidi="fr-FR"/>
        </w:rPr>
        <w:t>o</w:t>
      </w:r>
      <w:r w:rsidRPr="00E04689">
        <w:rPr>
          <w:lang w:eastAsia="fr-FR" w:bidi="fr-FR"/>
        </w:rPr>
        <w:t>logique. On fait disparaître l’échec en faisant parler l’échec dans le pseudodyn</w:t>
      </w:r>
      <w:r w:rsidRPr="00E04689">
        <w:rPr>
          <w:lang w:eastAsia="fr-FR" w:bidi="fr-FR"/>
        </w:rPr>
        <w:t>a</w:t>
      </w:r>
      <w:r w:rsidRPr="00E04689">
        <w:rPr>
          <w:lang w:eastAsia="fr-FR" w:bidi="fr-FR"/>
        </w:rPr>
        <w:t>misme de ses métamorphoses ultérieures.</w:t>
      </w:r>
    </w:p>
    <w:p w:rsidR="0060107D" w:rsidRDefault="0060107D" w:rsidP="0060107D">
      <w:pPr>
        <w:spacing w:before="120" w:after="120"/>
        <w:jc w:val="both"/>
        <w:rPr>
          <w:lang w:eastAsia="fr-FR" w:bidi="fr-FR"/>
        </w:rPr>
      </w:pPr>
      <w:r w:rsidRPr="00E04689">
        <w:rPr>
          <w:lang w:eastAsia="fr-FR" w:bidi="fr-FR"/>
        </w:rPr>
        <w:t xml:space="preserve">En valorisant le </w:t>
      </w:r>
      <w:r w:rsidRPr="00A264A1">
        <w:rPr>
          <w:i/>
        </w:rPr>
        <w:t>sôtèron</w:t>
      </w:r>
      <w:r w:rsidRPr="00E04689">
        <w:t>,</w:t>
      </w:r>
      <w:r w:rsidRPr="00E04689">
        <w:rPr>
          <w:lang w:eastAsia="fr-FR" w:bidi="fr-FR"/>
        </w:rPr>
        <w:t xml:space="preserve"> en le fixant, en le nommant (le Soi, le Progrès, la Sagesse, le Divin...), le processus sotériologique fait croire à l’échéance de l’échec. Discourir sur l’échec marque la fin de l’échec et le commenc</w:t>
      </w:r>
      <w:r w:rsidRPr="00E04689">
        <w:rPr>
          <w:lang w:eastAsia="fr-FR" w:bidi="fr-FR"/>
        </w:rPr>
        <w:t>e</w:t>
      </w:r>
      <w:r w:rsidRPr="00E04689">
        <w:rPr>
          <w:lang w:eastAsia="fr-FR" w:bidi="fr-FR"/>
        </w:rPr>
        <w:t>ment de l’imagination de son contraire. Mais en fait, que se passe-t-il dans le monde de l’échec ? Quelle force dangere</w:t>
      </w:r>
      <w:r w:rsidRPr="00E04689">
        <w:rPr>
          <w:lang w:eastAsia="fr-FR" w:bidi="fr-FR"/>
        </w:rPr>
        <w:t>u</w:t>
      </w:r>
      <w:r w:rsidRPr="00E04689">
        <w:rPr>
          <w:lang w:eastAsia="fr-FR" w:bidi="fr-FR"/>
        </w:rPr>
        <w:t>se cherche-t-on à refouler ainsi ?</w:t>
      </w:r>
    </w:p>
    <w:p w:rsidR="0060107D" w:rsidRPr="00E04689" w:rsidRDefault="0060107D" w:rsidP="0060107D">
      <w:pPr>
        <w:spacing w:before="120" w:after="120"/>
        <w:jc w:val="both"/>
      </w:pPr>
      <w:r>
        <w:br w:type="page"/>
      </w:r>
    </w:p>
    <w:p w:rsidR="0060107D" w:rsidRDefault="0060107D" w:rsidP="0060107D">
      <w:pPr>
        <w:pStyle w:val="a"/>
        <w:rPr>
          <w:lang w:eastAsia="fr-FR" w:bidi="fr-FR"/>
        </w:rPr>
      </w:pPr>
      <w:r>
        <w:rPr>
          <w:lang w:eastAsia="fr-FR" w:bidi="fr-FR"/>
        </w:rPr>
        <w:t>FAIRE ÉCHOUER</w:t>
      </w:r>
      <w:r>
        <w:rPr>
          <w:lang w:eastAsia="fr-FR" w:bidi="fr-FR"/>
        </w:rPr>
        <w:br/>
        <w:t>OU LE JEU DE L’</w:t>
      </w:r>
      <w:r w:rsidRPr="00E04689">
        <w:rPr>
          <w:lang w:eastAsia="fr-FR" w:bidi="fr-FR"/>
        </w:rPr>
        <w:t>ÉCHEC</w:t>
      </w:r>
    </w:p>
    <w:p w:rsidR="0060107D" w:rsidRPr="00E04689" w:rsidRDefault="0060107D" w:rsidP="0060107D">
      <w:pPr>
        <w:spacing w:before="120" w:after="120"/>
        <w:jc w:val="both"/>
      </w:pPr>
    </w:p>
    <w:p w:rsidR="0060107D" w:rsidRPr="00194131" w:rsidRDefault="0060107D" w:rsidP="0060107D">
      <w:pPr>
        <w:spacing w:before="120" w:after="120"/>
        <w:ind w:left="2880" w:firstLine="0"/>
        <w:jc w:val="both"/>
        <w:rPr>
          <w:color w:val="000090"/>
        </w:rPr>
      </w:pPr>
      <w:r w:rsidRPr="00194131">
        <w:rPr>
          <w:color w:val="000090"/>
          <w:lang w:eastAsia="fr-FR" w:bidi="fr-FR"/>
        </w:rPr>
        <w:t xml:space="preserve">échec, </w:t>
      </w:r>
      <w:r w:rsidRPr="00194131">
        <w:rPr>
          <w:i/>
          <w:color w:val="000090"/>
        </w:rPr>
        <w:t>n.m.</w:t>
      </w:r>
      <w:r w:rsidRPr="00194131">
        <w:rPr>
          <w:color w:val="000090"/>
          <w:lang w:eastAsia="fr-FR" w:bidi="fr-FR"/>
        </w:rPr>
        <w:t xml:space="preserve"> </w:t>
      </w:r>
      <w:r w:rsidRPr="00194131">
        <w:rPr>
          <w:color w:val="000090"/>
        </w:rPr>
        <w:t>(</w:t>
      </w:r>
      <w:r w:rsidRPr="00194131">
        <w:rPr>
          <w:i/>
          <w:color w:val="000090"/>
        </w:rPr>
        <w:t>Eschec</w:t>
      </w:r>
      <w:r w:rsidRPr="00194131">
        <w:rPr>
          <w:color w:val="000090"/>
          <w:lang w:eastAsia="fr-FR" w:bidi="fr-FR"/>
        </w:rPr>
        <w:t xml:space="preserve"> au XII</w:t>
      </w:r>
      <w:r w:rsidRPr="00194131">
        <w:rPr>
          <w:color w:val="000090"/>
          <w:vertAlign w:val="superscript"/>
          <w:lang w:eastAsia="fr-FR" w:bidi="fr-FR"/>
        </w:rPr>
        <w:t>e</w:t>
      </w:r>
      <w:r w:rsidRPr="00194131">
        <w:rPr>
          <w:color w:val="000090"/>
          <w:lang w:eastAsia="fr-FR" w:bidi="fr-FR"/>
        </w:rPr>
        <w:t xml:space="preserve"> s. ; alter, de </w:t>
      </w:r>
      <w:r w:rsidRPr="00194131">
        <w:rPr>
          <w:i/>
          <w:color w:val="000090"/>
        </w:rPr>
        <w:t>e</w:t>
      </w:r>
      <w:r w:rsidRPr="00194131">
        <w:rPr>
          <w:i/>
          <w:color w:val="000090"/>
        </w:rPr>
        <w:t>s</w:t>
      </w:r>
      <w:r w:rsidRPr="00194131">
        <w:rPr>
          <w:i/>
          <w:color w:val="000090"/>
        </w:rPr>
        <w:t>chac</w:t>
      </w:r>
      <w:r w:rsidRPr="00194131">
        <w:rPr>
          <w:color w:val="000090"/>
          <w:lang w:eastAsia="fr-FR" w:bidi="fr-FR"/>
        </w:rPr>
        <w:t>, e</w:t>
      </w:r>
      <w:r w:rsidRPr="00194131">
        <w:rPr>
          <w:color w:val="000090"/>
          <w:lang w:eastAsia="fr-FR" w:bidi="fr-FR"/>
        </w:rPr>
        <w:t>m</w:t>
      </w:r>
      <w:r w:rsidRPr="00194131">
        <w:rPr>
          <w:color w:val="000090"/>
          <w:lang w:eastAsia="fr-FR" w:bidi="fr-FR"/>
        </w:rPr>
        <w:t xml:space="preserve">prunté de l’arabo-persan </w:t>
      </w:r>
      <w:r w:rsidRPr="00194131">
        <w:rPr>
          <w:i/>
          <w:color w:val="000090"/>
        </w:rPr>
        <w:t>shâh</w:t>
      </w:r>
      <w:r w:rsidRPr="00194131">
        <w:rPr>
          <w:color w:val="000090"/>
        </w:rPr>
        <w:t xml:space="preserve">, </w:t>
      </w:r>
      <w:r w:rsidRPr="00194131">
        <w:rPr>
          <w:color w:val="000090"/>
          <w:lang w:eastAsia="fr-FR" w:bidi="fr-FR"/>
        </w:rPr>
        <w:t xml:space="preserve">dans l’expression </w:t>
      </w:r>
      <w:r w:rsidRPr="00194131">
        <w:rPr>
          <w:i/>
          <w:color w:val="000090"/>
        </w:rPr>
        <w:t>shâh mat</w:t>
      </w:r>
      <w:r w:rsidRPr="00194131">
        <w:rPr>
          <w:color w:val="000090"/>
        </w:rPr>
        <w:t>,</w:t>
      </w:r>
      <w:r w:rsidRPr="00194131">
        <w:rPr>
          <w:color w:val="000090"/>
          <w:lang w:eastAsia="fr-FR" w:bidi="fr-FR"/>
        </w:rPr>
        <w:t xml:space="preserve"> « le roi est mort »)</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Un des traits les plus marquants du processus sotériolog</w:t>
      </w:r>
      <w:r w:rsidRPr="00E04689">
        <w:rPr>
          <w:lang w:eastAsia="fr-FR" w:bidi="fr-FR"/>
        </w:rPr>
        <w:t>i</w:t>
      </w:r>
      <w:r w:rsidRPr="00E04689">
        <w:rPr>
          <w:lang w:eastAsia="fr-FR" w:bidi="fr-FR"/>
        </w:rPr>
        <w:t>que que nous venons de décrire pourrait se résumer ainsi : la r</w:t>
      </w:r>
      <w:r w:rsidRPr="00E04689">
        <w:rPr>
          <w:lang w:eastAsia="fr-FR" w:bidi="fr-FR"/>
        </w:rPr>
        <w:t>e</w:t>
      </w:r>
      <w:r w:rsidRPr="00E04689">
        <w:rPr>
          <w:lang w:eastAsia="fr-FR" w:bidi="fr-FR"/>
        </w:rPr>
        <w:t>prise discursive de l’échec fait échouer l’échec. Or cet acte et ce comportement se r</w:t>
      </w:r>
      <w:r w:rsidRPr="00E04689">
        <w:rPr>
          <w:lang w:eastAsia="fr-FR" w:bidi="fr-FR"/>
        </w:rPr>
        <w:t>e</w:t>
      </w:r>
      <w:r w:rsidRPr="00E04689">
        <w:rPr>
          <w:lang w:eastAsia="fr-FR" w:bidi="fr-FR"/>
        </w:rPr>
        <w:t>trouvent à tous les niveaux de la vie quotidienne ; ils s’étendent à to</w:t>
      </w:r>
      <w:r w:rsidRPr="00E04689">
        <w:rPr>
          <w:lang w:eastAsia="fr-FR" w:bidi="fr-FR"/>
        </w:rPr>
        <w:t>u</w:t>
      </w:r>
      <w:r w:rsidRPr="00E04689">
        <w:rPr>
          <w:lang w:eastAsia="fr-FR" w:bidi="fr-FR"/>
        </w:rPr>
        <w:t>tes les relations que l’individu et la s</w:t>
      </w:r>
      <w:r w:rsidRPr="00E04689">
        <w:rPr>
          <w:lang w:eastAsia="fr-FR" w:bidi="fr-FR"/>
        </w:rPr>
        <w:t>o</w:t>
      </w:r>
      <w:r w:rsidRPr="00E04689">
        <w:rPr>
          <w:lang w:eastAsia="fr-FR" w:bidi="fr-FR"/>
        </w:rPr>
        <w:t>ciété sécrètent. Le monde de la vie est le monde de la réciprocité du faire-échouer. Nous sommes tour à tour objets et acteurs du faire-échouer. Dans une société technocr</w:t>
      </w:r>
      <w:r w:rsidRPr="00E04689">
        <w:rPr>
          <w:lang w:eastAsia="fr-FR" w:bidi="fr-FR"/>
        </w:rPr>
        <w:t>a</w:t>
      </w:r>
      <w:r w:rsidRPr="00E04689">
        <w:rPr>
          <w:lang w:eastAsia="fr-FR" w:bidi="fr-FR"/>
        </w:rPr>
        <w:t>tique où la multiplic</w:t>
      </w:r>
      <w:r w:rsidRPr="00E04689">
        <w:rPr>
          <w:lang w:eastAsia="fr-FR" w:bidi="fr-FR"/>
        </w:rPr>
        <w:t>a</w:t>
      </w:r>
      <w:r w:rsidRPr="00E04689">
        <w:rPr>
          <w:lang w:eastAsia="fr-FR" w:bidi="fr-FR"/>
        </w:rPr>
        <w:t>tion des structures, de par leur anonymat, agresse la personne, dans une société où le hiéra</w:t>
      </w:r>
      <w:r w:rsidRPr="00E04689">
        <w:rPr>
          <w:lang w:eastAsia="fr-FR" w:bidi="fr-FR"/>
        </w:rPr>
        <w:t>r</w:t>
      </w:r>
      <w:r w:rsidRPr="00E04689">
        <w:rPr>
          <w:lang w:eastAsia="fr-FR" w:bidi="fr-FR"/>
        </w:rPr>
        <w:t>chisme est devenu le seul gage de contrôle social, la compétition, le défi et la promotion ont pour fonction d’éprouver cette énergie mythologique du faire-échouer. L’échec par suffocation crée irr</w:t>
      </w:r>
      <w:r w:rsidRPr="00E04689">
        <w:rPr>
          <w:lang w:eastAsia="fr-FR" w:bidi="fr-FR"/>
        </w:rPr>
        <w:t>é</w:t>
      </w:r>
      <w:r w:rsidRPr="00E04689">
        <w:rPr>
          <w:lang w:eastAsia="fr-FR" w:bidi="fr-FR"/>
        </w:rPr>
        <w:t>sistiblement la logique du « sauve qui peut ». Il se joue dans la jungle du corps urbain.</w:t>
      </w:r>
      <w:r>
        <w:rPr>
          <w:lang w:eastAsia="fr-FR" w:bidi="fr-FR"/>
        </w:rPr>
        <w:t xml:space="preserve"> [57] </w:t>
      </w:r>
      <w:r w:rsidRPr="00E04689">
        <w:rPr>
          <w:lang w:eastAsia="fr-FR" w:bidi="fr-FR"/>
        </w:rPr>
        <w:t>Partout voir des prétendants, toujours soupçonner l’imposture, fa</w:t>
      </w:r>
      <w:r w:rsidRPr="00E04689">
        <w:rPr>
          <w:lang w:eastAsia="fr-FR" w:bidi="fr-FR"/>
        </w:rPr>
        <w:t>i</w:t>
      </w:r>
      <w:r w:rsidRPr="00E04689">
        <w:rPr>
          <w:lang w:eastAsia="fr-FR" w:bidi="fr-FR"/>
        </w:rPr>
        <w:t>re échouer mille et un nouveaux projets pour mille et une raisons, a</w:t>
      </w:r>
      <w:r w:rsidRPr="00E04689">
        <w:rPr>
          <w:lang w:eastAsia="fr-FR" w:bidi="fr-FR"/>
        </w:rPr>
        <w:t>p</w:t>
      </w:r>
      <w:r w:rsidRPr="00E04689">
        <w:rPr>
          <w:lang w:eastAsia="fr-FR" w:bidi="fr-FR"/>
        </w:rPr>
        <w:t>prendre à contrôler son territoire.</w:t>
      </w:r>
      <w:r>
        <w:rPr>
          <w:lang w:eastAsia="fr-FR" w:bidi="fr-FR"/>
        </w:rPr>
        <w:t xml:space="preserve"> Et non seulement l’ère du spé</w:t>
      </w:r>
      <w:r w:rsidRPr="00E04689">
        <w:rPr>
          <w:lang w:eastAsia="fr-FR" w:bidi="fr-FR"/>
        </w:rPr>
        <w:t>ciali</w:t>
      </w:r>
      <w:r w:rsidRPr="00E04689">
        <w:rPr>
          <w:lang w:eastAsia="fr-FR" w:bidi="fr-FR"/>
        </w:rPr>
        <w:t>s</w:t>
      </w:r>
      <w:r w:rsidRPr="00E04689">
        <w:rPr>
          <w:lang w:eastAsia="fr-FR" w:bidi="fr-FR"/>
        </w:rPr>
        <w:t>me met en relief le fond biologique du faire-échouer (instinct de conservation) mais enc</w:t>
      </w:r>
      <w:r w:rsidRPr="00E04689">
        <w:rPr>
          <w:lang w:eastAsia="fr-FR" w:bidi="fr-FR"/>
        </w:rPr>
        <w:t>o</w:t>
      </w:r>
      <w:r w:rsidRPr="00E04689">
        <w:rPr>
          <w:lang w:eastAsia="fr-FR" w:bidi="fr-FR"/>
        </w:rPr>
        <w:t>re le faire-échouer devient lui-même objet d’une spécialité.</w:t>
      </w:r>
    </w:p>
    <w:p w:rsidR="0060107D" w:rsidRPr="00E04689" w:rsidRDefault="0060107D" w:rsidP="0060107D">
      <w:pPr>
        <w:spacing w:before="120" w:after="120"/>
        <w:jc w:val="both"/>
      </w:pPr>
      <w:r w:rsidRPr="00E04689">
        <w:rPr>
          <w:lang w:eastAsia="fr-FR" w:bidi="fr-FR"/>
        </w:rPr>
        <w:t xml:space="preserve">L’échiquier se politise. </w:t>
      </w:r>
      <w:r>
        <w:rPr>
          <w:lang w:eastAsia="fr-FR" w:bidi="fr-FR"/>
        </w:rPr>
        <w:t>À</w:t>
      </w:r>
      <w:r w:rsidRPr="00E04689">
        <w:rPr>
          <w:lang w:eastAsia="fr-FR" w:bidi="fr-FR"/>
        </w:rPr>
        <w:t xml:space="preserve"> vrai dire, l’échec trouve son origine dans l’essence politique de la confrontation ; le protagoniste trouve sa force dans la faiblesse de son ennemi. L’idéologie de </w:t>
      </w:r>
      <w:r>
        <w:rPr>
          <w:lang w:eastAsia="fr-FR" w:bidi="fr-FR"/>
        </w:rPr>
        <w:t>l’</w:t>
      </w:r>
      <w:r w:rsidRPr="004931DD">
        <w:rPr>
          <w:i/>
        </w:rPr>
        <w:t>Establishment</w:t>
      </w:r>
      <w:r w:rsidRPr="00E04689">
        <w:rPr>
          <w:lang w:eastAsia="fr-FR" w:bidi="fr-FR"/>
        </w:rPr>
        <w:t xml:space="preserve"> d</w:t>
      </w:r>
      <w:r w:rsidRPr="00E04689">
        <w:rPr>
          <w:lang w:eastAsia="fr-FR" w:bidi="fr-FR"/>
        </w:rPr>
        <w:t>é</w:t>
      </w:r>
      <w:r w:rsidRPr="00E04689">
        <w:rPr>
          <w:lang w:eastAsia="fr-FR" w:bidi="fr-FR"/>
        </w:rPr>
        <w:t>ploie sa force par et dans l’échec provisoire de l’Acte révolutionnaire. Inversement, la force de l’Idée révol</w:t>
      </w:r>
      <w:r w:rsidRPr="00E04689">
        <w:rPr>
          <w:lang w:eastAsia="fr-FR" w:bidi="fr-FR"/>
        </w:rPr>
        <w:t>u</w:t>
      </w:r>
      <w:r w:rsidRPr="00E04689">
        <w:rPr>
          <w:lang w:eastAsia="fr-FR" w:bidi="fr-FR"/>
        </w:rPr>
        <w:t xml:space="preserve">tionnaire se développe par et dans l’inefficacité définitive de </w:t>
      </w:r>
      <w:r>
        <w:rPr>
          <w:lang w:eastAsia="fr-FR" w:bidi="fr-FR"/>
        </w:rPr>
        <w:t>l’</w:t>
      </w:r>
      <w:r w:rsidRPr="000856DB">
        <w:rPr>
          <w:i/>
        </w:rPr>
        <w:t>Establishment</w:t>
      </w:r>
      <w:r w:rsidRPr="00E04689">
        <w:t>.</w:t>
      </w:r>
      <w:r w:rsidRPr="00E04689">
        <w:rPr>
          <w:lang w:eastAsia="fr-FR" w:bidi="fr-FR"/>
        </w:rPr>
        <w:t xml:space="preserve"> Une seule resse</w:t>
      </w:r>
      <w:r w:rsidRPr="00E04689">
        <w:rPr>
          <w:lang w:eastAsia="fr-FR" w:bidi="fr-FR"/>
        </w:rPr>
        <w:t>m</w:t>
      </w:r>
      <w:r w:rsidRPr="00E04689">
        <w:rPr>
          <w:lang w:eastAsia="fr-FR" w:bidi="fr-FR"/>
        </w:rPr>
        <w:t>blance : les instruments de travail — chantage, menace, m</w:t>
      </w:r>
      <w:r w:rsidRPr="00E04689">
        <w:rPr>
          <w:lang w:eastAsia="fr-FR" w:bidi="fr-FR"/>
        </w:rPr>
        <w:t>a</w:t>
      </w:r>
      <w:r w:rsidRPr="00E04689">
        <w:rPr>
          <w:lang w:eastAsia="fr-FR" w:bidi="fr-FR"/>
        </w:rPr>
        <w:t>nipulation, détention, mensonges —. Une seule différence : le point de vue. Le dominateur a</w:t>
      </w:r>
      <w:r w:rsidRPr="00E04689">
        <w:rPr>
          <w:lang w:eastAsia="fr-FR" w:bidi="fr-FR"/>
        </w:rPr>
        <w:t>c</w:t>
      </w:r>
      <w:r w:rsidRPr="00E04689">
        <w:rPr>
          <w:lang w:eastAsia="fr-FR" w:bidi="fr-FR"/>
        </w:rPr>
        <w:t>tuel raffine ses méthodes d’intégration, diversifie sa mon</w:t>
      </w:r>
      <w:r w:rsidRPr="00E04689">
        <w:rPr>
          <w:lang w:eastAsia="fr-FR" w:bidi="fr-FR"/>
        </w:rPr>
        <w:t>o</w:t>
      </w:r>
      <w:r w:rsidRPr="00E04689">
        <w:rPr>
          <w:lang w:eastAsia="fr-FR" w:bidi="fr-FR"/>
        </w:rPr>
        <w:t>tonie, diffère l’origine réelle de l’injustice. Le dominé propage l’idée révolutionnaire de bouche à oreille, unifie ses actes, avive l’inaltérable utopie. Quand faudra-t-il comprendre que la lutte idéol</w:t>
      </w:r>
      <w:r w:rsidRPr="00E04689">
        <w:rPr>
          <w:lang w:eastAsia="fr-FR" w:bidi="fr-FR"/>
        </w:rPr>
        <w:t>o</w:t>
      </w:r>
      <w:r w:rsidRPr="00E04689">
        <w:rPr>
          <w:lang w:eastAsia="fr-FR" w:bidi="fr-FR"/>
        </w:rPr>
        <w:t>gique (le faire-échouer réciproque des idéologies) est déjà l’alibi pa</w:t>
      </w:r>
      <w:r w:rsidRPr="00E04689">
        <w:rPr>
          <w:lang w:eastAsia="fr-FR" w:bidi="fr-FR"/>
        </w:rPr>
        <w:t>r</w:t>
      </w:r>
      <w:r w:rsidRPr="00E04689">
        <w:rPr>
          <w:lang w:eastAsia="fr-FR" w:bidi="fr-FR"/>
        </w:rPr>
        <w:t>fait de notre existence économique, que le système prévoit dès le d</w:t>
      </w:r>
      <w:r w:rsidRPr="00E04689">
        <w:rPr>
          <w:lang w:eastAsia="fr-FR" w:bidi="fr-FR"/>
        </w:rPr>
        <w:t>é</w:t>
      </w:r>
      <w:r w:rsidRPr="00E04689">
        <w:rPr>
          <w:lang w:eastAsia="fr-FR" w:bidi="fr-FR"/>
        </w:rPr>
        <w:t>but cette lutte et que le contrôle social s’effectue ju</w:t>
      </w:r>
      <w:r w:rsidRPr="00E04689">
        <w:rPr>
          <w:lang w:eastAsia="fr-FR" w:bidi="fr-FR"/>
        </w:rPr>
        <w:t>s</w:t>
      </w:r>
      <w:r w:rsidRPr="00E04689">
        <w:rPr>
          <w:lang w:eastAsia="fr-FR" w:bidi="fr-FR"/>
        </w:rPr>
        <w:t xml:space="preserve">tement par le maintien de l’idéologie ? Notre vie comme </w:t>
      </w:r>
      <w:r w:rsidRPr="00E04689">
        <w:t>pure distribution</w:t>
      </w:r>
      <w:r w:rsidRPr="00E04689">
        <w:rPr>
          <w:lang w:eastAsia="fr-FR" w:bidi="fr-FR"/>
        </w:rPr>
        <w:t xml:space="preserve"> dans l’espace-courbe des idéologies. Le foiso</w:t>
      </w:r>
      <w:r w:rsidRPr="00E04689">
        <w:rPr>
          <w:lang w:eastAsia="fr-FR" w:bidi="fr-FR"/>
        </w:rPr>
        <w:t>n</w:t>
      </w:r>
      <w:r w:rsidRPr="00E04689">
        <w:rPr>
          <w:lang w:eastAsia="fr-FR" w:bidi="fr-FR"/>
        </w:rPr>
        <w:t>nement des idéologies, la satur</w:t>
      </w:r>
      <w:r w:rsidRPr="00E04689">
        <w:rPr>
          <w:lang w:eastAsia="fr-FR" w:bidi="fr-FR"/>
        </w:rPr>
        <w:t>a</w:t>
      </w:r>
      <w:r w:rsidRPr="00E04689">
        <w:rPr>
          <w:lang w:eastAsia="fr-FR" w:bidi="fr-FR"/>
        </w:rPr>
        <w:t xml:space="preserve">tion progressive de </w:t>
      </w:r>
      <w:r>
        <w:rPr>
          <w:lang w:eastAsia="fr-FR" w:bidi="fr-FR"/>
        </w:rPr>
        <w:t>l’</w:t>
      </w:r>
      <w:r w:rsidRPr="004931DD">
        <w:rPr>
          <w:i/>
        </w:rPr>
        <w:t>Establishment</w:t>
      </w:r>
      <w:r w:rsidRPr="00E04689">
        <w:t>,</w:t>
      </w:r>
      <w:r w:rsidRPr="00E04689">
        <w:rPr>
          <w:lang w:eastAsia="fr-FR" w:bidi="fr-FR"/>
        </w:rPr>
        <w:t xml:space="preserve"> la maturation progressive de la Révolution accentuent et le rapport de forces et la fermeture a</w:t>
      </w:r>
      <w:r w:rsidRPr="00E04689">
        <w:rPr>
          <w:lang w:eastAsia="fr-FR" w:bidi="fr-FR"/>
        </w:rPr>
        <w:t>p</w:t>
      </w:r>
      <w:r w:rsidRPr="00E04689">
        <w:rPr>
          <w:lang w:eastAsia="fr-FR" w:bidi="fr-FR"/>
        </w:rPr>
        <w:t>parente de notre imagination. La résolution du faire-échouer se trouve dans la force. Les ennemis jouent le même jeu, subissent le même pr</w:t>
      </w:r>
      <w:r w:rsidRPr="00E04689">
        <w:rPr>
          <w:lang w:eastAsia="fr-FR" w:bidi="fr-FR"/>
        </w:rPr>
        <w:t>o</w:t>
      </w:r>
      <w:r w:rsidRPr="00E04689">
        <w:rPr>
          <w:lang w:eastAsia="fr-FR" w:bidi="fr-FR"/>
        </w:rPr>
        <w:t>tocole. Ce qui restera du rapport de forces sera peut-être la même éc</w:t>
      </w:r>
      <w:r w:rsidRPr="00E04689">
        <w:rPr>
          <w:lang w:eastAsia="fr-FR" w:bidi="fr-FR"/>
        </w:rPr>
        <w:t>o</w:t>
      </w:r>
      <w:r w:rsidRPr="00E04689">
        <w:rPr>
          <w:lang w:eastAsia="fr-FR" w:bidi="fr-FR"/>
        </w:rPr>
        <w:t xml:space="preserve">nomie du pouvoir : les hommes </w:t>
      </w:r>
      <w:r w:rsidRPr="004931DD">
        <w:rPr>
          <w:i/>
        </w:rPr>
        <w:t>doivent</w:t>
      </w:r>
      <w:r w:rsidRPr="00E04689">
        <w:rPr>
          <w:lang w:eastAsia="fr-FR" w:bidi="fr-FR"/>
        </w:rPr>
        <w:t xml:space="preserve"> être gouvernés. Le monstre se regarde et s’étonne du combat qu’il a lui-même pr</w:t>
      </w:r>
      <w:r w:rsidRPr="00E04689">
        <w:rPr>
          <w:lang w:eastAsia="fr-FR" w:bidi="fr-FR"/>
        </w:rPr>
        <w:t>o</w:t>
      </w:r>
      <w:r w:rsidRPr="00E04689">
        <w:rPr>
          <w:lang w:eastAsia="fr-FR" w:bidi="fr-FR"/>
        </w:rPr>
        <w:t>grammé.</w:t>
      </w:r>
    </w:p>
    <w:p w:rsidR="0060107D" w:rsidRPr="00E04689" w:rsidRDefault="0060107D" w:rsidP="0060107D">
      <w:pPr>
        <w:spacing w:before="120" w:after="120"/>
        <w:jc w:val="both"/>
      </w:pPr>
      <w:r w:rsidRPr="00E04689">
        <w:rPr>
          <w:lang w:eastAsia="fr-FR" w:bidi="fr-FR"/>
        </w:rPr>
        <w:t>L</w:t>
      </w:r>
      <w:r w:rsidRPr="00E04689">
        <w:t>’</w:t>
      </w:r>
      <w:r w:rsidRPr="002B6D13">
        <w:rPr>
          <w:i/>
        </w:rPr>
        <w:t>hègemonikon</w:t>
      </w:r>
      <w:r w:rsidRPr="00E04689">
        <w:rPr>
          <w:lang w:eastAsia="fr-FR" w:bidi="fr-FR"/>
        </w:rPr>
        <w:t xml:space="preserve"> qui s’exprime dans le vieux philosophème « l’esprit doit diriger le corps » est la synonymie de l’existence. Ce que montre la logique du faire-échouer, ce que refoule et dénie le di</w:t>
      </w:r>
      <w:r w:rsidRPr="00E04689">
        <w:rPr>
          <w:lang w:eastAsia="fr-FR" w:bidi="fr-FR"/>
        </w:rPr>
        <w:t>s</w:t>
      </w:r>
      <w:r w:rsidRPr="00E04689">
        <w:rPr>
          <w:lang w:eastAsia="fr-FR" w:bidi="fr-FR"/>
        </w:rPr>
        <w:t xml:space="preserve">cours de l’échec, n’est-ce pas le rapport de forces </w:t>
      </w:r>
      <w:r w:rsidRPr="004931DD">
        <w:rPr>
          <w:i/>
        </w:rPr>
        <w:t>i.e.</w:t>
      </w:r>
      <w:r w:rsidRPr="004931DD">
        <w:rPr>
          <w:i/>
          <w:lang w:eastAsia="fr-FR" w:bidi="fr-FR"/>
        </w:rPr>
        <w:t xml:space="preserve"> </w:t>
      </w:r>
      <w:r w:rsidRPr="00E04689">
        <w:rPr>
          <w:lang w:eastAsia="fr-FR" w:bidi="fr-FR"/>
        </w:rPr>
        <w:t>le fond même de la vie où conce</w:t>
      </w:r>
      <w:r w:rsidRPr="00E04689">
        <w:rPr>
          <w:lang w:eastAsia="fr-FR" w:bidi="fr-FR"/>
        </w:rPr>
        <w:t>n</w:t>
      </w:r>
      <w:r w:rsidRPr="00E04689">
        <w:rPr>
          <w:lang w:eastAsia="fr-FR" w:bidi="fr-FR"/>
        </w:rPr>
        <w:t xml:space="preserve">tration et pouvoir symbolisent. La vie ne se développe qu’à l’intérieur du </w:t>
      </w:r>
      <w:r w:rsidRPr="004931DD">
        <w:rPr>
          <w:i/>
        </w:rPr>
        <w:t>shâh mat</w:t>
      </w:r>
      <w:r w:rsidRPr="00E04689">
        <w:t>.</w:t>
      </w:r>
      <w:r w:rsidRPr="00E04689">
        <w:rPr>
          <w:lang w:eastAsia="fr-FR" w:bidi="fr-FR"/>
        </w:rPr>
        <w:t xml:space="preserve"> Parricide, suicide, homicide structurent n</w:t>
      </w:r>
      <w:r w:rsidRPr="00E04689">
        <w:rPr>
          <w:lang w:eastAsia="fr-FR" w:bidi="fr-FR"/>
        </w:rPr>
        <w:t>o</w:t>
      </w:r>
      <w:r w:rsidRPr="00E04689">
        <w:rPr>
          <w:lang w:eastAsia="fr-FR" w:bidi="fr-FR"/>
        </w:rPr>
        <w:t>tre persistance à être. Discourir sur l’échec, dans sa profondeur,</w:t>
      </w:r>
      <w:r>
        <w:rPr>
          <w:lang w:eastAsia="fr-FR" w:bidi="fr-FR"/>
        </w:rPr>
        <w:t xml:space="preserve"> [58] </w:t>
      </w:r>
      <w:r w:rsidRPr="00E04689">
        <w:rPr>
          <w:lang w:eastAsia="fr-FR" w:bidi="fr-FR"/>
        </w:rPr>
        <w:t>c’est contempler un monde qui ne se maintient que par la M</w:t>
      </w:r>
      <w:r w:rsidRPr="00E04689">
        <w:rPr>
          <w:lang w:eastAsia="fr-FR" w:bidi="fr-FR"/>
        </w:rPr>
        <w:t>i</w:t>
      </w:r>
      <w:r w:rsidRPr="00E04689">
        <w:rPr>
          <w:lang w:eastAsia="fr-FR" w:bidi="fr-FR"/>
        </w:rPr>
        <w:t xml:space="preserve">se en échec. Protéiforme. Et le philosophe découvre ainsi le monde de l’intolérabilité et le </w:t>
      </w:r>
      <w:r w:rsidRPr="004931DD">
        <w:rPr>
          <w:i/>
        </w:rPr>
        <w:t>pourquoi</w:t>
      </w:r>
      <w:r w:rsidRPr="00E04689">
        <w:rPr>
          <w:lang w:eastAsia="fr-FR" w:bidi="fr-FR"/>
        </w:rPr>
        <w:t xml:space="preserve"> de ses discours apoll</w:t>
      </w:r>
      <w:r w:rsidRPr="00E04689">
        <w:rPr>
          <w:lang w:eastAsia="fr-FR" w:bidi="fr-FR"/>
        </w:rPr>
        <w:t>i</w:t>
      </w:r>
      <w:r w:rsidRPr="00E04689">
        <w:rPr>
          <w:lang w:eastAsia="fr-FR" w:bidi="fr-FR"/>
        </w:rPr>
        <w:t xml:space="preserve">niens : l’efficacité de la force n’est pas signifiante en elle-même, elle ne peut être que signifiée. Le philosophe s’épuise à trouver un sens </w:t>
      </w:r>
      <w:r w:rsidRPr="004931DD">
        <w:rPr>
          <w:i/>
        </w:rPr>
        <w:t>facilement tolér</w:t>
      </w:r>
      <w:r w:rsidRPr="004931DD">
        <w:rPr>
          <w:i/>
        </w:rPr>
        <w:t>a</w:t>
      </w:r>
      <w:r w:rsidRPr="004931DD">
        <w:rPr>
          <w:i/>
        </w:rPr>
        <w:t>ble</w:t>
      </w:r>
      <w:r w:rsidRPr="00E04689">
        <w:t>,</w:t>
      </w:r>
      <w:r w:rsidRPr="00E04689">
        <w:rPr>
          <w:lang w:eastAsia="fr-FR" w:bidi="fr-FR"/>
        </w:rPr>
        <w:t xml:space="preserve"> dont la fonction est de lui faire oublier que l’échec est </w:t>
      </w:r>
      <w:r w:rsidRPr="00E04689">
        <w:t>le</w:t>
      </w:r>
      <w:r w:rsidRPr="00E04689">
        <w:rPr>
          <w:lang w:eastAsia="fr-FR" w:bidi="fr-FR"/>
        </w:rPr>
        <w:t xml:space="preserve"> rapport de forces.</w:t>
      </w:r>
    </w:p>
    <w:p w:rsidR="0060107D" w:rsidRDefault="0060107D" w:rsidP="0060107D">
      <w:pPr>
        <w:spacing w:before="120" w:after="120"/>
        <w:jc w:val="both"/>
        <w:rPr>
          <w:lang w:eastAsia="fr-FR" w:bidi="fr-FR"/>
        </w:rPr>
      </w:pPr>
      <w:r>
        <w:rPr>
          <w:lang w:eastAsia="fr-FR" w:bidi="fr-FR"/>
        </w:rPr>
        <w:br w:type="page"/>
      </w:r>
    </w:p>
    <w:p w:rsidR="0060107D" w:rsidRDefault="0060107D" w:rsidP="0060107D">
      <w:pPr>
        <w:pStyle w:val="a"/>
        <w:rPr>
          <w:lang w:eastAsia="fr-FR" w:bidi="fr-FR"/>
        </w:rPr>
      </w:pPr>
      <w:r>
        <w:rPr>
          <w:lang w:eastAsia="fr-FR" w:bidi="fr-FR"/>
        </w:rPr>
        <w:t>É</w:t>
      </w:r>
      <w:r w:rsidRPr="00E04689">
        <w:rPr>
          <w:lang w:eastAsia="fr-FR" w:bidi="fr-FR"/>
        </w:rPr>
        <w:t>CHOU</w:t>
      </w:r>
      <w:r>
        <w:rPr>
          <w:lang w:eastAsia="fr-FR" w:bidi="fr-FR"/>
        </w:rPr>
        <w:t>ER</w:t>
      </w:r>
      <w:r>
        <w:rPr>
          <w:lang w:eastAsia="fr-FR" w:bidi="fr-FR"/>
        </w:rPr>
        <w:br/>
        <w:t>OU L'HISTOIRE DE LA NAISSANCE</w:t>
      </w:r>
    </w:p>
    <w:p w:rsidR="0060107D" w:rsidRPr="00E04689" w:rsidRDefault="0060107D" w:rsidP="0060107D">
      <w:pPr>
        <w:spacing w:before="120" w:after="120"/>
        <w:jc w:val="both"/>
      </w:pPr>
    </w:p>
    <w:p w:rsidR="0060107D" w:rsidRPr="004931DD" w:rsidRDefault="0060107D" w:rsidP="0060107D">
      <w:pPr>
        <w:spacing w:before="120" w:after="120"/>
        <w:ind w:left="3240" w:firstLine="0"/>
        <w:jc w:val="both"/>
        <w:rPr>
          <w:sz w:val="24"/>
        </w:rPr>
      </w:pPr>
      <w:r w:rsidRPr="004931DD">
        <w:rPr>
          <w:sz w:val="24"/>
          <w:lang w:eastAsia="fr-FR" w:bidi="fr-FR"/>
        </w:rPr>
        <w:t xml:space="preserve">échouer, </w:t>
      </w:r>
      <w:r w:rsidRPr="004931DD">
        <w:rPr>
          <w:sz w:val="24"/>
        </w:rPr>
        <w:t>v.</w:t>
      </w:r>
      <w:r w:rsidRPr="004931DD">
        <w:rPr>
          <w:sz w:val="24"/>
          <w:lang w:eastAsia="fr-FR" w:bidi="fr-FR"/>
        </w:rPr>
        <w:t xml:space="preserve"> (1559 ; o.i.) ... 2°</w:t>
      </w:r>
    </w:p>
    <w:p w:rsidR="0060107D" w:rsidRPr="004931DD" w:rsidRDefault="0060107D" w:rsidP="0060107D">
      <w:pPr>
        <w:spacing w:before="120" w:after="120"/>
        <w:ind w:left="3240" w:firstLine="0"/>
        <w:jc w:val="both"/>
        <w:rPr>
          <w:sz w:val="24"/>
        </w:rPr>
      </w:pPr>
      <w:r w:rsidRPr="004931DD">
        <w:rPr>
          <w:sz w:val="24"/>
          <w:lang w:eastAsia="fr-FR" w:bidi="fr-FR"/>
        </w:rPr>
        <w:t>(XVII</w:t>
      </w:r>
      <w:r w:rsidRPr="004931DD">
        <w:rPr>
          <w:sz w:val="24"/>
          <w:vertAlign w:val="superscript"/>
          <w:lang w:eastAsia="fr-FR" w:bidi="fr-FR"/>
        </w:rPr>
        <w:t>e</w:t>
      </w:r>
      <w:r w:rsidRPr="004931DD">
        <w:rPr>
          <w:sz w:val="24"/>
          <w:lang w:eastAsia="fr-FR" w:bidi="fr-FR"/>
        </w:rPr>
        <w:t> ; d’abord m</w:t>
      </w:r>
      <w:r w:rsidRPr="004931DD">
        <w:rPr>
          <w:sz w:val="24"/>
          <w:lang w:eastAsia="fr-FR" w:bidi="fr-FR"/>
        </w:rPr>
        <w:t>é</w:t>
      </w:r>
      <w:r w:rsidRPr="004931DD">
        <w:rPr>
          <w:sz w:val="24"/>
          <w:lang w:eastAsia="fr-FR" w:bidi="fr-FR"/>
        </w:rPr>
        <w:t xml:space="preserve">taph. : </w:t>
      </w:r>
      <w:r w:rsidRPr="004931DD">
        <w:rPr>
          <w:i/>
          <w:sz w:val="24"/>
        </w:rPr>
        <w:t>échouer sur un écueil</w:t>
      </w:r>
      <w:r w:rsidRPr="004931DD">
        <w:rPr>
          <w:i/>
          <w:sz w:val="24"/>
          <w:lang w:eastAsia="fr-FR" w:bidi="fr-FR"/>
        </w:rPr>
        <w:t xml:space="preserve">, </w:t>
      </w:r>
      <w:r w:rsidRPr="004931DD">
        <w:rPr>
          <w:i/>
          <w:sz w:val="24"/>
        </w:rPr>
        <w:t>près du port</w:t>
      </w:r>
      <w:r w:rsidRPr="004931DD">
        <w:rPr>
          <w:i/>
          <w:sz w:val="24"/>
          <w:lang w:eastAsia="fr-FR" w:bidi="fr-FR"/>
        </w:rPr>
        <w:t> </w:t>
      </w:r>
      <w:r w:rsidRPr="004931DD">
        <w:rPr>
          <w:sz w:val="24"/>
          <w:lang w:eastAsia="fr-FR" w:bidi="fr-FR"/>
        </w:rPr>
        <w:t xml:space="preserve">; puis infl. probable de </w:t>
      </w:r>
      <w:r w:rsidRPr="004931DD">
        <w:rPr>
          <w:sz w:val="24"/>
        </w:rPr>
        <w:t>éch</w:t>
      </w:r>
      <w:r w:rsidRPr="004931DD">
        <w:rPr>
          <w:sz w:val="24"/>
        </w:rPr>
        <w:t>e</w:t>
      </w:r>
      <w:r w:rsidRPr="004931DD">
        <w:rPr>
          <w:sz w:val="24"/>
        </w:rPr>
        <w:t>c')</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Allons plus loin. Puisque le discours sur l’échec illustre ce proce</w:t>
      </w:r>
      <w:r w:rsidRPr="00E04689">
        <w:rPr>
          <w:lang w:eastAsia="fr-FR" w:bidi="fr-FR"/>
        </w:rPr>
        <w:t>s</w:t>
      </w:r>
      <w:r w:rsidRPr="00E04689">
        <w:rPr>
          <w:lang w:eastAsia="fr-FR" w:bidi="fr-FR"/>
        </w:rPr>
        <w:t>sus sotériologique par lequel l’homme se donne l’illusion d’un voc</w:t>
      </w:r>
      <w:r w:rsidRPr="00E04689">
        <w:rPr>
          <w:lang w:eastAsia="fr-FR" w:bidi="fr-FR"/>
        </w:rPr>
        <w:t>a</w:t>
      </w:r>
      <w:r w:rsidRPr="00E04689">
        <w:rPr>
          <w:lang w:eastAsia="fr-FR" w:bidi="fr-FR"/>
        </w:rPr>
        <w:t>bulaire de lumière, puisque ce même discours refoule la réalité du fa</w:t>
      </w:r>
      <w:r w:rsidRPr="00E04689">
        <w:rPr>
          <w:lang w:eastAsia="fr-FR" w:bidi="fr-FR"/>
        </w:rPr>
        <w:t>i</w:t>
      </w:r>
      <w:r w:rsidRPr="00E04689">
        <w:rPr>
          <w:lang w:eastAsia="fr-FR" w:bidi="fr-FR"/>
        </w:rPr>
        <w:t xml:space="preserve">re-échouer, il reste à voir comment le rapport de forces est lui- même l’affirmation voilée d’un acte éternellement nouveau et d’une idée éternellement ancienne : la venue au monde, le naître-et-mourir. Que devient l’échec ? Un cas particulier d’un échouage plus universel qui se trouve à la lettre </w:t>
      </w:r>
      <w:r w:rsidRPr="00E04689">
        <w:t>e</w:t>
      </w:r>
      <w:r w:rsidRPr="00E04689">
        <w:rPr>
          <w:lang w:eastAsia="fr-FR" w:bidi="fr-FR"/>
        </w:rPr>
        <w:t xml:space="preserve"> du dictionnaire : exister. Le rapport de forces se fonde sur un </w:t>
      </w:r>
      <w:r w:rsidRPr="004931DD">
        <w:rPr>
          <w:i/>
        </w:rPr>
        <w:t>apport de force</w:t>
      </w:r>
      <w:r w:rsidRPr="004931DD">
        <w:rPr>
          <w:i/>
          <w:lang w:eastAsia="fr-FR" w:bidi="fr-FR"/>
        </w:rPr>
        <w:t xml:space="preserve"> </w:t>
      </w:r>
      <w:r w:rsidRPr="00E04689">
        <w:rPr>
          <w:lang w:eastAsia="fr-FR" w:bidi="fr-FR"/>
        </w:rPr>
        <w:t>initial. Quand le corps féminin « met à terme » le cheminement organique de la vie, c’est la vie qui échoue. La vie comme forme transitive du verbe échouer. En ce sens, dès ses origines biologiques, l’échec peut se penser comme acquisition et écoulement d’énergie. La remémoration de cet acte cosm</w:t>
      </w:r>
      <w:r w:rsidRPr="00E04689">
        <w:rPr>
          <w:lang w:eastAsia="fr-FR" w:bidi="fr-FR"/>
        </w:rPr>
        <w:t>o</w:t>
      </w:r>
      <w:r w:rsidRPr="00E04689">
        <w:rPr>
          <w:lang w:eastAsia="fr-FR" w:bidi="fr-FR"/>
        </w:rPr>
        <w:t>gonique constitue pour le philosophe</w:t>
      </w:r>
      <w:r>
        <w:rPr>
          <w:lang w:eastAsia="fr-FR" w:bidi="fr-FR"/>
        </w:rPr>
        <w:t xml:space="preserve"> l’expérience de l’intolérabili</w:t>
      </w:r>
      <w:r w:rsidRPr="00E04689">
        <w:rPr>
          <w:lang w:eastAsia="fr-FR" w:bidi="fr-FR"/>
        </w:rPr>
        <w:t>té fondame</w:t>
      </w:r>
      <w:r w:rsidRPr="00E04689">
        <w:rPr>
          <w:lang w:eastAsia="fr-FR" w:bidi="fr-FR"/>
        </w:rPr>
        <w:t>n</w:t>
      </w:r>
      <w:r w:rsidRPr="00E04689">
        <w:rPr>
          <w:lang w:eastAsia="fr-FR" w:bidi="fr-FR"/>
        </w:rPr>
        <w:t xml:space="preserve">tale : accepter que l’apport de force, dans chaque naissance, </w:t>
      </w:r>
      <w:r w:rsidRPr="004931DD">
        <w:rPr>
          <w:i/>
        </w:rPr>
        <w:t>nécessa</w:t>
      </w:r>
      <w:r w:rsidRPr="004931DD">
        <w:rPr>
          <w:i/>
        </w:rPr>
        <w:t>i</w:t>
      </w:r>
      <w:r w:rsidRPr="004931DD">
        <w:rPr>
          <w:i/>
        </w:rPr>
        <w:t>rement</w:t>
      </w:r>
      <w:r w:rsidRPr="00E04689">
        <w:rPr>
          <w:lang w:eastAsia="fr-FR" w:bidi="fr-FR"/>
        </w:rPr>
        <w:t xml:space="preserve"> se transforme en rapport de forces, amenant ainsi toute exi</w:t>
      </w:r>
      <w:r w:rsidRPr="00E04689">
        <w:rPr>
          <w:lang w:eastAsia="fr-FR" w:bidi="fr-FR"/>
        </w:rPr>
        <w:t>s</w:t>
      </w:r>
      <w:r w:rsidRPr="00E04689">
        <w:rPr>
          <w:lang w:eastAsia="fr-FR" w:bidi="fr-FR"/>
        </w:rPr>
        <w:t>tence à une dimension jurid</w:t>
      </w:r>
      <w:r w:rsidRPr="00E04689">
        <w:rPr>
          <w:lang w:eastAsia="fr-FR" w:bidi="fr-FR"/>
        </w:rPr>
        <w:t>i</w:t>
      </w:r>
      <w:r w:rsidRPr="00E04689">
        <w:rPr>
          <w:lang w:eastAsia="fr-FR" w:bidi="fr-FR"/>
        </w:rPr>
        <w:t>que. Peu de philosophes, dans l’histoire de la philosophie, ont osé penser l’acte de naissance. Seul Schope</w:t>
      </w:r>
      <w:r w:rsidRPr="00E04689">
        <w:rPr>
          <w:lang w:eastAsia="fr-FR" w:bidi="fr-FR"/>
        </w:rPr>
        <w:t>n</w:t>
      </w:r>
      <w:r w:rsidRPr="00E04689">
        <w:rPr>
          <w:lang w:eastAsia="fr-FR" w:bidi="fr-FR"/>
        </w:rPr>
        <w:t>hauer, dans un texte étonnant, formule l’expérience de l’intolérabilité en utilisant d’ailleurs des termes qui se ra</w:t>
      </w:r>
      <w:r w:rsidRPr="00E04689">
        <w:rPr>
          <w:lang w:eastAsia="fr-FR" w:bidi="fr-FR"/>
        </w:rPr>
        <w:t>p</w:t>
      </w:r>
      <w:r w:rsidRPr="00E04689">
        <w:rPr>
          <w:lang w:eastAsia="fr-FR" w:bidi="fr-FR"/>
        </w:rPr>
        <w:t xml:space="preserve">portent tous à la notion de </w:t>
      </w:r>
      <w:r w:rsidRPr="004931DD">
        <w:rPr>
          <w:i/>
        </w:rPr>
        <w:t>dette</w:t>
      </w:r>
      <w:r w:rsidRPr="00E04689">
        <w:t>.</w:t>
      </w:r>
      <w:r w:rsidRPr="00E04689">
        <w:rPr>
          <w:lang w:eastAsia="fr-FR" w:bidi="fr-FR"/>
        </w:rPr>
        <w:t xml:space="preserve"> « Le temps entier de la vie s’emploie à acquitter cette dette, et cependant on n’en amortit ainsi que les intérêts. Le paiement du cap</w:t>
      </w:r>
      <w:r w:rsidRPr="00E04689">
        <w:rPr>
          <w:lang w:eastAsia="fr-FR" w:bidi="fr-FR"/>
        </w:rPr>
        <w:t>i</w:t>
      </w:r>
      <w:r w:rsidRPr="00E04689">
        <w:rPr>
          <w:lang w:eastAsia="fr-FR" w:bidi="fr-FR"/>
        </w:rPr>
        <w:t>tal ne se fait que par la mort. — Et quand cette</w:t>
      </w:r>
      <w:r>
        <w:rPr>
          <w:lang w:eastAsia="fr-FR" w:bidi="fr-FR"/>
        </w:rPr>
        <w:t xml:space="preserve"> [59] </w:t>
      </w:r>
      <w:r w:rsidRPr="00E04689">
        <w:rPr>
          <w:lang w:eastAsia="fr-FR" w:bidi="fr-FR"/>
        </w:rPr>
        <w:t>dette a-t-elle été contractée ? — Dans l’acte de génération »</w:t>
      </w:r>
      <w:r>
        <w:rPr>
          <w:lang w:eastAsia="fr-FR" w:bidi="fr-FR"/>
        </w:rPr>
        <w:t> </w:t>
      </w:r>
      <w:r>
        <w:rPr>
          <w:rStyle w:val="Appelnotedebasdep"/>
          <w:lang w:eastAsia="fr-FR" w:bidi="fr-FR"/>
        </w:rPr>
        <w:footnoteReference w:id="21"/>
      </w:r>
      <w:r w:rsidRPr="00E04689">
        <w:rPr>
          <w:lang w:eastAsia="fr-FR" w:bidi="fr-FR"/>
        </w:rPr>
        <w:t xml:space="preserve">. On voit jusqu’où peut aller un tel ressentiment. Le penseur crée lui-même la fiction du </w:t>
      </w:r>
      <w:r w:rsidRPr="004931DD">
        <w:rPr>
          <w:i/>
        </w:rPr>
        <w:t>mè ph</w:t>
      </w:r>
      <w:r w:rsidRPr="004931DD">
        <w:rPr>
          <w:i/>
        </w:rPr>
        <w:t>u</w:t>
      </w:r>
      <w:r w:rsidRPr="004931DD">
        <w:rPr>
          <w:i/>
        </w:rPr>
        <w:t>nai</w:t>
      </w:r>
      <w:r w:rsidRPr="00E04689">
        <w:t>,</w:t>
      </w:r>
      <w:r w:rsidRPr="00E04689">
        <w:rPr>
          <w:lang w:eastAsia="fr-FR" w:bidi="fr-FR"/>
        </w:rPr>
        <w:t xml:space="preserve"> du </w:t>
      </w:r>
      <w:r w:rsidRPr="004931DD">
        <w:rPr>
          <w:i/>
        </w:rPr>
        <w:t>ne point être né</w:t>
      </w:r>
      <w:r w:rsidRPr="00E04689">
        <w:t>.</w:t>
      </w:r>
      <w:r w:rsidRPr="00E04689">
        <w:rPr>
          <w:lang w:eastAsia="fr-FR" w:bidi="fr-FR"/>
        </w:rPr>
        <w:t xml:space="preserve"> Passer le temps de la vie à rembourser le prix de ce temps au point où la vie devient le non-capital. Donner la vie ou perpétuer l’échouage de la vie. Il est intére</w:t>
      </w:r>
      <w:r w:rsidRPr="00E04689">
        <w:rPr>
          <w:lang w:eastAsia="fr-FR" w:bidi="fr-FR"/>
        </w:rPr>
        <w:t>s</w:t>
      </w:r>
      <w:r w:rsidRPr="00E04689">
        <w:rPr>
          <w:lang w:eastAsia="fr-FR" w:bidi="fr-FR"/>
        </w:rPr>
        <w:t>sant de remarquer que le problème se développe encore sur le territo</w:t>
      </w:r>
      <w:r w:rsidRPr="00E04689">
        <w:rPr>
          <w:lang w:eastAsia="fr-FR" w:bidi="fr-FR"/>
        </w:rPr>
        <w:t>i</w:t>
      </w:r>
      <w:r w:rsidRPr="00E04689">
        <w:rPr>
          <w:lang w:eastAsia="fr-FR" w:bidi="fr-FR"/>
        </w:rPr>
        <w:t>re sémantique de l’échec. Puisq</w:t>
      </w:r>
      <w:r>
        <w:rPr>
          <w:lang w:eastAsia="fr-FR" w:bidi="fr-FR"/>
        </w:rPr>
        <w:t>ue dans la proposition de Scho</w:t>
      </w:r>
      <w:r w:rsidRPr="00E04689">
        <w:rPr>
          <w:lang w:eastAsia="fr-FR" w:bidi="fr-FR"/>
        </w:rPr>
        <w:t>pe</w:t>
      </w:r>
      <w:r w:rsidRPr="00E04689">
        <w:rPr>
          <w:lang w:eastAsia="fr-FR" w:bidi="fr-FR"/>
        </w:rPr>
        <w:t>n</w:t>
      </w:r>
      <w:r w:rsidRPr="00E04689">
        <w:rPr>
          <w:lang w:eastAsia="fr-FR" w:bidi="fr-FR"/>
        </w:rPr>
        <w:t>hauer, l</w:t>
      </w:r>
      <w:r w:rsidRPr="00E04689">
        <w:t>'</w:t>
      </w:r>
      <w:r w:rsidRPr="004931DD">
        <w:rPr>
          <w:i/>
        </w:rPr>
        <w:t>échéance</w:t>
      </w:r>
      <w:r w:rsidRPr="00E04689">
        <w:rPr>
          <w:lang w:eastAsia="fr-FR" w:bidi="fr-FR"/>
        </w:rPr>
        <w:t xml:space="preserve"> du paiement (de la vie) se produit à la mort. Atte</w:t>
      </w:r>
      <w:r w:rsidRPr="00E04689">
        <w:rPr>
          <w:lang w:eastAsia="fr-FR" w:bidi="fr-FR"/>
        </w:rPr>
        <w:t>n</w:t>
      </w:r>
      <w:r w:rsidRPr="00E04689">
        <w:rPr>
          <w:lang w:eastAsia="fr-FR" w:bidi="fr-FR"/>
        </w:rPr>
        <w:t>dre l’échéance, c’est attendre la mort i.e. reme</w:t>
      </w:r>
      <w:r w:rsidRPr="00E04689">
        <w:rPr>
          <w:lang w:eastAsia="fr-FR" w:bidi="fr-FR"/>
        </w:rPr>
        <w:t>t</w:t>
      </w:r>
      <w:r w:rsidRPr="00E04689">
        <w:rPr>
          <w:lang w:eastAsia="fr-FR" w:bidi="fr-FR"/>
        </w:rPr>
        <w:t xml:space="preserve">tre </w:t>
      </w:r>
      <w:r w:rsidRPr="004931DD">
        <w:rPr>
          <w:i/>
        </w:rPr>
        <w:t>son</w:t>
      </w:r>
      <w:r w:rsidRPr="00E04689">
        <w:rPr>
          <w:lang w:eastAsia="fr-FR" w:bidi="fr-FR"/>
        </w:rPr>
        <w:t xml:space="preserve"> capital.</w:t>
      </w:r>
    </w:p>
    <w:p w:rsidR="0060107D" w:rsidRPr="00E04689" w:rsidRDefault="0060107D" w:rsidP="0060107D">
      <w:pPr>
        <w:spacing w:before="120" w:after="120"/>
        <w:jc w:val="both"/>
      </w:pPr>
      <w:r w:rsidRPr="00E04689">
        <w:rPr>
          <w:lang w:eastAsia="fr-FR" w:bidi="fr-FR"/>
        </w:rPr>
        <w:t>Acte de naissance, acte de mort, passage du même à sa di</w:t>
      </w:r>
      <w:r w:rsidRPr="00E04689">
        <w:rPr>
          <w:lang w:eastAsia="fr-FR" w:bidi="fr-FR"/>
        </w:rPr>
        <w:t>f</w:t>
      </w:r>
      <w:r w:rsidRPr="00E04689">
        <w:rPr>
          <w:lang w:eastAsia="fr-FR" w:bidi="fr-FR"/>
        </w:rPr>
        <w:t>férence, ces éléments ont produit un mythe et avec lui, un des symboles les plus féconds de l’histoire de l’humanité : celui de la catastrophe. Re</w:t>
      </w:r>
      <w:r w:rsidRPr="00E04689">
        <w:rPr>
          <w:lang w:eastAsia="fr-FR" w:bidi="fr-FR"/>
        </w:rPr>
        <w:t>n</w:t>
      </w:r>
      <w:r w:rsidRPr="00E04689">
        <w:rPr>
          <w:lang w:eastAsia="fr-FR" w:bidi="fr-FR"/>
        </w:rPr>
        <w:t xml:space="preserve">versement, bouleversement, soumission, conquête, dénouement d’un noyau tragique, la </w:t>
      </w:r>
      <w:r w:rsidRPr="00E04689">
        <w:t>katas</w:t>
      </w:r>
      <w:r w:rsidRPr="004931DD">
        <w:rPr>
          <w:i/>
        </w:rPr>
        <w:t>t</w:t>
      </w:r>
      <w:r w:rsidRPr="00E04689">
        <w:t>rophè</w:t>
      </w:r>
      <w:r w:rsidRPr="00E04689">
        <w:rPr>
          <w:lang w:eastAsia="fr-FR" w:bidi="fr-FR"/>
        </w:rPr>
        <w:t xml:space="preserve"> s’apparente à l’irruption d’un évén</w:t>
      </w:r>
      <w:r w:rsidRPr="00E04689">
        <w:rPr>
          <w:lang w:eastAsia="fr-FR" w:bidi="fr-FR"/>
        </w:rPr>
        <w:t>e</w:t>
      </w:r>
      <w:r w:rsidRPr="00E04689">
        <w:rPr>
          <w:lang w:eastAsia="fr-FR" w:bidi="fr-FR"/>
        </w:rPr>
        <w:t>ment incontrôlable, dispensateur d’une énergie qui transforme et r</w:t>
      </w:r>
      <w:r w:rsidRPr="00E04689">
        <w:rPr>
          <w:lang w:eastAsia="fr-FR" w:bidi="fr-FR"/>
        </w:rPr>
        <w:t>e</w:t>
      </w:r>
      <w:r w:rsidRPr="00E04689">
        <w:rPr>
          <w:lang w:eastAsia="fr-FR" w:bidi="fr-FR"/>
        </w:rPr>
        <w:t>distribue tous les él</w:t>
      </w:r>
      <w:r w:rsidRPr="00E04689">
        <w:rPr>
          <w:lang w:eastAsia="fr-FR" w:bidi="fr-FR"/>
        </w:rPr>
        <w:t>é</w:t>
      </w:r>
      <w:r w:rsidRPr="00E04689">
        <w:rPr>
          <w:lang w:eastAsia="fr-FR" w:bidi="fr-FR"/>
        </w:rPr>
        <w:t>ments d’une structure passée. Plus profondément, la catastrophe produit le passé en le propu</w:t>
      </w:r>
      <w:r w:rsidRPr="00E04689">
        <w:rPr>
          <w:lang w:eastAsia="fr-FR" w:bidi="fr-FR"/>
        </w:rPr>
        <w:t>l</w:t>
      </w:r>
      <w:r w:rsidRPr="00E04689">
        <w:rPr>
          <w:lang w:eastAsia="fr-FR" w:bidi="fr-FR"/>
        </w:rPr>
        <w:t>sant dans au niveau de l’imaginaire. Elle diffuse un sens après avoir pris place. Celui qui pense l’existence aboutit toujours à penser la première catastrophe, le mystère du passage (fictif ?) du non-être à l’être. On sait que toutes les Cosmogonies et toutes les Eschatologies recourent au discours cata</w:t>
      </w:r>
      <w:r w:rsidRPr="00E04689">
        <w:rPr>
          <w:lang w:eastAsia="fr-FR" w:bidi="fr-FR"/>
        </w:rPr>
        <w:t>s</w:t>
      </w:r>
      <w:r w:rsidRPr="00E04689">
        <w:rPr>
          <w:lang w:eastAsia="fr-FR" w:bidi="fr-FR"/>
        </w:rPr>
        <w:t>trophique pour décrire aussi la première et la de</w:t>
      </w:r>
      <w:r w:rsidRPr="00E04689">
        <w:rPr>
          <w:lang w:eastAsia="fr-FR" w:bidi="fr-FR"/>
        </w:rPr>
        <w:t>r</w:t>
      </w:r>
      <w:r w:rsidRPr="00E04689">
        <w:rPr>
          <w:lang w:eastAsia="fr-FR" w:bidi="fr-FR"/>
        </w:rPr>
        <w:t>nière métamorphose du monde. Les sous-produits du mythe cosmogonique tels que les m</w:t>
      </w:r>
      <w:r w:rsidRPr="00E04689">
        <w:rPr>
          <w:lang w:eastAsia="fr-FR" w:bidi="fr-FR"/>
        </w:rPr>
        <w:t>y</w:t>
      </w:r>
      <w:r w:rsidRPr="00E04689">
        <w:rPr>
          <w:lang w:eastAsia="fr-FR" w:bidi="fr-FR"/>
        </w:rPr>
        <w:t>thes de l’Anéantissement et de la Régénération, la logique des mill</w:t>
      </w:r>
      <w:r w:rsidRPr="00E04689">
        <w:rPr>
          <w:lang w:eastAsia="fr-FR" w:bidi="fr-FR"/>
        </w:rPr>
        <w:t>é</w:t>
      </w:r>
      <w:r w:rsidRPr="00E04689">
        <w:rPr>
          <w:lang w:eastAsia="fr-FR" w:bidi="fr-FR"/>
        </w:rPr>
        <w:t>narismes et des Ages d’Or, l’organisation des rites et les m</w:t>
      </w:r>
      <w:r w:rsidRPr="00E04689">
        <w:rPr>
          <w:lang w:eastAsia="fr-FR" w:bidi="fr-FR"/>
        </w:rPr>
        <w:t>y</w:t>
      </w:r>
      <w:r w:rsidRPr="00E04689">
        <w:rPr>
          <w:lang w:eastAsia="fr-FR" w:bidi="fr-FR"/>
        </w:rPr>
        <w:t>thes de l’Eternel Recommencement utilisent la catastrophe comme signe se</w:t>
      </w:r>
      <w:r w:rsidRPr="00E04689">
        <w:rPr>
          <w:lang w:eastAsia="fr-FR" w:bidi="fr-FR"/>
        </w:rPr>
        <w:t>n</w:t>
      </w:r>
      <w:r w:rsidRPr="00E04689">
        <w:rPr>
          <w:lang w:eastAsia="fr-FR" w:bidi="fr-FR"/>
        </w:rPr>
        <w:t>sible de toute positivité, la vie, la mort, la réalisation d’un ordre no</w:t>
      </w:r>
      <w:r w:rsidRPr="00E04689">
        <w:rPr>
          <w:lang w:eastAsia="fr-FR" w:bidi="fr-FR"/>
        </w:rPr>
        <w:t>u</w:t>
      </w:r>
      <w:r w:rsidRPr="00E04689">
        <w:rPr>
          <w:lang w:eastAsia="fr-FR" w:bidi="fr-FR"/>
        </w:rPr>
        <w:t>veau. L’existence s’affirme comme conséquence d’un boulevers</w:t>
      </w:r>
      <w:r w:rsidRPr="00E04689">
        <w:rPr>
          <w:lang w:eastAsia="fr-FR" w:bidi="fr-FR"/>
        </w:rPr>
        <w:t>e</w:t>
      </w:r>
      <w:r w:rsidRPr="00E04689">
        <w:rPr>
          <w:lang w:eastAsia="fr-FR" w:bidi="fr-FR"/>
        </w:rPr>
        <w:t>ment ; la catastrophe devient le système de référence qui délimite le sens de l’espace et du temps. D’ailleurs la notion même d’histoire s’est constituée par l’indexation et l’interprétation des catastrophes humaines. La catastrophe comme notre mesure.</w:t>
      </w:r>
    </w:p>
    <w:p w:rsidR="0060107D" w:rsidRPr="00E04689" w:rsidRDefault="0060107D" w:rsidP="0060107D">
      <w:pPr>
        <w:spacing w:before="120" w:after="120"/>
        <w:jc w:val="both"/>
      </w:pPr>
      <w:r w:rsidRPr="00E04689">
        <w:rPr>
          <w:lang w:eastAsia="fr-FR" w:bidi="fr-FR"/>
        </w:rPr>
        <w:t>Où se situe l’échec ? Sur la l</w:t>
      </w:r>
      <w:r w:rsidRPr="00E04689">
        <w:rPr>
          <w:lang w:eastAsia="fr-FR" w:bidi="fr-FR"/>
        </w:rPr>
        <w:t>i</w:t>
      </w:r>
      <w:r w:rsidRPr="00E04689">
        <w:rPr>
          <w:lang w:eastAsia="fr-FR" w:bidi="fr-FR"/>
        </w:rPr>
        <w:t>gne d’une double catastrophe : le premier échouage à la vie se transforme en échouage à la mort et la mort signifie l’échéance suprême, ce à quoi tout revient. L’échec ma</w:t>
      </w:r>
      <w:r w:rsidRPr="00E04689">
        <w:rPr>
          <w:lang w:eastAsia="fr-FR" w:bidi="fr-FR"/>
        </w:rPr>
        <w:t>r</w:t>
      </w:r>
      <w:r w:rsidRPr="00E04689">
        <w:rPr>
          <w:lang w:eastAsia="fr-FR" w:bidi="fr-FR"/>
        </w:rPr>
        <w:t xml:space="preserve">que ainsi non plus une période de </w:t>
      </w:r>
      <w:r w:rsidRPr="004931DD">
        <w:rPr>
          <w:i/>
        </w:rPr>
        <w:t>crise</w:t>
      </w:r>
      <w:r>
        <w:rPr>
          <w:lang w:eastAsia="fr-FR" w:bidi="fr-FR"/>
        </w:rPr>
        <w:t xml:space="preserve"> mais un état de crise, perm</w:t>
      </w:r>
      <w:r>
        <w:rPr>
          <w:lang w:eastAsia="fr-FR" w:bidi="fr-FR"/>
        </w:rPr>
        <w:t>a</w:t>
      </w:r>
      <w:r w:rsidRPr="00E04689">
        <w:rPr>
          <w:lang w:eastAsia="fr-FR" w:bidi="fr-FR"/>
        </w:rPr>
        <w:t>nent.</w:t>
      </w:r>
      <w:r>
        <w:rPr>
          <w:lang w:eastAsia="fr-FR" w:bidi="fr-FR"/>
        </w:rPr>
        <w:t xml:space="preserve"> [60]</w:t>
      </w:r>
      <w:r w:rsidRPr="00E04689">
        <w:rPr>
          <w:lang w:eastAsia="fr-FR" w:bidi="fr-FR"/>
        </w:rPr>
        <w:t xml:space="preserve"> (On parle d’une période de crise parce que l’on y est plus. Croyance naïve à la toute-puissance du discours). L’idée d’échec, une fois dénoncée son idéologie, fait contempler le néant d’une genèse bouleversante et d’une fin bouleversante. Ce que l’on contemple </w:t>
      </w:r>
      <w:r w:rsidRPr="004931DD">
        <w:rPr>
          <w:i/>
        </w:rPr>
        <w:t>est</w:t>
      </w:r>
      <w:r w:rsidRPr="00E04689">
        <w:t xml:space="preserve"> </w:t>
      </w:r>
      <w:r w:rsidRPr="00E04689">
        <w:rPr>
          <w:lang w:eastAsia="fr-FR" w:bidi="fr-FR"/>
        </w:rPr>
        <w:t xml:space="preserve">la pure et simple économie de l’existence i.e. comment, dès la naissance, se produit, se distribue et se consomme la mortalité. L’échec </w:t>
      </w:r>
      <w:r w:rsidRPr="004931DD">
        <w:rPr>
          <w:i/>
        </w:rPr>
        <w:t>est</w:t>
      </w:r>
      <w:r w:rsidRPr="00E04689">
        <w:rPr>
          <w:lang w:eastAsia="fr-FR" w:bidi="fr-FR"/>
        </w:rPr>
        <w:t xml:space="preserve"> l’échéance, </w:t>
      </w:r>
      <w:r w:rsidRPr="004931DD">
        <w:rPr>
          <w:lang w:eastAsia="fr-FR" w:bidi="fr-FR"/>
        </w:rPr>
        <w:t>est</w:t>
      </w:r>
      <w:r w:rsidRPr="00E04689">
        <w:rPr>
          <w:lang w:eastAsia="fr-FR" w:bidi="fr-FR"/>
        </w:rPr>
        <w:t xml:space="preserve"> l’existence.</w:t>
      </w:r>
    </w:p>
    <w:p w:rsidR="0060107D" w:rsidRPr="00E04689" w:rsidRDefault="0060107D" w:rsidP="0060107D">
      <w:pPr>
        <w:pStyle w:val="c"/>
      </w:pPr>
      <w:r w:rsidRPr="00E04689">
        <w:rPr>
          <w:lang w:eastAsia="fr-FR" w:bidi="fr-FR"/>
        </w:rPr>
        <w:t>*</w:t>
      </w:r>
      <w:r>
        <w:rPr>
          <w:lang w:eastAsia="fr-FR" w:bidi="fr-FR"/>
        </w:rPr>
        <w:br/>
      </w:r>
      <w:r w:rsidRPr="00E04689">
        <w:rPr>
          <w:lang w:eastAsia="fr-FR" w:bidi="fr-FR"/>
        </w:rPr>
        <w:t>*</w:t>
      </w:r>
      <w:r>
        <w:rPr>
          <w:lang w:eastAsia="fr-FR" w:bidi="fr-FR"/>
        </w:rPr>
        <w:t xml:space="preserve">   </w:t>
      </w:r>
      <w:r w:rsidRPr="00E04689">
        <w:rPr>
          <w:lang w:eastAsia="fr-FR" w:bidi="fr-FR"/>
        </w:rPr>
        <w:t xml:space="preserve"> *</w:t>
      </w:r>
    </w:p>
    <w:p w:rsidR="0060107D" w:rsidRPr="00E04689" w:rsidRDefault="0060107D" w:rsidP="0060107D">
      <w:pPr>
        <w:spacing w:before="120" w:after="120"/>
        <w:jc w:val="both"/>
      </w:pPr>
      <w:r w:rsidRPr="00E04689">
        <w:rPr>
          <w:lang w:eastAsia="fr-FR" w:bidi="fr-FR"/>
        </w:rPr>
        <w:t>Qu’est-ce donc que le vocabulaire de l’échec ? Relisons e</w:t>
      </w:r>
      <w:r w:rsidRPr="00E04689">
        <w:rPr>
          <w:lang w:eastAsia="fr-FR" w:bidi="fr-FR"/>
        </w:rPr>
        <w:t>n</w:t>
      </w:r>
      <w:r w:rsidRPr="00E04689">
        <w:rPr>
          <w:lang w:eastAsia="fr-FR" w:bidi="fr-FR"/>
        </w:rPr>
        <w:t>core une fois les trois couches signifiantes du problème. 1. l’échec, c’est tout d’abord ce qui fait discourir la parole, étant e</w:t>
      </w:r>
      <w:r w:rsidRPr="00E04689">
        <w:rPr>
          <w:lang w:eastAsia="fr-FR" w:bidi="fr-FR"/>
        </w:rPr>
        <w:t>n</w:t>
      </w:r>
      <w:r w:rsidRPr="00E04689">
        <w:rPr>
          <w:lang w:eastAsia="fr-FR" w:bidi="fr-FR"/>
        </w:rPr>
        <w:t>tendu que le processus sotériol</w:t>
      </w:r>
      <w:r w:rsidRPr="00E04689">
        <w:rPr>
          <w:lang w:eastAsia="fr-FR" w:bidi="fr-FR"/>
        </w:rPr>
        <w:t>o</w:t>
      </w:r>
      <w:r w:rsidRPr="00E04689">
        <w:rPr>
          <w:lang w:eastAsia="fr-FR" w:bidi="fr-FR"/>
        </w:rPr>
        <w:t>gique de ce même discours s’alimente de la vie pour l’oublier (la vie parle de la vie pour se sauver de la vie). 2. l’échec, c’est aussi une position de déséquilibre où l’énergie ind</w:t>
      </w:r>
      <w:r w:rsidRPr="00E04689">
        <w:rPr>
          <w:lang w:eastAsia="fr-FR" w:bidi="fr-FR"/>
        </w:rPr>
        <w:t>i</w:t>
      </w:r>
      <w:r w:rsidRPr="00E04689">
        <w:rPr>
          <w:lang w:eastAsia="fr-FR" w:bidi="fr-FR"/>
        </w:rPr>
        <w:t xml:space="preserve">viduelle et sociale d’un groupe s’investit dans l’exultation du pouvoir (seule la </w:t>
      </w:r>
      <w:r w:rsidRPr="00E34526">
        <w:rPr>
          <w:i/>
        </w:rPr>
        <w:t>polemos</w:t>
      </w:r>
      <w:r w:rsidRPr="00E04689">
        <w:t xml:space="preserve"> </w:t>
      </w:r>
      <w:r w:rsidRPr="00E04689">
        <w:rPr>
          <w:lang w:eastAsia="fr-FR" w:bidi="fr-FR"/>
        </w:rPr>
        <w:t>est créatrice). 3. c’est enfin, fond</w:t>
      </w:r>
      <w:r w:rsidRPr="00E04689">
        <w:rPr>
          <w:lang w:eastAsia="fr-FR" w:bidi="fr-FR"/>
        </w:rPr>
        <w:t>a</w:t>
      </w:r>
      <w:r w:rsidRPr="00E04689">
        <w:rPr>
          <w:lang w:eastAsia="fr-FR" w:bidi="fr-FR"/>
        </w:rPr>
        <w:t>mentalement, le vagissement de l’existence qui, sous l’effet de l’enculturation, disparaîtra dans les beaux aboiements de la rhét</w:t>
      </w:r>
      <w:r w:rsidRPr="00E04689">
        <w:rPr>
          <w:lang w:eastAsia="fr-FR" w:bidi="fr-FR"/>
        </w:rPr>
        <w:t>o</w:t>
      </w:r>
      <w:r w:rsidRPr="00E04689">
        <w:rPr>
          <w:lang w:eastAsia="fr-FR" w:bidi="fr-FR"/>
        </w:rPr>
        <w:t>rique. Le vocabulaire de l’échec ne se déploie que pour mettre à distance et par conséquent dissimuler le v</w:t>
      </w:r>
      <w:r w:rsidRPr="00E04689">
        <w:rPr>
          <w:lang w:eastAsia="fr-FR" w:bidi="fr-FR"/>
        </w:rPr>
        <w:t>é</w:t>
      </w:r>
      <w:r w:rsidRPr="00E04689">
        <w:rPr>
          <w:lang w:eastAsia="fr-FR" w:bidi="fr-FR"/>
        </w:rPr>
        <w:t>ritable poids de l’échec : l’existence. Nietzsche, dans la seconde di</w:t>
      </w:r>
      <w:r w:rsidRPr="00E04689">
        <w:rPr>
          <w:lang w:eastAsia="fr-FR" w:bidi="fr-FR"/>
        </w:rPr>
        <w:t>s</w:t>
      </w:r>
      <w:r w:rsidRPr="00E04689">
        <w:rPr>
          <w:lang w:eastAsia="fr-FR" w:bidi="fr-FR"/>
        </w:rPr>
        <w:t xml:space="preserve">sertation de sa </w:t>
      </w:r>
      <w:r w:rsidRPr="00E34526">
        <w:rPr>
          <w:i/>
        </w:rPr>
        <w:t>Généalogie de la morale</w:t>
      </w:r>
      <w:r w:rsidRPr="00E04689">
        <w:rPr>
          <w:lang w:eastAsia="fr-FR" w:bidi="fr-FR"/>
        </w:rPr>
        <w:t xml:space="preserve"> montre bien que l’essence promissive de l’homme (l’homme comme an</w:t>
      </w:r>
      <w:r w:rsidRPr="00E04689">
        <w:rPr>
          <w:lang w:eastAsia="fr-FR" w:bidi="fr-FR"/>
        </w:rPr>
        <w:t>i</w:t>
      </w:r>
      <w:r w:rsidRPr="00E04689">
        <w:rPr>
          <w:lang w:eastAsia="fr-FR" w:bidi="fr-FR"/>
        </w:rPr>
        <w:t xml:space="preserve">mal prometteur) s’enracine dans </w:t>
      </w:r>
      <w:r w:rsidRPr="00E34526">
        <w:rPr>
          <w:i/>
          <w:lang w:eastAsia="fr-FR" w:bidi="fr-FR"/>
        </w:rPr>
        <w:t>l</w:t>
      </w:r>
      <w:r w:rsidRPr="00E34526">
        <w:rPr>
          <w:i/>
        </w:rPr>
        <w:t>’activité de l’oubli</w:t>
      </w:r>
      <w:r w:rsidRPr="00E04689">
        <w:rPr>
          <w:lang w:eastAsia="fr-FR" w:bidi="fr-FR"/>
        </w:rPr>
        <w:t>.</w:t>
      </w:r>
      <w:r>
        <w:rPr>
          <w:lang w:eastAsia="fr-FR" w:bidi="fr-FR"/>
        </w:rPr>
        <w:t> </w:t>
      </w:r>
      <w:r>
        <w:rPr>
          <w:rStyle w:val="Appelnotedebasdep"/>
          <w:lang w:eastAsia="fr-FR" w:bidi="fr-FR"/>
        </w:rPr>
        <w:footnoteReference w:id="22"/>
      </w:r>
      <w:r w:rsidRPr="00E04689">
        <w:rPr>
          <w:lang w:eastAsia="fr-FR" w:bidi="fr-FR"/>
        </w:rPr>
        <w:t xml:space="preserve"> Discourir sur l’échec suppose une volonté d’interprétation de l’échec qui ne réussit que dans les cas où elle fait oublier la nécessité de l’échec. Mais on peut arriver à cette conclusion (conclusion ?) sans voir l’apparente contradi</w:t>
      </w:r>
      <w:r w:rsidRPr="00E04689">
        <w:rPr>
          <w:lang w:eastAsia="fr-FR" w:bidi="fr-FR"/>
        </w:rPr>
        <w:t>c</w:t>
      </w:r>
      <w:r w:rsidRPr="00E04689">
        <w:rPr>
          <w:lang w:eastAsia="fr-FR" w:bidi="fr-FR"/>
        </w:rPr>
        <w:t>tion de notre recherche. Où se situe celui qui croit montrer la logique de la dissim</w:t>
      </w:r>
      <w:r w:rsidRPr="00E04689">
        <w:rPr>
          <w:lang w:eastAsia="fr-FR" w:bidi="fr-FR"/>
        </w:rPr>
        <w:t>u</w:t>
      </w:r>
      <w:r w:rsidRPr="00E04689">
        <w:rPr>
          <w:lang w:eastAsia="fr-FR" w:bidi="fr-FR"/>
        </w:rPr>
        <w:t>lation et l’objet de l’oubli (l’échéance de l’existence) ? Apparente contradiction puisqu’on ne peut mo</w:t>
      </w:r>
      <w:r w:rsidRPr="00E04689">
        <w:rPr>
          <w:lang w:eastAsia="fr-FR" w:bidi="fr-FR"/>
        </w:rPr>
        <w:t>n</w:t>
      </w:r>
      <w:r w:rsidRPr="00E04689">
        <w:rPr>
          <w:lang w:eastAsia="fr-FR" w:bidi="fr-FR"/>
        </w:rPr>
        <w:t>trer la généralité de l’oubli qu’en</w:t>
      </w:r>
      <w:r>
        <w:rPr>
          <w:lang w:eastAsia="fr-FR" w:bidi="fr-FR"/>
        </w:rPr>
        <w:t xml:space="preserve"> </w:t>
      </w:r>
      <w:r>
        <w:t xml:space="preserve">[61] </w:t>
      </w:r>
      <w:r w:rsidRPr="00E04689">
        <w:rPr>
          <w:lang w:eastAsia="fr-FR" w:bidi="fr-FR"/>
        </w:rPr>
        <w:t>faisant appel à la permanence de l’inoubliable ; l’oubli, à l’intérieur du langage qui le pa</w:t>
      </w:r>
      <w:r w:rsidRPr="00E04689">
        <w:rPr>
          <w:lang w:eastAsia="fr-FR" w:bidi="fr-FR"/>
        </w:rPr>
        <w:t>r</w:t>
      </w:r>
      <w:r w:rsidRPr="00E04689">
        <w:rPr>
          <w:lang w:eastAsia="fr-FR" w:bidi="fr-FR"/>
        </w:rPr>
        <w:t xml:space="preserve">le, renvoie à la positivité de l’inoubliable. Les mots sont déjà complices de cette ambivalence. Qu’est-ce que l’inoubliable, si ce n’est le fonds génétique de la vie duquel se détache notre visage, si ce n’est le territoire quotidien de la lutte et de la domination, si ce n’est notre nécessaire croyance au </w:t>
      </w:r>
      <w:r w:rsidRPr="00E34526">
        <w:rPr>
          <w:i/>
        </w:rPr>
        <w:t>sôt</w:t>
      </w:r>
      <w:r w:rsidRPr="00E34526">
        <w:rPr>
          <w:i/>
        </w:rPr>
        <w:t>è</w:t>
      </w:r>
      <w:r w:rsidRPr="00E34526">
        <w:rPr>
          <w:i/>
        </w:rPr>
        <w:t>ron</w:t>
      </w:r>
      <w:r w:rsidRPr="00E04689">
        <w:rPr>
          <w:lang w:eastAsia="fr-FR" w:bidi="fr-FR"/>
        </w:rPr>
        <w:t xml:space="preserve"> du discours humain ? Effort pour oublier l’inoubliable.</w:t>
      </w:r>
    </w:p>
    <w:p w:rsidR="0060107D" w:rsidRPr="00E04689" w:rsidRDefault="0060107D" w:rsidP="0060107D">
      <w:pPr>
        <w:spacing w:before="120" w:after="120"/>
        <w:jc w:val="both"/>
      </w:pPr>
      <w:r>
        <w:rPr>
          <w:lang w:eastAsia="fr-FR" w:bidi="fr-FR"/>
        </w:rPr>
        <w:t>À</w:t>
      </w:r>
      <w:r w:rsidRPr="00E04689">
        <w:rPr>
          <w:lang w:eastAsia="fr-FR" w:bidi="fr-FR"/>
        </w:rPr>
        <w:t xml:space="preserve"> partir du moment où la pensée de l’échec, au lieu de se sauver de l’échec, situe et prévoit tous les moments apolliniens de ses transfo</w:t>
      </w:r>
      <w:r w:rsidRPr="00E04689">
        <w:rPr>
          <w:lang w:eastAsia="fr-FR" w:bidi="fr-FR"/>
        </w:rPr>
        <w:t>r</w:t>
      </w:r>
      <w:r w:rsidRPr="00E04689">
        <w:rPr>
          <w:lang w:eastAsia="fr-FR" w:bidi="fr-FR"/>
        </w:rPr>
        <w:t>mations, cette faille entre l’oubli et l’inoubliable concentre en elle to</w:t>
      </w:r>
      <w:r w:rsidRPr="00E04689">
        <w:rPr>
          <w:lang w:eastAsia="fr-FR" w:bidi="fr-FR"/>
        </w:rPr>
        <w:t>u</w:t>
      </w:r>
      <w:r w:rsidRPr="00E04689">
        <w:rPr>
          <w:lang w:eastAsia="fr-FR" w:bidi="fr-FR"/>
        </w:rPr>
        <w:t>te la puissance du discours humain et toute son impuissance. Puissa</w:t>
      </w:r>
      <w:r w:rsidRPr="00E04689">
        <w:rPr>
          <w:lang w:eastAsia="fr-FR" w:bidi="fr-FR"/>
        </w:rPr>
        <w:t>n</w:t>
      </w:r>
      <w:r w:rsidRPr="00E04689">
        <w:rPr>
          <w:lang w:eastAsia="fr-FR" w:bidi="fr-FR"/>
        </w:rPr>
        <w:t xml:space="preserve">ce car, par un effet de distorsion interne, il peut </w:t>
      </w:r>
      <w:r w:rsidRPr="00E04689">
        <w:t>se</w:t>
      </w:r>
      <w:r w:rsidRPr="00E04689">
        <w:rPr>
          <w:lang w:eastAsia="fr-FR" w:bidi="fr-FR"/>
        </w:rPr>
        <w:t xml:space="preserve"> décrire les cond</w:t>
      </w:r>
      <w:r w:rsidRPr="00E04689">
        <w:rPr>
          <w:lang w:eastAsia="fr-FR" w:bidi="fr-FR"/>
        </w:rPr>
        <w:t>i</w:t>
      </w:r>
      <w:r w:rsidRPr="00E04689">
        <w:rPr>
          <w:lang w:eastAsia="fr-FR" w:bidi="fr-FR"/>
        </w:rPr>
        <w:t xml:space="preserve">tions de son avènement. Impuissance car justement il n’est que </w:t>
      </w:r>
      <w:r w:rsidRPr="00E04689">
        <w:t xml:space="preserve">cela : </w:t>
      </w:r>
      <w:r w:rsidRPr="00E04689">
        <w:rPr>
          <w:lang w:eastAsia="fr-FR" w:bidi="fr-FR"/>
        </w:rPr>
        <w:t>une distorsion dans la fuite du réel. Cette rel</w:t>
      </w:r>
      <w:r w:rsidRPr="00E04689">
        <w:rPr>
          <w:lang w:eastAsia="fr-FR" w:bidi="fr-FR"/>
        </w:rPr>
        <w:t>a</w:t>
      </w:r>
      <w:r w:rsidRPr="00E04689">
        <w:rPr>
          <w:lang w:eastAsia="fr-FR" w:bidi="fr-FR"/>
        </w:rPr>
        <w:t>tion puissance-impuissance pou</w:t>
      </w:r>
      <w:r w:rsidRPr="00E04689">
        <w:rPr>
          <w:lang w:eastAsia="fr-FR" w:bidi="fr-FR"/>
        </w:rPr>
        <w:t>r</w:t>
      </w:r>
      <w:r w:rsidRPr="00E04689">
        <w:rPr>
          <w:lang w:eastAsia="fr-FR" w:bidi="fr-FR"/>
        </w:rPr>
        <w:t>rait s’exprimer dans un nouveau concept, celui du détriment : le discours métaphysique se const</w:t>
      </w:r>
      <w:r w:rsidRPr="00E04689">
        <w:rPr>
          <w:lang w:eastAsia="fr-FR" w:bidi="fr-FR"/>
        </w:rPr>
        <w:t>i</w:t>
      </w:r>
      <w:r w:rsidRPr="00E04689">
        <w:rPr>
          <w:lang w:eastAsia="fr-FR" w:bidi="fr-FR"/>
        </w:rPr>
        <w:t>tue toujours par et dans le détriment de quelque chose. C’est ic</w:t>
      </w:r>
      <w:r>
        <w:rPr>
          <w:lang w:eastAsia="fr-FR" w:bidi="fr-FR"/>
        </w:rPr>
        <w:t>i que l’expérience de l’intolé</w:t>
      </w:r>
      <w:r w:rsidRPr="00E04689">
        <w:rPr>
          <w:lang w:eastAsia="fr-FR" w:bidi="fr-FR"/>
        </w:rPr>
        <w:t>rab</w:t>
      </w:r>
      <w:r w:rsidRPr="00E04689">
        <w:rPr>
          <w:lang w:eastAsia="fr-FR" w:bidi="fr-FR"/>
        </w:rPr>
        <w:t>i</w:t>
      </w:r>
      <w:r w:rsidRPr="00E04689">
        <w:rPr>
          <w:lang w:eastAsia="fr-FR" w:bidi="fr-FR"/>
        </w:rPr>
        <w:t>lité dans l’écriture prend son sens le plus pur. Parce qu’il y a de l’intolérable, il y a discours. Et le vocabulaire de l’échec est un de ces multiples exemples où, à l’insu du penseur, la pensée écrit sa v</w:t>
      </w:r>
      <w:r w:rsidRPr="00E04689">
        <w:rPr>
          <w:lang w:eastAsia="fr-FR" w:bidi="fr-FR"/>
        </w:rPr>
        <w:t>o</w:t>
      </w:r>
      <w:r w:rsidRPr="00E04689">
        <w:rPr>
          <w:lang w:eastAsia="fr-FR" w:bidi="fr-FR"/>
        </w:rPr>
        <w:t>lonté de dominer le non-sens de son origine. Fiction d’une victoire difficile, le discours de l’échec se protège. Le discours n’institue rien d’autre que lui-même. Rien de la vie. Et si ce texte devenait intolér</w:t>
      </w:r>
      <w:r w:rsidRPr="00E04689">
        <w:rPr>
          <w:lang w:eastAsia="fr-FR" w:bidi="fr-FR"/>
        </w:rPr>
        <w:t>a</w:t>
      </w:r>
      <w:r w:rsidRPr="00E04689">
        <w:rPr>
          <w:lang w:eastAsia="fr-FR" w:bidi="fr-FR"/>
        </w:rPr>
        <w:t>ble, c’est qu’il aurait peut-être nommé son échéance.</w:t>
      </w:r>
    </w:p>
    <w:p w:rsidR="0060107D" w:rsidRDefault="0060107D" w:rsidP="0060107D">
      <w:pPr>
        <w:spacing w:before="120" w:after="120"/>
        <w:jc w:val="both"/>
      </w:pPr>
    </w:p>
    <w:p w:rsidR="0060107D" w:rsidRDefault="0060107D" w:rsidP="0060107D">
      <w:pPr>
        <w:pStyle w:val="p"/>
      </w:pPr>
      <w:r>
        <w:t>[62]</w:t>
      </w:r>
    </w:p>
    <w:p w:rsidR="0060107D" w:rsidRPr="00E04689" w:rsidRDefault="0060107D" w:rsidP="0060107D">
      <w:pPr>
        <w:pStyle w:val="p"/>
      </w:pPr>
      <w:r w:rsidRPr="00E04689">
        <w:br w:type="page"/>
      </w:r>
      <w:r>
        <w:rPr>
          <w:lang w:eastAsia="fr-FR" w:bidi="fr-FR"/>
        </w:rPr>
        <w:t>[63]</w:t>
      </w:r>
    </w:p>
    <w:p w:rsidR="0060107D" w:rsidRPr="00E07116" w:rsidRDefault="0060107D" w:rsidP="0060107D">
      <w:pPr>
        <w:jc w:val="both"/>
      </w:pPr>
    </w:p>
    <w:p w:rsidR="0060107D"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7" w:name="Culture_et_langage_pt_1_texte_04"/>
      <w:r w:rsidRPr="008E6078">
        <w:rPr>
          <w:caps/>
          <w:color w:val="000080"/>
          <w:sz w:val="24"/>
        </w:rPr>
        <w:t>Première partie.</w:t>
      </w:r>
    </w:p>
    <w:p w:rsidR="0060107D" w:rsidRPr="008E6078" w:rsidRDefault="0060107D" w:rsidP="0060107D">
      <w:pPr>
        <w:ind w:firstLine="0"/>
        <w:jc w:val="center"/>
        <w:rPr>
          <w:b/>
          <w:sz w:val="24"/>
          <w:szCs w:val="36"/>
        </w:rPr>
      </w:pPr>
      <w:r w:rsidRPr="008E6078">
        <w:rPr>
          <w:b/>
          <w:sz w:val="24"/>
          <w:szCs w:val="36"/>
        </w:rPr>
        <w:t>Culture et critique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L’illusion d’une critique</w:t>
      </w:r>
      <w:r>
        <w:rPr>
          <w:sz w:val="60"/>
        </w:rPr>
        <w:br/>
        <w:t>de la Culture</w:t>
      </w:r>
      <w:r w:rsidRPr="00BD6D79">
        <w:rPr>
          <w:sz w:val="60"/>
        </w:rPr>
        <w:t>.”</w:t>
      </w:r>
    </w:p>
    <w:bookmarkEnd w:id="7"/>
    <w:p w:rsidR="0060107D" w:rsidRDefault="0060107D" w:rsidP="0060107D">
      <w:pPr>
        <w:jc w:val="both"/>
      </w:pPr>
    </w:p>
    <w:p w:rsidR="0060107D" w:rsidRPr="00E07116" w:rsidRDefault="0060107D" w:rsidP="0060107D">
      <w:pPr>
        <w:pStyle w:val="suite"/>
      </w:pPr>
      <w:r>
        <w:t>Jean-Guy MEUNIER</w:t>
      </w:r>
    </w:p>
    <w:p w:rsidR="0060107D" w:rsidRPr="00E07116" w:rsidRDefault="0060107D" w:rsidP="0060107D">
      <w:pPr>
        <w:jc w:val="both"/>
      </w:pPr>
    </w:p>
    <w:p w:rsidR="0060107D" w:rsidRDefault="0060107D" w:rsidP="0060107D">
      <w:pPr>
        <w:jc w:val="both"/>
      </w:pPr>
    </w:p>
    <w:p w:rsidR="0060107D"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E04689" w:rsidRDefault="0060107D" w:rsidP="0060107D">
      <w:pPr>
        <w:spacing w:before="120" w:after="120"/>
        <w:jc w:val="both"/>
      </w:pPr>
      <w:r w:rsidRPr="00E04689">
        <w:rPr>
          <w:lang w:eastAsia="fr-FR" w:bidi="fr-FR"/>
        </w:rPr>
        <w:t>Un nouvel espoir de la pensée critique est né quand, devant l’action inefficace de la science et de la technique sur la transform</w:t>
      </w:r>
      <w:r w:rsidRPr="00E04689">
        <w:rPr>
          <w:lang w:eastAsia="fr-FR" w:bidi="fr-FR"/>
        </w:rPr>
        <w:t>a</w:t>
      </w:r>
      <w:r w:rsidRPr="00E04689">
        <w:rPr>
          <w:lang w:eastAsia="fr-FR" w:bidi="fr-FR"/>
        </w:rPr>
        <w:t xml:space="preserve">tion des conditions de vie, elle décida d’œuvrer directement à un changement de la culture. Le sérieux projet d’une </w:t>
      </w:r>
      <w:r w:rsidRPr="00E34526">
        <w:rPr>
          <w:i/>
        </w:rPr>
        <w:t>critique de la cult</w:t>
      </w:r>
      <w:r w:rsidRPr="00E34526">
        <w:rPr>
          <w:i/>
        </w:rPr>
        <w:t>u</w:t>
      </w:r>
      <w:r w:rsidRPr="00E34526">
        <w:rPr>
          <w:i/>
        </w:rPr>
        <w:t>re</w:t>
      </w:r>
      <w:r w:rsidRPr="00E04689">
        <w:rPr>
          <w:lang w:eastAsia="fr-FR" w:bidi="fr-FR"/>
        </w:rPr>
        <w:t xml:space="preserve"> s’est alors immédi</w:t>
      </w:r>
      <w:r w:rsidRPr="00E04689">
        <w:rPr>
          <w:lang w:eastAsia="fr-FR" w:bidi="fr-FR"/>
        </w:rPr>
        <w:t>a</w:t>
      </w:r>
      <w:r w:rsidRPr="00E04689">
        <w:rPr>
          <w:lang w:eastAsia="fr-FR" w:bidi="fr-FR"/>
        </w:rPr>
        <w:t>tement imposé comme une arme nécessaire. Au niveau de ses i</w:t>
      </w:r>
      <w:r w:rsidRPr="00E04689">
        <w:rPr>
          <w:lang w:eastAsia="fr-FR" w:bidi="fr-FR"/>
        </w:rPr>
        <w:t>n</w:t>
      </w:r>
      <w:r w:rsidRPr="00E04689">
        <w:rPr>
          <w:lang w:eastAsia="fr-FR" w:bidi="fr-FR"/>
        </w:rPr>
        <w:t>tentions, son but avoué fut d’orienter la recherche théorique vers l’érection d’une nouvelle conscience sensible à la transformation et même à la révol</w:t>
      </w:r>
      <w:r w:rsidRPr="00E04689">
        <w:rPr>
          <w:lang w:eastAsia="fr-FR" w:bidi="fr-FR"/>
        </w:rPr>
        <w:t>u</w:t>
      </w:r>
      <w:r w:rsidRPr="00E04689">
        <w:rPr>
          <w:lang w:eastAsia="fr-FR" w:bidi="fr-FR"/>
        </w:rPr>
        <w:t>tion.</w:t>
      </w:r>
    </w:p>
    <w:p w:rsidR="0060107D" w:rsidRPr="00E04689" w:rsidRDefault="0060107D" w:rsidP="0060107D">
      <w:pPr>
        <w:spacing w:before="120" w:after="120"/>
        <w:jc w:val="both"/>
      </w:pPr>
      <w:r w:rsidRPr="00E04689">
        <w:rPr>
          <w:lang w:eastAsia="fr-FR" w:bidi="fr-FR"/>
        </w:rPr>
        <w:t>Pourtant, quand ce projet s’est attardé à préciser la tâche et à la r</w:t>
      </w:r>
      <w:r w:rsidRPr="00E04689">
        <w:rPr>
          <w:lang w:eastAsia="fr-FR" w:bidi="fr-FR"/>
        </w:rPr>
        <w:t>é</w:t>
      </w:r>
      <w:r w:rsidRPr="00E04689">
        <w:rPr>
          <w:lang w:eastAsia="fr-FR" w:bidi="fr-FR"/>
        </w:rPr>
        <w:t>aliser effectivement, il s’est toujours involontairement d</w:t>
      </w:r>
      <w:r w:rsidRPr="00E04689">
        <w:rPr>
          <w:lang w:eastAsia="fr-FR" w:bidi="fr-FR"/>
        </w:rPr>
        <w:t>é</w:t>
      </w:r>
      <w:r w:rsidRPr="00E04689">
        <w:rPr>
          <w:lang w:eastAsia="fr-FR" w:bidi="fr-FR"/>
        </w:rPr>
        <w:t>tourné vers un nouveau projet inscrit dans l’espace idéologique qu’il avait voulu originalement renverser. En fait, axée origine</w:t>
      </w:r>
      <w:r w:rsidRPr="00E04689">
        <w:rPr>
          <w:lang w:eastAsia="fr-FR" w:bidi="fr-FR"/>
        </w:rPr>
        <w:t>l</w:t>
      </w:r>
      <w:r w:rsidRPr="00E04689">
        <w:rPr>
          <w:lang w:eastAsia="fr-FR" w:bidi="fr-FR"/>
        </w:rPr>
        <w:t>lement dans une ligne politique, la critique de la culture s’est to</w:t>
      </w:r>
      <w:r w:rsidRPr="00E04689">
        <w:rPr>
          <w:lang w:eastAsia="fr-FR" w:bidi="fr-FR"/>
        </w:rPr>
        <w:t>u</w:t>
      </w:r>
      <w:r w:rsidRPr="00E04689">
        <w:rPr>
          <w:lang w:eastAsia="fr-FR" w:bidi="fr-FR"/>
        </w:rPr>
        <w:t>jours tournée vers un projet purement théorique. Et dans ce pa</w:t>
      </w:r>
      <w:r w:rsidRPr="00E04689">
        <w:rPr>
          <w:lang w:eastAsia="fr-FR" w:bidi="fr-FR"/>
        </w:rPr>
        <w:t>s</w:t>
      </w:r>
      <w:r w:rsidRPr="00E04689">
        <w:rPr>
          <w:lang w:eastAsia="fr-FR" w:bidi="fr-FR"/>
        </w:rPr>
        <w:t>sage à l’ordre de la réflexion, elle resta subjuguée par le désir pr</w:t>
      </w:r>
      <w:r w:rsidRPr="00E04689">
        <w:rPr>
          <w:lang w:eastAsia="fr-FR" w:bidi="fr-FR"/>
        </w:rPr>
        <w:t>o</w:t>
      </w:r>
      <w:r w:rsidRPr="00E04689">
        <w:rPr>
          <w:lang w:eastAsia="fr-FR" w:bidi="fr-FR"/>
        </w:rPr>
        <w:t xml:space="preserve">pre au travail spéculatif : celui de </w:t>
      </w:r>
      <w:r w:rsidRPr="00E04689">
        <w:t>l’analyse</w:t>
      </w:r>
      <w:r w:rsidRPr="00E04689">
        <w:rPr>
          <w:lang w:eastAsia="fr-FR" w:bidi="fr-FR"/>
        </w:rPr>
        <w:t xml:space="preserve"> ou de la simple </w:t>
      </w:r>
      <w:r w:rsidRPr="00E04689">
        <w:t>descrip</w:t>
      </w:r>
      <w:r w:rsidRPr="00E34526">
        <w:rPr>
          <w:i/>
        </w:rPr>
        <w:t>t</w:t>
      </w:r>
      <w:r w:rsidRPr="00E04689">
        <w:t>ion</w:t>
      </w:r>
      <w:r w:rsidRPr="00E04689">
        <w:rPr>
          <w:lang w:eastAsia="fr-FR" w:bidi="fr-FR"/>
        </w:rPr>
        <w:t xml:space="preserve"> nuancée la plus précise po</w:t>
      </w:r>
      <w:r w:rsidRPr="00E04689">
        <w:rPr>
          <w:lang w:eastAsia="fr-FR" w:bidi="fr-FR"/>
        </w:rPr>
        <w:t>s</w:t>
      </w:r>
      <w:r w:rsidRPr="00E04689">
        <w:rPr>
          <w:lang w:eastAsia="fr-FR" w:bidi="fr-FR"/>
        </w:rPr>
        <w:t>sible.</w:t>
      </w:r>
    </w:p>
    <w:p w:rsidR="0060107D" w:rsidRPr="00E04689" w:rsidRDefault="0060107D" w:rsidP="0060107D">
      <w:pPr>
        <w:spacing w:before="120" w:after="120"/>
        <w:jc w:val="both"/>
      </w:pPr>
      <w:r w:rsidRPr="00E04689">
        <w:rPr>
          <w:lang w:eastAsia="fr-FR" w:bidi="fr-FR"/>
        </w:rPr>
        <w:t xml:space="preserve">Je voudrais analyser ici cette question </w:t>
      </w:r>
      <w:r w:rsidRPr="00E04689">
        <w:t xml:space="preserve">du </w:t>
      </w:r>
      <w:r w:rsidRPr="00E34526">
        <w:rPr>
          <w:i/>
        </w:rPr>
        <w:t>projet d’une critique de la culture</w:t>
      </w:r>
      <w:r w:rsidRPr="00E04689">
        <w:rPr>
          <w:lang w:eastAsia="fr-FR" w:bidi="fr-FR"/>
        </w:rPr>
        <w:t xml:space="preserve"> toujours enfermé dans l’espace idéologique dans lequel il naît et que pourtant il prétend renverser. J’essaierai de montrer que</w:t>
      </w:r>
      <w:r>
        <w:rPr>
          <w:lang w:eastAsia="fr-FR" w:bidi="fr-FR"/>
        </w:rPr>
        <w:t xml:space="preserve"> [64] </w:t>
      </w:r>
      <w:r w:rsidRPr="00E04689">
        <w:rPr>
          <w:lang w:eastAsia="fr-FR" w:bidi="fr-FR"/>
        </w:rPr>
        <w:t>les instruments théoriques qu’il manie pour cette tâche ne pe</w:t>
      </w:r>
      <w:r w:rsidRPr="00E04689">
        <w:rPr>
          <w:lang w:eastAsia="fr-FR" w:bidi="fr-FR"/>
        </w:rPr>
        <w:t>u</w:t>
      </w:r>
      <w:r w:rsidRPr="00E04689">
        <w:rPr>
          <w:lang w:eastAsia="fr-FR" w:bidi="fr-FR"/>
        </w:rPr>
        <w:t>vent que nourrir sa fonction récupératrice. Pour être franc, il faut dire que la critique de la culture fut jusqu’à maintenant insoutenable.</w:t>
      </w:r>
    </w:p>
    <w:p w:rsidR="0060107D" w:rsidRDefault="0060107D" w:rsidP="0060107D">
      <w:pPr>
        <w:spacing w:before="120" w:after="120"/>
        <w:jc w:val="both"/>
      </w:pPr>
    </w:p>
    <w:p w:rsidR="0060107D" w:rsidRPr="00194131" w:rsidRDefault="0060107D" w:rsidP="0060107D">
      <w:pPr>
        <w:pStyle w:val="a"/>
      </w:pPr>
      <w:r w:rsidRPr="00194131">
        <w:t xml:space="preserve">— </w:t>
      </w:r>
      <w:r>
        <w:t>l’</w:t>
      </w:r>
      <w:r w:rsidRPr="00E04689">
        <w:t>espac</w:t>
      </w:r>
      <w:r w:rsidRPr="00194131">
        <w:t>e</w:t>
      </w:r>
      <w:r>
        <w:t xml:space="preserve"> idéologique</w:t>
      </w:r>
      <w:r>
        <w:br/>
      </w:r>
      <w:r w:rsidRPr="00194131">
        <w:t>de la question</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S’il est un premier fait à constater dans la question qui nous int</w:t>
      </w:r>
      <w:r w:rsidRPr="00E04689">
        <w:rPr>
          <w:lang w:eastAsia="fr-FR" w:bidi="fr-FR"/>
        </w:rPr>
        <w:t>é</w:t>
      </w:r>
      <w:r w:rsidRPr="00E04689">
        <w:rPr>
          <w:lang w:eastAsia="fr-FR" w:bidi="fr-FR"/>
        </w:rPr>
        <w:t>resse ici, c’est que ce qui se pose comme étant la « culture » n’est qu’un ordre de généralités conceptuelles par lesquelles on croit po</w:t>
      </w:r>
      <w:r w:rsidRPr="00E04689">
        <w:rPr>
          <w:lang w:eastAsia="fr-FR" w:bidi="fr-FR"/>
        </w:rPr>
        <w:t>u</w:t>
      </w:r>
      <w:r w:rsidRPr="00E04689">
        <w:rPr>
          <w:lang w:eastAsia="fr-FR" w:bidi="fr-FR"/>
        </w:rPr>
        <w:t xml:space="preserve">voir penser un complexe particulier de phénomènes. Il faut se rappeler en effet que la « culture » n’est pas </w:t>
      </w:r>
      <w:r w:rsidRPr="00E34526">
        <w:rPr>
          <w:i/>
        </w:rPr>
        <w:t>un fait</w:t>
      </w:r>
      <w:r w:rsidRPr="00E04689">
        <w:rPr>
          <w:lang w:eastAsia="fr-FR" w:bidi="fr-FR"/>
        </w:rPr>
        <w:t xml:space="preserve"> qui s’impose de soi. Elle est une </w:t>
      </w:r>
      <w:r w:rsidRPr="00E34526">
        <w:rPr>
          <w:i/>
        </w:rPr>
        <w:t>construction conceptuelle</w:t>
      </w:r>
      <w:r w:rsidRPr="00E04689">
        <w:rPr>
          <w:lang w:eastAsia="fr-FR" w:bidi="fr-FR"/>
        </w:rPr>
        <w:t xml:space="preserve"> bien articulée et fonctionnellement définie. La « culture » est d’emblée un objet théorique, un ordre de concept. Elle apparaît dans un discours qui en règle tant l’usage que la signification. Or la présumée connaissance permise par ce concept de culture demeure toujours à la merci des rapports que ce concept entr</w:t>
      </w:r>
      <w:r w:rsidRPr="00E04689">
        <w:rPr>
          <w:lang w:eastAsia="fr-FR" w:bidi="fr-FR"/>
        </w:rPr>
        <w:t>e</w:t>
      </w:r>
      <w:r w:rsidRPr="00E04689">
        <w:rPr>
          <w:lang w:eastAsia="fr-FR" w:bidi="fr-FR"/>
        </w:rPr>
        <w:t>tient avec l’espace théorique dans l</w:t>
      </w:r>
      <w:r w:rsidRPr="00E04689">
        <w:rPr>
          <w:lang w:eastAsia="fr-FR" w:bidi="fr-FR"/>
        </w:rPr>
        <w:t>e</w:t>
      </w:r>
      <w:r w:rsidRPr="00E04689">
        <w:rPr>
          <w:lang w:eastAsia="fr-FR" w:bidi="fr-FR"/>
        </w:rPr>
        <w:t>quel il opère et où son objectivité n’est pas toujours garantie. Ce</w:t>
      </w:r>
      <w:r w:rsidRPr="00E04689">
        <w:rPr>
          <w:lang w:eastAsia="fr-FR" w:bidi="fr-FR"/>
        </w:rPr>
        <w:t>r</w:t>
      </w:r>
      <w:r w:rsidRPr="00E04689">
        <w:rPr>
          <w:lang w:eastAsia="fr-FR" w:bidi="fr-FR"/>
        </w:rPr>
        <w:t>tes une analyse attentive pourra révéler l’incohérence et les thèmes idéologiques que ces di</w:t>
      </w:r>
      <w:r w:rsidRPr="00E04689">
        <w:rPr>
          <w:lang w:eastAsia="fr-FR" w:bidi="fr-FR"/>
        </w:rPr>
        <w:t>s</w:t>
      </w:r>
      <w:r w:rsidRPr="00E04689">
        <w:rPr>
          <w:lang w:eastAsia="fr-FR" w:bidi="fr-FR"/>
        </w:rPr>
        <w:t>cours supportent, mais il est rare qu’elle atteigne l’espace idéol</w:t>
      </w:r>
      <w:r w:rsidRPr="00E04689">
        <w:rPr>
          <w:lang w:eastAsia="fr-FR" w:bidi="fr-FR"/>
        </w:rPr>
        <w:t>o</w:t>
      </w:r>
      <w:r w:rsidRPr="00E04689">
        <w:rPr>
          <w:lang w:eastAsia="fr-FR" w:bidi="fr-FR"/>
        </w:rPr>
        <w:t>gique qui circonscrit la question elle-même. Et c’est là un des éléments majeurs qui expl</w:t>
      </w:r>
      <w:r w:rsidRPr="00E04689">
        <w:rPr>
          <w:lang w:eastAsia="fr-FR" w:bidi="fr-FR"/>
        </w:rPr>
        <w:t>i</w:t>
      </w:r>
      <w:r w:rsidRPr="00E04689">
        <w:rPr>
          <w:lang w:eastAsia="fr-FR" w:bidi="fr-FR"/>
        </w:rPr>
        <w:t>quent la difficulté du projet d’une vér</w:t>
      </w:r>
      <w:r w:rsidRPr="00E04689">
        <w:rPr>
          <w:lang w:eastAsia="fr-FR" w:bidi="fr-FR"/>
        </w:rPr>
        <w:t>i</w:t>
      </w:r>
      <w:r w:rsidRPr="00E04689">
        <w:rPr>
          <w:lang w:eastAsia="fr-FR" w:bidi="fr-FR"/>
        </w:rPr>
        <w:t xml:space="preserve">table critique de la culture. Plus attentive à sa méthode et à ses instruments de découverte, la critique de la culture a oublié que son projet, la « culture », lui était donné. Ignorant régulièrement ce </w:t>
      </w:r>
      <w:r w:rsidRPr="00E04689">
        <w:t>fait,</w:t>
      </w:r>
      <w:r w:rsidRPr="00E04689">
        <w:rPr>
          <w:lang w:eastAsia="fr-FR" w:bidi="fr-FR"/>
        </w:rPr>
        <w:t xml:space="preserve"> elle s’est engagée immédi</w:t>
      </w:r>
      <w:r w:rsidRPr="00E04689">
        <w:rPr>
          <w:lang w:eastAsia="fr-FR" w:bidi="fr-FR"/>
        </w:rPr>
        <w:t>a</w:t>
      </w:r>
      <w:r w:rsidRPr="00E04689">
        <w:rPr>
          <w:lang w:eastAsia="fr-FR" w:bidi="fr-FR"/>
        </w:rPr>
        <w:t>tement et presqu’aveuglément dans une démarche déjà orientée au départ. Dès lors, ce qui est critiqué est défini par le discours qui l’a inventé. Et, de la qualité du point de départ, de la justesse de l’objet choisi, dépend tout le travail qui opère dessus. Et il faut peu d’arguments pour mo</w:t>
      </w:r>
      <w:r w:rsidRPr="00E04689">
        <w:rPr>
          <w:lang w:eastAsia="fr-FR" w:bidi="fr-FR"/>
        </w:rPr>
        <w:t>n</w:t>
      </w:r>
      <w:r w:rsidRPr="00E04689">
        <w:rPr>
          <w:lang w:eastAsia="fr-FR" w:bidi="fr-FR"/>
        </w:rPr>
        <w:t>trer que l’objet « culture » dans les différents discours qui nous sont effectivement présentés jusqu’à maintenant est déjà construit dans un espace idéologique bien déterminé et défini ; il s’ensuit évidemment une « critique de la culture » bien particulière !</w:t>
      </w:r>
    </w:p>
    <w:p w:rsidR="0060107D" w:rsidRDefault="0060107D" w:rsidP="0060107D">
      <w:pPr>
        <w:pStyle w:val="p"/>
      </w:pPr>
      <w:r>
        <w:br w:type="page"/>
        <w:t>[65]</w:t>
      </w:r>
    </w:p>
    <w:p w:rsidR="0060107D" w:rsidRPr="00E04689" w:rsidRDefault="0060107D" w:rsidP="0060107D">
      <w:pPr>
        <w:spacing w:before="120" w:after="120"/>
        <w:jc w:val="both"/>
      </w:pPr>
    </w:p>
    <w:p w:rsidR="0060107D" w:rsidRPr="00E04689" w:rsidRDefault="0060107D" w:rsidP="0060107D">
      <w:pPr>
        <w:pStyle w:val="a"/>
      </w:pPr>
      <w:r w:rsidRPr="00E04689">
        <w:rPr>
          <w:lang w:eastAsia="fr-FR" w:bidi="fr-FR"/>
        </w:rPr>
        <w:t>— L'USAGE BOURGEOIS DE « CULTURE »</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 xml:space="preserve">L’un des lieux privilégiés de la critique de la culture est sans contredit tout l’espace idéologique envahi par le concept </w:t>
      </w:r>
      <w:r w:rsidRPr="00E34526">
        <w:rPr>
          <w:i/>
        </w:rPr>
        <w:t>hum</w:t>
      </w:r>
      <w:r w:rsidRPr="00E34526">
        <w:rPr>
          <w:i/>
        </w:rPr>
        <w:t>a</w:t>
      </w:r>
      <w:r w:rsidRPr="00E34526">
        <w:rPr>
          <w:i/>
        </w:rPr>
        <w:t>niste</w:t>
      </w:r>
      <w:r w:rsidRPr="00E04689">
        <w:rPr>
          <w:lang w:eastAsia="fr-FR" w:bidi="fr-FR"/>
        </w:rPr>
        <w:t xml:space="preserve"> de culture. Croisant son sens originel avec celui de </w:t>
      </w:r>
      <w:r w:rsidRPr="00E34526">
        <w:rPr>
          <w:i/>
        </w:rPr>
        <w:t>civil</w:t>
      </w:r>
      <w:r w:rsidRPr="00E34526">
        <w:rPr>
          <w:i/>
        </w:rPr>
        <w:t>i</w:t>
      </w:r>
      <w:r w:rsidRPr="00E34526">
        <w:rPr>
          <w:i/>
        </w:rPr>
        <w:t>sation</w:t>
      </w:r>
      <w:r w:rsidRPr="00E04689">
        <w:rPr>
          <w:lang w:eastAsia="fr-FR" w:bidi="fr-FR"/>
        </w:rPr>
        <w:t xml:space="preserve"> (civiliser, etc.) qui date de la Renaissance,</w:t>
      </w:r>
      <w:r>
        <w:rPr>
          <w:lang w:eastAsia="fr-FR" w:bidi="fr-FR"/>
        </w:rPr>
        <w:t xml:space="preserve"> </w:t>
      </w:r>
      <w:r w:rsidRPr="00E04689">
        <w:rPr>
          <w:lang w:eastAsia="fr-FR" w:bidi="fr-FR"/>
        </w:rPr>
        <w:t>la « culture » demeure un des termes les plus fréquemment utilisés pour identifier un ensemble vague et impondérable de croyances, de valeurs et d’idéaux, que l’on pou</w:t>
      </w:r>
      <w:r w:rsidRPr="00E04689">
        <w:rPr>
          <w:lang w:eastAsia="fr-FR" w:bidi="fr-FR"/>
        </w:rPr>
        <w:t>r</w:t>
      </w:r>
      <w:r w:rsidRPr="00E04689">
        <w:rPr>
          <w:lang w:eastAsia="fr-FR" w:bidi="fr-FR"/>
        </w:rPr>
        <w:t>rait résumer sous le terme de moeurs. Généralement mêlé à la philos</w:t>
      </w:r>
      <w:r w:rsidRPr="00E04689">
        <w:rPr>
          <w:lang w:eastAsia="fr-FR" w:bidi="fr-FR"/>
        </w:rPr>
        <w:t>o</w:t>
      </w:r>
      <w:r w:rsidRPr="00E04689">
        <w:rPr>
          <w:lang w:eastAsia="fr-FR" w:bidi="fr-FR"/>
        </w:rPr>
        <w:t>phie du sujet, ce concept fait partie de cet effort de co</w:t>
      </w:r>
      <w:r w:rsidRPr="00E04689">
        <w:rPr>
          <w:lang w:eastAsia="fr-FR" w:bidi="fr-FR"/>
        </w:rPr>
        <w:t>m</w:t>
      </w:r>
      <w:r w:rsidRPr="00E04689">
        <w:rPr>
          <w:lang w:eastAsia="fr-FR" w:bidi="fr-FR"/>
        </w:rPr>
        <w:t>préhension du comportement sp</w:t>
      </w:r>
      <w:r w:rsidRPr="00E04689">
        <w:rPr>
          <w:lang w:eastAsia="fr-FR" w:bidi="fr-FR"/>
        </w:rPr>
        <w:t>i</w:t>
      </w:r>
      <w:r w:rsidRPr="00E04689">
        <w:rPr>
          <w:lang w:eastAsia="fr-FR" w:bidi="fr-FR"/>
        </w:rPr>
        <w:t>rituel de l’homme. La culture indique d’une part cette sphère des médiations qui lie l’homme à la nature et d’autre part le mode d’intégration de la conscience à ce monde. Traduit dans le lang</w:t>
      </w:r>
      <w:r w:rsidRPr="00E04689">
        <w:rPr>
          <w:lang w:eastAsia="fr-FR" w:bidi="fr-FR"/>
        </w:rPr>
        <w:t>a</w:t>
      </w:r>
      <w:r w:rsidRPr="00E04689">
        <w:rPr>
          <w:lang w:eastAsia="fr-FR" w:bidi="fr-FR"/>
        </w:rPr>
        <w:t>ge des « facultés » et des « puissances de l’âme », être cultivé c’est alors avoir « actualisé » celles-ci. Car, dit-on, l’homme est un être à « parfaire ». Les valeurs, les idéaux, les normes en assurent la réalisation. Ainsi retrouve-t-on cette idée dans la définition su</w:t>
      </w:r>
      <w:r w:rsidRPr="00E04689">
        <w:rPr>
          <w:lang w:eastAsia="fr-FR" w:bidi="fr-FR"/>
        </w:rPr>
        <w:t>i</w:t>
      </w:r>
      <w:r w:rsidRPr="00E04689">
        <w:rPr>
          <w:lang w:eastAsia="fr-FR" w:bidi="fr-FR"/>
        </w:rPr>
        <w:t>vante de culture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E04689">
        <w:rPr>
          <w:lang w:eastAsia="fr-FR" w:bidi="fr-FR"/>
        </w:rPr>
        <w:t>« La culture est la poursuite de la perfection totale par le moyen de la connaissance de tout ce qui nous concerne, du meilleur de ce qui nous a été enseigné, et dit sur le monde... La culture est, ou devrait être l’étude et la poursuite de la perfection ; cette perfection poursu</w:t>
      </w:r>
      <w:r w:rsidRPr="00E04689">
        <w:rPr>
          <w:lang w:eastAsia="fr-FR" w:bidi="fr-FR"/>
        </w:rPr>
        <w:t>i</w:t>
      </w:r>
      <w:r w:rsidRPr="00E04689">
        <w:rPr>
          <w:lang w:eastAsia="fr-FR" w:bidi="fr-FR"/>
        </w:rPr>
        <w:t>vie par la culture, la beauté et l’intelligence ou en d’autres mots la douceur et la lumière en sont les caractères principaux. »</w:t>
      </w:r>
      <w:r>
        <w:rPr>
          <w:lang w:eastAsia="fr-FR" w:bidi="fr-FR"/>
        </w:rPr>
        <w:t> </w:t>
      </w:r>
      <w:r>
        <w:rPr>
          <w:rStyle w:val="Appelnotedebasdep"/>
          <w:lang w:eastAsia="fr-FR" w:bidi="fr-FR"/>
        </w:rPr>
        <w:footnoteReference w:id="23"/>
      </w:r>
    </w:p>
    <w:p w:rsidR="0060107D" w:rsidRPr="00E04689" w:rsidRDefault="0060107D" w:rsidP="0060107D">
      <w:pPr>
        <w:pStyle w:val="Grillemoyenne2-Accent2"/>
      </w:pPr>
    </w:p>
    <w:p w:rsidR="0060107D" w:rsidRPr="00E04689" w:rsidRDefault="0060107D" w:rsidP="0060107D">
      <w:pPr>
        <w:spacing w:before="120" w:after="120"/>
        <w:jc w:val="both"/>
      </w:pPr>
      <w:r w:rsidRPr="00E04689">
        <w:rPr>
          <w:lang w:eastAsia="fr-FR" w:bidi="fr-FR"/>
        </w:rPr>
        <w:t>Dans ce contexte, la culture apparaît comme un idéal sédu</w:t>
      </w:r>
      <w:r w:rsidRPr="00E04689">
        <w:rPr>
          <w:lang w:eastAsia="fr-FR" w:bidi="fr-FR"/>
        </w:rPr>
        <w:t>i</w:t>
      </w:r>
      <w:r w:rsidRPr="00E04689">
        <w:rPr>
          <w:lang w:eastAsia="fr-FR" w:bidi="fr-FR"/>
        </w:rPr>
        <w:t>sant ; peu de gens résistent, en fait, à l’envoûtement d’être « cultivés ». La promesse de la culture exprime le terme d’une perfection rêvée par une classe sociale bien déterminée ; elle r</w:t>
      </w:r>
      <w:r w:rsidRPr="00E04689">
        <w:rPr>
          <w:lang w:eastAsia="fr-FR" w:bidi="fr-FR"/>
        </w:rPr>
        <w:t>e</w:t>
      </w:r>
      <w:r w:rsidRPr="00E04689">
        <w:rPr>
          <w:lang w:eastAsia="fr-FR" w:bidi="fr-FR"/>
        </w:rPr>
        <w:t>joint cette vieille tradition eur</w:t>
      </w:r>
      <w:r w:rsidRPr="00E04689">
        <w:rPr>
          <w:lang w:eastAsia="fr-FR" w:bidi="fr-FR"/>
        </w:rPr>
        <w:t>o</w:t>
      </w:r>
      <w:r w:rsidRPr="00E04689">
        <w:rPr>
          <w:lang w:eastAsia="fr-FR" w:bidi="fr-FR"/>
        </w:rPr>
        <w:t>péenne la Paideia grecque : un idéal cherché, à l’intérieur de l’homme, une maîtrise par l’intelligence et la volonté de l’ordre nat</w:t>
      </w:r>
      <w:r w:rsidRPr="00E04689">
        <w:rPr>
          <w:lang w:eastAsia="fr-FR" w:bidi="fr-FR"/>
        </w:rPr>
        <w:t>u</w:t>
      </w:r>
      <w:r w:rsidRPr="00E04689">
        <w:rPr>
          <w:lang w:eastAsia="fr-FR" w:bidi="fr-FR"/>
        </w:rPr>
        <w:t>rel, un contrôle de l’instinct par l’amour et la vertu, la perfection de l’humanité. La culture ainsi comprise retraduit en des termes sédu</w:t>
      </w:r>
      <w:r w:rsidRPr="00E04689">
        <w:rPr>
          <w:lang w:eastAsia="fr-FR" w:bidi="fr-FR"/>
        </w:rPr>
        <w:t>i</w:t>
      </w:r>
      <w:r w:rsidRPr="00E04689">
        <w:rPr>
          <w:lang w:eastAsia="fr-FR" w:bidi="fr-FR"/>
        </w:rPr>
        <w:t xml:space="preserve">sants cette idéologie constante de la société occidentale : </w:t>
      </w:r>
      <w:r w:rsidRPr="00E34526">
        <w:rPr>
          <w:i/>
        </w:rPr>
        <w:t>l’appropriation</w:t>
      </w:r>
      <w:r w:rsidRPr="00E04689">
        <w:rPr>
          <w:lang w:eastAsia="fr-FR" w:bidi="fr-FR"/>
        </w:rPr>
        <w:t xml:space="preserve"> de la nature. Etre cultivé, c’est être </w:t>
      </w:r>
      <w:r w:rsidRPr="00E34526">
        <w:rPr>
          <w:i/>
        </w:rPr>
        <w:t>maître</w:t>
      </w:r>
      <w:r w:rsidRPr="00E04689">
        <w:t>,</w:t>
      </w:r>
      <w:r w:rsidRPr="00E04689">
        <w:rPr>
          <w:lang w:eastAsia="fr-FR" w:bidi="fr-FR"/>
        </w:rPr>
        <w:t xml:space="preserve"> maître de cette « nature humaine » si primitive. C’est dominer par la pureté de son intelligence et l’intégrité de son vouloir ces éléments si contra</w:t>
      </w:r>
      <w:r w:rsidRPr="00E04689">
        <w:rPr>
          <w:lang w:eastAsia="fr-FR" w:bidi="fr-FR"/>
        </w:rPr>
        <w:t>i</w:t>
      </w:r>
      <w:r w:rsidRPr="00E04689">
        <w:rPr>
          <w:lang w:eastAsia="fr-FR" w:bidi="fr-FR"/>
        </w:rPr>
        <w:t>gnants de la nature. Ses signes en son</w:t>
      </w:r>
      <w:r>
        <w:rPr>
          <w:lang w:eastAsia="fr-FR" w:bidi="fr-FR"/>
        </w:rPr>
        <w:t xml:space="preserve">t l’érudition dans le savoir et [66] </w:t>
      </w:r>
      <w:r w:rsidRPr="00E04689">
        <w:rPr>
          <w:lang w:eastAsia="fr-FR" w:bidi="fr-FR"/>
        </w:rPr>
        <w:t>la liberté dans le vouloir. Créativité, spiritualité, intériorité, en art</w:t>
      </w:r>
      <w:r w:rsidRPr="00E04689">
        <w:rPr>
          <w:lang w:eastAsia="fr-FR" w:bidi="fr-FR"/>
        </w:rPr>
        <w:t>i</w:t>
      </w:r>
      <w:r w:rsidRPr="00E04689">
        <w:rPr>
          <w:lang w:eastAsia="fr-FR" w:bidi="fr-FR"/>
        </w:rPr>
        <w:t xml:space="preserve">culant la réalisation. Sa pratique est </w:t>
      </w:r>
      <w:r w:rsidRPr="00E34526">
        <w:rPr>
          <w:i/>
        </w:rPr>
        <w:t>instauration de sens</w:t>
      </w:r>
      <w:r w:rsidRPr="00E04689">
        <w:t>.</w:t>
      </w:r>
      <w:r w:rsidRPr="00E04689">
        <w:rPr>
          <w:lang w:eastAsia="fr-FR" w:bidi="fr-FR"/>
        </w:rPr>
        <w:t xml:space="preserve"> D’un Jeager à un Malraux, la culture se présente comme un idéal de sainteté laïque par l’emprise de l’humanité sur elle-même.</w:t>
      </w:r>
    </w:p>
    <w:p w:rsidR="0060107D" w:rsidRPr="00E04689" w:rsidRDefault="0060107D" w:rsidP="0060107D">
      <w:pPr>
        <w:spacing w:before="120" w:after="120"/>
        <w:jc w:val="both"/>
      </w:pPr>
      <w:r w:rsidRPr="00E04689">
        <w:rPr>
          <w:lang w:eastAsia="fr-FR" w:bidi="fr-FR"/>
        </w:rPr>
        <w:t>Que devient alors dans cette perspective une critique de la culture ? Si telle est la définition qu’il faut donner au concept de culture alors la critique de la culture devient essentiellement récupération. Elle prend nécessairement une teinte éthique et son rôle essentiel est de comp</w:t>
      </w:r>
      <w:r w:rsidRPr="00E04689">
        <w:rPr>
          <w:lang w:eastAsia="fr-FR" w:bidi="fr-FR"/>
        </w:rPr>
        <w:t>a</w:t>
      </w:r>
      <w:r w:rsidRPr="00E04689">
        <w:rPr>
          <w:lang w:eastAsia="fr-FR" w:bidi="fr-FR"/>
        </w:rPr>
        <w:t>rer, de juger les différents moyens en fonction de la fin idéalisée. Chaque comportement, chaque manifestation est acce</w:t>
      </w:r>
      <w:r w:rsidRPr="00E04689">
        <w:rPr>
          <w:lang w:eastAsia="fr-FR" w:bidi="fr-FR"/>
        </w:rPr>
        <w:t>p</w:t>
      </w:r>
      <w:r w:rsidRPr="00E04689">
        <w:rPr>
          <w:lang w:eastAsia="fr-FR" w:bidi="fr-FR"/>
        </w:rPr>
        <w:t>tée ou refusée en fonction de ce</w:t>
      </w:r>
      <w:r w:rsidRPr="00E04689">
        <w:rPr>
          <w:lang w:eastAsia="fr-FR" w:bidi="fr-FR"/>
        </w:rPr>
        <w:t>t</w:t>
      </w:r>
      <w:r w:rsidRPr="00E04689">
        <w:rPr>
          <w:lang w:eastAsia="fr-FR" w:bidi="fr-FR"/>
        </w:rPr>
        <w:t>te culture de la subjectivité, du perfectionnement des facultés. Une telle critique s’institutionnalise en cénacle, en cercle et finalement en ministère. Elle soutient les initiatives qui amplifient cet idéal de créativité et de liberté et conteste toute contrainte à ce princ</w:t>
      </w:r>
      <w:r w:rsidRPr="00E04689">
        <w:rPr>
          <w:lang w:eastAsia="fr-FR" w:bidi="fr-FR"/>
        </w:rPr>
        <w:t>i</w:t>
      </w:r>
      <w:r w:rsidRPr="00E04689">
        <w:rPr>
          <w:lang w:eastAsia="fr-FR" w:bidi="fr-FR"/>
        </w:rPr>
        <w:t>pe.</w:t>
      </w:r>
    </w:p>
    <w:p w:rsidR="0060107D" w:rsidRPr="00E04689" w:rsidRDefault="0060107D" w:rsidP="0060107D">
      <w:pPr>
        <w:spacing w:before="120" w:after="120"/>
        <w:jc w:val="both"/>
      </w:pPr>
      <w:r w:rsidRPr="00E04689">
        <w:rPr>
          <w:lang w:eastAsia="fr-FR" w:bidi="fr-FR"/>
        </w:rPr>
        <w:t>Ainsi existe-t-il de nombre</w:t>
      </w:r>
      <w:r w:rsidRPr="00E04689">
        <w:rPr>
          <w:lang w:eastAsia="fr-FR" w:bidi="fr-FR"/>
        </w:rPr>
        <w:t>u</w:t>
      </w:r>
      <w:r w:rsidRPr="00E04689">
        <w:rPr>
          <w:lang w:eastAsia="fr-FR" w:bidi="fr-FR"/>
        </w:rPr>
        <w:t xml:space="preserve">ses pratiques critiques qui s’articulent dans un tel espace. N’est-ce pas ce sens insidieux qui traverse toutes ces analyses qui parlent en termes de </w:t>
      </w:r>
      <w:r w:rsidRPr="00E34526">
        <w:rPr>
          <w:i/>
        </w:rPr>
        <w:t>désh</w:t>
      </w:r>
      <w:r w:rsidRPr="00E34526">
        <w:rPr>
          <w:i/>
        </w:rPr>
        <w:t>u</w:t>
      </w:r>
      <w:r w:rsidRPr="00E34526">
        <w:rPr>
          <w:i/>
        </w:rPr>
        <w:t>manisation</w:t>
      </w:r>
      <w:r w:rsidRPr="00E04689">
        <w:rPr>
          <w:lang w:eastAsia="fr-FR" w:bidi="fr-FR"/>
        </w:rPr>
        <w:t xml:space="preserve"> de la science, de l’aliénation actuelle des relations humaines, ou qui prêchent les utopies du nouvel « </w:t>
      </w:r>
      <w:r w:rsidRPr="00E34526">
        <w:rPr>
          <w:i/>
        </w:rPr>
        <w:t>art de v</w:t>
      </w:r>
      <w:r w:rsidRPr="00E34526">
        <w:rPr>
          <w:i/>
        </w:rPr>
        <w:t>i</w:t>
      </w:r>
      <w:r w:rsidRPr="00E34526">
        <w:rPr>
          <w:i/>
        </w:rPr>
        <w:t>vre</w:t>
      </w:r>
      <w:r w:rsidRPr="00E34526">
        <w:rPr>
          <w:i/>
          <w:lang w:eastAsia="fr-FR" w:bidi="fr-FR"/>
        </w:rPr>
        <w:t> </w:t>
      </w:r>
      <w:r w:rsidRPr="00E04689">
        <w:rPr>
          <w:lang w:eastAsia="fr-FR" w:bidi="fr-FR"/>
        </w:rPr>
        <w:t>», de « l’autoréalisation ».</w:t>
      </w:r>
    </w:p>
    <w:p w:rsidR="0060107D" w:rsidRDefault="0060107D" w:rsidP="0060107D">
      <w:pPr>
        <w:spacing w:before="120" w:after="120"/>
        <w:jc w:val="both"/>
        <w:rPr>
          <w:lang w:eastAsia="fr-FR" w:bidi="fr-FR"/>
        </w:rPr>
      </w:pPr>
      <w:r w:rsidRPr="00E04689">
        <w:rPr>
          <w:lang w:eastAsia="fr-FR" w:bidi="fr-FR"/>
        </w:rPr>
        <w:t>Il ne faudrait que peu de recherche pour démontrer co</w:t>
      </w:r>
      <w:r w:rsidRPr="00E04689">
        <w:rPr>
          <w:lang w:eastAsia="fr-FR" w:bidi="fr-FR"/>
        </w:rPr>
        <w:t>m</w:t>
      </w:r>
      <w:r w:rsidRPr="00E04689">
        <w:rPr>
          <w:lang w:eastAsia="fr-FR" w:bidi="fr-FR"/>
        </w:rPr>
        <w:t>ment les thèmes de créativité, d’expression intérieure de l’expérience perso</w:t>
      </w:r>
      <w:r w:rsidRPr="00E04689">
        <w:rPr>
          <w:lang w:eastAsia="fr-FR" w:bidi="fr-FR"/>
        </w:rPr>
        <w:t>n</w:t>
      </w:r>
      <w:r w:rsidRPr="00E04689">
        <w:rPr>
          <w:lang w:eastAsia="fr-FR" w:bidi="fr-FR"/>
        </w:rPr>
        <w:t>nelle et spirituelle sont encore des thèmes prédominants chez de no</w:t>
      </w:r>
      <w:r w:rsidRPr="00E04689">
        <w:rPr>
          <w:lang w:eastAsia="fr-FR" w:bidi="fr-FR"/>
        </w:rPr>
        <w:t>m</w:t>
      </w:r>
      <w:r w:rsidRPr="00E04689">
        <w:rPr>
          <w:lang w:eastAsia="fr-FR" w:bidi="fr-FR"/>
        </w:rPr>
        <w:t>breux écrivains, romanciers et critiques. La dimension bourgeoise d’une telle approche est évidente. La culture appartient, dans cette perspective, aux nantis, à ceux qui ont le loisir, à ceux à qui la société doit livrer la plus grande part de sa production. Pour eux, la culture est évidemment un idéal en ce qu’elle permet à celui qui l’atteint, le droit de se pav</w:t>
      </w:r>
      <w:r w:rsidRPr="00E04689">
        <w:rPr>
          <w:lang w:eastAsia="fr-FR" w:bidi="fr-FR"/>
        </w:rPr>
        <w:t>a</w:t>
      </w:r>
      <w:r w:rsidRPr="00E04689">
        <w:rPr>
          <w:lang w:eastAsia="fr-FR" w:bidi="fr-FR"/>
        </w:rPr>
        <w:t xml:space="preserve">ner dans la classe de ceux qui savent </w:t>
      </w:r>
      <w:r w:rsidRPr="00E34526">
        <w:rPr>
          <w:i/>
        </w:rPr>
        <w:t>s'approprier</w:t>
      </w:r>
      <w:r w:rsidRPr="00E04689">
        <w:rPr>
          <w:lang w:eastAsia="fr-FR" w:bidi="fr-FR"/>
        </w:rPr>
        <w:t xml:space="preserve"> la nature et ses médiations.</w:t>
      </w:r>
    </w:p>
    <w:p w:rsidR="0060107D" w:rsidRDefault="0060107D" w:rsidP="0060107D">
      <w:pPr>
        <w:spacing w:before="120" w:after="120"/>
        <w:jc w:val="both"/>
      </w:pPr>
    </w:p>
    <w:p w:rsidR="0060107D" w:rsidRPr="00E04689" w:rsidRDefault="0060107D" w:rsidP="0060107D">
      <w:pPr>
        <w:spacing w:before="120" w:after="120"/>
        <w:jc w:val="both"/>
      </w:pPr>
    </w:p>
    <w:p w:rsidR="0060107D" w:rsidRPr="00E04689" w:rsidRDefault="0060107D" w:rsidP="0060107D">
      <w:pPr>
        <w:pStyle w:val="a"/>
      </w:pPr>
      <w:r w:rsidRPr="00E04689">
        <w:rPr>
          <w:lang w:eastAsia="fr-FR" w:bidi="fr-FR"/>
        </w:rPr>
        <w:t>— L’USAGE PHILOS</w:t>
      </w:r>
      <w:r w:rsidRPr="00E04689">
        <w:rPr>
          <w:lang w:eastAsia="fr-FR" w:bidi="fr-FR"/>
        </w:rPr>
        <w:t>O</w:t>
      </w:r>
      <w:r>
        <w:rPr>
          <w:lang w:eastAsia="fr-FR" w:bidi="fr-FR"/>
        </w:rPr>
        <w:t>PHIQUE</w:t>
      </w:r>
      <w:r>
        <w:rPr>
          <w:lang w:eastAsia="fr-FR" w:bidi="fr-FR"/>
        </w:rPr>
        <w:br/>
      </w:r>
      <w:r w:rsidRPr="00E04689">
        <w:rPr>
          <w:lang w:eastAsia="fr-FR" w:bidi="fr-FR"/>
        </w:rPr>
        <w:t>DU CONCEPT DE « CULTURE »</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De Kant, Hegel, Husserl et surtout de Dilthey nous vient le second espace idéologique du concept de culture. Bien que chez ces penseurs, l’utilisation du terme culture soit plutôt rare, leurs thèses sur la con</w:t>
      </w:r>
      <w:r w:rsidRPr="00E04689">
        <w:rPr>
          <w:lang w:eastAsia="fr-FR" w:bidi="fr-FR"/>
        </w:rPr>
        <w:t>s</w:t>
      </w:r>
      <w:r w:rsidRPr="00E04689">
        <w:rPr>
          <w:lang w:eastAsia="fr-FR" w:bidi="fr-FR"/>
        </w:rPr>
        <w:t>cience n’ont pas été sans inspirer tout un courant particulier de r</w:t>
      </w:r>
      <w:r w:rsidRPr="00E04689">
        <w:rPr>
          <w:lang w:eastAsia="fr-FR" w:bidi="fr-FR"/>
        </w:rPr>
        <w:t>é</w:t>
      </w:r>
      <w:r w:rsidRPr="00E04689">
        <w:rPr>
          <w:lang w:eastAsia="fr-FR" w:bidi="fr-FR"/>
        </w:rPr>
        <w:t>flexions sur cette question. Mais c’est surtout chez les disciples de cette pensée qu’on aperçoit nettement la lia</w:t>
      </w:r>
      <w:r w:rsidRPr="00E04689">
        <w:rPr>
          <w:lang w:eastAsia="fr-FR" w:bidi="fr-FR"/>
        </w:rPr>
        <w:t>i</w:t>
      </w:r>
      <w:r w:rsidRPr="00E04689">
        <w:rPr>
          <w:lang w:eastAsia="fr-FR" w:bidi="fr-FR"/>
        </w:rPr>
        <w:t xml:space="preserve">son de la </w:t>
      </w:r>
      <w:r w:rsidRPr="00E04689">
        <w:t>Kultur</w:t>
      </w:r>
      <w:r w:rsidRPr="00E04689">
        <w:rPr>
          <w:lang w:eastAsia="fr-FR" w:bidi="fr-FR"/>
        </w:rPr>
        <w:t xml:space="preserve"> avec la</w:t>
      </w:r>
      <w:r>
        <w:rPr>
          <w:lang w:eastAsia="fr-FR" w:bidi="fr-FR"/>
        </w:rPr>
        <w:t xml:space="preserve"> </w:t>
      </w:r>
      <w:r>
        <w:t xml:space="preserve">[67] </w:t>
      </w:r>
      <w:r w:rsidRPr="00F1117B">
        <w:rPr>
          <w:i/>
        </w:rPr>
        <w:t>Geist</w:t>
      </w:r>
      <w:r w:rsidRPr="00F1117B">
        <w:rPr>
          <w:i/>
          <w:lang w:eastAsia="fr-FR" w:bidi="fr-FR"/>
        </w:rPr>
        <w:t xml:space="preserve"> et la </w:t>
      </w:r>
      <w:r w:rsidRPr="00F1117B">
        <w:rPr>
          <w:i/>
        </w:rPr>
        <w:t>Vernunft</w:t>
      </w:r>
      <w:r w:rsidRPr="00E04689">
        <w:rPr>
          <w:lang w:eastAsia="fr-FR" w:bidi="fr-FR"/>
        </w:rPr>
        <w:t xml:space="preserve"> si prédominante chez elle. En effet, une pléiade de penseurs allemands ont donné à la culture une telle fon</w:t>
      </w:r>
      <w:r w:rsidRPr="00E04689">
        <w:rPr>
          <w:lang w:eastAsia="fr-FR" w:bidi="fr-FR"/>
        </w:rPr>
        <w:t>c</w:t>
      </w:r>
      <w:r w:rsidRPr="00E04689">
        <w:rPr>
          <w:lang w:eastAsia="fr-FR" w:bidi="fr-FR"/>
        </w:rPr>
        <w:t>tion engl</w:t>
      </w:r>
      <w:r w:rsidRPr="00E04689">
        <w:rPr>
          <w:lang w:eastAsia="fr-FR" w:bidi="fr-FR"/>
        </w:rPr>
        <w:t>o</w:t>
      </w:r>
      <w:r w:rsidRPr="00E04689">
        <w:rPr>
          <w:lang w:eastAsia="fr-FR" w:bidi="fr-FR"/>
        </w:rPr>
        <w:t xml:space="preserve">bante que Rickert en vient à affirmer l’identité conceptuelle de </w:t>
      </w:r>
      <w:r w:rsidRPr="00F1117B">
        <w:rPr>
          <w:i/>
          <w:lang w:eastAsia="fr-FR" w:bidi="fr-FR"/>
        </w:rPr>
        <w:t>Geist et de Kultur</w:t>
      </w:r>
      <w:r>
        <w:rPr>
          <w:lang w:eastAsia="fr-FR" w:bidi="fr-FR"/>
        </w:rPr>
        <w:t> </w:t>
      </w:r>
      <w:r>
        <w:rPr>
          <w:rStyle w:val="Appelnotedebasdep"/>
          <w:lang w:eastAsia="fr-FR" w:bidi="fr-FR"/>
        </w:rPr>
        <w:footnoteReference w:id="24"/>
      </w:r>
      <w:r w:rsidRPr="00E04689">
        <w:rPr>
          <w:lang w:eastAsia="fr-FR" w:bidi="fr-FR"/>
        </w:rPr>
        <w:t>, ambiguïté que l’on retrouve aussi chez Spe</w:t>
      </w:r>
      <w:r w:rsidRPr="00E04689">
        <w:rPr>
          <w:lang w:eastAsia="fr-FR" w:bidi="fr-FR"/>
        </w:rPr>
        <w:t>n</w:t>
      </w:r>
      <w:r w:rsidRPr="00E04689">
        <w:rPr>
          <w:lang w:eastAsia="fr-FR" w:bidi="fr-FR"/>
        </w:rPr>
        <w:t>gler pour qui la culture devient théophanie et réalisation cosmique du de</w:t>
      </w:r>
      <w:r w:rsidRPr="00E04689">
        <w:rPr>
          <w:lang w:eastAsia="fr-FR" w:bidi="fr-FR"/>
        </w:rPr>
        <w:t>s</w:t>
      </w:r>
      <w:r w:rsidRPr="00E04689">
        <w:rPr>
          <w:lang w:eastAsia="fr-FR" w:bidi="fr-FR"/>
        </w:rPr>
        <w:t>tin des peuples, ou chez Cassirer pour qui la culture devient projet de libér</w:t>
      </w:r>
      <w:r w:rsidRPr="00E04689">
        <w:rPr>
          <w:lang w:eastAsia="fr-FR" w:bidi="fr-FR"/>
        </w:rPr>
        <w:t>a</w:t>
      </w:r>
      <w:r w:rsidRPr="00E04689">
        <w:rPr>
          <w:lang w:eastAsia="fr-FR" w:bidi="fr-FR"/>
        </w:rPr>
        <w:t>tion de l’humanité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E04689">
        <w:rPr>
          <w:lang w:eastAsia="fr-FR" w:bidi="fr-FR"/>
        </w:rPr>
        <w:t>« La culture humaine en tant que totalité peut être décrite comme le processus progressif de l’auto-libération de l’homme. Le langage, l’art, la religion et la science en sont les phases v</w:t>
      </w:r>
      <w:r w:rsidRPr="00E04689">
        <w:rPr>
          <w:lang w:eastAsia="fr-FR" w:bidi="fr-FR"/>
        </w:rPr>
        <w:t>a</w:t>
      </w:r>
      <w:r w:rsidRPr="00E04689">
        <w:rPr>
          <w:lang w:eastAsia="fr-FR" w:bidi="fr-FR"/>
        </w:rPr>
        <w:t>riées. Dans tous ces processus, l’homme découvre et trouve son nouveau pouvoir de con</w:t>
      </w:r>
      <w:r w:rsidRPr="00E04689">
        <w:rPr>
          <w:lang w:eastAsia="fr-FR" w:bidi="fr-FR"/>
        </w:rPr>
        <w:t>s</w:t>
      </w:r>
      <w:r w:rsidRPr="00E04689">
        <w:rPr>
          <w:lang w:eastAsia="fr-FR" w:bidi="fr-FR"/>
        </w:rPr>
        <w:t>truire un monde qui lui est propre, un monde idéal ».</w:t>
      </w:r>
      <w:r>
        <w:rPr>
          <w:lang w:eastAsia="fr-FR" w:bidi="fr-FR"/>
        </w:rPr>
        <w:t> </w:t>
      </w:r>
      <w:r>
        <w:rPr>
          <w:rStyle w:val="Appelnotedebasdep"/>
          <w:lang w:eastAsia="fr-FR" w:bidi="fr-FR"/>
        </w:rPr>
        <w:footnoteReference w:id="25"/>
      </w:r>
    </w:p>
    <w:p w:rsidR="0060107D" w:rsidRPr="00E04689" w:rsidRDefault="0060107D" w:rsidP="0060107D">
      <w:pPr>
        <w:pStyle w:val="Grillemoyenne2-Accent2"/>
      </w:pPr>
    </w:p>
    <w:p w:rsidR="0060107D" w:rsidRPr="00E04689" w:rsidRDefault="0060107D" w:rsidP="0060107D">
      <w:pPr>
        <w:spacing w:before="120" w:after="120"/>
        <w:jc w:val="both"/>
      </w:pPr>
      <w:r w:rsidRPr="00E04689">
        <w:rPr>
          <w:lang w:eastAsia="fr-FR" w:bidi="fr-FR"/>
        </w:rPr>
        <w:t>Le projet idéaliste d’une telle tentative est clairement illustré dans cette définition du dictio</w:t>
      </w:r>
      <w:r w:rsidRPr="00E04689">
        <w:rPr>
          <w:lang w:eastAsia="fr-FR" w:bidi="fr-FR"/>
        </w:rPr>
        <w:t>n</w:t>
      </w:r>
      <w:r w:rsidRPr="00E04689">
        <w:rPr>
          <w:lang w:eastAsia="fr-FR" w:bidi="fr-FR"/>
        </w:rPr>
        <w:t>naire allemand de philosophie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E04689">
        <w:rPr>
          <w:lang w:eastAsia="fr-FR" w:bidi="fr-FR"/>
        </w:rPr>
        <w:t>« La culture est un mode d’être (dasein weise) de l’humanité, comme la vie est un mode d’être pour les protopla</w:t>
      </w:r>
      <w:r w:rsidRPr="00E04689">
        <w:rPr>
          <w:lang w:eastAsia="fr-FR" w:bidi="fr-FR"/>
        </w:rPr>
        <w:t>s</w:t>
      </w:r>
      <w:r w:rsidRPr="00E04689">
        <w:rPr>
          <w:lang w:eastAsia="fr-FR" w:bidi="fr-FR"/>
        </w:rPr>
        <w:t>mes et l’énergie, le mode d’être de la matière, tout autant que le résultat de ce mode d’être, à savoir le d</w:t>
      </w:r>
      <w:r w:rsidRPr="00E04689">
        <w:rPr>
          <w:lang w:eastAsia="fr-FR" w:bidi="fr-FR"/>
        </w:rPr>
        <w:t>é</w:t>
      </w:r>
      <w:r w:rsidRPr="00E04689">
        <w:rPr>
          <w:lang w:eastAsia="fr-FR" w:bidi="fr-FR"/>
        </w:rPr>
        <w:t>pôt culturel possédé ou la réalisation culture</w:t>
      </w:r>
      <w:r w:rsidRPr="00E04689">
        <w:rPr>
          <w:lang w:eastAsia="fr-FR" w:bidi="fr-FR"/>
        </w:rPr>
        <w:t>l</w:t>
      </w:r>
      <w:r w:rsidRPr="00E04689">
        <w:rPr>
          <w:lang w:eastAsia="fr-FR" w:bidi="fr-FR"/>
        </w:rPr>
        <w:t>le ».</w:t>
      </w:r>
      <w:r>
        <w:rPr>
          <w:lang w:eastAsia="fr-FR" w:bidi="fr-FR"/>
        </w:rPr>
        <w:t> </w:t>
      </w:r>
      <w:r>
        <w:rPr>
          <w:rStyle w:val="Appelnotedebasdep"/>
          <w:lang w:eastAsia="fr-FR" w:bidi="fr-FR"/>
        </w:rPr>
        <w:footnoteReference w:id="26"/>
      </w:r>
    </w:p>
    <w:p w:rsidR="0060107D" w:rsidRPr="00E04689" w:rsidRDefault="0060107D" w:rsidP="0060107D">
      <w:pPr>
        <w:pStyle w:val="Grillemoyenne2-Accent2"/>
      </w:pPr>
    </w:p>
    <w:p w:rsidR="0060107D" w:rsidRPr="00E04689" w:rsidRDefault="0060107D" w:rsidP="0060107D">
      <w:pPr>
        <w:spacing w:before="120" w:after="120"/>
        <w:jc w:val="both"/>
      </w:pPr>
      <w:r w:rsidRPr="00E04689">
        <w:rPr>
          <w:lang w:eastAsia="fr-FR" w:bidi="fr-FR"/>
        </w:rPr>
        <w:t>Cette philosophie de la cult</w:t>
      </w:r>
      <w:r w:rsidRPr="00E04689">
        <w:rPr>
          <w:lang w:eastAsia="fr-FR" w:bidi="fr-FR"/>
        </w:rPr>
        <w:t>u</w:t>
      </w:r>
      <w:r w:rsidRPr="00E04689">
        <w:rPr>
          <w:lang w:eastAsia="fr-FR" w:bidi="fr-FR"/>
        </w:rPr>
        <w:t>re est devenue du culturalisme. Et le culturalisme est devenu le vitalisme de la société. Principe d’existence du corps social, finalité de toutes les entreprises s</w:t>
      </w:r>
      <w:r w:rsidRPr="00E04689">
        <w:rPr>
          <w:lang w:eastAsia="fr-FR" w:bidi="fr-FR"/>
        </w:rPr>
        <w:t>o</w:t>
      </w:r>
      <w:r w:rsidRPr="00E04689">
        <w:rPr>
          <w:lang w:eastAsia="fr-FR" w:bidi="fr-FR"/>
        </w:rPr>
        <w:t>ciales, la culture devient, comme le prétend Mannheim,</w:t>
      </w:r>
      <w:r>
        <w:rPr>
          <w:lang w:eastAsia="fr-FR" w:bidi="fr-FR"/>
        </w:rPr>
        <w:t> </w:t>
      </w:r>
      <w:r>
        <w:rPr>
          <w:rStyle w:val="Appelnotedebasdep"/>
          <w:lang w:eastAsia="fr-FR" w:bidi="fr-FR"/>
        </w:rPr>
        <w:footnoteReference w:id="27"/>
      </w:r>
      <w:r w:rsidRPr="00E04689">
        <w:rPr>
          <w:lang w:eastAsia="fr-FR" w:bidi="fr-FR"/>
        </w:rPr>
        <w:t xml:space="preserve"> la Totalité fondamentale. E</w:t>
      </w:r>
      <w:r w:rsidRPr="00E04689">
        <w:rPr>
          <w:lang w:eastAsia="fr-FR" w:bidi="fr-FR"/>
        </w:rPr>
        <w:t>l</w:t>
      </w:r>
      <w:r w:rsidRPr="00E04689">
        <w:rPr>
          <w:lang w:eastAsia="fr-FR" w:bidi="fr-FR"/>
        </w:rPr>
        <w:t>le est le terme supérieur auquel l’humanité vise. Elle dicte le mode ad</w:t>
      </w:r>
      <w:r w:rsidRPr="00E04689">
        <w:rPr>
          <w:lang w:eastAsia="fr-FR" w:bidi="fr-FR"/>
        </w:rPr>
        <w:t>é</w:t>
      </w:r>
      <w:r w:rsidRPr="00E04689">
        <w:rPr>
          <w:lang w:eastAsia="fr-FR" w:bidi="fr-FR"/>
        </w:rPr>
        <w:t>quat de dépassement des conditions matérielles et naturelles. Lieu priv</w:t>
      </w:r>
      <w:r w:rsidRPr="00E04689">
        <w:rPr>
          <w:lang w:eastAsia="fr-FR" w:bidi="fr-FR"/>
        </w:rPr>
        <w:t>i</w:t>
      </w:r>
      <w:r w:rsidRPr="00E04689">
        <w:rPr>
          <w:lang w:eastAsia="fr-FR" w:bidi="fr-FR"/>
        </w:rPr>
        <w:t>légié de la perfection, elle est la lumière incarnée de l’Esprit dans l’histoire. Ainsi déploie-t-elle dans le temps et dans l’espace les fon</w:t>
      </w:r>
      <w:r w:rsidRPr="00E04689">
        <w:rPr>
          <w:lang w:eastAsia="fr-FR" w:bidi="fr-FR"/>
        </w:rPr>
        <w:t>c</w:t>
      </w:r>
      <w:r w:rsidRPr="00E04689">
        <w:rPr>
          <w:lang w:eastAsia="fr-FR" w:bidi="fr-FR"/>
        </w:rPr>
        <w:t>tions d’une rationalité qui installe sa domination. La réalité se mét</w:t>
      </w:r>
      <w:r w:rsidRPr="00E04689">
        <w:rPr>
          <w:lang w:eastAsia="fr-FR" w:bidi="fr-FR"/>
        </w:rPr>
        <w:t>a</w:t>
      </w:r>
      <w:r w:rsidRPr="00E04689">
        <w:rPr>
          <w:lang w:eastAsia="fr-FR" w:bidi="fr-FR"/>
        </w:rPr>
        <w:t>morphose en</w:t>
      </w:r>
      <w:r>
        <w:rPr>
          <w:lang w:eastAsia="fr-FR" w:bidi="fr-FR"/>
        </w:rPr>
        <w:t xml:space="preserve"> signe de sa présence ; les pro</w:t>
      </w:r>
      <w:r w:rsidRPr="00E04689">
        <w:rPr>
          <w:lang w:eastAsia="fr-FR" w:bidi="fr-FR"/>
        </w:rPr>
        <w:t>duits</w:t>
      </w:r>
      <w:r>
        <w:rPr>
          <w:lang w:eastAsia="fr-FR" w:bidi="fr-FR"/>
        </w:rPr>
        <w:t xml:space="preserve"> [68]</w:t>
      </w:r>
      <w:r w:rsidRPr="00E04689">
        <w:rPr>
          <w:lang w:eastAsia="fr-FR" w:bidi="fr-FR"/>
        </w:rPr>
        <w:t xml:space="preserve"> et les agents culturels en marquent la puissance. Le </w:t>
      </w:r>
      <w:r w:rsidRPr="00F1117B">
        <w:rPr>
          <w:i/>
        </w:rPr>
        <w:t>Ge</w:t>
      </w:r>
      <w:r w:rsidRPr="00F1117B">
        <w:rPr>
          <w:i/>
        </w:rPr>
        <w:t>n</w:t>
      </w:r>
      <w:r w:rsidRPr="00F1117B">
        <w:rPr>
          <w:i/>
        </w:rPr>
        <w:t>re humain</w:t>
      </w:r>
      <w:r w:rsidRPr="00E04689">
        <w:rPr>
          <w:lang w:eastAsia="fr-FR" w:bidi="fr-FR"/>
        </w:rPr>
        <w:t xml:space="preserve"> écrit son histoire dans ses institutions, ses œuvres littéraires et philosophiques, son art et ses religions ; la culture est devenue le d</w:t>
      </w:r>
      <w:r w:rsidRPr="00E04689">
        <w:rPr>
          <w:lang w:eastAsia="fr-FR" w:bidi="fr-FR"/>
        </w:rPr>
        <w:t>é</w:t>
      </w:r>
      <w:r w:rsidRPr="00E04689">
        <w:rPr>
          <w:lang w:eastAsia="fr-FR" w:bidi="fr-FR"/>
        </w:rPr>
        <w:t>pôt et le symbole de l’Humanité. (Weltanschauung)</w:t>
      </w:r>
    </w:p>
    <w:p w:rsidR="0060107D" w:rsidRPr="00E04689" w:rsidRDefault="0060107D" w:rsidP="0060107D">
      <w:pPr>
        <w:spacing w:before="120" w:after="120"/>
        <w:jc w:val="both"/>
      </w:pPr>
      <w:r w:rsidRPr="00E04689">
        <w:rPr>
          <w:lang w:eastAsia="fr-FR" w:bidi="fr-FR"/>
        </w:rPr>
        <w:t>Dans cet espace idéologique, la question de la culture présente tous les thèmes de la métaphys</w:t>
      </w:r>
      <w:r w:rsidRPr="00E04689">
        <w:rPr>
          <w:lang w:eastAsia="fr-FR" w:bidi="fr-FR"/>
        </w:rPr>
        <w:t>i</w:t>
      </w:r>
      <w:r w:rsidRPr="00E04689">
        <w:rPr>
          <w:lang w:eastAsia="fr-FR" w:bidi="fr-FR"/>
        </w:rPr>
        <w:t>que classique ; on y décèle la question de l’Origine, du Sens, de la Fin de l’histoire ; on y retrouve la phénom</w:t>
      </w:r>
      <w:r w:rsidRPr="00E04689">
        <w:rPr>
          <w:lang w:eastAsia="fr-FR" w:bidi="fr-FR"/>
        </w:rPr>
        <w:t>é</w:t>
      </w:r>
      <w:r w:rsidRPr="00E04689">
        <w:rPr>
          <w:lang w:eastAsia="fr-FR" w:bidi="fr-FR"/>
        </w:rPr>
        <w:t>nologie d’un principe originel de type spir</w:t>
      </w:r>
      <w:r w:rsidRPr="00E04689">
        <w:rPr>
          <w:lang w:eastAsia="fr-FR" w:bidi="fr-FR"/>
        </w:rPr>
        <w:t>i</w:t>
      </w:r>
      <w:r w:rsidRPr="00E04689">
        <w:rPr>
          <w:lang w:eastAsia="fr-FR" w:bidi="fr-FR"/>
        </w:rPr>
        <w:t>tuel. Bref, la culture n’est au fond que l’émergence du dynamisme de l’Esprit, elle en est la c</w:t>
      </w:r>
      <w:r w:rsidRPr="00E04689">
        <w:rPr>
          <w:lang w:eastAsia="fr-FR" w:bidi="fr-FR"/>
        </w:rPr>
        <w:t>a</w:t>
      </w:r>
      <w:r w:rsidRPr="00E04689">
        <w:rPr>
          <w:lang w:eastAsia="fr-FR" w:bidi="fr-FR"/>
        </w:rPr>
        <w:t>ractéristique sociale. La culture est alors un humanisme de type vit</w:t>
      </w:r>
      <w:r w:rsidRPr="00E04689">
        <w:rPr>
          <w:lang w:eastAsia="fr-FR" w:bidi="fr-FR"/>
        </w:rPr>
        <w:t>a</w:t>
      </w:r>
      <w:r w:rsidRPr="00E04689">
        <w:rPr>
          <w:lang w:eastAsia="fr-FR" w:bidi="fr-FR"/>
        </w:rPr>
        <w:t>liste, elle est le travail de la con</w:t>
      </w:r>
      <w:r w:rsidRPr="00E04689">
        <w:rPr>
          <w:lang w:eastAsia="fr-FR" w:bidi="fr-FR"/>
        </w:rPr>
        <w:t>s</w:t>
      </w:r>
      <w:r w:rsidRPr="00E04689">
        <w:rPr>
          <w:lang w:eastAsia="fr-FR" w:bidi="fr-FR"/>
        </w:rPr>
        <w:t>cience humaine générale.</w:t>
      </w:r>
    </w:p>
    <w:p w:rsidR="0060107D" w:rsidRPr="00E04689" w:rsidRDefault="0060107D" w:rsidP="0060107D">
      <w:pPr>
        <w:spacing w:before="120" w:after="120"/>
        <w:jc w:val="both"/>
      </w:pPr>
      <w:r w:rsidRPr="00E04689">
        <w:rPr>
          <w:lang w:eastAsia="fr-FR" w:bidi="fr-FR"/>
        </w:rPr>
        <w:t>Certes, le langage qui porte une telle problématique est fac</w:t>
      </w:r>
      <w:r w:rsidRPr="00E04689">
        <w:rPr>
          <w:lang w:eastAsia="fr-FR" w:bidi="fr-FR"/>
        </w:rPr>
        <w:t>i</w:t>
      </w:r>
      <w:r w:rsidRPr="00E04689">
        <w:rPr>
          <w:lang w:eastAsia="fr-FR" w:bidi="fr-FR"/>
        </w:rPr>
        <w:t xml:space="preserve">lement suspect et ceci même quand le langage métaphysique est disparu au profit de concepts plus fonctionnels comme ceux de </w:t>
      </w:r>
      <w:r w:rsidRPr="00F1117B">
        <w:rPr>
          <w:i/>
        </w:rPr>
        <w:t>émergence</w:t>
      </w:r>
      <w:r w:rsidRPr="00E04689">
        <w:rPr>
          <w:lang w:eastAsia="fr-FR" w:bidi="fr-FR"/>
        </w:rPr>
        <w:t xml:space="preserve"> (Mo</w:t>
      </w:r>
      <w:r w:rsidRPr="00E04689">
        <w:rPr>
          <w:lang w:eastAsia="fr-FR" w:bidi="fr-FR"/>
        </w:rPr>
        <w:t>r</w:t>
      </w:r>
      <w:r w:rsidRPr="00E04689">
        <w:rPr>
          <w:lang w:eastAsia="fr-FR" w:bidi="fr-FR"/>
        </w:rPr>
        <w:t xml:space="preserve">gan), de </w:t>
      </w:r>
      <w:r w:rsidRPr="00F1117B">
        <w:rPr>
          <w:i/>
        </w:rPr>
        <w:t>niveau d’organisation</w:t>
      </w:r>
      <w:r w:rsidRPr="00E04689">
        <w:rPr>
          <w:lang w:eastAsia="fr-FR" w:bidi="fr-FR"/>
        </w:rPr>
        <w:t xml:space="preserve"> (Kroeber), </w:t>
      </w:r>
      <w:r w:rsidRPr="00E04689">
        <w:t>d’</w:t>
      </w:r>
      <w:r w:rsidRPr="00F1117B">
        <w:rPr>
          <w:i/>
        </w:rPr>
        <w:t>archétype</w:t>
      </w:r>
      <w:r w:rsidRPr="00E04689">
        <w:rPr>
          <w:lang w:eastAsia="fr-FR" w:bidi="fr-FR"/>
        </w:rPr>
        <w:t xml:space="preserve"> (Jung). L’ordre des questions est demeuré identique même si le modèle et le langage psycho-biologique ont remplacé ceux de la métaphysique. On a aba</w:t>
      </w:r>
      <w:r w:rsidRPr="00E04689">
        <w:rPr>
          <w:lang w:eastAsia="fr-FR" w:bidi="fr-FR"/>
        </w:rPr>
        <w:t>n</w:t>
      </w:r>
      <w:r w:rsidRPr="00E04689">
        <w:rPr>
          <w:lang w:eastAsia="fr-FR" w:bidi="fr-FR"/>
        </w:rPr>
        <w:t>donné les concepts de « </w:t>
      </w:r>
      <w:r w:rsidRPr="00F1117B">
        <w:rPr>
          <w:i/>
        </w:rPr>
        <w:t>puissance générale de l’esprit</w:t>
      </w:r>
      <w:r w:rsidRPr="00F1117B">
        <w:rPr>
          <w:i/>
          <w:lang w:eastAsia="fr-FR" w:bidi="fr-FR"/>
        </w:rPr>
        <w:t> </w:t>
      </w:r>
      <w:r w:rsidRPr="00E04689">
        <w:rPr>
          <w:lang w:eastAsia="fr-FR" w:bidi="fr-FR"/>
        </w:rPr>
        <w:t>» au profit de ceux de « </w:t>
      </w:r>
      <w:r w:rsidRPr="00F1117B">
        <w:rPr>
          <w:i/>
        </w:rPr>
        <w:t>fonctions générales de l’humanité</w:t>
      </w:r>
      <w:r w:rsidRPr="00F1117B">
        <w:rPr>
          <w:i/>
          <w:lang w:eastAsia="fr-FR" w:bidi="fr-FR"/>
        </w:rPr>
        <w:t> </w:t>
      </w:r>
      <w:r w:rsidRPr="00E04689">
        <w:rPr>
          <w:lang w:eastAsia="fr-FR" w:bidi="fr-FR"/>
        </w:rPr>
        <w:t>». Ainsi que l’on pa</w:t>
      </w:r>
      <w:r w:rsidRPr="00E04689">
        <w:rPr>
          <w:lang w:eastAsia="fr-FR" w:bidi="fr-FR"/>
        </w:rPr>
        <w:t>r</w:t>
      </w:r>
      <w:r w:rsidRPr="00E04689">
        <w:rPr>
          <w:lang w:eastAsia="fr-FR" w:bidi="fr-FR"/>
        </w:rPr>
        <w:t>le d’</w:t>
      </w:r>
      <w:r w:rsidRPr="00E04689">
        <w:t>Organisme</w:t>
      </w:r>
      <w:r w:rsidRPr="00E04689">
        <w:rPr>
          <w:lang w:eastAsia="fr-FR" w:bidi="fr-FR"/>
        </w:rPr>
        <w:t xml:space="preserve"> ou d</w:t>
      </w:r>
      <w:r w:rsidRPr="00E04689">
        <w:t>'Esprit</w:t>
      </w:r>
      <w:r w:rsidRPr="00E04689">
        <w:rPr>
          <w:lang w:eastAsia="fr-FR" w:bidi="fr-FR"/>
        </w:rPr>
        <w:t xml:space="preserve"> le discours est toujours le même. La Totalité a changé son nom. La Kultur a remplacé le sujet ; l’Humanité, l’homme.</w:t>
      </w:r>
    </w:p>
    <w:p w:rsidR="0060107D" w:rsidRPr="00E04689" w:rsidRDefault="0060107D" w:rsidP="0060107D">
      <w:pPr>
        <w:spacing w:before="120" w:after="120"/>
        <w:jc w:val="both"/>
      </w:pPr>
      <w:r w:rsidRPr="00E04689">
        <w:rPr>
          <w:lang w:eastAsia="fr-FR" w:bidi="fr-FR"/>
        </w:rPr>
        <w:t>On voit d’emblée dans quelle direction s’oriente alors une cr</w:t>
      </w:r>
      <w:r w:rsidRPr="00E04689">
        <w:rPr>
          <w:lang w:eastAsia="fr-FR" w:bidi="fr-FR"/>
        </w:rPr>
        <w:t>i</w:t>
      </w:r>
      <w:r w:rsidRPr="00E04689">
        <w:rPr>
          <w:lang w:eastAsia="fr-FR" w:bidi="fr-FR"/>
        </w:rPr>
        <w:t>tique de la culture. Elle ouvre la porte à l’herméneutique. J’en prends à t</w:t>
      </w:r>
      <w:r w:rsidRPr="00E04689">
        <w:rPr>
          <w:lang w:eastAsia="fr-FR" w:bidi="fr-FR"/>
        </w:rPr>
        <w:t>é</w:t>
      </w:r>
      <w:r w:rsidRPr="00E04689">
        <w:rPr>
          <w:lang w:eastAsia="fr-FR" w:bidi="fr-FR"/>
        </w:rPr>
        <w:t>moins Luk</w:t>
      </w:r>
      <w:r>
        <w:rPr>
          <w:lang w:eastAsia="fr-FR" w:bidi="fr-FR"/>
        </w:rPr>
        <w:t>á</w:t>
      </w:r>
      <w:r w:rsidRPr="00E04689">
        <w:rPr>
          <w:lang w:eastAsia="fr-FR" w:bidi="fr-FR"/>
        </w:rPr>
        <w:t>cs et Mannheim.</w:t>
      </w:r>
    </w:p>
    <w:p w:rsidR="0060107D" w:rsidRPr="00E04689" w:rsidRDefault="0060107D" w:rsidP="0060107D">
      <w:pPr>
        <w:spacing w:before="120" w:after="120"/>
        <w:jc w:val="both"/>
      </w:pPr>
      <w:r w:rsidRPr="00E04689">
        <w:rPr>
          <w:lang w:eastAsia="fr-FR" w:bidi="fr-FR"/>
        </w:rPr>
        <w:t xml:space="preserve">Pour ces deux penseurs, la culture est inscrite dans un projet de </w:t>
      </w:r>
      <w:r w:rsidRPr="00F1117B">
        <w:rPr>
          <w:i/>
        </w:rPr>
        <w:t>conscience</w:t>
      </w:r>
      <w:r w:rsidRPr="00E04689">
        <w:rPr>
          <w:lang w:eastAsia="fr-FR" w:bidi="fr-FR"/>
        </w:rPr>
        <w:t xml:space="preserve"> objective, des véritables médiations de la condition h</w:t>
      </w:r>
      <w:r w:rsidRPr="00E04689">
        <w:rPr>
          <w:lang w:eastAsia="fr-FR" w:bidi="fr-FR"/>
        </w:rPr>
        <w:t>u</w:t>
      </w:r>
      <w:r w:rsidRPr="00E04689">
        <w:rPr>
          <w:lang w:eastAsia="fr-FR" w:bidi="fr-FR"/>
        </w:rPr>
        <w:t xml:space="preserve">maine. Pour l’un, la critique devient destruction de la </w:t>
      </w:r>
      <w:r w:rsidRPr="00F1117B">
        <w:rPr>
          <w:i/>
        </w:rPr>
        <w:t>fausse conscie</w:t>
      </w:r>
      <w:r w:rsidRPr="00F1117B">
        <w:rPr>
          <w:i/>
        </w:rPr>
        <w:t>n</w:t>
      </w:r>
      <w:r w:rsidRPr="00F1117B">
        <w:rPr>
          <w:i/>
        </w:rPr>
        <w:t>ce</w:t>
      </w:r>
      <w:r w:rsidRPr="00E04689">
        <w:rPr>
          <w:lang w:eastAsia="fr-FR" w:bidi="fr-FR"/>
        </w:rPr>
        <w:t xml:space="preserve"> et révélation de la vraie totalité médiatrice : le pr</w:t>
      </w:r>
      <w:r w:rsidRPr="00E04689">
        <w:rPr>
          <w:lang w:eastAsia="fr-FR" w:bidi="fr-FR"/>
        </w:rPr>
        <w:t>o</w:t>
      </w:r>
      <w:r w:rsidRPr="00E04689">
        <w:rPr>
          <w:lang w:eastAsia="fr-FR" w:bidi="fr-FR"/>
        </w:rPr>
        <w:t>létariat. Pour l’autre, elle est une fonction de transcendance de la conscience dans son effort de transformation. L’utopie est « tout ce qui a effet de tran</w:t>
      </w:r>
      <w:r w:rsidRPr="00E04689">
        <w:rPr>
          <w:lang w:eastAsia="fr-FR" w:bidi="fr-FR"/>
        </w:rPr>
        <w:t>s</w:t>
      </w:r>
      <w:r w:rsidRPr="00E04689">
        <w:rPr>
          <w:lang w:eastAsia="fr-FR" w:bidi="fr-FR"/>
        </w:rPr>
        <w:t>formation sur l’ordre socio-historique existant ».</w:t>
      </w:r>
      <w:r>
        <w:rPr>
          <w:lang w:eastAsia="fr-FR" w:bidi="fr-FR"/>
        </w:rPr>
        <w:t> </w:t>
      </w:r>
      <w:r>
        <w:rPr>
          <w:rStyle w:val="Appelnotedebasdep"/>
          <w:lang w:eastAsia="fr-FR" w:bidi="fr-FR"/>
        </w:rPr>
        <w:footnoteReference w:id="28"/>
      </w:r>
      <w:r w:rsidRPr="00E04689">
        <w:rPr>
          <w:lang w:eastAsia="fr-FR" w:bidi="fr-FR"/>
        </w:rPr>
        <w:t xml:space="preserve"> Même dans sa teinte marxiste, une critique de la culture, inspirée de Luk</w:t>
      </w:r>
      <w:r>
        <w:rPr>
          <w:lang w:eastAsia="fr-FR" w:bidi="fr-FR"/>
        </w:rPr>
        <w:t>á</w:t>
      </w:r>
      <w:r w:rsidRPr="00E04689">
        <w:rPr>
          <w:lang w:eastAsia="fr-FR" w:bidi="fr-FR"/>
        </w:rPr>
        <w:t>cs, ne qui</w:t>
      </w:r>
      <w:r w:rsidRPr="00E04689">
        <w:rPr>
          <w:lang w:eastAsia="fr-FR" w:bidi="fr-FR"/>
        </w:rPr>
        <w:t>t</w:t>
      </w:r>
      <w:r w:rsidRPr="00E04689">
        <w:rPr>
          <w:lang w:eastAsia="fr-FR" w:bidi="fr-FR"/>
        </w:rPr>
        <w:t xml:space="preserve">te pas l’idéologie d’une subjectivité libérée. Au mieux, la fixe-t-elle dans une </w:t>
      </w:r>
      <w:r w:rsidRPr="00F1117B">
        <w:rPr>
          <w:i/>
        </w:rPr>
        <w:t>conscience</w:t>
      </w:r>
      <w:r w:rsidRPr="00E04689">
        <w:rPr>
          <w:lang w:eastAsia="fr-FR" w:bidi="fr-FR"/>
        </w:rPr>
        <w:t xml:space="preserve"> de classe active et révolutionnaire.</w:t>
      </w:r>
    </w:p>
    <w:p w:rsidR="0060107D" w:rsidRPr="00E04689" w:rsidRDefault="0060107D" w:rsidP="0060107D">
      <w:pPr>
        <w:spacing w:before="120" w:after="120"/>
        <w:jc w:val="both"/>
      </w:pPr>
      <w:r w:rsidRPr="00E04689">
        <w:rPr>
          <w:lang w:eastAsia="fr-FR" w:bidi="fr-FR"/>
        </w:rPr>
        <w:t>Dans sa dégradation, une telle critique de la culture devient e</w:t>
      </w:r>
      <w:r w:rsidRPr="00E04689">
        <w:rPr>
          <w:lang w:eastAsia="fr-FR" w:bidi="fr-FR"/>
        </w:rPr>
        <w:t>f</w:t>
      </w:r>
      <w:r w:rsidRPr="00E04689">
        <w:rPr>
          <w:lang w:eastAsia="fr-FR" w:bidi="fr-FR"/>
        </w:rPr>
        <w:t>fort de conservation et de purif</w:t>
      </w:r>
      <w:r w:rsidRPr="00E04689">
        <w:rPr>
          <w:lang w:eastAsia="fr-FR" w:bidi="fr-FR"/>
        </w:rPr>
        <w:t>i</w:t>
      </w:r>
      <w:r w:rsidRPr="00E04689">
        <w:rPr>
          <w:lang w:eastAsia="fr-FR" w:bidi="fr-FR"/>
        </w:rPr>
        <w:t>cation.</w:t>
      </w:r>
      <w:r>
        <w:rPr>
          <w:lang w:eastAsia="fr-FR" w:bidi="fr-FR"/>
        </w:rPr>
        <w:t xml:space="preserve"> Abandonnant l’idée d’une possi</w:t>
      </w:r>
      <w:r w:rsidRPr="00E04689">
        <w:rPr>
          <w:lang w:eastAsia="fr-FR" w:bidi="fr-FR"/>
        </w:rPr>
        <w:t>ble</w:t>
      </w:r>
      <w:r>
        <w:t xml:space="preserve"> [69]</w:t>
      </w:r>
      <w:r w:rsidRPr="00E04689">
        <w:rPr>
          <w:lang w:eastAsia="fr-FR" w:bidi="fr-FR"/>
        </w:rPr>
        <w:t xml:space="preserve"> révolution, elle se conte</w:t>
      </w:r>
      <w:r w:rsidRPr="00E04689">
        <w:rPr>
          <w:lang w:eastAsia="fr-FR" w:bidi="fr-FR"/>
        </w:rPr>
        <w:t>n</w:t>
      </w:r>
      <w:r w:rsidRPr="00E04689">
        <w:rPr>
          <w:lang w:eastAsia="fr-FR" w:bidi="fr-FR"/>
        </w:rPr>
        <w:t>te de purifier cette situation. Au pire de conserver, comme mod</w:t>
      </w:r>
      <w:r w:rsidRPr="00E04689">
        <w:rPr>
          <w:lang w:eastAsia="fr-FR" w:bidi="fr-FR"/>
        </w:rPr>
        <w:t>è</w:t>
      </w:r>
      <w:r w:rsidRPr="00E04689">
        <w:rPr>
          <w:lang w:eastAsia="fr-FR" w:bidi="fr-FR"/>
        </w:rPr>
        <w:t>le, les produits de cette humanité.</w:t>
      </w:r>
    </w:p>
    <w:p w:rsidR="0060107D" w:rsidRPr="00E04689" w:rsidRDefault="0060107D" w:rsidP="0060107D">
      <w:pPr>
        <w:spacing w:before="120" w:after="120"/>
        <w:jc w:val="both"/>
      </w:pPr>
      <w:r w:rsidRPr="00E04689">
        <w:rPr>
          <w:lang w:eastAsia="fr-FR" w:bidi="fr-FR"/>
        </w:rPr>
        <w:t xml:space="preserve">Ainsi, la </w:t>
      </w:r>
      <w:r w:rsidRPr="00F1117B">
        <w:rPr>
          <w:i/>
        </w:rPr>
        <w:t>critique</w:t>
      </w:r>
      <w:r w:rsidRPr="00E04689">
        <w:rPr>
          <w:lang w:eastAsia="fr-FR" w:bidi="fr-FR"/>
        </w:rPr>
        <w:t xml:space="preserve"> de la culture se transforme en gardienne du p</w:t>
      </w:r>
      <w:r w:rsidRPr="00E04689">
        <w:rPr>
          <w:lang w:eastAsia="fr-FR" w:bidi="fr-FR"/>
        </w:rPr>
        <w:t>a</w:t>
      </w:r>
      <w:r w:rsidRPr="00E04689">
        <w:rPr>
          <w:lang w:eastAsia="fr-FR" w:bidi="fr-FR"/>
        </w:rPr>
        <w:t>trimoine spirituel.</w:t>
      </w:r>
    </w:p>
    <w:p w:rsidR="0060107D" w:rsidRPr="00E04689" w:rsidRDefault="0060107D" w:rsidP="0060107D">
      <w:pPr>
        <w:spacing w:before="120" w:after="120"/>
        <w:jc w:val="both"/>
      </w:pPr>
      <w:r w:rsidRPr="00E04689">
        <w:rPr>
          <w:lang w:eastAsia="fr-FR" w:bidi="fr-FR"/>
        </w:rPr>
        <w:t>De la langue aux œuvres littéraires, des institutions aux sy</w:t>
      </w:r>
      <w:r w:rsidRPr="00E04689">
        <w:rPr>
          <w:lang w:eastAsia="fr-FR" w:bidi="fr-FR"/>
        </w:rPr>
        <w:t>m</w:t>
      </w:r>
      <w:r w:rsidRPr="00E04689">
        <w:rPr>
          <w:lang w:eastAsia="fr-FR" w:bidi="fr-FR"/>
        </w:rPr>
        <w:t>boles, il faut toujours trouver le meilleur et le plus beau, le pur ! Purifier, élaguer, critiquer se confondent. Et le reste, il faut le conserver. Inst</w:t>
      </w:r>
      <w:r w:rsidRPr="00E04689">
        <w:rPr>
          <w:lang w:eastAsia="fr-FR" w:bidi="fr-FR"/>
        </w:rPr>
        <w:t>i</w:t>
      </w:r>
      <w:r w:rsidRPr="00E04689">
        <w:rPr>
          <w:lang w:eastAsia="fr-FR" w:bidi="fr-FR"/>
        </w:rPr>
        <w:t>tution d’une crit</w:t>
      </w:r>
      <w:r w:rsidRPr="00E04689">
        <w:rPr>
          <w:lang w:eastAsia="fr-FR" w:bidi="fr-FR"/>
        </w:rPr>
        <w:t>i</w:t>
      </w:r>
      <w:r w:rsidRPr="00E04689">
        <w:rPr>
          <w:lang w:eastAsia="fr-FR" w:bidi="fr-FR"/>
        </w:rPr>
        <w:t>que manquée, la conservation, le rappel et même l’archivage ga</w:t>
      </w:r>
      <w:r w:rsidRPr="00E04689">
        <w:rPr>
          <w:lang w:eastAsia="fr-FR" w:bidi="fr-FR"/>
        </w:rPr>
        <w:t>r</w:t>
      </w:r>
      <w:r w:rsidRPr="00E04689">
        <w:rPr>
          <w:lang w:eastAsia="fr-FR" w:bidi="fr-FR"/>
        </w:rPr>
        <w:t>dent vivantes les traditions les plus signifiantes et les plus rév</w:t>
      </w:r>
      <w:r w:rsidRPr="00E04689">
        <w:rPr>
          <w:lang w:eastAsia="fr-FR" w:bidi="fr-FR"/>
        </w:rPr>
        <w:t>é</w:t>
      </w:r>
      <w:r w:rsidRPr="00E04689">
        <w:rPr>
          <w:lang w:eastAsia="fr-FR" w:bidi="fr-FR"/>
        </w:rPr>
        <w:t>latrices de cet enfantement de l’humanité. Une telle critique de la culture dans ses formes les plus simples ouvre presque to</w:t>
      </w:r>
      <w:r w:rsidRPr="00E04689">
        <w:rPr>
          <w:lang w:eastAsia="fr-FR" w:bidi="fr-FR"/>
        </w:rPr>
        <w:t>u</w:t>
      </w:r>
      <w:r w:rsidRPr="00E04689">
        <w:rPr>
          <w:lang w:eastAsia="fr-FR" w:bidi="fr-FR"/>
        </w:rPr>
        <w:t>jours les portes d’un musée.</w:t>
      </w:r>
    </w:p>
    <w:p w:rsidR="0060107D" w:rsidRPr="00E04689" w:rsidRDefault="0060107D" w:rsidP="0060107D">
      <w:pPr>
        <w:spacing w:before="120" w:after="120"/>
        <w:jc w:val="both"/>
      </w:pPr>
      <w:r>
        <w:rPr>
          <w:lang w:eastAsia="fr-FR" w:bidi="fr-FR"/>
        </w:rPr>
        <w:t>À</w:t>
      </w:r>
      <w:r w:rsidRPr="00E04689">
        <w:rPr>
          <w:lang w:eastAsia="fr-FR" w:bidi="fr-FR"/>
        </w:rPr>
        <w:t xml:space="preserve"> son meilleur, cette critique de la culture devient herméneut</w:t>
      </w:r>
      <w:r w:rsidRPr="00E04689">
        <w:rPr>
          <w:lang w:eastAsia="fr-FR" w:bidi="fr-FR"/>
        </w:rPr>
        <w:t>i</w:t>
      </w:r>
      <w:r w:rsidRPr="00E04689">
        <w:rPr>
          <w:lang w:eastAsia="fr-FR" w:bidi="fr-FR"/>
        </w:rPr>
        <w:t>que. S’installant sur un horizon d’Etre face à la quête humaine, elle révèle le sens pour les hommes de leur des</w:t>
      </w:r>
      <w:r>
        <w:rPr>
          <w:lang w:eastAsia="fr-FR" w:bidi="fr-FR"/>
        </w:rPr>
        <w:t>tin, déchiffre pour eux la tex</w:t>
      </w:r>
      <w:r w:rsidRPr="00E04689">
        <w:rPr>
          <w:lang w:eastAsia="fr-FR" w:bidi="fr-FR"/>
        </w:rPr>
        <w:t>tu</w:t>
      </w:r>
      <w:r w:rsidRPr="00E04689">
        <w:rPr>
          <w:lang w:eastAsia="fr-FR" w:bidi="fr-FR"/>
        </w:rPr>
        <w:t>a</w:t>
      </w:r>
      <w:r w:rsidRPr="00E04689">
        <w:rPr>
          <w:lang w:eastAsia="fr-FR" w:bidi="fr-FR"/>
        </w:rPr>
        <w:t>lité historique, sy</w:t>
      </w:r>
      <w:r w:rsidRPr="00E04689">
        <w:rPr>
          <w:lang w:eastAsia="fr-FR" w:bidi="fr-FR"/>
        </w:rPr>
        <w:t>m</w:t>
      </w:r>
      <w:r w:rsidRPr="00E04689">
        <w:rPr>
          <w:lang w:eastAsia="fr-FR" w:bidi="fr-FR"/>
        </w:rPr>
        <w:t>bole de son effort d’existence et la lui conserve comme témoignage de sa compréhension. Bref, elle est devenue R</w:t>
      </w:r>
      <w:r w:rsidRPr="00E04689">
        <w:rPr>
          <w:lang w:eastAsia="fr-FR" w:bidi="fr-FR"/>
        </w:rPr>
        <w:t>é</w:t>
      </w:r>
      <w:r w:rsidRPr="00E04689">
        <w:rPr>
          <w:lang w:eastAsia="fr-FR" w:bidi="fr-FR"/>
        </w:rPr>
        <w:t>vélation, c’est-à-dire parole de Sens et rappel de Sens.</w:t>
      </w:r>
    </w:p>
    <w:p w:rsidR="0060107D" w:rsidRDefault="0060107D" w:rsidP="0060107D">
      <w:pPr>
        <w:spacing w:before="120" w:after="120"/>
        <w:jc w:val="both"/>
      </w:pPr>
      <w:r>
        <w:br w:type="page"/>
      </w:r>
    </w:p>
    <w:p w:rsidR="0060107D" w:rsidRPr="00E04689" w:rsidRDefault="0060107D" w:rsidP="0060107D">
      <w:pPr>
        <w:pStyle w:val="a"/>
      </w:pPr>
      <w:r w:rsidRPr="00E04689">
        <w:t>— l’utilisation tech</w:t>
      </w:r>
      <w:r>
        <w:t>nique</w:t>
      </w:r>
      <w:r>
        <w:br/>
      </w:r>
      <w:r w:rsidRPr="00E04689">
        <w:t>du concept culture</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Afin de donner une perspect</w:t>
      </w:r>
      <w:r w:rsidRPr="00E04689">
        <w:rPr>
          <w:lang w:eastAsia="fr-FR" w:bidi="fr-FR"/>
        </w:rPr>
        <w:t>i</w:t>
      </w:r>
      <w:r w:rsidRPr="00E04689">
        <w:rPr>
          <w:lang w:eastAsia="fr-FR" w:bidi="fr-FR"/>
        </w:rPr>
        <w:t>ve apparemment plus rigoureuse à la critique de la culture, il est tentant d’orienter cette question vers une analyse scientifique. En effet, depuis plus d’un siècle, la culture a reçu des définitions techniques par les anthropologues et quelques sociol</w:t>
      </w:r>
      <w:r w:rsidRPr="00E04689">
        <w:rPr>
          <w:lang w:eastAsia="fr-FR" w:bidi="fr-FR"/>
        </w:rPr>
        <w:t>o</w:t>
      </w:r>
      <w:r w:rsidRPr="00E04689">
        <w:rPr>
          <w:lang w:eastAsia="fr-FR" w:bidi="fr-FR"/>
        </w:rPr>
        <w:t xml:space="preserve">gues. Telle par exemple, la définition de Tylor dans </w:t>
      </w:r>
      <w:r w:rsidRPr="00F1117B">
        <w:rPr>
          <w:i/>
        </w:rPr>
        <w:t>Primitive Cultur</w:t>
      </w:r>
      <w:r w:rsidRPr="00E04689">
        <w:rPr>
          <w:lang w:eastAsia="fr-FR" w:bidi="fr-FR"/>
        </w:rPr>
        <w:t xml:space="preserve"> (1871) où la culture est définie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E04689">
        <w:rPr>
          <w:lang w:eastAsia="fr-FR" w:bidi="fr-FR"/>
        </w:rPr>
        <w:t>« La totalité complexe qui i</w:t>
      </w:r>
      <w:r w:rsidRPr="00E04689">
        <w:rPr>
          <w:lang w:eastAsia="fr-FR" w:bidi="fr-FR"/>
        </w:rPr>
        <w:t>n</w:t>
      </w:r>
      <w:r w:rsidRPr="00E04689">
        <w:rPr>
          <w:lang w:eastAsia="fr-FR" w:bidi="fr-FR"/>
        </w:rPr>
        <w:t xml:space="preserve">clut la connaissance, la croyance, </w:t>
      </w:r>
      <w:r>
        <w:rPr>
          <w:lang w:eastAsia="fr-FR" w:bidi="fr-FR"/>
        </w:rPr>
        <w:t>l</w:t>
      </w:r>
      <w:r w:rsidRPr="00E04689">
        <w:rPr>
          <w:lang w:eastAsia="fr-FR" w:bidi="fr-FR"/>
        </w:rPr>
        <w:t>’art, la loi, la morale, les coutumes et toutes les autres capacités et habitudes a</w:t>
      </w:r>
      <w:r w:rsidRPr="00E04689">
        <w:rPr>
          <w:lang w:eastAsia="fr-FR" w:bidi="fr-FR"/>
        </w:rPr>
        <w:t>c</w:t>
      </w:r>
      <w:r w:rsidRPr="00E04689">
        <w:rPr>
          <w:lang w:eastAsia="fr-FR" w:bidi="fr-FR"/>
        </w:rPr>
        <w:t>quises par l’homme comme membre d’une société. »</w:t>
      </w:r>
    </w:p>
    <w:p w:rsidR="0060107D" w:rsidRPr="00E04689" w:rsidRDefault="0060107D" w:rsidP="0060107D">
      <w:pPr>
        <w:pStyle w:val="Grillemoyenne2-Accent2"/>
      </w:pPr>
    </w:p>
    <w:p w:rsidR="0060107D" w:rsidRPr="00E04689" w:rsidRDefault="0060107D" w:rsidP="0060107D">
      <w:pPr>
        <w:spacing w:before="120" w:after="120"/>
        <w:ind w:firstLine="0"/>
        <w:jc w:val="both"/>
      </w:pPr>
      <w:r w:rsidRPr="00E04689">
        <w:rPr>
          <w:lang w:eastAsia="fr-FR" w:bidi="fr-FR"/>
        </w:rPr>
        <w:t>à quoi l’on peut rattacher une définition de Radclife-Brown, de Kluckhohn (1942), de Lévi-Strauss, de Kroeber (1948) :</w:t>
      </w:r>
    </w:p>
    <w:p w:rsidR="0060107D" w:rsidRPr="00E04689" w:rsidRDefault="0060107D" w:rsidP="0060107D">
      <w:pPr>
        <w:spacing w:before="120" w:after="120"/>
        <w:jc w:val="both"/>
      </w:pPr>
      <w:r>
        <w:rPr>
          <w:lang w:eastAsia="fr-FR" w:bidi="fr-FR"/>
        </w:rPr>
        <w:t>[70]</w:t>
      </w:r>
    </w:p>
    <w:p w:rsidR="0060107D" w:rsidRPr="00E04689" w:rsidRDefault="0060107D" w:rsidP="0060107D">
      <w:pPr>
        <w:pStyle w:val="Grillemoyenne2-Accent2"/>
      </w:pPr>
      <w:r w:rsidRPr="00E04689">
        <w:rPr>
          <w:lang w:eastAsia="fr-FR" w:bidi="fr-FR"/>
        </w:rPr>
        <w:t>« La culture peut être définie comme toutes les activités et les pr</w:t>
      </w:r>
      <w:r w:rsidRPr="00E04689">
        <w:rPr>
          <w:lang w:eastAsia="fr-FR" w:bidi="fr-FR"/>
        </w:rPr>
        <w:t>o</w:t>
      </w:r>
      <w:r w:rsidRPr="00E04689">
        <w:rPr>
          <w:lang w:eastAsia="fr-FR" w:bidi="fr-FR"/>
        </w:rPr>
        <w:t>duits non physiologiques de l’homme qui ne sont pas des réflexes a</w:t>
      </w:r>
      <w:r w:rsidRPr="00E04689">
        <w:rPr>
          <w:lang w:eastAsia="fr-FR" w:bidi="fr-FR"/>
        </w:rPr>
        <w:t>u</w:t>
      </w:r>
      <w:r w:rsidRPr="00E04689">
        <w:rPr>
          <w:lang w:eastAsia="fr-FR" w:bidi="fr-FR"/>
        </w:rPr>
        <w:t>tomatiques ou instin</w:t>
      </w:r>
      <w:r w:rsidRPr="00E04689">
        <w:rPr>
          <w:lang w:eastAsia="fr-FR" w:bidi="fr-FR"/>
        </w:rPr>
        <w:t>c</w:t>
      </w:r>
      <w:r w:rsidRPr="00E04689">
        <w:rPr>
          <w:lang w:eastAsia="fr-FR" w:bidi="fr-FR"/>
        </w:rPr>
        <w:t>tifs ».</w:t>
      </w:r>
      <w:r>
        <w:rPr>
          <w:lang w:eastAsia="fr-FR" w:bidi="fr-FR"/>
        </w:rPr>
        <w:t> </w:t>
      </w:r>
      <w:r>
        <w:rPr>
          <w:rStyle w:val="Appelnotedebasdep"/>
          <w:lang w:eastAsia="fr-FR" w:bidi="fr-FR"/>
        </w:rPr>
        <w:footnoteReference w:id="29"/>
      </w:r>
    </w:p>
    <w:p w:rsidR="0060107D" w:rsidRPr="00E04689" w:rsidRDefault="0060107D" w:rsidP="0060107D">
      <w:pPr>
        <w:spacing w:before="120" w:after="120"/>
        <w:ind w:firstLine="0"/>
        <w:jc w:val="both"/>
      </w:pPr>
      <w:r w:rsidRPr="00E04689">
        <w:rPr>
          <w:lang w:eastAsia="fr-FR" w:bidi="fr-FR"/>
        </w:rPr>
        <w:t>et celle de Parsons :</w:t>
      </w:r>
    </w:p>
    <w:p w:rsidR="0060107D" w:rsidRDefault="0060107D" w:rsidP="0060107D">
      <w:pPr>
        <w:pStyle w:val="Grillemoyenne2-Accent2"/>
        <w:rPr>
          <w:lang w:eastAsia="fr-FR" w:bidi="fr-FR"/>
        </w:rPr>
      </w:pPr>
      <w:r w:rsidRPr="00E04689">
        <w:rPr>
          <w:lang w:eastAsia="fr-FR" w:bidi="fr-FR"/>
        </w:rPr>
        <w:t>« La culture consiste en des patterns de comportement et des pr</w:t>
      </w:r>
      <w:r w:rsidRPr="00E04689">
        <w:rPr>
          <w:lang w:eastAsia="fr-FR" w:bidi="fr-FR"/>
        </w:rPr>
        <w:t>o</w:t>
      </w:r>
      <w:r w:rsidRPr="00E04689">
        <w:rPr>
          <w:lang w:eastAsia="fr-FR" w:bidi="fr-FR"/>
        </w:rPr>
        <w:t>duits des actions humaines qui peuvent être héritées, c’est-à-dire l</w:t>
      </w:r>
      <w:r w:rsidRPr="00E04689">
        <w:rPr>
          <w:lang w:eastAsia="fr-FR" w:bidi="fr-FR"/>
        </w:rPr>
        <w:t>é</w:t>
      </w:r>
      <w:r w:rsidRPr="00E04689">
        <w:rPr>
          <w:lang w:eastAsia="fr-FR" w:bidi="fr-FR"/>
        </w:rPr>
        <w:t>guées d’une génération à une autre indépendamment des gènes biol</w:t>
      </w:r>
      <w:r w:rsidRPr="00E04689">
        <w:rPr>
          <w:lang w:eastAsia="fr-FR" w:bidi="fr-FR"/>
        </w:rPr>
        <w:t>o</w:t>
      </w:r>
      <w:r w:rsidRPr="00E04689">
        <w:rPr>
          <w:lang w:eastAsia="fr-FR" w:bidi="fr-FR"/>
        </w:rPr>
        <w:t>giques ».</w:t>
      </w:r>
      <w:r>
        <w:rPr>
          <w:lang w:eastAsia="fr-FR" w:bidi="fr-FR"/>
        </w:rPr>
        <w:t> </w:t>
      </w:r>
      <w:r>
        <w:rPr>
          <w:rStyle w:val="Appelnotedebasdep"/>
          <w:lang w:eastAsia="fr-FR" w:bidi="fr-FR"/>
        </w:rPr>
        <w:footnoteReference w:id="30"/>
      </w:r>
    </w:p>
    <w:p w:rsidR="0060107D" w:rsidRPr="00E04689" w:rsidRDefault="0060107D" w:rsidP="0060107D">
      <w:pPr>
        <w:pStyle w:val="Grillemoyenne2-Accent2"/>
      </w:pPr>
    </w:p>
    <w:p w:rsidR="0060107D" w:rsidRPr="00E04689" w:rsidRDefault="0060107D" w:rsidP="0060107D">
      <w:pPr>
        <w:spacing w:before="120" w:after="120"/>
        <w:jc w:val="both"/>
      </w:pPr>
      <w:r w:rsidRPr="00E04689">
        <w:rPr>
          <w:lang w:eastAsia="fr-FR" w:bidi="fr-FR"/>
        </w:rPr>
        <w:t>Que l’on insiste sur les d</w:t>
      </w:r>
      <w:r w:rsidRPr="00E04689">
        <w:rPr>
          <w:lang w:eastAsia="fr-FR" w:bidi="fr-FR"/>
        </w:rPr>
        <w:t>i</w:t>
      </w:r>
      <w:r w:rsidRPr="00E04689">
        <w:rPr>
          <w:lang w:eastAsia="fr-FR" w:bidi="fr-FR"/>
        </w:rPr>
        <w:t>mensions génétiques de la culture ou sur ses dimensions structurales, elle apparaît comme un e</w:t>
      </w:r>
      <w:r w:rsidRPr="00E04689">
        <w:rPr>
          <w:lang w:eastAsia="fr-FR" w:bidi="fr-FR"/>
        </w:rPr>
        <w:t>n</w:t>
      </w:r>
      <w:r w:rsidRPr="00E04689">
        <w:rPr>
          <w:lang w:eastAsia="fr-FR" w:bidi="fr-FR"/>
        </w:rPr>
        <w:t>semble de comportements actuels propres à l’espèce humaine entendue ici co</w:t>
      </w:r>
      <w:r w:rsidRPr="00E04689">
        <w:rPr>
          <w:lang w:eastAsia="fr-FR" w:bidi="fr-FR"/>
        </w:rPr>
        <w:t>m</w:t>
      </w:r>
      <w:r w:rsidRPr="00E04689">
        <w:rPr>
          <w:lang w:eastAsia="fr-FR" w:bidi="fr-FR"/>
        </w:rPr>
        <w:t>me corps social ou totalité formée par un complexe de relations entre individus identifiées précisément dans ces pr</w:t>
      </w:r>
      <w:r w:rsidRPr="00E04689">
        <w:rPr>
          <w:lang w:eastAsia="fr-FR" w:bidi="fr-FR"/>
        </w:rPr>
        <w:t>o</w:t>
      </w:r>
      <w:r w:rsidRPr="00E04689">
        <w:rPr>
          <w:lang w:eastAsia="fr-FR" w:bidi="fr-FR"/>
        </w:rPr>
        <w:t>duits actuels.</w:t>
      </w:r>
    </w:p>
    <w:p w:rsidR="0060107D" w:rsidRPr="00E04689" w:rsidRDefault="0060107D" w:rsidP="0060107D">
      <w:pPr>
        <w:spacing w:before="120" w:after="120"/>
        <w:jc w:val="both"/>
      </w:pPr>
      <w:r w:rsidRPr="00E04689">
        <w:rPr>
          <w:lang w:eastAsia="fr-FR" w:bidi="fr-FR"/>
        </w:rPr>
        <w:t>En d’autres termes, la culture est le fait caractéristique obse</w:t>
      </w:r>
      <w:r w:rsidRPr="00E04689">
        <w:rPr>
          <w:lang w:eastAsia="fr-FR" w:bidi="fr-FR"/>
        </w:rPr>
        <w:t>r</w:t>
      </w:r>
      <w:r w:rsidRPr="00E04689">
        <w:rPr>
          <w:lang w:eastAsia="fr-FR" w:bidi="fr-FR"/>
        </w:rPr>
        <w:t>vable d’un groupe d’hommes qui, pour satisfaire un complexe de besoins et organiser leurs relations à une nature fabriquent ta</w:t>
      </w:r>
      <w:r w:rsidRPr="00E04689">
        <w:rPr>
          <w:lang w:eastAsia="fr-FR" w:bidi="fr-FR"/>
        </w:rPr>
        <w:t>n</w:t>
      </w:r>
      <w:r w:rsidRPr="00E04689">
        <w:rPr>
          <w:lang w:eastAsia="fr-FR" w:bidi="fr-FR"/>
        </w:rPr>
        <w:t>tôt des outils, construisent des abris, créent des institutions, tantôt inventent des pr</w:t>
      </w:r>
      <w:r w:rsidRPr="00E04689">
        <w:rPr>
          <w:lang w:eastAsia="fr-FR" w:bidi="fr-FR"/>
        </w:rPr>
        <w:t>o</w:t>
      </w:r>
      <w:r w:rsidRPr="00E04689">
        <w:rPr>
          <w:lang w:eastAsia="fr-FR" w:bidi="fr-FR"/>
        </w:rPr>
        <w:t>cessus sélectifs (hiérarchie sociale), des modes de reconnaissance (v</w:t>
      </w:r>
      <w:r w:rsidRPr="00E04689">
        <w:rPr>
          <w:lang w:eastAsia="fr-FR" w:bidi="fr-FR"/>
        </w:rPr>
        <w:t>a</w:t>
      </w:r>
      <w:r w:rsidRPr="00E04689">
        <w:rPr>
          <w:lang w:eastAsia="fr-FR" w:bidi="fr-FR"/>
        </w:rPr>
        <w:t>leurs), et installent des formes de co</w:t>
      </w:r>
      <w:r w:rsidRPr="00E04689">
        <w:rPr>
          <w:lang w:eastAsia="fr-FR" w:bidi="fr-FR"/>
        </w:rPr>
        <w:t>m</w:t>
      </w:r>
      <w:r w:rsidRPr="00E04689">
        <w:rPr>
          <w:lang w:eastAsia="fr-FR" w:bidi="fr-FR"/>
        </w:rPr>
        <w:t>munication (langage, discours, art, etc.). Ainsi, selon le postulat empiriste, le phénomène culturel, comme dit Osgood, est cette :</w:t>
      </w:r>
    </w:p>
    <w:p w:rsidR="0060107D" w:rsidRDefault="0060107D" w:rsidP="0060107D">
      <w:pPr>
        <w:pStyle w:val="Citation0"/>
        <w:rPr>
          <w:lang w:eastAsia="fr-FR" w:bidi="fr-FR"/>
        </w:rPr>
      </w:pPr>
    </w:p>
    <w:p w:rsidR="0060107D" w:rsidRDefault="0060107D" w:rsidP="0060107D">
      <w:pPr>
        <w:pStyle w:val="Citation0"/>
        <w:rPr>
          <w:lang w:eastAsia="fr-FR" w:bidi="fr-FR"/>
        </w:rPr>
      </w:pPr>
      <w:r w:rsidRPr="00E04689">
        <w:rPr>
          <w:lang w:eastAsia="fr-FR" w:bidi="fr-FR"/>
        </w:rPr>
        <w:t>« idée de manufacture et de comportement et cette idée d’agrégat d’êtres humains qui ont été observés ou communiqués à sa connai</w:t>
      </w:r>
      <w:r w:rsidRPr="00E04689">
        <w:rPr>
          <w:lang w:eastAsia="fr-FR" w:bidi="fr-FR"/>
        </w:rPr>
        <w:t>s</w:t>
      </w:r>
      <w:r w:rsidRPr="00E04689">
        <w:rPr>
          <w:lang w:eastAsia="fr-FR" w:bidi="fr-FR"/>
        </w:rPr>
        <w:t>sance ou dont on est soi-même conscient ».</w:t>
      </w:r>
      <w:r>
        <w:rPr>
          <w:lang w:eastAsia="fr-FR" w:bidi="fr-FR"/>
        </w:rPr>
        <w:t> </w:t>
      </w:r>
      <w:r>
        <w:rPr>
          <w:rStyle w:val="Appelnotedebasdep"/>
          <w:lang w:eastAsia="fr-FR" w:bidi="fr-FR"/>
        </w:rPr>
        <w:footnoteReference w:id="31"/>
      </w:r>
    </w:p>
    <w:p w:rsidR="0060107D" w:rsidRPr="00E04689" w:rsidRDefault="0060107D" w:rsidP="0060107D">
      <w:pPr>
        <w:pStyle w:val="Citation0"/>
      </w:pPr>
    </w:p>
    <w:p w:rsidR="0060107D" w:rsidRDefault="0060107D" w:rsidP="0060107D">
      <w:pPr>
        <w:spacing w:before="120" w:after="120"/>
        <w:jc w:val="both"/>
        <w:rPr>
          <w:lang w:eastAsia="fr-FR" w:bidi="fr-FR"/>
        </w:rPr>
      </w:pPr>
      <w:r w:rsidRPr="00E04689">
        <w:rPr>
          <w:lang w:eastAsia="fr-FR" w:bidi="fr-FR"/>
        </w:rPr>
        <w:t xml:space="preserve">Bref, la culture est un </w:t>
      </w:r>
      <w:r w:rsidRPr="00F1117B">
        <w:rPr>
          <w:i/>
        </w:rPr>
        <w:t>fait</w:t>
      </w:r>
      <w:r w:rsidRPr="00E04689">
        <w:rPr>
          <w:lang w:eastAsia="fr-FR" w:bidi="fr-FR"/>
        </w:rPr>
        <w:t xml:space="preserve"> que l’on observe presque naïvement, s</w:t>
      </w:r>
      <w:r w:rsidRPr="00E04689">
        <w:rPr>
          <w:lang w:eastAsia="fr-FR" w:bidi="fr-FR"/>
        </w:rPr>
        <w:t>i</w:t>
      </w:r>
      <w:r w:rsidRPr="00E04689">
        <w:rPr>
          <w:lang w:eastAsia="fr-FR" w:bidi="fr-FR"/>
        </w:rPr>
        <w:t>non avec un peu d’attention. C’est un fait composé d’un nombre i</w:t>
      </w:r>
      <w:r w:rsidRPr="00E04689">
        <w:rPr>
          <w:lang w:eastAsia="fr-FR" w:bidi="fr-FR"/>
        </w:rPr>
        <w:t>n</w:t>
      </w:r>
      <w:r w:rsidRPr="00E04689">
        <w:rPr>
          <w:lang w:eastAsia="fr-FR" w:bidi="fr-FR"/>
        </w:rPr>
        <w:t>calculable de comport</w:t>
      </w:r>
      <w:r w:rsidRPr="00E04689">
        <w:rPr>
          <w:lang w:eastAsia="fr-FR" w:bidi="fr-FR"/>
        </w:rPr>
        <w:t>e</w:t>
      </w:r>
      <w:r w:rsidRPr="00E04689">
        <w:rPr>
          <w:lang w:eastAsia="fr-FR" w:bidi="fr-FR"/>
        </w:rPr>
        <w:t>ments, d’institutions observables et d’idées ou de symboles dont on peut être conscient et qui en eux-mêmes poss</w:t>
      </w:r>
      <w:r w:rsidRPr="00E04689">
        <w:rPr>
          <w:lang w:eastAsia="fr-FR" w:bidi="fr-FR"/>
        </w:rPr>
        <w:t>è</w:t>
      </w:r>
      <w:r w:rsidRPr="00E04689">
        <w:rPr>
          <w:lang w:eastAsia="fr-FR" w:bidi="fr-FR"/>
        </w:rPr>
        <w:t>dent une assez forte consistance pour devenir l’objet d’une science : l’anthropologie, la sociologie, la psychologie.</w:t>
      </w:r>
    </w:p>
    <w:p w:rsidR="0060107D" w:rsidRPr="00E04689" w:rsidRDefault="0060107D" w:rsidP="0060107D">
      <w:pPr>
        <w:spacing w:before="120" w:after="120"/>
        <w:jc w:val="both"/>
      </w:pPr>
      <w:r>
        <w:t>[71]</w:t>
      </w:r>
    </w:p>
    <w:p w:rsidR="0060107D" w:rsidRPr="00E04689" w:rsidRDefault="0060107D" w:rsidP="0060107D">
      <w:pPr>
        <w:spacing w:before="120" w:after="120"/>
        <w:jc w:val="both"/>
      </w:pPr>
      <w:r w:rsidRPr="00E04689">
        <w:rPr>
          <w:lang w:eastAsia="fr-FR" w:bidi="fr-FR"/>
        </w:rPr>
        <w:t>La prétendue rigueur d’une telle approche semble donner une no</w:t>
      </w:r>
      <w:r w:rsidRPr="00E04689">
        <w:rPr>
          <w:lang w:eastAsia="fr-FR" w:bidi="fr-FR"/>
        </w:rPr>
        <w:t>u</w:t>
      </w:r>
      <w:r w:rsidRPr="00E04689">
        <w:rPr>
          <w:lang w:eastAsia="fr-FR" w:bidi="fr-FR"/>
        </w:rPr>
        <w:t>velle force à la critique de la culture. Pourtant, encore là, le projet or</w:t>
      </w:r>
      <w:r w:rsidRPr="00E04689">
        <w:rPr>
          <w:lang w:eastAsia="fr-FR" w:bidi="fr-FR"/>
        </w:rPr>
        <w:t>i</w:t>
      </w:r>
      <w:r w:rsidRPr="00E04689">
        <w:rPr>
          <w:lang w:eastAsia="fr-FR" w:bidi="fr-FR"/>
        </w:rPr>
        <w:t>ginalement politique n’y trouve pas son compte. L’analyste est forcé de respecter l’objet qu’il devait questionner. En effet, puisque la cult</w:t>
      </w:r>
      <w:r w:rsidRPr="00E04689">
        <w:rPr>
          <w:lang w:eastAsia="fr-FR" w:bidi="fr-FR"/>
        </w:rPr>
        <w:t>u</w:t>
      </w:r>
      <w:r w:rsidRPr="00E04689">
        <w:rPr>
          <w:lang w:eastAsia="fr-FR" w:bidi="fr-FR"/>
        </w:rPr>
        <w:t xml:space="preserve">re recouvre un ensemble de </w:t>
      </w:r>
      <w:r w:rsidRPr="00F1117B">
        <w:rPr>
          <w:i/>
        </w:rPr>
        <w:t>faits</w:t>
      </w:r>
      <w:r w:rsidRPr="00E04689">
        <w:rPr>
          <w:lang w:eastAsia="fr-FR" w:bidi="fr-FR"/>
        </w:rPr>
        <w:t xml:space="preserve"> i</w:t>
      </w:r>
      <w:r w:rsidRPr="00E04689">
        <w:rPr>
          <w:lang w:eastAsia="fr-FR" w:bidi="fr-FR"/>
        </w:rPr>
        <w:t>n</w:t>
      </w:r>
      <w:r w:rsidRPr="00E04689">
        <w:rPr>
          <w:lang w:eastAsia="fr-FR" w:bidi="fr-FR"/>
        </w:rPr>
        <w:t>déniables et précisément parce qu’ils sont des faits, leur contestation demeure délicate. Ils pre</w:t>
      </w:r>
      <w:r w:rsidRPr="00E04689">
        <w:rPr>
          <w:lang w:eastAsia="fr-FR" w:bidi="fr-FR"/>
        </w:rPr>
        <w:t>n</w:t>
      </w:r>
      <w:r w:rsidRPr="00E04689">
        <w:rPr>
          <w:lang w:eastAsia="fr-FR" w:bidi="fr-FR"/>
        </w:rPr>
        <w:t>nent soudainement l’aspect du naturel ; la culture est un fait de nature po</w:t>
      </w:r>
      <w:r w:rsidRPr="00E04689">
        <w:rPr>
          <w:lang w:eastAsia="fr-FR" w:bidi="fr-FR"/>
        </w:rPr>
        <w:t>s</w:t>
      </w:r>
      <w:r w:rsidRPr="00E04689">
        <w:rPr>
          <w:lang w:eastAsia="fr-FR" w:bidi="fr-FR"/>
        </w:rPr>
        <w:t>sédant ses lois et ses règles propres et à ce titre exige la considération et le respect. Chaque culture est un objet pr</w:t>
      </w:r>
      <w:r w:rsidRPr="00E04689">
        <w:rPr>
          <w:lang w:eastAsia="fr-FR" w:bidi="fr-FR"/>
        </w:rPr>
        <w:t>é</w:t>
      </w:r>
      <w:r w:rsidRPr="00E04689">
        <w:rPr>
          <w:lang w:eastAsia="fr-FR" w:bidi="fr-FR"/>
        </w:rPr>
        <w:t>cieux original. Produit d’une histoire, force de cohésion, instr</w:t>
      </w:r>
      <w:r w:rsidRPr="00E04689">
        <w:rPr>
          <w:lang w:eastAsia="fr-FR" w:bidi="fr-FR"/>
        </w:rPr>
        <w:t>u</w:t>
      </w:r>
      <w:r w:rsidRPr="00E04689">
        <w:rPr>
          <w:lang w:eastAsia="fr-FR" w:bidi="fr-FR"/>
        </w:rPr>
        <w:t>ment d’échange, la culture ainsi définie comme instance propre, fixe une critique dans la perspe</w:t>
      </w:r>
      <w:r w:rsidRPr="00E04689">
        <w:rPr>
          <w:lang w:eastAsia="fr-FR" w:bidi="fr-FR"/>
        </w:rPr>
        <w:t>c</w:t>
      </w:r>
      <w:r w:rsidRPr="00E04689">
        <w:rPr>
          <w:lang w:eastAsia="fr-FR" w:bidi="fr-FR"/>
        </w:rPr>
        <w:t xml:space="preserve">tive d’une </w:t>
      </w:r>
      <w:r w:rsidRPr="00F1117B">
        <w:rPr>
          <w:i/>
        </w:rPr>
        <w:t>observation</w:t>
      </w:r>
      <w:r w:rsidRPr="00E04689">
        <w:rPr>
          <w:lang w:eastAsia="fr-FR" w:bidi="fr-FR"/>
        </w:rPr>
        <w:t xml:space="preserve"> contrôlée et tout au plus, d’une </w:t>
      </w:r>
      <w:r w:rsidRPr="00F1117B">
        <w:rPr>
          <w:i/>
        </w:rPr>
        <w:t>compara</w:t>
      </w:r>
      <w:r w:rsidRPr="00F1117B">
        <w:rPr>
          <w:i/>
        </w:rPr>
        <w:t>i</w:t>
      </w:r>
      <w:r w:rsidRPr="00F1117B">
        <w:rPr>
          <w:i/>
        </w:rPr>
        <w:t>son des modèles</w:t>
      </w:r>
      <w:r w:rsidRPr="00E04689">
        <w:t>.</w:t>
      </w:r>
      <w:r w:rsidRPr="00E04689">
        <w:rPr>
          <w:lang w:eastAsia="fr-FR" w:bidi="fr-FR"/>
        </w:rPr>
        <w:t xml:space="preserve"> L’impossibilité de nier la réalité, encore moins de la contester érige la critique de la culture en critique épistémol</w:t>
      </w:r>
      <w:r w:rsidRPr="00E04689">
        <w:rPr>
          <w:lang w:eastAsia="fr-FR" w:bidi="fr-FR"/>
        </w:rPr>
        <w:t>o</w:t>
      </w:r>
      <w:r w:rsidRPr="00E04689">
        <w:rPr>
          <w:lang w:eastAsia="fr-FR" w:bidi="fr-FR"/>
        </w:rPr>
        <w:t>gique de la méthode, elle passe, par sa représentation dont elle discute l’adéquation, la fonctio</w:t>
      </w:r>
      <w:r w:rsidRPr="00E04689">
        <w:rPr>
          <w:lang w:eastAsia="fr-FR" w:bidi="fr-FR"/>
        </w:rPr>
        <w:t>n</w:t>
      </w:r>
      <w:r w:rsidRPr="00E04689">
        <w:rPr>
          <w:lang w:eastAsia="fr-FR" w:bidi="fr-FR"/>
        </w:rPr>
        <w:t>nalité, la pertinence. Radclife-Brown sera nuancé d’avec Lévi-Strauss et Bourdieu s’opposera à Parsons.</w:t>
      </w:r>
    </w:p>
    <w:p w:rsidR="0060107D" w:rsidRDefault="0060107D" w:rsidP="0060107D">
      <w:pPr>
        <w:spacing w:before="120" w:after="120"/>
        <w:jc w:val="both"/>
        <w:rPr>
          <w:lang w:eastAsia="fr-FR" w:bidi="fr-FR"/>
        </w:rPr>
      </w:pPr>
    </w:p>
    <w:p w:rsidR="0060107D" w:rsidRPr="00E04689" w:rsidRDefault="0060107D" w:rsidP="0060107D">
      <w:pPr>
        <w:pStyle w:val="a"/>
      </w:pPr>
      <w:r w:rsidRPr="00E04689">
        <w:rPr>
          <w:lang w:eastAsia="fr-FR" w:bidi="fr-FR"/>
        </w:rPr>
        <w:t>— POSSIBILITÉ D’UNE CRITIQUE</w:t>
      </w:r>
      <w:r>
        <w:rPr>
          <w:lang w:eastAsia="fr-FR" w:bidi="fr-FR"/>
        </w:rPr>
        <w:br/>
      </w:r>
      <w:r w:rsidRPr="00E04689">
        <w:rPr>
          <w:lang w:eastAsia="fr-FR" w:bidi="fr-FR"/>
        </w:rPr>
        <w:t>DE LA CULTURE</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Malgré la brièveté de la description précédente on peut se dema</w:t>
      </w:r>
      <w:r w:rsidRPr="00E04689">
        <w:rPr>
          <w:lang w:eastAsia="fr-FR" w:bidi="fr-FR"/>
        </w:rPr>
        <w:t>n</w:t>
      </w:r>
      <w:r w:rsidRPr="00E04689">
        <w:rPr>
          <w:lang w:eastAsia="fr-FR" w:bidi="fr-FR"/>
        </w:rPr>
        <w:t>der si le projet d’une critique de la « culture » demeure un projet po</w:t>
      </w:r>
      <w:r w:rsidRPr="00E04689">
        <w:rPr>
          <w:lang w:eastAsia="fr-FR" w:bidi="fr-FR"/>
        </w:rPr>
        <w:t>s</w:t>
      </w:r>
      <w:r w:rsidRPr="00E04689">
        <w:rPr>
          <w:lang w:eastAsia="fr-FR" w:bidi="fr-FR"/>
        </w:rPr>
        <w:t>sible.</w:t>
      </w:r>
    </w:p>
    <w:p w:rsidR="0060107D" w:rsidRPr="00E04689" w:rsidRDefault="0060107D" w:rsidP="0060107D">
      <w:pPr>
        <w:spacing w:before="120" w:after="120"/>
        <w:jc w:val="both"/>
      </w:pPr>
      <w:r w:rsidRPr="00E04689">
        <w:rPr>
          <w:lang w:eastAsia="fr-FR" w:bidi="fr-FR"/>
        </w:rPr>
        <w:t>En effet, on peut facilement constater que l’objet réel visé par ce concept de culture est, au d</w:t>
      </w:r>
      <w:r w:rsidRPr="00E04689">
        <w:rPr>
          <w:lang w:eastAsia="fr-FR" w:bidi="fr-FR"/>
        </w:rPr>
        <w:t>é</w:t>
      </w:r>
      <w:r w:rsidRPr="00E04689">
        <w:rPr>
          <w:lang w:eastAsia="fr-FR" w:bidi="fr-FR"/>
        </w:rPr>
        <w:t>part, hypothéqué par le réseau conceptuel où il opère et que la critique qui le prend pour objet ne peut qu’en d</w:t>
      </w:r>
      <w:r w:rsidRPr="00E04689">
        <w:rPr>
          <w:lang w:eastAsia="fr-FR" w:bidi="fr-FR"/>
        </w:rPr>
        <w:t>é</w:t>
      </w:r>
      <w:r w:rsidRPr="00E04689">
        <w:rPr>
          <w:lang w:eastAsia="fr-FR" w:bidi="fr-FR"/>
        </w:rPr>
        <w:t>pendre. Par son mirage de socialisation, le concept de culture est d</w:t>
      </w:r>
      <w:r w:rsidRPr="00E04689">
        <w:rPr>
          <w:lang w:eastAsia="fr-FR" w:bidi="fr-FR"/>
        </w:rPr>
        <w:t>e</w:t>
      </w:r>
      <w:r w:rsidRPr="00E04689">
        <w:rPr>
          <w:lang w:eastAsia="fr-FR" w:bidi="fr-FR"/>
        </w:rPr>
        <w:t>venu l’un des beaux leurres idéolog</w:t>
      </w:r>
      <w:r w:rsidRPr="00E04689">
        <w:rPr>
          <w:lang w:eastAsia="fr-FR" w:bidi="fr-FR"/>
        </w:rPr>
        <w:t>i</w:t>
      </w:r>
      <w:r w:rsidRPr="00E04689">
        <w:rPr>
          <w:lang w:eastAsia="fr-FR" w:bidi="fr-FR"/>
        </w:rPr>
        <w:t>ques de cette pensée critique. Et si on résume les réflexions pr</w:t>
      </w:r>
      <w:r w:rsidRPr="00E04689">
        <w:rPr>
          <w:lang w:eastAsia="fr-FR" w:bidi="fr-FR"/>
        </w:rPr>
        <w:t>é</w:t>
      </w:r>
      <w:r w:rsidRPr="00E04689">
        <w:rPr>
          <w:lang w:eastAsia="fr-FR" w:bidi="fr-FR"/>
        </w:rPr>
        <w:t>cédentes, on peut vite voir que la critique de la culture a été vict</w:t>
      </w:r>
      <w:r w:rsidRPr="00E04689">
        <w:rPr>
          <w:lang w:eastAsia="fr-FR" w:bidi="fr-FR"/>
        </w:rPr>
        <w:t>i</w:t>
      </w:r>
      <w:r w:rsidRPr="00E04689">
        <w:rPr>
          <w:lang w:eastAsia="fr-FR" w:bidi="fr-FR"/>
        </w:rPr>
        <w:t>me d’une illusion. Ainsi, tantôt par culture on entend un humanisme élaboré dans un discours éthique dont la fon</w:t>
      </w:r>
      <w:r w:rsidRPr="00E04689">
        <w:rPr>
          <w:lang w:eastAsia="fr-FR" w:bidi="fr-FR"/>
        </w:rPr>
        <w:t>c</w:t>
      </w:r>
      <w:r w:rsidRPr="00E04689">
        <w:rPr>
          <w:lang w:eastAsia="fr-FR" w:bidi="fr-FR"/>
        </w:rPr>
        <w:t>tion est la récupération et la promotion des valeurs subjectives. Tantôt la culture s’identifie à toute produ</w:t>
      </w:r>
      <w:r w:rsidRPr="00E04689">
        <w:rPr>
          <w:lang w:eastAsia="fr-FR" w:bidi="fr-FR"/>
        </w:rPr>
        <w:t>c</w:t>
      </w:r>
      <w:r w:rsidRPr="00E04689">
        <w:rPr>
          <w:lang w:eastAsia="fr-FR" w:bidi="fr-FR"/>
        </w:rPr>
        <w:t>tion spirituelle du genre humain et sa critique devient interprétation et herméneutique de ses pr</w:t>
      </w:r>
      <w:r w:rsidRPr="00E04689">
        <w:rPr>
          <w:lang w:eastAsia="fr-FR" w:bidi="fr-FR"/>
        </w:rPr>
        <w:t>o</w:t>
      </w:r>
      <w:r w:rsidRPr="00E04689">
        <w:rPr>
          <w:lang w:eastAsia="fr-FR" w:bidi="fr-FR"/>
        </w:rPr>
        <w:t>duits, c’est-à-dire un type orig</w:t>
      </w:r>
      <w:r w:rsidRPr="00E04689">
        <w:rPr>
          <w:lang w:eastAsia="fr-FR" w:bidi="fr-FR"/>
        </w:rPr>
        <w:t>i</w:t>
      </w:r>
      <w:r w:rsidRPr="00E04689">
        <w:rPr>
          <w:lang w:eastAsia="fr-FR" w:bidi="fr-FR"/>
        </w:rPr>
        <w:t>nal de lecture du sens. Tantôt enfin, la culture est un pattern de comportements caractéristiques des complexes s</w:t>
      </w:r>
      <w:r w:rsidRPr="00E04689">
        <w:rPr>
          <w:lang w:eastAsia="fr-FR" w:bidi="fr-FR"/>
        </w:rPr>
        <w:t>o</w:t>
      </w:r>
      <w:r w:rsidRPr="00E04689">
        <w:rPr>
          <w:lang w:eastAsia="fr-FR" w:bidi="fr-FR"/>
        </w:rPr>
        <w:t>ciaux avec une critique qui devient méthodol</w:t>
      </w:r>
      <w:r w:rsidRPr="00E04689">
        <w:rPr>
          <w:lang w:eastAsia="fr-FR" w:bidi="fr-FR"/>
        </w:rPr>
        <w:t>o</w:t>
      </w:r>
      <w:r w:rsidRPr="00E04689">
        <w:rPr>
          <w:lang w:eastAsia="fr-FR" w:bidi="fr-FR"/>
        </w:rPr>
        <w:t>gie ou épistémologie. Bref, dans l’un et l’autre cas, une critique de</w:t>
      </w:r>
      <w:r>
        <w:rPr>
          <w:lang w:eastAsia="fr-FR" w:bidi="fr-FR"/>
        </w:rPr>
        <w:t xml:space="preserve"> [72] </w:t>
      </w:r>
      <w:r w:rsidRPr="00E04689">
        <w:rPr>
          <w:lang w:eastAsia="fr-FR" w:bidi="fr-FR"/>
        </w:rPr>
        <w:t>la culture est, se</w:t>
      </w:r>
      <w:r w:rsidRPr="00E04689">
        <w:rPr>
          <w:lang w:eastAsia="fr-FR" w:bidi="fr-FR"/>
        </w:rPr>
        <w:t>m</w:t>
      </w:r>
      <w:r w:rsidRPr="00E04689">
        <w:rPr>
          <w:lang w:eastAsia="fr-FR" w:bidi="fr-FR"/>
        </w:rPr>
        <w:t>ble-t-il, to</w:t>
      </w:r>
      <w:r w:rsidRPr="00E04689">
        <w:rPr>
          <w:lang w:eastAsia="fr-FR" w:bidi="fr-FR"/>
        </w:rPr>
        <w:t>u</w:t>
      </w:r>
      <w:r w:rsidRPr="00E04689">
        <w:rPr>
          <w:lang w:eastAsia="fr-FR" w:bidi="fr-FR"/>
        </w:rPr>
        <w:t>jours idéologiquement orientée : l’approche humaniste s’insère dans une philosophie du sujet, l’approche philosophique, dans une philosophie de l’esprit, enfin, l’approche technique n’est qu’un empirisme de l’opérationnalité. Les trois approches opposent, soit un ensemble de valeurs, soit un ensemble de concepts ab</w:t>
      </w:r>
      <w:r w:rsidRPr="00E04689">
        <w:rPr>
          <w:lang w:eastAsia="fr-FR" w:bidi="fr-FR"/>
        </w:rPr>
        <w:t>s</w:t>
      </w:r>
      <w:r w:rsidRPr="00E04689">
        <w:rPr>
          <w:lang w:eastAsia="fr-FR" w:bidi="fr-FR"/>
        </w:rPr>
        <w:t>traits, soit un mode d’analyse fonctionnelle.</w:t>
      </w:r>
    </w:p>
    <w:p w:rsidR="0060107D" w:rsidRPr="00E04689" w:rsidRDefault="0060107D" w:rsidP="0060107D">
      <w:pPr>
        <w:spacing w:before="120" w:after="120"/>
        <w:jc w:val="both"/>
      </w:pPr>
      <w:r w:rsidRPr="00E04689">
        <w:rPr>
          <w:lang w:eastAsia="fr-FR" w:bidi="fr-FR"/>
        </w:rPr>
        <w:t>L’orientation idéologique est encore marquée dans le masqu</w:t>
      </w:r>
      <w:r w:rsidRPr="00E04689">
        <w:rPr>
          <w:lang w:eastAsia="fr-FR" w:bidi="fr-FR"/>
        </w:rPr>
        <w:t>a</w:t>
      </w:r>
      <w:r w:rsidRPr="00E04689">
        <w:rPr>
          <w:lang w:eastAsia="fr-FR" w:bidi="fr-FR"/>
        </w:rPr>
        <w:t>ge que le concept de culture opère sur la réalité. Le point de vue hum</w:t>
      </w:r>
      <w:r w:rsidRPr="00E04689">
        <w:rPr>
          <w:lang w:eastAsia="fr-FR" w:bidi="fr-FR"/>
        </w:rPr>
        <w:t>a</w:t>
      </w:r>
      <w:r w:rsidRPr="00E04689">
        <w:rPr>
          <w:lang w:eastAsia="fr-FR" w:bidi="fr-FR"/>
        </w:rPr>
        <w:t>niste défend sous les termes de « liberté individuelle » la l</w:t>
      </w:r>
      <w:r w:rsidRPr="00E04689">
        <w:rPr>
          <w:lang w:eastAsia="fr-FR" w:bidi="fr-FR"/>
        </w:rPr>
        <w:t>i</w:t>
      </w:r>
      <w:r w:rsidRPr="00E04689">
        <w:rPr>
          <w:lang w:eastAsia="fr-FR" w:bidi="fr-FR"/>
        </w:rPr>
        <w:t>berté du loisir, la liberté de l’aisance que permet l’indépendance du bourgeois. Le philosophique, esquive le vérit</w:t>
      </w:r>
      <w:r w:rsidRPr="00E04689">
        <w:rPr>
          <w:lang w:eastAsia="fr-FR" w:bidi="fr-FR"/>
        </w:rPr>
        <w:t>a</w:t>
      </w:r>
      <w:r w:rsidRPr="00E04689">
        <w:rPr>
          <w:lang w:eastAsia="fr-FR" w:bidi="fr-FR"/>
        </w:rPr>
        <w:t>ble problème, de l’ordre social en le référant dans un discours prophétique à une destinée spiritue</w:t>
      </w:r>
      <w:r w:rsidRPr="00E04689">
        <w:rPr>
          <w:lang w:eastAsia="fr-FR" w:bidi="fr-FR"/>
        </w:rPr>
        <w:t>l</w:t>
      </w:r>
      <w:r w:rsidRPr="00E04689">
        <w:rPr>
          <w:lang w:eastAsia="fr-FR" w:bidi="fr-FR"/>
        </w:rPr>
        <w:t>le.</w:t>
      </w:r>
    </w:p>
    <w:p w:rsidR="0060107D" w:rsidRPr="00E04689" w:rsidRDefault="0060107D" w:rsidP="0060107D">
      <w:pPr>
        <w:spacing w:before="120" w:after="120"/>
        <w:jc w:val="both"/>
      </w:pPr>
      <w:r w:rsidRPr="00E04689">
        <w:rPr>
          <w:lang w:eastAsia="fr-FR" w:bidi="fr-FR"/>
        </w:rPr>
        <w:t>Quant au technique, dans sa foi à la puissance opératoire de ses d</w:t>
      </w:r>
      <w:r w:rsidRPr="00E04689">
        <w:rPr>
          <w:lang w:eastAsia="fr-FR" w:bidi="fr-FR"/>
        </w:rPr>
        <w:t>é</w:t>
      </w:r>
      <w:r w:rsidRPr="00E04689">
        <w:rPr>
          <w:lang w:eastAsia="fr-FR" w:bidi="fr-FR"/>
        </w:rPr>
        <w:t xml:space="preserve">finitions, il a caché l’emprise effective des maîtres du pouvoir. En bref, la « culture » </w:t>
      </w:r>
      <w:r w:rsidRPr="00F1117B">
        <w:rPr>
          <w:i/>
        </w:rPr>
        <w:t>telle qu’elle nous est effectivement servie</w:t>
      </w:r>
      <w:r w:rsidRPr="00E04689">
        <w:rPr>
          <w:lang w:eastAsia="fr-FR" w:bidi="fr-FR"/>
        </w:rPr>
        <w:t xml:space="preserve"> dans les di</w:t>
      </w:r>
      <w:r w:rsidRPr="00E04689">
        <w:rPr>
          <w:lang w:eastAsia="fr-FR" w:bidi="fr-FR"/>
        </w:rPr>
        <w:t>s</w:t>
      </w:r>
      <w:r w:rsidRPr="00E04689">
        <w:rPr>
          <w:lang w:eastAsia="fr-FR" w:bidi="fr-FR"/>
        </w:rPr>
        <w:t>cours théoriques qui la portent et les institutions qui la perpétuent, est au service dans un premier cas de la Tradition, dans un s</w:t>
      </w:r>
      <w:r w:rsidRPr="00E04689">
        <w:rPr>
          <w:lang w:eastAsia="fr-FR" w:bidi="fr-FR"/>
        </w:rPr>
        <w:t>e</w:t>
      </w:r>
      <w:r w:rsidRPr="00E04689">
        <w:rPr>
          <w:lang w:eastAsia="fr-FR" w:bidi="fr-FR"/>
        </w:rPr>
        <w:t>cond, d’une Révélation et fin</w:t>
      </w:r>
      <w:r w:rsidRPr="00E04689">
        <w:rPr>
          <w:lang w:eastAsia="fr-FR" w:bidi="fr-FR"/>
        </w:rPr>
        <w:t>a</w:t>
      </w:r>
      <w:r w:rsidRPr="00E04689">
        <w:rPr>
          <w:lang w:eastAsia="fr-FR" w:bidi="fr-FR"/>
        </w:rPr>
        <w:t>lement d’une Technique.</w:t>
      </w:r>
    </w:p>
    <w:p w:rsidR="0060107D" w:rsidRPr="00E04689" w:rsidRDefault="0060107D" w:rsidP="0060107D">
      <w:pPr>
        <w:spacing w:before="120" w:after="120"/>
        <w:jc w:val="both"/>
      </w:pPr>
      <w:r w:rsidRPr="00E04689">
        <w:rPr>
          <w:lang w:eastAsia="fr-FR" w:bidi="fr-FR"/>
        </w:rPr>
        <w:t>Plus radicalement encore, le concept de culture comme tout autre concept est un produit hi</w:t>
      </w:r>
      <w:r w:rsidRPr="00E04689">
        <w:rPr>
          <w:lang w:eastAsia="fr-FR" w:bidi="fr-FR"/>
        </w:rPr>
        <w:t>s</w:t>
      </w:r>
      <w:r w:rsidRPr="00E04689">
        <w:rPr>
          <w:lang w:eastAsia="fr-FR" w:bidi="fr-FR"/>
        </w:rPr>
        <w:t>torique, lui-même situable dans le temps et dans l’espace. Que ce soit par son aspect éthique ou par sa dimension scientifique et technique, il est lié à un ordre historique bien déterm</w:t>
      </w:r>
      <w:r w:rsidRPr="00E04689">
        <w:rPr>
          <w:lang w:eastAsia="fr-FR" w:bidi="fr-FR"/>
        </w:rPr>
        <w:t>i</w:t>
      </w:r>
      <w:r w:rsidRPr="00E04689">
        <w:rPr>
          <w:lang w:eastAsia="fr-FR" w:bidi="fr-FR"/>
        </w:rPr>
        <w:t>né : la montée du capitalisme. Ce n’est d’ailleurs pas sans raison ou par hasard que le premier emploi de ce terme se fasse dans les années 1871 (Tylor). Aussi, le concept de culture récupère-t-il au niveau de la théorie une conscience collective, une philosophie de la l</w:t>
      </w:r>
      <w:r w:rsidRPr="00E04689">
        <w:rPr>
          <w:lang w:eastAsia="fr-FR" w:bidi="fr-FR"/>
        </w:rPr>
        <w:t>i</w:t>
      </w:r>
      <w:r w:rsidRPr="00E04689">
        <w:rPr>
          <w:lang w:eastAsia="fr-FR" w:bidi="fr-FR"/>
        </w:rPr>
        <w:t>berté, du sens et de la puissance, c’est-à-dire l’application du modèle d’une ph</w:t>
      </w:r>
      <w:r w:rsidRPr="00E04689">
        <w:rPr>
          <w:lang w:eastAsia="fr-FR" w:bidi="fr-FR"/>
        </w:rPr>
        <w:t>i</w:t>
      </w:r>
      <w:r w:rsidRPr="00E04689">
        <w:rPr>
          <w:lang w:eastAsia="fr-FR" w:bidi="fr-FR"/>
        </w:rPr>
        <w:t>losophie du sujet à une philosophie du corps social.</w:t>
      </w:r>
    </w:p>
    <w:p w:rsidR="0060107D" w:rsidRPr="00E04689" w:rsidRDefault="0060107D" w:rsidP="0060107D">
      <w:pPr>
        <w:spacing w:before="120" w:after="120"/>
        <w:jc w:val="both"/>
      </w:pPr>
      <w:r w:rsidRPr="00E04689">
        <w:rPr>
          <w:lang w:eastAsia="fr-FR" w:bidi="fr-FR"/>
        </w:rPr>
        <w:t>D’où la prétention illusoire de cette science de la culture, d’où ill</w:t>
      </w:r>
      <w:r w:rsidRPr="00E04689">
        <w:rPr>
          <w:lang w:eastAsia="fr-FR" w:bidi="fr-FR"/>
        </w:rPr>
        <w:t>u</w:t>
      </w:r>
      <w:r w:rsidRPr="00E04689">
        <w:rPr>
          <w:lang w:eastAsia="fr-FR" w:bidi="fr-FR"/>
        </w:rPr>
        <w:t>sion de saisir la nature aut</w:t>
      </w:r>
      <w:r w:rsidRPr="00E04689">
        <w:rPr>
          <w:lang w:eastAsia="fr-FR" w:bidi="fr-FR"/>
        </w:rPr>
        <w:t>o</w:t>
      </w:r>
      <w:r w:rsidRPr="00E04689">
        <w:rPr>
          <w:lang w:eastAsia="fr-FR" w:bidi="fr-FR"/>
        </w:rPr>
        <w:t>nome et particulière propre au corps social. L’anthropologie parle de Nature, d’Organisme, etc.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E04689">
        <w:rPr>
          <w:lang w:eastAsia="fr-FR" w:bidi="fr-FR"/>
        </w:rPr>
        <w:t>« La culture est le nom donné à un ordre distinct ou classe de phén</w:t>
      </w:r>
      <w:r w:rsidRPr="00E04689">
        <w:rPr>
          <w:lang w:eastAsia="fr-FR" w:bidi="fr-FR"/>
        </w:rPr>
        <w:t>o</w:t>
      </w:r>
      <w:r w:rsidRPr="00E04689">
        <w:rPr>
          <w:lang w:eastAsia="fr-FR" w:bidi="fr-FR"/>
        </w:rPr>
        <w:t>mènes, à savoir ces choses ou ces événements qui dépendent de l’exercice des habiletés mentales particulières à l’espèce humaine que nous appell</w:t>
      </w:r>
      <w:r w:rsidRPr="00E04689">
        <w:rPr>
          <w:lang w:eastAsia="fr-FR" w:bidi="fr-FR"/>
        </w:rPr>
        <w:t>e</w:t>
      </w:r>
      <w:r w:rsidRPr="00E04689">
        <w:rPr>
          <w:lang w:eastAsia="fr-FR" w:bidi="fr-FR"/>
        </w:rPr>
        <w:t>rons la symbolisation ».</w:t>
      </w:r>
      <w:r>
        <w:rPr>
          <w:lang w:eastAsia="fr-FR" w:bidi="fr-FR"/>
        </w:rPr>
        <w:t> </w:t>
      </w:r>
      <w:r>
        <w:rPr>
          <w:rStyle w:val="Appelnotedebasdep"/>
          <w:lang w:eastAsia="fr-FR" w:bidi="fr-FR"/>
        </w:rPr>
        <w:footnoteReference w:id="32"/>
      </w:r>
    </w:p>
    <w:p w:rsidR="0060107D" w:rsidRPr="00E04689" w:rsidRDefault="0060107D" w:rsidP="0060107D">
      <w:pPr>
        <w:pStyle w:val="Grillemoyenne2-Accent2"/>
      </w:pPr>
    </w:p>
    <w:p w:rsidR="0060107D" w:rsidRPr="00E04689" w:rsidRDefault="0060107D" w:rsidP="0060107D">
      <w:pPr>
        <w:spacing w:before="120" w:after="120"/>
        <w:jc w:val="both"/>
      </w:pPr>
      <w:r>
        <w:t>[73]</w:t>
      </w:r>
    </w:p>
    <w:p w:rsidR="0060107D" w:rsidRPr="00E04689" w:rsidRDefault="0060107D" w:rsidP="0060107D">
      <w:pPr>
        <w:spacing w:before="120" w:after="120"/>
        <w:jc w:val="both"/>
      </w:pPr>
      <w:r w:rsidRPr="00E04689">
        <w:rPr>
          <w:lang w:eastAsia="fr-FR" w:bidi="fr-FR"/>
        </w:rPr>
        <w:t>On considère la culture comme une instance clause, auton</w:t>
      </w:r>
      <w:r w:rsidRPr="00E04689">
        <w:rPr>
          <w:lang w:eastAsia="fr-FR" w:bidi="fr-FR"/>
        </w:rPr>
        <w:t>o</w:t>
      </w:r>
      <w:r w:rsidRPr="00E04689">
        <w:rPr>
          <w:lang w:eastAsia="fr-FR" w:bidi="fr-FR"/>
        </w:rPr>
        <w:t>me, possédant sa causalité interne propre : il s’agit d’une « totalité » orig</w:t>
      </w:r>
      <w:r w:rsidRPr="00E04689">
        <w:rPr>
          <w:lang w:eastAsia="fr-FR" w:bidi="fr-FR"/>
        </w:rPr>
        <w:t>i</w:t>
      </w:r>
      <w:r w:rsidRPr="00E04689">
        <w:rPr>
          <w:lang w:eastAsia="fr-FR" w:bidi="fr-FR"/>
        </w:rPr>
        <w:t>nale d’un sujet historio-social. Illusion encore de l’existence d’un d</w:t>
      </w:r>
      <w:r w:rsidRPr="00E04689">
        <w:rPr>
          <w:lang w:eastAsia="fr-FR" w:bidi="fr-FR"/>
        </w:rPr>
        <w:t>é</w:t>
      </w:r>
      <w:r w:rsidRPr="00E04689">
        <w:rPr>
          <w:lang w:eastAsia="fr-FR" w:bidi="fr-FR"/>
        </w:rPr>
        <w:t>veloppement harmonieux ordonné et planifié des conditions d’existence soci</w:t>
      </w:r>
      <w:r w:rsidRPr="00E04689">
        <w:rPr>
          <w:lang w:eastAsia="fr-FR" w:bidi="fr-FR"/>
        </w:rPr>
        <w:t>a</w:t>
      </w:r>
      <w:r w:rsidRPr="00E04689">
        <w:rPr>
          <w:lang w:eastAsia="fr-FR" w:bidi="fr-FR"/>
        </w:rPr>
        <w:t>le selon l’ordre d’une raison dont le principe de transcendance semble seul justifier la validité. Enfin, illusion de la possession d’une réalité au service de l’invention créatrice de la libe</w:t>
      </w:r>
      <w:r w:rsidRPr="00E04689">
        <w:rPr>
          <w:lang w:eastAsia="fr-FR" w:bidi="fr-FR"/>
        </w:rPr>
        <w:t>r</w:t>
      </w:r>
      <w:r w:rsidRPr="00E04689">
        <w:rPr>
          <w:lang w:eastAsia="fr-FR" w:bidi="fr-FR"/>
        </w:rPr>
        <w:t>té et de la subjectivité humaine.</w:t>
      </w:r>
    </w:p>
    <w:p w:rsidR="0060107D" w:rsidRPr="00E04689" w:rsidRDefault="0060107D" w:rsidP="0060107D">
      <w:pPr>
        <w:spacing w:before="120" w:after="120"/>
        <w:jc w:val="both"/>
      </w:pPr>
      <w:r w:rsidRPr="00E04689">
        <w:rPr>
          <w:lang w:eastAsia="fr-FR" w:bidi="fr-FR"/>
        </w:rPr>
        <w:t>Ainsi le concept de culture, du moins dans l’usage effectif qu’il a eu dans les divers discours qui l’ont porté jusqu’à nous, n’est-il qu’une construction idé</w:t>
      </w:r>
      <w:r w:rsidRPr="00E04689">
        <w:rPr>
          <w:lang w:eastAsia="fr-FR" w:bidi="fr-FR"/>
        </w:rPr>
        <w:t>o</w:t>
      </w:r>
      <w:r w:rsidRPr="00E04689">
        <w:rPr>
          <w:lang w:eastAsia="fr-FR" w:bidi="fr-FR"/>
        </w:rPr>
        <w:t>logique dont la fonction est de récupérer le système sous un mode extrêmement subtil ; nous rejoignons en cela, cette idée d’Establet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E04689">
        <w:rPr>
          <w:lang w:eastAsia="fr-FR" w:bidi="fr-FR"/>
        </w:rPr>
        <w:t>« On pourrait se demander si la notion de « culture » n’est</w:t>
      </w:r>
      <w:r>
        <w:rPr>
          <w:lang w:eastAsia="fr-FR" w:bidi="fr-FR"/>
        </w:rPr>
        <w:t xml:space="preserve"> </w:t>
      </w:r>
      <w:r w:rsidRPr="00E04689">
        <w:rPr>
          <w:lang w:eastAsia="fr-FR" w:bidi="fr-FR"/>
        </w:rPr>
        <w:t>pas le syn</w:t>
      </w:r>
      <w:r w:rsidRPr="00E04689">
        <w:rPr>
          <w:lang w:eastAsia="fr-FR" w:bidi="fr-FR"/>
        </w:rPr>
        <w:t>o</w:t>
      </w:r>
      <w:r w:rsidRPr="00E04689">
        <w:rPr>
          <w:lang w:eastAsia="fr-FR" w:bidi="fr-FR"/>
        </w:rPr>
        <w:t>nyme idéaliste de form</w:t>
      </w:r>
      <w:r w:rsidRPr="00E04689">
        <w:rPr>
          <w:lang w:eastAsia="fr-FR" w:bidi="fr-FR"/>
        </w:rPr>
        <w:t>a</w:t>
      </w:r>
      <w:r w:rsidRPr="00E04689">
        <w:rPr>
          <w:lang w:eastAsia="fr-FR" w:bidi="fr-FR"/>
        </w:rPr>
        <w:t>tion sociale ».</w:t>
      </w:r>
      <w:r>
        <w:rPr>
          <w:lang w:eastAsia="fr-FR" w:bidi="fr-FR"/>
        </w:rPr>
        <w:t> </w:t>
      </w:r>
      <w:r>
        <w:rPr>
          <w:rStyle w:val="Appelnotedebasdep"/>
          <w:lang w:eastAsia="fr-FR" w:bidi="fr-FR"/>
        </w:rPr>
        <w:footnoteReference w:id="33"/>
      </w:r>
    </w:p>
    <w:p w:rsidR="0060107D" w:rsidRPr="00E04689" w:rsidRDefault="0060107D" w:rsidP="0060107D">
      <w:pPr>
        <w:pStyle w:val="Grillemoyenne2-Accent2"/>
      </w:pPr>
    </w:p>
    <w:p w:rsidR="0060107D" w:rsidRPr="00E04689" w:rsidRDefault="0060107D" w:rsidP="0060107D">
      <w:pPr>
        <w:spacing w:before="120" w:after="120"/>
        <w:jc w:val="both"/>
      </w:pPr>
      <w:r w:rsidRPr="00E04689">
        <w:rPr>
          <w:lang w:eastAsia="fr-FR" w:bidi="fr-FR"/>
        </w:rPr>
        <w:t>En d’autres termes, il sembl</w:t>
      </w:r>
      <w:r w:rsidRPr="00E04689">
        <w:rPr>
          <w:lang w:eastAsia="fr-FR" w:bidi="fr-FR"/>
        </w:rPr>
        <w:t>e</w:t>
      </w:r>
      <w:r w:rsidRPr="00E04689">
        <w:rPr>
          <w:lang w:eastAsia="fr-FR" w:bidi="fr-FR"/>
        </w:rPr>
        <w:t>rait que le concept de culture joue pour des théories sociales ce que le concept de subjectivité joue pour les philosophies de l’homme. Il récupère, ou essaie de récupérer au niveau de la co</w:t>
      </w:r>
      <w:r w:rsidRPr="00E04689">
        <w:rPr>
          <w:lang w:eastAsia="fr-FR" w:bidi="fr-FR"/>
        </w:rPr>
        <w:t>l</w:t>
      </w:r>
      <w:r w:rsidRPr="00E04689">
        <w:rPr>
          <w:lang w:eastAsia="fr-FR" w:bidi="fr-FR"/>
        </w:rPr>
        <w:t>lectivité ce qu’est pour l’individu la liberté, la raison, la puissance et le sens. Il définit une Con</w:t>
      </w:r>
      <w:r w:rsidRPr="00E04689">
        <w:rPr>
          <w:lang w:eastAsia="fr-FR" w:bidi="fr-FR"/>
        </w:rPr>
        <w:t>s</w:t>
      </w:r>
      <w:r w:rsidRPr="00E04689">
        <w:rPr>
          <w:lang w:eastAsia="fr-FR" w:bidi="fr-FR"/>
        </w:rPr>
        <w:t>cience collective, une trace de l’Esprit humain, sa force créatr</w:t>
      </w:r>
      <w:r w:rsidRPr="00E04689">
        <w:rPr>
          <w:lang w:eastAsia="fr-FR" w:bidi="fr-FR"/>
        </w:rPr>
        <w:t>i</w:t>
      </w:r>
      <w:r w:rsidRPr="00E04689">
        <w:rPr>
          <w:lang w:eastAsia="fr-FR" w:bidi="fr-FR"/>
        </w:rPr>
        <w:t>ce, sa Puissance d’organisation etc. En résumé, la question centrale posée tout au long de l’analyse préc</w:t>
      </w:r>
      <w:r w:rsidRPr="00E04689">
        <w:rPr>
          <w:lang w:eastAsia="fr-FR" w:bidi="fr-FR"/>
        </w:rPr>
        <w:t>é</w:t>
      </w:r>
      <w:r w:rsidRPr="00E04689">
        <w:rPr>
          <w:lang w:eastAsia="fr-FR" w:bidi="fr-FR"/>
        </w:rPr>
        <w:t>dente touche la reconnaissance de la culture comme instance partic</w:t>
      </w:r>
      <w:r w:rsidRPr="00E04689">
        <w:rPr>
          <w:lang w:eastAsia="fr-FR" w:bidi="fr-FR"/>
        </w:rPr>
        <w:t>u</w:t>
      </w:r>
      <w:r w:rsidRPr="00E04689">
        <w:rPr>
          <w:lang w:eastAsia="fr-FR" w:bidi="fr-FR"/>
        </w:rPr>
        <w:t>lière et spécifique dans le processus s</w:t>
      </w:r>
      <w:r w:rsidRPr="00E04689">
        <w:rPr>
          <w:lang w:eastAsia="fr-FR" w:bidi="fr-FR"/>
        </w:rPr>
        <w:t>o</w:t>
      </w:r>
      <w:r w:rsidRPr="00E04689">
        <w:rPr>
          <w:lang w:eastAsia="fr-FR" w:bidi="fr-FR"/>
        </w:rPr>
        <w:t>cial général. Les discours que nous avons présentés ne peuvent effectivement qu’affirmer l’existence d’une telle instance. La culture est le dépôt, la trace ou la marque de la rencontre des hommes. Et à prendre le débat sur ce terrain, il est diff</w:t>
      </w:r>
      <w:r w:rsidRPr="00E04689">
        <w:rPr>
          <w:lang w:eastAsia="fr-FR" w:bidi="fr-FR"/>
        </w:rPr>
        <w:t>i</w:t>
      </w:r>
      <w:r w:rsidRPr="00E04689">
        <w:rPr>
          <w:lang w:eastAsia="fr-FR" w:bidi="fr-FR"/>
        </w:rPr>
        <w:t>cile de nier que les hommes ne manifestent pas d’une quelconque f</w:t>
      </w:r>
      <w:r w:rsidRPr="00E04689">
        <w:rPr>
          <w:lang w:eastAsia="fr-FR" w:bidi="fr-FR"/>
        </w:rPr>
        <w:t>a</w:t>
      </w:r>
      <w:r w:rsidRPr="00E04689">
        <w:rPr>
          <w:lang w:eastAsia="fr-FR" w:bidi="fr-FR"/>
        </w:rPr>
        <w:t>çon leur existence sociale. Il faudrait être aveugle pour nier les signes par lesquels une société se définit et se génère.</w:t>
      </w:r>
    </w:p>
    <w:p w:rsidR="0060107D" w:rsidRPr="00E04689" w:rsidRDefault="0060107D" w:rsidP="0060107D">
      <w:pPr>
        <w:spacing w:before="120" w:after="120"/>
        <w:jc w:val="both"/>
      </w:pPr>
      <w:r w:rsidRPr="00E04689">
        <w:rPr>
          <w:lang w:eastAsia="fr-FR" w:bidi="fr-FR"/>
        </w:rPr>
        <w:t>Aussi, tant que la question de la culture reste posée dans ce lang</w:t>
      </w:r>
      <w:r w:rsidRPr="00E04689">
        <w:rPr>
          <w:lang w:eastAsia="fr-FR" w:bidi="fr-FR"/>
        </w:rPr>
        <w:t>a</w:t>
      </w:r>
      <w:r w:rsidRPr="00E04689">
        <w:rPr>
          <w:lang w:eastAsia="fr-FR" w:bidi="fr-FR"/>
        </w:rPr>
        <w:t>ge, (société, hommes, signes, manifestation, révélation, etc.) il est év</w:t>
      </w:r>
      <w:r w:rsidRPr="00E04689">
        <w:rPr>
          <w:lang w:eastAsia="fr-FR" w:bidi="fr-FR"/>
        </w:rPr>
        <w:t>i</w:t>
      </w:r>
      <w:r w:rsidRPr="00E04689">
        <w:rPr>
          <w:lang w:eastAsia="fr-FR" w:bidi="fr-FR"/>
        </w:rPr>
        <w:t>dent que tout le débat ne peut s’orienter que dans la défense d’une te</w:t>
      </w:r>
      <w:r w:rsidRPr="00E04689">
        <w:rPr>
          <w:lang w:eastAsia="fr-FR" w:bidi="fr-FR"/>
        </w:rPr>
        <w:t>l</w:t>
      </w:r>
      <w:r w:rsidRPr="00E04689">
        <w:rPr>
          <w:lang w:eastAsia="fr-FR" w:bidi="fr-FR"/>
        </w:rPr>
        <w:t>le existence. Il est clair qu’</w:t>
      </w:r>
      <w:r>
        <w:rPr>
          <w:lang w:eastAsia="fr-FR" w:bidi="fr-FR"/>
        </w:rPr>
        <w:t xml:space="preserve">il lui faudra toujours inventer [74] </w:t>
      </w:r>
      <w:r w:rsidRPr="00E04689">
        <w:rPr>
          <w:lang w:eastAsia="fr-FR" w:bidi="fr-FR"/>
        </w:rPr>
        <w:t xml:space="preserve">un concept pour exprimer cet ordre de réalité défini par une </w:t>
      </w:r>
      <w:r w:rsidRPr="0006185C">
        <w:rPr>
          <w:i/>
        </w:rPr>
        <w:t>con</w:t>
      </w:r>
      <w:r w:rsidRPr="0006185C">
        <w:rPr>
          <w:i/>
        </w:rPr>
        <w:t>s</w:t>
      </w:r>
      <w:r w:rsidRPr="0006185C">
        <w:rPr>
          <w:i/>
        </w:rPr>
        <w:t>cience collective</w:t>
      </w:r>
      <w:r w:rsidRPr="00E04689">
        <w:t>.</w:t>
      </w:r>
      <w:r w:rsidRPr="00E04689">
        <w:rPr>
          <w:lang w:eastAsia="fr-FR" w:bidi="fr-FR"/>
        </w:rPr>
        <w:t xml:space="preserve"> Or on peut cependant se demander s’il faut toujours poser la question dans ce langage. Le phénomène social doit-il être compris en termes d’instance culturelle, (superstructures de conscie</w:t>
      </w:r>
      <w:r w:rsidRPr="00E04689">
        <w:rPr>
          <w:lang w:eastAsia="fr-FR" w:bidi="fr-FR"/>
        </w:rPr>
        <w:t>n</w:t>
      </w:r>
      <w:r w:rsidRPr="00E04689">
        <w:rPr>
          <w:lang w:eastAsia="fr-FR" w:bidi="fr-FR"/>
        </w:rPr>
        <w:t xml:space="preserve">ces) et de corps social ? Le fait même de parler de </w:t>
      </w:r>
      <w:r w:rsidRPr="0006185C">
        <w:rPr>
          <w:i/>
        </w:rPr>
        <w:t>société</w:t>
      </w:r>
      <w:r w:rsidRPr="00E04689">
        <w:rPr>
          <w:lang w:eastAsia="fr-FR" w:bidi="fr-FR"/>
        </w:rPr>
        <w:t xml:space="preserve"> n’oriente-t-il pas la réflexion dans le sens de l’affirmation d’un tel dualisme ?</w:t>
      </w:r>
    </w:p>
    <w:p w:rsidR="0060107D" w:rsidRPr="00E04689" w:rsidRDefault="0060107D" w:rsidP="0060107D">
      <w:pPr>
        <w:spacing w:before="120" w:after="120"/>
        <w:jc w:val="both"/>
      </w:pPr>
      <w:r w:rsidRPr="00E04689">
        <w:rPr>
          <w:lang w:eastAsia="fr-FR" w:bidi="fr-FR"/>
        </w:rPr>
        <w:t>Ne faut-il pas rappeler l’usage de ce concept de société. Ce de</w:t>
      </w:r>
      <w:r w:rsidRPr="00E04689">
        <w:rPr>
          <w:lang w:eastAsia="fr-FR" w:bidi="fr-FR"/>
        </w:rPr>
        <w:t>r</w:t>
      </w:r>
      <w:r w:rsidRPr="00E04689">
        <w:rPr>
          <w:lang w:eastAsia="fr-FR" w:bidi="fr-FR"/>
        </w:rPr>
        <w:t>nier, issu, dans son sens technique, d’une problématique idéol</w:t>
      </w:r>
      <w:r w:rsidRPr="00E04689">
        <w:rPr>
          <w:lang w:eastAsia="fr-FR" w:bidi="fr-FR"/>
        </w:rPr>
        <w:t>o</w:t>
      </w:r>
      <w:r w:rsidRPr="00E04689">
        <w:rPr>
          <w:lang w:eastAsia="fr-FR" w:bidi="fr-FR"/>
        </w:rPr>
        <w:t>gique de la sociologie, est imprégné de l’espoir mécaniciste. Parallèlement, à c</w:t>
      </w:r>
      <w:r w:rsidRPr="00E04689">
        <w:rPr>
          <w:lang w:eastAsia="fr-FR" w:bidi="fr-FR"/>
        </w:rPr>
        <w:t>e</w:t>
      </w:r>
      <w:r w:rsidRPr="00E04689">
        <w:rPr>
          <w:lang w:eastAsia="fr-FR" w:bidi="fr-FR"/>
        </w:rPr>
        <w:t>lui de culture, il affirme l’existence d’un co</w:t>
      </w:r>
      <w:r w:rsidRPr="00E04689">
        <w:rPr>
          <w:lang w:eastAsia="fr-FR" w:bidi="fr-FR"/>
        </w:rPr>
        <w:t>m</w:t>
      </w:r>
      <w:r w:rsidRPr="00E04689">
        <w:rPr>
          <w:lang w:eastAsia="fr-FR" w:bidi="fr-FR"/>
        </w:rPr>
        <w:t>plexe de phénomènes semblant jouir de privilèges d’autonomie et d’indépendance. Plus souvent qu’autrement, il semble référer à un ensemble d’institutions coordonnées en fonction de la d</w:t>
      </w:r>
      <w:r w:rsidRPr="00E04689">
        <w:rPr>
          <w:lang w:eastAsia="fr-FR" w:bidi="fr-FR"/>
        </w:rPr>
        <w:t>e</w:t>
      </w:r>
      <w:r w:rsidRPr="00E04689">
        <w:rPr>
          <w:lang w:eastAsia="fr-FR" w:bidi="fr-FR"/>
        </w:rPr>
        <w:t>mande arbitraire des individus et la planification de ces mêmes besoins. Dans ce sens, il est lié à celui de culture par la théorie de la conscience collective, (Dur</w:t>
      </w:r>
      <w:r w:rsidRPr="00E04689">
        <w:rPr>
          <w:lang w:eastAsia="fr-FR" w:bidi="fr-FR"/>
        </w:rPr>
        <w:t>k</w:t>
      </w:r>
      <w:r w:rsidRPr="00E04689">
        <w:rPr>
          <w:lang w:eastAsia="fr-FR" w:bidi="fr-FR"/>
        </w:rPr>
        <w:t>heim) qui lui aussi, malheureusement, semble suggérer un pr</w:t>
      </w:r>
      <w:r w:rsidRPr="00E04689">
        <w:rPr>
          <w:lang w:eastAsia="fr-FR" w:bidi="fr-FR"/>
        </w:rPr>
        <w:t>o</w:t>
      </w:r>
      <w:r w:rsidRPr="00E04689">
        <w:rPr>
          <w:lang w:eastAsia="fr-FR" w:bidi="fr-FR"/>
        </w:rPr>
        <w:t>cessus complexe d’auto-référence et d’auto-détermination du corps social comme tel. La conscience collective n’est, sur le plan social, que l’envers de la conscience individuelle et d</w:t>
      </w:r>
      <w:r w:rsidRPr="00E04689">
        <w:rPr>
          <w:lang w:eastAsia="fr-FR" w:bidi="fr-FR"/>
        </w:rPr>
        <w:t>e</w:t>
      </w:r>
      <w:r w:rsidRPr="00E04689">
        <w:rPr>
          <w:lang w:eastAsia="fr-FR" w:bidi="fr-FR"/>
        </w:rPr>
        <w:t>meure da</w:t>
      </w:r>
      <w:r>
        <w:rPr>
          <w:lang w:eastAsia="fr-FR" w:bidi="fr-FR"/>
        </w:rPr>
        <w:t>ns la même catégorie que celle-</w:t>
      </w:r>
      <w:r w:rsidRPr="00E04689">
        <w:rPr>
          <w:lang w:eastAsia="fr-FR" w:bidi="fr-FR"/>
        </w:rPr>
        <w:t>ci : à savoir la maîtrise, l’organisation, la rationalisation, etc.</w:t>
      </w:r>
    </w:p>
    <w:p w:rsidR="0060107D" w:rsidRPr="00E04689" w:rsidRDefault="0060107D" w:rsidP="0060107D">
      <w:pPr>
        <w:spacing w:before="120" w:after="120"/>
        <w:jc w:val="both"/>
      </w:pPr>
      <w:r w:rsidRPr="00E04689">
        <w:rPr>
          <w:lang w:eastAsia="fr-FR" w:bidi="fr-FR"/>
        </w:rPr>
        <w:t>Tout comme dans la question de l’individu, si l’on parle de corps il faut parler d’âme, ou de sujet, ainsi dans la question s</w:t>
      </w:r>
      <w:r w:rsidRPr="00E04689">
        <w:rPr>
          <w:lang w:eastAsia="fr-FR" w:bidi="fr-FR"/>
        </w:rPr>
        <w:t>o</w:t>
      </w:r>
      <w:r w:rsidRPr="00E04689">
        <w:rPr>
          <w:lang w:eastAsia="fr-FR" w:bidi="fr-FR"/>
        </w:rPr>
        <w:t>ciale, il faut parler de culture.</w:t>
      </w:r>
    </w:p>
    <w:p w:rsidR="0060107D" w:rsidRDefault="0060107D" w:rsidP="0060107D">
      <w:pPr>
        <w:spacing w:before="120" w:after="120"/>
        <w:jc w:val="both"/>
        <w:rPr>
          <w:lang w:eastAsia="fr-FR" w:bidi="fr-FR"/>
        </w:rPr>
      </w:pPr>
    </w:p>
    <w:p w:rsidR="0060107D" w:rsidRPr="00E04689" w:rsidRDefault="0060107D" w:rsidP="0060107D">
      <w:pPr>
        <w:pStyle w:val="a"/>
      </w:pPr>
      <w:r w:rsidRPr="00E04689">
        <w:rPr>
          <w:lang w:eastAsia="fr-FR" w:bidi="fr-FR"/>
        </w:rPr>
        <w:t>CULTURE ET FORM</w:t>
      </w:r>
      <w:r w:rsidRPr="00E04689">
        <w:rPr>
          <w:lang w:eastAsia="fr-FR" w:bidi="fr-FR"/>
        </w:rPr>
        <w:t>A</w:t>
      </w:r>
      <w:r w:rsidRPr="00E04689">
        <w:rPr>
          <w:lang w:eastAsia="fr-FR" w:bidi="fr-FR"/>
        </w:rPr>
        <w:t>TION SOCIALE</w:t>
      </w:r>
    </w:p>
    <w:p w:rsidR="0060107D" w:rsidRDefault="0060107D" w:rsidP="0060107D">
      <w:pPr>
        <w:spacing w:before="120" w:after="120"/>
        <w:jc w:val="both"/>
        <w:rPr>
          <w:lang w:eastAsia="fr-FR" w:bidi="fr-FR"/>
        </w:rPr>
      </w:pPr>
    </w:p>
    <w:p w:rsidR="0060107D" w:rsidRPr="00E04689" w:rsidRDefault="0060107D" w:rsidP="0060107D">
      <w:pPr>
        <w:spacing w:before="120" w:after="120"/>
        <w:jc w:val="both"/>
      </w:pPr>
      <w:r w:rsidRPr="00E04689">
        <w:rPr>
          <w:lang w:eastAsia="fr-FR" w:bidi="fr-FR"/>
        </w:rPr>
        <w:t>La question de la culture est-elle alors une pure</w:t>
      </w:r>
      <w:r>
        <w:rPr>
          <w:lang w:eastAsia="fr-FR" w:bidi="fr-FR"/>
        </w:rPr>
        <w:t xml:space="preserve"> illusion ou peut-</w:t>
      </w:r>
      <w:r w:rsidRPr="00E04689">
        <w:rPr>
          <w:lang w:eastAsia="fr-FR" w:bidi="fr-FR"/>
        </w:rPr>
        <w:t xml:space="preserve">elle être repensée. Peut-elle sortir de cet espace idéologique créé par les divers discours que nous avons recensés ? Y a-t-il moyen d’instaurer une </w:t>
      </w:r>
      <w:r w:rsidRPr="0006185C">
        <w:rPr>
          <w:i/>
        </w:rPr>
        <w:t>pratique de transformation</w:t>
      </w:r>
      <w:r w:rsidRPr="00E04689">
        <w:rPr>
          <w:lang w:eastAsia="fr-FR" w:bidi="fr-FR"/>
        </w:rPr>
        <w:t xml:space="preserve"> qui soit autre chose qu’une simple analyse ou une simple interprétation. </w:t>
      </w:r>
      <w:r w:rsidRPr="00E04689">
        <w:rPr>
          <w:vertAlign w:val="superscript"/>
          <w:lang w:eastAsia="fr-FR" w:bidi="fr-FR"/>
        </w:rPr>
        <w:t>Il</w:t>
      </w:r>
    </w:p>
    <w:p w:rsidR="0060107D" w:rsidRPr="0006185C" w:rsidRDefault="0060107D" w:rsidP="0060107D">
      <w:pPr>
        <w:spacing w:before="120" w:after="120"/>
        <w:jc w:val="both"/>
      </w:pPr>
      <w:r w:rsidRPr="0006185C">
        <w:rPr>
          <w:color w:val="000000"/>
          <w:lang w:val="fr-FR" w:eastAsia="fr-FR" w:bidi="fr-FR"/>
        </w:rPr>
        <w:t>Il faut constater, que cette question de la culture, est reprise aussi par le marxisme. Cepe</w:t>
      </w:r>
      <w:r w:rsidRPr="0006185C">
        <w:rPr>
          <w:color w:val="000000"/>
          <w:lang w:val="fr-FR" w:eastAsia="fr-FR" w:bidi="fr-FR"/>
        </w:rPr>
        <w:t>n</w:t>
      </w:r>
      <w:r w:rsidRPr="0006185C">
        <w:rPr>
          <w:color w:val="000000"/>
          <w:lang w:val="fr-FR" w:eastAsia="fr-FR" w:bidi="fr-FR"/>
        </w:rPr>
        <w:t>dant, fidèle à sa méthode de questionnement le marxisme a tran</w:t>
      </w:r>
      <w:r w:rsidRPr="0006185C">
        <w:rPr>
          <w:color w:val="000000"/>
          <w:lang w:val="fr-FR" w:eastAsia="fr-FR" w:bidi="fr-FR"/>
        </w:rPr>
        <w:t>s</w:t>
      </w:r>
      <w:r w:rsidRPr="0006185C">
        <w:rPr>
          <w:color w:val="000000"/>
          <w:lang w:val="fr-FR" w:eastAsia="fr-FR" w:bidi="fr-FR"/>
        </w:rPr>
        <w:t>formé cette question et la pose dans un autre langage. En fait il n’est m</w:t>
      </w:r>
      <w:r w:rsidRPr="0006185C">
        <w:rPr>
          <w:color w:val="000000"/>
          <w:lang w:val="fr-FR" w:eastAsia="fr-FR" w:bidi="fr-FR"/>
        </w:rPr>
        <w:t>ê</w:t>
      </w:r>
      <w:r w:rsidRPr="0006185C">
        <w:rPr>
          <w:color w:val="000000"/>
          <w:lang w:val="fr-FR" w:eastAsia="fr-FR" w:bidi="fr-FR"/>
        </w:rPr>
        <w:t>me plus question de « culture » chez Marx. Et chez Lenine son sens est orienté tout autr</w:t>
      </w:r>
      <w:r w:rsidRPr="0006185C">
        <w:rPr>
          <w:color w:val="000000"/>
          <w:lang w:val="fr-FR" w:eastAsia="fr-FR" w:bidi="fr-FR"/>
        </w:rPr>
        <w:t>e</w:t>
      </w:r>
      <w:r w:rsidRPr="0006185C">
        <w:rPr>
          <w:color w:val="000000"/>
          <w:lang w:val="fr-FR" w:eastAsia="fr-FR" w:bidi="fr-FR"/>
        </w:rPr>
        <w:t>ment.</w:t>
      </w:r>
    </w:p>
    <w:p w:rsidR="0060107D" w:rsidRPr="00E04689" w:rsidRDefault="0060107D" w:rsidP="0060107D">
      <w:pPr>
        <w:spacing w:before="120" w:after="120"/>
        <w:jc w:val="both"/>
      </w:pPr>
      <w:r>
        <w:br w:type="page"/>
        <w:t>[75]</w:t>
      </w:r>
    </w:p>
    <w:p w:rsidR="0060107D" w:rsidRPr="00E04689" w:rsidRDefault="0060107D" w:rsidP="0060107D">
      <w:pPr>
        <w:spacing w:before="120" w:after="120"/>
        <w:jc w:val="both"/>
      </w:pPr>
      <w:r w:rsidRPr="00E04689">
        <w:rPr>
          <w:lang w:eastAsia="fr-FR" w:bidi="fr-FR"/>
        </w:rPr>
        <w:t>En effet, chez Marx c’est la question de la formation sociale qui domine (concept à dissocier de celui de culture et de société). Ce concept de formation sociale ne recouvre pas une simple représent</w:t>
      </w:r>
      <w:r w:rsidRPr="00E04689">
        <w:rPr>
          <w:lang w:eastAsia="fr-FR" w:bidi="fr-FR"/>
        </w:rPr>
        <w:t>a</w:t>
      </w:r>
      <w:r w:rsidRPr="00E04689">
        <w:rPr>
          <w:lang w:eastAsia="fr-FR" w:bidi="fr-FR"/>
        </w:rPr>
        <w:t>tion de la communic</w:t>
      </w:r>
      <w:r w:rsidRPr="00E04689">
        <w:rPr>
          <w:lang w:eastAsia="fr-FR" w:bidi="fr-FR"/>
        </w:rPr>
        <w:t>a</w:t>
      </w:r>
      <w:r w:rsidRPr="00E04689">
        <w:rPr>
          <w:lang w:eastAsia="fr-FR" w:bidi="fr-FR"/>
        </w:rPr>
        <w:t>tion sociale en général, c’est-à-dire un ensemble de rapports inter-personnels avec toutes les manifestations et instit</w:t>
      </w:r>
      <w:r w:rsidRPr="00E04689">
        <w:rPr>
          <w:lang w:eastAsia="fr-FR" w:bidi="fr-FR"/>
        </w:rPr>
        <w:t>u</w:t>
      </w:r>
      <w:r w:rsidRPr="00E04689">
        <w:rPr>
          <w:lang w:eastAsia="fr-FR" w:bidi="fr-FR"/>
        </w:rPr>
        <w:t>tions qui lui sont propres. Il ne reprend pas non plus une simple thé</w:t>
      </w:r>
      <w:r w:rsidRPr="00E04689">
        <w:rPr>
          <w:lang w:eastAsia="fr-FR" w:bidi="fr-FR"/>
        </w:rPr>
        <w:t>o</w:t>
      </w:r>
      <w:r w:rsidRPr="00E04689">
        <w:rPr>
          <w:lang w:eastAsia="fr-FR" w:bidi="fr-FR"/>
        </w:rPr>
        <w:t>rie de l’échange (comme les théories de l’</w:t>
      </w:r>
      <w:r>
        <w:rPr>
          <w:lang w:eastAsia="fr-FR" w:bidi="fr-FR"/>
        </w:rPr>
        <w:t>échange social de Lévi-</w:t>
      </w:r>
      <w:r w:rsidRPr="00E04689">
        <w:rPr>
          <w:lang w:eastAsia="fr-FR" w:bidi="fr-FR"/>
        </w:rPr>
        <w:t>Strauss). Les définitions précédentes ne s’arrêtent qu’à des in</w:t>
      </w:r>
      <w:r w:rsidRPr="00E04689">
        <w:rPr>
          <w:lang w:eastAsia="fr-FR" w:bidi="fr-FR"/>
        </w:rPr>
        <w:t>s</w:t>
      </w:r>
      <w:r w:rsidRPr="00E04689">
        <w:rPr>
          <w:lang w:eastAsia="fr-FR" w:bidi="fr-FR"/>
        </w:rPr>
        <w:t>tances déterminées du processus social général qu’elles consid</w:t>
      </w:r>
      <w:r w:rsidRPr="00E04689">
        <w:rPr>
          <w:lang w:eastAsia="fr-FR" w:bidi="fr-FR"/>
        </w:rPr>
        <w:t>è</w:t>
      </w:r>
      <w:r w:rsidRPr="00E04689">
        <w:rPr>
          <w:lang w:eastAsia="fr-FR" w:bidi="fr-FR"/>
        </w:rPr>
        <w:t>rent ensuite comme totalités cl</w:t>
      </w:r>
      <w:r w:rsidRPr="00E04689">
        <w:rPr>
          <w:lang w:eastAsia="fr-FR" w:bidi="fr-FR"/>
        </w:rPr>
        <w:t>o</w:t>
      </w:r>
      <w:r w:rsidRPr="00E04689">
        <w:rPr>
          <w:lang w:eastAsia="fr-FR" w:bidi="fr-FR"/>
        </w:rPr>
        <w:t>ses ou autonomes. Or une théorie de la formation sociale veut pr</w:t>
      </w:r>
      <w:r w:rsidRPr="00E04689">
        <w:rPr>
          <w:lang w:eastAsia="fr-FR" w:bidi="fr-FR"/>
        </w:rPr>
        <w:t>é</w:t>
      </w:r>
      <w:r w:rsidRPr="00E04689">
        <w:rPr>
          <w:lang w:eastAsia="fr-FR" w:bidi="fr-FR"/>
        </w:rPr>
        <w:t>cisément considérer ces instances comme des produits d’un mode particulier du processus social. La formation sociale ind</w:t>
      </w:r>
      <w:r w:rsidRPr="00E04689">
        <w:rPr>
          <w:lang w:eastAsia="fr-FR" w:bidi="fr-FR"/>
        </w:rPr>
        <w:t>i</w:t>
      </w:r>
      <w:r w:rsidRPr="00E04689">
        <w:rPr>
          <w:lang w:eastAsia="fr-FR" w:bidi="fr-FR"/>
        </w:rPr>
        <w:t>que un ordre caractéristique des rapports entre les hommes.</w:t>
      </w:r>
    </w:p>
    <w:p w:rsidR="0060107D" w:rsidRPr="00E04689" w:rsidRDefault="0060107D" w:rsidP="0060107D">
      <w:pPr>
        <w:spacing w:before="120" w:after="120"/>
        <w:jc w:val="both"/>
      </w:pPr>
      <w:r w:rsidRPr="00E04689">
        <w:rPr>
          <w:lang w:eastAsia="fr-FR" w:bidi="fr-FR"/>
        </w:rPr>
        <w:t>Quelque soit la complexité des rapports au sein d’un groupe, ceux-ci exigent une série d’institutions, de discours, de langage et d’instruments d’échange. Une théorie de la formation sociale les considère comme intégrés dans le proce</w:t>
      </w:r>
      <w:r w:rsidRPr="00E04689">
        <w:rPr>
          <w:lang w:eastAsia="fr-FR" w:bidi="fr-FR"/>
        </w:rPr>
        <w:t>s</w:t>
      </w:r>
      <w:r w:rsidRPr="00E04689">
        <w:rPr>
          <w:lang w:eastAsia="fr-FR" w:bidi="fr-FR"/>
        </w:rPr>
        <w:t>sus général de transformation de la force de travail des individus en une marchandise. Une form</w:t>
      </w:r>
      <w:r w:rsidRPr="00E04689">
        <w:rPr>
          <w:lang w:eastAsia="fr-FR" w:bidi="fr-FR"/>
        </w:rPr>
        <w:t>a</w:t>
      </w:r>
      <w:r w:rsidRPr="00E04689">
        <w:rPr>
          <w:lang w:eastAsia="fr-FR" w:bidi="fr-FR"/>
        </w:rPr>
        <w:t>tion sociale n’est pas un agrégat de consciences réunies, mais une forme de rapport où des individus échangent, dans un mode de pr</w:t>
      </w:r>
      <w:r w:rsidRPr="00E04689">
        <w:rPr>
          <w:lang w:eastAsia="fr-FR" w:bidi="fr-FR"/>
        </w:rPr>
        <w:t>o</w:t>
      </w:r>
      <w:r w:rsidRPr="00E04689">
        <w:rPr>
          <w:lang w:eastAsia="fr-FR" w:bidi="fr-FR"/>
        </w:rPr>
        <w:t>duction particulier, leur puissance de travail. Cependant, dans sa fo</w:t>
      </w:r>
      <w:r w:rsidRPr="00E04689">
        <w:rPr>
          <w:lang w:eastAsia="fr-FR" w:bidi="fr-FR"/>
        </w:rPr>
        <w:t>r</w:t>
      </w:r>
      <w:r w:rsidRPr="00E04689">
        <w:rPr>
          <w:lang w:eastAsia="fr-FR" w:bidi="fr-FR"/>
        </w:rPr>
        <w:t xml:space="preserve">me actuelle, elle est un ensemble de </w:t>
      </w:r>
      <w:r w:rsidRPr="0006185C">
        <w:rPr>
          <w:i/>
        </w:rPr>
        <w:t>règles de transform</w:t>
      </w:r>
      <w:r w:rsidRPr="0006185C">
        <w:rPr>
          <w:i/>
        </w:rPr>
        <w:t>a</w:t>
      </w:r>
      <w:r w:rsidRPr="0006185C">
        <w:rPr>
          <w:i/>
        </w:rPr>
        <w:t>tions qui permettent à certains individus d’acheter la force de travail des autres individus</w:t>
      </w:r>
      <w:r w:rsidRPr="00E04689">
        <w:t>.</w:t>
      </w:r>
      <w:r w:rsidRPr="00E04689">
        <w:rPr>
          <w:lang w:eastAsia="fr-FR" w:bidi="fr-FR"/>
        </w:rPr>
        <w:t xml:space="preserve"> La formation sociale n’est que l’effet produit par une tran</w:t>
      </w:r>
      <w:r w:rsidRPr="00E04689">
        <w:rPr>
          <w:lang w:eastAsia="fr-FR" w:bidi="fr-FR"/>
        </w:rPr>
        <w:t>s</w:t>
      </w:r>
      <w:r w:rsidRPr="00E04689">
        <w:rPr>
          <w:lang w:eastAsia="fr-FR" w:bidi="fr-FR"/>
        </w:rPr>
        <w:t>formation au sein des rapports entre agents constituant ce corps. Ai</w:t>
      </w:r>
      <w:r w:rsidRPr="00E04689">
        <w:rPr>
          <w:lang w:eastAsia="fr-FR" w:bidi="fr-FR"/>
        </w:rPr>
        <w:t>n</w:t>
      </w:r>
      <w:r w:rsidRPr="00E04689">
        <w:rPr>
          <w:lang w:eastAsia="fr-FR" w:bidi="fr-FR"/>
        </w:rPr>
        <w:t>si, parler de formation sociale, c’est avant tout parler d’un pr</w:t>
      </w:r>
      <w:r w:rsidRPr="00E04689">
        <w:rPr>
          <w:lang w:eastAsia="fr-FR" w:bidi="fr-FR"/>
        </w:rPr>
        <w:t>o</w:t>
      </w:r>
      <w:r w:rsidRPr="00E04689">
        <w:rPr>
          <w:lang w:eastAsia="fr-FR" w:bidi="fr-FR"/>
        </w:rPr>
        <w:t>cessus de génération sociale permettant l’apparition, l’amplification et la perp</w:t>
      </w:r>
      <w:r w:rsidRPr="00E04689">
        <w:rPr>
          <w:lang w:eastAsia="fr-FR" w:bidi="fr-FR"/>
        </w:rPr>
        <w:t>é</w:t>
      </w:r>
      <w:r w:rsidRPr="00E04689">
        <w:rPr>
          <w:lang w:eastAsia="fr-FR" w:bidi="fr-FR"/>
        </w:rPr>
        <w:t>tuation d’un pouvoir d’achat d’un ind</w:t>
      </w:r>
      <w:r w:rsidRPr="00E04689">
        <w:rPr>
          <w:lang w:eastAsia="fr-FR" w:bidi="fr-FR"/>
        </w:rPr>
        <w:t>i</w:t>
      </w:r>
      <w:r w:rsidRPr="00E04689">
        <w:rPr>
          <w:lang w:eastAsia="fr-FR" w:bidi="fr-FR"/>
        </w:rPr>
        <w:t>vidu sur un autre, c’est-à-dire un mode de production ou un processus de travail qui consta</w:t>
      </w:r>
      <w:r w:rsidRPr="00E04689">
        <w:rPr>
          <w:lang w:eastAsia="fr-FR" w:bidi="fr-FR"/>
        </w:rPr>
        <w:t>m</w:t>
      </w:r>
      <w:r w:rsidRPr="00E04689">
        <w:rPr>
          <w:lang w:eastAsia="fr-FR" w:bidi="fr-FR"/>
        </w:rPr>
        <w:t>ment en règle les conditions et les instruments. Les règles qui régissent cette transformation du processus de travail sont év</w:t>
      </w:r>
      <w:r w:rsidRPr="00E04689">
        <w:rPr>
          <w:lang w:eastAsia="fr-FR" w:bidi="fr-FR"/>
        </w:rPr>
        <w:t>i</w:t>
      </w:r>
      <w:r w:rsidRPr="00E04689">
        <w:rPr>
          <w:lang w:eastAsia="fr-FR" w:bidi="fr-FR"/>
        </w:rPr>
        <w:t>demment l’exploitation de la fo</w:t>
      </w:r>
      <w:r w:rsidRPr="00E04689">
        <w:rPr>
          <w:lang w:eastAsia="fr-FR" w:bidi="fr-FR"/>
        </w:rPr>
        <w:t>r</w:t>
      </w:r>
      <w:r w:rsidRPr="00E04689">
        <w:rPr>
          <w:lang w:eastAsia="fr-FR" w:bidi="fr-FR"/>
        </w:rPr>
        <w:t>ce ouvrière, la concentration des moyens de production et la mécanisation de ces moyens de production. Ainsi, la condition pr</w:t>
      </w:r>
      <w:r w:rsidRPr="00E04689">
        <w:rPr>
          <w:lang w:eastAsia="fr-FR" w:bidi="fr-FR"/>
        </w:rPr>
        <w:t>i</w:t>
      </w:r>
      <w:r w:rsidRPr="00E04689">
        <w:rPr>
          <w:lang w:eastAsia="fr-FR" w:bidi="fr-FR"/>
        </w:rPr>
        <w:t>mordiale régissant la transformation de la force de travail en v</w:t>
      </w:r>
      <w:r w:rsidRPr="00E04689">
        <w:rPr>
          <w:lang w:eastAsia="fr-FR" w:bidi="fr-FR"/>
        </w:rPr>
        <w:t>a</w:t>
      </w:r>
      <w:r w:rsidRPr="00E04689">
        <w:rPr>
          <w:lang w:eastAsia="fr-FR" w:bidi="fr-FR"/>
        </w:rPr>
        <w:t>leur devient, outre une nouvelle organisation technique de l’industrie, une concentration des forces sociales. Et à cette conce</w:t>
      </w:r>
      <w:r w:rsidRPr="00E04689">
        <w:rPr>
          <w:lang w:eastAsia="fr-FR" w:bidi="fr-FR"/>
        </w:rPr>
        <w:t>n</w:t>
      </w:r>
      <w:r w:rsidRPr="00E04689">
        <w:rPr>
          <w:lang w:eastAsia="fr-FR" w:bidi="fr-FR"/>
        </w:rPr>
        <w:t>tration sociale et à cette transformation technique correspondent la planification admini</w:t>
      </w:r>
      <w:r w:rsidRPr="00E04689">
        <w:rPr>
          <w:lang w:eastAsia="fr-FR" w:bidi="fr-FR"/>
        </w:rPr>
        <w:t>s</w:t>
      </w:r>
      <w:r w:rsidRPr="00E04689">
        <w:rPr>
          <w:lang w:eastAsia="fr-FR" w:bidi="fr-FR"/>
        </w:rPr>
        <w:t>tr</w:t>
      </w:r>
      <w:r w:rsidRPr="00E04689">
        <w:rPr>
          <w:lang w:eastAsia="fr-FR" w:bidi="fr-FR"/>
        </w:rPr>
        <w:t>a</w:t>
      </w:r>
      <w:r w:rsidRPr="00E04689">
        <w:rPr>
          <w:lang w:eastAsia="fr-FR" w:bidi="fr-FR"/>
        </w:rPr>
        <w:t>tive, la distinction des services</w:t>
      </w:r>
      <w:r>
        <w:rPr>
          <w:lang w:eastAsia="fr-FR" w:bidi="fr-FR"/>
        </w:rPr>
        <w:t xml:space="preserve"> [76] </w:t>
      </w:r>
      <w:r w:rsidRPr="00E04689">
        <w:rPr>
          <w:lang w:eastAsia="fr-FR" w:bidi="fr-FR"/>
        </w:rPr>
        <w:t>et la rationalisation explicative. Si, d’une part, l’organisation technique de l’industrie implique la pr</w:t>
      </w:r>
      <w:r w:rsidRPr="00E04689">
        <w:rPr>
          <w:lang w:eastAsia="fr-FR" w:bidi="fr-FR"/>
        </w:rPr>
        <w:t>o</w:t>
      </w:r>
      <w:r w:rsidRPr="00E04689">
        <w:rPr>
          <w:lang w:eastAsia="fr-FR" w:bidi="fr-FR"/>
        </w:rPr>
        <w:t>duction de discours scient</w:t>
      </w:r>
      <w:r w:rsidRPr="00E04689">
        <w:rPr>
          <w:lang w:eastAsia="fr-FR" w:bidi="fr-FR"/>
        </w:rPr>
        <w:t>i</w:t>
      </w:r>
      <w:r w:rsidRPr="00E04689">
        <w:rPr>
          <w:lang w:eastAsia="fr-FR" w:bidi="fr-FR"/>
        </w:rPr>
        <w:t>fiques et d’institutions parallèles adéquates, d’autre part, la concentration soci</w:t>
      </w:r>
      <w:r w:rsidRPr="00E04689">
        <w:rPr>
          <w:lang w:eastAsia="fr-FR" w:bidi="fr-FR"/>
        </w:rPr>
        <w:t>a</w:t>
      </w:r>
      <w:r w:rsidRPr="00E04689">
        <w:rPr>
          <w:lang w:eastAsia="fr-FR" w:bidi="fr-FR"/>
        </w:rPr>
        <w:t>le implique la formation de classe, un mode spécifique d’extorsion et finalement une aliénation congén</w:t>
      </w:r>
      <w:r w:rsidRPr="00E04689">
        <w:rPr>
          <w:lang w:eastAsia="fr-FR" w:bidi="fr-FR"/>
        </w:rPr>
        <w:t>i</w:t>
      </w:r>
      <w:r w:rsidRPr="00E04689">
        <w:rPr>
          <w:lang w:eastAsia="fr-FR" w:bidi="fr-FR"/>
        </w:rPr>
        <w:t>tale.</w:t>
      </w:r>
    </w:p>
    <w:p w:rsidR="0060107D" w:rsidRPr="00E04689" w:rsidRDefault="0060107D" w:rsidP="0060107D">
      <w:pPr>
        <w:spacing w:before="120" w:after="120"/>
        <w:jc w:val="both"/>
      </w:pPr>
      <w:r w:rsidRPr="00E04689">
        <w:rPr>
          <w:lang w:eastAsia="fr-FR" w:bidi="fr-FR"/>
        </w:rPr>
        <w:t>Une théorie de la formation sociale n’est donc pas une simple thé</w:t>
      </w:r>
      <w:r w:rsidRPr="00E04689">
        <w:rPr>
          <w:lang w:eastAsia="fr-FR" w:bidi="fr-FR"/>
        </w:rPr>
        <w:t>o</w:t>
      </w:r>
      <w:r w:rsidRPr="00E04689">
        <w:rPr>
          <w:lang w:eastAsia="fr-FR" w:bidi="fr-FR"/>
        </w:rPr>
        <w:t>rie de la composition sociale, elle est essentiellement l’intelligence globale du mode d’existence humain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E04689">
        <w:rPr>
          <w:lang w:eastAsia="fr-FR" w:bidi="fr-FR"/>
        </w:rPr>
        <w:t>« Dans la production sociale de leur existence, les hommes entrent en des rapports déterminés, nécessaires, indépendants de leur volonté, le ra</w:t>
      </w:r>
      <w:r w:rsidRPr="00E04689">
        <w:rPr>
          <w:lang w:eastAsia="fr-FR" w:bidi="fr-FR"/>
        </w:rPr>
        <w:t>p</w:t>
      </w:r>
      <w:r w:rsidRPr="00E04689">
        <w:rPr>
          <w:lang w:eastAsia="fr-FR" w:bidi="fr-FR"/>
        </w:rPr>
        <w:t>port de production qui correspond à un d</w:t>
      </w:r>
      <w:r w:rsidRPr="00E04689">
        <w:rPr>
          <w:lang w:eastAsia="fr-FR" w:bidi="fr-FR"/>
        </w:rPr>
        <w:t>e</w:t>
      </w:r>
      <w:r w:rsidRPr="00E04689">
        <w:rPr>
          <w:lang w:eastAsia="fr-FR" w:bidi="fr-FR"/>
        </w:rPr>
        <w:t>gré du développement déterminé de la force productive matérielle. L’ensemble de ces rapports de produ</w:t>
      </w:r>
      <w:r w:rsidRPr="00E04689">
        <w:rPr>
          <w:lang w:eastAsia="fr-FR" w:bidi="fr-FR"/>
        </w:rPr>
        <w:t>c</w:t>
      </w:r>
      <w:r w:rsidRPr="00E04689">
        <w:rPr>
          <w:lang w:eastAsia="fr-FR" w:bidi="fr-FR"/>
        </w:rPr>
        <w:t>tion constitue la structure d’économique de la société, la base complète sur laquelle s’élève une super-structure juridique et politique et à laquelle co</w:t>
      </w:r>
      <w:r w:rsidRPr="00E04689">
        <w:rPr>
          <w:lang w:eastAsia="fr-FR" w:bidi="fr-FR"/>
        </w:rPr>
        <w:t>r</w:t>
      </w:r>
      <w:r w:rsidRPr="00E04689">
        <w:rPr>
          <w:lang w:eastAsia="fr-FR" w:bidi="fr-FR"/>
        </w:rPr>
        <w:t>respondent des formes de conscience sociale déterminée. Le mode de pr</w:t>
      </w:r>
      <w:r w:rsidRPr="00E04689">
        <w:rPr>
          <w:lang w:eastAsia="fr-FR" w:bidi="fr-FR"/>
        </w:rPr>
        <w:t>o</w:t>
      </w:r>
      <w:r w:rsidRPr="00E04689">
        <w:rPr>
          <w:lang w:eastAsia="fr-FR" w:bidi="fr-FR"/>
        </w:rPr>
        <w:t>duction de la vie matérielle conditionne le processus de vie sociale, polit</w:t>
      </w:r>
      <w:r w:rsidRPr="00E04689">
        <w:rPr>
          <w:lang w:eastAsia="fr-FR" w:bidi="fr-FR"/>
        </w:rPr>
        <w:t>i</w:t>
      </w:r>
      <w:r w:rsidRPr="00E04689">
        <w:rPr>
          <w:lang w:eastAsia="fr-FR" w:bidi="fr-FR"/>
        </w:rPr>
        <w:t>que et intellectuelle en général. Ce n’est pas la conscience des hommes qui détermine leur être ; c’est invers</w:t>
      </w:r>
      <w:r w:rsidRPr="00E04689">
        <w:rPr>
          <w:lang w:eastAsia="fr-FR" w:bidi="fr-FR"/>
        </w:rPr>
        <w:t>e</w:t>
      </w:r>
      <w:r w:rsidRPr="00E04689">
        <w:rPr>
          <w:lang w:eastAsia="fr-FR" w:bidi="fr-FR"/>
        </w:rPr>
        <w:t>ment leur être social qui détermine leur conscience ».</w:t>
      </w:r>
      <w:r>
        <w:rPr>
          <w:lang w:eastAsia="fr-FR" w:bidi="fr-FR"/>
        </w:rPr>
        <w:t> </w:t>
      </w:r>
      <w:r>
        <w:rPr>
          <w:rStyle w:val="Appelnotedebasdep"/>
          <w:lang w:eastAsia="fr-FR" w:bidi="fr-FR"/>
        </w:rPr>
        <w:footnoteReference w:id="34"/>
      </w:r>
    </w:p>
    <w:p w:rsidR="0060107D" w:rsidRPr="00E04689" w:rsidRDefault="0060107D" w:rsidP="0060107D">
      <w:pPr>
        <w:pStyle w:val="Grillemoyenne2-Accent2"/>
      </w:pPr>
    </w:p>
    <w:p w:rsidR="0060107D" w:rsidRPr="00E04689" w:rsidRDefault="0060107D" w:rsidP="0060107D">
      <w:pPr>
        <w:spacing w:before="120" w:after="120"/>
        <w:jc w:val="both"/>
      </w:pPr>
      <w:r w:rsidRPr="00E04689">
        <w:rPr>
          <w:lang w:eastAsia="fr-FR" w:bidi="fr-FR"/>
        </w:rPr>
        <w:t>Nous sommes donc loin d’une théorie de la culture. Un tel concept pour le marxisme ne semble aucunement utile, il rel</w:t>
      </w:r>
      <w:r w:rsidRPr="00E04689">
        <w:rPr>
          <w:lang w:eastAsia="fr-FR" w:bidi="fr-FR"/>
        </w:rPr>
        <w:t>è</w:t>
      </w:r>
      <w:r w:rsidRPr="00E04689">
        <w:rPr>
          <w:lang w:eastAsia="fr-FR" w:bidi="fr-FR"/>
        </w:rPr>
        <w:t>ve comme les autres concepts de l’économie bourgeoise et de la philosophie class</w:t>
      </w:r>
      <w:r w:rsidRPr="00E04689">
        <w:rPr>
          <w:lang w:eastAsia="fr-FR" w:bidi="fr-FR"/>
        </w:rPr>
        <w:t>i</w:t>
      </w:r>
      <w:r w:rsidRPr="00E04689">
        <w:rPr>
          <w:lang w:eastAsia="fr-FR" w:bidi="fr-FR"/>
        </w:rPr>
        <w:t>que d’une m</w:t>
      </w:r>
      <w:r w:rsidRPr="00E04689">
        <w:rPr>
          <w:lang w:eastAsia="fr-FR" w:bidi="fr-FR"/>
        </w:rPr>
        <w:t>ê</w:t>
      </w:r>
      <w:r w:rsidRPr="00E04689">
        <w:rPr>
          <w:lang w:eastAsia="fr-FR" w:bidi="fr-FR"/>
        </w:rPr>
        <w:t>me problématique idéologique. Si une pratique théorique doit s’instaurer dans la même visée, elle doit commencer par poser les prémisses matérielles qui déterminent la conscience, les instit</w:t>
      </w:r>
      <w:r w:rsidRPr="00E04689">
        <w:rPr>
          <w:lang w:eastAsia="fr-FR" w:bidi="fr-FR"/>
        </w:rPr>
        <w:t>u</w:t>
      </w:r>
      <w:r w:rsidRPr="00E04689">
        <w:rPr>
          <w:lang w:eastAsia="fr-FR" w:bidi="fr-FR"/>
        </w:rPr>
        <w:t>tions, les modes de fabrication du genre humain. Il ne peut y avoir, dans une perspective marxiste, de théorie de la culture entendue comme marque sociale de l’esprit humain ; tout au plus y a-t-il chez Marx une théorie de la praxis laquelle praxis n’est pas un signe de la conscience colle</w:t>
      </w:r>
      <w:r w:rsidRPr="00E04689">
        <w:rPr>
          <w:lang w:eastAsia="fr-FR" w:bidi="fr-FR"/>
        </w:rPr>
        <w:t>c</w:t>
      </w:r>
      <w:r w:rsidRPr="00E04689">
        <w:rPr>
          <w:lang w:eastAsia="fr-FR" w:bidi="fr-FR"/>
        </w:rPr>
        <w:t>tive mais une action de transformation c’est-à-dire de révolution.</w:t>
      </w:r>
    </w:p>
    <w:p w:rsidR="0060107D" w:rsidRPr="00E04689" w:rsidRDefault="0060107D" w:rsidP="0060107D">
      <w:pPr>
        <w:spacing w:before="120" w:after="120"/>
        <w:jc w:val="both"/>
      </w:pPr>
      <w:r w:rsidRPr="00E04689">
        <w:rPr>
          <w:lang w:eastAsia="fr-FR" w:bidi="fr-FR"/>
        </w:rPr>
        <w:t xml:space="preserve">Ce n’est d’ailleurs que dans ce sens que le concept de culture a été récupéré par Lénine. Chez lui, le concept de culture définit </w:t>
      </w:r>
      <w:r w:rsidRPr="00E04689">
        <w:t>l’expérience</w:t>
      </w:r>
      <w:r w:rsidRPr="00E04689">
        <w:rPr>
          <w:lang w:eastAsia="fr-FR" w:bidi="fr-FR"/>
        </w:rPr>
        <w:t xml:space="preserve"> de la transformation pa</w:t>
      </w:r>
      <w:r>
        <w:rPr>
          <w:lang w:eastAsia="fr-FR" w:bidi="fr-FR"/>
        </w:rPr>
        <w:t>r le peuple de ses rapports quo</w:t>
      </w:r>
      <w:r w:rsidRPr="00E04689">
        <w:rPr>
          <w:lang w:eastAsia="fr-FR" w:bidi="fr-FR"/>
        </w:rPr>
        <w:t>t</w:t>
      </w:r>
      <w:r w:rsidRPr="00E04689">
        <w:rPr>
          <w:lang w:eastAsia="fr-FR" w:bidi="fr-FR"/>
        </w:rPr>
        <w:t>i</w:t>
      </w:r>
      <w:r w:rsidRPr="00E04689">
        <w:rPr>
          <w:lang w:eastAsia="fr-FR" w:bidi="fr-FR"/>
        </w:rPr>
        <w:t>diens.</w:t>
      </w:r>
      <w:r>
        <w:t xml:space="preserve"> [77]</w:t>
      </w:r>
      <w:r w:rsidRPr="00E04689">
        <w:rPr>
          <w:lang w:eastAsia="fr-FR" w:bidi="fr-FR"/>
        </w:rPr>
        <w:t xml:space="preserve"> Il y a une identité pour Lénine entre la révolution s</w:t>
      </w:r>
      <w:r w:rsidRPr="00E04689">
        <w:rPr>
          <w:lang w:eastAsia="fr-FR" w:bidi="fr-FR"/>
        </w:rPr>
        <w:t>o</w:t>
      </w:r>
      <w:r w:rsidRPr="00E04689">
        <w:rPr>
          <w:lang w:eastAsia="fr-FR" w:bidi="fr-FR"/>
        </w:rPr>
        <w:t>ciale et la révolution culturelle. La culture ou mieux « l’action cult</w:t>
      </w:r>
      <w:r w:rsidRPr="00E04689">
        <w:rPr>
          <w:lang w:eastAsia="fr-FR" w:bidi="fr-FR"/>
        </w:rPr>
        <w:t>u</w:t>
      </w:r>
      <w:r w:rsidRPr="00E04689">
        <w:rPr>
          <w:lang w:eastAsia="fr-FR" w:bidi="fr-FR"/>
        </w:rPr>
        <w:t>relle » est ce qui donne une tâche aux agents sociaux dans la révolution des m</w:t>
      </w:r>
      <w:r w:rsidRPr="00E04689">
        <w:rPr>
          <w:lang w:eastAsia="fr-FR" w:bidi="fr-FR"/>
        </w:rPr>
        <w:t>o</w:t>
      </w:r>
      <w:r w:rsidRPr="00E04689">
        <w:rPr>
          <w:lang w:eastAsia="fr-FR" w:bidi="fr-FR"/>
        </w:rPr>
        <w:t>des de production. Elle est une pratique qui permet de r</w:t>
      </w:r>
      <w:r w:rsidRPr="00E04689">
        <w:rPr>
          <w:lang w:eastAsia="fr-FR" w:bidi="fr-FR"/>
        </w:rPr>
        <w:t>é</w:t>
      </w:r>
      <w:r w:rsidRPr="00E04689">
        <w:rPr>
          <w:lang w:eastAsia="fr-FR" w:bidi="fr-FR"/>
        </w:rPr>
        <w:t>soudre concrètement les problèmes rencontrés dans l’avènement de ces no</w:t>
      </w:r>
      <w:r w:rsidRPr="00E04689">
        <w:rPr>
          <w:lang w:eastAsia="fr-FR" w:bidi="fr-FR"/>
        </w:rPr>
        <w:t>u</w:t>
      </w:r>
      <w:r w:rsidRPr="00E04689">
        <w:rPr>
          <w:lang w:eastAsia="fr-FR" w:bidi="fr-FR"/>
        </w:rPr>
        <w:t>veaux rapports sociaux.</w:t>
      </w:r>
    </w:p>
    <w:p w:rsidR="0060107D" w:rsidRPr="00E04689" w:rsidRDefault="0060107D" w:rsidP="0060107D">
      <w:pPr>
        <w:spacing w:before="120" w:after="120"/>
        <w:jc w:val="both"/>
      </w:pPr>
      <w:r w:rsidRPr="00E04689">
        <w:rPr>
          <w:lang w:eastAsia="fr-FR" w:bidi="fr-FR"/>
        </w:rPr>
        <w:t>On voit alors, comment dans ce nouveau langage, la critique de la culture n’est pas une illusion mais une pratique de tran</w:t>
      </w:r>
      <w:r w:rsidRPr="00E04689">
        <w:rPr>
          <w:lang w:eastAsia="fr-FR" w:bidi="fr-FR"/>
        </w:rPr>
        <w:t>s</w:t>
      </w:r>
      <w:r w:rsidRPr="00E04689">
        <w:rPr>
          <w:lang w:eastAsia="fr-FR" w:bidi="fr-FR"/>
        </w:rPr>
        <w:t>formation. Son souci, comme dit Marx n’est pas d’interpréter le monde mais de le transformer. Elle n’est plus le dépôt respe</w:t>
      </w:r>
      <w:r w:rsidRPr="00E04689">
        <w:rPr>
          <w:lang w:eastAsia="fr-FR" w:bidi="fr-FR"/>
        </w:rPr>
        <w:t>c</w:t>
      </w:r>
      <w:r w:rsidRPr="00E04689">
        <w:rPr>
          <w:lang w:eastAsia="fr-FR" w:bidi="fr-FR"/>
        </w:rPr>
        <w:t>tueux des consciences qui se cherchent un sens, mais une a</w:t>
      </w:r>
      <w:r w:rsidRPr="00E04689">
        <w:rPr>
          <w:lang w:eastAsia="fr-FR" w:bidi="fr-FR"/>
        </w:rPr>
        <w:t>c</w:t>
      </w:r>
      <w:r w:rsidRPr="00E04689">
        <w:rPr>
          <w:lang w:eastAsia="fr-FR" w:bidi="fr-FR"/>
        </w:rPr>
        <w:t>tion révolutionnaire constamment reprise et ajustée aux conditions d’une lutte du prolétariat pour l’instauration de son pouvoir. Ainsi la culture n’est pas un pa</w:t>
      </w:r>
      <w:r w:rsidRPr="00E04689">
        <w:rPr>
          <w:lang w:eastAsia="fr-FR" w:bidi="fr-FR"/>
        </w:rPr>
        <w:t>s</w:t>
      </w:r>
      <w:r w:rsidRPr="00E04689">
        <w:rPr>
          <w:lang w:eastAsia="fr-FR" w:bidi="fr-FR"/>
        </w:rPr>
        <w:t>sé conservé ou un présent adm</w:t>
      </w:r>
      <w:r w:rsidRPr="00E04689">
        <w:rPr>
          <w:lang w:eastAsia="fr-FR" w:bidi="fr-FR"/>
        </w:rPr>
        <w:t>i</w:t>
      </w:r>
      <w:r w:rsidRPr="00E04689">
        <w:rPr>
          <w:lang w:eastAsia="fr-FR" w:bidi="fr-FR"/>
        </w:rPr>
        <w:t>ré, mais un futur instauré.</w:t>
      </w:r>
    </w:p>
    <w:p w:rsidR="0060107D" w:rsidRDefault="0060107D" w:rsidP="0060107D">
      <w:pPr>
        <w:spacing w:before="120" w:after="120"/>
        <w:jc w:val="both"/>
      </w:pPr>
    </w:p>
    <w:p w:rsidR="0060107D" w:rsidRPr="00E04689" w:rsidRDefault="009417C6" w:rsidP="0060107D">
      <w:pPr>
        <w:pStyle w:val="p"/>
      </w:pPr>
      <w:r w:rsidRPr="00E04689">
        <w:rPr>
          <w:noProof/>
          <w:lang w:bidi="fr-FR"/>
        </w:rPr>
        <mc:AlternateContent>
          <mc:Choice Requires="wps">
            <w:drawing>
              <wp:anchor distT="0" distB="0" distL="63500" distR="63500" simplePos="0" relativeHeight="251655680" behindDoc="0" locked="0" layoutInCell="1" allowOverlap="1">
                <wp:simplePos x="0" y="0"/>
                <wp:positionH relativeFrom="margin">
                  <wp:posOffset>635</wp:posOffset>
                </wp:positionH>
                <wp:positionV relativeFrom="paragraph">
                  <wp:posOffset>6536690</wp:posOffset>
                </wp:positionV>
                <wp:extent cx="109855" cy="20447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07D" w:rsidRDefault="0060107D" w:rsidP="0060107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5pt;margin-top:514.7pt;width:8.65pt;height:16.1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UsKnQIAAJIFAAAOAAAAZHJzL2Uyb0RvYy54bWysVG1vmzAQ/j5p/8Hyd4phJAFUUq0hTJO6&#13;&#10;F6ndD3DABGtgM9sJdNP++86mpGmrSdM2PqCzfX7unnvOd3k1di06MqW5FBkOLghGTJSy4mKf4S93&#13;&#10;hRdjpA0VFW2lYBm+ZxpfrV+/uhz6lIWykW3FFAIQodOhz3BjTJ/6vi4b1lF9IXsm4LCWqqMGlmrv&#13;&#10;V4oOgN61fkjI0h+kqnolS6Y17ObTIV47/LpmpflU15oZ1GYYcjPur9x/Z//++pKme0X7hpcPadC/&#13;&#10;yKKjXEDQE1RODUUHxV9AdbxUUsvaXJSy82Vd85I5DsAmIM/Y3Da0Z44LFEf3pzLp/wdbfjx+VohX&#13;&#10;oB0oJWgHGt2x0aBrOaKlLc/Q6xS8bnvwMyNsg6ujqvsbWX7V4OKf+UwXtPXeDR9kBXj0YKS7Mdaq&#13;&#10;s0UC2ghgQI/7kwY2ZmmxSRIvFhiVcBSSKFo5jXyazpd7pc07JjtkjQwrkNiB0+ONNjYZms4uNpaQ&#13;&#10;BW9bJ3MrnmyA47QDoeGqPbNJONV+JCTZxts48qJwufUikufe22ITecsiWC3yN/lmkwc/bdwgShte&#13;&#10;VUzYMHMHBdGfKfTQy5P2px7SsuWVhbMpabXfbVqFjhQ6uHCfVQWSP3Pzn6bhjoHLM0pBGJHrMPGK&#13;&#10;ZbzyoiJaeMmKxB4JkutkSaIkyounlG64YP9OCQ0ZThbhYmqa33Ij7nvJjaYdNzAjWt5lOD450bRh&#13;&#10;tNqKyklrKG8n+6wUNv3HUkDFZqFdv9oWnZrVjLsRUGwT72R1D52rJHQWtCcMNjAaqb5jNMCQyLD+&#13;&#10;dqCKYdS+F/AK7USZDTUbu9mgooSrGTYYTebGTJPn0Cu+bwB5fkhv4YUU3HXvYxaQul3Aw3ckHoaU&#13;&#10;nSzna+f1OErXvwAAAP//AwBQSwMEFAAGAAgAAAAhAA5vVJ/gAAAADgEAAA8AAABkcnMvZG93bnJl&#13;&#10;di54bWxMT0FOwzAQvCPxB2uRuFGnFaQ0jVMhqnBAQohCD9yceEkC8Tqy3Tb9PZsTXGY1O9rZmXwz&#13;&#10;2l4c0YfOkYL5LAGBVDvTUaPg4728uQcRoiaje0eo4IwBNsXlRa4z4070hsddbASbUMi0gjbGIZMy&#13;&#10;1C1aHWZuQGLty3mrI1PfSOP1ic1tLxdJkkqrO+IPrR7wscX6Z3ewCsqtPLvYvrzu74alf376LL/T&#13;&#10;qlTq+mrcrhke1iAijvHvAqYOnB8KDla5A5kg+omLyJgsVrcgJn3Js5o26TwFWeTyf43iFwAA//8D&#13;&#10;AFBLAQItABQABgAIAAAAIQC2gziS/gAAAOEBAAATAAAAAAAAAAAAAAAAAAAAAABbQ29udGVudF9U&#13;&#10;eXBlc10ueG1sUEsBAi0AFAAGAAgAAAAhADj9If/WAAAAlAEAAAsAAAAAAAAAAAAAAAAALwEAAF9y&#13;&#10;ZWxzLy5yZWxzUEsBAi0AFAAGAAgAAAAhAMjpSwqdAgAAkgUAAA4AAAAAAAAAAAAAAAAALgIAAGRy&#13;&#10;cy9lMm9Eb2MueG1sUEsBAi0AFAAGAAgAAAAhAA5vVJ/gAAAADgEAAA8AAAAAAAAAAAAAAAAA9wQA&#13;&#10;AGRycy9kb3ducmV2LnhtbFBLBQYAAAAABAAEAPMAAAAEBgAAAAA=&#13;&#10;" filled="f" stroked="f">
                <v:path arrowok="t"/>
                <v:textbox style="mso-fit-shape-to-text:t" inset="0,0,0,0">
                  <w:txbxContent>
                    <w:p w:rsidR="0060107D" w:rsidRDefault="0060107D" w:rsidP="0060107D"/>
                  </w:txbxContent>
                </v:textbox>
                <w10:wrap anchorx="margin"/>
              </v:shape>
            </w:pict>
          </mc:Fallback>
        </mc:AlternateContent>
      </w:r>
      <w:r w:rsidR="0060107D">
        <w:t>[78]</w:t>
      </w:r>
    </w:p>
    <w:p w:rsidR="0060107D" w:rsidRPr="00AB71A5" w:rsidRDefault="0060107D" w:rsidP="0060107D">
      <w:pPr>
        <w:pStyle w:val="p"/>
        <w:rPr>
          <w:lang w:eastAsia="fr-FR" w:bidi="fr-FR"/>
        </w:rPr>
      </w:pPr>
      <w:r>
        <w:br w:type="page"/>
      </w:r>
      <w:r w:rsidRPr="00AB71A5">
        <w:rPr>
          <w:lang w:eastAsia="fr-FR" w:bidi="fr-FR"/>
        </w:rPr>
        <w:t>[79]</w:t>
      </w:r>
    </w:p>
    <w:p w:rsidR="0060107D" w:rsidRPr="00E07116" w:rsidRDefault="0060107D" w:rsidP="0060107D">
      <w:pPr>
        <w:jc w:val="both"/>
      </w:pPr>
    </w:p>
    <w:p w:rsidR="0060107D"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8" w:name="Culture_et_langage_pt_1_texte_05"/>
      <w:r w:rsidRPr="008E6078">
        <w:rPr>
          <w:caps/>
          <w:color w:val="000080"/>
          <w:sz w:val="24"/>
        </w:rPr>
        <w:t>Première partie.</w:t>
      </w:r>
    </w:p>
    <w:p w:rsidR="0060107D" w:rsidRPr="008E6078" w:rsidRDefault="0060107D" w:rsidP="0060107D">
      <w:pPr>
        <w:ind w:firstLine="0"/>
        <w:jc w:val="center"/>
        <w:rPr>
          <w:b/>
          <w:sz w:val="24"/>
          <w:szCs w:val="36"/>
        </w:rPr>
      </w:pPr>
      <w:r w:rsidRPr="008E6078">
        <w:rPr>
          <w:b/>
          <w:sz w:val="24"/>
          <w:szCs w:val="36"/>
        </w:rPr>
        <w:t>Culture et critique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Culture et s</w:t>
      </w:r>
      <w:r>
        <w:rPr>
          <w:sz w:val="60"/>
        </w:rPr>
        <w:t>a</w:t>
      </w:r>
      <w:r>
        <w:rPr>
          <w:sz w:val="60"/>
        </w:rPr>
        <w:t>turation</w:t>
      </w:r>
      <w:r w:rsidRPr="00BD6D79">
        <w:rPr>
          <w:sz w:val="60"/>
        </w:rPr>
        <w:t>.”</w:t>
      </w:r>
    </w:p>
    <w:bookmarkEnd w:id="8"/>
    <w:p w:rsidR="0060107D" w:rsidRDefault="0060107D" w:rsidP="0060107D">
      <w:pPr>
        <w:jc w:val="both"/>
      </w:pPr>
    </w:p>
    <w:p w:rsidR="0060107D" w:rsidRPr="00E07116" w:rsidRDefault="0060107D" w:rsidP="0060107D">
      <w:pPr>
        <w:pStyle w:val="suite"/>
      </w:pPr>
      <w:r>
        <w:t>Jean-Paul BRODEUR</w:t>
      </w:r>
    </w:p>
    <w:p w:rsidR="0060107D" w:rsidRPr="00E07116" w:rsidRDefault="0060107D" w:rsidP="0060107D">
      <w:pPr>
        <w:jc w:val="both"/>
      </w:pPr>
    </w:p>
    <w:p w:rsidR="0060107D" w:rsidRDefault="0060107D" w:rsidP="0060107D">
      <w:pPr>
        <w:jc w:val="both"/>
      </w:pPr>
    </w:p>
    <w:p w:rsidR="0060107D"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Default="0060107D" w:rsidP="0060107D">
      <w:pPr>
        <w:spacing w:before="120" w:after="120"/>
        <w:jc w:val="both"/>
        <w:rPr>
          <w:lang w:eastAsia="fr-FR" w:bidi="fr-FR"/>
        </w:rPr>
      </w:pPr>
      <w:r w:rsidRPr="00AB71A5">
        <w:rPr>
          <w:color w:val="000000"/>
          <w:lang w:eastAsia="fr-FR" w:bidi="fr-FR"/>
        </w:rPr>
        <w:t>1. Peut-être serait-il opportun, avant de commencer d’aligner mes phrases, de fixer quelle est la limite de mon ambition, en les produ</w:t>
      </w:r>
      <w:r w:rsidRPr="00AB71A5">
        <w:rPr>
          <w:color w:val="000000"/>
          <w:lang w:eastAsia="fr-FR" w:bidi="fr-FR"/>
        </w:rPr>
        <w:t>i</w:t>
      </w:r>
      <w:r w:rsidRPr="00AB71A5">
        <w:rPr>
          <w:color w:val="000000"/>
          <w:lang w:eastAsia="fr-FR" w:bidi="fr-FR"/>
        </w:rPr>
        <w:t>sant. (1) Je ne réclame pas, pour qualifier mon discours, des prédicats tels que ceux de scientificité ou de démonstrativité. Fa</w:t>
      </w:r>
      <w:r w:rsidRPr="00AB71A5">
        <w:rPr>
          <w:color w:val="000000"/>
          <w:lang w:eastAsia="fr-FR" w:bidi="fr-FR"/>
        </w:rPr>
        <w:t>i</w:t>
      </w:r>
      <w:r w:rsidRPr="00AB71A5">
        <w:rPr>
          <w:color w:val="000000"/>
          <w:lang w:eastAsia="fr-FR" w:bidi="fr-FR"/>
        </w:rPr>
        <w:t>sant alterner des analyses très circonstanciées, avec des hyp</w:t>
      </w:r>
      <w:r w:rsidRPr="00AB71A5">
        <w:rPr>
          <w:color w:val="000000"/>
          <w:lang w:eastAsia="fr-FR" w:bidi="fr-FR"/>
        </w:rPr>
        <w:t>o</w:t>
      </w:r>
      <w:r w:rsidRPr="00AB71A5">
        <w:rPr>
          <w:color w:val="000000"/>
          <w:lang w:eastAsia="fr-FR" w:bidi="fr-FR"/>
        </w:rPr>
        <w:t>thèses très générales, mes propositions se mai</w:t>
      </w:r>
      <w:r w:rsidRPr="00AB71A5">
        <w:rPr>
          <w:color w:val="000000"/>
          <w:lang w:eastAsia="fr-FR" w:bidi="fr-FR"/>
        </w:rPr>
        <w:t>n</w:t>
      </w:r>
      <w:r w:rsidRPr="00AB71A5">
        <w:rPr>
          <w:color w:val="000000"/>
          <w:lang w:eastAsia="fr-FR" w:bidi="fr-FR"/>
        </w:rPr>
        <w:t>tiendront, tantôt en-deça, tantôt au-delà du niveau de généralité que l’on doit requérir pour reconnaître qu’une proposition est scientifique ou démonstrative (en un sens suffisa</w:t>
      </w:r>
      <w:r w:rsidRPr="00AB71A5">
        <w:rPr>
          <w:color w:val="000000"/>
          <w:lang w:eastAsia="fr-FR" w:bidi="fr-FR"/>
        </w:rPr>
        <w:t>m</w:t>
      </w:r>
      <w:r w:rsidRPr="00AB71A5">
        <w:rPr>
          <w:color w:val="000000"/>
          <w:lang w:eastAsia="fr-FR" w:bidi="fr-FR"/>
        </w:rPr>
        <w:t>ment précis de ces derniers te</w:t>
      </w:r>
      <w:r w:rsidRPr="00AB71A5">
        <w:rPr>
          <w:color w:val="000000"/>
          <w:lang w:eastAsia="fr-FR" w:bidi="fr-FR"/>
        </w:rPr>
        <w:t>r</w:t>
      </w:r>
      <w:r w:rsidRPr="00AB71A5">
        <w:rPr>
          <w:color w:val="000000"/>
          <w:lang w:eastAsia="fr-FR" w:bidi="fr-FR"/>
        </w:rPr>
        <w:t>mes, pour qu’il soit encore expédient de les conserver dans le vocabulaire thé</w:t>
      </w:r>
      <w:r w:rsidRPr="00AB71A5">
        <w:rPr>
          <w:color w:val="000000"/>
          <w:lang w:eastAsia="fr-FR" w:bidi="fr-FR"/>
        </w:rPr>
        <w:t>o</w:t>
      </w:r>
      <w:r w:rsidRPr="00AB71A5">
        <w:rPr>
          <w:color w:val="000000"/>
          <w:lang w:eastAsia="fr-FR" w:bidi="fr-FR"/>
        </w:rPr>
        <w:t>rique). Je crois par ailleurs qu’un volont</w:t>
      </w:r>
      <w:r w:rsidRPr="00AB71A5">
        <w:rPr>
          <w:color w:val="000000"/>
          <w:lang w:eastAsia="fr-FR" w:bidi="fr-FR"/>
        </w:rPr>
        <w:t>a</w:t>
      </w:r>
      <w:r w:rsidRPr="00AB71A5">
        <w:rPr>
          <w:color w:val="000000"/>
          <w:lang w:eastAsia="fr-FR" w:bidi="fr-FR"/>
        </w:rPr>
        <w:t>risme de la scientificité — qui ne doit d’aucune façon être confondu avec le vœu général d’une rigueur — constitue actue</w:t>
      </w:r>
      <w:r w:rsidRPr="00AB71A5">
        <w:rPr>
          <w:color w:val="000000"/>
          <w:lang w:eastAsia="fr-FR" w:bidi="fr-FR"/>
        </w:rPr>
        <w:t>l</w:t>
      </w:r>
      <w:r w:rsidRPr="00AB71A5">
        <w:rPr>
          <w:color w:val="000000"/>
          <w:lang w:eastAsia="fr-FR" w:bidi="fr-FR"/>
        </w:rPr>
        <w:t>lement l’une des illusions les plus bouffonnes de la phil</w:t>
      </w:r>
      <w:r w:rsidRPr="00AB71A5">
        <w:rPr>
          <w:color w:val="000000"/>
          <w:lang w:eastAsia="fr-FR" w:bidi="fr-FR"/>
        </w:rPr>
        <w:t>o</w:t>
      </w:r>
      <w:r w:rsidRPr="00AB71A5">
        <w:rPr>
          <w:color w:val="000000"/>
          <w:lang w:eastAsia="fr-FR" w:bidi="fr-FR"/>
        </w:rPr>
        <w:t>sophie et de quelques sciences humaines. (2) Les réflexions que je vais prése</w:t>
      </w:r>
      <w:r w:rsidRPr="00AB71A5">
        <w:rPr>
          <w:color w:val="000000"/>
          <w:lang w:eastAsia="fr-FR" w:bidi="fr-FR"/>
        </w:rPr>
        <w:t>n</w:t>
      </w:r>
      <w:r w:rsidRPr="00AB71A5">
        <w:rPr>
          <w:color w:val="000000"/>
          <w:lang w:eastAsia="fr-FR" w:bidi="fr-FR"/>
        </w:rPr>
        <w:t>ter sont, d’une seconde façon, bien dans l’air du temps. Je n’en revend</w:t>
      </w:r>
      <w:r w:rsidRPr="00AB71A5">
        <w:rPr>
          <w:color w:val="000000"/>
          <w:lang w:eastAsia="fr-FR" w:bidi="fr-FR"/>
        </w:rPr>
        <w:t>i</w:t>
      </w:r>
      <w:r w:rsidRPr="00AB71A5">
        <w:rPr>
          <w:color w:val="000000"/>
          <w:lang w:eastAsia="fr-FR" w:bidi="fr-FR"/>
        </w:rPr>
        <w:t>que donc pas la nouvea</w:t>
      </w:r>
      <w:r w:rsidRPr="00AB71A5">
        <w:rPr>
          <w:color w:val="000000"/>
          <w:lang w:eastAsia="fr-FR" w:bidi="fr-FR"/>
        </w:rPr>
        <w:t>u</w:t>
      </w:r>
      <w:r w:rsidRPr="00AB71A5">
        <w:rPr>
          <w:color w:val="000000"/>
          <w:lang w:eastAsia="fr-FR" w:bidi="fr-FR"/>
        </w:rPr>
        <w:t>té. Elles poursuivent un effort pour dresser ce que j’ai appelé ailleurs un répertoire du male</w:t>
      </w:r>
      <w:r w:rsidRPr="00AB71A5">
        <w:rPr>
          <w:color w:val="000000"/>
          <w:lang w:eastAsia="fr-FR" w:bidi="fr-FR"/>
        </w:rPr>
        <w:t>n</w:t>
      </w:r>
      <w:r w:rsidRPr="00AB71A5">
        <w:rPr>
          <w:color w:val="000000"/>
          <w:lang w:eastAsia="fr-FR" w:bidi="fr-FR"/>
        </w:rPr>
        <w:t>tendu,</w:t>
      </w:r>
      <w:r>
        <w:rPr>
          <w:color w:val="000000"/>
          <w:lang w:eastAsia="fr-FR" w:bidi="fr-FR"/>
        </w:rPr>
        <w:t> </w:t>
      </w:r>
      <w:r>
        <w:rPr>
          <w:rStyle w:val="Appelnotedebasdep"/>
          <w:lang w:eastAsia="fr-FR" w:bidi="fr-FR"/>
        </w:rPr>
        <w:footnoteReference w:customMarkFollows="1" w:id="35"/>
        <w:t>A</w:t>
      </w:r>
      <w:r w:rsidRPr="00AB71A5">
        <w:rPr>
          <w:color w:val="000000"/>
          <w:lang w:eastAsia="fr-FR" w:bidi="fr-FR"/>
        </w:rPr>
        <w:t xml:space="preserve"> dont l’ampleur se révèle telle qu’elle paraît entraîner, selon des résu</w:t>
      </w:r>
      <w:r w:rsidRPr="00AB71A5">
        <w:rPr>
          <w:color w:val="000000"/>
          <w:lang w:eastAsia="fr-FR" w:bidi="fr-FR"/>
        </w:rPr>
        <w:t>l</w:t>
      </w:r>
      <w:r w:rsidRPr="00AB71A5">
        <w:rPr>
          <w:color w:val="000000"/>
          <w:lang w:eastAsia="fr-FR" w:bidi="fr-FR"/>
        </w:rPr>
        <w:t>tats obtenus dans des travaux beaucoup plus élaborés que les miens, une d</w:t>
      </w:r>
      <w:r w:rsidRPr="00AB71A5">
        <w:rPr>
          <w:color w:val="000000"/>
          <w:lang w:eastAsia="fr-FR" w:bidi="fr-FR"/>
        </w:rPr>
        <w:t>i</w:t>
      </w:r>
      <w:r w:rsidRPr="00AB71A5">
        <w:rPr>
          <w:color w:val="000000"/>
          <w:lang w:eastAsia="fr-FR" w:bidi="fr-FR"/>
        </w:rPr>
        <w:t>slocation de la cult</w:t>
      </w:r>
      <w:r w:rsidRPr="00AB71A5">
        <w:rPr>
          <w:color w:val="000000"/>
          <w:lang w:eastAsia="fr-FR" w:bidi="fr-FR"/>
        </w:rPr>
        <w:t>u</w:t>
      </w:r>
      <w:r w:rsidRPr="00AB71A5">
        <w:rPr>
          <w:color w:val="000000"/>
          <w:lang w:eastAsia="fr-FR" w:bidi="fr-FR"/>
        </w:rPr>
        <w:t>re.</w:t>
      </w:r>
      <w:r>
        <w:rPr>
          <w:color w:val="000000"/>
          <w:lang w:eastAsia="fr-FR" w:bidi="fr-FR"/>
        </w:rPr>
        <w:t> </w:t>
      </w:r>
      <w:r>
        <w:rPr>
          <w:rStyle w:val="Appelnotedebasdep"/>
          <w:lang w:eastAsia="fr-FR" w:bidi="fr-FR"/>
        </w:rPr>
        <w:footnoteReference w:customMarkFollows="1" w:id="36"/>
        <w:t>B</w:t>
      </w:r>
      <w:r w:rsidRPr="00AB71A5">
        <w:rPr>
          <w:color w:val="000000"/>
          <w:lang w:eastAsia="fr-FR" w:bidi="fr-FR"/>
        </w:rPr>
        <w:t xml:space="preserve"> (3) J’ignore encore la portée réelle des remarques que je vais faire. Encore ici, le défaut viendra</w:t>
      </w:r>
      <w:r>
        <w:rPr>
          <w:color w:val="000000"/>
          <w:lang w:eastAsia="fr-FR" w:bidi="fr-FR"/>
        </w:rPr>
        <w:t xml:space="preserve"> </w:t>
      </w:r>
      <w:r w:rsidRPr="00AB71A5">
        <w:t>[80]</w:t>
      </w:r>
      <w:r>
        <w:t xml:space="preserve"> </w:t>
      </w:r>
      <w:r w:rsidRPr="00AB71A5">
        <w:rPr>
          <w:lang w:eastAsia="fr-FR" w:bidi="fr-FR"/>
        </w:rPr>
        <w:t>de ce qu’il y a peu ou trop. Peu : il ne manquera pas de sembler que l’objet-texte que je d</w:t>
      </w:r>
      <w:r w:rsidRPr="00AB71A5">
        <w:rPr>
          <w:lang w:eastAsia="fr-FR" w:bidi="fr-FR"/>
        </w:rPr>
        <w:t>é</w:t>
      </w:r>
      <w:r w:rsidRPr="00AB71A5">
        <w:rPr>
          <w:lang w:eastAsia="fr-FR" w:bidi="fr-FR"/>
        </w:rPr>
        <w:t>cris a été par moi élu, à cause de ma certit</w:t>
      </w:r>
      <w:r w:rsidRPr="00AB71A5">
        <w:rPr>
          <w:lang w:eastAsia="fr-FR" w:bidi="fr-FR"/>
        </w:rPr>
        <w:t>u</w:t>
      </w:r>
      <w:r w:rsidRPr="00AB71A5">
        <w:rPr>
          <w:lang w:eastAsia="fr-FR" w:bidi="fr-FR"/>
        </w:rPr>
        <w:t>de qu’il était exactement adonné à vérifier des hypo</w:t>
      </w:r>
      <w:r>
        <w:rPr>
          <w:lang w:eastAsia="fr-FR" w:bidi="fr-FR"/>
        </w:rPr>
        <w:t>thèses qui antécé</w:t>
      </w:r>
      <w:r w:rsidRPr="00AB71A5">
        <w:rPr>
          <w:lang w:eastAsia="fr-FR" w:bidi="fr-FR"/>
        </w:rPr>
        <w:t>daient tellement la descri</w:t>
      </w:r>
      <w:r w:rsidRPr="00AB71A5">
        <w:rPr>
          <w:lang w:eastAsia="fr-FR" w:bidi="fr-FR"/>
        </w:rPr>
        <w:t>p</w:t>
      </w:r>
      <w:r w:rsidRPr="00AB71A5">
        <w:rPr>
          <w:lang w:eastAsia="fr-FR" w:bidi="fr-FR"/>
        </w:rPr>
        <w:t>tion, qu’elles di</w:t>
      </w:r>
      <w:r w:rsidRPr="00AB71A5">
        <w:rPr>
          <w:lang w:eastAsia="fr-FR" w:bidi="fr-FR"/>
        </w:rPr>
        <w:t>c</w:t>
      </w:r>
      <w:r w:rsidRPr="00AB71A5">
        <w:rPr>
          <w:lang w:eastAsia="fr-FR" w:bidi="fr-FR"/>
        </w:rPr>
        <w:t>taient le choix de son objet. Aussi singulier dès lors, que l’hypothèse qu’il est censé appuyer, l’objet-texte décrit en marg</w:t>
      </w:r>
      <w:r w:rsidRPr="00AB71A5">
        <w:rPr>
          <w:lang w:eastAsia="fr-FR" w:bidi="fr-FR"/>
        </w:rPr>
        <w:t>i</w:t>
      </w:r>
      <w:r w:rsidRPr="00AB71A5">
        <w:rPr>
          <w:lang w:eastAsia="fr-FR" w:bidi="fr-FR"/>
        </w:rPr>
        <w:t>naliserait la validité. Trop : il se peut aussi qu’à l’inverse, on croit que les quelques caract</w:t>
      </w:r>
      <w:r w:rsidRPr="00AB71A5">
        <w:rPr>
          <w:lang w:eastAsia="fr-FR" w:bidi="fr-FR"/>
        </w:rPr>
        <w:t>è</w:t>
      </w:r>
      <w:r w:rsidRPr="00AB71A5">
        <w:rPr>
          <w:lang w:eastAsia="fr-FR" w:bidi="fr-FR"/>
        </w:rPr>
        <w:t>res que j’attribuerai à l’objet-texte analysé sont constitutifs de la nature même du produit d’écriture et qu’ils appa</w:t>
      </w:r>
      <w:r w:rsidRPr="00AB71A5">
        <w:rPr>
          <w:lang w:eastAsia="fr-FR" w:bidi="fr-FR"/>
        </w:rPr>
        <w:t>r</w:t>
      </w:r>
      <w:r w:rsidRPr="00AB71A5">
        <w:rPr>
          <w:lang w:eastAsia="fr-FR" w:bidi="fr-FR"/>
        </w:rPr>
        <w:t>tiennent donc à tous les textes. Mais il sera évidemment à craindre que l’universalité des caractères pr</w:t>
      </w:r>
      <w:r w:rsidRPr="00AB71A5">
        <w:rPr>
          <w:lang w:eastAsia="fr-FR" w:bidi="fr-FR"/>
        </w:rPr>
        <w:t>o</w:t>
      </w:r>
      <w:r w:rsidRPr="00AB71A5">
        <w:rPr>
          <w:lang w:eastAsia="fr-FR" w:bidi="fr-FR"/>
        </w:rPr>
        <w:t>posés n’aura été acquise que par leur banalité. Eu égard à ce tro</w:t>
      </w:r>
      <w:r w:rsidRPr="00AB71A5">
        <w:rPr>
          <w:lang w:eastAsia="fr-FR" w:bidi="fr-FR"/>
        </w:rPr>
        <w:t>i</w:t>
      </w:r>
      <w:r w:rsidRPr="00AB71A5">
        <w:rPr>
          <w:lang w:eastAsia="fr-FR" w:bidi="fr-FR"/>
        </w:rPr>
        <w:t>sième type de critique, j’aimerais dire ce qui suit. Pour le cas où l’on trouverait trop singulier l’objet-texte pr</w:t>
      </w:r>
      <w:r w:rsidRPr="00AB71A5">
        <w:rPr>
          <w:lang w:eastAsia="fr-FR" w:bidi="fr-FR"/>
        </w:rPr>
        <w:t>é</w:t>
      </w:r>
      <w:r w:rsidRPr="00AB71A5">
        <w:rPr>
          <w:lang w:eastAsia="fr-FR" w:bidi="fr-FR"/>
        </w:rPr>
        <w:t>senté, je m’estimerais comblé que l’on ne se contentât point de form</w:t>
      </w:r>
      <w:r w:rsidRPr="00AB71A5">
        <w:rPr>
          <w:lang w:eastAsia="fr-FR" w:bidi="fr-FR"/>
        </w:rPr>
        <w:t>u</w:t>
      </w:r>
      <w:r w:rsidRPr="00AB71A5">
        <w:rPr>
          <w:lang w:eastAsia="fr-FR" w:bidi="fr-FR"/>
        </w:rPr>
        <w:t>ler un constat de déviance et qu’on voulût l’appuyer par des reche</w:t>
      </w:r>
      <w:r w:rsidRPr="00AB71A5">
        <w:rPr>
          <w:lang w:eastAsia="fr-FR" w:bidi="fr-FR"/>
        </w:rPr>
        <w:t>r</w:t>
      </w:r>
      <w:r w:rsidRPr="00AB71A5">
        <w:rPr>
          <w:lang w:eastAsia="fr-FR" w:bidi="fr-FR"/>
        </w:rPr>
        <w:t>ches empiriques qui nous montrent que le produit culturel contemp</w:t>
      </w:r>
      <w:r w:rsidRPr="00AB71A5">
        <w:rPr>
          <w:lang w:eastAsia="fr-FR" w:bidi="fr-FR"/>
        </w:rPr>
        <w:t>o</w:t>
      </w:r>
      <w:r w:rsidRPr="00AB71A5">
        <w:rPr>
          <w:lang w:eastAsia="fr-FR" w:bidi="fr-FR"/>
        </w:rPr>
        <w:t>rain ne possède pas les caractères présents dans celui que je décris. Quant à ceux qui trouveraient que mes r</w:t>
      </w:r>
      <w:r w:rsidRPr="00AB71A5">
        <w:rPr>
          <w:lang w:eastAsia="fr-FR" w:bidi="fr-FR"/>
        </w:rPr>
        <w:t>e</w:t>
      </w:r>
      <w:r w:rsidRPr="00AB71A5">
        <w:rPr>
          <w:lang w:eastAsia="fr-FR" w:bidi="fr-FR"/>
        </w:rPr>
        <w:t>marques tendent vers le truisme, — et parmi lesquels on pourrait peut-être me trouver — je ne les prierai que de penser avec suite les cons</w:t>
      </w:r>
      <w:r w:rsidRPr="00AB71A5">
        <w:rPr>
          <w:lang w:eastAsia="fr-FR" w:bidi="fr-FR"/>
        </w:rPr>
        <w:t>é</w:t>
      </w:r>
      <w:r w:rsidRPr="00AB71A5">
        <w:rPr>
          <w:lang w:eastAsia="fr-FR" w:bidi="fr-FR"/>
        </w:rPr>
        <w:t>quences de ce truisme. (4) Dernier avertiss</w:t>
      </w:r>
      <w:r w:rsidRPr="00AB71A5">
        <w:rPr>
          <w:lang w:eastAsia="fr-FR" w:bidi="fr-FR"/>
        </w:rPr>
        <w:t>e</w:t>
      </w:r>
      <w:r w:rsidRPr="00AB71A5">
        <w:rPr>
          <w:lang w:eastAsia="fr-FR" w:bidi="fr-FR"/>
        </w:rPr>
        <w:t>ment, enfin : ce texte ne s’adressant pas à des spécialistes des problématiques du langage, ceux-ci trouveront que beaucoup d’espace est accordé à la discussion de notions, à ce</w:t>
      </w:r>
      <w:r w:rsidRPr="00AB71A5">
        <w:rPr>
          <w:lang w:eastAsia="fr-FR" w:bidi="fr-FR"/>
        </w:rPr>
        <w:t>r</w:t>
      </w:r>
      <w:r>
        <w:rPr>
          <w:lang w:eastAsia="fr-FR" w:bidi="fr-FR"/>
        </w:rPr>
        <w:t>tains égards élémentaires.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2. </w:t>
      </w:r>
      <w:r w:rsidRPr="00AB71A5">
        <w:rPr>
          <w:color w:val="000000"/>
          <w:lang w:val="fr-FR" w:eastAsia="fr-FR" w:bidi="fr-FR"/>
        </w:rPr>
        <w:t>Ces réflexions sont le fruit de diverses expériences, parmi le</w:t>
      </w:r>
      <w:r w:rsidRPr="00AB71A5">
        <w:rPr>
          <w:color w:val="000000"/>
          <w:lang w:val="fr-FR" w:eastAsia="fr-FR" w:bidi="fr-FR"/>
        </w:rPr>
        <w:t>s</w:t>
      </w:r>
      <w:r w:rsidRPr="00AB71A5">
        <w:rPr>
          <w:color w:val="000000"/>
          <w:lang w:val="fr-FR" w:eastAsia="fr-FR" w:bidi="fr-FR"/>
        </w:rPr>
        <w:t>quelles on peut privilégier des expérie</w:t>
      </w:r>
      <w:r w:rsidRPr="00AB71A5">
        <w:rPr>
          <w:color w:val="000000"/>
          <w:lang w:val="fr-FR" w:eastAsia="fr-FR" w:bidi="fr-FR"/>
        </w:rPr>
        <w:t>n</w:t>
      </w:r>
      <w:r w:rsidRPr="00AB71A5">
        <w:rPr>
          <w:color w:val="000000"/>
          <w:lang w:val="fr-FR" w:eastAsia="fr-FR" w:bidi="fr-FR"/>
        </w:rPr>
        <w:t>ces d’enseignement. Pour celui qui s’intéresse aux processus de communication, l’enseignement pou</w:t>
      </w:r>
      <w:r w:rsidRPr="00AB71A5">
        <w:rPr>
          <w:color w:val="000000"/>
          <w:lang w:val="fr-FR" w:eastAsia="fr-FR" w:bidi="fr-FR"/>
        </w:rPr>
        <w:t>r</w:t>
      </w:r>
      <w:r w:rsidRPr="00AB71A5">
        <w:rPr>
          <w:color w:val="000000"/>
          <w:lang w:val="fr-FR" w:eastAsia="fr-FR" w:bidi="fr-FR"/>
        </w:rPr>
        <w:t>rait être homologué au « terrain », si cher à certaines écoles de soci</w:t>
      </w:r>
      <w:r w:rsidRPr="00AB71A5">
        <w:rPr>
          <w:color w:val="000000"/>
          <w:lang w:val="fr-FR" w:eastAsia="fr-FR" w:bidi="fr-FR"/>
        </w:rPr>
        <w:t>o</w:t>
      </w:r>
      <w:r w:rsidRPr="00AB71A5">
        <w:rPr>
          <w:color w:val="000000"/>
          <w:lang w:val="fr-FR" w:eastAsia="fr-FR" w:bidi="fr-FR"/>
        </w:rPr>
        <w:t>logie et d’anthropologie. Or il est un premier fait duquel ne peut ma</w:t>
      </w:r>
      <w:r w:rsidRPr="00AB71A5">
        <w:rPr>
          <w:color w:val="000000"/>
          <w:lang w:val="fr-FR" w:eastAsia="fr-FR" w:bidi="fr-FR"/>
        </w:rPr>
        <w:t>n</w:t>
      </w:r>
      <w:r w:rsidRPr="00AB71A5">
        <w:rPr>
          <w:color w:val="000000"/>
          <w:lang w:val="fr-FR" w:eastAsia="fr-FR" w:bidi="fr-FR"/>
        </w:rPr>
        <w:t>quer de s’étonner l’enseignant et c’est l’écart grandissant qui sép</w:t>
      </w:r>
      <w:r w:rsidRPr="00AB71A5">
        <w:rPr>
          <w:color w:val="000000"/>
          <w:lang w:val="fr-FR" w:eastAsia="fr-FR" w:bidi="fr-FR"/>
        </w:rPr>
        <w:t>a</w:t>
      </w:r>
      <w:r w:rsidRPr="00AB71A5">
        <w:rPr>
          <w:color w:val="000000"/>
          <w:lang w:val="fr-FR" w:eastAsia="fr-FR" w:bidi="fr-FR"/>
        </w:rPr>
        <w:t>re l’information transmise de l’information effectivement r</w:t>
      </w:r>
      <w:r w:rsidRPr="00AB71A5">
        <w:rPr>
          <w:color w:val="000000"/>
          <w:lang w:val="fr-FR" w:eastAsia="fr-FR" w:bidi="fr-FR"/>
        </w:rPr>
        <w:t>e</w:t>
      </w:r>
      <w:r w:rsidRPr="00AB71A5">
        <w:rPr>
          <w:color w:val="000000"/>
          <w:lang w:val="fr-FR" w:eastAsia="fr-FR" w:bidi="fr-FR"/>
        </w:rPr>
        <w:t>çue. Cette déconvenue est cepe</w:t>
      </w:r>
      <w:r w:rsidRPr="00AB71A5">
        <w:rPr>
          <w:color w:val="000000"/>
          <w:lang w:val="fr-FR" w:eastAsia="fr-FR" w:bidi="fr-FR"/>
        </w:rPr>
        <w:t>n</w:t>
      </w:r>
      <w:r w:rsidRPr="00AB71A5">
        <w:rPr>
          <w:color w:val="000000"/>
          <w:lang w:val="fr-FR" w:eastAsia="fr-FR" w:bidi="fr-FR"/>
        </w:rPr>
        <w:t>dant si coutumière à l’enseignement qu’elle ne saurait maintenant engendrer un vérit</w:t>
      </w:r>
      <w:r w:rsidRPr="00AB71A5">
        <w:rPr>
          <w:color w:val="000000"/>
          <w:lang w:val="fr-FR" w:eastAsia="fr-FR" w:bidi="fr-FR"/>
        </w:rPr>
        <w:t>a</w:t>
      </w:r>
      <w:r w:rsidRPr="00AB71A5">
        <w:rPr>
          <w:color w:val="000000"/>
          <w:lang w:val="fr-FR" w:eastAsia="fr-FR" w:bidi="fr-FR"/>
        </w:rPr>
        <w:t>ble ébranlement. Le désarroi viendra pl</w:t>
      </w:r>
      <w:r w:rsidRPr="00AB71A5">
        <w:rPr>
          <w:color w:val="000000"/>
          <w:lang w:val="fr-FR" w:eastAsia="fr-FR" w:bidi="fr-FR"/>
        </w:rPr>
        <w:t>u</w:t>
      </w:r>
      <w:r w:rsidRPr="00AB71A5">
        <w:rPr>
          <w:color w:val="000000"/>
          <w:lang w:val="fr-FR" w:eastAsia="fr-FR" w:bidi="fr-FR"/>
        </w:rPr>
        <w:t>tôt de ce que l’enseignant, constatant à quel point les contenus transmis a</w:t>
      </w:r>
      <w:r w:rsidRPr="00AB71A5">
        <w:rPr>
          <w:color w:val="000000"/>
          <w:lang w:val="fr-FR" w:eastAsia="fr-FR" w:bidi="fr-FR"/>
        </w:rPr>
        <w:t>c</w:t>
      </w:r>
      <w:r w:rsidRPr="00AB71A5">
        <w:rPr>
          <w:color w:val="000000"/>
          <w:lang w:val="fr-FR" w:eastAsia="fr-FR" w:bidi="fr-FR"/>
        </w:rPr>
        <w:t>centuent la désintégration de tout ce qui pourrait ressembler à une organisation conceptuelle chez l’enseigné, en vie</w:t>
      </w:r>
      <w:r w:rsidRPr="00AB71A5">
        <w:rPr>
          <w:color w:val="000000"/>
          <w:lang w:val="fr-FR" w:eastAsia="fr-FR" w:bidi="fr-FR"/>
        </w:rPr>
        <w:t>n</w:t>
      </w:r>
      <w:r w:rsidRPr="00AB71A5">
        <w:rPr>
          <w:color w:val="000000"/>
          <w:lang w:val="fr-FR" w:eastAsia="fr-FR" w:bidi="fr-FR"/>
        </w:rPr>
        <w:t>dra à trouver heureuse sa première déception et à souhaiter que le ra</w:t>
      </w:r>
      <w:r w:rsidRPr="00AB71A5">
        <w:rPr>
          <w:color w:val="000000"/>
          <w:lang w:val="fr-FR" w:eastAsia="fr-FR" w:bidi="fr-FR"/>
        </w:rPr>
        <w:t>p</w:t>
      </w:r>
      <w:r w:rsidRPr="00AB71A5">
        <w:rPr>
          <w:color w:val="000000"/>
          <w:lang w:val="fr-FR" w:eastAsia="fr-FR" w:bidi="fr-FR"/>
        </w:rPr>
        <w:t>port de l’information reçue sur l’information transmise ne s’accroisse pas. C’est de cette résignation et de la s</w:t>
      </w:r>
      <w:r w:rsidRPr="00AB71A5">
        <w:rPr>
          <w:color w:val="000000"/>
          <w:lang w:val="fr-FR" w:eastAsia="fr-FR" w:bidi="fr-FR"/>
        </w:rPr>
        <w:t>i</w:t>
      </w:r>
      <w:r w:rsidRPr="00AB71A5">
        <w:rPr>
          <w:color w:val="000000"/>
          <w:lang w:val="fr-FR" w:eastAsia="fr-FR" w:bidi="fr-FR"/>
        </w:rPr>
        <w:t>tuation qui l’engendre qu’il faut tenter de rendre compte.</w:t>
      </w:r>
    </w:p>
    <w:p w:rsidR="0060107D" w:rsidRPr="00AB71A5" w:rsidRDefault="0060107D" w:rsidP="0060107D">
      <w:pPr>
        <w:spacing w:before="120" w:after="120"/>
        <w:jc w:val="both"/>
      </w:pPr>
      <w:r>
        <w:rPr>
          <w:lang w:eastAsia="fr-FR" w:bidi="fr-FR"/>
        </w:rPr>
        <w:t>[81]</w:t>
      </w:r>
    </w:p>
    <w:p w:rsidR="0060107D" w:rsidRPr="00AB71A5" w:rsidRDefault="0060107D" w:rsidP="0060107D">
      <w:pPr>
        <w:spacing w:before="120" w:after="120"/>
        <w:jc w:val="both"/>
      </w:pPr>
      <w:r w:rsidRPr="00AB71A5">
        <w:rPr>
          <w:lang w:eastAsia="fr-FR" w:bidi="fr-FR"/>
        </w:rPr>
        <w:t>J’écarte tout de suite une hypothèse, d’une oppressante si</w:t>
      </w:r>
      <w:r w:rsidRPr="00AB71A5">
        <w:rPr>
          <w:lang w:eastAsia="fr-FR" w:bidi="fr-FR"/>
        </w:rPr>
        <w:t>m</w:t>
      </w:r>
      <w:r w:rsidRPr="00AB71A5">
        <w:rPr>
          <w:lang w:eastAsia="fr-FR" w:bidi="fr-FR"/>
        </w:rPr>
        <w:t>plicité : une soudaine dépression, soit dans la qualité des destinata</w:t>
      </w:r>
      <w:r w:rsidRPr="00AB71A5">
        <w:rPr>
          <w:lang w:eastAsia="fr-FR" w:bidi="fr-FR"/>
        </w:rPr>
        <w:t>i</w:t>
      </w:r>
      <w:r w:rsidRPr="00AB71A5">
        <w:rPr>
          <w:lang w:eastAsia="fr-FR" w:bidi="fr-FR"/>
        </w:rPr>
        <w:t>res de l’enseignement, soit dans la qualité des enseignants. De façon plus génér</w:t>
      </w:r>
      <w:r w:rsidRPr="00AB71A5">
        <w:rPr>
          <w:lang w:eastAsia="fr-FR" w:bidi="fr-FR"/>
        </w:rPr>
        <w:t>a</w:t>
      </w:r>
      <w:r w:rsidRPr="00AB71A5">
        <w:rPr>
          <w:lang w:eastAsia="fr-FR" w:bidi="fr-FR"/>
        </w:rPr>
        <w:t>le, nous dirons que toute hypothèse qui s’emploie à réduire le chaos culturel contemporain à l’insuffisance abstraite d’un groupe ou d’une popul</w:t>
      </w:r>
      <w:r w:rsidRPr="00AB71A5">
        <w:rPr>
          <w:lang w:eastAsia="fr-FR" w:bidi="fr-FR"/>
        </w:rPr>
        <w:t>a</w:t>
      </w:r>
      <w:r w:rsidRPr="00AB71A5">
        <w:rPr>
          <w:lang w:eastAsia="fr-FR" w:bidi="fr-FR"/>
        </w:rPr>
        <w:t>tion — quels qu’ils soient — ne fait que redoubler le chaos par ce qui en est le corrélât subjectif : la pan</w:t>
      </w:r>
      <w:r w:rsidRPr="00AB71A5">
        <w:rPr>
          <w:lang w:eastAsia="fr-FR" w:bidi="fr-FR"/>
        </w:rPr>
        <w:t>i</w:t>
      </w:r>
      <w:r w:rsidRPr="00AB71A5">
        <w:rPr>
          <w:lang w:eastAsia="fr-FR" w:bidi="fr-FR"/>
        </w:rPr>
        <w:t>que. En second lieu, nous allons suggérer que le privilège accordé aux différentes c</w:t>
      </w:r>
      <w:r w:rsidRPr="00AB71A5">
        <w:rPr>
          <w:lang w:eastAsia="fr-FR" w:bidi="fr-FR"/>
        </w:rPr>
        <w:t>a</w:t>
      </w:r>
      <w:r w:rsidRPr="00AB71A5">
        <w:rPr>
          <w:lang w:eastAsia="fr-FR" w:bidi="fr-FR"/>
        </w:rPr>
        <w:t>tégories de la qualité — qualité morale : la valeur ; quiddité conce</w:t>
      </w:r>
      <w:r w:rsidRPr="00AB71A5">
        <w:rPr>
          <w:lang w:eastAsia="fr-FR" w:bidi="fr-FR"/>
        </w:rPr>
        <w:t>p</w:t>
      </w:r>
      <w:r w:rsidRPr="00AB71A5">
        <w:rPr>
          <w:lang w:eastAsia="fr-FR" w:bidi="fr-FR"/>
        </w:rPr>
        <w:t>tuelle : les contenus de culture ; fonctionnalité sociale, éc</w:t>
      </w:r>
      <w:r w:rsidRPr="00AB71A5">
        <w:rPr>
          <w:lang w:eastAsia="fr-FR" w:bidi="fr-FR"/>
        </w:rPr>
        <w:t>o</w:t>
      </w:r>
      <w:r w:rsidRPr="00AB71A5">
        <w:rPr>
          <w:lang w:eastAsia="fr-FR" w:bidi="fr-FR"/>
        </w:rPr>
        <w:t>nomique ou politique : la polarité alién</w:t>
      </w:r>
      <w:r w:rsidRPr="00AB71A5">
        <w:rPr>
          <w:lang w:eastAsia="fr-FR" w:bidi="fr-FR"/>
        </w:rPr>
        <w:t>a</w:t>
      </w:r>
      <w:r w:rsidRPr="00AB71A5">
        <w:rPr>
          <w:lang w:eastAsia="fr-FR" w:bidi="fr-FR"/>
        </w:rPr>
        <w:t>tion/libération ; — dans notre approche de la culture est partie prenante dans notre impuissance à en penser ce</w:t>
      </w:r>
      <w:r w:rsidRPr="00AB71A5">
        <w:rPr>
          <w:lang w:eastAsia="fr-FR" w:bidi="fr-FR"/>
        </w:rPr>
        <w:t>r</w:t>
      </w:r>
      <w:r w:rsidRPr="00AB71A5">
        <w:rPr>
          <w:lang w:eastAsia="fr-FR" w:bidi="fr-FR"/>
        </w:rPr>
        <w:t>tains des aspects les plus opérants. Une pr</w:t>
      </w:r>
      <w:r w:rsidRPr="00AB71A5">
        <w:rPr>
          <w:lang w:eastAsia="fr-FR" w:bidi="fr-FR"/>
        </w:rPr>
        <w:t>e</w:t>
      </w:r>
      <w:r w:rsidRPr="00AB71A5">
        <w:rPr>
          <w:lang w:eastAsia="fr-FR" w:bidi="fr-FR"/>
        </w:rPr>
        <w:t>mière rectification de notre appareil conceptuel s’imposera donc, s</w:t>
      </w:r>
      <w:r w:rsidRPr="00AB71A5">
        <w:rPr>
          <w:lang w:eastAsia="fr-FR" w:bidi="fr-FR"/>
        </w:rPr>
        <w:t>e</w:t>
      </w:r>
      <w:r w:rsidRPr="00AB71A5">
        <w:rPr>
          <w:lang w:eastAsia="fr-FR" w:bidi="fr-FR"/>
        </w:rPr>
        <w:t xml:space="preserve">lon laquelle nous dirigerons notre attention </w:t>
      </w:r>
      <w:r w:rsidRPr="00AB71A5">
        <w:t>aussi</w:t>
      </w:r>
      <w:r w:rsidRPr="00AB71A5">
        <w:rPr>
          <w:lang w:eastAsia="fr-FR" w:bidi="fr-FR"/>
        </w:rPr>
        <w:t xml:space="preserve"> vers les catégories de la quantité et sur laquelle nous reviendrons dans les pages qui suivent. On y dira que cette rect</w:t>
      </w:r>
      <w:r w:rsidRPr="00AB71A5">
        <w:rPr>
          <w:lang w:eastAsia="fr-FR" w:bidi="fr-FR"/>
        </w:rPr>
        <w:t>i</w:t>
      </w:r>
      <w:r w:rsidRPr="00AB71A5">
        <w:rPr>
          <w:lang w:eastAsia="fr-FR" w:bidi="fr-FR"/>
        </w:rPr>
        <w:t>fication est insuffisante si elle ne s’accompagne d’une modific</w:t>
      </w:r>
      <w:r w:rsidRPr="00AB71A5">
        <w:rPr>
          <w:lang w:eastAsia="fr-FR" w:bidi="fr-FR"/>
        </w:rPr>
        <w:t>a</w:t>
      </w:r>
      <w:r w:rsidRPr="00AB71A5">
        <w:rPr>
          <w:lang w:eastAsia="fr-FR" w:bidi="fr-FR"/>
        </w:rPr>
        <w:t>tion importante de notre conce</w:t>
      </w:r>
      <w:r w:rsidRPr="00AB71A5">
        <w:rPr>
          <w:lang w:eastAsia="fr-FR" w:bidi="fr-FR"/>
        </w:rPr>
        <w:t>p</w:t>
      </w:r>
      <w:r w:rsidRPr="00AB71A5">
        <w:rPr>
          <w:lang w:eastAsia="fr-FR" w:bidi="fr-FR"/>
        </w:rPr>
        <w:t>tion de l’unité linguistique de base, dans le procès de comm</w:t>
      </w:r>
      <w:r w:rsidRPr="00AB71A5">
        <w:rPr>
          <w:lang w:eastAsia="fr-FR" w:bidi="fr-FR"/>
        </w:rPr>
        <w:t>u</w:t>
      </w:r>
      <w:r w:rsidRPr="00AB71A5">
        <w:rPr>
          <w:lang w:eastAsia="fr-FR" w:bidi="fr-FR"/>
        </w:rPr>
        <w:t>nication, à savoir, la phrase.</w:t>
      </w:r>
      <w:r>
        <w:rPr>
          <w:lang w:eastAsia="fr-FR" w:bidi="fr-FR"/>
        </w:rPr>
        <w:t> </w:t>
      </w:r>
      <w:r>
        <w:rPr>
          <w:rStyle w:val="Appelnotedebasdep"/>
          <w:lang w:eastAsia="fr-FR" w:bidi="fr-FR"/>
        </w:rPr>
        <w:footnoteReference w:id="37"/>
      </w:r>
    </w:p>
    <w:p w:rsidR="0060107D" w:rsidRPr="00AB71A5" w:rsidRDefault="0060107D" w:rsidP="0060107D">
      <w:pPr>
        <w:spacing w:before="120" w:after="120"/>
        <w:jc w:val="both"/>
      </w:pPr>
      <w:r w:rsidRPr="00AB71A5">
        <w:rPr>
          <w:lang w:eastAsia="fr-FR" w:bidi="fr-FR"/>
        </w:rPr>
        <w:t>Je vais d’abord y aller de cette première rectification dans notre f</w:t>
      </w:r>
      <w:r w:rsidRPr="00AB71A5">
        <w:rPr>
          <w:lang w:eastAsia="fr-FR" w:bidi="fr-FR"/>
        </w:rPr>
        <w:t>a</w:t>
      </w:r>
      <w:r w:rsidRPr="00AB71A5">
        <w:rPr>
          <w:lang w:eastAsia="fr-FR" w:bidi="fr-FR"/>
        </w:rPr>
        <w:t>çon d’aborder la culture. Je ferai cependant précéder cette re</w:t>
      </w:r>
      <w:r w:rsidRPr="00AB71A5">
        <w:rPr>
          <w:lang w:eastAsia="fr-FR" w:bidi="fr-FR"/>
        </w:rPr>
        <w:t>c</w:t>
      </w:r>
      <w:r w:rsidRPr="00AB71A5">
        <w:rPr>
          <w:lang w:eastAsia="fr-FR" w:bidi="fr-FR"/>
        </w:rPr>
        <w:t>tification d’une brève introdu</w:t>
      </w:r>
      <w:r w:rsidRPr="00AB71A5">
        <w:rPr>
          <w:lang w:eastAsia="fr-FR" w:bidi="fr-FR"/>
        </w:rPr>
        <w:t>c</w:t>
      </w:r>
      <w:r w:rsidRPr="00AB71A5">
        <w:rPr>
          <w:lang w:eastAsia="fr-FR" w:bidi="fr-FR"/>
        </w:rPr>
        <w:t>tion sur le sens de ce terme de « culture ». La place me manquant, je devrai être très schém</w:t>
      </w:r>
      <w:r w:rsidRPr="00AB71A5">
        <w:rPr>
          <w:lang w:eastAsia="fr-FR" w:bidi="fr-FR"/>
        </w:rPr>
        <w:t>a</w:t>
      </w:r>
      <w:r w:rsidRPr="00AB71A5">
        <w:rPr>
          <w:lang w:eastAsia="fr-FR" w:bidi="fr-FR"/>
        </w:rPr>
        <w:t>tique. Soit, ce terme de culture. Il me semble que nous avons tout intérêt, conformément à ce que nous enseigne la logique, à di</w:t>
      </w:r>
      <w:r w:rsidRPr="00AB71A5">
        <w:rPr>
          <w:lang w:eastAsia="fr-FR" w:bidi="fr-FR"/>
        </w:rPr>
        <w:t>s</w:t>
      </w:r>
      <w:r w:rsidRPr="00AB71A5">
        <w:rPr>
          <w:lang w:eastAsia="fr-FR" w:bidi="fr-FR"/>
        </w:rPr>
        <w:t>tinguer le sens de ce terme, de sa référence.</w:t>
      </w:r>
      <w:r>
        <w:rPr>
          <w:lang w:eastAsia="fr-FR" w:bidi="fr-FR"/>
        </w:rPr>
        <w:t> </w:t>
      </w:r>
      <w:r>
        <w:rPr>
          <w:rStyle w:val="Appelnotedebasdep"/>
          <w:lang w:eastAsia="fr-FR" w:bidi="fr-FR"/>
        </w:rPr>
        <w:footnoteReference w:id="38"/>
      </w:r>
      <w:r w:rsidRPr="00AB71A5">
        <w:rPr>
          <w:lang w:eastAsia="fr-FR" w:bidi="fr-FR"/>
        </w:rPr>
        <w:t xml:space="preserve"> C’est une chose de désigner dans « le monde » les objets qui constituent la réalité effective de la culture et son su</w:t>
      </w:r>
      <w:r w:rsidRPr="00AB71A5">
        <w:rPr>
          <w:lang w:eastAsia="fr-FR" w:bidi="fr-FR"/>
        </w:rPr>
        <w:t>p</w:t>
      </w:r>
      <w:r w:rsidRPr="00AB71A5">
        <w:rPr>
          <w:lang w:eastAsia="fr-FR" w:bidi="fr-FR"/>
        </w:rPr>
        <w:t xml:space="preserve">port matériel et c’en est un autre d’énoncer le critère qui nous fera reconnaître ces mêmes objets comme « culturels ». </w:t>
      </w:r>
      <w:r>
        <w:rPr>
          <w:lang w:eastAsia="fr-FR" w:bidi="fr-FR"/>
        </w:rPr>
        <w:t>Or ces deux aspects de l’expres</w:t>
      </w:r>
      <w:r w:rsidRPr="00AB71A5">
        <w:rPr>
          <w:lang w:eastAsia="fr-FR" w:bidi="fr-FR"/>
        </w:rPr>
        <w:t>sion</w:t>
      </w:r>
      <w:r>
        <w:rPr>
          <w:lang w:eastAsia="fr-FR" w:bidi="fr-FR"/>
        </w:rPr>
        <w:t xml:space="preserve"> [82]</w:t>
      </w:r>
      <w:r w:rsidRPr="00AB71A5">
        <w:rPr>
          <w:lang w:eastAsia="fr-FR" w:bidi="fr-FR"/>
        </w:rPr>
        <w:t xml:space="preserve"> « culture » sont presque toujours confondus, d’où l’incertitude d’une méthodologie des sciences de la culture.</w:t>
      </w:r>
    </w:p>
    <w:p w:rsidR="0060107D" w:rsidRDefault="0060107D" w:rsidP="0060107D">
      <w:pPr>
        <w:spacing w:before="120" w:after="120"/>
        <w:jc w:val="both"/>
        <w:rPr>
          <w:lang w:eastAsia="fr-FR" w:bidi="fr-FR"/>
        </w:rPr>
      </w:pPr>
      <w:r w:rsidRPr="00AB71A5">
        <w:rPr>
          <w:lang w:eastAsia="fr-FR" w:bidi="fr-FR"/>
        </w:rPr>
        <w:t xml:space="preserve">Pour ce qui est du </w:t>
      </w:r>
      <w:r w:rsidRPr="00AB71A5">
        <w:t>sens</w:t>
      </w:r>
      <w:r w:rsidRPr="00AB71A5">
        <w:rPr>
          <w:lang w:eastAsia="fr-FR" w:bidi="fr-FR"/>
        </w:rPr>
        <w:t xml:space="preserve"> — de l’usage — du terme « culture » il doit, pour l’essentiel, être déte</w:t>
      </w:r>
      <w:r w:rsidRPr="00AB71A5">
        <w:rPr>
          <w:lang w:eastAsia="fr-FR" w:bidi="fr-FR"/>
        </w:rPr>
        <w:t>r</w:t>
      </w:r>
      <w:r w:rsidRPr="00AB71A5">
        <w:rPr>
          <w:lang w:eastAsia="fr-FR" w:bidi="fr-FR"/>
        </w:rPr>
        <w:t>miné par son couplage avec le signifié du terme « nature », qui lui est complémentaire et avec lequel il entre dans une oppos</w:t>
      </w:r>
      <w:r w:rsidRPr="00AB71A5">
        <w:rPr>
          <w:lang w:eastAsia="fr-FR" w:bidi="fr-FR"/>
        </w:rPr>
        <w:t>i</w:t>
      </w:r>
      <w:r w:rsidRPr="00AB71A5">
        <w:rPr>
          <w:lang w:eastAsia="fr-FR" w:bidi="fr-FR"/>
        </w:rPr>
        <w:t xml:space="preserve">tion significative. Il nous faut cependant être ici d’une extrême prudence et rappeler (1) que nous sommes à la recherche d’un </w:t>
      </w:r>
      <w:r w:rsidRPr="00AB71A5">
        <w:t>critère,</w:t>
      </w:r>
      <w:r w:rsidRPr="00AB71A5">
        <w:rPr>
          <w:lang w:eastAsia="fr-FR" w:bidi="fr-FR"/>
        </w:rPr>
        <w:t xml:space="preserve"> pour désigner comme cult</w:t>
      </w:r>
      <w:r w:rsidRPr="00AB71A5">
        <w:rPr>
          <w:lang w:eastAsia="fr-FR" w:bidi="fr-FR"/>
        </w:rPr>
        <w:t>u</w:t>
      </w:r>
      <w:r w:rsidRPr="00AB71A5">
        <w:rPr>
          <w:lang w:eastAsia="fr-FR" w:bidi="fr-FR"/>
        </w:rPr>
        <w:t>rels des objets mondains et</w:t>
      </w:r>
      <w:r>
        <w:rPr>
          <w:lang w:eastAsia="fr-FR" w:bidi="fr-FR"/>
        </w:rPr>
        <w:t xml:space="preserve"> (2) </w:t>
      </w:r>
      <w:r w:rsidRPr="00AB71A5">
        <w:rPr>
          <w:lang w:eastAsia="fr-FR" w:bidi="fr-FR"/>
        </w:rPr>
        <w:t>que notre analyse se maintient actuellement au n</w:t>
      </w:r>
      <w:r w:rsidRPr="00AB71A5">
        <w:rPr>
          <w:lang w:eastAsia="fr-FR" w:bidi="fr-FR"/>
        </w:rPr>
        <w:t>i</w:t>
      </w:r>
      <w:r w:rsidRPr="00AB71A5">
        <w:rPr>
          <w:lang w:eastAsia="fr-FR" w:bidi="fr-FR"/>
        </w:rPr>
        <w:t xml:space="preserve">veau du </w:t>
      </w:r>
      <w:r w:rsidRPr="00AB71A5">
        <w:t>sens</w:t>
      </w:r>
      <w:r w:rsidRPr="00AB71A5">
        <w:rPr>
          <w:lang w:eastAsia="fr-FR" w:bidi="fr-FR"/>
        </w:rPr>
        <w:t xml:space="preserve"> — de l’usage — du terme « culture ». En d’autres termes : la réalité effect</w:t>
      </w:r>
      <w:r w:rsidRPr="00AB71A5">
        <w:rPr>
          <w:lang w:eastAsia="fr-FR" w:bidi="fr-FR"/>
        </w:rPr>
        <w:t>i</w:t>
      </w:r>
      <w:r w:rsidRPr="00AB71A5">
        <w:rPr>
          <w:lang w:eastAsia="fr-FR" w:bidi="fr-FR"/>
        </w:rPr>
        <w:t>ve des référents empiriques de ces deux termes « culture » et « nature » est provisoirement suspendue, et leur di</w:t>
      </w:r>
      <w:r w:rsidRPr="00AB71A5">
        <w:rPr>
          <w:lang w:eastAsia="fr-FR" w:bidi="fr-FR"/>
        </w:rPr>
        <w:t>s</w:t>
      </w:r>
      <w:r w:rsidRPr="00AB71A5">
        <w:rPr>
          <w:lang w:eastAsia="fr-FR" w:bidi="fr-FR"/>
        </w:rPr>
        <w:t>tinction n’implique que la di</w:t>
      </w:r>
      <w:r w:rsidRPr="00AB71A5">
        <w:rPr>
          <w:lang w:eastAsia="fr-FR" w:bidi="fr-FR"/>
        </w:rPr>
        <w:t>f</w:t>
      </w:r>
      <w:r w:rsidRPr="00AB71A5">
        <w:rPr>
          <w:lang w:eastAsia="fr-FR" w:bidi="fr-FR"/>
        </w:rPr>
        <w:t>férence des signifiés — pour une pratique du langage —, et non une façon de dualisme au plan des objets. Or il est facile de mo</w:t>
      </w:r>
      <w:r w:rsidRPr="00AB71A5">
        <w:rPr>
          <w:lang w:eastAsia="fr-FR" w:bidi="fr-FR"/>
        </w:rPr>
        <w:t>n</w:t>
      </w:r>
      <w:r w:rsidRPr="00AB71A5">
        <w:rPr>
          <w:lang w:eastAsia="fr-FR" w:bidi="fr-FR"/>
        </w:rPr>
        <w:t>trer, qu’au niveau sémantique où nous nous situons, le terme de cult</w:t>
      </w:r>
      <w:r w:rsidRPr="00AB71A5">
        <w:rPr>
          <w:lang w:eastAsia="fr-FR" w:bidi="fr-FR"/>
        </w:rPr>
        <w:t>u</w:t>
      </w:r>
      <w:r w:rsidRPr="00AB71A5">
        <w:rPr>
          <w:lang w:eastAsia="fr-FR" w:bidi="fr-FR"/>
        </w:rPr>
        <w:t>re n’opèrerait même pas s’il n’était pris dans son o</w:t>
      </w:r>
      <w:r w:rsidRPr="00AB71A5">
        <w:rPr>
          <w:lang w:eastAsia="fr-FR" w:bidi="fr-FR"/>
        </w:rPr>
        <w:t>p</w:t>
      </w:r>
      <w:r w:rsidRPr="00AB71A5">
        <w:rPr>
          <w:lang w:eastAsia="fr-FR" w:bidi="fr-FR"/>
        </w:rPr>
        <w:t>position avec celui de nature. Soit, par exemple, le cas extrême de quelqu’un qui, croyant s’opposer à nous, dirait « tout est culture ». A — Ou bien ce loc</w:t>
      </w:r>
      <w:r w:rsidRPr="00AB71A5">
        <w:rPr>
          <w:lang w:eastAsia="fr-FR" w:bidi="fr-FR"/>
        </w:rPr>
        <w:t>u</w:t>
      </w:r>
      <w:r w:rsidRPr="00AB71A5">
        <w:rPr>
          <w:lang w:eastAsia="fr-FR" w:bidi="fr-FR"/>
        </w:rPr>
        <w:t>teur affirme quelque chose qui pourrait être traduit ainsi : (1) « Contrairement à ce que vous pensez, on ne peut dichotomiser l’être en deux régions correspo</w:t>
      </w:r>
      <w:r w:rsidRPr="00AB71A5">
        <w:rPr>
          <w:lang w:eastAsia="fr-FR" w:bidi="fr-FR"/>
        </w:rPr>
        <w:t>n</w:t>
      </w:r>
      <w:r w:rsidRPr="00AB71A5">
        <w:rPr>
          <w:lang w:eastAsia="fr-FR" w:bidi="fr-FR"/>
        </w:rPr>
        <w:t>dant d’une part à la nature, d’autre part à la culture », ou e</w:t>
      </w:r>
      <w:r w:rsidRPr="00AB71A5">
        <w:rPr>
          <w:lang w:eastAsia="fr-FR" w:bidi="fr-FR"/>
        </w:rPr>
        <w:t>n</w:t>
      </w:r>
      <w:r w:rsidRPr="00AB71A5">
        <w:rPr>
          <w:lang w:eastAsia="fr-FR" w:bidi="fr-FR"/>
        </w:rPr>
        <w:t>core, de façon plus concise (2) « rien ne correspond à la distinction nat</w:t>
      </w:r>
      <w:r w:rsidRPr="00AB71A5">
        <w:rPr>
          <w:lang w:eastAsia="fr-FR" w:bidi="fr-FR"/>
        </w:rPr>
        <w:t>u</w:t>
      </w:r>
      <w:r w:rsidRPr="00AB71A5">
        <w:rPr>
          <w:lang w:eastAsia="fr-FR" w:bidi="fr-FR"/>
        </w:rPr>
        <w:t>re/culture ». Dans les deux variantes de ce premier message, ce locuteur nous tran</w:t>
      </w:r>
      <w:r w:rsidRPr="00AB71A5">
        <w:rPr>
          <w:lang w:eastAsia="fr-FR" w:bidi="fr-FR"/>
        </w:rPr>
        <w:t>s</w:t>
      </w:r>
      <w:r w:rsidRPr="00AB71A5">
        <w:rPr>
          <w:lang w:eastAsia="fr-FR" w:bidi="fr-FR"/>
        </w:rPr>
        <w:t>met une information déterminée. B — Ou bien, on s’interdit de traduire le message transmis en utilisant, ne serait-ce qu’au plan du discours, la polarité nature-culture, auquel cas, le message est incompréhensible, « tout est culture » étant du type même logique que « tout est aumale » et autres expressions qui contiendraient un terme nouvellement créé et dont on ignorerait le r</w:t>
      </w:r>
      <w:r w:rsidRPr="00AB71A5">
        <w:rPr>
          <w:lang w:eastAsia="fr-FR" w:bidi="fr-FR"/>
        </w:rPr>
        <w:t>é</w:t>
      </w:r>
      <w:r w:rsidRPr="00AB71A5">
        <w:rPr>
          <w:lang w:eastAsia="fr-FR" w:bidi="fr-FR"/>
        </w:rPr>
        <w:t>seau de relation, ou rigoureusement tautologique « tout est cult</w:t>
      </w:r>
      <w:r w:rsidRPr="00AB71A5">
        <w:rPr>
          <w:lang w:eastAsia="fr-FR" w:bidi="fr-FR"/>
        </w:rPr>
        <w:t>u</w:t>
      </w:r>
      <w:r w:rsidRPr="00AB71A5">
        <w:rPr>
          <w:lang w:eastAsia="fr-FR" w:bidi="fr-FR"/>
        </w:rPr>
        <w:t>re » = « la culture est la culture » (type logique : « tout est être »). Les tr</w:t>
      </w:r>
      <w:r w:rsidRPr="00AB71A5">
        <w:rPr>
          <w:lang w:eastAsia="fr-FR" w:bidi="fr-FR"/>
        </w:rPr>
        <w:t>a</w:t>
      </w:r>
      <w:r w:rsidRPr="00AB71A5">
        <w:rPr>
          <w:lang w:eastAsia="fr-FR" w:bidi="fr-FR"/>
        </w:rPr>
        <w:t>ductions données en B do</w:t>
      </w:r>
      <w:r w:rsidRPr="00AB71A5">
        <w:rPr>
          <w:lang w:eastAsia="fr-FR" w:bidi="fr-FR"/>
        </w:rPr>
        <w:t>i</w:t>
      </w:r>
      <w:r w:rsidRPr="00AB71A5">
        <w:rPr>
          <w:lang w:eastAsia="fr-FR" w:bidi="fr-FR"/>
        </w:rPr>
        <w:t>vent être écartées car il est manifestement faux que le message transmis par l’expression « tout est culture » soit incompréhensible ou tout simplement tautologique. Quant aux tradu</w:t>
      </w:r>
      <w:r w:rsidRPr="00AB71A5">
        <w:rPr>
          <w:lang w:eastAsia="fr-FR" w:bidi="fr-FR"/>
        </w:rPr>
        <w:t>c</w:t>
      </w:r>
      <w:r w:rsidRPr="00AB71A5">
        <w:rPr>
          <w:lang w:eastAsia="fr-FR" w:bidi="fr-FR"/>
        </w:rPr>
        <w:t>tions données en A, qui se</w:t>
      </w:r>
      <w:r w:rsidRPr="00AB71A5">
        <w:rPr>
          <w:lang w:eastAsia="fr-FR" w:bidi="fr-FR"/>
        </w:rPr>
        <w:t>m</w:t>
      </w:r>
      <w:r w:rsidRPr="00AB71A5">
        <w:rPr>
          <w:lang w:eastAsia="fr-FR" w:bidi="fr-FR"/>
        </w:rPr>
        <w:t>blent rendre compte de la valeur d’information du message, elles présupposent toutes deux l’opposition sémantique nature/culture. Or, que le terme de culture présuppose ce</w:t>
      </w:r>
      <w:r w:rsidRPr="00AB71A5">
        <w:rPr>
          <w:lang w:eastAsia="fr-FR" w:bidi="fr-FR"/>
        </w:rPr>
        <w:t>t</w:t>
      </w:r>
      <w:r w:rsidRPr="00AB71A5">
        <w:rPr>
          <w:lang w:eastAsia="fr-FR" w:bidi="fr-FR"/>
        </w:rPr>
        <w:t>te opposition nature/culture était précisément ce que nous devions mo</w:t>
      </w:r>
      <w:r w:rsidRPr="00AB71A5">
        <w:rPr>
          <w:lang w:eastAsia="fr-FR" w:bidi="fr-FR"/>
        </w:rPr>
        <w:t>n</w:t>
      </w:r>
      <w:r w:rsidRPr="00AB71A5">
        <w:rPr>
          <w:lang w:eastAsia="fr-FR" w:bidi="fr-FR"/>
        </w:rPr>
        <w:t>trer.</w:t>
      </w:r>
    </w:p>
    <w:p w:rsidR="0060107D" w:rsidRPr="00AB71A5" w:rsidRDefault="0060107D" w:rsidP="0060107D">
      <w:pPr>
        <w:spacing w:before="120" w:after="120"/>
        <w:jc w:val="both"/>
      </w:pPr>
      <w:r>
        <w:rPr>
          <w:lang w:eastAsia="fr-FR" w:bidi="fr-FR"/>
        </w:rPr>
        <w:t>[83]</w:t>
      </w:r>
    </w:p>
    <w:p w:rsidR="0060107D" w:rsidRPr="00AB71A5" w:rsidRDefault="0060107D" w:rsidP="0060107D">
      <w:pPr>
        <w:spacing w:before="120" w:after="120"/>
        <w:jc w:val="both"/>
      </w:pPr>
      <w:r w:rsidRPr="00AB71A5">
        <w:rPr>
          <w:lang w:eastAsia="fr-FR" w:bidi="fr-FR"/>
        </w:rPr>
        <w:t>L’opposition dans laquelle nous avons replacé le terme de culture, n’est encore que verbale. Quels sont les critères qui régi</w:t>
      </w:r>
      <w:r w:rsidRPr="00AB71A5">
        <w:rPr>
          <w:lang w:eastAsia="fr-FR" w:bidi="fr-FR"/>
        </w:rPr>
        <w:t>s</w:t>
      </w:r>
      <w:r w:rsidRPr="00AB71A5">
        <w:rPr>
          <w:lang w:eastAsia="fr-FR" w:bidi="fr-FR"/>
        </w:rPr>
        <w:t>sent l’application de ces termes de nature et de culture ? Notre recherche, nous l’avons dit, n’est pas d’essence mais d’usage. L’un des usages les plus répandus du mot « culture » est celui par l</w:t>
      </w:r>
      <w:r w:rsidRPr="00AB71A5">
        <w:rPr>
          <w:lang w:eastAsia="fr-FR" w:bidi="fr-FR"/>
        </w:rPr>
        <w:t>e</w:t>
      </w:r>
      <w:r w:rsidRPr="00AB71A5">
        <w:rPr>
          <w:lang w:eastAsia="fr-FR" w:bidi="fr-FR"/>
        </w:rPr>
        <w:t>quel il réfère à ce qu’on désigne aussi sous le vocable d’humanités classiques. De celui qui a des « lettres », on dira qu’il est « cultivé ». Cet usage a</w:t>
      </w:r>
      <w:r w:rsidRPr="00AB71A5">
        <w:rPr>
          <w:lang w:eastAsia="fr-FR" w:bidi="fr-FR"/>
        </w:rPr>
        <w:t>p</w:t>
      </w:r>
      <w:r w:rsidRPr="00AB71A5">
        <w:rPr>
          <w:lang w:eastAsia="fr-FR" w:bidi="fr-FR"/>
        </w:rPr>
        <w:t>paraît aujourd’hui bien restrictif mais il nous renvoie à une origine qui se laisse repérer à l’époque de la Renaissance, et qui peut encore nous instruire.</w:t>
      </w:r>
    </w:p>
    <w:p w:rsidR="0060107D" w:rsidRPr="00AB71A5" w:rsidRDefault="0060107D" w:rsidP="0060107D">
      <w:pPr>
        <w:spacing w:before="120" w:after="120"/>
        <w:jc w:val="both"/>
      </w:pPr>
      <w:r w:rsidRPr="00AB71A5">
        <w:rPr>
          <w:lang w:eastAsia="fr-FR" w:bidi="fr-FR"/>
        </w:rPr>
        <w:t>D’abord, l’étymologie : le terme de culture app</w:t>
      </w:r>
      <w:r w:rsidRPr="00AB71A5">
        <w:rPr>
          <w:lang w:eastAsia="fr-FR" w:bidi="fr-FR"/>
        </w:rPr>
        <w:t>a</w:t>
      </w:r>
      <w:r w:rsidRPr="00AB71A5">
        <w:rPr>
          <w:lang w:eastAsia="fr-FR" w:bidi="fr-FR"/>
        </w:rPr>
        <w:t xml:space="preserve">raît vers 1420, dans le vocabulaire de la Renaissance, sous les traits d’une métaphore. Il est en effet emprunté au latin </w:t>
      </w:r>
      <w:r w:rsidRPr="00AB71A5">
        <w:rPr>
          <w:i/>
        </w:rPr>
        <w:t>cultura</w:t>
      </w:r>
      <w:r w:rsidRPr="00AB71A5">
        <w:t>,</w:t>
      </w:r>
      <w:r w:rsidRPr="00AB71A5">
        <w:rPr>
          <w:lang w:eastAsia="fr-FR" w:bidi="fr-FR"/>
        </w:rPr>
        <w:t xml:space="preserve"> qui provien</w:t>
      </w:r>
      <w:r>
        <w:rPr>
          <w:lang w:eastAsia="fr-FR" w:bidi="fr-FR"/>
        </w:rPr>
        <w:t>t lui-</w:t>
      </w:r>
      <w:r w:rsidRPr="00AB71A5">
        <w:rPr>
          <w:lang w:eastAsia="fr-FR" w:bidi="fr-FR"/>
        </w:rPr>
        <w:t>même du ve</w:t>
      </w:r>
      <w:r w:rsidRPr="00AB71A5">
        <w:rPr>
          <w:lang w:eastAsia="fr-FR" w:bidi="fr-FR"/>
        </w:rPr>
        <w:t>r</w:t>
      </w:r>
      <w:r w:rsidRPr="00AB71A5">
        <w:rPr>
          <w:lang w:eastAsia="fr-FR" w:bidi="fr-FR"/>
        </w:rPr>
        <w:t xml:space="preserve">be </w:t>
      </w:r>
      <w:r w:rsidRPr="00AB71A5">
        <w:rPr>
          <w:i/>
        </w:rPr>
        <w:t>colere</w:t>
      </w:r>
      <w:r w:rsidRPr="00AB71A5">
        <w:t>.</w:t>
      </w:r>
      <w:r w:rsidRPr="00AB71A5">
        <w:rPr>
          <w:lang w:eastAsia="fr-FR" w:bidi="fr-FR"/>
        </w:rPr>
        <w:t xml:space="preserve"> Ce verbe a deux sens : (1) sens propre : pratiquer, s’occuper de. C’est un verbe transitif qui est employé avec des termes comme « champ », « jardin », en position d’objet direct. Notre mot d’agriculture a été formé sur ce premier modèle, (agri-culture : s’occuper des champs) ; (2) sens figuré : les mêmes sens, mais le ve</w:t>
      </w:r>
      <w:r w:rsidRPr="00AB71A5">
        <w:rPr>
          <w:lang w:eastAsia="fr-FR" w:bidi="fr-FR"/>
        </w:rPr>
        <w:t>r</w:t>
      </w:r>
      <w:r w:rsidRPr="00AB71A5">
        <w:rPr>
          <w:lang w:eastAsia="fr-FR" w:bidi="fr-FR"/>
        </w:rPr>
        <w:t>be est employé métaphor</w:t>
      </w:r>
      <w:r w:rsidRPr="00AB71A5">
        <w:rPr>
          <w:lang w:eastAsia="fr-FR" w:bidi="fr-FR"/>
        </w:rPr>
        <w:t>i</w:t>
      </w:r>
      <w:r w:rsidRPr="00AB71A5">
        <w:rPr>
          <w:lang w:eastAsia="fr-FR" w:bidi="fr-FR"/>
        </w:rPr>
        <w:t>quement avec des mots comme « vertu », « arts », « principes », en position d’objet direct. Une première rema</w:t>
      </w:r>
      <w:r w:rsidRPr="00AB71A5">
        <w:rPr>
          <w:lang w:eastAsia="fr-FR" w:bidi="fr-FR"/>
        </w:rPr>
        <w:t>r</w:t>
      </w:r>
      <w:r w:rsidRPr="00AB71A5">
        <w:rPr>
          <w:lang w:eastAsia="fr-FR" w:bidi="fr-FR"/>
        </w:rPr>
        <w:t>que : l’évolution des emplois du terme « culture » consistera à subst</w:t>
      </w:r>
      <w:r w:rsidRPr="00AB71A5">
        <w:rPr>
          <w:lang w:eastAsia="fr-FR" w:bidi="fr-FR"/>
        </w:rPr>
        <w:t>i</w:t>
      </w:r>
      <w:r w:rsidRPr="00AB71A5">
        <w:rPr>
          <w:lang w:eastAsia="fr-FR" w:bidi="fr-FR"/>
        </w:rPr>
        <w:t>tuer à sa désignation originelle d’une opér</w:t>
      </w:r>
      <w:r w:rsidRPr="00AB71A5">
        <w:rPr>
          <w:lang w:eastAsia="fr-FR" w:bidi="fr-FR"/>
        </w:rPr>
        <w:t>a</w:t>
      </w:r>
      <w:r w:rsidRPr="00AB71A5">
        <w:rPr>
          <w:lang w:eastAsia="fr-FR" w:bidi="fr-FR"/>
        </w:rPr>
        <w:t xml:space="preserve">tion sur la nature, celle des résultats de cette opération qui, sous la </w:t>
      </w:r>
      <w:r w:rsidRPr="00AB71A5">
        <w:rPr>
          <w:i/>
          <w:lang w:eastAsia="fr-FR" w:bidi="fr-FR"/>
        </w:rPr>
        <w:t>forme</w:t>
      </w:r>
      <w:r w:rsidRPr="00AB71A5">
        <w:rPr>
          <w:lang w:eastAsia="fr-FR" w:bidi="fr-FR"/>
        </w:rPr>
        <w:t xml:space="preserve"> de </w:t>
      </w:r>
      <w:r w:rsidRPr="00AB71A5">
        <w:t>pr</w:t>
      </w:r>
      <w:r w:rsidRPr="00AB71A5">
        <w:t>o</w:t>
      </w:r>
      <w:r w:rsidRPr="00AB71A5">
        <w:t>duits</w:t>
      </w:r>
      <w:r w:rsidRPr="00AB71A5">
        <w:rPr>
          <w:lang w:eastAsia="fr-FR" w:bidi="fr-FR"/>
        </w:rPr>
        <w:t xml:space="preserve"> de culture ont peu à peu constitué une matérialité seconde, concurrençant la n</w:t>
      </w:r>
      <w:r w:rsidRPr="00AB71A5">
        <w:rPr>
          <w:lang w:eastAsia="fr-FR" w:bidi="fr-FR"/>
        </w:rPr>
        <w:t>a</w:t>
      </w:r>
      <w:r w:rsidRPr="00AB71A5">
        <w:rPr>
          <w:lang w:eastAsia="fr-FR" w:bidi="fr-FR"/>
        </w:rPr>
        <w:t>ture elle-même.</w:t>
      </w:r>
    </w:p>
    <w:p w:rsidR="0060107D" w:rsidRPr="00AB71A5" w:rsidRDefault="0060107D" w:rsidP="0060107D">
      <w:pPr>
        <w:spacing w:before="120" w:after="120"/>
        <w:jc w:val="both"/>
      </w:pPr>
      <w:r w:rsidRPr="00AB71A5">
        <w:rPr>
          <w:lang w:eastAsia="fr-FR" w:bidi="fr-FR"/>
        </w:rPr>
        <w:t>Le terme de culture s’introduit donc à la Renai</w:t>
      </w:r>
      <w:r w:rsidRPr="00AB71A5">
        <w:rPr>
          <w:lang w:eastAsia="fr-FR" w:bidi="fr-FR"/>
        </w:rPr>
        <w:t>s</w:t>
      </w:r>
      <w:r w:rsidRPr="00AB71A5">
        <w:rPr>
          <w:lang w:eastAsia="fr-FR" w:bidi="fr-FR"/>
        </w:rPr>
        <w:t>sance, et d’abord en son sens figuré : il désignera une pratique des arts, et de façon plus précise celle des arts du discours, la grammaire, la rhétorique et la di</w:t>
      </w:r>
      <w:r w:rsidRPr="00AB71A5">
        <w:rPr>
          <w:lang w:eastAsia="fr-FR" w:bidi="fr-FR"/>
        </w:rPr>
        <w:t>a</w:t>
      </w:r>
      <w:r w:rsidRPr="00AB71A5">
        <w:rPr>
          <w:lang w:eastAsia="fr-FR" w:bidi="fr-FR"/>
        </w:rPr>
        <w:t>lectique. Le terme « humanités », par lequel on réfère encore a</w:t>
      </w:r>
      <w:r w:rsidRPr="00AB71A5">
        <w:rPr>
          <w:lang w:eastAsia="fr-FR" w:bidi="fr-FR"/>
        </w:rPr>
        <w:t>u</w:t>
      </w:r>
      <w:r w:rsidRPr="00AB71A5">
        <w:rPr>
          <w:lang w:eastAsia="fr-FR" w:bidi="fr-FR"/>
        </w:rPr>
        <w:t>jourd’hui aux différentes disciplines littéra</w:t>
      </w:r>
      <w:r w:rsidRPr="00AB71A5">
        <w:rPr>
          <w:lang w:eastAsia="fr-FR" w:bidi="fr-FR"/>
        </w:rPr>
        <w:t>i</w:t>
      </w:r>
      <w:r w:rsidRPr="00AB71A5">
        <w:rPr>
          <w:lang w:eastAsia="fr-FR" w:bidi="fr-FR"/>
        </w:rPr>
        <w:t>res, tire son origine d’un terme argotique étudiant par lequel on désignait, à la Renaissance it</w:t>
      </w:r>
      <w:r w:rsidRPr="00AB71A5">
        <w:rPr>
          <w:lang w:eastAsia="fr-FR" w:bidi="fr-FR"/>
        </w:rPr>
        <w:t>a</w:t>
      </w:r>
      <w:r w:rsidRPr="00AB71A5">
        <w:rPr>
          <w:lang w:eastAsia="fr-FR" w:bidi="fr-FR"/>
        </w:rPr>
        <w:t>lienne, un certain groupe de professeurs dits, « humanista » ou humani</w:t>
      </w:r>
      <w:r w:rsidRPr="00AB71A5">
        <w:rPr>
          <w:lang w:eastAsia="fr-FR" w:bidi="fr-FR"/>
        </w:rPr>
        <w:t>s</w:t>
      </w:r>
      <w:r w:rsidRPr="00AB71A5">
        <w:rPr>
          <w:lang w:eastAsia="fr-FR" w:bidi="fr-FR"/>
        </w:rPr>
        <w:t>tes. Ce mot « humanista » était obtenu en ajoutant le suffixe « ista », au qualificatif commun des disciplines que ces profe</w:t>
      </w:r>
      <w:r w:rsidRPr="00AB71A5">
        <w:rPr>
          <w:lang w:eastAsia="fr-FR" w:bidi="fr-FR"/>
        </w:rPr>
        <w:t>s</w:t>
      </w:r>
      <w:r w:rsidRPr="00AB71A5">
        <w:rPr>
          <w:lang w:eastAsia="fr-FR" w:bidi="fr-FR"/>
        </w:rPr>
        <w:t xml:space="preserve">seurs enseignaient : grammaire, rhétorique, poétique, histoire et morale. Et c’est ce qualificatif commun — humanus — qui doit nous intéresser. Très souvent, on l’énonçait au </w:t>
      </w:r>
      <w:r w:rsidRPr="00AB71A5">
        <w:rPr>
          <w:i/>
        </w:rPr>
        <w:t>comparatif</w:t>
      </w:r>
      <w:r w:rsidRPr="00AB71A5">
        <w:t>.</w:t>
      </w:r>
      <w:r w:rsidRPr="00AB71A5">
        <w:rPr>
          <w:lang w:eastAsia="fr-FR" w:bidi="fr-FR"/>
        </w:rPr>
        <w:t xml:space="preserve"> Les renaissants avaient en effet accoutumé de distinguer ces disc</w:t>
      </w:r>
      <w:r w:rsidRPr="00AB71A5">
        <w:rPr>
          <w:lang w:eastAsia="fr-FR" w:bidi="fr-FR"/>
        </w:rPr>
        <w:t>i</w:t>
      </w:r>
      <w:r w:rsidRPr="00AB71A5">
        <w:rPr>
          <w:lang w:eastAsia="fr-FR" w:bidi="fr-FR"/>
        </w:rPr>
        <w:t>plines dont la pratique amenait l’homme à réaliser sa nature — elles le</w:t>
      </w:r>
      <w:r>
        <w:rPr>
          <w:lang w:eastAsia="fr-FR" w:bidi="fr-FR"/>
        </w:rPr>
        <w:t xml:space="preserve"> [84] </w:t>
      </w:r>
      <w:r w:rsidRPr="00AB71A5">
        <w:rPr>
          <w:lang w:eastAsia="fr-FR" w:bidi="fr-FR"/>
        </w:rPr>
        <w:t>faisaient homme (homo) — et ces autres disciplines dont la prat</w:t>
      </w:r>
      <w:r w:rsidRPr="00AB71A5">
        <w:rPr>
          <w:lang w:eastAsia="fr-FR" w:bidi="fr-FR"/>
        </w:rPr>
        <w:t>i</w:t>
      </w:r>
      <w:r w:rsidRPr="00AB71A5">
        <w:rPr>
          <w:lang w:eastAsia="fr-FR" w:bidi="fr-FR"/>
        </w:rPr>
        <w:t xml:space="preserve">que lui accordait un </w:t>
      </w:r>
      <w:r w:rsidRPr="00AB71A5">
        <w:rPr>
          <w:i/>
        </w:rPr>
        <w:t>surcroît</w:t>
      </w:r>
      <w:r w:rsidRPr="00AB71A5">
        <w:rPr>
          <w:lang w:eastAsia="fr-FR" w:bidi="fr-FR"/>
        </w:rPr>
        <w:t xml:space="preserve"> d’humanité. Et ce sont ces disc</w:t>
      </w:r>
      <w:r w:rsidRPr="00AB71A5">
        <w:rPr>
          <w:lang w:eastAsia="fr-FR" w:bidi="fr-FR"/>
        </w:rPr>
        <w:t>i</w:t>
      </w:r>
      <w:r w:rsidRPr="00AB71A5">
        <w:rPr>
          <w:lang w:eastAsia="fr-FR" w:bidi="fr-FR"/>
        </w:rPr>
        <w:t>plines, par lesquelles l’homme ajoutait à son humanité que l’on se mit, tran</w:t>
      </w:r>
      <w:r w:rsidRPr="00AB71A5">
        <w:rPr>
          <w:lang w:eastAsia="fr-FR" w:bidi="fr-FR"/>
        </w:rPr>
        <w:t>s</w:t>
      </w:r>
      <w:r w:rsidRPr="00AB71A5">
        <w:rPr>
          <w:lang w:eastAsia="fr-FR" w:bidi="fr-FR"/>
        </w:rPr>
        <w:t xml:space="preserve">férant à la cause un prédicat de l’effet, à qualifier d’humaines ou encore de « plus humaines » </w:t>
      </w:r>
      <w:r w:rsidRPr="00AB71A5">
        <w:t>(</w:t>
      </w:r>
      <w:r w:rsidRPr="00AB71A5">
        <w:rPr>
          <w:i/>
        </w:rPr>
        <w:t>hum</w:t>
      </w:r>
      <w:r w:rsidRPr="00AB71A5">
        <w:rPr>
          <w:i/>
        </w:rPr>
        <w:t>a</w:t>
      </w:r>
      <w:r w:rsidRPr="00AB71A5">
        <w:rPr>
          <w:i/>
        </w:rPr>
        <w:t>niora</w:t>
      </w:r>
      <w:r w:rsidRPr="00AB71A5">
        <w:t>)</w:t>
      </w:r>
      <w:r w:rsidRPr="00AB71A5">
        <w:rPr>
          <w:lang w:eastAsia="fr-FR" w:bidi="fr-FR"/>
        </w:rPr>
        <w:t xml:space="preserve"> et qu’enseignaient les hum</w:t>
      </w:r>
      <w:r w:rsidRPr="00AB71A5">
        <w:rPr>
          <w:lang w:eastAsia="fr-FR" w:bidi="fr-FR"/>
        </w:rPr>
        <w:t>a</w:t>
      </w:r>
      <w:r w:rsidRPr="00AB71A5">
        <w:rPr>
          <w:lang w:eastAsia="fr-FR" w:bidi="fr-FR"/>
        </w:rPr>
        <w:t>nistes.</w:t>
      </w:r>
      <w:r>
        <w:rPr>
          <w:lang w:eastAsia="fr-FR" w:bidi="fr-FR"/>
        </w:rPr>
        <w:t> </w:t>
      </w:r>
      <w:r>
        <w:rPr>
          <w:rStyle w:val="Appelnotedebasdep"/>
          <w:lang w:eastAsia="fr-FR" w:bidi="fr-FR"/>
        </w:rPr>
        <w:footnoteReference w:customMarkFollows="1" w:id="39"/>
        <w:t>C</w:t>
      </w:r>
    </w:p>
    <w:p w:rsidR="0060107D" w:rsidRPr="00AB71A5" w:rsidRDefault="0060107D" w:rsidP="0060107D">
      <w:pPr>
        <w:spacing w:before="120" w:after="120"/>
        <w:jc w:val="both"/>
      </w:pPr>
      <w:r w:rsidRPr="00AB71A5">
        <w:rPr>
          <w:lang w:eastAsia="fr-FR" w:bidi="fr-FR"/>
        </w:rPr>
        <w:t>Je ne suis pas loin de penser que les deux polarités que nous a r</w:t>
      </w:r>
      <w:r w:rsidRPr="00AB71A5">
        <w:rPr>
          <w:lang w:eastAsia="fr-FR" w:bidi="fr-FR"/>
        </w:rPr>
        <w:t>é</w:t>
      </w:r>
      <w:r w:rsidRPr="00AB71A5">
        <w:rPr>
          <w:lang w:eastAsia="fr-FR" w:bidi="fr-FR"/>
        </w:rPr>
        <w:t xml:space="preserve">vélées cette très brève analyse — polarité du </w:t>
      </w:r>
      <w:r w:rsidRPr="00AB71A5">
        <w:t>donné</w:t>
      </w:r>
      <w:r w:rsidRPr="00AB71A5">
        <w:rPr>
          <w:lang w:eastAsia="fr-FR" w:bidi="fr-FR"/>
        </w:rPr>
        <w:t xml:space="preserve"> et de sa </w:t>
      </w:r>
      <w:r w:rsidRPr="00AB71A5">
        <w:t>pr</w:t>
      </w:r>
      <w:r w:rsidRPr="00AB71A5">
        <w:t>a</w:t>
      </w:r>
      <w:r w:rsidRPr="00AB71A5">
        <w:t>tique,</w:t>
      </w:r>
      <w:r w:rsidRPr="00AB71A5">
        <w:rPr>
          <w:lang w:eastAsia="fr-FR" w:bidi="fr-FR"/>
        </w:rPr>
        <w:t xml:space="preserve"> du côté de l’opération et polarité de </w:t>
      </w:r>
      <w:r w:rsidRPr="00AB71A5">
        <w:rPr>
          <w:i/>
        </w:rPr>
        <w:t>l’égal</w:t>
      </w:r>
      <w:r w:rsidRPr="00AB71A5">
        <w:rPr>
          <w:lang w:eastAsia="fr-FR" w:bidi="fr-FR"/>
        </w:rPr>
        <w:t xml:space="preserve"> et </w:t>
      </w:r>
      <w:r w:rsidRPr="00AB71A5">
        <w:rPr>
          <w:i/>
        </w:rPr>
        <w:t>du surcroît</w:t>
      </w:r>
      <w:r w:rsidRPr="00AB71A5">
        <w:t xml:space="preserve"> </w:t>
      </w:r>
      <w:r w:rsidRPr="00AB71A5">
        <w:rPr>
          <w:lang w:eastAsia="fr-FR" w:bidi="fr-FR"/>
        </w:rPr>
        <w:t>(de l’ajout) du côté des résultats de l’opération — suffiraient à engendrer la pl</w:t>
      </w:r>
      <w:r w:rsidRPr="00AB71A5">
        <w:rPr>
          <w:lang w:eastAsia="fr-FR" w:bidi="fr-FR"/>
        </w:rPr>
        <w:t>u</w:t>
      </w:r>
      <w:r w:rsidRPr="00AB71A5">
        <w:rPr>
          <w:lang w:eastAsia="fr-FR" w:bidi="fr-FR"/>
        </w:rPr>
        <w:t>part des couples par lesquels on peut donner sens à l’opposition nat</w:t>
      </w:r>
      <w:r w:rsidRPr="00AB71A5">
        <w:rPr>
          <w:lang w:eastAsia="fr-FR" w:bidi="fr-FR"/>
        </w:rPr>
        <w:t>u</w:t>
      </w:r>
      <w:r w:rsidRPr="00AB71A5">
        <w:rPr>
          <w:lang w:eastAsia="fr-FR" w:bidi="fr-FR"/>
        </w:rPr>
        <w:t>re/culture. Il suffirait pour cela de faire varier les différents axes s</w:t>
      </w:r>
      <w:r w:rsidRPr="00AB71A5">
        <w:rPr>
          <w:lang w:eastAsia="fr-FR" w:bidi="fr-FR"/>
        </w:rPr>
        <w:t>é</w:t>
      </w:r>
      <w:r w:rsidRPr="00AB71A5">
        <w:rPr>
          <w:lang w:eastAsia="fr-FR" w:bidi="fr-FR"/>
        </w:rPr>
        <w:t>mantiques sur lesquels sont étendues nos polarités, ou de faire varier la force de nos oppositions. La p</w:t>
      </w:r>
      <w:r w:rsidRPr="00AB71A5">
        <w:rPr>
          <w:lang w:eastAsia="fr-FR" w:bidi="fr-FR"/>
        </w:rPr>
        <w:t>o</w:t>
      </w:r>
      <w:r w:rsidRPr="00AB71A5">
        <w:rPr>
          <w:lang w:eastAsia="fr-FR" w:bidi="fr-FR"/>
        </w:rPr>
        <w:t>larité du donné et de sa pratique pourrait ainsi varier, par exe</w:t>
      </w:r>
      <w:r w:rsidRPr="00AB71A5">
        <w:rPr>
          <w:lang w:eastAsia="fr-FR" w:bidi="fr-FR"/>
        </w:rPr>
        <w:t>m</w:t>
      </w:r>
      <w:r w:rsidRPr="00AB71A5">
        <w:rPr>
          <w:lang w:eastAsia="fr-FR" w:bidi="fr-FR"/>
        </w:rPr>
        <w:t xml:space="preserve">ple, entre un degré minimum : le donné et sa </w:t>
      </w:r>
      <w:r w:rsidRPr="00AB71A5">
        <w:t>reproduction,</w:t>
      </w:r>
      <w:r w:rsidRPr="00AB71A5">
        <w:rPr>
          <w:lang w:eastAsia="fr-FR" w:bidi="fr-FR"/>
        </w:rPr>
        <w:t xml:space="preserve"> un d</w:t>
      </w:r>
      <w:r w:rsidRPr="00AB71A5">
        <w:rPr>
          <w:lang w:eastAsia="fr-FR" w:bidi="fr-FR"/>
        </w:rPr>
        <w:t>e</w:t>
      </w:r>
      <w:r w:rsidRPr="00AB71A5">
        <w:rPr>
          <w:lang w:eastAsia="fr-FR" w:bidi="fr-FR"/>
        </w:rPr>
        <w:t xml:space="preserve">gré maximum : le donné et sa </w:t>
      </w:r>
      <w:r w:rsidRPr="00AB71A5">
        <w:t>destruction,</w:t>
      </w:r>
      <w:r w:rsidRPr="00AB71A5">
        <w:rPr>
          <w:lang w:eastAsia="fr-FR" w:bidi="fr-FR"/>
        </w:rPr>
        <w:t xml:space="preserve"> en passant par un degré moyen : le donné et sa </w:t>
      </w:r>
      <w:r w:rsidRPr="00AB71A5">
        <w:t>transform</w:t>
      </w:r>
      <w:r w:rsidRPr="00AB71A5">
        <w:t>a</w:t>
      </w:r>
      <w:r w:rsidRPr="00AB71A5">
        <w:t>tion.</w:t>
      </w:r>
      <w:r w:rsidRPr="00AB71A5">
        <w:rPr>
          <w:lang w:eastAsia="fr-FR" w:bidi="fr-FR"/>
        </w:rPr>
        <w:t xml:space="preserve"> Celle de l’égal et du surcroît est susceptible de la gradation suivante :</w:t>
      </w:r>
    </w:p>
    <w:p w:rsidR="0060107D" w:rsidRPr="00AB71A5" w:rsidRDefault="0060107D" w:rsidP="0060107D">
      <w:pPr>
        <w:ind w:left="1260" w:hanging="540"/>
        <w:jc w:val="both"/>
      </w:pPr>
      <w:r>
        <w:rPr>
          <w:lang w:eastAsia="fr-FR" w:bidi="fr-FR"/>
        </w:rPr>
        <w:t>(1)</w:t>
      </w:r>
      <w:r>
        <w:rPr>
          <w:lang w:eastAsia="fr-FR" w:bidi="fr-FR"/>
        </w:rPr>
        <w:tab/>
      </w:r>
      <w:r w:rsidRPr="00AB71A5">
        <w:rPr>
          <w:lang w:eastAsia="fr-FR" w:bidi="fr-FR"/>
        </w:rPr>
        <w:t>opposition : ch</w:t>
      </w:r>
      <w:r w:rsidRPr="00AB71A5">
        <w:rPr>
          <w:lang w:eastAsia="fr-FR" w:bidi="fr-FR"/>
        </w:rPr>
        <w:t>o</w:t>
      </w:r>
      <w:r w:rsidRPr="00AB71A5">
        <w:rPr>
          <w:lang w:eastAsia="fr-FR" w:bidi="fr-FR"/>
        </w:rPr>
        <w:t>se/terme</w:t>
      </w:r>
    </w:p>
    <w:p w:rsidR="0060107D" w:rsidRPr="00AB71A5" w:rsidRDefault="0060107D" w:rsidP="0060107D">
      <w:pPr>
        <w:ind w:left="1260" w:hanging="540"/>
        <w:jc w:val="both"/>
      </w:pPr>
      <w:r>
        <w:rPr>
          <w:lang w:eastAsia="fr-FR" w:bidi="fr-FR"/>
        </w:rPr>
        <w:t>(1)</w:t>
      </w:r>
      <w:r>
        <w:rPr>
          <w:lang w:eastAsia="fr-FR" w:bidi="fr-FR"/>
        </w:rPr>
        <w:tab/>
      </w:r>
      <w:r w:rsidRPr="00AB71A5">
        <w:rPr>
          <w:lang w:eastAsia="fr-FR" w:bidi="fr-FR"/>
        </w:rPr>
        <w:t>opposition : ch</w:t>
      </w:r>
      <w:r w:rsidRPr="00AB71A5">
        <w:rPr>
          <w:lang w:eastAsia="fr-FR" w:bidi="fr-FR"/>
        </w:rPr>
        <w:t>o</w:t>
      </w:r>
      <w:r w:rsidRPr="00AB71A5">
        <w:rPr>
          <w:lang w:eastAsia="fr-FR" w:bidi="fr-FR"/>
        </w:rPr>
        <w:t>se/produit</w:t>
      </w:r>
    </w:p>
    <w:p w:rsidR="0060107D" w:rsidRPr="00AB71A5" w:rsidRDefault="0060107D" w:rsidP="0060107D">
      <w:pPr>
        <w:ind w:left="1260" w:hanging="540"/>
        <w:jc w:val="both"/>
      </w:pPr>
      <w:r>
        <w:rPr>
          <w:lang w:eastAsia="fr-FR" w:bidi="fr-FR"/>
        </w:rPr>
        <w:t>(1)</w:t>
      </w:r>
      <w:r>
        <w:rPr>
          <w:lang w:eastAsia="fr-FR" w:bidi="fr-FR"/>
        </w:rPr>
        <w:tab/>
      </w:r>
      <w:r w:rsidRPr="00AB71A5">
        <w:rPr>
          <w:lang w:eastAsia="fr-FR" w:bidi="fr-FR"/>
        </w:rPr>
        <w:t>opposition : ch</w:t>
      </w:r>
      <w:r w:rsidRPr="00AB71A5">
        <w:rPr>
          <w:lang w:eastAsia="fr-FR" w:bidi="fr-FR"/>
        </w:rPr>
        <w:t>o</w:t>
      </w:r>
      <w:r w:rsidRPr="00AB71A5">
        <w:rPr>
          <w:lang w:eastAsia="fr-FR" w:bidi="fr-FR"/>
        </w:rPr>
        <w:t>se/substitut (ersatz, artefact)</w:t>
      </w:r>
    </w:p>
    <w:p w:rsidR="0060107D" w:rsidRPr="00AB71A5" w:rsidRDefault="0060107D" w:rsidP="0060107D">
      <w:pPr>
        <w:ind w:left="1260" w:hanging="540"/>
        <w:jc w:val="both"/>
      </w:pPr>
      <w:r>
        <w:rPr>
          <w:lang w:eastAsia="fr-FR" w:bidi="fr-FR"/>
        </w:rPr>
        <w:t>(1)</w:t>
      </w:r>
      <w:r>
        <w:rPr>
          <w:lang w:eastAsia="fr-FR" w:bidi="fr-FR"/>
        </w:rPr>
        <w:tab/>
      </w:r>
      <w:r w:rsidRPr="00AB71A5">
        <w:rPr>
          <w:lang w:eastAsia="fr-FR" w:bidi="fr-FR"/>
        </w:rPr>
        <w:t>opposition : ch</w:t>
      </w:r>
      <w:r w:rsidRPr="00AB71A5">
        <w:rPr>
          <w:lang w:eastAsia="fr-FR" w:bidi="fr-FR"/>
        </w:rPr>
        <w:t>o</w:t>
      </w:r>
      <w:r w:rsidRPr="00AB71A5">
        <w:rPr>
          <w:lang w:eastAsia="fr-FR" w:bidi="fr-FR"/>
        </w:rPr>
        <w:t>se/déchet.</w:t>
      </w:r>
    </w:p>
    <w:p w:rsidR="0060107D" w:rsidRDefault="0060107D" w:rsidP="0060107D">
      <w:pPr>
        <w:ind w:left="1260" w:hanging="540"/>
        <w:jc w:val="both"/>
        <w:rPr>
          <w:lang w:eastAsia="fr-FR" w:bidi="fr-FR"/>
        </w:rPr>
      </w:pPr>
    </w:p>
    <w:p w:rsidR="0060107D" w:rsidRPr="00AB71A5" w:rsidRDefault="0060107D" w:rsidP="0060107D">
      <w:pPr>
        <w:spacing w:before="120" w:after="120"/>
        <w:jc w:val="both"/>
      </w:pPr>
      <w:r w:rsidRPr="00AB71A5">
        <w:rPr>
          <w:lang w:eastAsia="fr-FR" w:bidi="fr-FR"/>
        </w:rPr>
        <w:t>Contrasté avec ceux qui le suivent, l’écart entre la chose et le terme est minimal : on pourrait n’y voir qu’un ajout épistémol</w:t>
      </w:r>
      <w:r w:rsidRPr="00AB71A5">
        <w:rPr>
          <w:lang w:eastAsia="fr-FR" w:bidi="fr-FR"/>
        </w:rPr>
        <w:t>o</w:t>
      </w:r>
      <w:r w:rsidRPr="00AB71A5">
        <w:rPr>
          <w:lang w:eastAsia="fr-FR" w:bidi="fr-FR"/>
        </w:rPr>
        <w:t>gique. C’est d’une même ch</w:t>
      </w:r>
      <w:r w:rsidRPr="00AB71A5">
        <w:rPr>
          <w:lang w:eastAsia="fr-FR" w:bidi="fr-FR"/>
        </w:rPr>
        <w:t>o</w:t>
      </w:r>
      <w:r w:rsidRPr="00AB71A5">
        <w:rPr>
          <w:lang w:eastAsia="fr-FR" w:bidi="fr-FR"/>
        </w:rPr>
        <w:t>se que l’on peut dire (1) qu’elle est étendue et (2) qu’elle est plus haute qu’une autre. Ces deux énoncés diffèrent cepe</w:t>
      </w:r>
      <w:r w:rsidRPr="00AB71A5">
        <w:rPr>
          <w:lang w:eastAsia="fr-FR" w:bidi="fr-FR"/>
        </w:rPr>
        <w:t>n</w:t>
      </w:r>
      <w:r w:rsidRPr="00AB71A5">
        <w:rPr>
          <w:lang w:eastAsia="fr-FR" w:bidi="fr-FR"/>
        </w:rPr>
        <w:t>dant se</w:t>
      </w:r>
      <w:r w:rsidRPr="00AB71A5">
        <w:rPr>
          <w:lang w:eastAsia="fr-FR" w:bidi="fr-FR"/>
        </w:rPr>
        <w:t>n</w:t>
      </w:r>
      <w:r w:rsidRPr="00AB71A5">
        <w:rPr>
          <w:lang w:eastAsia="fr-FR" w:bidi="fr-FR"/>
        </w:rPr>
        <w:t>siblement : le premier attribue à la chose une propriété dont il n’est pas contradicto</w:t>
      </w:r>
      <w:r w:rsidRPr="00AB71A5">
        <w:rPr>
          <w:lang w:eastAsia="fr-FR" w:bidi="fr-FR"/>
        </w:rPr>
        <w:t>i</w:t>
      </w:r>
      <w:r w:rsidRPr="00AB71A5">
        <w:rPr>
          <w:lang w:eastAsia="fr-FR" w:bidi="fr-FR"/>
        </w:rPr>
        <w:t>re d’affir</w:t>
      </w:r>
      <w:r>
        <w:rPr>
          <w:lang w:eastAsia="fr-FR" w:bidi="fr-FR"/>
        </w:rPr>
        <w:t>mer qu’elle la possède en elle-</w:t>
      </w:r>
      <w:r w:rsidRPr="00AB71A5">
        <w:rPr>
          <w:lang w:eastAsia="fr-FR" w:bidi="fr-FR"/>
        </w:rPr>
        <w:t>même (indépendamment du sujet qui l’affirme), alors que le s</w:t>
      </w:r>
      <w:r w:rsidRPr="00AB71A5">
        <w:rPr>
          <w:lang w:eastAsia="fr-FR" w:bidi="fr-FR"/>
        </w:rPr>
        <w:t>e</w:t>
      </w:r>
      <w:r w:rsidRPr="00AB71A5">
        <w:rPr>
          <w:lang w:eastAsia="fr-FR" w:bidi="fr-FR"/>
        </w:rPr>
        <w:t>cond la pose comme le terme d’une (relation de) comparaison. Or il n’y a de co</w:t>
      </w:r>
      <w:r w:rsidRPr="00AB71A5">
        <w:rPr>
          <w:lang w:eastAsia="fr-FR" w:bidi="fr-FR"/>
        </w:rPr>
        <w:t>m</w:t>
      </w:r>
      <w:r w:rsidRPr="00AB71A5">
        <w:rPr>
          <w:lang w:eastAsia="fr-FR" w:bidi="fr-FR"/>
        </w:rPr>
        <w:t>paraison, qu’effectuée par l’acte d’un sujet qui rapporte une chose à une a</w:t>
      </w:r>
      <w:r w:rsidRPr="00AB71A5">
        <w:rPr>
          <w:lang w:eastAsia="fr-FR" w:bidi="fr-FR"/>
        </w:rPr>
        <w:t>u</w:t>
      </w:r>
      <w:r w:rsidRPr="00AB71A5">
        <w:rPr>
          <w:lang w:eastAsia="fr-FR" w:bidi="fr-FR"/>
        </w:rPr>
        <w:t>tre et, ce faisant, les pose toutes deux comme termes. Il serait contradictoire de concevoir l’existence de ce rapport ind</w:t>
      </w:r>
      <w:r w:rsidRPr="00AB71A5">
        <w:rPr>
          <w:lang w:eastAsia="fr-FR" w:bidi="fr-FR"/>
        </w:rPr>
        <w:t>é</w:t>
      </w:r>
      <w:r w:rsidRPr="00AB71A5">
        <w:rPr>
          <w:lang w:eastAsia="fr-FR" w:bidi="fr-FR"/>
        </w:rPr>
        <w:t>pendamment de l’acte du sujet qui le noue. Provisoirement, nous dirons qu’il en est ainsi de tous les rapports (celui de domination, par exemple), qui re</w:t>
      </w:r>
      <w:r w:rsidRPr="00AB71A5">
        <w:rPr>
          <w:lang w:eastAsia="fr-FR" w:bidi="fr-FR"/>
        </w:rPr>
        <w:t>s</w:t>
      </w:r>
      <w:r w:rsidRPr="00AB71A5">
        <w:rPr>
          <w:lang w:eastAsia="fr-FR" w:bidi="fr-FR"/>
        </w:rPr>
        <w:t>sortissent donc tous à la polarité de la chose et</w:t>
      </w:r>
      <w:r>
        <w:rPr>
          <w:lang w:eastAsia="fr-FR" w:bidi="fr-FR"/>
        </w:rPr>
        <w:t xml:space="preserve"> [85] </w:t>
      </w:r>
      <w:r w:rsidRPr="00AB71A5">
        <w:rPr>
          <w:lang w:eastAsia="fr-FR" w:bidi="fr-FR"/>
        </w:rPr>
        <w:t>du terme. La que</w:t>
      </w:r>
      <w:r w:rsidRPr="00AB71A5">
        <w:rPr>
          <w:lang w:eastAsia="fr-FR" w:bidi="fr-FR"/>
        </w:rPr>
        <w:t>s</w:t>
      </w:r>
      <w:r w:rsidRPr="00AB71A5">
        <w:rPr>
          <w:lang w:eastAsia="fr-FR" w:bidi="fr-FR"/>
        </w:rPr>
        <w:t>tion devra être reprise ailleurs. L’introduction de cette première opp</w:t>
      </w:r>
      <w:r w:rsidRPr="00AB71A5">
        <w:rPr>
          <w:lang w:eastAsia="fr-FR" w:bidi="fr-FR"/>
        </w:rPr>
        <w:t>o</w:t>
      </w:r>
      <w:r w:rsidRPr="00AB71A5">
        <w:rPr>
          <w:lang w:eastAsia="fr-FR" w:bidi="fr-FR"/>
        </w:rPr>
        <w:t>sition de la chose et du terme, n’est cependant pas le fruit d’une v</w:t>
      </w:r>
      <w:r w:rsidRPr="00AB71A5">
        <w:rPr>
          <w:lang w:eastAsia="fr-FR" w:bidi="fr-FR"/>
        </w:rPr>
        <w:t>o</w:t>
      </w:r>
      <w:r w:rsidRPr="00AB71A5">
        <w:rPr>
          <w:lang w:eastAsia="fr-FR" w:bidi="fr-FR"/>
        </w:rPr>
        <w:t>lonté de compliquer les choses : il est fondamental d’équilibrer une définition par trop physicaliste de la culture — cult</w:t>
      </w:r>
      <w:r w:rsidRPr="00AB71A5">
        <w:rPr>
          <w:lang w:eastAsia="fr-FR" w:bidi="fr-FR"/>
        </w:rPr>
        <w:t>u</w:t>
      </w:r>
      <w:r w:rsidRPr="00AB71A5">
        <w:rPr>
          <w:lang w:eastAsia="fr-FR" w:bidi="fr-FR"/>
        </w:rPr>
        <w:t>re = un ensemble d’effets matériels — en y incluant la c</w:t>
      </w:r>
      <w:r w:rsidRPr="00AB71A5">
        <w:rPr>
          <w:lang w:eastAsia="fr-FR" w:bidi="fr-FR"/>
        </w:rPr>
        <w:t>a</w:t>
      </w:r>
      <w:r w:rsidRPr="00AB71A5">
        <w:rPr>
          <w:lang w:eastAsia="fr-FR" w:bidi="fr-FR"/>
        </w:rPr>
        <w:t xml:space="preserve">tégorie de la relation. En clair : la culture est au moins autant un ensemble de </w:t>
      </w:r>
      <w:r w:rsidRPr="004408C3">
        <w:rPr>
          <w:i/>
        </w:rPr>
        <w:t>rapports</w:t>
      </w:r>
      <w:r w:rsidRPr="00AB71A5">
        <w:rPr>
          <w:lang w:eastAsia="fr-FR" w:bidi="fr-FR"/>
        </w:rPr>
        <w:t xml:space="preserve"> (sociaux et a</w:t>
      </w:r>
      <w:r w:rsidRPr="00AB71A5">
        <w:rPr>
          <w:lang w:eastAsia="fr-FR" w:bidi="fr-FR"/>
        </w:rPr>
        <w:t>u</w:t>
      </w:r>
      <w:r w:rsidRPr="00AB71A5">
        <w:rPr>
          <w:lang w:eastAsia="fr-FR" w:bidi="fr-FR"/>
        </w:rPr>
        <w:t>tres) qu’un ensemble de produits. De</w:t>
      </w:r>
      <w:r w:rsidRPr="00AB71A5">
        <w:rPr>
          <w:lang w:eastAsia="fr-FR" w:bidi="fr-FR"/>
        </w:rPr>
        <w:t>r</w:t>
      </w:r>
      <w:r w:rsidRPr="00AB71A5">
        <w:rPr>
          <w:lang w:eastAsia="fr-FR" w:bidi="fr-FR"/>
        </w:rPr>
        <w:t>nière note, enfin : par « produit » nous entendrons to</w:t>
      </w:r>
      <w:r w:rsidRPr="00AB71A5">
        <w:rPr>
          <w:lang w:eastAsia="fr-FR" w:bidi="fr-FR"/>
        </w:rPr>
        <w:t>u</w:t>
      </w:r>
      <w:r w:rsidRPr="00AB71A5">
        <w:rPr>
          <w:lang w:eastAsia="fr-FR" w:bidi="fr-FR"/>
        </w:rPr>
        <w:t xml:space="preserve">jours, </w:t>
      </w:r>
      <w:r w:rsidRPr="004408C3">
        <w:rPr>
          <w:i/>
        </w:rPr>
        <w:t>produit humain</w:t>
      </w:r>
      <w:r w:rsidRPr="00AB71A5">
        <w:rPr>
          <w:lang w:eastAsia="fr-FR" w:bidi="fr-FR"/>
        </w:rPr>
        <w:t xml:space="preserve"> (fait par l’homme). Si nous ne le faisions et s’il existait quelque chose qui re</w:t>
      </w:r>
      <w:r w:rsidRPr="00AB71A5">
        <w:rPr>
          <w:lang w:eastAsia="fr-FR" w:bidi="fr-FR"/>
        </w:rPr>
        <w:t>s</w:t>
      </w:r>
      <w:r w:rsidRPr="00AB71A5">
        <w:rPr>
          <w:lang w:eastAsia="fr-FR" w:bidi="fr-FR"/>
        </w:rPr>
        <w:t>semblât à un démiurge — un Dieu — on devrait déf</w:t>
      </w:r>
      <w:r w:rsidRPr="00AB71A5">
        <w:rPr>
          <w:lang w:eastAsia="fr-FR" w:bidi="fr-FR"/>
        </w:rPr>
        <w:t>i</w:t>
      </w:r>
      <w:r w:rsidRPr="00AB71A5">
        <w:rPr>
          <w:lang w:eastAsia="fr-FR" w:bidi="fr-FR"/>
        </w:rPr>
        <w:t>nir le monde comme sa culture.</w:t>
      </w:r>
    </w:p>
    <w:p w:rsidR="0060107D" w:rsidRPr="00AB71A5" w:rsidRDefault="0060107D" w:rsidP="0060107D">
      <w:pPr>
        <w:spacing w:before="120" w:after="120"/>
        <w:jc w:val="both"/>
      </w:pPr>
      <w:r>
        <w:rPr>
          <w:lang w:eastAsia="fr-FR" w:bidi="fr-FR"/>
        </w:rPr>
        <w:t>É</w:t>
      </w:r>
      <w:r w:rsidRPr="00AB71A5">
        <w:rPr>
          <w:lang w:eastAsia="fr-FR" w:bidi="fr-FR"/>
        </w:rPr>
        <w:t>tendus maintenant sur les axes de la temporalité et de la modalité, nos polarités pourraient se traduire par celle du perm</w:t>
      </w:r>
      <w:r w:rsidRPr="00AB71A5">
        <w:rPr>
          <w:lang w:eastAsia="fr-FR" w:bidi="fr-FR"/>
        </w:rPr>
        <w:t>a</w:t>
      </w:r>
      <w:r w:rsidRPr="00AB71A5">
        <w:rPr>
          <w:lang w:eastAsia="fr-FR" w:bidi="fr-FR"/>
        </w:rPr>
        <w:t>nent (de l’origine) et du transito</w:t>
      </w:r>
      <w:r w:rsidRPr="00AB71A5">
        <w:rPr>
          <w:lang w:eastAsia="fr-FR" w:bidi="fr-FR"/>
        </w:rPr>
        <w:t>i</w:t>
      </w:r>
      <w:r w:rsidRPr="00AB71A5">
        <w:rPr>
          <w:lang w:eastAsia="fr-FR" w:bidi="fr-FR"/>
        </w:rPr>
        <w:t>re ou celle du nécessaire et du contingent. Je ne me leurre év</w:t>
      </w:r>
      <w:r w:rsidRPr="00AB71A5">
        <w:rPr>
          <w:lang w:eastAsia="fr-FR" w:bidi="fr-FR"/>
        </w:rPr>
        <w:t>i</w:t>
      </w:r>
      <w:r w:rsidRPr="00AB71A5">
        <w:rPr>
          <w:lang w:eastAsia="fr-FR" w:bidi="fr-FR"/>
        </w:rPr>
        <w:t>demment pas sur le caractère très sommaire de cette rapide décl</w:t>
      </w:r>
      <w:r w:rsidRPr="00AB71A5">
        <w:rPr>
          <w:lang w:eastAsia="fr-FR" w:bidi="fr-FR"/>
        </w:rPr>
        <w:t>i</w:t>
      </w:r>
      <w:r w:rsidRPr="00AB71A5">
        <w:rPr>
          <w:lang w:eastAsia="fr-FR" w:bidi="fr-FR"/>
        </w:rPr>
        <w:t>naison de</w:t>
      </w:r>
      <w:r>
        <w:rPr>
          <w:lang w:eastAsia="fr-FR" w:bidi="fr-FR"/>
        </w:rPr>
        <w:t>s divers cas de l’opposition na</w:t>
      </w:r>
      <w:r w:rsidRPr="00AB71A5">
        <w:rPr>
          <w:lang w:eastAsia="fr-FR" w:bidi="fr-FR"/>
        </w:rPr>
        <w:t>ture/culture et je suis prêt à accorder qu’elle g</w:t>
      </w:r>
      <w:r w:rsidRPr="00AB71A5">
        <w:rPr>
          <w:lang w:eastAsia="fr-FR" w:bidi="fr-FR"/>
        </w:rPr>
        <w:t>a</w:t>
      </w:r>
      <w:r w:rsidRPr="00AB71A5">
        <w:rPr>
          <w:lang w:eastAsia="fr-FR" w:bidi="fr-FR"/>
        </w:rPr>
        <w:t>gnerait beaucoup à être rigorisée. Je ne pense cependant pas que cet affinement y apporterait aucune modif</w:t>
      </w:r>
      <w:r w:rsidRPr="00AB71A5">
        <w:rPr>
          <w:lang w:eastAsia="fr-FR" w:bidi="fr-FR"/>
        </w:rPr>
        <w:t>i</w:t>
      </w:r>
      <w:r w:rsidRPr="00AB71A5">
        <w:rPr>
          <w:lang w:eastAsia="fr-FR" w:bidi="fr-FR"/>
        </w:rPr>
        <w:t>cation de fond.</w:t>
      </w:r>
    </w:p>
    <w:p w:rsidR="0060107D" w:rsidRDefault="0060107D" w:rsidP="0060107D">
      <w:pPr>
        <w:spacing w:before="120" w:after="120"/>
        <w:jc w:val="both"/>
        <w:rPr>
          <w:lang w:eastAsia="fr-FR" w:bidi="fr-FR"/>
        </w:rPr>
      </w:pPr>
      <w:r w:rsidRPr="00AB71A5">
        <w:rPr>
          <w:lang w:eastAsia="fr-FR" w:bidi="fr-FR"/>
        </w:rPr>
        <w:t>On pourrait voir un indice de la justesse de notre analyse dans le fait suivant. L’énoncé du pr</w:t>
      </w:r>
      <w:r w:rsidRPr="00AB71A5">
        <w:rPr>
          <w:lang w:eastAsia="fr-FR" w:bidi="fr-FR"/>
        </w:rPr>
        <w:t>o</w:t>
      </w:r>
      <w:r w:rsidRPr="00AB71A5">
        <w:rPr>
          <w:lang w:eastAsia="fr-FR" w:bidi="fr-FR"/>
        </w:rPr>
        <w:t xml:space="preserve">jet d’une critique de la culture ne nous frappe pas, </w:t>
      </w:r>
      <w:r w:rsidRPr="004408C3">
        <w:rPr>
          <w:i/>
          <w:lang w:eastAsia="fr-FR" w:bidi="fr-FR"/>
        </w:rPr>
        <w:t>prima facie</w:t>
      </w:r>
      <w:r w:rsidRPr="00AB71A5">
        <w:rPr>
          <w:lang w:eastAsia="fr-FR" w:bidi="fr-FR"/>
        </w:rPr>
        <w:t>, par son absurdité. Or qu’il en soit ainsi, pr</w:t>
      </w:r>
      <w:r w:rsidRPr="00AB71A5">
        <w:rPr>
          <w:lang w:eastAsia="fr-FR" w:bidi="fr-FR"/>
        </w:rPr>
        <w:t>é</w:t>
      </w:r>
      <w:r w:rsidRPr="00AB71A5">
        <w:rPr>
          <w:lang w:eastAsia="fr-FR" w:bidi="fr-FR"/>
        </w:rPr>
        <w:t>suppose une caractéris</w:t>
      </w:r>
      <w:r w:rsidRPr="00AB71A5">
        <w:rPr>
          <w:lang w:eastAsia="fr-FR" w:bidi="fr-FR"/>
        </w:rPr>
        <w:t>a</w:t>
      </w:r>
      <w:r w:rsidRPr="00AB71A5">
        <w:rPr>
          <w:lang w:eastAsia="fr-FR" w:bidi="fr-FR"/>
        </w:rPr>
        <w:t>tion de la culture qui, pour l’essentiel, ne s’écarte pas de ce</w:t>
      </w:r>
      <w:r w:rsidRPr="00AB71A5">
        <w:rPr>
          <w:lang w:eastAsia="fr-FR" w:bidi="fr-FR"/>
        </w:rPr>
        <w:t>l</w:t>
      </w:r>
      <w:r w:rsidRPr="00AB71A5">
        <w:rPr>
          <w:lang w:eastAsia="fr-FR" w:bidi="fr-FR"/>
        </w:rPr>
        <w:t>le que nous avons proposée. En bref, il n’y aurait pas sens à critiquer la culture, si on devait r</w:t>
      </w:r>
      <w:r w:rsidRPr="00AB71A5">
        <w:rPr>
          <w:lang w:eastAsia="fr-FR" w:bidi="fr-FR"/>
        </w:rPr>
        <w:t>e</w:t>
      </w:r>
      <w:r w:rsidRPr="00AB71A5">
        <w:rPr>
          <w:lang w:eastAsia="fr-FR" w:bidi="fr-FR"/>
        </w:rPr>
        <w:t>noncer à l’espoir de la changer. Or on devrait manifestement r</w:t>
      </w:r>
      <w:r w:rsidRPr="00AB71A5">
        <w:rPr>
          <w:lang w:eastAsia="fr-FR" w:bidi="fr-FR"/>
        </w:rPr>
        <w:t>e</w:t>
      </w:r>
      <w:r w:rsidRPr="00AB71A5">
        <w:rPr>
          <w:lang w:eastAsia="fr-FR" w:bidi="fr-FR"/>
        </w:rPr>
        <w:t>noncer à cet espoir, si la culture constituait un « ordre des choses » fixe, semblable par exe</w:t>
      </w:r>
      <w:r w:rsidRPr="00AB71A5">
        <w:rPr>
          <w:lang w:eastAsia="fr-FR" w:bidi="fr-FR"/>
        </w:rPr>
        <w:t>m</w:t>
      </w:r>
      <w:r w:rsidRPr="00AB71A5">
        <w:rPr>
          <w:lang w:eastAsia="fr-FR" w:bidi="fr-FR"/>
        </w:rPr>
        <w:t>ple, au système solaire</w:t>
      </w:r>
      <w:r>
        <w:rPr>
          <w:lang w:eastAsia="fr-FR" w:bidi="fr-FR"/>
        </w:rPr>
        <w:t> </w:t>
      </w:r>
      <w:r>
        <w:rPr>
          <w:rStyle w:val="Appelnotedebasdep"/>
          <w:lang w:eastAsia="fr-FR" w:bidi="fr-FR"/>
        </w:rPr>
        <w:footnoteReference w:id="40"/>
      </w:r>
      <w:r w:rsidRPr="00AB71A5">
        <w:rPr>
          <w:lang w:eastAsia="fr-FR" w:bidi="fr-FR"/>
        </w:rPr>
        <w:t xml:space="preserve"> au lieu d’un ensemble de produits et de ra</w:t>
      </w:r>
      <w:r w:rsidRPr="00AB71A5">
        <w:rPr>
          <w:lang w:eastAsia="fr-FR" w:bidi="fr-FR"/>
        </w:rPr>
        <w:t>p</w:t>
      </w:r>
      <w:r w:rsidRPr="00AB71A5">
        <w:rPr>
          <w:lang w:eastAsia="fr-FR" w:bidi="fr-FR"/>
        </w:rPr>
        <w:t>ports modifiables.</w:t>
      </w:r>
    </w:p>
    <w:p w:rsidR="0060107D" w:rsidRPr="00AB71A5" w:rsidRDefault="0060107D" w:rsidP="0060107D">
      <w:pPr>
        <w:spacing w:before="120" w:after="120"/>
        <w:jc w:val="both"/>
      </w:pPr>
      <w:r>
        <w:rPr>
          <w:lang w:eastAsia="fr-FR" w:bidi="fr-FR"/>
        </w:rPr>
        <w:t>[86]</w:t>
      </w:r>
    </w:p>
    <w:p w:rsidR="0060107D" w:rsidRPr="00AB71A5" w:rsidRDefault="0060107D" w:rsidP="0060107D">
      <w:pPr>
        <w:spacing w:before="120" w:after="120"/>
        <w:jc w:val="both"/>
      </w:pPr>
      <w:r w:rsidRPr="00AB71A5">
        <w:rPr>
          <w:lang w:eastAsia="fr-FR" w:bidi="fr-FR"/>
        </w:rPr>
        <w:t>Maintenant que nous sommes en possession de quelques sch</w:t>
      </w:r>
      <w:r w:rsidRPr="00AB71A5">
        <w:rPr>
          <w:lang w:eastAsia="fr-FR" w:bidi="fr-FR"/>
        </w:rPr>
        <w:t>é</w:t>
      </w:r>
      <w:r w:rsidRPr="00AB71A5">
        <w:rPr>
          <w:lang w:eastAsia="fr-FR" w:bidi="fr-FR"/>
        </w:rPr>
        <w:t>mas de critères, nous pouvons passer à la désignation de ce qui dans l’univers des faits empir</w:t>
      </w:r>
      <w:r w:rsidRPr="00AB71A5">
        <w:rPr>
          <w:lang w:eastAsia="fr-FR" w:bidi="fr-FR"/>
        </w:rPr>
        <w:t>i</w:t>
      </w:r>
      <w:r w:rsidRPr="00AB71A5">
        <w:rPr>
          <w:lang w:eastAsia="fr-FR" w:bidi="fr-FR"/>
        </w:rPr>
        <w:t>ques constituerait des faits ou des objets culturels. Et, à cet égard, il nous faudrait distinguer entre, au moins, deux sortes de faits ou d’objets culturels : les faits cult</w:t>
      </w:r>
      <w:r w:rsidRPr="00AB71A5">
        <w:rPr>
          <w:lang w:eastAsia="fr-FR" w:bidi="fr-FR"/>
        </w:rPr>
        <w:t>u</w:t>
      </w:r>
      <w:r w:rsidRPr="00AB71A5">
        <w:rPr>
          <w:lang w:eastAsia="fr-FR" w:bidi="fr-FR"/>
        </w:rPr>
        <w:t>rels que j’appellerai O-objectifs et ceux que je nommerai S-objectifs. Cette terminologie inhab</w:t>
      </w:r>
      <w:r w:rsidRPr="00AB71A5">
        <w:rPr>
          <w:lang w:eastAsia="fr-FR" w:bidi="fr-FR"/>
        </w:rPr>
        <w:t>i</w:t>
      </w:r>
      <w:r w:rsidRPr="00AB71A5">
        <w:rPr>
          <w:lang w:eastAsia="fr-FR" w:bidi="fr-FR"/>
        </w:rPr>
        <w:t>tuelle n’a pour but que de nous empêcher de faire une confusion, que l’on verra mieux quand nous aurons donné des exemples de faits ou d’objets a</w:t>
      </w:r>
      <w:r w:rsidRPr="00AB71A5">
        <w:rPr>
          <w:lang w:eastAsia="fr-FR" w:bidi="fr-FR"/>
        </w:rPr>
        <w:t>p</w:t>
      </w:r>
      <w:r w:rsidRPr="00AB71A5">
        <w:rPr>
          <w:lang w:eastAsia="fr-FR" w:bidi="fr-FR"/>
        </w:rPr>
        <w:t>partenant à nos deux classes.</w:t>
      </w:r>
    </w:p>
    <w:p w:rsidR="0060107D" w:rsidRPr="00AB71A5" w:rsidRDefault="0060107D" w:rsidP="0060107D">
      <w:pPr>
        <w:spacing w:before="120" w:after="120"/>
        <w:jc w:val="both"/>
      </w:pPr>
      <w:r w:rsidRPr="00AB71A5">
        <w:rPr>
          <w:lang w:eastAsia="fr-FR" w:bidi="fr-FR"/>
        </w:rPr>
        <w:t>Appartiennent à la classe des faits objets culturels O-objectifs, tous ces faits ou objets qui satisfassent aux critères précéde</w:t>
      </w:r>
      <w:r w:rsidRPr="00AB71A5">
        <w:rPr>
          <w:lang w:eastAsia="fr-FR" w:bidi="fr-FR"/>
        </w:rPr>
        <w:t>m</w:t>
      </w:r>
      <w:r w:rsidRPr="00AB71A5">
        <w:rPr>
          <w:lang w:eastAsia="fr-FR" w:bidi="fr-FR"/>
        </w:rPr>
        <w:t>ment établis — en gros : ils e</w:t>
      </w:r>
      <w:r w:rsidRPr="00AB71A5">
        <w:rPr>
          <w:lang w:eastAsia="fr-FR" w:bidi="fr-FR"/>
        </w:rPr>
        <w:t>x</w:t>
      </w:r>
      <w:r w:rsidRPr="00AB71A5">
        <w:rPr>
          <w:lang w:eastAsia="fr-FR" w:bidi="fr-FR"/>
        </w:rPr>
        <w:t>croissent le donné (ajout) et ils sont engendrés par la pratique d’un sujet humain — et qui ont en plus le prédicat de la mat</w:t>
      </w:r>
      <w:r w:rsidRPr="00AB71A5">
        <w:rPr>
          <w:lang w:eastAsia="fr-FR" w:bidi="fr-FR"/>
        </w:rPr>
        <w:t>é</w:t>
      </w:r>
      <w:r w:rsidRPr="00AB71A5">
        <w:rPr>
          <w:lang w:eastAsia="fr-FR" w:bidi="fr-FR"/>
        </w:rPr>
        <w:t>rialité extérieure. On peut les regrouper en deux grands ense</w:t>
      </w:r>
      <w:r w:rsidRPr="00AB71A5">
        <w:rPr>
          <w:lang w:eastAsia="fr-FR" w:bidi="fr-FR"/>
        </w:rPr>
        <w:t>m</w:t>
      </w:r>
      <w:r w:rsidRPr="00AB71A5">
        <w:rPr>
          <w:lang w:eastAsia="fr-FR" w:bidi="fr-FR"/>
        </w:rPr>
        <w:t>bles. (1) De façon g</w:t>
      </w:r>
      <w:r w:rsidRPr="00AB71A5">
        <w:rPr>
          <w:lang w:eastAsia="fr-FR" w:bidi="fr-FR"/>
        </w:rPr>
        <w:t>é</w:t>
      </w:r>
      <w:r w:rsidRPr="00AB71A5">
        <w:rPr>
          <w:lang w:eastAsia="fr-FR" w:bidi="fr-FR"/>
        </w:rPr>
        <w:t xml:space="preserve">nérale, on dira qu’appartient à cette classe la totalité des </w:t>
      </w:r>
      <w:r w:rsidRPr="004408C3">
        <w:rPr>
          <w:i/>
        </w:rPr>
        <w:t>produits</w:t>
      </w:r>
      <w:r w:rsidRPr="00AB71A5">
        <w:t>,</w:t>
      </w:r>
      <w:r w:rsidRPr="00AB71A5">
        <w:rPr>
          <w:lang w:eastAsia="fr-FR" w:bidi="fr-FR"/>
        </w:rPr>
        <w:t xml:space="preserve"> qui, à une époque donnée, et pour une communauté déterm</w:t>
      </w:r>
      <w:r w:rsidRPr="00AB71A5">
        <w:rPr>
          <w:lang w:eastAsia="fr-FR" w:bidi="fr-FR"/>
        </w:rPr>
        <w:t>i</w:t>
      </w:r>
      <w:r w:rsidRPr="00AB71A5">
        <w:rPr>
          <w:lang w:eastAsia="fr-FR" w:bidi="fr-FR"/>
        </w:rPr>
        <w:t>née sont issus d’une pratique de transfo</w:t>
      </w:r>
      <w:r w:rsidRPr="00AB71A5">
        <w:rPr>
          <w:lang w:eastAsia="fr-FR" w:bidi="fr-FR"/>
        </w:rPr>
        <w:t>r</w:t>
      </w:r>
      <w:r w:rsidRPr="00AB71A5">
        <w:rPr>
          <w:lang w:eastAsia="fr-FR" w:bidi="fr-FR"/>
        </w:rPr>
        <w:t>mation.</w:t>
      </w:r>
      <w:r>
        <w:rPr>
          <w:lang w:eastAsia="fr-FR" w:bidi="fr-FR"/>
        </w:rPr>
        <w:t> </w:t>
      </w:r>
      <w:r>
        <w:rPr>
          <w:rStyle w:val="Appelnotedebasdep"/>
          <w:lang w:eastAsia="fr-FR" w:bidi="fr-FR"/>
        </w:rPr>
        <w:footnoteReference w:id="41"/>
      </w:r>
      <w:r w:rsidRPr="00AB71A5">
        <w:rPr>
          <w:lang w:eastAsia="fr-FR" w:bidi="fr-FR"/>
        </w:rPr>
        <w:t xml:space="preserve"> (2) De façon plus quintessenciée : la totalité des ma</w:t>
      </w:r>
      <w:r w:rsidRPr="00AB71A5">
        <w:rPr>
          <w:lang w:eastAsia="fr-FR" w:bidi="fr-FR"/>
        </w:rPr>
        <w:t>r</w:t>
      </w:r>
      <w:r w:rsidRPr="00AB71A5">
        <w:rPr>
          <w:lang w:eastAsia="fr-FR" w:bidi="fr-FR"/>
        </w:rPr>
        <w:t>ques signifiantes, ou encore de la substance d’expression, que l’on peut repérer à une époque do</w:t>
      </w:r>
      <w:r w:rsidRPr="00AB71A5">
        <w:rPr>
          <w:lang w:eastAsia="fr-FR" w:bidi="fr-FR"/>
        </w:rPr>
        <w:t>n</w:t>
      </w:r>
      <w:r w:rsidRPr="00AB71A5">
        <w:rPr>
          <w:lang w:eastAsia="fr-FR" w:bidi="fr-FR"/>
        </w:rPr>
        <w:t>née. Un exemple : dans la mesure où le signe écrit constitue encore la ma</w:t>
      </w:r>
      <w:r w:rsidRPr="00AB71A5">
        <w:rPr>
          <w:lang w:eastAsia="fr-FR" w:bidi="fr-FR"/>
        </w:rPr>
        <w:t>r</w:t>
      </w:r>
      <w:r w:rsidRPr="00AB71A5">
        <w:rPr>
          <w:lang w:eastAsia="fr-FR" w:bidi="fr-FR"/>
        </w:rPr>
        <w:t>que la plus usitée pour consigner le sens, on dira que la totalité des textes existant à une époque donnée et pour une communauté déte</w:t>
      </w:r>
      <w:r w:rsidRPr="00AB71A5">
        <w:rPr>
          <w:lang w:eastAsia="fr-FR" w:bidi="fr-FR"/>
        </w:rPr>
        <w:t>r</w:t>
      </w:r>
      <w:r w:rsidRPr="00AB71A5">
        <w:rPr>
          <w:lang w:eastAsia="fr-FR" w:bidi="fr-FR"/>
        </w:rPr>
        <w:t>minée const</w:t>
      </w:r>
      <w:r w:rsidRPr="00AB71A5">
        <w:rPr>
          <w:lang w:eastAsia="fr-FR" w:bidi="fr-FR"/>
        </w:rPr>
        <w:t>i</w:t>
      </w:r>
      <w:r w:rsidRPr="00AB71A5">
        <w:rPr>
          <w:lang w:eastAsia="fr-FR" w:bidi="fr-FR"/>
        </w:rPr>
        <w:t>tue un référent O-objectif du terme « culture » pour cette époque et cette comm</w:t>
      </w:r>
      <w:r w:rsidRPr="00AB71A5">
        <w:rPr>
          <w:lang w:eastAsia="fr-FR" w:bidi="fr-FR"/>
        </w:rPr>
        <w:t>u</w:t>
      </w:r>
      <w:r w:rsidRPr="00AB71A5">
        <w:rPr>
          <w:lang w:eastAsia="fr-FR" w:bidi="fr-FR"/>
        </w:rPr>
        <w:t>nauté. Cet ensemble est plus quintessencié que le pr</w:t>
      </w:r>
      <w:r w:rsidRPr="00AB71A5">
        <w:rPr>
          <w:lang w:eastAsia="fr-FR" w:bidi="fr-FR"/>
        </w:rPr>
        <w:t>é</w:t>
      </w:r>
      <w:r w:rsidRPr="00AB71A5">
        <w:rPr>
          <w:lang w:eastAsia="fr-FR" w:bidi="fr-FR"/>
        </w:rPr>
        <w:t>cédent dans la mesure où, couplé à l’intervention d’un sujet, il peut générer le préc</w:t>
      </w:r>
      <w:r w:rsidRPr="00AB71A5">
        <w:rPr>
          <w:lang w:eastAsia="fr-FR" w:bidi="fr-FR"/>
        </w:rPr>
        <w:t>é</w:t>
      </w:r>
      <w:r w:rsidRPr="00AB71A5">
        <w:rPr>
          <w:lang w:eastAsia="fr-FR" w:bidi="fr-FR"/>
        </w:rPr>
        <w:t>dent. Les textes</w:t>
      </w:r>
      <w:r>
        <w:rPr>
          <w:lang w:eastAsia="fr-FR" w:bidi="fr-FR"/>
        </w:rPr>
        <w:t> </w:t>
      </w:r>
      <w:r>
        <w:rPr>
          <w:rStyle w:val="Appelnotedebasdep"/>
          <w:lang w:eastAsia="fr-FR" w:bidi="fr-FR"/>
        </w:rPr>
        <w:footnoteReference w:id="42"/>
      </w:r>
      <w:r w:rsidRPr="00AB71A5">
        <w:rPr>
          <w:lang w:eastAsia="fr-FR" w:bidi="fr-FR"/>
        </w:rPr>
        <w:t xml:space="preserve"> constituent en effet trois sous-ensembles : (A) ceux qui ne font que représenter un état de choses exi</w:t>
      </w:r>
      <w:r w:rsidRPr="00AB71A5">
        <w:rPr>
          <w:lang w:eastAsia="fr-FR" w:bidi="fr-FR"/>
        </w:rPr>
        <w:t>s</w:t>
      </w:r>
      <w:r w:rsidRPr="00AB71A5">
        <w:rPr>
          <w:lang w:eastAsia="fr-FR" w:bidi="fr-FR"/>
        </w:rPr>
        <w:t xml:space="preserve">tant : je les appellerai indifféremment des </w:t>
      </w:r>
      <w:r w:rsidRPr="004408C3">
        <w:rPr>
          <w:i/>
        </w:rPr>
        <w:t>cartes</w:t>
      </w:r>
      <w:r w:rsidRPr="00AB71A5">
        <w:rPr>
          <w:lang w:eastAsia="fr-FR" w:bidi="fr-FR"/>
        </w:rPr>
        <w:t xml:space="preserve"> ou des </w:t>
      </w:r>
      <w:r w:rsidRPr="004408C3">
        <w:rPr>
          <w:i/>
        </w:rPr>
        <w:t>tableaux</w:t>
      </w:r>
      <w:r w:rsidRPr="00AB71A5">
        <w:t>.</w:t>
      </w:r>
      <w:r w:rsidRPr="00AB71A5">
        <w:rPr>
          <w:lang w:eastAsia="fr-FR" w:bidi="fr-FR"/>
        </w:rPr>
        <w:t xml:space="preserve"> (B) Ceux qui nous donnent les moyens conceptuels ou rhétoriques, pour le cas où il s’agirait de modifier l’agir humain, de réaliser un état de chose qui n’existe pas encore : je les nomme : plans, progra</w:t>
      </w:r>
      <w:r w:rsidRPr="00AB71A5">
        <w:rPr>
          <w:lang w:eastAsia="fr-FR" w:bidi="fr-FR"/>
        </w:rPr>
        <w:t>m</w:t>
      </w:r>
      <w:r w:rsidRPr="00AB71A5">
        <w:rPr>
          <w:lang w:eastAsia="fr-FR" w:bidi="fr-FR"/>
        </w:rPr>
        <w:t xml:space="preserve">mes, ou encore </w:t>
      </w:r>
      <w:r w:rsidRPr="004408C3">
        <w:rPr>
          <w:i/>
        </w:rPr>
        <w:t>formules</w:t>
      </w:r>
      <w:r w:rsidRPr="00AB71A5">
        <w:t>.</w:t>
      </w:r>
      <w:r w:rsidRPr="00AB71A5">
        <w:rPr>
          <w:lang w:eastAsia="fr-FR" w:bidi="fr-FR"/>
        </w:rPr>
        <w:t xml:space="preserve"> (C) Ceux qui const</w:t>
      </w:r>
      <w:r w:rsidRPr="00AB71A5">
        <w:rPr>
          <w:lang w:eastAsia="fr-FR" w:bidi="fr-FR"/>
        </w:rPr>
        <w:t>i</w:t>
      </w:r>
      <w:r w:rsidRPr="00AB71A5">
        <w:rPr>
          <w:lang w:eastAsia="fr-FR" w:bidi="fr-FR"/>
        </w:rPr>
        <w:t>tuent en eux-mêmes un état de chose :</w:t>
      </w:r>
      <w:r>
        <w:rPr>
          <w:lang w:eastAsia="fr-FR" w:bidi="fr-FR"/>
        </w:rPr>
        <w:t xml:space="preserve"> [87] </w:t>
      </w:r>
      <w:r w:rsidRPr="00AB71A5">
        <w:rPr>
          <w:lang w:eastAsia="fr-FR" w:bidi="fr-FR"/>
        </w:rPr>
        <w:t xml:space="preserve">ce sont les </w:t>
      </w:r>
      <w:r w:rsidRPr="00AB71A5">
        <w:t>inscriptions.</w:t>
      </w:r>
      <w:r w:rsidRPr="00AB71A5">
        <w:rPr>
          <w:lang w:eastAsia="fr-FR" w:bidi="fr-FR"/>
        </w:rPr>
        <w:t xml:space="preserve"> Les lois, règles et en général les instit</w:t>
      </w:r>
      <w:r w:rsidRPr="00AB71A5">
        <w:rPr>
          <w:lang w:eastAsia="fr-FR" w:bidi="fr-FR"/>
        </w:rPr>
        <w:t>u</w:t>
      </w:r>
      <w:r w:rsidRPr="00AB71A5">
        <w:rPr>
          <w:lang w:eastAsia="fr-FR" w:bidi="fr-FR"/>
        </w:rPr>
        <w:t>tions n’ont de réalité sociale que dans la mesure où elles sont inscrites. On voit comment, selon cette répartition, l’ensemble général des pr</w:t>
      </w:r>
      <w:r w:rsidRPr="00AB71A5">
        <w:rPr>
          <w:lang w:eastAsia="fr-FR" w:bidi="fr-FR"/>
        </w:rPr>
        <w:t>o</w:t>
      </w:r>
      <w:r w:rsidRPr="00AB71A5">
        <w:rPr>
          <w:lang w:eastAsia="fr-FR" w:bidi="fr-FR"/>
        </w:rPr>
        <w:t>duits matériels est par définition dérivable des sous-ensembles (B) et (C) — plans, programmes et in</w:t>
      </w:r>
      <w:r w:rsidRPr="00AB71A5">
        <w:rPr>
          <w:lang w:eastAsia="fr-FR" w:bidi="fr-FR"/>
        </w:rPr>
        <w:t>s</w:t>
      </w:r>
      <w:r w:rsidRPr="00AB71A5">
        <w:rPr>
          <w:lang w:eastAsia="fr-FR" w:bidi="fr-FR"/>
        </w:rPr>
        <w:t>criptions — auxquels s’ajoute une pratique socialisée. (Ceci s’avère à mes</w:t>
      </w:r>
      <w:r w:rsidRPr="00AB71A5">
        <w:rPr>
          <w:lang w:eastAsia="fr-FR" w:bidi="fr-FR"/>
        </w:rPr>
        <w:t>u</w:t>
      </w:r>
      <w:r w:rsidRPr="00AB71A5">
        <w:rPr>
          <w:lang w:eastAsia="fr-FR" w:bidi="fr-FR"/>
        </w:rPr>
        <w:t>re que l’on s’approche des sociétés industrialisées, et donc, de la plupart des sociétés occ</w:t>
      </w:r>
      <w:r w:rsidRPr="00AB71A5">
        <w:rPr>
          <w:lang w:eastAsia="fr-FR" w:bidi="fr-FR"/>
        </w:rPr>
        <w:t>i</w:t>
      </w:r>
      <w:r w:rsidRPr="00AB71A5">
        <w:rPr>
          <w:lang w:eastAsia="fr-FR" w:bidi="fr-FR"/>
        </w:rPr>
        <w:t>dent</w:t>
      </w:r>
      <w:r w:rsidRPr="00AB71A5">
        <w:rPr>
          <w:lang w:eastAsia="fr-FR" w:bidi="fr-FR"/>
        </w:rPr>
        <w:t>a</w:t>
      </w:r>
      <w:r w:rsidRPr="00AB71A5">
        <w:rPr>
          <w:lang w:eastAsia="fr-FR" w:bidi="fr-FR"/>
        </w:rPr>
        <w:t>les.)</w:t>
      </w:r>
    </w:p>
    <w:p w:rsidR="0060107D" w:rsidRPr="00AB71A5" w:rsidRDefault="0060107D" w:rsidP="0060107D">
      <w:pPr>
        <w:spacing w:before="120" w:after="120"/>
        <w:jc w:val="both"/>
      </w:pPr>
      <w:r w:rsidRPr="00AB71A5">
        <w:rPr>
          <w:lang w:eastAsia="fr-FR" w:bidi="fr-FR"/>
        </w:rPr>
        <w:t>Les faits et objets que je range dans la classe des faits et objets culturels S-objectifs sont constitués par ce qui apparaît comme le co</w:t>
      </w:r>
      <w:r w:rsidRPr="00AB71A5">
        <w:rPr>
          <w:lang w:eastAsia="fr-FR" w:bidi="fr-FR"/>
        </w:rPr>
        <w:t>r</w:t>
      </w:r>
      <w:r w:rsidRPr="00AB71A5">
        <w:rPr>
          <w:lang w:eastAsia="fr-FR" w:bidi="fr-FR"/>
        </w:rPr>
        <w:t>rélât subjectif des faits et o</w:t>
      </w:r>
      <w:r w:rsidRPr="00AB71A5">
        <w:rPr>
          <w:lang w:eastAsia="fr-FR" w:bidi="fr-FR"/>
        </w:rPr>
        <w:t>b</w:t>
      </w:r>
      <w:r w:rsidRPr="00AB71A5">
        <w:rPr>
          <w:lang w:eastAsia="fr-FR" w:bidi="fr-FR"/>
        </w:rPr>
        <w:t>jets de la classe précédente. Ils résideront indifféremment en un certain nombre d’habitudes, de co</w:t>
      </w:r>
      <w:r w:rsidRPr="00AB71A5">
        <w:rPr>
          <w:lang w:eastAsia="fr-FR" w:bidi="fr-FR"/>
        </w:rPr>
        <w:t>m</w:t>
      </w:r>
      <w:r w:rsidRPr="00AB71A5">
        <w:rPr>
          <w:lang w:eastAsia="fr-FR" w:bidi="fr-FR"/>
        </w:rPr>
        <w:t>portements, de façon d’encoder l’expérience (sch</w:t>
      </w:r>
      <w:r w:rsidRPr="00AB71A5">
        <w:rPr>
          <w:lang w:eastAsia="fr-FR" w:bidi="fr-FR"/>
        </w:rPr>
        <w:t>é</w:t>
      </w:r>
      <w:r w:rsidRPr="00AB71A5">
        <w:rPr>
          <w:lang w:eastAsia="fr-FR" w:bidi="fr-FR"/>
        </w:rPr>
        <w:t>mas de pensée et d’interprétation) et de représent</w:t>
      </w:r>
      <w:r w:rsidRPr="00AB71A5">
        <w:rPr>
          <w:lang w:eastAsia="fr-FR" w:bidi="fr-FR"/>
        </w:rPr>
        <w:t>a</w:t>
      </w:r>
      <w:r w:rsidRPr="00AB71A5">
        <w:rPr>
          <w:lang w:eastAsia="fr-FR" w:bidi="fr-FR"/>
        </w:rPr>
        <w:t>tions, (valeurs, idées, etc.). On voit pourquoi j’utilise l’expression « S-objectifs » pour qualifier ces faits : par désir d’éviter tous les malentendus qui seraient enge</w:t>
      </w:r>
      <w:r w:rsidRPr="00AB71A5">
        <w:rPr>
          <w:lang w:eastAsia="fr-FR" w:bidi="fr-FR"/>
        </w:rPr>
        <w:t>n</w:t>
      </w:r>
      <w:r w:rsidRPr="00AB71A5">
        <w:rPr>
          <w:lang w:eastAsia="fr-FR" w:bidi="fr-FR"/>
        </w:rPr>
        <w:t>drés par le qualificatif de subje</w:t>
      </w:r>
      <w:r w:rsidRPr="00AB71A5">
        <w:rPr>
          <w:lang w:eastAsia="fr-FR" w:bidi="fr-FR"/>
        </w:rPr>
        <w:t>c</w:t>
      </w:r>
      <w:r w:rsidRPr="00AB71A5">
        <w:rPr>
          <w:lang w:eastAsia="fr-FR" w:bidi="fr-FR"/>
        </w:rPr>
        <w:t>tif que l’on pourrait leur attribuer et qui, trop souvent est perçu comme l’indice d’un défaut de réalité. Ce qui éma</w:t>
      </w:r>
      <w:r w:rsidRPr="00AB71A5">
        <w:rPr>
          <w:lang w:eastAsia="fr-FR" w:bidi="fr-FR"/>
        </w:rPr>
        <w:t>r</w:t>
      </w:r>
      <w:r w:rsidRPr="00AB71A5">
        <w:rPr>
          <w:lang w:eastAsia="fr-FR" w:bidi="fr-FR"/>
        </w:rPr>
        <w:t>ge au sujet</w:t>
      </w:r>
      <w:r>
        <w:rPr>
          <w:lang w:eastAsia="fr-FR" w:bidi="fr-FR"/>
        </w:rPr>
        <w:t> </w:t>
      </w:r>
      <w:r>
        <w:rPr>
          <w:rStyle w:val="Appelnotedebasdep"/>
          <w:lang w:eastAsia="fr-FR" w:bidi="fr-FR"/>
        </w:rPr>
        <w:footnoteReference w:id="43"/>
      </w:r>
      <w:r w:rsidRPr="00AB71A5">
        <w:rPr>
          <w:lang w:eastAsia="fr-FR" w:bidi="fr-FR"/>
        </w:rPr>
        <w:t xml:space="preserve"> n’est pas moins réel et objet de discours que le reste.</w:t>
      </w:r>
    </w:p>
    <w:p w:rsidR="0060107D" w:rsidRPr="00AB71A5" w:rsidRDefault="0060107D" w:rsidP="0060107D">
      <w:pPr>
        <w:spacing w:before="120" w:after="120"/>
        <w:jc w:val="both"/>
      </w:pPr>
      <w:r w:rsidRPr="00AB71A5">
        <w:rPr>
          <w:lang w:eastAsia="fr-FR" w:bidi="fr-FR"/>
        </w:rPr>
        <w:t xml:space="preserve">La classe des faits S-objectifs se distingue de la précédente par un autre caractère. Alors que la classe des faits O-objectifs est une classe totalisante — elle subsume </w:t>
      </w:r>
      <w:r w:rsidRPr="00AB71A5">
        <w:t>tous</w:t>
      </w:r>
      <w:r w:rsidRPr="00AB71A5">
        <w:rPr>
          <w:lang w:eastAsia="fr-FR" w:bidi="fr-FR"/>
        </w:rPr>
        <w:t xml:space="preserve"> les faits qui sont susceptibles d’y e</w:t>
      </w:r>
      <w:r w:rsidRPr="00AB71A5">
        <w:rPr>
          <w:lang w:eastAsia="fr-FR" w:bidi="fr-FR"/>
        </w:rPr>
        <w:t>n</w:t>
      </w:r>
      <w:r w:rsidRPr="00AB71A5">
        <w:rPr>
          <w:lang w:eastAsia="fr-FR" w:bidi="fr-FR"/>
        </w:rPr>
        <w:t xml:space="preserve">trer — la classe des faits S-objectifs est obtenue à partir d’une </w:t>
      </w:r>
      <w:r w:rsidRPr="00AB71A5">
        <w:t>séle</w:t>
      </w:r>
      <w:r w:rsidRPr="00AB71A5">
        <w:t>c</w:t>
      </w:r>
      <w:r w:rsidRPr="00AB71A5">
        <w:t>tion</w:t>
      </w:r>
      <w:r w:rsidRPr="00AB71A5">
        <w:rPr>
          <w:lang w:eastAsia="fr-FR" w:bidi="fr-FR"/>
        </w:rPr>
        <w:t xml:space="preserve"> parmi la totalité des faits O-objectifs qui définissent objectiv</w:t>
      </w:r>
      <w:r w:rsidRPr="00AB71A5">
        <w:rPr>
          <w:lang w:eastAsia="fr-FR" w:bidi="fr-FR"/>
        </w:rPr>
        <w:t>e</w:t>
      </w:r>
      <w:r w:rsidRPr="00AB71A5">
        <w:rPr>
          <w:lang w:eastAsia="fr-FR" w:bidi="fr-FR"/>
        </w:rPr>
        <w:t>ment la culture et dont seule une partie infime, est diffusée suffisa</w:t>
      </w:r>
      <w:r w:rsidRPr="00AB71A5">
        <w:rPr>
          <w:lang w:eastAsia="fr-FR" w:bidi="fr-FR"/>
        </w:rPr>
        <w:t>m</w:t>
      </w:r>
      <w:r w:rsidRPr="00AB71A5">
        <w:rPr>
          <w:lang w:eastAsia="fr-FR" w:bidi="fr-FR"/>
        </w:rPr>
        <w:t>ment pour régler des comportements ou constituer un code co</w:t>
      </w:r>
      <w:r w:rsidRPr="00AB71A5">
        <w:rPr>
          <w:lang w:eastAsia="fr-FR" w:bidi="fr-FR"/>
        </w:rPr>
        <w:t>m</w:t>
      </w:r>
      <w:r w:rsidRPr="00AB71A5">
        <w:rPr>
          <w:lang w:eastAsia="fr-FR" w:bidi="fr-FR"/>
        </w:rPr>
        <w:t>mun.</w:t>
      </w:r>
    </w:p>
    <w:p w:rsidR="0060107D" w:rsidRPr="00AB71A5" w:rsidRDefault="0060107D" w:rsidP="0060107D">
      <w:pPr>
        <w:spacing w:before="120" w:after="120"/>
        <w:jc w:val="both"/>
      </w:pPr>
      <w:r w:rsidRPr="00AB71A5">
        <w:rPr>
          <w:lang w:eastAsia="fr-FR" w:bidi="fr-FR"/>
        </w:rPr>
        <w:t>Il existe une troisième classe de faits culturels, que l’on peut répa</w:t>
      </w:r>
      <w:r w:rsidRPr="00AB71A5">
        <w:rPr>
          <w:lang w:eastAsia="fr-FR" w:bidi="fr-FR"/>
        </w:rPr>
        <w:t>r</w:t>
      </w:r>
      <w:r w:rsidRPr="00AB71A5">
        <w:rPr>
          <w:lang w:eastAsia="fr-FR" w:bidi="fr-FR"/>
        </w:rPr>
        <w:t>tir pour ce qui est de son existence effective — perceptible — à dive</w:t>
      </w:r>
      <w:r w:rsidRPr="00AB71A5">
        <w:rPr>
          <w:lang w:eastAsia="fr-FR" w:bidi="fr-FR"/>
        </w:rPr>
        <w:t>r</w:t>
      </w:r>
      <w:r w:rsidRPr="00AB71A5">
        <w:rPr>
          <w:lang w:eastAsia="fr-FR" w:bidi="fr-FR"/>
        </w:rPr>
        <w:t>ses instances des deux précédentes et qui cependant mérite une me</w:t>
      </w:r>
      <w:r w:rsidRPr="00AB71A5">
        <w:rPr>
          <w:lang w:eastAsia="fr-FR" w:bidi="fr-FR"/>
        </w:rPr>
        <w:t>n</w:t>
      </w:r>
      <w:r w:rsidRPr="00AB71A5">
        <w:rPr>
          <w:lang w:eastAsia="fr-FR" w:bidi="fr-FR"/>
        </w:rPr>
        <w:t>tion à part. Il s’agit des divers rapports ou relations qui organisent un univers cult</w:t>
      </w:r>
      <w:r w:rsidRPr="00AB71A5">
        <w:rPr>
          <w:lang w:eastAsia="fr-FR" w:bidi="fr-FR"/>
        </w:rPr>
        <w:t>u</w:t>
      </w:r>
      <w:r w:rsidRPr="00AB71A5">
        <w:rPr>
          <w:lang w:eastAsia="fr-FR" w:bidi="fr-FR"/>
        </w:rPr>
        <w:t>rel. Le problème des relations est notoirement difficile et nous ne pouvons lui réserver le traitement qu’il mérite. Pour l’essentiel, le problème consiste en ceci. Soit un rapport de</w:t>
      </w:r>
      <w:r>
        <w:rPr>
          <w:lang w:eastAsia="fr-FR" w:bidi="fr-FR"/>
        </w:rPr>
        <w:t xml:space="preserve"> [88] </w:t>
      </w:r>
      <w:r w:rsidRPr="00AB71A5">
        <w:rPr>
          <w:lang w:eastAsia="fr-FR" w:bidi="fr-FR"/>
        </w:rPr>
        <w:t>dom</w:t>
      </w:r>
      <w:r w:rsidRPr="00AB71A5">
        <w:rPr>
          <w:lang w:eastAsia="fr-FR" w:bidi="fr-FR"/>
        </w:rPr>
        <w:t>i</w:t>
      </w:r>
      <w:r w:rsidRPr="00AB71A5">
        <w:rPr>
          <w:lang w:eastAsia="fr-FR" w:bidi="fr-FR"/>
        </w:rPr>
        <w:t>nation entre A et B. On pourrait dire qu’il se manifeste par certains comportements de A envers B et vice-versa, qu’il e</w:t>
      </w:r>
      <w:r w:rsidRPr="00AB71A5">
        <w:rPr>
          <w:lang w:eastAsia="fr-FR" w:bidi="fr-FR"/>
        </w:rPr>
        <w:t>n</w:t>
      </w:r>
      <w:r w:rsidRPr="00AB71A5">
        <w:rPr>
          <w:lang w:eastAsia="fr-FR" w:bidi="fr-FR"/>
        </w:rPr>
        <w:t>gendre chez l’un et l’autre certaines représentations etc. Mais peut-on le r</w:t>
      </w:r>
      <w:r w:rsidRPr="00AB71A5">
        <w:rPr>
          <w:lang w:eastAsia="fr-FR" w:bidi="fr-FR"/>
        </w:rPr>
        <w:t>é</w:t>
      </w:r>
      <w:r w:rsidRPr="00AB71A5">
        <w:rPr>
          <w:lang w:eastAsia="fr-FR" w:bidi="fr-FR"/>
        </w:rPr>
        <w:t>duire à ces manife</w:t>
      </w:r>
      <w:r w:rsidRPr="00AB71A5">
        <w:rPr>
          <w:lang w:eastAsia="fr-FR" w:bidi="fr-FR"/>
        </w:rPr>
        <w:t>s</w:t>
      </w:r>
      <w:r w:rsidRPr="00AB71A5">
        <w:rPr>
          <w:lang w:eastAsia="fr-FR" w:bidi="fr-FR"/>
        </w:rPr>
        <w:t>tations empiriques ou psychiques et sinon, quelle existence lui a</w:t>
      </w:r>
      <w:r w:rsidRPr="00AB71A5">
        <w:rPr>
          <w:lang w:eastAsia="fr-FR" w:bidi="fr-FR"/>
        </w:rPr>
        <w:t>c</w:t>
      </w:r>
      <w:r w:rsidRPr="00AB71A5">
        <w:rPr>
          <w:lang w:eastAsia="fr-FR" w:bidi="fr-FR"/>
        </w:rPr>
        <w:t>corder ? Provisoirement, et pour pouvoir continuer d’opérer dans ce texte, nous allons effectuer la réduction du rapport à ses manifest</w:t>
      </w:r>
      <w:r w:rsidRPr="00AB71A5">
        <w:rPr>
          <w:lang w:eastAsia="fr-FR" w:bidi="fr-FR"/>
        </w:rPr>
        <w:t>a</w:t>
      </w:r>
      <w:r w:rsidRPr="00AB71A5">
        <w:rPr>
          <w:lang w:eastAsia="fr-FR" w:bidi="fr-FR"/>
        </w:rPr>
        <w:t>tions, tout en sachant à quel point elle est précaire.</w:t>
      </w:r>
    </w:p>
    <w:p w:rsidR="0060107D" w:rsidRPr="00AB71A5" w:rsidRDefault="0060107D" w:rsidP="0060107D">
      <w:pPr>
        <w:spacing w:before="120" w:after="120"/>
        <w:jc w:val="both"/>
      </w:pPr>
      <w:r w:rsidRPr="00AB71A5">
        <w:rPr>
          <w:lang w:eastAsia="fr-FR" w:bidi="fr-FR"/>
        </w:rPr>
        <w:t>Cette conceptualité minimale ayant été mise en place, nous proc</w:t>
      </w:r>
      <w:r w:rsidRPr="00AB71A5">
        <w:rPr>
          <w:lang w:eastAsia="fr-FR" w:bidi="fr-FR"/>
        </w:rPr>
        <w:t>é</w:t>
      </w:r>
      <w:r w:rsidRPr="00AB71A5">
        <w:rPr>
          <w:lang w:eastAsia="fr-FR" w:bidi="fr-FR"/>
        </w:rPr>
        <w:t>derons à cette première rectification que nous annoncions précéde</w:t>
      </w:r>
      <w:r w:rsidRPr="00AB71A5">
        <w:rPr>
          <w:lang w:eastAsia="fr-FR" w:bidi="fr-FR"/>
        </w:rPr>
        <w:t>m</w:t>
      </w:r>
      <w:r w:rsidRPr="00AB71A5">
        <w:rPr>
          <w:lang w:eastAsia="fr-FR" w:bidi="fr-FR"/>
        </w:rPr>
        <w:t>ment. Il ne serait pas tout à fait faux de dire qu’en ph</w:t>
      </w:r>
      <w:r w:rsidRPr="00AB71A5">
        <w:rPr>
          <w:lang w:eastAsia="fr-FR" w:bidi="fr-FR"/>
        </w:rPr>
        <w:t>i</w:t>
      </w:r>
      <w:r w:rsidRPr="00AB71A5">
        <w:rPr>
          <w:lang w:eastAsia="fr-FR" w:bidi="fr-FR"/>
        </w:rPr>
        <w:t>losophie et dans beaucoup de disciplines et sciences humaines (par ex. en psychanal</w:t>
      </w:r>
      <w:r w:rsidRPr="00AB71A5">
        <w:rPr>
          <w:lang w:eastAsia="fr-FR" w:bidi="fr-FR"/>
        </w:rPr>
        <w:t>y</w:t>
      </w:r>
      <w:r w:rsidRPr="00AB71A5">
        <w:rPr>
          <w:lang w:eastAsia="fr-FR" w:bidi="fr-FR"/>
        </w:rPr>
        <w:t>se), la culture a surtout été pensée dans son essence abstraite — on a te</w:t>
      </w:r>
      <w:r w:rsidRPr="00AB71A5">
        <w:rPr>
          <w:lang w:eastAsia="fr-FR" w:bidi="fr-FR"/>
        </w:rPr>
        <w:t>n</w:t>
      </w:r>
      <w:r w:rsidRPr="00AB71A5">
        <w:rPr>
          <w:lang w:eastAsia="fr-FR" w:bidi="fr-FR"/>
        </w:rPr>
        <w:t xml:space="preserve">té d’en déterminer la quiddité — et, comme on confondait souvent l’analyse du concept de culture avec la désignation des référents du terme « culture », dans ses référents </w:t>
      </w:r>
      <w:r w:rsidRPr="004408C3">
        <w:rPr>
          <w:i/>
        </w:rPr>
        <w:t>S-objectifs</w:t>
      </w:r>
      <w:r w:rsidRPr="00AB71A5">
        <w:t xml:space="preserve"> </w:t>
      </w:r>
      <w:r w:rsidRPr="00AB71A5">
        <w:rPr>
          <w:lang w:eastAsia="fr-FR" w:bidi="fr-FR"/>
        </w:rPr>
        <w:t>dont on s’employait ensuite à décrire le contenu (description de représentations ou de co</w:t>
      </w:r>
      <w:r w:rsidRPr="00AB71A5">
        <w:rPr>
          <w:lang w:eastAsia="fr-FR" w:bidi="fr-FR"/>
        </w:rPr>
        <w:t>m</w:t>
      </w:r>
      <w:r w:rsidRPr="00AB71A5">
        <w:rPr>
          <w:lang w:eastAsia="fr-FR" w:bidi="fr-FR"/>
        </w:rPr>
        <w:t>portements). Dans les deux cas, traversant la culture au profit de son sens ou de ses contenus subjectifs, on manque ce qui est présu</w:t>
      </w:r>
      <w:r w:rsidRPr="00AB71A5">
        <w:rPr>
          <w:lang w:eastAsia="fr-FR" w:bidi="fr-FR"/>
        </w:rPr>
        <w:t>p</w:t>
      </w:r>
      <w:r w:rsidRPr="00AB71A5">
        <w:rPr>
          <w:lang w:eastAsia="fr-FR" w:bidi="fr-FR"/>
        </w:rPr>
        <w:t>posé à toutes ces analyses, à savoir, le fait brut de la culture, dont la massivité sa</w:t>
      </w:r>
      <w:r w:rsidRPr="00AB71A5">
        <w:rPr>
          <w:lang w:eastAsia="fr-FR" w:bidi="fr-FR"/>
        </w:rPr>
        <w:t>i</w:t>
      </w:r>
      <w:r w:rsidRPr="00AB71A5">
        <w:rPr>
          <w:lang w:eastAsia="fr-FR" w:bidi="fr-FR"/>
        </w:rPr>
        <w:t>sit quiconque porte son enquête vers l’ensemble des faits que nous avons qualifiés d’O-objectifs (les pr</w:t>
      </w:r>
      <w:r w:rsidRPr="00AB71A5">
        <w:rPr>
          <w:lang w:eastAsia="fr-FR" w:bidi="fr-FR"/>
        </w:rPr>
        <w:t>o</w:t>
      </w:r>
      <w:r w:rsidRPr="00AB71A5">
        <w:rPr>
          <w:lang w:eastAsia="fr-FR" w:bidi="fr-FR"/>
        </w:rPr>
        <w:t>duits et les signes). Or penser la factualité de la culture, c’est avant tout, co</w:t>
      </w:r>
      <w:r w:rsidRPr="00AB71A5">
        <w:rPr>
          <w:lang w:eastAsia="fr-FR" w:bidi="fr-FR"/>
        </w:rPr>
        <w:t>m</w:t>
      </w:r>
      <w:r w:rsidRPr="00AB71A5">
        <w:rPr>
          <w:lang w:eastAsia="fr-FR" w:bidi="fr-FR"/>
        </w:rPr>
        <w:t>me nous venons de le suggérer, penser la culture dans les catégories de ses manifest</w:t>
      </w:r>
      <w:r w:rsidRPr="00AB71A5">
        <w:rPr>
          <w:lang w:eastAsia="fr-FR" w:bidi="fr-FR"/>
        </w:rPr>
        <w:t>a</w:t>
      </w:r>
      <w:r w:rsidRPr="00AB71A5">
        <w:rPr>
          <w:lang w:eastAsia="fr-FR" w:bidi="fr-FR"/>
        </w:rPr>
        <w:t>tions empiriques — événements et lieux —, dans son existence mat</w:t>
      </w:r>
      <w:r w:rsidRPr="00AB71A5">
        <w:rPr>
          <w:lang w:eastAsia="fr-FR" w:bidi="fr-FR"/>
        </w:rPr>
        <w:t>é</w:t>
      </w:r>
      <w:r w:rsidRPr="00AB71A5">
        <w:rPr>
          <w:lang w:eastAsia="fr-FR" w:bidi="fr-FR"/>
        </w:rPr>
        <w:t xml:space="preserve">rielle et dans sa </w:t>
      </w:r>
      <w:r w:rsidRPr="004408C3">
        <w:rPr>
          <w:i/>
        </w:rPr>
        <w:t>masse </w:t>
      </w:r>
      <w:r w:rsidRPr="00AB71A5">
        <w:t>:</w:t>
      </w:r>
      <w:r w:rsidRPr="00AB71A5">
        <w:rPr>
          <w:lang w:eastAsia="fr-FR" w:bidi="fr-FR"/>
        </w:rPr>
        <w:t xml:space="preserve"> c’est donc la poser comme un processus qua</w:t>
      </w:r>
      <w:r w:rsidRPr="00AB71A5">
        <w:rPr>
          <w:lang w:eastAsia="fr-FR" w:bidi="fr-FR"/>
        </w:rPr>
        <w:t>n</w:t>
      </w:r>
      <w:r w:rsidRPr="00AB71A5">
        <w:rPr>
          <w:lang w:eastAsia="fr-FR" w:bidi="fr-FR"/>
        </w:rPr>
        <w:t>titatif, dont il faut tenter de mes</w:t>
      </w:r>
      <w:r w:rsidRPr="00AB71A5">
        <w:rPr>
          <w:lang w:eastAsia="fr-FR" w:bidi="fr-FR"/>
        </w:rPr>
        <w:t>u</w:t>
      </w:r>
      <w:r w:rsidRPr="00AB71A5">
        <w:rPr>
          <w:lang w:eastAsia="fr-FR" w:bidi="fr-FR"/>
        </w:rPr>
        <w:t>rer l’ampleur.</w:t>
      </w:r>
    </w:p>
    <w:p w:rsidR="0060107D" w:rsidRPr="00AB71A5" w:rsidRDefault="0060107D" w:rsidP="0060107D">
      <w:pPr>
        <w:spacing w:before="120" w:after="120"/>
        <w:jc w:val="both"/>
      </w:pPr>
      <w:r w:rsidRPr="00AB71A5">
        <w:rPr>
          <w:lang w:eastAsia="fr-FR" w:bidi="fr-FR"/>
        </w:rPr>
        <w:t>Il est par ailleurs important de voir que la masse ou quantité cult</w:t>
      </w:r>
      <w:r w:rsidRPr="00AB71A5">
        <w:rPr>
          <w:lang w:eastAsia="fr-FR" w:bidi="fr-FR"/>
        </w:rPr>
        <w:t>u</w:t>
      </w:r>
      <w:r w:rsidRPr="00AB71A5">
        <w:rPr>
          <w:lang w:eastAsia="fr-FR" w:bidi="fr-FR"/>
        </w:rPr>
        <w:t>relle, conformément à une distinction préalablement établie est do</w:t>
      </w:r>
      <w:r w:rsidRPr="00AB71A5">
        <w:rPr>
          <w:lang w:eastAsia="fr-FR" w:bidi="fr-FR"/>
        </w:rPr>
        <w:t>u</w:t>
      </w:r>
      <w:r w:rsidRPr="00AB71A5">
        <w:rPr>
          <w:lang w:eastAsia="fr-FR" w:bidi="fr-FR"/>
        </w:rPr>
        <w:t>ble. On trouve d’une part, et de façon peut-être plus imm</w:t>
      </w:r>
      <w:r w:rsidRPr="00AB71A5">
        <w:rPr>
          <w:lang w:eastAsia="fr-FR" w:bidi="fr-FR"/>
        </w:rPr>
        <w:t>é</w:t>
      </w:r>
      <w:r w:rsidRPr="00AB71A5">
        <w:rPr>
          <w:lang w:eastAsia="fr-FR" w:bidi="fr-FR"/>
        </w:rPr>
        <w:t>diate, la masse des faits qualifiés plus haut d’O-objectifs. Par exemple, la ma</w:t>
      </w:r>
      <w:r w:rsidRPr="00AB71A5">
        <w:rPr>
          <w:lang w:eastAsia="fr-FR" w:bidi="fr-FR"/>
        </w:rPr>
        <w:t>s</w:t>
      </w:r>
      <w:r w:rsidRPr="00AB71A5">
        <w:rPr>
          <w:lang w:eastAsia="fr-FR" w:bidi="fr-FR"/>
        </w:rPr>
        <w:t>se des livres, journaux, revues et autres colle</w:t>
      </w:r>
      <w:r w:rsidRPr="00AB71A5">
        <w:rPr>
          <w:lang w:eastAsia="fr-FR" w:bidi="fr-FR"/>
        </w:rPr>
        <w:t>c</w:t>
      </w:r>
      <w:r w:rsidRPr="00AB71A5">
        <w:rPr>
          <w:lang w:eastAsia="fr-FR" w:bidi="fr-FR"/>
        </w:rPr>
        <w:t>tions de marques. Mais on ne saurait négl</w:t>
      </w:r>
      <w:r w:rsidRPr="00AB71A5">
        <w:rPr>
          <w:lang w:eastAsia="fr-FR" w:bidi="fr-FR"/>
        </w:rPr>
        <w:t>i</w:t>
      </w:r>
      <w:r w:rsidRPr="00AB71A5">
        <w:rPr>
          <w:lang w:eastAsia="fr-FR" w:bidi="fr-FR"/>
        </w:rPr>
        <w:t xml:space="preserve">ger d’apprécier avec autant de soin la quantité des faits culturels S-objectifs, qui est une fonction directe de la masse des marques (O-objectives). </w:t>
      </w:r>
      <w:r>
        <w:rPr>
          <w:lang w:eastAsia="fr-FR" w:bidi="fr-FR"/>
        </w:rPr>
        <w:t>À</w:t>
      </w:r>
      <w:r w:rsidRPr="00AB71A5">
        <w:rPr>
          <w:lang w:eastAsia="fr-FR" w:bidi="fr-FR"/>
        </w:rPr>
        <w:t xml:space="preserve"> la multiplication des marques r</w:t>
      </w:r>
      <w:r w:rsidRPr="00AB71A5">
        <w:rPr>
          <w:lang w:eastAsia="fr-FR" w:bidi="fr-FR"/>
        </w:rPr>
        <w:t>é</w:t>
      </w:r>
      <w:r w:rsidRPr="00AB71A5">
        <w:rPr>
          <w:lang w:eastAsia="fr-FR" w:bidi="fr-FR"/>
        </w:rPr>
        <w:t>pondent celles des contenus de sens qu’elles portent. C’est surtout cette derni</w:t>
      </w:r>
      <w:r w:rsidRPr="00AB71A5">
        <w:rPr>
          <w:lang w:eastAsia="fr-FR" w:bidi="fr-FR"/>
        </w:rPr>
        <w:t>è</w:t>
      </w:r>
      <w:r w:rsidRPr="00AB71A5">
        <w:rPr>
          <w:lang w:eastAsia="fr-FR" w:bidi="fr-FR"/>
        </w:rPr>
        <w:t>re qui va maintenant nous requérir. Le vœu général d’une appréhe</w:t>
      </w:r>
      <w:r w:rsidRPr="00AB71A5">
        <w:rPr>
          <w:lang w:eastAsia="fr-FR" w:bidi="fr-FR"/>
        </w:rPr>
        <w:t>n</w:t>
      </w:r>
      <w:r w:rsidRPr="00AB71A5">
        <w:rPr>
          <w:lang w:eastAsia="fr-FR" w:bidi="fr-FR"/>
        </w:rPr>
        <w:t>sion de la culture comme un processus quantitatif,</w:t>
      </w:r>
      <w:r>
        <w:rPr>
          <w:lang w:eastAsia="fr-FR" w:bidi="fr-FR"/>
        </w:rPr>
        <w:t xml:space="preserve"> [89] </w:t>
      </w:r>
      <w:r w:rsidRPr="00AB71A5">
        <w:rPr>
          <w:lang w:eastAsia="fr-FR" w:bidi="fr-FR"/>
        </w:rPr>
        <w:t>n’est pas en soi innovateur. Il constitue le fond de l’approche des théoriciens de l’information. Par ailleurs, l’affirmation du c</w:t>
      </w:r>
      <w:r w:rsidRPr="00AB71A5">
        <w:rPr>
          <w:lang w:eastAsia="fr-FR" w:bidi="fr-FR"/>
        </w:rPr>
        <w:t>a</w:t>
      </w:r>
      <w:r w:rsidRPr="00AB71A5">
        <w:rPr>
          <w:lang w:eastAsia="fr-FR" w:bidi="fr-FR"/>
        </w:rPr>
        <w:t>ractère extérieurement composite — multiple — de notre culture constitue mai</w:t>
      </w:r>
      <w:r w:rsidRPr="00AB71A5">
        <w:rPr>
          <w:lang w:eastAsia="fr-FR" w:bidi="fr-FR"/>
        </w:rPr>
        <w:t>n</w:t>
      </w:r>
      <w:r w:rsidRPr="00AB71A5">
        <w:rPr>
          <w:lang w:eastAsia="fr-FR" w:bidi="fr-FR"/>
        </w:rPr>
        <w:t>tenant un lieu commun de la réflexion. Mais à part les travaux entrepris par ceux qui se réclament de la théorie de l’information et outre la remarque très g</w:t>
      </w:r>
      <w:r w:rsidRPr="00AB71A5">
        <w:rPr>
          <w:lang w:eastAsia="fr-FR" w:bidi="fr-FR"/>
        </w:rPr>
        <w:t>é</w:t>
      </w:r>
      <w:r w:rsidRPr="00AB71A5">
        <w:rPr>
          <w:lang w:eastAsia="fr-FR" w:bidi="fr-FR"/>
        </w:rPr>
        <w:t>nérale qu’énonce la phrase précédente, l’approche quantitative a donné lieu à assez peu de recherches explicites — qui quittent le n</w:t>
      </w:r>
      <w:r w:rsidRPr="00AB71A5">
        <w:rPr>
          <w:lang w:eastAsia="fr-FR" w:bidi="fr-FR"/>
        </w:rPr>
        <w:t>i</w:t>
      </w:r>
      <w:r w:rsidRPr="00AB71A5">
        <w:rPr>
          <w:lang w:eastAsia="fr-FR" w:bidi="fr-FR"/>
        </w:rPr>
        <w:t>veau de l’énoncé général pour tenter de voir comment ce de</w:t>
      </w:r>
      <w:r w:rsidRPr="00AB71A5">
        <w:rPr>
          <w:lang w:eastAsia="fr-FR" w:bidi="fr-FR"/>
        </w:rPr>
        <w:t>r</w:t>
      </w:r>
      <w:r w:rsidRPr="00AB71A5">
        <w:rPr>
          <w:lang w:eastAsia="fr-FR" w:bidi="fr-FR"/>
        </w:rPr>
        <w:t>nier est réalisé dans des objets particuliers — .</w:t>
      </w:r>
    </w:p>
    <w:p w:rsidR="0060107D" w:rsidRPr="00AB71A5" w:rsidRDefault="0060107D" w:rsidP="0060107D">
      <w:pPr>
        <w:spacing w:before="120" w:after="120"/>
        <w:jc w:val="both"/>
      </w:pPr>
      <w:r w:rsidRPr="00AB71A5">
        <w:rPr>
          <w:lang w:eastAsia="fr-FR" w:bidi="fr-FR"/>
        </w:rPr>
        <w:t>Pour produire autre chose que des constats gén</w:t>
      </w:r>
      <w:r w:rsidRPr="00AB71A5">
        <w:rPr>
          <w:lang w:eastAsia="fr-FR" w:bidi="fr-FR"/>
        </w:rPr>
        <w:t>é</w:t>
      </w:r>
      <w:r w:rsidRPr="00AB71A5">
        <w:rPr>
          <w:lang w:eastAsia="fr-FR" w:bidi="fr-FR"/>
        </w:rPr>
        <w:t>raux, l’approche quantitative doit, à l’instar de la théorie de l’information, se compl</w:t>
      </w:r>
      <w:r w:rsidRPr="00AB71A5">
        <w:rPr>
          <w:lang w:eastAsia="fr-FR" w:bidi="fr-FR"/>
        </w:rPr>
        <w:t>i</w:t>
      </w:r>
      <w:r w:rsidRPr="00AB71A5">
        <w:rPr>
          <w:lang w:eastAsia="fr-FR" w:bidi="fr-FR"/>
        </w:rPr>
        <w:t>quer de quelques hypothèses et autres énoncés théoriques qui lui pe</w:t>
      </w:r>
      <w:r w:rsidRPr="00AB71A5">
        <w:rPr>
          <w:lang w:eastAsia="fr-FR" w:bidi="fr-FR"/>
        </w:rPr>
        <w:t>r</w:t>
      </w:r>
      <w:r w:rsidRPr="00AB71A5">
        <w:rPr>
          <w:lang w:eastAsia="fr-FR" w:bidi="fr-FR"/>
        </w:rPr>
        <w:t>mettent de spécifier ses énoncés. L’opération la plus immédiate à l</w:t>
      </w:r>
      <w:r w:rsidRPr="00AB71A5">
        <w:rPr>
          <w:lang w:eastAsia="fr-FR" w:bidi="fr-FR"/>
        </w:rPr>
        <w:t>a</w:t>
      </w:r>
      <w:r w:rsidRPr="00AB71A5">
        <w:rPr>
          <w:lang w:eastAsia="fr-FR" w:bidi="fr-FR"/>
        </w:rPr>
        <w:t>quelle puisse donner lieu une approche par la quantité est un déno</w:t>
      </w:r>
      <w:r w:rsidRPr="00AB71A5">
        <w:rPr>
          <w:lang w:eastAsia="fr-FR" w:bidi="fr-FR"/>
        </w:rPr>
        <w:t>m</w:t>
      </w:r>
      <w:r w:rsidRPr="00AB71A5">
        <w:rPr>
          <w:lang w:eastAsia="fr-FR" w:bidi="fr-FR"/>
        </w:rPr>
        <w:t>brement.</w:t>
      </w:r>
      <w:r>
        <w:rPr>
          <w:lang w:eastAsia="fr-FR" w:bidi="fr-FR"/>
        </w:rPr>
        <w:t> </w:t>
      </w:r>
      <w:r>
        <w:rPr>
          <w:rStyle w:val="Appelnotedebasdep"/>
          <w:lang w:eastAsia="fr-FR" w:bidi="fr-FR"/>
        </w:rPr>
        <w:footnoteReference w:id="44"/>
      </w:r>
      <w:r w:rsidRPr="00AB71A5">
        <w:rPr>
          <w:lang w:eastAsia="fr-FR" w:bidi="fr-FR"/>
        </w:rPr>
        <w:t xml:space="preserve"> Celui-ci produit un certain nombre de types discrets (cult</w:t>
      </w:r>
      <w:r w:rsidRPr="00AB71A5">
        <w:rPr>
          <w:lang w:eastAsia="fr-FR" w:bidi="fr-FR"/>
        </w:rPr>
        <w:t>u</w:t>
      </w:r>
      <w:r w:rsidRPr="00AB71A5">
        <w:rPr>
          <w:lang w:eastAsia="fr-FR" w:bidi="fr-FR"/>
        </w:rPr>
        <w:t>rèmes), qui constituent autant de patrons d’occurrence. On peut dresser la liste de ces culturèmes, ou encore les aligner en une série disjonct</w:t>
      </w:r>
      <w:r w:rsidRPr="00AB71A5">
        <w:rPr>
          <w:lang w:eastAsia="fr-FR" w:bidi="fr-FR"/>
        </w:rPr>
        <w:t>i</w:t>
      </w:r>
      <w:r w:rsidRPr="00AB71A5">
        <w:rPr>
          <w:lang w:eastAsia="fr-FR" w:bidi="fr-FR"/>
        </w:rPr>
        <w:t>ve comme celle qui suit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w:t>
      </w:r>
      <w:r w:rsidRPr="00AB71A5">
        <w:rPr>
          <w:lang w:eastAsia="fr-FR" w:bidi="fr-FR"/>
        </w:rPr>
        <w:t xml:space="preserve"> (Ex) C</w:t>
      </w:r>
      <w:r>
        <w:rPr>
          <w:vertAlign w:val="subscript"/>
          <w:lang w:eastAsia="fr-FR" w:bidi="fr-FR"/>
        </w:rPr>
        <w:t>1</w:t>
      </w:r>
      <w:r w:rsidRPr="00AB71A5">
        <w:rPr>
          <w:lang w:eastAsia="fr-FR" w:bidi="fr-FR"/>
        </w:rPr>
        <w:t xml:space="preserve"> (x) . (Ex) C</w:t>
      </w:r>
      <w:r w:rsidRPr="00AB71A5">
        <w:rPr>
          <w:vertAlign w:val="subscript"/>
          <w:lang w:eastAsia="fr-FR" w:bidi="fr-FR"/>
        </w:rPr>
        <w:t>2</w:t>
      </w:r>
      <w:r w:rsidRPr="00AB71A5">
        <w:rPr>
          <w:lang w:eastAsia="fr-FR" w:bidi="fr-FR"/>
        </w:rPr>
        <w:t xml:space="preserve"> (x). (Ex) C</w:t>
      </w:r>
      <w:r w:rsidRPr="00AB71A5">
        <w:rPr>
          <w:vertAlign w:val="subscript"/>
          <w:lang w:eastAsia="fr-FR" w:bidi="fr-FR"/>
        </w:rPr>
        <w:t>3</w:t>
      </w:r>
      <w:r>
        <w:rPr>
          <w:lang w:eastAsia="fr-FR" w:bidi="fr-FR"/>
        </w:rPr>
        <w:t xml:space="preserve"> (x) …… (Ex) C (x) ]</w:t>
      </w:r>
      <w:r w:rsidRPr="00AB71A5">
        <w:rPr>
          <w:lang w:eastAsia="fr-FR" w:bidi="fr-FR"/>
        </w:rPr>
        <w:t>.</w:t>
      </w:r>
    </w:p>
    <w:p w:rsidR="0060107D" w:rsidRPr="00AB71A5" w:rsidRDefault="0060107D" w:rsidP="0060107D">
      <w:pPr>
        <w:spacing w:before="120" w:after="120"/>
        <w:jc w:val="both"/>
      </w:pPr>
      <w:r>
        <w:rPr>
          <w:lang w:eastAsia="fr-FR" w:bidi="fr-FR"/>
        </w:rPr>
        <w:t xml:space="preserve">[ </w:t>
      </w:r>
      <w:r w:rsidRPr="00AB71A5">
        <w:rPr>
          <w:lang w:eastAsia="fr-FR" w:bidi="fr-FR"/>
        </w:rPr>
        <w:t>(x) :</w:t>
      </w:r>
      <w:r>
        <w:rPr>
          <w:lang w:eastAsia="fr-FR" w:bidi="fr-FR"/>
        </w:rPr>
        <w:t xml:space="preserve"> x E P]</w:t>
      </w:r>
      <w:r w:rsidRPr="00AB71A5">
        <w:rPr>
          <w:lang w:eastAsia="fr-FR" w:bidi="fr-FR"/>
        </w:rPr>
        <w:t xml:space="preserve"> . </w:t>
      </w:r>
      <w:r>
        <w:rPr>
          <w:lang w:eastAsia="fr-FR" w:bidi="fr-FR"/>
        </w:rPr>
        <w:t>[</w:t>
      </w:r>
      <w:r w:rsidRPr="00AB71A5">
        <w:rPr>
          <w:lang w:eastAsia="fr-FR" w:bidi="fr-FR"/>
        </w:rPr>
        <w:t xml:space="preserve"> (x</w:t>
      </w:r>
      <w:r w:rsidRPr="004408C3">
        <w:rPr>
          <w:vertAlign w:val="subscript"/>
          <w:lang w:eastAsia="fr-FR" w:bidi="fr-FR"/>
        </w:rPr>
        <w:t>p</w:t>
      </w:r>
      <w:r w:rsidRPr="00AB71A5">
        <w:rPr>
          <w:lang w:eastAsia="fr-FR" w:bidi="fr-FR"/>
        </w:rPr>
        <w:t xml:space="preserve"> ) : C</w:t>
      </w:r>
      <w:r w:rsidRPr="004408C3">
        <w:rPr>
          <w:vertAlign w:val="subscript"/>
          <w:lang w:eastAsia="fr-FR" w:bidi="fr-FR"/>
        </w:rPr>
        <w:t>1</w:t>
      </w:r>
      <w:r w:rsidRPr="00AB71A5">
        <w:rPr>
          <w:lang w:eastAsia="fr-FR" w:bidi="fr-FR"/>
        </w:rPr>
        <w:t xml:space="preserve"> (x) V C</w:t>
      </w:r>
      <w:r w:rsidRPr="00AB71A5">
        <w:rPr>
          <w:vertAlign w:val="subscript"/>
          <w:lang w:eastAsia="fr-FR" w:bidi="fr-FR"/>
        </w:rPr>
        <w:t>2</w:t>
      </w:r>
      <w:r w:rsidRPr="00AB71A5">
        <w:rPr>
          <w:lang w:eastAsia="fr-FR" w:bidi="fr-FR"/>
        </w:rPr>
        <w:t xml:space="preserve"> (x) V C</w:t>
      </w:r>
      <w:r w:rsidRPr="00AB71A5">
        <w:rPr>
          <w:vertAlign w:val="subscript"/>
          <w:lang w:eastAsia="fr-FR" w:bidi="fr-FR"/>
        </w:rPr>
        <w:t>3</w:t>
      </w:r>
      <w:r w:rsidRPr="00AB71A5">
        <w:rPr>
          <w:lang w:eastAsia="fr-FR" w:bidi="fr-FR"/>
        </w:rPr>
        <w:t xml:space="preserve"> (x)</w:t>
      </w:r>
      <w:r>
        <w:rPr>
          <w:lang w:eastAsia="fr-FR" w:bidi="fr-FR"/>
        </w:rPr>
        <w:t xml:space="preserve"> …… </w:t>
      </w:r>
      <w:r w:rsidRPr="00AB71A5">
        <w:rPr>
          <w:lang w:eastAsia="fr-FR" w:bidi="fr-FR"/>
        </w:rPr>
        <w:t>V</w:t>
      </w:r>
      <w:r w:rsidRPr="004408C3">
        <w:rPr>
          <w:vertAlign w:val="superscript"/>
          <w:lang w:eastAsia="fr-FR" w:bidi="fr-FR"/>
        </w:rPr>
        <w:t>h</w:t>
      </w:r>
      <w:r w:rsidRPr="00AB71A5">
        <w:rPr>
          <w:lang w:eastAsia="fr-FR" w:bidi="fr-FR"/>
        </w:rPr>
        <w:t xml:space="preserve"> C</w:t>
      </w:r>
      <w:r w:rsidRPr="004408C3">
        <w:rPr>
          <w:vertAlign w:val="subscript"/>
          <w:lang w:eastAsia="fr-FR" w:bidi="fr-FR"/>
        </w:rPr>
        <w:t>b</w:t>
      </w:r>
      <w:r w:rsidRPr="00AB71A5">
        <w:rPr>
          <w:lang w:eastAsia="fr-FR" w:bidi="fr-FR"/>
        </w:rPr>
        <w:t xml:space="preserve"> (x) </w:t>
      </w:r>
      <w:r>
        <w:rPr>
          <w:lang w:eastAsia="fr-FR" w:bidi="fr-FR"/>
        </w:rPr>
        <w:t>]</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L’interprétation, assez simple, de cette formule est la suivante : il existe un culturème de type C</w:t>
      </w:r>
      <w:r w:rsidRPr="00AB71A5">
        <w:rPr>
          <w:vertAlign w:val="subscript"/>
          <w:lang w:eastAsia="fr-FR" w:bidi="fr-FR"/>
        </w:rPr>
        <w:t>l</w:t>
      </w:r>
      <w:r>
        <w:rPr>
          <w:lang w:eastAsia="fr-FR" w:bidi="fr-FR"/>
        </w:rPr>
        <w:t xml:space="preserve">, </w:t>
      </w:r>
      <w:r w:rsidRPr="00AB71A5">
        <w:rPr>
          <w:lang w:eastAsia="fr-FR" w:bidi="fr-FR"/>
        </w:rPr>
        <w:t>un culturème de type C</w:t>
      </w:r>
      <w:r w:rsidRPr="00AB71A5">
        <w:rPr>
          <w:vertAlign w:val="subscript"/>
          <w:lang w:eastAsia="fr-FR" w:bidi="fr-FR"/>
        </w:rPr>
        <w:t>2</w:t>
      </w:r>
      <w:r w:rsidRPr="00AB71A5">
        <w:rPr>
          <w:lang w:eastAsia="fr-FR" w:bidi="fr-FR"/>
        </w:rPr>
        <w:t>, un culturème</w:t>
      </w:r>
      <w:r>
        <w:rPr>
          <w:lang w:eastAsia="fr-FR" w:bidi="fr-FR"/>
        </w:rPr>
        <w:t xml:space="preserve"> </w:t>
      </w:r>
      <w:r w:rsidRPr="00AB71A5">
        <w:rPr>
          <w:lang w:eastAsia="fr-FR" w:bidi="fr-FR"/>
        </w:rPr>
        <w:t>de type C</w:t>
      </w:r>
      <w:r w:rsidRPr="00AB71A5">
        <w:rPr>
          <w:vertAlign w:val="subscript"/>
          <w:lang w:eastAsia="fr-FR" w:bidi="fr-FR"/>
        </w:rPr>
        <w:t>3</w:t>
      </w:r>
      <w:r w:rsidRPr="00AB71A5">
        <w:rPr>
          <w:lang w:eastAsia="fr-FR" w:bidi="fr-FR"/>
        </w:rPr>
        <w:tab/>
        <w:t>etc., tous ces culturèmes font pa</w:t>
      </w:r>
      <w:r w:rsidRPr="00AB71A5">
        <w:rPr>
          <w:lang w:eastAsia="fr-FR" w:bidi="fr-FR"/>
        </w:rPr>
        <w:t>r</w:t>
      </w:r>
      <w:r w:rsidRPr="00AB71A5">
        <w:rPr>
          <w:lang w:eastAsia="fr-FR" w:bidi="fr-FR"/>
        </w:rPr>
        <w:t>tie de l’ensemble P</w:t>
      </w:r>
      <w:r>
        <w:rPr>
          <w:lang w:eastAsia="fr-FR" w:bidi="fr-FR"/>
        </w:rPr>
        <w:t xml:space="preserve"> </w:t>
      </w:r>
      <w:r w:rsidRPr="00AB71A5">
        <w:rPr>
          <w:lang w:eastAsia="fr-FR" w:bidi="fr-FR"/>
        </w:rPr>
        <w:t>et tous les cultur</w:t>
      </w:r>
      <w:r w:rsidRPr="00AB71A5">
        <w:rPr>
          <w:lang w:eastAsia="fr-FR" w:bidi="fr-FR"/>
        </w:rPr>
        <w:t>è</w:t>
      </w:r>
      <w:r w:rsidRPr="00AB71A5">
        <w:rPr>
          <w:lang w:eastAsia="fr-FR" w:bidi="fr-FR"/>
        </w:rPr>
        <w:t>mes faisant partie de l’ensemble P sont ou bien</w:t>
      </w:r>
      <w:r>
        <w:rPr>
          <w:lang w:eastAsia="fr-FR" w:bidi="fr-FR"/>
        </w:rPr>
        <w:t xml:space="preserve"> </w:t>
      </w:r>
      <w:r w:rsidRPr="00AB71A5">
        <w:rPr>
          <w:lang w:eastAsia="fr-FR" w:bidi="fr-FR"/>
        </w:rPr>
        <w:t>du type C</w:t>
      </w:r>
      <w:r>
        <w:rPr>
          <w:vertAlign w:val="subscript"/>
          <w:lang w:eastAsia="fr-FR" w:bidi="fr-FR"/>
        </w:rPr>
        <w:t>1</w:t>
      </w:r>
      <w:r>
        <w:rPr>
          <w:lang w:eastAsia="fr-FR" w:bidi="fr-FR"/>
        </w:rPr>
        <w:t xml:space="preserve">, </w:t>
      </w:r>
      <w:r w:rsidRPr="00AB71A5">
        <w:rPr>
          <w:lang w:eastAsia="fr-FR" w:bidi="fr-FR"/>
        </w:rPr>
        <w:t>ou bien du type C</w:t>
      </w:r>
      <w:r w:rsidRPr="00AB71A5">
        <w:rPr>
          <w:vertAlign w:val="subscript"/>
          <w:lang w:eastAsia="fr-FR" w:bidi="fr-FR"/>
        </w:rPr>
        <w:t>2</w:t>
      </w:r>
      <w:r w:rsidRPr="00AB71A5">
        <w:rPr>
          <w:lang w:eastAsia="fr-FR" w:bidi="fr-FR"/>
        </w:rPr>
        <w:t>, ou bien du type C</w:t>
      </w:r>
      <w:r w:rsidRPr="00AB71A5">
        <w:rPr>
          <w:vertAlign w:val="subscript"/>
          <w:lang w:eastAsia="fr-FR" w:bidi="fr-FR"/>
        </w:rPr>
        <w:t>3</w:t>
      </w:r>
      <w:r>
        <w:rPr>
          <w:lang w:eastAsia="fr-FR" w:bidi="fr-FR"/>
        </w:rPr>
        <w:t xml:space="preserve"> …….. </w:t>
      </w:r>
      <w:r w:rsidRPr="00AB71A5">
        <w:rPr>
          <w:lang w:eastAsia="fr-FR" w:bidi="fr-FR"/>
        </w:rPr>
        <w:t>ou bien</w:t>
      </w:r>
      <w:r>
        <w:rPr>
          <w:lang w:eastAsia="fr-FR" w:bidi="fr-FR"/>
        </w:rPr>
        <w:t xml:space="preserve"> </w:t>
      </w:r>
      <w:r w:rsidRPr="00AB71A5">
        <w:rPr>
          <w:lang w:eastAsia="fr-FR" w:bidi="fr-FR"/>
        </w:rPr>
        <w:t>du type C</w:t>
      </w:r>
      <w:r w:rsidRPr="004408C3">
        <w:rPr>
          <w:vertAlign w:val="subscript"/>
          <w:lang w:eastAsia="fr-FR" w:bidi="fr-FR"/>
        </w:rPr>
        <w:t>n</w:t>
      </w:r>
      <w:r w:rsidRPr="00AB71A5">
        <w:rPr>
          <w:lang w:eastAsia="fr-FR" w:bidi="fr-FR"/>
        </w:rPr>
        <w:t>. En abrégé : l’ensemble c</w:t>
      </w:r>
      <w:r>
        <w:rPr>
          <w:lang w:eastAsia="fr-FR" w:bidi="fr-FR"/>
        </w:rPr>
        <w:t>ulturel (la culture) P est cons</w:t>
      </w:r>
      <w:r w:rsidRPr="00AB71A5">
        <w:rPr>
          <w:lang w:eastAsia="fr-FR" w:bidi="fr-FR"/>
        </w:rPr>
        <w:t>titué par les culturèmes C</w:t>
      </w:r>
      <w:r w:rsidRPr="00AB71A5">
        <w:rPr>
          <w:vertAlign w:val="subscript"/>
          <w:lang w:eastAsia="fr-FR" w:bidi="fr-FR"/>
        </w:rPr>
        <w:t>1 ?</w:t>
      </w:r>
      <w:r w:rsidRPr="00AB71A5">
        <w:rPr>
          <w:lang w:eastAsia="fr-FR" w:bidi="fr-FR"/>
        </w:rPr>
        <w:t xml:space="preserve"> C</w:t>
      </w:r>
      <w:r w:rsidRPr="00AB71A5">
        <w:rPr>
          <w:vertAlign w:val="subscript"/>
          <w:lang w:eastAsia="fr-FR" w:bidi="fr-FR"/>
        </w:rPr>
        <w:t>2</w:t>
      </w:r>
      <w:r w:rsidRPr="00AB71A5">
        <w:rPr>
          <w:lang w:eastAsia="fr-FR" w:bidi="fr-FR"/>
        </w:rPr>
        <w:t>, C</w:t>
      </w:r>
      <w:r w:rsidRPr="00AB71A5">
        <w:rPr>
          <w:vertAlign w:val="subscript"/>
          <w:lang w:eastAsia="fr-FR" w:bidi="fr-FR"/>
        </w:rPr>
        <w:t>3</w:t>
      </w:r>
      <w:r>
        <w:rPr>
          <w:lang w:eastAsia="fr-FR" w:bidi="fr-FR"/>
        </w:rPr>
        <w:t xml:space="preserve"> …….. </w:t>
      </w:r>
      <w:r w:rsidRPr="00AB71A5">
        <w:rPr>
          <w:lang w:eastAsia="fr-FR" w:bidi="fr-FR"/>
        </w:rPr>
        <w:t>C</w:t>
      </w:r>
      <w:r w:rsidRPr="009079EE">
        <w:rPr>
          <w:vertAlign w:val="subscript"/>
          <w:lang w:eastAsia="fr-FR" w:bidi="fr-FR"/>
        </w:rPr>
        <w:t>n</w:t>
      </w:r>
      <w:r w:rsidRPr="00AB71A5">
        <w:rPr>
          <w:lang w:eastAsia="fr-FR" w:bidi="fr-FR"/>
        </w:rPr>
        <w:t xml:space="preserve"> et rien que ceux-là. Une</w:t>
      </w:r>
      <w:r>
        <w:rPr>
          <w:lang w:eastAsia="fr-FR" w:bidi="fr-FR"/>
        </w:rPr>
        <w:t xml:space="preserve"> </w:t>
      </w:r>
      <w:r w:rsidRPr="00AB71A5">
        <w:rPr>
          <w:lang w:eastAsia="fr-FR" w:bidi="fr-FR"/>
        </w:rPr>
        <w:t>telle s</w:t>
      </w:r>
      <w:r w:rsidRPr="00AB71A5">
        <w:rPr>
          <w:lang w:eastAsia="fr-FR" w:bidi="fr-FR"/>
        </w:rPr>
        <w:t>é</w:t>
      </w:r>
      <w:r w:rsidRPr="00AB71A5">
        <w:rPr>
          <w:lang w:eastAsia="fr-FR" w:bidi="fr-FR"/>
        </w:rPr>
        <w:t>rie produit la description séma</w:t>
      </w:r>
      <w:r w:rsidRPr="00AB71A5">
        <w:rPr>
          <w:lang w:eastAsia="fr-FR" w:bidi="fr-FR"/>
        </w:rPr>
        <w:t>n</w:t>
      </w:r>
      <w:r w:rsidRPr="00AB71A5">
        <w:rPr>
          <w:lang w:eastAsia="fr-FR" w:bidi="fr-FR"/>
        </w:rPr>
        <w:t>tique d’une culture, que l’on doit à tout prix distinguer de sa description effective (vraie ou fau</w:t>
      </w:r>
      <w:r w:rsidRPr="00AB71A5">
        <w:rPr>
          <w:lang w:eastAsia="fr-FR" w:bidi="fr-FR"/>
        </w:rPr>
        <w:t>s</w:t>
      </w:r>
      <w:r w:rsidRPr="00AB71A5">
        <w:rPr>
          <w:lang w:eastAsia="fr-FR" w:bidi="fr-FR"/>
        </w:rPr>
        <w:t>se). Ceci est facile à apercevoir : soit, pour prendre un exemple fictif, pa</w:t>
      </w:r>
      <w:r w:rsidRPr="00AB71A5">
        <w:rPr>
          <w:lang w:eastAsia="fr-FR" w:bidi="fr-FR"/>
        </w:rPr>
        <w:t>r</w:t>
      </w:r>
      <w:r w:rsidRPr="00AB71A5">
        <w:rPr>
          <w:lang w:eastAsia="fr-FR" w:bidi="fr-FR"/>
        </w:rPr>
        <w:t>ce que trop simple, une culture qui posséderait les cult</w:t>
      </w:r>
      <w:r w:rsidRPr="00AB71A5">
        <w:rPr>
          <w:lang w:eastAsia="fr-FR" w:bidi="fr-FR"/>
        </w:rPr>
        <w:t>u</w:t>
      </w:r>
      <w:r w:rsidRPr="00AB71A5">
        <w:rPr>
          <w:lang w:eastAsia="fr-FR" w:bidi="fr-FR"/>
        </w:rPr>
        <w:t>rèmes</w:t>
      </w:r>
      <w:r>
        <w:rPr>
          <w:lang w:eastAsia="fr-FR" w:bidi="fr-FR"/>
        </w:rPr>
        <w:t xml:space="preserve"> [90] </w:t>
      </w:r>
      <w:r w:rsidRPr="00AB71A5">
        <w:rPr>
          <w:lang w:eastAsia="fr-FR" w:bidi="fr-FR"/>
        </w:rPr>
        <w:t>« Dieu » « Vie » et « Mort ». Une chose est de noter la présence de ces cult</w:t>
      </w:r>
      <w:r w:rsidRPr="00AB71A5">
        <w:rPr>
          <w:lang w:eastAsia="fr-FR" w:bidi="fr-FR"/>
        </w:rPr>
        <w:t>u</w:t>
      </w:r>
      <w:r w:rsidRPr="00AB71A5">
        <w:rPr>
          <w:lang w:eastAsia="fr-FR" w:bidi="fr-FR"/>
        </w:rPr>
        <w:t xml:space="preserve">rèmes </w:t>
      </w:r>
      <w:r>
        <w:rPr>
          <w:lang w:eastAsia="fr-FR" w:bidi="fr-FR"/>
        </w:rPr>
        <w:t>[</w:t>
      </w:r>
      <w:r w:rsidRPr="00AB71A5">
        <w:rPr>
          <w:lang w:eastAsia="fr-FR" w:bidi="fr-FR"/>
        </w:rPr>
        <w:t>(Ex) « Dieu »</w:t>
      </w:r>
      <w:r>
        <w:rPr>
          <w:lang w:eastAsia="fr-FR" w:bidi="fr-FR"/>
        </w:rPr>
        <w:t xml:space="preserve"> (x)</w:t>
      </w:r>
      <w:r w:rsidRPr="00AB71A5">
        <w:rPr>
          <w:lang w:eastAsia="fr-FR" w:bidi="fr-FR"/>
        </w:rPr>
        <w:t>. (Ex) « Vie » (x) etc ...</w:t>
      </w:r>
      <w:r>
        <w:rPr>
          <w:lang w:eastAsia="fr-FR" w:bidi="fr-FR"/>
        </w:rPr>
        <w:t>]</w:t>
      </w:r>
      <w:r w:rsidRPr="00AB71A5">
        <w:rPr>
          <w:lang w:eastAsia="fr-FR" w:bidi="fr-FR"/>
        </w:rPr>
        <w:t xml:space="preserve"> Autre ch</w:t>
      </w:r>
      <w:r w:rsidRPr="00AB71A5">
        <w:rPr>
          <w:lang w:eastAsia="fr-FR" w:bidi="fr-FR"/>
        </w:rPr>
        <w:t>o</w:t>
      </w:r>
      <w:r w:rsidRPr="00AB71A5">
        <w:rPr>
          <w:lang w:eastAsia="fr-FR" w:bidi="fr-FR"/>
        </w:rPr>
        <w:t>se est de découvrir lesquels de ces culturèmes sont effectivement liés par cette cult</w:t>
      </w:r>
      <w:r w:rsidRPr="00AB71A5">
        <w:rPr>
          <w:lang w:eastAsia="fr-FR" w:bidi="fr-FR"/>
        </w:rPr>
        <w:t>u</w:t>
      </w:r>
      <w:r w:rsidRPr="00AB71A5">
        <w:rPr>
          <w:lang w:eastAsia="fr-FR" w:bidi="fr-FR"/>
        </w:rPr>
        <w:t>re dans des énoncés normatifs (par ex, « Dieu est la Vie » / « Dieu est la mort »). Clairement : deux cultures peuvent être ident</w:t>
      </w:r>
      <w:r w:rsidRPr="00AB71A5">
        <w:rPr>
          <w:lang w:eastAsia="fr-FR" w:bidi="fr-FR"/>
        </w:rPr>
        <w:t>i</w:t>
      </w:r>
      <w:r w:rsidRPr="00AB71A5">
        <w:rPr>
          <w:lang w:eastAsia="fr-FR" w:bidi="fr-FR"/>
        </w:rPr>
        <w:t>ques dans les culturèmes qu’elles possèdent et différentes par la co</w:t>
      </w:r>
      <w:r w:rsidRPr="00AB71A5">
        <w:rPr>
          <w:lang w:eastAsia="fr-FR" w:bidi="fr-FR"/>
        </w:rPr>
        <w:t>m</w:t>
      </w:r>
      <w:r w:rsidRPr="00AB71A5">
        <w:rPr>
          <w:lang w:eastAsia="fr-FR" w:bidi="fr-FR"/>
        </w:rPr>
        <w:t>binaison qu’elles en font.</w:t>
      </w:r>
    </w:p>
    <w:p w:rsidR="0060107D" w:rsidRPr="00AB71A5" w:rsidRDefault="0060107D" w:rsidP="0060107D">
      <w:pPr>
        <w:spacing w:before="120" w:after="120"/>
        <w:jc w:val="both"/>
      </w:pPr>
      <w:r w:rsidRPr="00AB71A5">
        <w:rPr>
          <w:lang w:eastAsia="fr-FR" w:bidi="fr-FR"/>
        </w:rPr>
        <w:t>Cette première opération de dénombrement effectuée, plusieurs a</w:t>
      </w:r>
      <w:r w:rsidRPr="00AB71A5">
        <w:rPr>
          <w:lang w:eastAsia="fr-FR" w:bidi="fr-FR"/>
        </w:rPr>
        <w:t>u</w:t>
      </w:r>
      <w:r w:rsidRPr="00AB71A5">
        <w:rPr>
          <w:lang w:eastAsia="fr-FR" w:bidi="fr-FR"/>
        </w:rPr>
        <w:t>tres sont possibles. On peut :</w:t>
      </w:r>
    </w:p>
    <w:p w:rsidR="0060107D" w:rsidRDefault="0060107D" w:rsidP="0060107D">
      <w:pPr>
        <w:spacing w:before="120" w:after="120"/>
        <w:jc w:val="both"/>
        <w:rPr>
          <w:lang w:eastAsia="fr-FR" w:bidi="fr-FR"/>
        </w:rPr>
      </w:pPr>
    </w:p>
    <w:p w:rsidR="0060107D" w:rsidRPr="00AB71A5" w:rsidRDefault="0060107D" w:rsidP="0060107D">
      <w:pPr>
        <w:spacing w:before="120" w:after="120"/>
        <w:ind w:left="900" w:hanging="540"/>
        <w:jc w:val="both"/>
      </w:pPr>
      <w:r>
        <w:rPr>
          <w:lang w:eastAsia="fr-FR" w:bidi="fr-FR"/>
        </w:rPr>
        <w:t>(1)</w:t>
      </w:r>
      <w:r>
        <w:rPr>
          <w:lang w:eastAsia="fr-FR" w:bidi="fr-FR"/>
        </w:rPr>
        <w:tab/>
        <w:t>É</w:t>
      </w:r>
      <w:r w:rsidRPr="00AB71A5">
        <w:rPr>
          <w:lang w:eastAsia="fr-FR" w:bidi="fr-FR"/>
        </w:rPr>
        <w:t>noncer les propriétés formelles de ce dénombrement. La s</w:t>
      </w:r>
      <w:r w:rsidRPr="00AB71A5">
        <w:rPr>
          <w:lang w:eastAsia="fr-FR" w:bidi="fr-FR"/>
        </w:rPr>
        <w:t>é</w:t>
      </w:r>
      <w:r w:rsidRPr="00AB71A5">
        <w:rPr>
          <w:lang w:eastAsia="fr-FR" w:bidi="fr-FR"/>
        </w:rPr>
        <w:t>rie constituant la description sémantique d’un ensemble cult</w:t>
      </w:r>
      <w:r w:rsidRPr="00AB71A5">
        <w:rPr>
          <w:lang w:eastAsia="fr-FR" w:bidi="fr-FR"/>
        </w:rPr>
        <w:t>u</w:t>
      </w:r>
      <w:r w:rsidRPr="00AB71A5">
        <w:rPr>
          <w:lang w:eastAsia="fr-FR" w:bidi="fr-FR"/>
        </w:rPr>
        <w:t>rel conte</w:t>
      </w:r>
      <w:r w:rsidRPr="00AB71A5">
        <w:rPr>
          <w:lang w:eastAsia="fr-FR" w:bidi="fr-FR"/>
        </w:rPr>
        <w:t>m</w:t>
      </w:r>
      <w:r w:rsidRPr="00AB71A5">
        <w:rPr>
          <w:lang w:eastAsia="fr-FR" w:bidi="fr-FR"/>
        </w:rPr>
        <w:t>porain se distinguerait à cet égard par son extrême éte</w:t>
      </w:r>
      <w:r w:rsidRPr="00AB71A5">
        <w:rPr>
          <w:lang w:eastAsia="fr-FR" w:bidi="fr-FR"/>
        </w:rPr>
        <w:t>n</w:t>
      </w:r>
      <w:r w:rsidRPr="00AB71A5">
        <w:rPr>
          <w:lang w:eastAsia="fr-FR" w:bidi="fr-FR"/>
        </w:rPr>
        <w:t>due.</w:t>
      </w:r>
    </w:p>
    <w:p w:rsidR="0060107D" w:rsidRPr="00AB71A5" w:rsidRDefault="0060107D" w:rsidP="0060107D">
      <w:pPr>
        <w:spacing w:before="120" w:after="120"/>
        <w:ind w:left="900" w:hanging="540"/>
        <w:jc w:val="both"/>
      </w:pPr>
      <w:r>
        <w:rPr>
          <w:lang w:eastAsia="fr-FR" w:bidi="fr-FR"/>
        </w:rPr>
        <w:t>(2)</w:t>
      </w:r>
      <w:r>
        <w:rPr>
          <w:lang w:eastAsia="fr-FR" w:bidi="fr-FR"/>
        </w:rPr>
        <w:tab/>
        <w:t>É</w:t>
      </w:r>
      <w:r w:rsidRPr="00AB71A5">
        <w:rPr>
          <w:lang w:eastAsia="fr-FR" w:bidi="fr-FR"/>
        </w:rPr>
        <w:t>tablir une statistique des occurrences de marques expr</w:t>
      </w:r>
      <w:r w:rsidRPr="00AB71A5">
        <w:rPr>
          <w:lang w:eastAsia="fr-FR" w:bidi="fr-FR"/>
        </w:rPr>
        <w:t>i</w:t>
      </w:r>
      <w:r w:rsidRPr="00AB71A5">
        <w:rPr>
          <w:lang w:eastAsia="fr-FR" w:bidi="fr-FR"/>
        </w:rPr>
        <w:t>mant un culturème déterminé.</w:t>
      </w:r>
    </w:p>
    <w:p w:rsidR="0060107D" w:rsidRPr="00AB71A5" w:rsidRDefault="0060107D" w:rsidP="0060107D">
      <w:pPr>
        <w:spacing w:before="120" w:after="120"/>
        <w:ind w:left="900" w:hanging="540"/>
        <w:jc w:val="both"/>
      </w:pPr>
      <w:r>
        <w:rPr>
          <w:lang w:eastAsia="fr-FR" w:bidi="fr-FR"/>
        </w:rPr>
        <w:t>(3)</w:t>
      </w:r>
      <w:r>
        <w:rPr>
          <w:lang w:eastAsia="fr-FR" w:bidi="fr-FR"/>
        </w:rPr>
        <w:tab/>
      </w:r>
      <w:r w:rsidRPr="00AB71A5">
        <w:rPr>
          <w:lang w:eastAsia="fr-FR" w:bidi="fr-FR"/>
        </w:rPr>
        <w:t>Passer de la description sémantique à la description effe</w:t>
      </w:r>
      <w:r w:rsidRPr="00AB71A5">
        <w:rPr>
          <w:lang w:eastAsia="fr-FR" w:bidi="fr-FR"/>
        </w:rPr>
        <w:t>c</w:t>
      </w:r>
      <w:r w:rsidRPr="00AB71A5">
        <w:rPr>
          <w:lang w:eastAsia="fr-FR" w:bidi="fr-FR"/>
        </w:rPr>
        <w:t>tive. C’est à ce point que nous aimerions faire une seconde rectif</w:t>
      </w:r>
      <w:r w:rsidRPr="00AB71A5">
        <w:rPr>
          <w:lang w:eastAsia="fr-FR" w:bidi="fr-FR"/>
        </w:rPr>
        <w:t>i</w:t>
      </w:r>
      <w:r w:rsidRPr="00AB71A5">
        <w:rPr>
          <w:lang w:eastAsia="fr-FR" w:bidi="fr-FR"/>
        </w:rPr>
        <w:t>cation, que l’on devra coupler à la première. Par définition, la description sémantique d’une culture nous présente son lex</w:t>
      </w:r>
      <w:r w:rsidRPr="00AB71A5">
        <w:rPr>
          <w:lang w:eastAsia="fr-FR" w:bidi="fr-FR"/>
        </w:rPr>
        <w:t>i</w:t>
      </w:r>
      <w:r w:rsidRPr="00AB71A5">
        <w:rPr>
          <w:lang w:eastAsia="fr-FR" w:bidi="fr-FR"/>
        </w:rPr>
        <w:t>que. Quant à la descri</w:t>
      </w:r>
      <w:r w:rsidRPr="00AB71A5">
        <w:rPr>
          <w:lang w:eastAsia="fr-FR" w:bidi="fr-FR"/>
        </w:rPr>
        <w:t>p</w:t>
      </w:r>
      <w:r w:rsidRPr="00AB71A5">
        <w:rPr>
          <w:lang w:eastAsia="fr-FR" w:bidi="fr-FR"/>
        </w:rPr>
        <w:t>tion effective, nous avons déjà suggéré qu’elle avait pour objet les énoncés — les phrases — que pr</w:t>
      </w:r>
      <w:r w:rsidRPr="00AB71A5">
        <w:rPr>
          <w:lang w:eastAsia="fr-FR" w:bidi="fr-FR"/>
        </w:rPr>
        <w:t>o</w:t>
      </w:r>
      <w:r w:rsidRPr="00AB71A5">
        <w:rPr>
          <w:lang w:eastAsia="fr-FR" w:bidi="fr-FR"/>
        </w:rPr>
        <w:t>duit une culture donnée. Or il est une conce</w:t>
      </w:r>
      <w:r w:rsidRPr="00AB71A5">
        <w:rPr>
          <w:lang w:eastAsia="fr-FR" w:bidi="fr-FR"/>
        </w:rPr>
        <w:t>p</w:t>
      </w:r>
      <w:r w:rsidRPr="00AB71A5">
        <w:rPr>
          <w:lang w:eastAsia="fr-FR" w:bidi="fr-FR"/>
        </w:rPr>
        <w:t>tion de l’énoncé qu’il nous faut absolument révoquer. Que ce soit en philos</w:t>
      </w:r>
      <w:r w:rsidRPr="00AB71A5">
        <w:rPr>
          <w:lang w:eastAsia="fr-FR" w:bidi="fr-FR"/>
        </w:rPr>
        <w:t>o</w:t>
      </w:r>
      <w:r w:rsidRPr="00AB71A5">
        <w:rPr>
          <w:lang w:eastAsia="fr-FR" w:bidi="fr-FR"/>
        </w:rPr>
        <w:t>phie, pour laquelle, à peu d’exceptions près, la phrase const</w:t>
      </w:r>
      <w:r w:rsidRPr="00AB71A5">
        <w:rPr>
          <w:lang w:eastAsia="fr-FR" w:bidi="fr-FR"/>
        </w:rPr>
        <w:t>i</w:t>
      </w:r>
      <w:r w:rsidRPr="00AB71A5">
        <w:rPr>
          <w:lang w:eastAsia="fr-FR" w:bidi="fr-FR"/>
        </w:rPr>
        <w:t>tue la représentation-tableau d’un état de fait, ou pour la li</w:t>
      </w:r>
      <w:r w:rsidRPr="00AB71A5">
        <w:rPr>
          <w:lang w:eastAsia="fr-FR" w:bidi="fr-FR"/>
        </w:rPr>
        <w:t>n</w:t>
      </w:r>
      <w:r w:rsidRPr="00AB71A5">
        <w:rPr>
          <w:lang w:eastAsia="fr-FR" w:bidi="fr-FR"/>
        </w:rPr>
        <w:t>guistique saussurienne, pour laquelle la phrase doit être conçue comme un procès sy</w:t>
      </w:r>
      <w:r w:rsidRPr="00AB71A5">
        <w:rPr>
          <w:lang w:eastAsia="fr-FR" w:bidi="fr-FR"/>
        </w:rPr>
        <w:t>n</w:t>
      </w:r>
      <w:r w:rsidRPr="00AB71A5">
        <w:rPr>
          <w:lang w:eastAsia="fr-FR" w:bidi="fr-FR"/>
        </w:rPr>
        <w:t>tagmatique, c’est-à-dire comme un assemblage de termes contigus, la phrase est toujours pr</w:t>
      </w:r>
      <w:r w:rsidRPr="00AB71A5">
        <w:rPr>
          <w:lang w:eastAsia="fr-FR" w:bidi="fr-FR"/>
        </w:rPr>
        <w:t>o</w:t>
      </w:r>
      <w:r w:rsidRPr="00AB71A5">
        <w:rPr>
          <w:lang w:eastAsia="fr-FR" w:bidi="fr-FR"/>
        </w:rPr>
        <w:t>filée dans un espace à deux — le tableau — ou à une seule dimension — le syntagme, qui trace une ligne.</w:t>
      </w:r>
      <w:r>
        <w:rPr>
          <w:lang w:eastAsia="fr-FR" w:bidi="fr-FR"/>
        </w:rPr>
        <w:t> </w:t>
      </w:r>
      <w:r>
        <w:rPr>
          <w:rStyle w:val="Appelnotedebasdep"/>
          <w:lang w:eastAsia="fr-FR" w:bidi="fr-FR"/>
        </w:rPr>
        <w:footnoteReference w:customMarkFollows="1" w:id="45"/>
        <w:t>E</w:t>
      </w:r>
      <w:r w:rsidRPr="00AB71A5">
        <w:rPr>
          <w:lang w:eastAsia="fr-FR" w:bidi="fr-FR"/>
        </w:rPr>
        <w:t xml:space="preserve"> Nous aim</w:t>
      </w:r>
      <w:r w:rsidRPr="00AB71A5">
        <w:rPr>
          <w:lang w:eastAsia="fr-FR" w:bidi="fr-FR"/>
        </w:rPr>
        <w:t>e</w:t>
      </w:r>
      <w:r w:rsidRPr="00AB71A5">
        <w:rPr>
          <w:lang w:eastAsia="fr-FR" w:bidi="fr-FR"/>
        </w:rPr>
        <w:t>rions montrer, à l’aide d’un exemple, qu’il est imp</w:t>
      </w:r>
      <w:r w:rsidRPr="00AB71A5">
        <w:rPr>
          <w:lang w:eastAsia="fr-FR" w:bidi="fr-FR"/>
        </w:rPr>
        <w:t>é</w:t>
      </w:r>
      <w:r w:rsidRPr="00AB71A5">
        <w:rPr>
          <w:lang w:eastAsia="fr-FR" w:bidi="fr-FR"/>
        </w:rPr>
        <w:t>rieux pour une théorie de la culture de renoncer à penser l’énoncé sur le seul modèle de la séquence, pour le concevoir essentiell</w:t>
      </w:r>
      <w:r w:rsidRPr="00AB71A5">
        <w:rPr>
          <w:lang w:eastAsia="fr-FR" w:bidi="fr-FR"/>
        </w:rPr>
        <w:t>e</w:t>
      </w:r>
      <w:r w:rsidRPr="00AB71A5">
        <w:rPr>
          <w:lang w:eastAsia="fr-FR" w:bidi="fr-FR"/>
        </w:rPr>
        <w:t xml:space="preserve">ment comme une </w:t>
      </w:r>
      <w:r w:rsidRPr="00AB71A5">
        <w:t>hiéra</w:t>
      </w:r>
      <w:r w:rsidRPr="00AB71A5">
        <w:t>r</w:t>
      </w:r>
      <w:r w:rsidRPr="00AB71A5">
        <w:t>chie</w:t>
      </w:r>
      <w:r w:rsidRPr="00AB71A5">
        <w:rPr>
          <w:lang w:eastAsia="fr-FR" w:bidi="fr-FR"/>
        </w:rPr>
        <w:t xml:space="preserve"> de niveaux et comme une profondeur. Plutôt que d’expliciter cette dernière prop</w:t>
      </w:r>
      <w:r w:rsidRPr="00AB71A5">
        <w:rPr>
          <w:lang w:eastAsia="fr-FR" w:bidi="fr-FR"/>
        </w:rPr>
        <w:t>o</w:t>
      </w:r>
      <w:r w:rsidRPr="00AB71A5">
        <w:rPr>
          <w:lang w:eastAsia="fr-FR" w:bidi="fr-FR"/>
        </w:rPr>
        <w:t>sition — elle ne doit pas s’entendre, par exemple, comme si l’énoncé avait une structure de su</w:t>
      </w:r>
      <w:r w:rsidRPr="00AB71A5">
        <w:rPr>
          <w:lang w:eastAsia="fr-FR" w:bidi="fr-FR"/>
        </w:rPr>
        <w:t>r</w:t>
      </w:r>
      <w:r w:rsidRPr="00AB71A5">
        <w:rPr>
          <w:lang w:eastAsia="fr-FR" w:bidi="fr-FR"/>
        </w:rPr>
        <w:t>face et une structure profonde —, nous allons l’illustrer par la descri</w:t>
      </w:r>
      <w:r w:rsidRPr="00AB71A5">
        <w:rPr>
          <w:lang w:eastAsia="fr-FR" w:bidi="fr-FR"/>
        </w:rPr>
        <w:t>p</w:t>
      </w:r>
      <w:r w:rsidRPr="00AB71A5">
        <w:rPr>
          <w:lang w:eastAsia="fr-FR" w:bidi="fr-FR"/>
        </w:rPr>
        <w:t>tion d’un objet-texte.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4. L’objet-texte que nous avons choisi d’analyser a pour titre « L’Engendrement de la Formule » et fait partie d’un r</w:t>
      </w:r>
      <w:r w:rsidRPr="00AB71A5">
        <w:rPr>
          <w:lang w:eastAsia="fr-FR" w:bidi="fr-FR"/>
        </w:rPr>
        <w:t>e</w:t>
      </w:r>
      <w:r w:rsidRPr="00AB71A5">
        <w:rPr>
          <w:lang w:eastAsia="fr-FR" w:bidi="fr-FR"/>
        </w:rPr>
        <w:t>cueil de textes assez récents.</w:t>
      </w:r>
      <w:r>
        <w:rPr>
          <w:lang w:eastAsia="fr-FR" w:bidi="fr-FR"/>
        </w:rPr>
        <w:t> </w:t>
      </w:r>
      <w:r>
        <w:rPr>
          <w:rStyle w:val="Appelnotedebasdep"/>
          <w:lang w:eastAsia="fr-FR" w:bidi="fr-FR"/>
        </w:rPr>
        <w:footnoteReference w:customMarkFollows="1" w:id="46"/>
        <w:t>F</w:t>
      </w:r>
      <w:r w:rsidRPr="00AB71A5">
        <w:rPr>
          <w:lang w:eastAsia="fr-FR" w:bidi="fr-FR"/>
        </w:rPr>
        <w:t xml:space="preserve"> Le thème explicite semble en être (1) une réflexion</w:t>
      </w:r>
      <w:r>
        <w:rPr>
          <w:lang w:eastAsia="fr-FR" w:bidi="fr-FR"/>
        </w:rPr>
        <w:t xml:space="preserve"> [91] </w:t>
      </w:r>
      <w:r w:rsidRPr="00AB71A5">
        <w:rPr>
          <w:lang w:eastAsia="fr-FR" w:bidi="fr-FR"/>
        </w:rPr>
        <w:t>quasi-épistémologique sur le programme et sur certains des concepts fondateurs d’une disc</w:t>
      </w:r>
      <w:r w:rsidRPr="00AB71A5">
        <w:rPr>
          <w:lang w:eastAsia="fr-FR" w:bidi="fr-FR"/>
        </w:rPr>
        <w:t>i</w:t>
      </w:r>
      <w:r w:rsidRPr="00AB71A5">
        <w:rPr>
          <w:lang w:eastAsia="fr-FR" w:bidi="fr-FR"/>
        </w:rPr>
        <w:t xml:space="preserve">pline inaugurée : la sémanalyse et (2) une pratique de sa méthode sur un texte de P. Sollers </w:t>
      </w:r>
      <w:r w:rsidRPr="00AB71A5">
        <w:t>(</w:t>
      </w:r>
      <w:r w:rsidRPr="009079EE">
        <w:rPr>
          <w:i/>
        </w:rPr>
        <w:t>No</w:t>
      </w:r>
      <w:r w:rsidRPr="009079EE">
        <w:rPr>
          <w:i/>
        </w:rPr>
        <w:t>m</w:t>
      </w:r>
      <w:r w:rsidRPr="009079EE">
        <w:rPr>
          <w:i/>
        </w:rPr>
        <w:t>bres</w:t>
      </w:r>
      <w:r w:rsidRPr="00AB71A5">
        <w:t>).</w:t>
      </w:r>
      <w:r w:rsidRPr="00AB71A5">
        <w:rPr>
          <w:lang w:eastAsia="fr-FR" w:bidi="fr-FR"/>
        </w:rPr>
        <w:t xml:space="preserve"> Avant de nous livrer aux deux opérations — dénombr</w:t>
      </w:r>
      <w:r w:rsidRPr="00AB71A5">
        <w:rPr>
          <w:lang w:eastAsia="fr-FR" w:bidi="fr-FR"/>
        </w:rPr>
        <w:t>e</w:t>
      </w:r>
      <w:r w:rsidRPr="00AB71A5">
        <w:rPr>
          <w:lang w:eastAsia="fr-FR" w:bidi="fr-FR"/>
        </w:rPr>
        <w:t>ment/hiérarchisation — que nous avons précéde</w:t>
      </w:r>
      <w:r w:rsidRPr="00AB71A5">
        <w:rPr>
          <w:lang w:eastAsia="fr-FR" w:bidi="fr-FR"/>
        </w:rPr>
        <w:t>m</w:t>
      </w:r>
      <w:r w:rsidRPr="00AB71A5">
        <w:rPr>
          <w:lang w:eastAsia="fr-FR" w:bidi="fr-FR"/>
        </w:rPr>
        <w:t>ment annoncées, nous aimerions faire une rema</w:t>
      </w:r>
      <w:r w:rsidRPr="00AB71A5">
        <w:rPr>
          <w:lang w:eastAsia="fr-FR" w:bidi="fr-FR"/>
        </w:rPr>
        <w:t>r</w:t>
      </w:r>
      <w:r w:rsidRPr="00AB71A5">
        <w:rPr>
          <w:lang w:eastAsia="fr-FR" w:bidi="fr-FR"/>
        </w:rPr>
        <w:t>que d’ordre méthodologique. Le terme d’objet-texte est par nous introduit pour attirer l’attention sur une do</w:t>
      </w:r>
      <w:r w:rsidRPr="00AB71A5">
        <w:rPr>
          <w:lang w:eastAsia="fr-FR" w:bidi="fr-FR"/>
        </w:rPr>
        <w:t>u</w:t>
      </w:r>
      <w:r w:rsidRPr="00AB71A5">
        <w:rPr>
          <w:lang w:eastAsia="fr-FR" w:bidi="fr-FR"/>
        </w:rPr>
        <w:t>ble exclusion. Nous voulons d’abord nous abstenir de soulever aucune question portant sur la valeur de v</w:t>
      </w:r>
      <w:r w:rsidRPr="00AB71A5">
        <w:rPr>
          <w:lang w:eastAsia="fr-FR" w:bidi="fr-FR"/>
        </w:rPr>
        <w:t>é</w:t>
      </w:r>
      <w:r w:rsidRPr="00AB71A5">
        <w:rPr>
          <w:lang w:eastAsia="fr-FR" w:bidi="fr-FR"/>
        </w:rPr>
        <w:t>rité — sur la validité — des thèses avancées dans le texte analysé.</w:t>
      </w:r>
      <w:r>
        <w:rPr>
          <w:lang w:eastAsia="fr-FR" w:bidi="fr-FR"/>
        </w:rPr>
        <w:t> </w:t>
      </w:r>
      <w:r>
        <w:rPr>
          <w:rStyle w:val="Appelnotedebasdep"/>
          <w:lang w:eastAsia="fr-FR" w:bidi="fr-FR"/>
        </w:rPr>
        <w:footnoteReference w:id="47"/>
      </w:r>
      <w:r w:rsidRPr="00AB71A5">
        <w:rPr>
          <w:lang w:eastAsia="fr-FR" w:bidi="fr-FR"/>
        </w:rPr>
        <w:t xml:space="preserve"> Si, en s</w:t>
      </w:r>
      <w:r w:rsidRPr="00AB71A5">
        <w:rPr>
          <w:lang w:eastAsia="fr-FR" w:bidi="fr-FR"/>
        </w:rPr>
        <w:t>e</w:t>
      </w:r>
      <w:r w:rsidRPr="00AB71A5">
        <w:rPr>
          <w:lang w:eastAsia="fr-FR" w:bidi="fr-FR"/>
        </w:rPr>
        <w:t>cond lieu, on entend par la saisie du sens d’un texte, sa mise en correspondance avec ce qui ressemblerait à l’intention de son auteur, la réserve que nous form</w:t>
      </w:r>
      <w:r w:rsidRPr="00AB71A5">
        <w:rPr>
          <w:lang w:eastAsia="fr-FR" w:bidi="fr-FR"/>
        </w:rPr>
        <w:t>u</w:t>
      </w:r>
      <w:r w:rsidRPr="00AB71A5">
        <w:rPr>
          <w:lang w:eastAsia="fr-FR" w:bidi="fr-FR"/>
        </w:rPr>
        <w:t>lions sur les questions po</w:t>
      </w:r>
      <w:r w:rsidRPr="00AB71A5">
        <w:rPr>
          <w:lang w:eastAsia="fr-FR" w:bidi="fr-FR"/>
        </w:rPr>
        <w:t>r</w:t>
      </w:r>
      <w:r w:rsidRPr="00AB71A5">
        <w:rPr>
          <w:lang w:eastAsia="fr-FR" w:bidi="fr-FR"/>
        </w:rPr>
        <w:t>tant sur la valeur de vérité du texte s’étend aussi aux problèmes que soulèveraient son sens. C’est cette r</w:t>
      </w:r>
      <w:r w:rsidRPr="00AB71A5">
        <w:rPr>
          <w:lang w:eastAsia="fr-FR" w:bidi="fr-FR"/>
        </w:rPr>
        <w:t>é</w:t>
      </w:r>
      <w:r w:rsidRPr="00AB71A5">
        <w:rPr>
          <w:lang w:eastAsia="fr-FR" w:bidi="fr-FR"/>
        </w:rPr>
        <w:t>duction du texte à un ense</w:t>
      </w:r>
      <w:r w:rsidRPr="00AB71A5">
        <w:rPr>
          <w:lang w:eastAsia="fr-FR" w:bidi="fr-FR"/>
        </w:rPr>
        <w:t>m</w:t>
      </w:r>
      <w:r w:rsidRPr="00AB71A5">
        <w:rPr>
          <w:lang w:eastAsia="fr-FR" w:bidi="fr-FR"/>
        </w:rPr>
        <w:t>ble public et autarcique de signes graphiques qui le pose comme objet-texte.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4.1 La première opération — le dénombrement — est tout à fait élémentaire : elle consiste d’abord à fa</w:t>
      </w:r>
      <w:r w:rsidRPr="00AB71A5">
        <w:rPr>
          <w:lang w:eastAsia="fr-FR" w:bidi="fr-FR"/>
        </w:rPr>
        <w:t>i</w:t>
      </w:r>
      <w:r w:rsidRPr="00AB71A5">
        <w:rPr>
          <w:lang w:eastAsia="fr-FR" w:bidi="fr-FR"/>
        </w:rPr>
        <w:t>re le relevé de l’occurrence d’un certain nombre de marques (de signes) et ensuite à dresser un inventaire des classes différentes dans lesquelles on peut les r</w:t>
      </w:r>
      <w:r w:rsidRPr="00AB71A5">
        <w:rPr>
          <w:lang w:eastAsia="fr-FR" w:bidi="fr-FR"/>
        </w:rPr>
        <w:t>é</w:t>
      </w:r>
      <w:r w:rsidRPr="00AB71A5">
        <w:rPr>
          <w:lang w:eastAsia="fr-FR" w:bidi="fr-FR"/>
        </w:rPr>
        <w:t>partir. Les marques dont les occurrences ont été relevées sont, de façon gén</w:t>
      </w:r>
      <w:r w:rsidRPr="00AB71A5">
        <w:rPr>
          <w:lang w:eastAsia="fr-FR" w:bidi="fr-FR"/>
        </w:rPr>
        <w:t>é</w:t>
      </w:r>
      <w:r w:rsidRPr="00AB71A5">
        <w:rPr>
          <w:lang w:eastAsia="fr-FR" w:bidi="fr-FR"/>
        </w:rPr>
        <w:t>rale, celles dont le signifié réfère, imm</w:t>
      </w:r>
      <w:r w:rsidRPr="00AB71A5">
        <w:rPr>
          <w:lang w:eastAsia="fr-FR" w:bidi="fr-FR"/>
        </w:rPr>
        <w:t>é</w:t>
      </w:r>
      <w:r w:rsidRPr="00AB71A5">
        <w:rPr>
          <w:lang w:eastAsia="fr-FR" w:bidi="fr-FR"/>
        </w:rPr>
        <w:t>diatement ou médiatement, à un objet qui peut être qualifié de culturel, d’après les critères préc</w:t>
      </w:r>
      <w:r w:rsidRPr="00AB71A5">
        <w:rPr>
          <w:lang w:eastAsia="fr-FR" w:bidi="fr-FR"/>
        </w:rPr>
        <w:t>é</w:t>
      </w:r>
      <w:r>
        <w:rPr>
          <w:lang w:eastAsia="fr-FR" w:bidi="fr-FR"/>
        </w:rPr>
        <w:t>demment établis</w:t>
      </w:r>
      <w:r w:rsidRPr="00AB71A5">
        <w:rPr>
          <w:lang w:eastAsia="fr-FR" w:bidi="fr-FR"/>
        </w:rPr>
        <w:t>. L’inventaire obtenu est le suivant : il est con</w:t>
      </w:r>
      <w:r w:rsidRPr="00AB71A5">
        <w:rPr>
          <w:lang w:eastAsia="fr-FR" w:bidi="fr-FR"/>
        </w:rPr>
        <w:t>s</w:t>
      </w:r>
      <w:r w:rsidRPr="00AB71A5">
        <w:rPr>
          <w:lang w:eastAsia="fr-FR" w:bidi="fr-FR"/>
        </w:rPr>
        <w:t>titué de classes assez peu hom</w:t>
      </w:r>
      <w:r w:rsidRPr="00AB71A5">
        <w:rPr>
          <w:lang w:eastAsia="fr-FR" w:bidi="fr-FR"/>
        </w:rPr>
        <w:t>o</w:t>
      </w:r>
      <w:r w:rsidRPr="00AB71A5">
        <w:rPr>
          <w:lang w:eastAsia="fr-FR" w:bidi="fr-FR"/>
        </w:rPr>
        <w:t>gènes.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4.11. </w:t>
      </w:r>
      <w:r w:rsidRPr="00AB71A5">
        <w:rPr>
          <w:lang w:eastAsia="fr-FR" w:bidi="fr-FR"/>
        </w:rPr>
        <w:t>Ensembles culturels.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On peut, d’une première façon, la plus générale, regrouper un ce</w:t>
      </w:r>
      <w:r w:rsidRPr="00AB71A5">
        <w:rPr>
          <w:lang w:eastAsia="fr-FR" w:bidi="fr-FR"/>
        </w:rPr>
        <w:t>r</w:t>
      </w:r>
      <w:r w:rsidRPr="00AB71A5">
        <w:rPr>
          <w:lang w:eastAsia="fr-FR" w:bidi="fr-FR"/>
        </w:rPr>
        <w:t>tain nombre des marques contenues dans l’objet-texte selon les e</w:t>
      </w:r>
      <w:r w:rsidRPr="00AB71A5">
        <w:rPr>
          <w:lang w:eastAsia="fr-FR" w:bidi="fr-FR"/>
        </w:rPr>
        <w:t>n</w:t>
      </w:r>
      <w:r w:rsidRPr="00AB71A5">
        <w:rPr>
          <w:lang w:eastAsia="fr-FR" w:bidi="fr-FR"/>
        </w:rPr>
        <w:t>sembles culturels (les cultures) dans lesquelles s’insèrent ces marques elles-mêmes, (les idéogrammes ch</w:t>
      </w:r>
      <w:r w:rsidRPr="00AB71A5">
        <w:rPr>
          <w:lang w:eastAsia="fr-FR" w:bidi="fr-FR"/>
        </w:rPr>
        <w:t>i</w:t>
      </w:r>
      <w:r w:rsidRPr="00AB71A5">
        <w:rPr>
          <w:lang w:eastAsia="fr-FR" w:bidi="fr-FR"/>
        </w:rPr>
        <w:t>nois par ex.) ou leur signifié. Soit :</w:t>
      </w:r>
    </w:p>
    <w:p w:rsidR="0060107D" w:rsidRDefault="0060107D" w:rsidP="0060107D">
      <w:pPr>
        <w:spacing w:before="120" w:after="120"/>
        <w:jc w:val="both"/>
      </w:pPr>
    </w:p>
    <w:p w:rsidR="0060107D" w:rsidRPr="00AB71A5" w:rsidRDefault="0060107D" w:rsidP="0060107D">
      <w:pPr>
        <w:pStyle w:val="p"/>
      </w:pPr>
      <w:r>
        <w:rPr>
          <w:lang w:eastAsia="fr-FR" w:bidi="fr-FR"/>
        </w:rPr>
        <w:t>[92]</w:t>
      </w:r>
    </w:p>
    <w:p w:rsidR="0060107D" w:rsidRDefault="0060107D" w:rsidP="0060107D">
      <w:pPr>
        <w:spacing w:before="120" w:after="120"/>
        <w:ind w:left="900" w:hanging="540"/>
        <w:jc w:val="both"/>
        <w:rPr>
          <w:lang w:eastAsia="fr-FR" w:bidi="fr-FR"/>
        </w:rPr>
      </w:pPr>
    </w:p>
    <w:p w:rsidR="0060107D" w:rsidRPr="00AB71A5" w:rsidRDefault="0060107D" w:rsidP="0060107D">
      <w:pPr>
        <w:spacing w:before="120" w:after="120"/>
        <w:ind w:left="900" w:hanging="540"/>
        <w:jc w:val="both"/>
      </w:pPr>
      <w:r>
        <w:rPr>
          <w:lang w:eastAsia="fr-FR" w:bidi="fr-FR"/>
        </w:rPr>
        <w:t>1.</w:t>
      </w:r>
      <w:r>
        <w:rPr>
          <w:lang w:eastAsia="fr-FR" w:bidi="fr-FR"/>
        </w:rPr>
        <w:tab/>
      </w:r>
      <w:r w:rsidRPr="00AB71A5">
        <w:rPr>
          <w:lang w:eastAsia="fr-FR" w:bidi="fr-FR"/>
        </w:rPr>
        <w:t>La culture arabe : renvoi à la grammaire de la langue arabe.</w:t>
      </w:r>
    </w:p>
    <w:p w:rsidR="0060107D" w:rsidRPr="00AB71A5" w:rsidRDefault="0060107D" w:rsidP="0060107D">
      <w:pPr>
        <w:spacing w:before="120" w:after="120"/>
        <w:ind w:left="900" w:hanging="540"/>
        <w:jc w:val="both"/>
      </w:pPr>
      <w:r>
        <w:rPr>
          <w:lang w:eastAsia="fr-FR" w:bidi="fr-FR"/>
        </w:rPr>
        <w:t>2.</w:t>
      </w:r>
      <w:r>
        <w:rPr>
          <w:lang w:eastAsia="fr-FR" w:bidi="fr-FR"/>
        </w:rPr>
        <w:tab/>
      </w:r>
      <w:r w:rsidRPr="00AB71A5">
        <w:rPr>
          <w:lang w:eastAsia="fr-FR" w:bidi="fr-FR"/>
        </w:rPr>
        <w:t>La culture chinoise : pr</w:t>
      </w:r>
      <w:r w:rsidRPr="00AB71A5">
        <w:rPr>
          <w:lang w:eastAsia="fr-FR" w:bidi="fr-FR"/>
        </w:rPr>
        <w:t>é</w:t>
      </w:r>
      <w:r w:rsidRPr="00AB71A5">
        <w:rPr>
          <w:lang w:eastAsia="fr-FR" w:bidi="fr-FR"/>
        </w:rPr>
        <w:t>sence d’idéogrammes chinois dans le texte, citations du Tao-To King.</w:t>
      </w:r>
    </w:p>
    <w:p w:rsidR="0060107D" w:rsidRPr="00AB71A5" w:rsidRDefault="0060107D" w:rsidP="0060107D">
      <w:pPr>
        <w:spacing w:before="120" w:after="120"/>
        <w:ind w:left="900" w:hanging="540"/>
        <w:jc w:val="both"/>
      </w:pPr>
      <w:r>
        <w:rPr>
          <w:lang w:eastAsia="fr-FR" w:bidi="fr-FR"/>
        </w:rPr>
        <w:t>3.</w:t>
      </w:r>
      <w:r>
        <w:rPr>
          <w:lang w:eastAsia="fr-FR" w:bidi="fr-FR"/>
        </w:rPr>
        <w:tab/>
      </w:r>
      <w:r w:rsidRPr="00AB71A5">
        <w:rPr>
          <w:lang w:eastAsia="fr-FR" w:bidi="fr-FR"/>
        </w:rPr>
        <w:t>La culture égyptienne : référence à l’écriture hiéroglyph</w:t>
      </w:r>
      <w:r w:rsidRPr="00AB71A5">
        <w:rPr>
          <w:lang w:eastAsia="fr-FR" w:bidi="fr-FR"/>
        </w:rPr>
        <w:t>i</w:t>
      </w:r>
      <w:r w:rsidRPr="00AB71A5">
        <w:rPr>
          <w:lang w:eastAsia="fr-FR" w:bidi="fr-FR"/>
        </w:rPr>
        <w:t>que.</w:t>
      </w:r>
    </w:p>
    <w:p w:rsidR="0060107D" w:rsidRPr="00AB71A5" w:rsidRDefault="0060107D" w:rsidP="0060107D">
      <w:pPr>
        <w:spacing w:before="120" w:after="120"/>
        <w:ind w:left="900" w:hanging="540"/>
        <w:jc w:val="both"/>
      </w:pPr>
      <w:r>
        <w:rPr>
          <w:lang w:eastAsia="fr-FR" w:bidi="fr-FR"/>
        </w:rPr>
        <w:t>4.</w:t>
      </w:r>
      <w:r>
        <w:rPr>
          <w:lang w:eastAsia="fr-FR" w:bidi="fr-FR"/>
        </w:rPr>
        <w:tab/>
      </w:r>
      <w:r w:rsidRPr="00AB71A5">
        <w:rPr>
          <w:lang w:eastAsia="fr-FR" w:bidi="fr-FR"/>
        </w:rPr>
        <w:t>La culture grecqu</w:t>
      </w:r>
      <w:r>
        <w:rPr>
          <w:lang w:eastAsia="fr-FR" w:bidi="fr-FR"/>
        </w:rPr>
        <w:t>e :</w:t>
      </w:r>
    </w:p>
    <w:p w:rsidR="0060107D" w:rsidRDefault="0060107D" w:rsidP="0060107D">
      <w:pPr>
        <w:spacing w:before="120" w:after="120"/>
        <w:ind w:left="1800" w:hanging="360"/>
        <w:jc w:val="both"/>
        <w:rPr>
          <w:lang w:eastAsia="fr-FR" w:bidi="fr-FR"/>
        </w:rPr>
      </w:pPr>
      <w:r>
        <w:rPr>
          <w:lang w:eastAsia="fr-FR" w:bidi="fr-FR"/>
        </w:rPr>
        <w:t>-</w:t>
      </w:r>
      <w:r>
        <w:rPr>
          <w:lang w:eastAsia="fr-FR" w:bidi="fr-FR"/>
        </w:rPr>
        <w:tab/>
      </w:r>
      <w:r w:rsidRPr="00AB71A5">
        <w:rPr>
          <w:lang w:eastAsia="fr-FR" w:bidi="fr-FR"/>
        </w:rPr>
        <w:t>présence de mots grecs dans le texte.</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citations de Platon</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renvoi au Néo-Platonisme.</w:t>
      </w:r>
    </w:p>
    <w:p w:rsidR="0060107D" w:rsidRPr="00AB71A5" w:rsidRDefault="0060107D" w:rsidP="0060107D">
      <w:pPr>
        <w:spacing w:before="120" w:after="120"/>
        <w:ind w:left="900" w:hanging="540"/>
        <w:jc w:val="both"/>
      </w:pPr>
      <w:r>
        <w:rPr>
          <w:lang w:eastAsia="fr-FR" w:bidi="fr-FR"/>
        </w:rPr>
        <w:t>5.</w:t>
      </w:r>
      <w:r>
        <w:rPr>
          <w:lang w:eastAsia="fr-FR" w:bidi="fr-FR"/>
        </w:rPr>
        <w:tab/>
        <w:t>La culture indienne :</w:t>
      </w:r>
    </w:p>
    <w:p w:rsidR="0060107D" w:rsidRDefault="0060107D" w:rsidP="0060107D">
      <w:pPr>
        <w:spacing w:before="120" w:after="120"/>
        <w:ind w:left="1800" w:hanging="360"/>
        <w:jc w:val="both"/>
        <w:rPr>
          <w:lang w:eastAsia="fr-FR" w:bidi="fr-FR"/>
        </w:rPr>
      </w:pPr>
      <w:r>
        <w:rPr>
          <w:lang w:eastAsia="fr-FR" w:bidi="fr-FR"/>
        </w:rPr>
        <w:t>-</w:t>
      </w:r>
      <w:r>
        <w:rPr>
          <w:lang w:eastAsia="fr-FR" w:bidi="fr-FR"/>
        </w:rPr>
        <w:tab/>
      </w:r>
      <w:r w:rsidRPr="00AB71A5">
        <w:rPr>
          <w:lang w:eastAsia="fr-FR" w:bidi="fr-FR"/>
        </w:rPr>
        <w:t>c</w:t>
      </w:r>
      <w:r w:rsidRPr="00AB71A5">
        <w:rPr>
          <w:lang w:eastAsia="fr-FR" w:bidi="fr-FR"/>
        </w:rPr>
        <w:t>i</w:t>
      </w:r>
      <w:r w:rsidRPr="00AB71A5">
        <w:rPr>
          <w:lang w:eastAsia="fr-FR" w:bidi="fr-FR"/>
        </w:rPr>
        <w:t>tations des Védas, de Bhartrhari, du</w:t>
      </w:r>
      <w:r>
        <w:rPr>
          <w:lang w:eastAsia="fr-FR" w:bidi="fr-FR"/>
        </w:rPr>
        <w:t xml:space="preserve"> </w:t>
      </w:r>
      <w:r w:rsidRPr="00AB71A5">
        <w:rPr>
          <w:lang w:eastAsia="fr-FR" w:bidi="fr-FR"/>
        </w:rPr>
        <w:t>Vakyapadiya</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analyse de la langue san</w:t>
      </w:r>
      <w:r w:rsidRPr="00AB71A5">
        <w:rPr>
          <w:lang w:eastAsia="fr-FR" w:bidi="fr-FR"/>
        </w:rPr>
        <w:t>s</w:t>
      </w:r>
      <w:r w:rsidRPr="00AB71A5">
        <w:rPr>
          <w:lang w:eastAsia="fr-FR" w:bidi="fr-FR"/>
        </w:rPr>
        <w:t>krite.</w:t>
      </w:r>
    </w:p>
    <w:p w:rsidR="0060107D" w:rsidRPr="00AB71A5" w:rsidRDefault="0060107D" w:rsidP="0060107D">
      <w:pPr>
        <w:spacing w:before="120" w:after="120"/>
        <w:ind w:left="900" w:hanging="540"/>
        <w:jc w:val="both"/>
      </w:pPr>
      <w:r>
        <w:rPr>
          <w:lang w:eastAsia="fr-FR" w:bidi="fr-FR"/>
        </w:rPr>
        <w:t>6.</w:t>
      </w:r>
      <w:r>
        <w:rPr>
          <w:lang w:eastAsia="fr-FR" w:bidi="fr-FR"/>
        </w:rPr>
        <w:tab/>
        <w:t>La culture iranienne :</w:t>
      </w:r>
    </w:p>
    <w:p w:rsidR="0060107D" w:rsidRDefault="0060107D" w:rsidP="0060107D">
      <w:pPr>
        <w:spacing w:before="120" w:after="120"/>
        <w:ind w:left="1800" w:hanging="360"/>
        <w:jc w:val="both"/>
        <w:rPr>
          <w:lang w:eastAsia="fr-FR" w:bidi="fr-FR"/>
        </w:rPr>
      </w:pPr>
      <w:r>
        <w:rPr>
          <w:lang w:eastAsia="fr-FR" w:bidi="fr-FR"/>
        </w:rPr>
        <w:t>-</w:t>
      </w:r>
      <w:r>
        <w:rPr>
          <w:lang w:eastAsia="fr-FR" w:bidi="fr-FR"/>
        </w:rPr>
        <w:tab/>
      </w:r>
      <w:r w:rsidRPr="00AB71A5">
        <w:rPr>
          <w:lang w:eastAsia="fr-FR" w:bidi="fr-FR"/>
        </w:rPr>
        <w:t>mention d’un auteur iranien</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renvoi à la mythologie ir</w:t>
      </w:r>
      <w:r w:rsidRPr="00AB71A5">
        <w:rPr>
          <w:lang w:eastAsia="fr-FR" w:bidi="fr-FR"/>
        </w:rPr>
        <w:t>a</w:t>
      </w:r>
      <w:r w:rsidRPr="00AB71A5">
        <w:rPr>
          <w:lang w:eastAsia="fr-FR" w:bidi="fr-FR"/>
        </w:rPr>
        <w:t>nienne.</w:t>
      </w:r>
    </w:p>
    <w:p w:rsidR="0060107D" w:rsidRPr="00AB71A5" w:rsidRDefault="0060107D" w:rsidP="0060107D">
      <w:pPr>
        <w:spacing w:before="120" w:after="120"/>
        <w:ind w:left="900" w:hanging="540"/>
        <w:jc w:val="both"/>
      </w:pPr>
      <w:r>
        <w:rPr>
          <w:lang w:eastAsia="fr-FR" w:bidi="fr-FR"/>
        </w:rPr>
        <w:t>7.</w:t>
      </w:r>
      <w:r>
        <w:rPr>
          <w:lang w:eastAsia="fr-FR" w:bidi="fr-FR"/>
        </w:rPr>
        <w:tab/>
        <w:t>La culture judaïque :</w:t>
      </w:r>
    </w:p>
    <w:p w:rsidR="0060107D" w:rsidRDefault="0060107D" w:rsidP="0060107D">
      <w:pPr>
        <w:spacing w:before="120" w:after="120"/>
        <w:ind w:left="1800" w:hanging="360"/>
        <w:jc w:val="both"/>
        <w:rPr>
          <w:lang w:eastAsia="fr-FR" w:bidi="fr-FR"/>
        </w:rPr>
      </w:pPr>
      <w:r>
        <w:rPr>
          <w:lang w:eastAsia="fr-FR" w:bidi="fr-FR"/>
        </w:rPr>
        <w:t>-</w:t>
      </w:r>
      <w:r>
        <w:rPr>
          <w:lang w:eastAsia="fr-FR" w:bidi="fr-FR"/>
        </w:rPr>
        <w:tab/>
      </w:r>
      <w:r w:rsidRPr="00AB71A5">
        <w:rPr>
          <w:lang w:eastAsia="fr-FR" w:bidi="fr-FR"/>
        </w:rPr>
        <w:t>plusieurs renvois à la Cabbale</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mentions de la langue h</w:t>
      </w:r>
      <w:r w:rsidRPr="00AB71A5">
        <w:rPr>
          <w:lang w:eastAsia="fr-FR" w:bidi="fr-FR"/>
        </w:rPr>
        <w:t>é</w:t>
      </w:r>
      <w:r w:rsidRPr="00AB71A5">
        <w:rPr>
          <w:lang w:eastAsia="fr-FR" w:bidi="fr-FR"/>
        </w:rPr>
        <w:t>braïque.</w:t>
      </w:r>
    </w:p>
    <w:p w:rsidR="0060107D" w:rsidRPr="00AB71A5" w:rsidRDefault="0060107D" w:rsidP="0060107D">
      <w:pPr>
        <w:spacing w:before="120" w:after="120"/>
        <w:ind w:left="900" w:hanging="540"/>
        <w:jc w:val="both"/>
      </w:pPr>
      <w:r>
        <w:rPr>
          <w:lang w:eastAsia="fr-FR" w:bidi="fr-FR"/>
        </w:rPr>
        <w:t>8.</w:t>
      </w:r>
      <w:r>
        <w:rPr>
          <w:lang w:eastAsia="fr-FR" w:bidi="fr-FR"/>
        </w:rPr>
        <w:tab/>
        <w:t>La culture latine :</w:t>
      </w:r>
    </w:p>
    <w:p w:rsidR="0060107D" w:rsidRDefault="0060107D" w:rsidP="0060107D">
      <w:pPr>
        <w:spacing w:before="120" w:after="120"/>
        <w:ind w:left="1800" w:hanging="360"/>
        <w:jc w:val="both"/>
        <w:rPr>
          <w:lang w:eastAsia="fr-FR" w:bidi="fr-FR"/>
        </w:rPr>
      </w:pPr>
      <w:r>
        <w:rPr>
          <w:lang w:eastAsia="fr-FR" w:bidi="fr-FR"/>
        </w:rPr>
        <w:t>-</w:t>
      </w:r>
      <w:r>
        <w:rPr>
          <w:lang w:eastAsia="fr-FR" w:bidi="fr-FR"/>
        </w:rPr>
        <w:tab/>
      </w:r>
      <w:r w:rsidRPr="00AB71A5">
        <w:rPr>
          <w:lang w:eastAsia="fr-FR" w:bidi="fr-FR"/>
        </w:rPr>
        <w:t>cit</w:t>
      </w:r>
      <w:r w:rsidRPr="00AB71A5">
        <w:rPr>
          <w:lang w:eastAsia="fr-FR" w:bidi="fr-FR"/>
        </w:rPr>
        <w:t>a</w:t>
      </w:r>
      <w:r w:rsidRPr="00AB71A5">
        <w:rPr>
          <w:lang w:eastAsia="fr-FR" w:bidi="fr-FR"/>
        </w:rPr>
        <w:t>tions latines</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étymologies.</w:t>
      </w:r>
    </w:p>
    <w:p w:rsidR="0060107D" w:rsidRDefault="0060107D" w:rsidP="0060107D">
      <w:pPr>
        <w:spacing w:before="120" w:after="120"/>
        <w:ind w:left="900" w:hanging="540"/>
        <w:jc w:val="both"/>
        <w:rPr>
          <w:lang w:eastAsia="fr-FR" w:bidi="fr-FR"/>
        </w:rPr>
      </w:pPr>
      <w:r>
        <w:rPr>
          <w:lang w:eastAsia="fr-FR" w:bidi="fr-FR"/>
        </w:rPr>
        <w:t>9.</w:t>
      </w:r>
      <w:r>
        <w:rPr>
          <w:lang w:eastAsia="fr-FR" w:bidi="fr-FR"/>
        </w:rPr>
        <w:tab/>
        <w:t>La culture pré-colombienne :</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paragraphe sur l’arithmétique</w:t>
      </w:r>
      <w:r>
        <w:rPr>
          <w:lang w:eastAsia="fr-FR" w:bidi="fr-FR"/>
        </w:rPr>
        <w:t xml:space="preserve"> </w:t>
      </w:r>
      <w:r w:rsidRPr="00AB71A5">
        <w:rPr>
          <w:lang w:eastAsia="fr-FR" w:bidi="fr-FR"/>
        </w:rPr>
        <w:t>des Mayas.</w:t>
      </w:r>
    </w:p>
    <w:p w:rsidR="0060107D" w:rsidRDefault="0060107D" w:rsidP="0060107D">
      <w:pPr>
        <w:spacing w:before="120" w:after="120"/>
        <w:ind w:left="900" w:hanging="540"/>
        <w:jc w:val="both"/>
        <w:rPr>
          <w:lang w:eastAsia="fr-FR" w:bidi="fr-FR"/>
        </w:rPr>
      </w:pPr>
      <w:r>
        <w:rPr>
          <w:lang w:eastAsia="fr-FR" w:bidi="fr-FR"/>
        </w:rPr>
        <w:t>10.</w:t>
      </w:r>
      <w:r>
        <w:rPr>
          <w:lang w:eastAsia="fr-FR" w:bidi="fr-FR"/>
        </w:rPr>
        <w:tab/>
      </w:r>
      <w:r w:rsidRPr="00AB71A5">
        <w:rPr>
          <w:lang w:eastAsia="fr-FR" w:bidi="fr-FR"/>
        </w:rPr>
        <w:t>La culture des I</w:t>
      </w:r>
      <w:r w:rsidRPr="00AB71A5">
        <w:rPr>
          <w:lang w:eastAsia="fr-FR" w:bidi="fr-FR"/>
        </w:rPr>
        <w:t>n</w:t>
      </w:r>
      <w:r w:rsidRPr="00AB71A5">
        <w:rPr>
          <w:lang w:eastAsia="fr-FR" w:bidi="fr-FR"/>
        </w:rPr>
        <w:t>diens d’Amérique du Nord :</w:t>
      </w:r>
    </w:p>
    <w:p w:rsidR="0060107D" w:rsidRPr="00AB71A5" w:rsidRDefault="0060107D" w:rsidP="0060107D">
      <w:pPr>
        <w:spacing w:before="120" w:after="120"/>
        <w:ind w:left="1800" w:hanging="360"/>
        <w:jc w:val="both"/>
      </w:pPr>
      <w:r>
        <w:rPr>
          <w:lang w:eastAsia="fr-FR" w:bidi="fr-FR"/>
        </w:rPr>
        <w:t>-</w:t>
      </w:r>
      <w:r>
        <w:rPr>
          <w:lang w:eastAsia="fr-FR" w:bidi="fr-FR"/>
        </w:rPr>
        <w:tab/>
      </w:r>
      <w:r w:rsidRPr="00AB71A5">
        <w:rPr>
          <w:lang w:eastAsia="fr-FR" w:bidi="fr-FR"/>
        </w:rPr>
        <w:t>mention d’une</w:t>
      </w:r>
      <w:r>
        <w:rPr>
          <w:lang w:eastAsia="fr-FR" w:bidi="fr-FR"/>
        </w:rPr>
        <w:t xml:space="preserve"> </w:t>
      </w:r>
      <w:r w:rsidRPr="00AB71A5">
        <w:t>façon</w:t>
      </w:r>
      <w:r w:rsidRPr="00AB71A5">
        <w:rPr>
          <w:lang w:eastAsia="fr-FR" w:bidi="fr-FR"/>
        </w:rPr>
        <w:t xml:space="preserve"> </w:t>
      </w:r>
      <w:r w:rsidRPr="00AB71A5">
        <w:t xml:space="preserve">de </w:t>
      </w:r>
      <w:r w:rsidRPr="00AB71A5">
        <w:rPr>
          <w:lang w:eastAsia="fr-FR" w:bidi="fr-FR"/>
        </w:rPr>
        <w:t>compter particulière aux T</w:t>
      </w:r>
      <w:r w:rsidRPr="00AB71A5">
        <w:rPr>
          <w:lang w:eastAsia="fr-FR" w:bidi="fr-FR"/>
        </w:rPr>
        <w:t>a</w:t>
      </w:r>
      <w:r w:rsidRPr="00AB71A5">
        <w:rPr>
          <w:lang w:eastAsia="fr-FR" w:bidi="fr-FR"/>
        </w:rPr>
        <w:t xml:space="preserve">rahumaras </w:t>
      </w:r>
      <w:r w:rsidRPr="00AB71A5">
        <w:t>(Tribu</w:t>
      </w:r>
      <w:r w:rsidRPr="00AB71A5">
        <w:rPr>
          <w:lang w:eastAsia="fr-FR" w:bidi="fr-FR"/>
        </w:rPr>
        <w:t xml:space="preserve"> du Sud-Ouest des États-Unis).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On mentionne par ailleurs les Assyriens et les Chaldéens. Nous n’avons pas cru bon d’ouvrir une classe pour y ranger les renvois à des ensembles culturels pouvant être rangés en gros sous l’étiquette « culture occidentale postérieure à l’Antiquité gréco-latine », la fr</w:t>
      </w:r>
      <w:r w:rsidRPr="00AB71A5">
        <w:rPr>
          <w:lang w:eastAsia="fr-FR" w:bidi="fr-FR"/>
        </w:rPr>
        <w:t>é</w:t>
      </w:r>
      <w:r w:rsidRPr="00AB71A5">
        <w:rPr>
          <w:lang w:eastAsia="fr-FR" w:bidi="fr-FR"/>
        </w:rPr>
        <w:t>quence des occu</w:t>
      </w:r>
      <w:r w:rsidRPr="00AB71A5">
        <w:rPr>
          <w:lang w:eastAsia="fr-FR" w:bidi="fr-FR"/>
        </w:rPr>
        <w:t>r</w:t>
      </w:r>
      <w:r w:rsidRPr="00AB71A5">
        <w:rPr>
          <w:lang w:eastAsia="fr-FR" w:bidi="fr-FR"/>
        </w:rPr>
        <w:t>rences de marques pouvant être rangées dans cette classe étant trop él</w:t>
      </w:r>
      <w:r w:rsidRPr="00AB71A5">
        <w:rPr>
          <w:lang w:eastAsia="fr-FR" w:bidi="fr-FR"/>
        </w:rPr>
        <w:t>e</w:t>
      </w:r>
      <w:r w:rsidRPr="00AB71A5">
        <w:rPr>
          <w:lang w:eastAsia="fr-FR" w:bidi="fr-FR"/>
        </w:rPr>
        <w:t>vée.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4.12. </w:t>
      </w:r>
      <w:r w:rsidRPr="00AB71A5">
        <w:rPr>
          <w:lang w:eastAsia="fr-FR" w:bidi="fr-FR"/>
        </w:rPr>
        <w:t>Nous avons redistribué les marques précédentes dans des cla</w:t>
      </w:r>
      <w:r w:rsidRPr="00AB71A5">
        <w:rPr>
          <w:lang w:eastAsia="fr-FR" w:bidi="fr-FR"/>
        </w:rPr>
        <w:t>s</w:t>
      </w:r>
      <w:r w:rsidRPr="00AB71A5">
        <w:rPr>
          <w:lang w:eastAsia="fr-FR" w:bidi="fr-FR"/>
        </w:rPr>
        <w:t>ses un peu moins générales : les langues explicitement citées et les classes d’origine sous le</w:t>
      </w:r>
      <w:r w:rsidRPr="00AB71A5">
        <w:rPr>
          <w:lang w:eastAsia="fr-FR" w:bidi="fr-FR"/>
        </w:rPr>
        <w:t>s</w:t>
      </w:r>
      <w:r w:rsidRPr="00AB71A5">
        <w:rPr>
          <w:lang w:eastAsia="fr-FR" w:bidi="fr-FR"/>
        </w:rPr>
        <w:t>quelles peuvent être regroupées les citations.</w:t>
      </w:r>
    </w:p>
    <w:p w:rsidR="0060107D" w:rsidRDefault="0060107D" w:rsidP="0060107D">
      <w:pPr>
        <w:spacing w:before="120" w:after="120"/>
        <w:jc w:val="both"/>
        <w:rPr>
          <w:lang w:eastAsia="fr-FR" w:bidi="fr-FR"/>
        </w:rPr>
      </w:pPr>
      <w:r>
        <w:rPr>
          <w:lang w:eastAsia="fr-FR" w:bidi="fr-FR"/>
        </w:rPr>
        <w:t>[93]</w:t>
      </w:r>
    </w:p>
    <w:p w:rsidR="0060107D" w:rsidRPr="00AB71A5" w:rsidRDefault="0060107D" w:rsidP="0060107D">
      <w:pPr>
        <w:spacing w:before="120" w:after="120"/>
        <w:jc w:val="both"/>
      </w:pPr>
    </w:p>
    <w:p w:rsidR="0060107D" w:rsidRPr="00AB71A5" w:rsidRDefault="0060107D" w:rsidP="0060107D">
      <w:pPr>
        <w:spacing w:before="120" w:after="120"/>
        <w:jc w:val="both"/>
      </w:pPr>
      <w:r>
        <w:rPr>
          <w:lang w:eastAsia="fr-FR" w:bidi="fr-FR"/>
        </w:rPr>
        <w:t xml:space="preserve">4.121. </w:t>
      </w:r>
      <w:r w:rsidRPr="00AB71A5">
        <w:rPr>
          <w:lang w:eastAsia="fr-FR" w:bidi="fr-FR"/>
        </w:rPr>
        <w:t>Langues citées</w:t>
      </w:r>
    </w:p>
    <w:p w:rsidR="0060107D" w:rsidRPr="00AB71A5" w:rsidRDefault="0060107D" w:rsidP="0060107D">
      <w:pPr>
        <w:spacing w:before="120" w:after="120"/>
        <w:jc w:val="both"/>
      </w:pPr>
      <w:r w:rsidRPr="00AB71A5">
        <w:rPr>
          <w:lang w:eastAsia="fr-FR" w:bidi="fr-FR"/>
        </w:rPr>
        <w:t>On peut noter la présence (1) du sanskrit (sphota, dhvani, arka, ataptatanuh, sita, usas, sukrasadman, citra, sarvadhatuka, ardh</w:t>
      </w:r>
      <w:r w:rsidRPr="00AB71A5">
        <w:rPr>
          <w:lang w:eastAsia="fr-FR" w:bidi="fr-FR"/>
        </w:rPr>
        <w:t>o</w:t>
      </w:r>
      <w:r w:rsidRPr="00AB71A5">
        <w:rPr>
          <w:lang w:eastAsia="fr-FR" w:bidi="fr-FR"/>
        </w:rPr>
        <w:t>datuka, sutra) (2) du grec (semeiotikè, analusis, aperion, al</w:t>
      </w:r>
      <w:r w:rsidRPr="00AB71A5">
        <w:rPr>
          <w:lang w:eastAsia="fr-FR" w:bidi="fr-FR"/>
        </w:rPr>
        <w:t>e</w:t>
      </w:r>
      <w:r w:rsidRPr="00AB71A5">
        <w:rPr>
          <w:lang w:eastAsia="fr-FR" w:bidi="fr-FR"/>
        </w:rPr>
        <w:t>teia, keios, idein, nous, ousia) (3) du latin (citations latines, étymol</w:t>
      </w:r>
      <w:r w:rsidRPr="00AB71A5">
        <w:rPr>
          <w:lang w:eastAsia="fr-FR" w:bidi="fr-FR"/>
        </w:rPr>
        <w:t>o</w:t>
      </w:r>
      <w:r w:rsidRPr="00AB71A5">
        <w:rPr>
          <w:lang w:eastAsia="fr-FR" w:bidi="fr-FR"/>
        </w:rPr>
        <w:t>gie) (4) de l’anglais (on cite Wittgenstein en anglais.</w:t>
      </w:r>
      <w:r>
        <w:rPr>
          <w:lang w:eastAsia="fr-FR" w:bidi="fr-FR"/>
        </w:rPr>
        <w:t> </w:t>
      </w:r>
      <w:r>
        <w:rPr>
          <w:rStyle w:val="Appelnotedebasdep"/>
          <w:lang w:eastAsia="fr-FR" w:bidi="fr-FR"/>
        </w:rPr>
        <w:footnoteReference w:id="48"/>
      </w:r>
      <w:r w:rsidRPr="00AB71A5">
        <w:rPr>
          <w:lang w:eastAsia="fr-FR" w:bidi="fr-FR"/>
        </w:rPr>
        <w:t xml:space="preserve"> Aussi, un titre en anglais de Pei</w:t>
      </w:r>
      <w:r w:rsidRPr="00AB71A5">
        <w:rPr>
          <w:lang w:eastAsia="fr-FR" w:bidi="fr-FR"/>
        </w:rPr>
        <w:t>r</w:t>
      </w:r>
      <w:r w:rsidRPr="00AB71A5">
        <w:rPr>
          <w:lang w:eastAsia="fr-FR" w:bidi="fr-FR"/>
        </w:rPr>
        <w:t>ce), (5) de l’allemand (citation de Freud, titre d’une œuvre de Freud (Traumdeutung) ) (6) du russe (titres d’articles ru</w:t>
      </w:r>
      <w:r w:rsidRPr="00AB71A5">
        <w:rPr>
          <w:lang w:eastAsia="fr-FR" w:bidi="fr-FR"/>
        </w:rPr>
        <w:t>s</w:t>
      </w:r>
      <w:r w:rsidRPr="00AB71A5">
        <w:rPr>
          <w:lang w:eastAsia="fr-FR" w:bidi="fr-FR"/>
        </w:rPr>
        <w:t>ses) (7) du chinois (idéogrammes). (8) On utilise par ailleurs le symbolisme logico-mathématique. (9) Sans citer dans ces langues, on me</w:t>
      </w:r>
      <w:r w:rsidRPr="00AB71A5">
        <w:rPr>
          <w:lang w:eastAsia="fr-FR" w:bidi="fr-FR"/>
        </w:rPr>
        <w:t>n</w:t>
      </w:r>
      <w:r w:rsidRPr="00AB71A5">
        <w:rPr>
          <w:lang w:eastAsia="fr-FR" w:bidi="fr-FR"/>
        </w:rPr>
        <w:t>tionne l’hébreu, l’arabe et les hiéroglyphes égyptiens. (10) Le texte est écrit en fra</w:t>
      </w:r>
      <w:r w:rsidRPr="00AB71A5">
        <w:rPr>
          <w:lang w:eastAsia="fr-FR" w:bidi="fr-FR"/>
        </w:rPr>
        <w:t>n</w:t>
      </w:r>
      <w:r w:rsidRPr="00AB71A5">
        <w:rPr>
          <w:lang w:eastAsia="fr-FR" w:bidi="fr-FR"/>
        </w:rPr>
        <w:t>çais.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4.122. </w:t>
      </w:r>
      <w:r w:rsidRPr="00AB71A5">
        <w:rPr>
          <w:lang w:eastAsia="fr-FR" w:bidi="fr-FR"/>
        </w:rPr>
        <w:t>Origine des citations</w:t>
      </w:r>
    </w:p>
    <w:p w:rsidR="0060107D" w:rsidRPr="00AB71A5" w:rsidRDefault="0060107D" w:rsidP="0060107D">
      <w:pPr>
        <w:spacing w:before="120" w:after="120"/>
        <w:jc w:val="both"/>
      </w:pPr>
      <w:r w:rsidRPr="00AB71A5">
        <w:rPr>
          <w:lang w:eastAsia="fr-FR" w:bidi="fr-FR"/>
        </w:rPr>
        <w:t>Les citations proviennent (1) de l’Inde, (Les Vedas, Bhartrhari, P</w:t>
      </w:r>
      <w:r w:rsidRPr="00AB71A5">
        <w:rPr>
          <w:lang w:eastAsia="fr-FR" w:bidi="fr-FR"/>
        </w:rPr>
        <w:t>a</w:t>
      </w:r>
      <w:r w:rsidRPr="00AB71A5">
        <w:rPr>
          <w:lang w:eastAsia="fr-FR" w:bidi="fr-FR"/>
        </w:rPr>
        <w:t>nini, Vakyapadiya), (2) de Chine (le Tao-To King), (3) de Grèce (Pl</w:t>
      </w:r>
      <w:r w:rsidRPr="00AB71A5">
        <w:rPr>
          <w:lang w:eastAsia="fr-FR" w:bidi="fr-FR"/>
        </w:rPr>
        <w:t>a</w:t>
      </w:r>
      <w:r w:rsidRPr="00AB71A5">
        <w:rPr>
          <w:lang w:eastAsia="fr-FR" w:bidi="fr-FR"/>
        </w:rPr>
        <w:t>ton et Aristote), (4) du Judaïsme (Spinoza), (5) d’Allemagne et d’Autriche (Leibniz, Freud, Wittgenstein), (6) de France (Mallarmé, Artaud, Lacan), (7) des États-Unis (Chomsky).</w:t>
      </w:r>
    </w:p>
    <w:p w:rsidR="0060107D" w:rsidRDefault="0060107D" w:rsidP="0060107D">
      <w:pPr>
        <w:spacing w:before="120" w:after="120"/>
        <w:jc w:val="both"/>
        <w:rPr>
          <w:lang w:eastAsia="fr-FR" w:bidi="fr-FR"/>
        </w:rPr>
      </w:pPr>
      <w:r>
        <w:rPr>
          <w:lang w:eastAsia="fr-FR" w:bidi="fr-FR"/>
        </w:rPr>
        <w:br w:type="page"/>
      </w:r>
    </w:p>
    <w:p w:rsidR="0060107D" w:rsidRPr="00AB71A5" w:rsidRDefault="0060107D" w:rsidP="0060107D">
      <w:pPr>
        <w:spacing w:before="120" w:after="120"/>
        <w:jc w:val="both"/>
      </w:pPr>
      <w:r>
        <w:rPr>
          <w:lang w:eastAsia="fr-FR" w:bidi="fr-FR"/>
        </w:rPr>
        <w:t xml:space="preserve">4.13. </w:t>
      </w:r>
      <w:r w:rsidRPr="00AB71A5">
        <w:rPr>
          <w:lang w:eastAsia="fr-FR" w:bidi="fr-FR"/>
        </w:rPr>
        <w:t>Régions épistémolog</w:t>
      </w:r>
      <w:r w:rsidRPr="00AB71A5">
        <w:rPr>
          <w:lang w:eastAsia="fr-FR" w:bidi="fr-FR"/>
        </w:rPr>
        <w:t>i</w:t>
      </w:r>
      <w:r w:rsidRPr="00AB71A5">
        <w:rPr>
          <w:lang w:eastAsia="fr-FR" w:bidi="fr-FR"/>
        </w:rPr>
        <w:t>ques</w:t>
      </w:r>
    </w:p>
    <w:p w:rsidR="0060107D" w:rsidRPr="00AB71A5" w:rsidRDefault="0060107D" w:rsidP="0060107D">
      <w:pPr>
        <w:spacing w:before="120" w:after="120"/>
        <w:jc w:val="both"/>
      </w:pPr>
      <w:r w:rsidRPr="00AB71A5">
        <w:rPr>
          <w:lang w:eastAsia="fr-FR" w:bidi="fr-FR"/>
        </w:rPr>
        <w:t>Thématiquement, la région épistémologique qui constitue le lieu explicite du texte est celle de la sémiologie (dans sa variante propr</w:t>
      </w:r>
      <w:r w:rsidRPr="00AB71A5">
        <w:rPr>
          <w:lang w:eastAsia="fr-FR" w:bidi="fr-FR"/>
        </w:rPr>
        <w:t>e</w:t>
      </w:r>
      <w:r w:rsidRPr="00AB71A5">
        <w:rPr>
          <w:lang w:eastAsia="fr-FR" w:bidi="fr-FR"/>
        </w:rPr>
        <w:t>ment kristevienne : la sémanalyse). La discussion va cependant se d</w:t>
      </w:r>
      <w:r w:rsidRPr="00AB71A5">
        <w:rPr>
          <w:lang w:eastAsia="fr-FR" w:bidi="fr-FR"/>
        </w:rPr>
        <w:t>é</w:t>
      </w:r>
      <w:r w:rsidRPr="00AB71A5">
        <w:rPr>
          <w:lang w:eastAsia="fr-FR" w:bidi="fr-FR"/>
        </w:rPr>
        <w:t>rouler dans un espace beaucoup plus ample que celui de la seule s</w:t>
      </w:r>
      <w:r w:rsidRPr="00AB71A5">
        <w:rPr>
          <w:lang w:eastAsia="fr-FR" w:bidi="fr-FR"/>
        </w:rPr>
        <w:t>é</w:t>
      </w:r>
      <w:r w:rsidRPr="00AB71A5">
        <w:rPr>
          <w:lang w:eastAsia="fr-FR" w:bidi="fr-FR"/>
        </w:rPr>
        <w:t>miologie. En fait, on foulera les régions épi</w:t>
      </w:r>
      <w:r w:rsidRPr="00AB71A5">
        <w:rPr>
          <w:lang w:eastAsia="fr-FR" w:bidi="fr-FR"/>
        </w:rPr>
        <w:t>s</w:t>
      </w:r>
      <w:r w:rsidRPr="00AB71A5">
        <w:rPr>
          <w:lang w:eastAsia="fr-FR" w:bidi="fr-FR"/>
        </w:rPr>
        <w:t>témologiques suivantes : (1) les sciences positives (astronomie et physique. Elles sont seul</w:t>
      </w:r>
      <w:r w:rsidRPr="00AB71A5">
        <w:rPr>
          <w:lang w:eastAsia="fr-FR" w:bidi="fr-FR"/>
        </w:rPr>
        <w:t>e</w:t>
      </w:r>
      <w:r w:rsidRPr="00AB71A5">
        <w:rPr>
          <w:lang w:eastAsia="fr-FR" w:bidi="fr-FR"/>
        </w:rPr>
        <w:t>ment invoquées), (2) les mathématiques (théorie des nombres, thé</w:t>
      </w:r>
      <w:r w:rsidRPr="00AB71A5">
        <w:rPr>
          <w:lang w:eastAsia="fr-FR" w:bidi="fr-FR"/>
        </w:rPr>
        <w:t>o</w:t>
      </w:r>
      <w:r w:rsidRPr="00AB71A5">
        <w:rPr>
          <w:lang w:eastAsia="fr-FR" w:bidi="fr-FR"/>
        </w:rPr>
        <w:t>rie des ensembles, géométrie), (3) la logique (logique mathém</w:t>
      </w:r>
      <w:r w:rsidRPr="00AB71A5">
        <w:rPr>
          <w:lang w:eastAsia="fr-FR" w:bidi="fr-FR"/>
        </w:rPr>
        <w:t>a</w:t>
      </w:r>
      <w:r w:rsidRPr="00AB71A5">
        <w:rPr>
          <w:lang w:eastAsia="fr-FR" w:bidi="fr-FR"/>
        </w:rPr>
        <w:t>tique), (4) la philosophie (le m</w:t>
      </w:r>
      <w:r w:rsidRPr="00AB71A5">
        <w:rPr>
          <w:lang w:eastAsia="fr-FR" w:bidi="fr-FR"/>
        </w:rPr>
        <w:t>a</w:t>
      </w:r>
      <w:r w:rsidRPr="00AB71A5">
        <w:rPr>
          <w:lang w:eastAsia="fr-FR" w:bidi="fr-FR"/>
        </w:rPr>
        <w:t>térialisme dialectique, etc.), (5) la psychanalyse, (6) la linguistique (phonologie du cercle de Prague, linguistique sau</w:t>
      </w:r>
      <w:r w:rsidRPr="00AB71A5">
        <w:rPr>
          <w:lang w:eastAsia="fr-FR" w:bidi="fr-FR"/>
        </w:rPr>
        <w:t>s</w:t>
      </w:r>
      <w:r w:rsidRPr="00AB71A5">
        <w:rPr>
          <w:lang w:eastAsia="fr-FR" w:bidi="fr-FR"/>
        </w:rPr>
        <w:t>surienne, linguistique transform</w:t>
      </w:r>
      <w:r w:rsidRPr="00AB71A5">
        <w:rPr>
          <w:lang w:eastAsia="fr-FR" w:bidi="fr-FR"/>
        </w:rPr>
        <w:t>a</w:t>
      </w:r>
      <w:r w:rsidRPr="00AB71A5">
        <w:rPr>
          <w:lang w:eastAsia="fr-FR" w:bidi="fr-FR"/>
        </w:rPr>
        <w:t>tionnelle), (7) poétique, (8) théorie polit</w:t>
      </w:r>
      <w:r w:rsidRPr="00AB71A5">
        <w:rPr>
          <w:lang w:eastAsia="fr-FR" w:bidi="fr-FR"/>
        </w:rPr>
        <w:t>i</w:t>
      </w:r>
      <w:r w:rsidRPr="00AB71A5">
        <w:rPr>
          <w:lang w:eastAsia="fr-FR" w:bidi="fr-FR"/>
        </w:rPr>
        <w:t>que.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4.132. </w:t>
      </w:r>
      <w:r w:rsidRPr="00AB71A5">
        <w:rPr>
          <w:lang w:eastAsia="fr-FR" w:bidi="fr-FR"/>
        </w:rPr>
        <w:t>Concepts marqués</w:t>
      </w:r>
    </w:p>
    <w:p w:rsidR="0060107D" w:rsidRPr="00AB71A5" w:rsidRDefault="0060107D" w:rsidP="0060107D">
      <w:pPr>
        <w:spacing w:before="120" w:after="120"/>
        <w:jc w:val="both"/>
      </w:pPr>
      <w:r w:rsidRPr="00AB71A5">
        <w:rPr>
          <w:lang w:eastAsia="fr-FR" w:bidi="fr-FR"/>
        </w:rPr>
        <w:t>Corrélativement à ces incursions dans diverses régions épistém</w:t>
      </w:r>
      <w:r w:rsidRPr="00AB71A5">
        <w:rPr>
          <w:lang w:eastAsia="fr-FR" w:bidi="fr-FR"/>
        </w:rPr>
        <w:t>o</w:t>
      </w:r>
      <w:r w:rsidRPr="00AB71A5">
        <w:rPr>
          <w:lang w:eastAsia="fr-FR" w:bidi="fr-FR"/>
        </w:rPr>
        <w:t>logiques, on trouve un certain nombre de concepts ma</w:t>
      </w:r>
      <w:r w:rsidRPr="00AB71A5">
        <w:rPr>
          <w:lang w:eastAsia="fr-FR" w:bidi="fr-FR"/>
        </w:rPr>
        <w:t>r</w:t>
      </w:r>
      <w:r>
        <w:rPr>
          <w:lang w:eastAsia="fr-FR" w:bidi="fr-FR"/>
        </w:rPr>
        <w:t>qués. Un con</w:t>
      </w:r>
      <w:r w:rsidRPr="00AB71A5">
        <w:rPr>
          <w:lang w:eastAsia="fr-FR" w:bidi="fr-FR"/>
        </w:rPr>
        <w:t>cept</w:t>
      </w:r>
      <w:r>
        <w:rPr>
          <w:lang w:eastAsia="fr-FR" w:bidi="fr-FR"/>
        </w:rPr>
        <w:t xml:space="preserve"> [94]</w:t>
      </w:r>
      <w:r w:rsidRPr="00AB71A5">
        <w:rPr>
          <w:lang w:eastAsia="fr-FR" w:bidi="fr-FR"/>
        </w:rPr>
        <w:t xml:space="preserve"> marqué comporte un renvoi explicite — parfois impl</w:t>
      </w:r>
      <w:r w:rsidRPr="00AB71A5">
        <w:rPr>
          <w:lang w:eastAsia="fr-FR" w:bidi="fr-FR"/>
        </w:rPr>
        <w:t>i</w:t>
      </w:r>
      <w:r w:rsidRPr="00AB71A5">
        <w:rPr>
          <w:lang w:eastAsia="fr-FR" w:bidi="fr-FR"/>
        </w:rPr>
        <w:t>cite — à son contexte d'origine et peut difficilement être appréhe</w:t>
      </w:r>
      <w:r w:rsidRPr="00AB71A5">
        <w:rPr>
          <w:lang w:eastAsia="fr-FR" w:bidi="fr-FR"/>
        </w:rPr>
        <w:t>n</w:t>
      </w:r>
      <w:r w:rsidRPr="00AB71A5">
        <w:rPr>
          <w:lang w:eastAsia="fr-FR" w:bidi="fr-FR"/>
        </w:rPr>
        <w:t>dé sans la connaissance de ce contexte d’origine. Dans bea</w:t>
      </w:r>
      <w:r w:rsidRPr="00AB71A5">
        <w:rPr>
          <w:lang w:eastAsia="fr-FR" w:bidi="fr-FR"/>
        </w:rPr>
        <w:t>u</w:t>
      </w:r>
      <w:r w:rsidRPr="00AB71A5">
        <w:rPr>
          <w:lang w:eastAsia="fr-FR" w:bidi="fr-FR"/>
        </w:rPr>
        <w:t>coup de cas, ce concept n’est pas encore devenu un concept tec</w:t>
      </w:r>
      <w:r w:rsidRPr="00AB71A5">
        <w:rPr>
          <w:lang w:eastAsia="fr-FR" w:bidi="fr-FR"/>
        </w:rPr>
        <w:t>h</w:t>
      </w:r>
      <w:r w:rsidRPr="00AB71A5">
        <w:rPr>
          <w:lang w:eastAsia="fr-FR" w:bidi="fr-FR"/>
        </w:rPr>
        <w:t>nique reçu par une communauté scientifique. Dans d’autres cas, concepts techniques et concepts marqués coïncident. Je me suis borné à relever, de façon non-exhaustive, un certain nombre de concepts marqués. Soit, donc, la liste suivante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Concepts marqués</w:t>
      </w:r>
    </w:p>
    <w:p w:rsidR="0060107D" w:rsidRDefault="0060107D" w:rsidP="0060107D">
      <w:pPr>
        <w:spacing w:before="120" w:after="120"/>
        <w:jc w:val="both"/>
        <w:rPr>
          <w:lang w:eastAsia="fr-FR" w:bidi="fr-FR"/>
        </w:rPr>
      </w:pPr>
    </w:p>
    <w:p w:rsidR="0060107D" w:rsidRDefault="0060107D" w:rsidP="0060107D">
      <w:pPr>
        <w:ind w:left="1440" w:firstLine="0"/>
        <w:jc w:val="both"/>
        <w:rPr>
          <w:lang w:eastAsia="fr-FR" w:bidi="fr-FR"/>
        </w:rPr>
      </w:pPr>
      <w:r w:rsidRPr="00AB71A5">
        <w:rPr>
          <w:lang w:eastAsia="fr-FR" w:bidi="fr-FR"/>
        </w:rPr>
        <w:t>langue, sens saussurien du terme</w:t>
      </w:r>
    </w:p>
    <w:p w:rsidR="0060107D" w:rsidRDefault="0060107D" w:rsidP="0060107D">
      <w:pPr>
        <w:ind w:left="1440" w:firstLine="0"/>
        <w:jc w:val="both"/>
        <w:rPr>
          <w:lang w:eastAsia="fr-FR" w:bidi="fr-FR"/>
        </w:rPr>
      </w:pPr>
      <w:r w:rsidRPr="00AB71A5">
        <w:rPr>
          <w:lang w:eastAsia="fr-FR" w:bidi="fr-FR"/>
        </w:rPr>
        <w:t>signe saussurien</w:t>
      </w:r>
    </w:p>
    <w:p w:rsidR="0060107D" w:rsidRPr="00AB71A5" w:rsidRDefault="0060107D" w:rsidP="0060107D">
      <w:pPr>
        <w:ind w:left="1440" w:firstLine="0"/>
        <w:jc w:val="both"/>
      </w:pPr>
    </w:p>
    <w:p w:rsidR="0060107D" w:rsidRDefault="0060107D" w:rsidP="0060107D">
      <w:pPr>
        <w:ind w:left="1440" w:firstLine="0"/>
        <w:jc w:val="both"/>
        <w:rPr>
          <w:lang w:eastAsia="fr-FR" w:bidi="fr-FR"/>
        </w:rPr>
      </w:pPr>
      <w:r>
        <w:rPr>
          <w:lang w:eastAsia="fr-FR" w:bidi="fr-FR"/>
        </w:rPr>
        <w:t>écriture (Derrida)</w:t>
      </w:r>
    </w:p>
    <w:p w:rsidR="0060107D" w:rsidRDefault="0060107D" w:rsidP="0060107D">
      <w:pPr>
        <w:ind w:left="1440" w:firstLine="0"/>
        <w:jc w:val="both"/>
        <w:rPr>
          <w:lang w:eastAsia="fr-FR" w:bidi="fr-FR"/>
        </w:rPr>
      </w:pPr>
      <w:r>
        <w:rPr>
          <w:lang w:eastAsia="fr-FR" w:bidi="fr-FR"/>
        </w:rPr>
        <w:t>dissémination (Derrida)</w:t>
      </w:r>
    </w:p>
    <w:p w:rsidR="0060107D" w:rsidRDefault="0060107D" w:rsidP="0060107D">
      <w:pPr>
        <w:ind w:left="1440" w:firstLine="0"/>
        <w:jc w:val="both"/>
        <w:rPr>
          <w:lang w:eastAsia="fr-FR" w:bidi="fr-FR"/>
        </w:rPr>
      </w:pPr>
      <w:r w:rsidRPr="00AB71A5">
        <w:rPr>
          <w:lang w:eastAsia="fr-FR" w:bidi="fr-FR"/>
        </w:rPr>
        <w:t>log</w:t>
      </w:r>
      <w:r w:rsidRPr="00AB71A5">
        <w:rPr>
          <w:lang w:eastAsia="fr-FR" w:bidi="fr-FR"/>
        </w:rPr>
        <w:t>o</w:t>
      </w:r>
      <w:r w:rsidRPr="00AB71A5">
        <w:rPr>
          <w:lang w:eastAsia="fr-FR" w:bidi="fr-FR"/>
        </w:rPr>
        <w:t>centrisme</w:t>
      </w:r>
    </w:p>
    <w:p w:rsidR="0060107D" w:rsidRPr="00AB71A5" w:rsidRDefault="0060107D" w:rsidP="0060107D">
      <w:pPr>
        <w:ind w:left="1440" w:firstLine="0"/>
        <w:jc w:val="both"/>
      </w:pPr>
    </w:p>
    <w:p w:rsidR="0060107D" w:rsidRPr="00AB71A5" w:rsidRDefault="0060107D" w:rsidP="0060107D">
      <w:pPr>
        <w:ind w:left="1440" w:firstLine="0"/>
        <w:jc w:val="both"/>
      </w:pPr>
      <w:r w:rsidRPr="00AB71A5">
        <w:rPr>
          <w:lang w:eastAsia="fr-FR" w:bidi="fr-FR"/>
        </w:rPr>
        <w:t>nombres imaginaires</w:t>
      </w:r>
    </w:p>
    <w:p w:rsidR="0060107D" w:rsidRPr="00AB71A5" w:rsidRDefault="0060107D" w:rsidP="0060107D">
      <w:pPr>
        <w:ind w:left="1440" w:firstLine="0"/>
        <w:jc w:val="both"/>
      </w:pPr>
      <w:r w:rsidRPr="00AB71A5">
        <w:rPr>
          <w:lang w:eastAsia="fr-FR" w:bidi="fr-FR"/>
        </w:rPr>
        <w:t>nombres irréels</w:t>
      </w:r>
    </w:p>
    <w:p w:rsidR="0060107D" w:rsidRPr="00AB71A5" w:rsidRDefault="0060107D" w:rsidP="0060107D">
      <w:pPr>
        <w:ind w:left="1440" w:firstLine="0"/>
        <w:jc w:val="both"/>
      </w:pPr>
      <w:r w:rsidRPr="00AB71A5">
        <w:rPr>
          <w:lang w:eastAsia="fr-FR" w:bidi="fr-FR"/>
        </w:rPr>
        <w:t>groupes de Galois</w:t>
      </w:r>
    </w:p>
    <w:p w:rsidR="0060107D" w:rsidRPr="00AB71A5" w:rsidRDefault="0060107D" w:rsidP="0060107D">
      <w:pPr>
        <w:ind w:left="1440" w:firstLine="0"/>
        <w:jc w:val="both"/>
      </w:pPr>
      <w:r w:rsidRPr="00AB71A5">
        <w:rPr>
          <w:lang w:eastAsia="fr-FR" w:bidi="fr-FR"/>
        </w:rPr>
        <w:t>idéaux de Kummer</w:t>
      </w:r>
    </w:p>
    <w:p w:rsidR="0060107D" w:rsidRPr="00AB71A5" w:rsidRDefault="0060107D" w:rsidP="0060107D">
      <w:pPr>
        <w:ind w:left="1440" w:firstLine="0"/>
        <w:jc w:val="both"/>
      </w:pPr>
      <w:r w:rsidRPr="00AB71A5">
        <w:rPr>
          <w:lang w:eastAsia="fr-FR" w:bidi="fr-FR"/>
        </w:rPr>
        <w:t>idéaux de Dedekind</w:t>
      </w:r>
    </w:p>
    <w:p w:rsidR="0060107D" w:rsidRPr="00AB71A5" w:rsidRDefault="0060107D" w:rsidP="0060107D">
      <w:pPr>
        <w:ind w:left="1440" w:firstLine="0"/>
        <w:jc w:val="both"/>
      </w:pPr>
      <w:r w:rsidRPr="00AB71A5">
        <w:rPr>
          <w:lang w:eastAsia="fr-FR" w:bidi="fr-FR"/>
        </w:rPr>
        <w:t>infinitif homérique</w:t>
      </w:r>
    </w:p>
    <w:p w:rsidR="0060107D" w:rsidRDefault="0060107D" w:rsidP="0060107D">
      <w:pPr>
        <w:ind w:left="1440" w:firstLine="0"/>
        <w:jc w:val="both"/>
        <w:rPr>
          <w:lang w:eastAsia="fr-FR" w:bidi="fr-FR"/>
        </w:rPr>
      </w:pPr>
      <w:r w:rsidRPr="00AB71A5">
        <w:rPr>
          <w:lang w:eastAsia="fr-FR" w:bidi="fr-FR"/>
        </w:rPr>
        <w:t>infinitif védique, indo-iranien</w:t>
      </w:r>
    </w:p>
    <w:p w:rsidR="0060107D" w:rsidRPr="00AB71A5" w:rsidRDefault="0060107D" w:rsidP="0060107D">
      <w:pPr>
        <w:ind w:left="1440" w:firstLine="0"/>
        <w:jc w:val="both"/>
      </w:pPr>
    </w:p>
    <w:p w:rsidR="0060107D" w:rsidRDefault="0060107D" w:rsidP="0060107D">
      <w:pPr>
        <w:ind w:left="1440" w:firstLine="0"/>
        <w:jc w:val="both"/>
        <w:rPr>
          <w:lang w:eastAsia="fr-FR" w:bidi="fr-FR"/>
        </w:rPr>
      </w:pPr>
      <w:r>
        <w:rPr>
          <w:lang w:eastAsia="fr-FR" w:bidi="fr-FR"/>
        </w:rPr>
        <w:t>spirale hégélienne</w:t>
      </w:r>
    </w:p>
    <w:p w:rsidR="0060107D" w:rsidRDefault="0060107D" w:rsidP="0060107D">
      <w:pPr>
        <w:ind w:left="1440" w:firstLine="0"/>
        <w:jc w:val="both"/>
        <w:rPr>
          <w:lang w:eastAsia="fr-FR" w:bidi="fr-FR"/>
        </w:rPr>
      </w:pPr>
      <w:r w:rsidRPr="00AB71A5">
        <w:rPr>
          <w:lang w:eastAsia="fr-FR" w:bidi="fr-FR"/>
        </w:rPr>
        <w:t>triade hégélienne</w:t>
      </w:r>
    </w:p>
    <w:p w:rsidR="0060107D" w:rsidRDefault="0060107D" w:rsidP="0060107D">
      <w:pPr>
        <w:ind w:left="1440" w:firstLine="0"/>
        <w:jc w:val="both"/>
        <w:rPr>
          <w:lang w:eastAsia="fr-FR" w:bidi="fr-FR"/>
        </w:rPr>
      </w:pPr>
      <w:r w:rsidRPr="00AB71A5">
        <w:rPr>
          <w:lang w:eastAsia="fr-FR" w:bidi="fr-FR"/>
        </w:rPr>
        <w:t>pyramide h</w:t>
      </w:r>
      <w:r w:rsidRPr="00AB71A5">
        <w:rPr>
          <w:lang w:eastAsia="fr-FR" w:bidi="fr-FR"/>
        </w:rPr>
        <w:t>é</w:t>
      </w:r>
      <w:r w:rsidRPr="00AB71A5">
        <w:rPr>
          <w:lang w:eastAsia="fr-FR" w:bidi="fr-FR"/>
        </w:rPr>
        <w:t>gélienne</w:t>
      </w:r>
    </w:p>
    <w:p w:rsidR="0060107D" w:rsidRPr="00AB71A5" w:rsidRDefault="0060107D" w:rsidP="0060107D">
      <w:pPr>
        <w:ind w:left="1440" w:firstLine="0"/>
        <w:jc w:val="both"/>
      </w:pPr>
    </w:p>
    <w:p w:rsidR="0060107D" w:rsidRDefault="0060107D" w:rsidP="0060107D">
      <w:pPr>
        <w:ind w:left="1440" w:firstLine="0"/>
        <w:jc w:val="both"/>
        <w:rPr>
          <w:lang w:eastAsia="fr-FR" w:bidi="fr-FR"/>
        </w:rPr>
      </w:pPr>
      <w:r w:rsidRPr="00AB71A5">
        <w:rPr>
          <w:lang w:eastAsia="fr-FR" w:bidi="fr-FR"/>
        </w:rPr>
        <w:t>typus heideggerien</w:t>
      </w:r>
    </w:p>
    <w:p w:rsidR="0060107D" w:rsidRDefault="0060107D" w:rsidP="0060107D">
      <w:pPr>
        <w:ind w:left="1440" w:firstLine="0"/>
        <w:jc w:val="both"/>
        <w:rPr>
          <w:lang w:eastAsia="fr-FR" w:bidi="fr-FR"/>
        </w:rPr>
      </w:pPr>
      <w:r w:rsidRPr="00AB71A5">
        <w:rPr>
          <w:lang w:eastAsia="fr-FR" w:bidi="fr-FR"/>
        </w:rPr>
        <w:t xml:space="preserve">biffure </w:t>
      </w:r>
      <w:r>
        <w:rPr>
          <w:lang w:eastAsia="fr-FR" w:bidi="fr-FR"/>
        </w:rPr>
        <w:t>heideggérienne</w:t>
      </w:r>
    </w:p>
    <w:p w:rsidR="0060107D" w:rsidRDefault="0060107D" w:rsidP="0060107D">
      <w:pPr>
        <w:ind w:left="1440" w:firstLine="0"/>
        <w:jc w:val="both"/>
        <w:rPr>
          <w:lang w:eastAsia="fr-FR" w:bidi="fr-FR"/>
        </w:rPr>
      </w:pPr>
      <w:r w:rsidRPr="00AB71A5">
        <w:rPr>
          <w:lang w:eastAsia="fr-FR" w:bidi="fr-FR"/>
        </w:rPr>
        <w:t>cadran heideggerien</w:t>
      </w:r>
    </w:p>
    <w:p w:rsidR="0060107D" w:rsidRPr="00AB71A5" w:rsidRDefault="0060107D" w:rsidP="0060107D">
      <w:pPr>
        <w:ind w:left="1440" w:firstLine="0"/>
        <w:jc w:val="both"/>
      </w:pPr>
    </w:p>
    <w:p w:rsidR="0060107D" w:rsidRDefault="0060107D" w:rsidP="0060107D">
      <w:pPr>
        <w:ind w:left="1440" w:firstLine="0"/>
        <w:jc w:val="both"/>
        <w:rPr>
          <w:lang w:eastAsia="fr-FR" w:bidi="fr-FR"/>
        </w:rPr>
      </w:pPr>
      <w:r>
        <w:rPr>
          <w:lang w:eastAsia="fr-FR" w:bidi="fr-FR"/>
        </w:rPr>
        <w:t>réduction phénoménologique</w:t>
      </w:r>
    </w:p>
    <w:p w:rsidR="0060107D" w:rsidRPr="00AB71A5" w:rsidRDefault="0060107D" w:rsidP="0060107D">
      <w:pPr>
        <w:ind w:left="1440" w:firstLine="0"/>
        <w:jc w:val="both"/>
      </w:pPr>
      <w:r w:rsidRPr="00AB71A5">
        <w:rPr>
          <w:lang w:eastAsia="fr-FR" w:bidi="fr-FR"/>
        </w:rPr>
        <w:t>castration</w:t>
      </w: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r>
        <w:rPr>
          <w:lang w:eastAsia="fr-FR" w:bidi="fr-FR"/>
        </w:rPr>
        <w:t xml:space="preserve">4.14. </w:t>
      </w:r>
      <w:r w:rsidRPr="00AB71A5">
        <w:rPr>
          <w:lang w:eastAsia="fr-FR" w:bidi="fr-FR"/>
        </w:rPr>
        <w:t>Finalement, nous avons relevé à l’intérieur de l’objet-texte dont nous nous sommes occupés, les occurrences des noms propres suivants. S’il app</w:t>
      </w:r>
      <w:r w:rsidRPr="00AB71A5">
        <w:rPr>
          <w:lang w:eastAsia="fr-FR" w:bidi="fr-FR"/>
        </w:rPr>
        <w:t>a</w:t>
      </w:r>
      <w:r w:rsidRPr="00AB71A5">
        <w:rPr>
          <w:lang w:eastAsia="fr-FR" w:bidi="fr-FR"/>
        </w:rPr>
        <w:t>raît plus d’une fois, un nom sera suivi d’un chiffre,</w:t>
      </w:r>
      <w:r>
        <w:rPr>
          <w:lang w:eastAsia="fr-FR" w:bidi="fr-FR"/>
        </w:rPr>
        <w:t xml:space="preserve"> </w:t>
      </w:r>
      <w:r>
        <w:t xml:space="preserve">[95] </w:t>
      </w:r>
      <w:r w:rsidRPr="00AB71A5">
        <w:rPr>
          <w:lang w:eastAsia="fr-FR" w:bidi="fr-FR"/>
        </w:rPr>
        <w:t>mis entre parenthèses, qui indique le nombre minimal de ses o</w:t>
      </w:r>
      <w:r w:rsidRPr="00AB71A5">
        <w:rPr>
          <w:lang w:eastAsia="fr-FR" w:bidi="fr-FR"/>
        </w:rPr>
        <w:t>c</w:t>
      </w:r>
      <w:r w:rsidRPr="00AB71A5">
        <w:rPr>
          <w:lang w:eastAsia="fr-FR" w:bidi="fr-FR"/>
        </w:rPr>
        <w:t>currences (il se peut que ce nombre soit en réalité plus élevé). Rema</w:t>
      </w:r>
      <w:r w:rsidRPr="00AB71A5">
        <w:rPr>
          <w:lang w:eastAsia="fr-FR" w:bidi="fr-FR"/>
        </w:rPr>
        <w:t>r</w:t>
      </w:r>
      <w:r w:rsidRPr="00AB71A5">
        <w:rPr>
          <w:lang w:eastAsia="fr-FR" w:bidi="fr-FR"/>
        </w:rPr>
        <w:t>quons que notre procédure, si l’on excepte la comp</w:t>
      </w:r>
      <w:r w:rsidRPr="00AB71A5">
        <w:rPr>
          <w:lang w:eastAsia="fr-FR" w:bidi="fr-FR"/>
        </w:rPr>
        <w:t>i</w:t>
      </w:r>
      <w:r w:rsidRPr="00AB71A5">
        <w:rPr>
          <w:lang w:eastAsia="fr-FR" w:bidi="fr-FR"/>
        </w:rPr>
        <w:t>lation du nombre des occurrences ne diffère en rien de l’établissement d’un simple i</w:t>
      </w:r>
      <w:r w:rsidRPr="00AB71A5">
        <w:rPr>
          <w:lang w:eastAsia="fr-FR" w:bidi="fr-FR"/>
        </w:rPr>
        <w:t>n</w:t>
      </w:r>
      <w:r w:rsidRPr="00AB71A5">
        <w:rPr>
          <w:lang w:eastAsia="fr-FR" w:bidi="fr-FR"/>
        </w:rPr>
        <w:t>dex.</w:t>
      </w:r>
    </w:p>
    <w:p w:rsidR="0060107D" w:rsidRPr="00AB71A5" w:rsidRDefault="0060107D" w:rsidP="0060107D">
      <w:pPr>
        <w:spacing w:before="120" w:after="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643"/>
        <w:gridCol w:w="2643"/>
        <w:gridCol w:w="2644"/>
      </w:tblGrid>
      <w:tr w:rsidR="0060107D" w:rsidRPr="00AB71A5">
        <w:tblPrEx>
          <w:tblCellMar>
            <w:top w:w="0" w:type="dxa"/>
            <w:bottom w:w="0" w:type="dxa"/>
          </w:tblCellMar>
        </w:tblPrEx>
        <w:tc>
          <w:tcPr>
            <w:tcW w:w="2643" w:type="dxa"/>
            <w:tcBorders>
              <w:top w:val="single" w:sz="12" w:space="0" w:color="auto"/>
              <w:bottom w:val="single" w:sz="12" w:space="0" w:color="auto"/>
            </w:tcBorders>
            <w:shd w:val="clear" w:color="auto" w:fill="EEECE1"/>
          </w:tcPr>
          <w:p w:rsidR="0060107D" w:rsidRPr="009079EE" w:rsidRDefault="0060107D" w:rsidP="0060107D">
            <w:pPr>
              <w:spacing w:before="60" w:after="60"/>
              <w:ind w:left="86" w:right="101" w:firstLine="0"/>
              <w:jc w:val="both"/>
              <w:rPr>
                <w:sz w:val="24"/>
              </w:rPr>
            </w:pPr>
            <w:r w:rsidRPr="009079EE">
              <w:rPr>
                <w:sz w:val="24"/>
              </w:rPr>
              <w:t>NOMS PR</w:t>
            </w:r>
            <w:r w:rsidRPr="009079EE">
              <w:rPr>
                <w:sz w:val="24"/>
              </w:rPr>
              <w:t>O</w:t>
            </w:r>
            <w:r w:rsidRPr="009079EE">
              <w:rPr>
                <w:sz w:val="24"/>
              </w:rPr>
              <w:t>PRES</w:t>
            </w:r>
          </w:p>
        </w:tc>
        <w:tc>
          <w:tcPr>
            <w:tcW w:w="2643" w:type="dxa"/>
            <w:tcBorders>
              <w:top w:val="single" w:sz="12" w:space="0" w:color="auto"/>
              <w:bottom w:val="single" w:sz="12" w:space="0" w:color="auto"/>
            </w:tcBorders>
            <w:shd w:val="clear" w:color="auto" w:fill="EEECE1"/>
          </w:tcPr>
          <w:p w:rsidR="0060107D" w:rsidRPr="009079EE" w:rsidRDefault="0060107D" w:rsidP="0060107D">
            <w:pPr>
              <w:spacing w:before="60" w:after="60"/>
              <w:ind w:left="86" w:right="101" w:firstLine="0"/>
              <w:jc w:val="both"/>
              <w:rPr>
                <w:sz w:val="24"/>
                <w:szCs w:val="10"/>
              </w:rPr>
            </w:pPr>
          </w:p>
        </w:tc>
        <w:tc>
          <w:tcPr>
            <w:tcW w:w="2644" w:type="dxa"/>
            <w:tcBorders>
              <w:top w:val="single" w:sz="12" w:space="0" w:color="auto"/>
              <w:bottom w:val="single" w:sz="12" w:space="0" w:color="auto"/>
            </w:tcBorders>
            <w:shd w:val="clear" w:color="auto" w:fill="EEECE1"/>
          </w:tcPr>
          <w:p w:rsidR="0060107D" w:rsidRPr="009079EE" w:rsidRDefault="0060107D" w:rsidP="0060107D">
            <w:pPr>
              <w:spacing w:before="60" w:after="60"/>
              <w:ind w:left="86" w:right="101" w:firstLine="0"/>
              <w:jc w:val="both"/>
              <w:rPr>
                <w:sz w:val="24"/>
                <w:szCs w:val="10"/>
              </w:rPr>
            </w:pPr>
          </w:p>
        </w:tc>
      </w:tr>
      <w:tr w:rsidR="0060107D" w:rsidRPr="00AB71A5">
        <w:tblPrEx>
          <w:tblCellMar>
            <w:top w:w="0" w:type="dxa"/>
            <w:bottom w:w="0" w:type="dxa"/>
          </w:tblCellMar>
        </w:tblPrEx>
        <w:tc>
          <w:tcPr>
            <w:tcW w:w="2643" w:type="dxa"/>
            <w:tcBorders>
              <w:top w:val="single" w:sz="12" w:space="0" w:color="auto"/>
            </w:tcBorders>
            <w:shd w:val="clear" w:color="auto" w:fill="FFFFFF"/>
            <w:vAlign w:val="bottom"/>
          </w:tcPr>
          <w:p w:rsidR="0060107D" w:rsidRPr="009079EE" w:rsidRDefault="0060107D" w:rsidP="0060107D">
            <w:pPr>
              <w:ind w:left="90" w:right="103" w:firstLine="0"/>
              <w:jc w:val="both"/>
              <w:rPr>
                <w:sz w:val="24"/>
              </w:rPr>
            </w:pPr>
            <w:r w:rsidRPr="009079EE">
              <w:rPr>
                <w:sz w:val="24"/>
              </w:rPr>
              <w:t>Abel</w:t>
            </w:r>
          </w:p>
        </w:tc>
        <w:tc>
          <w:tcPr>
            <w:tcW w:w="2643" w:type="dxa"/>
            <w:tcBorders>
              <w:top w:val="single" w:sz="12" w:space="0" w:color="auto"/>
            </w:tcBorders>
            <w:shd w:val="clear" w:color="auto" w:fill="FFFFFF"/>
            <w:vAlign w:val="bottom"/>
          </w:tcPr>
          <w:p w:rsidR="0060107D" w:rsidRPr="009079EE" w:rsidRDefault="0060107D" w:rsidP="0060107D">
            <w:pPr>
              <w:ind w:left="90" w:right="103" w:firstLine="0"/>
              <w:jc w:val="both"/>
              <w:rPr>
                <w:sz w:val="24"/>
              </w:rPr>
            </w:pPr>
            <w:r w:rsidRPr="009079EE">
              <w:rPr>
                <w:sz w:val="24"/>
              </w:rPr>
              <w:t>Dante (2)</w:t>
            </w:r>
          </w:p>
        </w:tc>
        <w:tc>
          <w:tcPr>
            <w:tcW w:w="2644" w:type="dxa"/>
            <w:tcBorders>
              <w:top w:val="single" w:sz="12" w:space="0" w:color="auto"/>
            </w:tcBorders>
            <w:shd w:val="clear" w:color="auto" w:fill="FFFFFF"/>
            <w:vAlign w:val="bottom"/>
          </w:tcPr>
          <w:p w:rsidR="0060107D" w:rsidRPr="009079EE" w:rsidRDefault="0060107D" w:rsidP="0060107D">
            <w:pPr>
              <w:ind w:left="90" w:right="103" w:firstLine="0"/>
              <w:jc w:val="both"/>
              <w:rPr>
                <w:sz w:val="24"/>
              </w:rPr>
            </w:pPr>
            <w:r w:rsidRPr="009079EE">
              <w:rPr>
                <w:sz w:val="24"/>
              </w:rPr>
              <w:t>Lucrèce (2)</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Amud Al Sobh</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Dedekino</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Mallarmé (10)</w:t>
            </w:r>
          </w:p>
        </w:tc>
      </w:tr>
      <w:tr w:rsidR="0060107D" w:rsidRPr="00AB71A5">
        <w:tblPrEx>
          <w:tblCellMar>
            <w:top w:w="0" w:type="dxa"/>
            <w:bottom w:w="0" w:type="dxa"/>
          </w:tblCellMar>
        </w:tblPrEx>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Apres j an</w:t>
            </w:r>
          </w:p>
        </w:tc>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Derrida (3)</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Mao Tsé Toung</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Aristote (3)</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Descartes (3)</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Marx</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Artaud (9)</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Eliade</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Miller</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Bachelard</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Euclide</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Nerval</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Badiou (3)</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Freud</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Nietzsche</w:t>
            </w:r>
          </w:p>
        </w:tc>
      </w:tr>
      <w:tr w:rsidR="0060107D" w:rsidRPr="00AB71A5">
        <w:tblPrEx>
          <w:tblCellMar>
            <w:top w:w="0" w:type="dxa"/>
            <w:bottom w:w="0" w:type="dxa"/>
          </w:tblCellMar>
        </w:tblPrEx>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Bataille (2)</w:t>
            </w:r>
          </w:p>
        </w:tc>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Galois</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Panini</w:t>
            </w:r>
          </w:p>
        </w:tc>
      </w:tr>
      <w:tr w:rsidR="0060107D" w:rsidRPr="00AB71A5">
        <w:tblPrEx>
          <w:tblCellMar>
            <w:top w:w="0" w:type="dxa"/>
            <w:bottom w:w="0" w:type="dxa"/>
          </w:tblCellMar>
        </w:tblPrEx>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Benveniste (2)</w:t>
            </w:r>
          </w:p>
        </w:tc>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Goethe</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Peirce</w:t>
            </w:r>
          </w:p>
        </w:tc>
      </w:tr>
      <w:tr w:rsidR="0060107D" w:rsidRPr="00AB71A5">
        <w:tblPrEx>
          <w:tblCellMar>
            <w:top w:w="0" w:type="dxa"/>
            <w:bottom w:w="0" w:type="dxa"/>
          </w:tblCellMar>
        </w:tblPrEx>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Bhartrhari (3)</w:t>
            </w:r>
          </w:p>
        </w:tc>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Granet</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Platon</w:t>
            </w:r>
          </w:p>
        </w:tc>
      </w:tr>
      <w:tr w:rsidR="0060107D" w:rsidRPr="00AB71A5">
        <w:tblPrEx>
          <w:tblCellMar>
            <w:top w:w="0" w:type="dxa"/>
            <w:bottom w:w="0" w:type="dxa"/>
          </w:tblCellMar>
        </w:tblPrEx>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Biardeau</w:t>
            </w:r>
          </w:p>
        </w:tc>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Greimas</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Pottier</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Bloomfield</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Grevisse</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Pythagore</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Cauchy</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Harris</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Renou</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Cherbury</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Heraclite (2)</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Roussel</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Chomsky</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Jakobson</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Rimbaud</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rPr>
            </w:pPr>
            <w:r w:rsidRPr="009079EE">
              <w:rPr>
                <w:sz w:val="24"/>
              </w:rPr>
              <w:t>Corbin</w:t>
            </w:r>
          </w:p>
        </w:tc>
        <w:tc>
          <w:tcPr>
            <w:tcW w:w="2643" w:type="dxa"/>
            <w:shd w:val="clear" w:color="auto" w:fill="FFFFFF"/>
          </w:tcPr>
          <w:p w:rsidR="0060107D" w:rsidRPr="009079EE" w:rsidRDefault="0060107D" w:rsidP="0060107D">
            <w:pPr>
              <w:ind w:left="90" w:right="103" w:firstLine="0"/>
              <w:jc w:val="both"/>
              <w:rPr>
                <w:sz w:val="24"/>
              </w:rPr>
            </w:pPr>
            <w:r w:rsidRPr="009079EE">
              <w:rPr>
                <w:sz w:val="24"/>
              </w:rPr>
              <w:t>Kappers</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Sacery</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tcPr>
          <w:p w:rsidR="0060107D" w:rsidRPr="009079EE" w:rsidRDefault="0060107D" w:rsidP="0060107D">
            <w:pPr>
              <w:ind w:left="90" w:right="103" w:firstLine="0"/>
              <w:jc w:val="both"/>
              <w:rPr>
                <w:sz w:val="24"/>
              </w:rPr>
            </w:pPr>
            <w:r w:rsidRPr="009079EE">
              <w:rPr>
                <w:sz w:val="24"/>
              </w:rPr>
              <w:t>Kummer</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Saumjan</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Kurylowicz</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Saussure (3)</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tcPr>
          <w:p w:rsidR="0060107D" w:rsidRPr="009079EE" w:rsidRDefault="0060107D" w:rsidP="0060107D">
            <w:pPr>
              <w:ind w:left="90" w:right="103" w:firstLine="0"/>
              <w:jc w:val="both"/>
              <w:rPr>
                <w:sz w:val="24"/>
              </w:rPr>
            </w:pPr>
            <w:r w:rsidRPr="009079EE">
              <w:rPr>
                <w:sz w:val="24"/>
              </w:rPr>
              <w:t>Lacan</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Serres (3)</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vAlign w:val="bottom"/>
          </w:tcPr>
          <w:p w:rsidR="0060107D" w:rsidRPr="009079EE" w:rsidRDefault="0060107D" w:rsidP="0060107D">
            <w:pPr>
              <w:ind w:left="90" w:right="103" w:firstLine="0"/>
              <w:jc w:val="both"/>
              <w:rPr>
                <w:sz w:val="24"/>
              </w:rPr>
            </w:pPr>
            <w:r w:rsidRPr="009079EE">
              <w:rPr>
                <w:sz w:val="24"/>
              </w:rPr>
              <w:t>Lautréamont (5)</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Soboleva</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tcPr>
          <w:p w:rsidR="0060107D" w:rsidRPr="009079EE" w:rsidRDefault="0060107D" w:rsidP="0060107D">
            <w:pPr>
              <w:ind w:left="90" w:right="103" w:firstLine="0"/>
              <w:jc w:val="both"/>
              <w:rPr>
                <w:sz w:val="24"/>
              </w:rPr>
            </w:pPr>
            <w:r w:rsidRPr="009079EE">
              <w:rPr>
                <w:sz w:val="24"/>
              </w:rPr>
              <w:t>Lees</w:t>
            </w:r>
          </w:p>
        </w:tc>
        <w:tc>
          <w:tcPr>
            <w:tcW w:w="2644" w:type="dxa"/>
            <w:shd w:val="clear" w:color="auto" w:fill="FFFFFF"/>
          </w:tcPr>
          <w:p w:rsidR="0060107D" w:rsidRPr="009079EE" w:rsidRDefault="0060107D" w:rsidP="0060107D">
            <w:pPr>
              <w:ind w:left="90" w:right="103" w:firstLine="0"/>
              <w:jc w:val="both"/>
              <w:rPr>
                <w:sz w:val="24"/>
              </w:rPr>
            </w:pPr>
            <w:r w:rsidRPr="009079EE">
              <w:rPr>
                <w:sz w:val="24"/>
              </w:rPr>
              <w:t>Sollers</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tcPr>
          <w:p w:rsidR="0060107D" w:rsidRPr="009079EE" w:rsidRDefault="0060107D" w:rsidP="0060107D">
            <w:pPr>
              <w:ind w:left="90" w:right="103" w:firstLine="0"/>
              <w:jc w:val="both"/>
              <w:rPr>
                <w:sz w:val="24"/>
              </w:rPr>
            </w:pPr>
            <w:r w:rsidRPr="009079EE">
              <w:rPr>
                <w:sz w:val="24"/>
              </w:rPr>
              <w:t>Leibniz (8)</w:t>
            </w: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Stein</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tcPr>
          <w:p w:rsidR="0060107D" w:rsidRPr="009079EE" w:rsidRDefault="0060107D" w:rsidP="0060107D">
            <w:pPr>
              <w:ind w:left="90" w:right="103" w:firstLine="0"/>
              <w:jc w:val="both"/>
              <w:rPr>
                <w:sz w:val="24"/>
              </w:rPr>
            </w:pP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 xml:space="preserve">Vuillemin </w:t>
            </w:r>
          </w:p>
        </w:tc>
      </w:tr>
      <w:tr w:rsidR="0060107D" w:rsidRPr="00AB71A5">
        <w:tblPrEx>
          <w:tblCellMar>
            <w:top w:w="0" w:type="dxa"/>
            <w:bottom w:w="0" w:type="dxa"/>
          </w:tblCellMar>
        </w:tblPrEx>
        <w:tc>
          <w:tcPr>
            <w:tcW w:w="2643" w:type="dxa"/>
            <w:shd w:val="clear" w:color="auto" w:fill="FFFFFF"/>
          </w:tcPr>
          <w:p w:rsidR="0060107D" w:rsidRPr="009079EE" w:rsidRDefault="0060107D" w:rsidP="0060107D">
            <w:pPr>
              <w:ind w:left="90" w:right="103" w:firstLine="0"/>
              <w:jc w:val="both"/>
              <w:rPr>
                <w:sz w:val="24"/>
                <w:szCs w:val="10"/>
              </w:rPr>
            </w:pPr>
          </w:p>
        </w:tc>
        <w:tc>
          <w:tcPr>
            <w:tcW w:w="2643" w:type="dxa"/>
            <w:shd w:val="clear" w:color="auto" w:fill="FFFFFF"/>
          </w:tcPr>
          <w:p w:rsidR="0060107D" w:rsidRPr="009079EE" w:rsidRDefault="0060107D" w:rsidP="0060107D">
            <w:pPr>
              <w:ind w:left="90" w:right="103" w:firstLine="0"/>
              <w:jc w:val="both"/>
              <w:rPr>
                <w:sz w:val="24"/>
              </w:rPr>
            </w:pPr>
          </w:p>
        </w:tc>
        <w:tc>
          <w:tcPr>
            <w:tcW w:w="2644" w:type="dxa"/>
            <w:shd w:val="clear" w:color="auto" w:fill="FFFFFF"/>
            <w:vAlign w:val="bottom"/>
          </w:tcPr>
          <w:p w:rsidR="0060107D" w:rsidRPr="009079EE" w:rsidRDefault="0060107D" w:rsidP="0060107D">
            <w:pPr>
              <w:ind w:left="90" w:right="103" w:firstLine="0"/>
              <w:jc w:val="both"/>
              <w:rPr>
                <w:sz w:val="24"/>
              </w:rPr>
            </w:pPr>
            <w:r w:rsidRPr="009079EE">
              <w:rPr>
                <w:sz w:val="24"/>
              </w:rPr>
              <w:t>Wit</w:t>
            </w:r>
            <w:r w:rsidRPr="009079EE">
              <w:rPr>
                <w:sz w:val="24"/>
              </w:rPr>
              <w:t>t</w:t>
            </w:r>
            <w:r w:rsidRPr="009079EE">
              <w:rPr>
                <w:sz w:val="24"/>
              </w:rPr>
              <w:t>genstein (2)</w:t>
            </w:r>
          </w:p>
        </w:tc>
      </w:tr>
    </w:tbl>
    <w:p w:rsidR="0060107D" w:rsidRPr="00AB71A5" w:rsidRDefault="0060107D" w:rsidP="0060107D">
      <w:pPr>
        <w:spacing w:before="120" w:after="120"/>
        <w:jc w:val="both"/>
        <w:rPr>
          <w:szCs w:val="2"/>
        </w:rPr>
      </w:pPr>
    </w:p>
    <w:p w:rsidR="0060107D" w:rsidRPr="00AB71A5" w:rsidRDefault="0060107D" w:rsidP="0060107D">
      <w:pPr>
        <w:spacing w:before="120" w:after="120"/>
        <w:jc w:val="both"/>
      </w:pPr>
      <w:r>
        <w:rPr>
          <w:lang w:eastAsia="fr-FR" w:bidi="fr-FR"/>
        </w:rPr>
        <w:t>[96]</w:t>
      </w:r>
    </w:p>
    <w:p w:rsidR="0060107D" w:rsidRPr="00AB71A5" w:rsidRDefault="0060107D" w:rsidP="0060107D">
      <w:pPr>
        <w:spacing w:before="120" w:after="120"/>
        <w:jc w:val="both"/>
      </w:pPr>
      <w:r w:rsidRPr="00AB71A5">
        <w:rPr>
          <w:lang w:eastAsia="fr-FR" w:bidi="fr-FR"/>
        </w:rPr>
        <w:t>Le total est d’au moins soixante-deux noms propres di</w:t>
      </w:r>
      <w:r w:rsidRPr="00AB71A5">
        <w:rPr>
          <w:lang w:eastAsia="fr-FR" w:bidi="fr-FR"/>
        </w:rPr>
        <w:t>f</w:t>
      </w:r>
      <w:r w:rsidRPr="00AB71A5">
        <w:rPr>
          <w:lang w:eastAsia="fr-FR" w:bidi="fr-FR"/>
        </w:rPr>
        <w:t>férents et d’au moins 135 occu</w:t>
      </w:r>
      <w:r w:rsidRPr="00AB71A5">
        <w:rPr>
          <w:lang w:eastAsia="fr-FR" w:bidi="fr-FR"/>
        </w:rPr>
        <w:t>r</w:t>
      </w:r>
      <w:r w:rsidRPr="00AB71A5">
        <w:rPr>
          <w:lang w:eastAsia="fr-FR" w:bidi="fr-FR"/>
        </w:rPr>
        <w:t>rences, si l’on tient compte des répétitions.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4.2. Nous avons introduit le terme d’index, à dessein, en te</w:t>
      </w:r>
      <w:r w:rsidRPr="00AB71A5">
        <w:rPr>
          <w:lang w:eastAsia="fr-FR" w:bidi="fr-FR"/>
        </w:rPr>
        <w:t>r</w:t>
      </w:r>
      <w:r w:rsidRPr="00AB71A5">
        <w:rPr>
          <w:lang w:eastAsia="fr-FR" w:bidi="fr-FR"/>
        </w:rPr>
        <w:t>minant le paragraphe précédent, afin de pouvoir ouvrir le bref commentaire que nous ferons à cette opération de dénombr</w:t>
      </w:r>
      <w:r w:rsidRPr="00AB71A5">
        <w:rPr>
          <w:lang w:eastAsia="fr-FR" w:bidi="fr-FR"/>
        </w:rPr>
        <w:t>e</w:t>
      </w:r>
      <w:r w:rsidRPr="00AB71A5">
        <w:rPr>
          <w:lang w:eastAsia="fr-FR" w:bidi="fr-FR"/>
        </w:rPr>
        <w:t>ment, en discutant une objection qui pourrait nous être faite. Au vrai, il s’agit moins d’une objection que d’une minimalisation de ce qui est effectué par cette opération de dénombrement : le si</w:t>
      </w:r>
      <w:r w:rsidRPr="00AB71A5">
        <w:rPr>
          <w:lang w:eastAsia="fr-FR" w:bidi="fr-FR"/>
        </w:rPr>
        <w:t>m</w:t>
      </w:r>
      <w:r w:rsidRPr="00AB71A5">
        <w:rPr>
          <w:lang w:eastAsia="fr-FR" w:bidi="fr-FR"/>
        </w:rPr>
        <w:t>ple établissement d’un index. Nous sommes en réalité tout prêt à admettre que ce que nous avons appelé l’opération de dénombrement n’aboutit, à toute fin prat</w:t>
      </w:r>
      <w:r w:rsidRPr="00AB71A5">
        <w:rPr>
          <w:lang w:eastAsia="fr-FR" w:bidi="fr-FR"/>
        </w:rPr>
        <w:t>i</w:t>
      </w:r>
      <w:r w:rsidRPr="00AB71A5">
        <w:rPr>
          <w:lang w:eastAsia="fr-FR" w:bidi="fr-FR"/>
        </w:rPr>
        <w:t>que, qu’à dresser un index, mais nous contestons que cet aveu e</w:t>
      </w:r>
      <w:r w:rsidRPr="00AB71A5">
        <w:rPr>
          <w:lang w:eastAsia="fr-FR" w:bidi="fr-FR"/>
        </w:rPr>
        <w:t>n</w:t>
      </w:r>
      <w:r w:rsidRPr="00AB71A5">
        <w:rPr>
          <w:lang w:eastAsia="fr-FR" w:bidi="fr-FR"/>
        </w:rPr>
        <w:t>tame l’intérêt qu’il peut y avoir à se livrer à de tels dénombr</w:t>
      </w:r>
      <w:r w:rsidRPr="00AB71A5">
        <w:rPr>
          <w:lang w:eastAsia="fr-FR" w:bidi="fr-FR"/>
        </w:rPr>
        <w:t>e</w:t>
      </w:r>
      <w:r w:rsidRPr="00AB71A5">
        <w:rPr>
          <w:lang w:eastAsia="fr-FR" w:bidi="fr-FR"/>
        </w:rPr>
        <w:t>ments. Et nous avons plusieurs raisons de penser que des recherches, que l’on pou</w:t>
      </w:r>
      <w:r w:rsidRPr="00AB71A5">
        <w:rPr>
          <w:lang w:eastAsia="fr-FR" w:bidi="fr-FR"/>
        </w:rPr>
        <w:t>r</w:t>
      </w:r>
      <w:r w:rsidRPr="00AB71A5">
        <w:rPr>
          <w:lang w:eastAsia="fr-FR" w:bidi="fr-FR"/>
        </w:rPr>
        <w:t>rait qualifier d’indexicologiques, présentent un intérêt certain.</w:t>
      </w:r>
    </w:p>
    <w:p w:rsidR="0060107D" w:rsidRPr="00AB71A5" w:rsidRDefault="0060107D" w:rsidP="0060107D">
      <w:pPr>
        <w:spacing w:before="120" w:after="120"/>
        <w:jc w:val="both"/>
      </w:pPr>
      <w:r w:rsidRPr="00AB71A5">
        <w:rPr>
          <w:lang w:eastAsia="fr-FR" w:bidi="fr-FR"/>
        </w:rPr>
        <w:t>A — Une raison de principe d’abord : personne ne conteste l’intérêt croissant que peut rec</w:t>
      </w:r>
      <w:r w:rsidRPr="00AB71A5">
        <w:rPr>
          <w:lang w:eastAsia="fr-FR" w:bidi="fr-FR"/>
        </w:rPr>
        <w:t>é</w:t>
      </w:r>
      <w:r w:rsidRPr="00AB71A5">
        <w:rPr>
          <w:lang w:eastAsia="fr-FR" w:bidi="fr-FR"/>
        </w:rPr>
        <w:t>ler l’application de l’informatique (des ordinateurs) au traitement des textes. L’emploi des ordinateurs se</w:t>
      </w:r>
      <w:r w:rsidRPr="00AB71A5">
        <w:rPr>
          <w:lang w:eastAsia="fr-FR" w:bidi="fr-FR"/>
        </w:rPr>
        <w:t>m</w:t>
      </w:r>
      <w:r w:rsidRPr="00AB71A5">
        <w:rPr>
          <w:lang w:eastAsia="fr-FR" w:bidi="fr-FR"/>
        </w:rPr>
        <w:t>ble, pour l’instant, particulièrement ajusté à l’établissement d’index et de lexiques. Mais on a vite fait de remarquer qu’un index, dès que l’on peut être assuré de sa systématicité et de son exhaust</w:t>
      </w:r>
      <w:r w:rsidRPr="00AB71A5">
        <w:rPr>
          <w:lang w:eastAsia="fr-FR" w:bidi="fr-FR"/>
        </w:rPr>
        <w:t>i</w:t>
      </w:r>
      <w:r w:rsidRPr="00AB71A5">
        <w:rPr>
          <w:lang w:eastAsia="fr-FR" w:bidi="fr-FR"/>
        </w:rPr>
        <w:t>vité, peut révéler de façon spectaculaire les diverses matrices (concepts, idéol</w:t>
      </w:r>
      <w:r w:rsidRPr="00AB71A5">
        <w:rPr>
          <w:lang w:eastAsia="fr-FR" w:bidi="fr-FR"/>
        </w:rPr>
        <w:t>o</w:t>
      </w:r>
      <w:r w:rsidRPr="00AB71A5">
        <w:rPr>
          <w:lang w:eastAsia="fr-FR" w:bidi="fr-FR"/>
        </w:rPr>
        <w:t>gies, et autres) d’où sont issus, pour une disc</w:t>
      </w:r>
      <w:r w:rsidRPr="00AB71A5">
        <w:rPr>
          <w:lang w:eastAsia="fr-FR" w:bidi="fr-FR"/>
        </w:rPr>
        <w:t>i</w:t>
      </w:r>
      <w:r w:rsidRPr="00AB71A5">
        <w:rPr>
          <w:lang w:eastAsia="fr-FR" w:bidi="fr-FR"/>
        </w:rPr>
        <w:t>pline, l’ensemble des textes, qu’elle a produits à une époque donnée. De ceci nous donn</w:t>
      </w:r>
      <w:r w:rsidRPr="00AB71A5">
        <w:rPr>
          <w:lang w:eastAsia="fr-FR" w:bidi="fr-FR"/>
        </w:rPr>
        <w:t>e</w:t>
      </w:r>
      <w:r w:rsidRPr="00AB71A5">
        <w:rPr>
          <w:lang w:eastAsia="fr-FR" w:bidi="fr-FR"/>
        </w:rPr>
        <w:t>rons un exemple plus loin. Qu’il suff</w:t>
      </w:r>
      <w:r w:rsidRPr="00AB71A5">
        <w:rPr>
          <w:lang w:eastAsia="fr-FR" w:bidi="fr-FR"/>
        </w:rPr>
        <w:t>i</w:t>
      </w:r>
      <w:r w:rsidRPr="00AB71A5">
        <w:rPr>
          <w:lang w:eastAsia="fr-FR" w:bidi="fr-FR"/>
        </w:rPr>
        <w:t>se de dire, au niveau du principe, qu’on ne voit pas pourquoi des études indexicologiques seraient rév</w:t>
      </w:r>
      <w:r w:rsidRPr="00AB71A5">
        <w:rPr>
          <w:lang w:eastAsia="fr-FR" w:bidi="fr-FR"/>
        </w:rPr>
        <w:t>é</w:t>
      </w:r>
      <w:r w:rsidRPr="00AB71A5">
        <w:rPr>
          <w:lang w:eastAsia="fr-FR" w:bidi="fr-FR"/>
        </w:rPr>
        <w:t>latrices quand elles auraient pour objet les « grands textes » qui jalo</w:t>
      </w:r>
      <w:r w:rsidRPr="00AB71A5">
        <w:rPr>
          <w:lang w:eastAsia="fr-FR" w:bidi="fr-FR"/>
        </w:rPr>
        <w:t>n</w:t>
      </w:r>
      <w:r w:rsidRPr="00AB71A5">
        <w:rPr>
          <w:lang w:eastAsia="fr-FR" w:bidi="fr-FR"/>
        </w:rPr>
        <w:t>nent l’histoire de dive</w:t>
      </w:r>
      <w:r w:rsidRPr="00AB71A5">
        <w:rPr>
          <w:lang w:eastAsia="fr-FR" w:bidi="fr-FR"/>
        </w:rPr>
        <w:t>r</w:t>
      </w:r>
      <w:r w:rsidRPr="00AB71A5">
        <w:rPr>
          <w:lang w:eastAsia="fr-FR" w:bidi="fr-FR"/>
        </w:rPr>
        <w:t>ses disciplines et qu’elles seraient d’intérêt moindre, dirigées sur des textes contemp</w:t>
      </w:r>
      <w:r w:rsidRPr="00AB71A5">
        <w:rPr>
          <w:lang w:eastAsia="fr-FR" w:bidi="fr-FR"/>
        </w:rPr>
        <w:t>o</w:t>
      </w:r>
      <w:r w:rsidRPr="00AB71A5">
        <w:rPr>
          <w:lang w:eastAsia="fr-FR" w:bidi="fr-FR"/>
        </w:rPr>
        <w:t>rains.</w:t>
      </w:r>
    </w:p>
    <w:p w:rsidR="0060107D" w:rsidRPr="00AB71A5" w:rsidRDefault="0060107D" w:rsidP="0060107D">
      <w:pPr>
        <w:spacing w:before="120" w:after="120"/>
        <w:jc w:val="both"/>
      </w:pPr>
      <w:r w:rsidRPr="00AB71A5">
        <w:rPr>
          <w:lang w:eastAsia="fr-FR" w:bidi="fr-FR"/>
        </w:rPr>
        <w:t>Des dénombrements explicites, s’ils étaient effectués et r</w:t>
      </w:r>
      <w:r w:rsidRPr="00AB71A5">
        <w:rPr>
          <w:lang w:eastAsia="fr-FR" w:bidi="fr-FR"/>
        </w:rPr>
        <w:t>é</w:t>
      </w:r>
      <w:r w:rsidRPr="00AB71A5">
        <w:rPr>
          <w:lang w:eastAsia="fr-FR" w:bidi="fr-FR"/>
        </w:rPr>
        <w:t>fléchis, auraient l’avantage i</w:t>
      </w:r>
      <w:r w:rsidRPr="00AB71A5">
        <w:rPr>
          <w:lang w:eastAsia="fr-FR" w:bidi="fr-FR"/>
        </w:rPr>
        <w:t>m</w:t>
      </w:r>
      <w:r w:rsidRPr="00AB71A5">
        <w:rPr>
          <w:lang w:eastAsia="fr-FR" w:bidi="fr-FR"/>
        </w:rPr>
        <w:t>médiat de spécifier la trop grande généralité, des propositions sur l’intertextualité, en nous perme</w:t>
      </w:r>
      <w:r w:rsidRPr="00AB71A5">
        <w:rPr>
          <w:lang w:eastAsia="fr-FR" w:bidi="fr-FR"/>
        </w:rPr>
        <w:t>t</w:t>
      </w:r>
      <w:r w:rsidRPr="00AB71A5">
        <w:rPr>
          <w:lang w:eastAsia="fr-FR" w:bidi="fr-FR"/>
        </w:rPr>
        <w:t>tant d’initier le geste par lequel s’accomplit toute science : la not</w:t>
      </w:r>
      <w:r w:rsidRPr="00AB71A5">
        <w:rPr>
          <w:lang w:eastAsia="fr-FR" w:bidi="fr-FR"/>
        </w:rPr>
        <w:t>a</w:t>
      </w:r>
      <w:r w:rsidRPr="00AB71A5">
        <w:rPr>
          <w:lang w:eastAsia="fr-FR" w:bidi="fr-FR"/>
        </w:rPr>
        <w:t>tion des différences. En effet, les textes diffèrent très sensibl</w:t>
      </w:r>
      <w:r w:rsidRPr="00AB71A5">
        <w:rPr>
          <w:lang w:eastAsia="fr-FR" w:bidi="fr-FR"/>
        </w:rPr>
        <w:t>e</w:t>
      </w:r>
      <w:r w:rsidRPr="00AB71A5">
        <w:rPr>
          <w:lang w:eastAsia="fr-FR" w:bidi="fr-FR"/>
        </w:rPr>
        <w:t>ment les uns des autres, eu égard à l’utilisation explicite qu’ils ont de la masse des textes écrits. Voyons cela.</w:t>
      </w:r>
    </w:p>
    <w:p w:rsidR="0060107D" w:rsidRDefault="0060107D" w:rsidP="0060107D">
      <w:pPr>
        <w:spacing w:before="120" w:after="120"/>
        <w:jc w:val="both"/>
        <w:rPr>
          <w:lang w:eastAsia="fr-FR" w:bidi="fr-FR"/>
        </w:rPr>
      </w:pPr>
      <w:r w:rsidRPr="00AB71A5">
        <w:rPr>
          <w:lang w:eastAsia="fr-FR" w:bidi="fr-FR"/>
        </w:rPr>
        <w:t>On peut contraster à l’index des noms propres qui apparai</w:t>
      </w:r>
      <w:r w:rsidRPr="00AB71A5">
        <w:rPr>
          <w:lang w:eastAsia="fr-FR" w:bidi="fr-FR"/>
        </w:rPr>
        <w:t>s</w:t>
      </w:r>
      <w:r w:rsidRPr="00AB71A5">
        <w:rPr>
          <w:lang w:eastAsia="fr-FR" w:bidi="fr-FR"/>
        </w:rPr>
        <w:t>sent dans le texte de Kristeva, ceux de trois œuvres que nous avons</w:t>
      </w:r>
      <w:r>
        <w:rPr>
          <w:lang w:eastAsia="fr-FR" w:bidi="fr-FR"/>
        </w:rPr>
        <w:t xml:space="preserve"> </w:t>
      </w:r>
      <w:r>
        <w:t>[</w:t>
      </w:r>
      <w:r w:rsidRPr="00AB71A5">
        <w:rPr>
          <w:lang w:eastAsia="fr-FR" w:bidi="fr-FR"/>
        </w:rPr>
        <w:t>97</w:t>
      </w:r>
      <w:r>
        <w:rPr>
          <w:lang w:eastAsia="fr-FR" w:bidi="fr-FR"/>
        </w:rPr>
        <w:t xml:space="preserve">] </w:t>
      </w:r>
      <w:r w:rsidRPr="00AB71A5">
        <w:rPr>
          <w:lang w:eastAsia="fr-FR" w:bidi="fr-FR"/>
        </w:rPr>
        <w:t xml:space="preserve">choisies au quasi-hasard, le </w:t>
      </w:r>
      <w:r w:rsidRPr="00EA25A1">
        <w:rPr>
          <w:i/>
        </w:rPr>
        <w:t>Tractatus Logico-Philosopbisus</w:t>
      </w:r>
      <w:r>
        <w:rPr>
          <w:lang w:eastAsia="fr-FR" w:bidi="fr-FR"/>
        </w:rPr>
        <w:t xml:space="preserve"> de Wit</w:t>
      </w:r>
      <w:r>
        <w:rPr>
          <w:lang w:eastAsia="fr-FR" w:bidi="fr-FR"/>
        </w:rPr>
        <w:t>t</w:t>
      </w:r>
      <w:r w:rsidRPr="00AB71A5">
        <w:rPr>
          <w:lang w:eastAsia="fr-FR" w:bidi="fr-FR"/>
        </w:rPr>
        <w:t xml:space="preserve">genstein, </w:t>
      </w:r>
      <w:r w:rsidRPr="00AB71A5">
        <w:t xml:space="preserve">le </w:t>
      </w:r>
      <w:r w:rsidRPr="00EA25A1">
        <w:rPr>
          <w:i/>
        </w:rPr>
        <w:t>Cours de Lingui</w:t>
      </w:r>
      <w:r w:rsidRPr="00EA25A1">
        <w:rPr>
          <w:i/>
        </w:rPr>
        <w:t>s</w:t>
      </w:r>
      <w:r w:rsidRPr="00EA25A1">
        <w:rPr>
          <w:i/>
        </w:rPr>
        <w:t>tique générale</w:t>
      </w:r>
      <w:r w:rsidRPr="00AB71A5">
        <w:rPr>
          <w:lang w:eastAsia="fr-FR" w:bidi="fr-FR"/>
        </w:rPr>
        <w:t xml:space="preserve"> de Ferdinand de Saussure et </w:t>
      </w:r>
      <w:r w:rsidRPr="00EA25A1">
        <w:rPr>
          <w:i/>
        </w:rPr>
        <w:t>Syntatic Struct</w:t>
      </w:r>
      <w:r w:rsidRPr="00EA25A1">
        <w:rPr>
          <w:i/>
        </w:rPr>
        <w:t>u</w:t>
      </w:r>
      <w:r w:rsidRPr="00EA25A1">
        <w:rPr>
          <w:i/>
        </w:rPr>
        <w:t>res</w:t>
      </w:r>
      <w:r w:rsidRPr="00AB71A5">
        <w:rPr>
          <w:lang w:eastAsia="fr-FR" w:bidi="fr-FR"/>
        </w:rPr>
        <w:t xml:space="preserve"> de Noam Chomsky.</w:t>
      </w:r>
    </w:p>
    <w:p w:rsidR="0060107D" w:rsidRPr="00AB71A5" w:rsidRDefault="0060107D" w:rsidP="0060107D">
      <w:pPr>
        <w:spacing w:before="120" w:after="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120" w:after="120"/>
              <w:ind w:left="86" w:right="72" w:firstLine="0"/>
              <w:jc w:val="both"/>
              <w:rPr>
                <w:sz w:val="24"/>
              </w:rPr>
            </w:pPr>
            <w:r w:rsidRPr="00EA25A1">
              <w:rPr>
                <w:sz w:val="24"/>
              </w:rPr>
              <w:t xml:space="preserve">1 — </w:t>
            </w:r>
            <w:r w:rsidRPr="00EA25A1">
              <w:rPr>
                <w:i/>
                <w:sz w:val="24"/>
              </w:rPr>
              <w:t>Tra</w:t>
            </w:r>
            <w:r w:rsidRPr="00EA25A1">
              <w:rPr>
                <w:i/>
                <w:sz w:val="24"/>
              </w:rPr>
              <w:t>c</w:t>
            </w:r>
            <w:r w:rsidRPr="00EA25A1">
              <w:rPr>
                <w:i/>
                <w:sz w:val="24"/>
              </w:rPr>
              <w:t>tatus :</w:t>
            </w:r>
          </w:p>
        </w:tc>
        <w:tc>
          <w:tcPr>
            <w:tcW w:w="1983" w:type="dxa"/>
            <w:shd w:val="clear" w:color="auto" w:fill="FFFFFF"/>
          </w:tcPr>
          <w:p w:rsidR="0060107D" w:rsidRPr="00EA25A1" w:rsidRDefault="0060107D" w:rsidP="0060107D">
            <w:pPr>
              <w:spacing w:before="120" w:after="120"/>
              <w:ind w:left="86" w:right="72" w:firstLine="0"/>
              <w:jc w:val="both"/>
              <w:rPr>
                <w:sz w:val="24"/>
              </w:rPr>
            </w:pPr>
            <w:r w:rsidRPr="00EA25A1">
              <w:rPr>
                <w:sz w:val="24"/>
              </w:rPr>
              <w:t>Darwin</w:t>
            </w:r>
          </w:p>
        </w:tc>
        <w:tc>
          <w:tcPr>
            <w:tcW w:w="1982" w:type="dxa"/>
            <w:shd w:val="clear" w:color="auto" w:fill="FFFFFF"/>
          </w:tcPr>
          <w:p w:rsidR="0060107D" w:rsidRPr="00EA25A1" w:rsidRDefault="0060107D" w:rsidP="0060107D">
            <w:pPr>
              <w:spacing w:before="120" w:after="120"/>
              <w:ind w:left="86" w:right="72" w:firstLine="0"/>
              <w:jc w:val="both"/>
              <w:rPr>
                <w:sz w:val="24"/>
              </w:rPr>
            </w:pPr>
            <w:r w:rsidRPr="00EA25A1">
              <w:rPr>
                <w:sz w:val="24"/>
              </w:rPr>
              <w:t>Maut</w:t>
            </w:r>
            <w:r w:rsidRPr="00EA25A1">
              <w:rPr>
                <w:sz w:val="24"/>
              </w:rPr>
              <w:t>h</w:t>
            </w:r>
            <w:r w:rsidRPr="00EA25A1">
              <w:rPr>
                <w:sz w:val="24"/>
              </w:rPr>
              <w:t>ner</w:t>
            </w:r>
          </w:p>
        </w:tc>
        <w:tc>
          <w:tcPr>
            <w:tcW w:w="1983" w:type="dxa"/>
            <w:shd w:val="clear" w:color="auto" w:fill="FFFFFF"/>
          </w:tcPr>
          <w:p w:rsidR="0060107D" w:rsidRPr="00EA25A1" w:rsidRDefault="0060107D" w:rsidP="0060107D">
            <w:pPr>
              <w:spacing w:before="120" w:after="120"/>
              <w:ind w:left="86"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szCs w:val="10"/>
              </w:rPr>
            </w:pPr>
          </w:p>
        </w:tc>
        <w:tc>
          <w:tcPr>
            <w:tcW w:w="1983"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Frege (18)</w:t>
            </w: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Newton</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szCs w:val="10"/>
              </w:rPr>
            </w:pPr>
          </w:p>
        </w:tc>
        <w:tc>
          <w:tcPr>
            <w:tcW w:w="1983"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Hertz (3)</w:t>
            </w: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Occam (2)</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szCs w:val="10"/>
              </w:rPr>
            </w:pP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Jules César</w:t>
            </w: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Russell (29)</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szCs w:val="10"/>
              </w:rPr>
            </w:pP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Kant</w:t>
            </w: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Whit</w:t>
            </w:r>
            <w:r w:rsidRPr="00EA25A1">
              <w:rPr>
                <w:sz w:val="24"/>
              </w:rPr>
              <w:t>e</w:t>
            </w:r>
            <w:r w:rsidRPr="00EA25A1">
              <w:rPr>
                <w:sz w:val="24"/>
              </w:rPr>
              <w:t>head (2)</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7930" w:type="dxa"/>
            <w:gridSpan w:val="4"/>
            <w:shd w:val="clear" w:color="auto" w:fill="FFFFFF"/>
            <w:vAlign w:val="center"/>
          </w:tcPr>
          <w:p w:rsidR="0060107D" w:rsidRPr="00EA25A1" w:rsidRDefault="0060107D" w:rsidP="0060107D">
            <w:pPr>
              <w:spacing w:before="120" w:after="120"/>
              <w:ind w:left="86" w:right="72" w:firstLine="0"/>
              <w:jc w:val="both"/>
              <w:rPr>
                <w:i/>
                <w:sz w:val="24"/>
                <w:szCs w:val="10"/>
              </w:rPr>
            </w:pPr>
            <w:r w:rsidRPr="00EA25A1">
              <w:rPr>
                <w:sz w:val="24"/>
              </w:rPr>
              <w:t>2 —</w:t>
            </w:r>
            <w:r w:rsidRPr="00EA25A1">
              <w:rPr>
                <w:i/>
                <w:sz w:val="24"/>
              </w:rPr>
              <w:t xml:space="preserve"> Cours de</w:t>
            </w:r>
            <w:r>
              <w:rPr>
                <w:i/>
                <w:sz w:val="24"/>
              </w:rPr>
              <w:t xml:space="preserve"> </w:t>
            </w:r>
            <w:r w:rsidRPr="00EA25A1">
              <w:rPr>
                <w:i/>
                <w:sz w:val="24"/>
              </w:rPr>
              <w:t>linguistique génér</w:t>
            </w:r>
            <w:r w:rsidRPr="00EA25A1">
              <w:rPr>
                <w:i/>
                <w:sz w:val="24"/>
              </w:rPr>
              <w:t>a</w:t>
            </w:r>
            <w:r w:rsidRPr="00EA25A1">
              <w:rPr>
                <w:i/>
                <w:sz w:val="24"/>
              </w:rPr>
              <w:t>le</w:t>
            </w:r>
          </w:p>
        </w:tc>
      </w:tr>
      <w:tr w:rsidR="0060107D" w:rsidRPr="00AB71A5">
        <w:tblPrEx>
          <w:tblCellMar>
            <w:top w:w="0" w:type="dxa"/>
            <w:bottom w:w="0" w:type="dxa"/>
          </w:tblCellMar>
        </w:tblPrEx>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Bopp</w:t>
            </w:r>
          </w:p>
        </w:tc>
        <w:tc>
          <w:tcPr>
            <w:tcW w:w="1983"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Grimm</w:t>
            </w: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Osthoff</w:t>
            </w:r>
          </w:p>
        </w:tc>
        <w:tc>
          <w:tcPr>
            <w:tcW w:w="1983"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Schmidt</w:t>
            </w: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Broca</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Hirt</w:t>
            </w: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Paul</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Si</w:t>
            </w:r>
            <w:r w:rsidRPr="00EA25A1">
              <w:rPr>
                <w:sz w:val="24"/>
              </w:rPr>
              <w:t>e</w:t>
            </w:r>
            <w:r w:rsidRPr="00EA25A1">
              <w:rPr>
                <w:sz w:val="24"/>
              </w:rPr>
              <w:t>vers</w:t>
            </w: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Cu</w:t>
            </w:r>
            <w:r w:rsidRPr="00EA25A1">
              <w:rPr>
                <w:sz w:val="24"/>
              </w:rPr>
              <w:t>r</w:t>
            </w:r>
            <w:r w:rsidRPr="00EA25A1">
              <w:rPr>
                <w:sz w:val="24"/>
              </w:rPr>
              <w:t>tius</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Kuhn</w:t>
            </w: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Pictet</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Tro</w:t>
            </w:r>
            <w:r w:rsidRPr="00EA25A1">
              <w:rPr>
                <w:sz w:val="24"/>
              </w:rPr>
              <w:t>m</w:t>
            </w:r>
            <w:r w:rsidRPr="00EA25A1">
              <w:rPr>
                <w:sz w:val="24"/>
              </w:rPr>
              <w:t>betti</w:t>
            </w: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Diez</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Lerner</w:t>
            </w: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Pott</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Whi</w:t>
            </w:r>
            <w:r w:rsidRPr="00EA25A1">
              <w:rPr>
                <w:sz w:val="24"/>
              </w:rPr>
              <w:t>t</w:t>
            </w:r>
            <w:r w:rsidRPr="00EA25A1">
              <w:rPr>
                <w:sz w:val="24"/>
              </w:rPr>
              <w:t>ney</w:t>
            </w: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Galli</w:t>
            </w:r>
            <w:r w:rsidRPr="00EA25A1">
              <w:rPr>
                <w:sz w:val="24"/>
              </w:rPr>
              <w:t>e</w:t>
            </w:r>
            <w:r w:rsidRPr="00EA25A1">
              <w:rPr>
                <w:sz w:val="24"/>
              </w:rPr>
              <w:t>ron</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Muller</w:t>
            </w: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Schle</w:t>
            </w:r>
            <w:r w:rsidRPr="00EA25A1">
              <w:rPr>
                <w:sz w:val="24"/>
              </w:rPr>
              <w:t>i</w:t>
            </w:r>
            <w:r w:rsidRPr="00EA25A1">
              <w:rPr>
                <w:sz w:val="24"/>
              </w:rPr>
              <w:t>cher</w:t>
            </w:r>
          </w:p>
        </w:tc>
        <w:tc>
          <w:tcPr>
            <w:tcW w:w="1983" w:type="dxa"/>
            <w:shd w:val="clear" w:color="auto" w:fill="FFFFFF"/>
          </w:tcPr>
          <w:p w:rsidR="0060107D" w:rsidRPr="00EA25A1" w:rsidRDefault="0060107D" w:rsidP="0060107D">
            <w:pPr>
              <w:spacing w:before="40" w:after="40"/>
              <w:ind w:left="90" w:right="72" w:firstLine="0"/>
              <w:jc w:val="both"/>
              <w:rPr>
                <w:sz w:val="24"/>
              </w:rPr>
            </w:pPr>
            <w:r w:rsidRPr="00EA25A1">
              <w:rPr>
                <w:sz w:val="24"/>
              </w:rPr>
              <w:t>Wolf</w:t>
            </w:r>
          </w:p>
        </w:tc>
      </w:tr>
      <w:tr w:rsidR="0060107D" w:rsidRPr="00AB71A5">
        <w:tblPrEx>
          <w:tblCellMar>
            <w:top w:w="0" w:type="dxa"/>
            <w:bottom w:w="0" w:type="dxa"/>
          </w:tblCellMar>
        </w:tblPrEx>
        <w:tc>
          <w:tcPr>
            <w:tcW w:w="7930" w:type="dxa"/>
            <w:gridSpan w:val="4"/>
            <w:shd w:val="clear" w:color="auto" w:fill="FFFFFF"/>
            <w:vAlign w:val="center"/>
          </w:tcPr>
          <w:p w:rsidR="0060107D" w:rsidRPr="00EA25A1" w:rsidRDefault="0060107D" w:rsidP="0060107D">
            <w:pPr>
              <w:spacing w:before="120" w:after="120"/>
              <w:ind w:left="86" w:right="72" w:firstLine="0"/>
              <w:jc w:val="both"/>
              <w:rPr>
                <w:sz w:val="24"/>
                <w:szCs w:val="10"/>
              </w:rPr>
            </w:pPr>
            <w:r w:rsidRPr="00EA25A1">
              <w:rPr>
                <w:sz w:val="24"/>
              </w:rPr>
              <w:t xml:space="preserve">3 — </w:t>
            </w:r>
            <w:r w:rsidRPr="00EA25A1">
              <w:rPr>
                <w:i/>
                <w:sz w:val="24"/>
              </w:rPr>
              <w:t>Syntactic Struct</w:t>
            </w:r>
            <w:r w:rsidRPr="00EA25A1">
              <w:rPr>
                <w:i/>
                <w:sz w:val="24"/>
              </w:rPr>
              <w:t>u</w:t>
            </w:r>
            <w:r w:rsidRPr="00EA25A1">
              <w:rPr>
                <w:i/>
                <w:sz w:val="24"/>
              </w:rPr>
              <w:t>res</w:t>
            </w:r>
          </w:p>
        </w:tc>
      </w:tr>
      <w:tr w:rsidR="0060107D" w:rsidRPr="00AB71A5">
        <w:tblPrEx>
          <w:tblCellMar>
            <w:top w:w="0" w:type="dxa"/>
            <w:bottom w:w="0" w:type="dxa"/>
          </w:tblCellMar>
        </w:tblPrEx>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Bar-Hillel</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(Markov)</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Bloo</w:t>
            </w:r>
            <w:r w:rsidRPr="00EA25A1">
              <w:rPr>
                <w:sz w:val="24"/>
              </w:rPr>
              <w:t>m</w:t>
            </w:r>
            <w:r w:rsidRPr="00EA25A1">
              <w:rPr>
                <w:sz w:val="24"/>
              </w:rPr>
              <w:t>field</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Jespersen</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Fowler</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Lounsb</w:t>
            </w:r>
            <w:r w:rsidRPr="00EA25A1">
              <w:rPr>
                <w:sz w:val="24"/>
              </w:rPr>
              <w:t>u</w:t>
            </w:r>
            <w:r w:rsidRPr="00EA25A1">
              <w:rPr>
                <w:sz w:val="24"/>
              </w:rPr>
              <w:t>ry</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Goodman</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Lukoff</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Hall</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Mande</w:t>
            </w:r>
            <w:r w:rsidRPr="00EA25A1">
              <w:rPr>
                <w:sz w:val="24"/>
              </w:rPr>
              <w:t>l</w:t>
            </w:r>
            <w:r w:rsidRPr="00EA25A1">
              <w:rPr>
                <w:sz w:val="24"/>
              </w:rPr>
              <w:t>brot</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Harris</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Pike</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Ha</w:t>
            </w:r>
            <w:r w:rsidRPr="00EA25A1">
              <w:rPr>
                <w:sz w:val="24"/>
              </w:rPr>
              <w:t>r</w:t>
            </w:r>
            <w:r w:rsidRPr="00EA25A1">
              <w:rPr>
                <w:sz w:val="24"/>
              </w:rPr>
              <w:t>wood</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Quine</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Hjelmslev</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Shannon</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Ho</w:t>
            </w:r>
            <w:r w:rsidRPr="00EA25A1">
              <w:rPr>
                <w:sz w:val="24"/>
              </w:rPr>
              <w:t>c</w:t>
            </w:r>
            <w:r w:rsidRPr="00EA25A1">
              <w:rPr>
                <w:sz w:val="24"/>
              </w:rPr>
              <w:t>kett (4)</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Simon</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r w:rsidR="0060107D" w:rsidRPr="00AB71A5">
        <w:tblPrEx>
          <w:tblCellMar>
            <w:top w:w="0" w:type="dxa"/>
            <w:bottom w:w="0" w:type="dxa"/>
          </w:tblCellMar>
        </w:tblPrEx>
        <w:tc>
          <w:tcPr>
            <w:tcW w:w="1982" w:type="dxa"/>
            <w:shd w:val="clear" w:color="auto" w:fill="FFFFFF"/>
          </w:tcPr>
          <w:p w:rsidR="0060107D" w:rsidRPr="00EA25A1" w:rsidRDefault="0060107D" w:rsidP="0060107D">
            <w:pPr>
              <w:spacing w:before="40" w:after="40"/>
              <w:ind w:left="90" w:right="72" w:firstLine="0"/>
              <w:jc w:val="both"/>
              <w:rPr>
                <w:sz w:val="24"/>
              </w:rPr>
            </w:pPr>
            <w:r w:rsidRPr="00EA25A1">
              <w:rPr>
                <w:sz w:val="24"/>
              </w:rPr>
              <w:t>Jako</w:t>
            </w:r>
            <w:r w:rsidRPr="00EA25A1">
              <w:rPr>
                <w:sz w:val="24"/>
              </w:rPr>
              <w:t>b</w:t>
            </w:r>
            <w:r w:rsidRPr="00EA25A1">
              <w:rPr>
                <w:sz w:val="24"/>
              </w:rPr>
              <w:t>son</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c>
          <w:tcPr>
            <w:tcW w:w="1982" w:type="dxa"/>
            <w:shd w:val="clear" w:color="auto" w:fill="FFFFFF"/>
            <w:vAlign w:val="bottom"/>
          </w:tcPr>
          <w:p w:rsidR="0060107D" w:rsidRPr="00EA25A1" w:rsidRDefault="0060107D" w:rsidP="0060107D">
            <w:pPr>
              <w:spacing w:before="40" w:after="40"/>
              <w:ind w:left="90" w:right="72" w:firstLine="0"/>
              <w:jc w:val="both"/>
              <w:rPr>
                <w:sz w:val="24"/>
              </w:rPr>
            </w:pPr>
            <w:r w:rsidRPr="00EA25A1">
              <w:rPr>
                <w:sz w:val="24"/>
              </w:rPr>
              <w:t>Weaver</w:t>
            </w:r>
          </w:p>
          <w:p w:rsidR="0060107D" w:rsidRPr="00EA25A1" w:rsidRDefault="0060107D" w:rsidP="0060107D">
            <w:pPr>
              <w:spacing w:before="40" w:after="40"/>
              <w:ind w:left="90" w:right="72" w:firstLine="0"/>
              <w:jc w:val="both"/>
              <w:rPr>
                <w:sz w:val="24"/>
              </w:rPr>
            </w:pPr>
            <w:r w:rsidRPr="00EA25A1">
              <w:rPr>
                <w:sz w:val="24"/>
              </w:rPr>
              <w:t>Wells</w:t>
            </w:r>
          </w:p>
        </w:tc>
        <w:tc>
          <w:tcPr>
            <w:tcW w:w="1983" w:type="dxa"/>
            <w:shd w:val="clear" w:color="auto" w:fill="FFFFFF"/>
          </w:tcPr>
          <w:p w:rsidR="0060107D" w:rsidRPr="00EA25A1" w:rsidRDefault="0060107D" w:rsidP="0060107D">
            <w:pPr>
              <w:spacing w:before="40" w:after="40"/>
              <w:ind w:left="90" w:right="72" w:firstLine="0"/>
              <w:jc w:val="both"/>
              <w:rPr>
                <w:sz w:val="24"/>
                <w:szCs w:val="10"/>
              </w:rPr>
            </w:pPr>
          </w:p>
        </w:tc>
      </w:tr>
    </w:tbl>
    <w:p w:rsidR="0060107D" w:rsidRDefault="0060107D" w:rsidP="0060107D">
      <w:pPr>
        <w:spacing w:before="120" w:after="120"/>
        <w:jc w:val="both"/>
        <w:rPr>
          <w:szCs w:val="2"/>
        </w:rPr>
      </w:pPr>
    </w:p>
    <w:p w:rsidR="0060107D" w:rsidRPr="00AB71A5" w:rsidRDefault="0060107D" w:rsidP="0060107D">
      <w:pPr>
        <w:spacing w:before="120" w:after="120"/>
        <w:jc w:val="both"/>
      </w:pPr>
      <w:r>
        <w:rPr>
          <w:lang w:eastAsia="fr-FR" w:bidi="fr-FR"/>
        </w:rPr>
        <w:t>[98]</w:t>
      </w:r>
    </w:p>
    <w:p w:rsidR="0060107D" w:rsidRPr="00AB71A5" w:rsidRDefault="0060107D" w:rsidP="0060107D">
      <w:pPr>
        <w:spacing w:before="120" w:after="120"/>
        <w:jc w:val="both"/>
      </w:pPr>
      <w:r w:rsidRPr="00AB71A5">
        <w:rPr>
          <w:lang w:eastAsia="fr-FR" w:bidi="fr-FR"/>
        </w:rPr>
        <w:t>On pourrait faire un grand nombre de remarques sur les di</w:t>
      </w:r>
      <w:r w:rsidRPr="00AB71A5">
        <w:rPr>
          <w:lang w:eastAsia="fr-FR" w:bidi="fr-FR"/>
        </w:rPr>
        <w:t>f</w:t>
      </w:r>
      <w:r w:rsidRPr="00AB71A5">
        <w:rPr>
          <w:lang w:eastAsia="fr-FR" w:bidi="fr-FR"/>
        </w:rPr>
        <w:t>férences qui existent entre ces divers index. Contentons-nous d’en faire que</w:t>
      </w:r>
      <w:r w:rsidRPr="00AB71A5">
        <w:rPr>
          <w:lang w:eastAsia="fr-FR" w:bidi="fr-FR"/>
        </w:rPr>
        <w:t>l</w:t>
      </w:r>
      <w:r w:rsidRPr="00AB71A5">
        <w:rPr>
          <w:lang w:eastAsia="fr-FR" w:bidi="fr-FR"/>
        </w:rPr>
        <w:t>ques-unes.</w:t>
      </w:r>
    </w:p>
    <w:p w:rsidR="0060107D" w:rsidRPr="00AB71A5" w:rsidRDefault="0060107D" w:rsidP="0060107D">
      <w:pPr>
        <w:spacing w:before="120" w:after="120"/>
        <w:jc w:val="both"/>
      </w:pPr>
      <w:r>
        <w:rPr>
          <w:lang w:eastAsia="fr-FR" w:bidi="fr-FR"/>
        </w:rPr>
        <w:t xml:space="preserve">(1) </w:t>
      </w:r>
      <w:r w:rsidRPr="00AB71A5">
        <w:rPr>
          <w:lang w:eastAsia="fr-FR" w:bidi="fr-FR"/>
        </w:rPr>
        <w:t>L’ampleur du domaine couvert par l’index du te</w:t>
      </w:r>
      <w:r w:rsidRPr="00AB71A5">
        <w:rPr>
          <w:lang w:eastAsia="fr-FR" w:bidi="fr-FR"/>
        </w:rPr>
        <w:t>x</w:t>
      </w:r>
      <w:r w:rsidRPr="00AB71A5">
        <w:rPr>
          <w:lang w:eastAsia="fr-FR" w:bidi="fr-FR"/>
        </w:rPr>
        <w:t>te de Kristeva est beaucoup plus considérable — plus du double, dans les cas de Saussure et Chomsky et cinq foi</w:t>
      </w:r>
      <w:r>
        <w:rPr>
          <w:lang w:eastAsia="fr-FR" w:bidi="fr-FR"/>
        </w:rPr>
        <w:t>s plus éte</w:t>
      </w:r>
      <w:r>
        <w:rPr>
          <w:lang w:eastAsia="fr-FR" w:bidi="fr-FR"/>
        </w:rPr>
        <w:t>n</w:t>
      </w:r>
      <w:r>
        <w:rPr>
          <w:lang w:eastAsia="fr-FR" w:bidi="fr-FR"/>
        </w:rPr>
        <w:t>du, eu égard à Witt</w:t>
      </w:r>
      <w:r w:rsidRPr="00AB71A5">
        <w:rPr>
          <w:lang w:eastAsia="fr-FR" w:bidi="fr-FR"/>
        </w:rPr>
        <w:t>genstein — que celle des trois autres textes qui ont pourtant constitué, ch</w:t>
      </w:r>
      <w:r w:rsidRPr="00AB71A5">
        <w:rPr>
          <w:lang w:eastAsia="fr-FR" w:bidi="fr-FR"/>
        </w:rPr>
        <w:t>a</w:t>
      </w:r>
      <w:r w:rsidRPr="00AB71A5">
        <w:rPr>
          <w:lang w:eastAsia="fr-FR" w:bidi="fr-FR"/>
        </w:rPr>
        <w:t>cun dans leur domaine, un point tournant pour la théorie. Le texte de Wit</w:t>
      </w:r>
      <w:r w:rsidRPr="00AB71A5">
        <w:rPr>
          <w:lang w:eastAsia="fr-FR" w:bidi="fr-FR"/>
        </w:rPr>
        <w:t>t</w:t>
      </w:r>
      <w:r w:rsidRPr="00AB71A5">
        <w:rPr>
          <w:lang w:eastAsia="fr-FR" w:bidi="fr-FR"/>
        </w:rPr>
        <w:t>genstein est à cet égard le prototype d’un texte à champ de sédiment</w:t>
      </w:r>
      <w:r w:rsidRPr="00AB71A5">
        <w:rPr>
          <w:lang w:eastAsia="fr-FR" w:bidi="fr-FR"/>
        </w:rPr>
        <w:t>a</w:t>
      </w:r>
      <w:r w:rsidRPr="00AB71A5">
        <w:rPr>
          <w:lang w:eastAsia="fr-FR" w:bidi="fr-FR"/>
        </w:rPr>
        <w:t>tion étroit (texte, dont on pourrait dire qu’il effectue une coupure). Par contraste, le texte de Kristeva se rapprocherait d’un collage de textes déjà pr</w:t>
      </w:r>
      <w:r w:rsidRPr="00AB71A5">
        <w:rPr>
          <w:lang w:eastAsia="fr-FR" w:bidi="fr-FR"/>
        </w:rPr>
        <w:t>o</w:t>
      </w:r>
      <w:r w:rsidRPr="00AB71A5">
        <w:rPr>
          <w:lang w:eastAsia="fr-FR" w:bidi="fr-FR"/>
        </w:rPr>
        <w:t>duits.</w:t>
      </w:r>
    </w:p>
    <w:p w:rsidR="0060107D" w:rsidRPr="00AB71A5" w:rsidRDefault="0060107D" w:rsidP="0060107D">
      <w:pPr>
        <w:spacing w:before="120" w:after="120"/>
        <w:jc w:val="both"/>
      </w:pPr>
      <w:r>
        <w:rPr>
          <w:lang w:eastAsia="fr-FR" w:bidi="fr-FR"/>
        </w:rPr>
        <w:t xml:space="preserve">(2) </w:t>
      </w:r>
      <w:r w:rsidRPr="00AB71A5">
        <w:rPr>
          <w:lang w:eastAsia="fr-FR" w:bidi="fr-FR"/>
        </w:rPr>
        <w:t>Par rapport à Kristeva, et peut-être aussi à Wit</w:t>
      </w:r>
      <w:r w:rsidRPr="00AB71A5">
        <w:rPr>
          <w:lang w:eastAsia="fr-FR" w:bidi="fr-FR"/>
        </w:rPr>
        <w:t>t</w:t>
      </w:r>
      <w:r w:rsidRPr="00AB71A5">
        <w:rPr>
          <w:lang w:eastAsia="fr-FR" w:bidi="fr-FR"/>
        </w:rPr>
        <w:t>genstein si l’on s’en tient à l’énoncé des noms, les index de Saussure et surtout celui de Chomsky présentent une homogénéité assez r</w:t>
      </w:r>
      <w:r w:rsidRPr="00AB71A5">
        <w:rPr>
          <w:lang w:eastAsia="fr-FR" w:bidi="fr-FR"/>
        </w:rPr>
        <w:t>e</w:t>
      </w:r>
      <w:r w:rsidRPr="00AB71A5">
        <w:rPr>
          <w:lang w:eastAsia="fr-FR" w:bidi="fr-FR"/>
        </w:rPr>
        <w:t>marquable. Dans l’un et l’autre cas, il s’agit de linguistes qui discutent — pre</w:t>
      </w:r>
      <w:r w:rsidRPr="00AB71A5">
        <w:rPr>
          <w:lang w:eastAsia="fr-FR" w:bidi="fr-FR"/>
        </w:rPr>
        <w:t>s</w:t>
      </w:r>
      <w:r w:rsidRPr="00AB71A5">
        <w:rPr>
          <w:lang w:eastAsia="fr-FR" w:bidi="fr-FR"/>
        </w:rPr>
        <w:t>qu’e</w:t>
      </w:r>
      <w:r>
        <w:rPr>
          <w:lang w:eastAsia="fr-FR" w:bidi="fr-FR"/>
        </w:rPr>
        <w:t>xclu</w:t>
      </w:r>
      <w:r w:rsidRPr="00AB71A5">
        <w:rPr>
          <w:lang w:eastAsia="fr-FR" w:bidi="fr-FR"/>
        </w:rPr>
        <w:t>sivement dans le cas de Chomsky — avec d’autres linguistes. Les renvois de Kristeva au contraire, font intervenir des champs épi</w:t>
      </w:r>
      <w:r w:rsidRPr="00AB71A5">
        <w:rPr>
          <w:lang w:eastAsia="fr-FR" w:bidi="fr-FR"/>
        </w:rPr>
        <w:t>s</w:t>
      </w:r>
      <w:r w:rsidRPr="00AB71A5">
        <w:rPr>
          <w:lang w:eastAsia="fr-FR" w:bidi="fr-FR"/>
        </w:rPr>
        <w:t>témologiques très diversifiés, comme nous l’avions déjà r</w:t>
      </w:r>
      <w:r w:rsidRPr="00AB71A5">
        <w:rPr>
          <w:lang w:eastAsia="fr-FR" w:bidi="fr-FR"/>
        </w:rPr>
        <w:t>e</w:t>
      </w:r>
      <w:r w:rsidRPr="00AB71A5">
        <w:rPr>
          <w:lang w:eastAsia="fr-FR" w:bidi="fr-FR"/>
        </w:rPr>
        <w:t>marqué.</w:t>
      </w:r>
    </w:p>
    <w:p w:rsidR="0060107D" w:rsidRPr="00AB71A5" w:rsidRDefault="0060107D" w:rsidP="0060107D">
      <w:pPr>
        <w:spacing w:before="120" w:after="120"/>
        <w:jc w:val="both"/>
      </w:pPr>
      <w:r>
        <w:rPr>
          <w:lang w:eastAsia="fr-FR" w:bidi="fr-FR"/>
        </w:rPr>
        <w:t xml:space="preserve">(3) </w:t>
      </w:r>
      <w:r w:rsidRPr="00AB71A5">
        <w:rPr>
          <w:lang w:eastAsia="fr-FR" w:bidi="fr-FR"/>
        </w:rPr>
        <w:t xml:space="preserve">L’index du </w:t>
      </w:r>
      <w:r w:rsidRPr="00EA25A1">
        <w:rPr>
          <w:i/>
        </w:rPr>
        <w:t>Tractatus</w:t>
      </w:r>
      <w:r w:rsidRPr="00AB71A5">
        <w:rPr>
          <w:lang w:eastAsia="fr-FR" w:bidi="fr-FR"/>
        </w:rPr>
        <w:t xml:space="preserve"> contraste avec celui des trois a</w:t>
      </w:r>
      <w:r w:rsidRPr="00AB71A5">
        <w:rPr>
          <w:lang w:eastAsia="fr-FR" w:bidi="fr-FR"/>
        </w:rPr>
        <w:t>u</w:t>
      </w:r>
      <w:r w:rsidRPr="00AB71A5">
        <w:rPr>
          <w:lang w:eastAsia="fr-FR" w:bidi="fr-FR"/>
        </w:rPr>
        <w:t>tres textes en ce qu’il présente des écarts de fréquence tels (18 Frege et 29 Ru</w:t>
      </w:r>
      <w:r w:rsidRPr="00AB71A5">
        <w:rPr>
          <w:lang w:eastAsia="fr-FR" w:bidi="fr-FR"/>
        </w:rPr>
        <w:t>s</w:t>
      </w:r>
      <w:r w:rsidRPr="00AB71A5">
        <w:rPr>
          <w:lang w:eastAsia="fr-FR" w:bidi="fr-FR"/>
        </w:rPr>
        <w:t>sell contre 12 me</w:t>
      </w:r>
      <w:r w:rsidRPr="00AB71A5">
        <w:rPr>
          <w:lang w:eastAsia="fr-FR" w:bidi="fr-FR"/>
        </w:rPr>
        <w:t>n</w:t>
      </w:r>
      <w:r w:rsidRPr="00AB71A5">
        <w:rPr>
          <w:lang w:eastAsia="fr-FR" w:bidi="fr-FR"/>
        </w:rPr>
        <w:t>tions pour le total des autres noms de l’index) que l’on peut en induire avec une probabilité assez gra</w:t>
      </w:r>
      <w:r w:rsidRPr="00AB71A5">
        <w:rPr>
          <w:lang w:eastAsia="fr-FR" w:bidi="fr-FR"/>
        </w:rPr>
        <w:t>n</w:t>
      </w:r>
      <w:r w:rsidRPr="00AB71A5">
        <w:rPr>
          <w:lang w:eastAsia="fr-FR" w:bidi="fr-FR"/>
        </w:rPr>
        <w:t xml:space="preserve">de, un rapport d’influence. La fréquence d’occurrence, assez égale, des noms cités dans l’index de </w:t>
      </w:r>
      <w:r w:rsidRPr="00EA25A1">
        <w:rPr>
          <w:i/>
        </w:rPr>
        <w:t>Syntactic Structures</w:t>
      </w:r>
      <w:r w:rsidRPr="00AB71A5">
        <w:rPr>
          <w:lang w:eastAsia="fr-FR" w:bidi="fr-FR"/>
        </w:rPr>
        <w:t xml:space="preserve"> </w:t>
      </w:r>
      <w:r>
        <w:rPr>
          <w:lang w:eastAsia="fr-FR" w:bidi="fr-FR"/>
        </w:rPr>
        <w:t>[</w:t>
      </w:r>
      <w:r w:rsidRPr="00AB71A5">
        <w:rPr>
          <w:lang w:eastAsia="fr-FR" w:bidi="fr-FR"/>
        </w:rPr>
        <w:t>1 ou 2 me</w:t>
      </w:r>
      <w:r w:rsidRPr="00AB71A5">
        <w:rPr>
          <w:lang w:eastAsia="fr-FR" w:bidi="fr-FR"/>
        </w:rPr>
        <w:t>n</w:t>
      </w:r>
      <w:r w:rsidRPr="00AB71A5">
        <w:rPr>
          <w:lang w:eastAsia="fr-FR" w:bidi="fr-FR"/>
        </w:rPr>
        <w:t xml:space="preserve">tions par nom </w:t>
      </w:r>
      <w:r>
        <w:rPr>
          <w:lang w:eastAsia="fr-FR" w:bidi="fr-FR"/>
        </w:rPr>
        <w:t>avec l’exception de Hockett (4)]</w:t>
      </w:r>
      <w:r w:rsidRPr="00AB71A5">
        <w:rPr>
          <w:lang w:eastAsia="fr-FR" w:bidi="fr-FR"/>
        </w:rPr>
        <w:t xml:space="preserve"> indique plutôt une connaissance générale de l’état des recherches dans le d</w:t>
      </w:r>
      <w:r w:rsidRPr="00AB71A5">
        <w:rPr>
          <w:lang w:eastAsia="fr-FR" w:bidi="fr-FR"/>
        </w:rPr>
        <w:t>o</w:t>
      </w:r>
      <w:r w:rsidRPr="00AB71A5">
        <w:rPr>
          <w:lang w:eastAsia="fr-FR" w:bidi="fr-FR"/>
        </w:rPr>
        <w:t>maine où travaille Chomsky qu’un net rapport d’influence. On pourrait dire la même chose pour Sauss</w:t>
      </w:r>
      <w:r w:rsidRPr="00AB71A5">
        <w:rPr>
          <w:lang w:eastAsia="fr-FR" w:bidi="fr-FR"/>
        </w:rPr>
        <w:t>u</w:t>
      </w:r>
      <w:r w:rsidRPr="00AB71A5">
        <w:rPr>
          <w:lang w:eastAsia="fr-FR" w:bidi="fr-FR"/>
        </w:rPr>
        <w:t>re.</w:t>
      </w:r>
    </w:p>
    <w:p w:rsidR="0060107D" w:rsidRPr="00AB71A5" w:rsidRDefault="0060107D" w:rsidP="0060107D">
      <w:pPr>
        <w:spacing w:before="120" w:after="120"/>
        <w:jc w:val="both"/>
      </w:pPr>
      <w:r>
        <w:rPr>
          <w:lang w:eastAsia="fr-FR" w:bidi="fr-FR"/>
        </w:rPr>
        <w:t xml:space="preserve">(4) </w:t>
      </w:r>
      <w:r w:rsidRPr="00AB71A5">
        <w:rPr>
          <w:lang w:eastAsia="fr-FR" w:bidi="fr-FR"/>
        </w:rPr>
        <w:t xml:space="preserve">Des renvois aux pages où apparaissent les noms cités dans l’index de </w:t>
      </w:r>
      <w:r w:rsidRPr="00EA25A1">
        <w:rPr>
          <w:i/>
        </w:rPr>
        <w:t>Syntactic Structures</w:t>
      </w:r>
      <w:r w:rsidRPr="00AB71A5">
        <w:rPr>
          <w:lang w:eastAsia="fr-FR" w:bidi="fr-FR"/>
        </w:rPr>
        <w:t xml:space="preserve"> révéleraient que la pratique d’écriture de Chomsky est très diff</w:t>
      </w:r>
      <w:r w:rsidRPr="00AB71A5">
        <w:rPr>
          <w:lang w:eastAsia="fr-FR" w:bidi="fr-FR"/>
        </w:rPr>
        <w:t>é</w:t>
      </w:r>
      <w:r w:rsidRPr="00AB71A5">
        <w:rPr>
          <w:lang w:eastAsia="fr-FR" w:bidi="fr-FR"/>
        </w:rPr>
        <w:t>rente de celle des trois autres auteurs : à une exception près</w:t>
      </w:r>
      <w:r>
        <w:rPr>
          <w:lang w:eastAsia="fr-FR" w:bidi="fr-FR"/>
        </w:rPr>
        <w:t> </w:t>
      </w:r>
      <w:r>
        <w:rPr>
          <w:rStyle w:val="Appelnotedebasdep"/>
          <w:lang w:eastAsia="fr-FR" w:bidi="fr-FR"/>
        </w:rPr>
        <w:footnoteReference w:id="49"/>
      </w:r>
      <w:r w:rsidRPr="00AB71A5">
        <w:rPr>
          <w:lang w:eastAsia="fr-FR" w:bidi="fr-FR"/>
        </w:rPr>
        <w:t>, je crois, les noms propres interviennent hors du te</w:t>
      </w:r>
      <w:r w:rsidRPr="00AB71A5">
        <w:rPr>
          <w:lang w:eastAsia="fr-FR" w:bidi="fr-FR"/>
        </w:rPr>
        <w:t>x</w:t>
      </w:r>
      <w:r w:rsidRPr="00AB71A5">
        <w:rPr>
          <w:lang w:eastAsia="fr-FR" w:bidi="fr-FR"/>
        </w:rPr>
        <w:t>te, dans des notes au bas des pages. Le texte lui-même, à n’en</w:t>
      </w:r>
      <w:r>
        <w:rPr>
          <w:lang w:eastAsia="fr-FR" w:bidi="fr-FR"/>
        </w:rPr>
        <w:t xml:space="preserve"> [99] </w:t>
      </w:r>
      <w:r w:rsidRPr="00AB71A5">
        <w:rPr>
          <w:lang w:eastAsia="fr-FR" w:bidi="fr-FR"/>
        </w:rPr>
        <w:t>considérer que les marques expresses, serait écrit tout entier au « premier degré »</w:t>
      </w:r>
      <w:r>
        <w:rPr>
          <w:lang w:eastAsia="fr-FR" w:bidi="fr-FR"/>
        </w:rPr>
        <w:t> </w:t>
      </w:r>
      <w:r>
        <w:rPr>
          <w:rStyle w:val="Appelnotedebasdep"/>
          <w:lang w:eastAsia="fr-FR" w:bidi="fr-FR"/>
        </w:rPr>
        <w:footnoteReference w:id="50"/>
      </w:r>
      <w:r w:rsidRPr="00AB71A5">
        <w:rPr>
          <w:lang w:eastAsia="fr-FR" w:bidi="fr-FR"/>
        </w:rPr>
        <w:t>.</w:t>
      </w:r>
    </w:p>
    <w:p w:rsidR="0060107D" w:rsidRPr="00AB71A5" w:rsidRDefault="0060107D" w:rsidP="0060107D">
      <w:pPr>
        <w:spacing w:before="120" w:after="120"/>
        <w:jc w:val="both"/>
      </w:pPr>
      <w:r w:rsidRPr="00AB71A5">
        <w:rPr>
          <w:lang w:eastAsia="fr-FR" w:bidi="fr-FR"/>
        </w:rPr>
        <w:t>J’arrête ici l’énoncé de mes remarques : elles su</w:t>
      </w:r>
      <w:r w:rsidRPr="00AB71A5">
        <w:rPr>
          <w:lang w:eastAsia="fr-FR" w:bidi="fr-FR"/>
        </w:rPr>
        <w:t>f</w:t>
      </w:r>
      <w:r w:rsidRPr="00AB71A5">
        <w:rPr>
          <w:lang w:eastAsia="fr-FR" w:bidi="fr-FR"/>
        </w:rPr>
        <w:t>fisent à montrer que l’indexicologie — un index n’étant rien d’autre que la marque la plus explicite de l’intertextualité, — pourrait con</w:t>
      </w:r>
      <w:r w:rsidRPr="00AB71A5">
        <w:rPr>
          <w:lang w:eastAsia="fr-FR" w:bidi="fr-FR"/>
        </w:rPr>
        <w:t>s</w:t>
      </w:r>
      <w:r w:rsidRPr="00AB71A5">
        <w:rPr>
          <w:lang w:eastAsia="fr-FR" w:bidi="fr-FR"/>
        </w:rPr>
        <w:t>tituer un champ de recherche, riche en surprises et en différences pour peu que l’on vo</w:t>
      </w:r>
      <w:r w:rsidRPr="00AB71A5">
        <w:rPr>
          <w:lang w:eastAsia="fr-FR" w:bidi="fr-FR"/>
        </w:rPr>
        <w:t>u</w:t>
      </w:r>
      <w:r w:rsidRPr="00AB71A5">
        <w:rPr>
          <w:lang w:eastAsia="fr-FR" w:bidi="fr-FR"/>
        </w:rPr>
        <w:t>drait l’aborder de façon empirique, c’est-à-dire, en abandonnant la rédaction de pr</w:t>
      </w:r>
      <w:r w:rsidRPr="00AB71A5">
        <w:rPr>
          <w:lang w:eastAsia="fr-FR" w:bidi="fr-FR"/>
        </w:rPr>
        <w:t>o</w:t>
      </w:r>
      <w:r w:rsidRPr="00AB71A5">
        <w:rPr>
          <w:lang w:eastAsia="fr-FR" w:bidi="fr-FR"/>
        </w:rPr>
        <w:t>grammes pour l’examen effectif des textes.</w:t>
      </w:r>
    </w:p>
    <w:p w:rsidR="0060107D" w:rsidRPr="00AB71A5" w:rsidRDefault="0060107D" w:rsidP="0060107D">
      <w:pPr>
        <w:spacing w:before="120" w:after="120"/>
        <w:jc w:val="both"/>
      </w:pPr>
      <w:r w:rsidRPr="00AB71A5">
        <w:rPr>
          <w:lang w:eastAsia="fr-FR" w:bidi="fr-FR"/>
        </w:rPr>
        <w:t>Si les différences sont grandes entre les index de textes qui sont produits dans une période qui est relativement la même — un ci</w:t>
      </w:r>
      <w:r w:rsidRPr="00AB71A5">
        <w:rPr>
          <w:lang w:eastAsia="fr-FR" w:bidi="fr-FR"/>
        </w:rPr>
        <w:t>n</w:t>
      </w:r>
      <w:r w:rsidRPr="00AB71A5">
        <w:rPr>
          <w:lang w:eastAsia="fr-FR" w:bidi="fr-FR"/>
        </w:rPr>
        <w:t>quantenaire — que dirons-nous de celles, spectaculaires, qui surgi</w:t>
      </w:r>
      <w:r w:rsidRPr="00AB71A5">
        <w:rPr>
          <w:lang w:eastAsia="fr-FR" w:bidi="fr-FR"/>
        </w:rPr>
        <w:t>s</w:t>
      </w:r>
      <w:r w:rsidRPr="00AB71A5">
        <w:rPr>
          <w:lang w:eastAsia="fr-FR" w:bidi="fr-FR"/>
        </w:rPr>
        <w:t>sent à la comparaison de te</w:t>
      </w:r>
      <w:r w:rsidRPr="00AB71A5">
        <w:rPr>
          <w:lang w:eastAsia="fr-FR" w:bidi="fr-FR"/>
        </w:rPr>
        <w:t>x</w:t>
      </w:r>
      <w:r w:rsidRPr="00AB71A5">
        <w:rPr>
          <w:lang w:eastAsia="fr-FR" w:bidi="fr-FR"/>
        </w:rPr>
        <w:t>tes produits à des époques très différentes. C’est à ce sujet que nous allons livrer les exemples promis plus haut des travaux a</w:t>
      </w:r>
      <w:r w:rsidRPr="00AB71A5">
        <w:rPr>
          <w:lang w:eastAsia="fr-FR" w:bidi="fr-FR"/>
        </w:rPr>
        <w:t>c</w:t>
      </w:r>
      <w:r w:rsidRPr="00AB71A5">
        <w:rPr>
          <w:lang w:eastAsia="fr-FR" w:bidi="fr-FR"/>
        </w:rPr>
        <w:t>complis avec l’aide d’ordinateurs car ils révéleront par contraste, la singularité de notre culture. Dans sa « Courte Introdu</w:t>
      </w:r>
      <w:r w:rsidRPr="00AB71A5">
        <w:rPr>
          <w:lang w:eastAsia="fr-FR" w:bidi="fr-FR"/>
        </w:rPr>
        <w:t>c</w:t>
      </w:r>
      <w:r w:rsidRPr="00AB71A5">
        <w:rPr>
          <w:lang w:eastAsia="fr-FR" w:bidi="fr-FR"/>
        </w:rPr>
        <w:t>tion aux relations de la philosophie avec l’informatique »</w:t>
      </w:r>
      <w:r>
        <w:rPr>
          <w:lang w:eastAsia="fr-FR" w:bidi="fr-FR"/>
        </w:rPr>
        <w:t> </w:t>
      </w:r>
      <w:r>
        <w:rPr>
          <w:rStyle w:val="Appelnotedebasdep"/>
          <w:lang w:eastAsia="fr-FR" w:bidi="fr-FR"/>
        </w:rPr>
        <w:footnoteReference w:customMarkFollows="1" w:id="51"/>
        <w:t>G</w:t>
      </w:r>
      <w:r w:rsidRPr="00AB71A5">
        <w:rPr>
          <w:lang w:eastAsia="fr-FR" w:bidi="fr-FR"/>
        </w:rPr>
        <w:t>, André R</w:t>
      </w:r>
      <w:r w:rsidRPr="00AB71A5">
        <w:rPr>
          <w:lang w:eastAsia="fr-FR" w:bidi="fr-FR"/>
        </w:rPr>
        <w:t>o</w:t>
      </w:r>
      <w:r w:rsidRPr="00AB71A5">
        <w:rPr>
          <w:lang w:eastAsia="fr-FR" w:bidi="fr-FR"/>
        </w:rPr>
        <w:t>binet cite deux travaux en cours, qui intéressent directement notre propos, ne serait-ce que par la formulation qu’il emploie pour les d</w:t>
      </w:r>
      <w:r w:rsidRPr="00AB71A5">
        <w:rPr>
          <w:lang w:eastAsia="fr-FR" w:bidi="fr-FR"/>
        </w:rPr>
        <w:t>é</w:t>
      </w:r>
      <w:r w:rsidRPr="00AB71A5">
        <w:rPr>
          <w:lang w:eastAsia="fr-FR" w:bidi="fr-FR"/>
        </w:rPr>
        <w:t>crire.</w:t>
      </w:r>
      <w:r w:rsidRPr="00AB71A5">
        <w:rPr>
          <w:lang w:eastAsia="fr-FR" w:bidi="fr-FR"/>
        </w:rPr>
        <w:tab/>
        <w:t>Le premier travail, réalisé au Ce</w:t>
      </w:r>
      <w:r w:rsidRPr="00AB71A5">
        <w:rPr>
          <w:lang w:eastAsia="fr-FR" w:bidi="fr-FR"/>
        </w:rPr>
        <w:t>n</w:t>
      </w:r>
      <w:r w:rsidRPr="00AB71A5">
        <w:rPr>
          <w:lang w:eastAsia="fr-FR" w:bidi="fr-FR"/>
        </w:rPr>
        <w:t>tre</w:t>
      </w:r>
    </w:p>
    <w:p w:rsidR="0060107D" w:rsidRPr="00AB71A5" w:rsidRDefault="0060107D" w:rsidP="0060107D">
      <w:pPr>
        <w:spacing w:before="120" w:after="120"/>
        <w:jc w:val="both"/>
      </w:pPr>
      <w:r w:rsidRPr="00AB71A5">
        <w:rPr>
          <w:lang w:eastAsia="fr-FR" w:bidi="fr-FR"/>
        </w:rPr>
        <w:t>d’études médiévales de Louvain par Jacqueline Hamesse po</w:t>
      </w:r>
      <w:r w:rsidRPr="00AB71A5">
        <w:rPr>
          <w:lang w:eastAsia="fr-FR" w:bidi="fr-FR"/>
        </w:rPr>
        <w:t>r</w:t>
      </w:r>
      <w:r w:rsidRPr="00AB71A5">
        <w:rPr>
          <w:lang w:eastAsia="fr-FR" w:bidi="fr-FR"/>
        </w:rPr>
        <w:t>te sur les citations d’Aristote que l’on peut dénombrer dans les textes phil</w:t>
      </w:r>
      <w:r w:rsidRPr="00AB71A5">
        <w:rPr>
          <w:lang w:eastAsia="fr-FR" w:bidi="fr-FR"/>
        </w:rPr>
        <w:t>o</w:t>
      </w:r>
      <w:r w:rsidRPr="00AB71A5">
        <w:rPr>
          <w:lang w:eastAsia="fr-FR" w:bidi="fr-FR"/>
        </w:rPr>
        <w:t>sophiques produits au Moyen-Age. « Les 4,000 cit</w:t>
      </w:r>
      <w:r w:rsidRPr="00AB71A5">
        <w:rPr>
          <w:lang w:eastAsia="fr-FR" w:bidi="fr-FR"/>
        </w:rPr>
        <w:t>a</w:t>
      </w:r>
      <w:r w:rsidRPr="00AB71A5">
        <w:rPr>
          <w:lang w:eastAsia="fr-FR" w:bidi="fr-FR"/>
        </w:rPr>
        <w:t>tions d’Aristote, nous dit Robinet, sur lesquelles repose toute la phil</w:t>
      </w:r>
      <w:r w:rsidRPr="00AB71A5">
        <w:rPr>
          <w:lang w:eastAsia="fr-FR" w:bidi="fr-FR"/>
        </w:rPr>
        <w:t>o</w:t>
      </w:r>
      <w:r w:rsidRPr="00AB71A5">
        <w:rPr>
          <w:lang w:eastAsia="fr-FR" w:bidi="fr-FR"/>
        </w:rPr>
        <w:t>sophie médiévale seront ainsi cataloguées, référées avec précision au texte original et abordables en tous sens pour les consultations à venir » (P. 245). Le s</w:t>
      </w:r>
      <w:r w:rsidRPr="00AB71A5">
        <w:rPr>
          <w:lang w:eastAsia="fr-FR" w:bidi="fr-FR"/>
        </w:rPr>
        <w:t>e</w:t>
      </w:r>
      <w:r w:rsidRPr="00AB71A5">
        <w:rPr>
          <w:lang w:eastAsia="fr-FR" w:bidi="fr-FR"/>
        </w:rPr>
        <w:t xml:space="preserve">cond travail, entrepris à Grenoble, s’est donné la même tâche avec cette fois, les 55,000 citations du </w:t>
      </w:r>
      <w:r w:rsidRPr="00EA25A1">
        <w:rPr>
          <w:i/>
        </w:rPr>
        <w:t>Dictionnaire Hist</w:t>
      </w:r>
      <w:r w:rsidRPr="00EA25A1">
        <w:rPr>
          <w:i/>
        </w:rPr>
        <w:t>o</w:t>
      </w:r>
      <w:r w:rsidRPr="00EA25A1">
        <w:rPr>
          <w:i/>
        </w:rPr>
        <w:t>rique et Critique</w:t>
      </w:r>
      <w:r w:rsidRPr="00AB71A5">
        <w:rPr>
          <w:lang w:eastAsia="fr-FR" w:bidi="fr-FR"/>
        </w:rPr>
        <w:t xml:space="preserve"> de Bayle (1697).</w:t>
      </w:r>
    </w:p>
    <w:p w:rsidR="0060107D" w:rsidRPr="00AB71A5" w:rsidRDefault="0060107D" w:rsidP="0060107D">
      <w:pPr>
        <w:spacing w:before="120" w:after="120"/>
        <w:jc w:val="both"/>
      </w:pPr>
      <w:r w:rsidRPr="00AB71A5">
        <w:rPr>
          <w:lang w:eastAsia="fr-FR" w:bidi="fr-FR"/>
        </w:rPr>
        <w:t>Deux choses sont dignes de mention dans ces pr</w:t>
      </w:r>
      <w:r w:rsidRPr="00AB71A5">
        <w:rPr>
          <w:lang w:eastAsia="fr-FR" w:bidi="fr-FR"/>
        </w:rPr>
        <w:t>o</w:t>
      </w:r>
      <w:r w:rsidRPr="00AB71A5">
        <w:rPr>
          <w:lang w:eastAsia="fr-FR" w:bidi="fr-FR"/>
        </w:rPr>
        <w:t>jets. La première est la formulation de Robinet pour présenter le projet de Louvain : si la philosophie m</w:t>
      </w:r>
      <w:r w:rsidRPr="00AB71A5">
        <w:rPr>
          <w:lang w:eastAsia="fr-FR" w:bidi="fr-FR"/>
        </w:rPr>
        <w:t>é</w:t>
      </w:r>
      <w:r w:rsidRPr="00AB71A5">
        <w:rPr>
          <w:lang w:eastAsia="fr-FR" w:bidi="fr-FR"/>
        </w:rPr>
        <w:t xml:space="preserve">diévale </w:t>
      </w:r>
      <w:r w:rsidRPr="00AB71A5">
        <w:t>repose</w:t>
      </w:r>
      <w:r w:rsidRPr="00AB71A5">
        <w:rPr>
          <w:lang w:eastAsia="fr-FR" w:bidi="fr-FR"/>
        </w:rPr>
        <w:t xml:space="preserve"> sur quelques 4,000 citations d’Aristote, qui ne voit pas l’intérêt d’en dresser le catalogue, d’en fa</w:t>
      </w:r>
      <w:r w:rsidRPr="00AB71A5">
        <w:rPr>
          <w:lang w:eastAsia="fr-FR" w:bidi="fr-FR"/>
        </w:rPr>
        <w:t>i</w:t>
      </w:r>
      <w:r w:rsidRPr="00AB71A5">
        <w:rPr>
          <w:lang w:eastAsia="fr-FR" w:bidi="fr-FR"/>
        </w:rPr>
        <w:t>re l’index, et qui ne voit pas l’opportunité d’accomplir des travaux similaires pour des œuvres contemporaines, ne serait-ce que pour vér</w:t>
      </w:r>
      <w:r w:rsidRPr="00AB71A5">
        <w:rPr>
          <w:lang w:eastAsia="fr-FR" w:bidi="fr-FR"/>
        </w:rPr>
        <w:t>i</w:t>
      </w:r>
      <w:r w:rsidRPr="00AB71A5">
        <w:rPr>
          <w:lang w:eastAsia="fr-FR" w:bidi="fr-FR"/>
        </w:rPr>
        <w:t>fier si la citation y joue le même rôle — l’autorité — que dans le texte médiéval.</w:t>
      </w:r>
    </w:p>
    <w:p w:rsidR="0060107D" w:rsidRPr="00AB71A5" w:rsidRDefault="0060107D" w:rsidP="0060107D">
      <w:pPr>
        <w:spacing w:before="120" w:after="120"/>
        <w:jc w:val="both"/>
      </w:pPr>
      <w:r>
        <w:rPr>
          <w:lang w:eastAsia="fr-FR" w:bidi="fr-FR"/>
        </w:rPr>
        <w:t>[100]</w:t>
      </w:r>
    </w:p>
    <w:p w:rsidR="0060107D" w:rsidRPr="00AB71A5" w:rsidRDefault="0060107D" w:rsidP="0060107D">
      <w:pPr>
        <w:spacing w:before="120" w:after="120"/>
        <w:jc w:val="both"/>
      </w:pPr>
      <w:r w:rsidRPr="00AB71A5">
        <w:rPr>
          <w:lang w:eastAsia="fr-FR" w:bidi="fr-FR"/>
        </w:rPr>
        <w:t>La seconde des choses qui doit nous requérir est la montée en fl</w:t>
      </w:r>
      <w:r w:rsidRPr="00AB71A5">
        <w:rPr>
          <w:lang w:eastAsia="fr-FR" w:bidi="fr-FR"/>
        </w:rPr>
        <w:t>è</w:t>
      </w:r>
      <w:r w:rsidRPr="00AB71A5">
        <w:rPr>
          <w:lang w:eastAsia="fr-FR" w:bidi="fr-FR"/>
        </w:rPr>
        <w:t>che du nombre des citations qui font l’objet des travaux préc</w:t>
      </w:r>
      <w:r w:rsidRPr="00AB71A5">
        <w:rPr>
          <w:lang w:eastAsia="fr-FR" w:bidi="fr-FR"/>
        </w:rPr>
        <w:t>i</w:t>
      </w:r>
      <w:r w:rsidRPr="00AB71A5">
        <w:rPr>
          <w:lang w:eastAsia="fr-FR" w:bidi="fr-FR"/>
        </w:rPr>
        <w:t>tés. Cette montée en flèche — de 4,000 à 55,000 — en même temps qu’elle i</w:t>
      </w:r>
      <w:r w:rsidRPr="00AB71A5">
        <w:rPr>
          <w:lang w:eastAsia="fr-FR" w:bidi="fr-FR"/>
        </w:rPr>
        <w:t>n</w:t>
      </w:r>
      <w:r w:rsidRPr="00AB71A5">
        <w:rPr>
          <w:lang w:eastAsia="fr-FR" w:bidi="fr-FR"/>
        </w:rPr>
        <w:t>dique l’étendue de la croissance du corpus des textes dans lesquels pouvaient respectivement puiser les médiévaux et à l’époque class</w:t>
      </w:r>
      <w:r w:rsidRPr="00AB71A5">
        <w:rPr>
          <w:lang w:eastAsia="fr-FR" w:bidi="fr-FR"/>
        </w:rPr>
        <w:t>i</w:t>
      </w:r>
      <w:r w:rsidRPr="00AB71A5">
        <w:rPr>
          <w:lang w:eastAsia="fr-FR" w:bidi="fr-FR"/>
        </w:rPr>
        <w:t>que, Pierre Bayle, trace aussi la limite de notre ambition lorsque nous nous faisons l’avocat de la poursuite de recherches de nature in</w:t>
      </w:r>
      <w:r>
        <w:rPr>
          <w:lang w:eastAsia="fr-FR" w:bidi="fr-FR"/>
        </w:rPr>
        <w:t>dexi</w:t>
      </w:r>
      <w:r w:rsidRPr="00AB71A5">
        <w:rPr>
          <w:lang w:eastAsia="fr-FR" w:bidi="fr-FR"/>
        </w:rPr>
        <w:t>c</w:t>
      </w:r>
      <w:r w:rsidRPr="00AB71A5">
        <w:rPr>
          <w:lang w:eastAsia="fr-FR" w:bidi="fr-FR"/>
        </w:rPr>
        <w:t>o</w:t>
      </w:r>
      <w:r w:rsidRPr="00AB71A5">
        <w:rPr>
          <w:lang w:eastAsia="fr-FR" w:bidi="fr-FR"/>
        </w:rPr>
        <w:t>logique pour l’époque contemporaine. Il faut s’arrêter, en effet, pour souligner vivement le sentiment d’absurdité qui nous envahirait à l’énoncé de tout projet qui se croirait autorisé à rédu</w:t>
      </w:r>
      <w:r w:rsidRPr="00AB71A5">
        <w:rPr>
          <w:lang w:eastAsia="fr-FR" w:bidi="fr-FR"/>
        </w:rPr>
        <w:t>i</w:t>
      </w:r>
      <w:r w:rsidRPr="00AB71A5">
        <w:rPr>
          <w:lang w:eastAsia="fr-FR" w:bidi="fr-FR"/>
        </w:rPr>
        <w:t>re le fond dans lequel puise la théorie contemporaine à quelques dizaines de milliers ou même à quelques centaines de milliers de citations tirées d’un seul ou de quelques auteurs, car dans ce sentiment d’absurdité se révèle, de façon crue, la distance qui nous sépare de la période médi</w:t>
      </w:r>
      <w:r w:rsidRPr="00AB71A5">
        <w:rPr>
          <w:lang w:eastAsia="fr-FR" w:bidi="fr-FR"/>
        </w:rPr>
        <w:t>é</w:t>
      </w:r>
      <w:r w:rsidRPr="00AB71A5">
        <w:rPr>
          <w:lang w:eastAsia="fr-FR" w:bidi="fr-FR"/>
        </w:rPr>
        <w:t>vale et même de celle de Bayle.</w:t>
      </w:r>
    </w:p>
    <w:p w:rsidR="0060107D" w:rsidRPr="00AB71A5" w:rsidRDefault="0060107D" w:rsidP="0060107D">
      <w:pPr>
        <w:spacing w:before="120" w:after="120"/>
        <w:jc w:val="both"/>
      </w:pPr>
      <w:r w:rsidRPr="00AB71A5">
        <w:rPr>
          <w:lang w:eastAsia="fr-FR" w:bidi="fr-FR"/>
        </w:rPr>
        <w:t>Cette distance ne se réduit pas à un seul écart quantitatif, qui est tel, que l’on devrait le considérer comme entraînant une mutation de nature, mais elle recèle aussi une profonde métamorphose de struct</w:t>
      </w:r>
      <w:r w:rsidRPr="00AB71A5">
        <w:rPr>
          <w:lang w:eastAsia="fr-FR" w:bidi="fr-FR"/>
        </w:rPr>
        <w:t>u</w:t>
      </w:r>
      <w:r w:rsidRPr="00AB71A5">
        <w:rPr>
          <w:lang w:eastAsia="fr-FR" w:bidi="fr-FR"/>
        </w:rPr>
        <w:t>re. Le type de rapport sur lequel repose le projet de Lo</w:t>
      </w:r>
      <w:r w:rsidRPr="00AB71A5">
        <w:rPr>
          <w:lang w:eastAsia="fr-FR" w:bidi="fr-FR"/>
        </w:rPr>
        <w:t>u</w:t>
      </w:r>
      <w:r w:rsidRPr="00AB71A5">
        <w:rPr>
          <w:lang w:eastAsia="fr-FR" w:bidi="fr-FR"/>
        </w:rPr>
        <w:t>vain est celui qui s’établit entre d’une part, une plur</w:t>
      </w:r>
      <w:r w:rsidRPr="00AB71A5">
        <w:rPr>
          <w:lang w:eastAsia="fr-FR" w:bidi="fr-FR"/>
        </w:rPr>
        <w:t>a</w:t>
      </w:r>
      <w:r w:rsidRPr="00AB71A5">
        <w:rPr>
          <w:lang w:eastAsia="fr-FR" w:bidi="fr-FR"/>
        </w:rPr>
        <w:t>lité d’auteurs et d’autre part, une seule source, ou autorité que tous ces auteurs exploitent. Le ra</w:t>
      </w:r>
      <w:r w:rsidRPr="00AB71A5">
        <w:rPr>
          <w:lang w:eastAsia="fr-FR" w:bidi="fr-FR"/>
        </w:rPr>
        <w:t>p</w:t>
      </w:r>
      <w:r w:rsidRPr="00AB71A5">
        <w:rPr>
          <w:lang w:eastAsia="fr-FR" w:bidi="fr-FR"/>
        </w:rPr>
        <w:t>port qui lie Bayle à ses sources est rigoureusement inverse : il s’agit en ce cas d’un compilateur un</w:t>
      </w:r>
      <w:r w:rsidRPr="00AB71A5">
        <w:rPr>
          <w:lang w:eastAsia="fr-FR" w:bidi="fr-FR"/>
        </w:rPr>
        <w:t>i</w:t>
      </w:r>
      <w:r w:rsidRPr="00AB71A5">
        <w:rPr>
          <w:lang w:eastAsia="fr-FR" w:bidi="fr-FR"/>
        </w:rPr>
        <w:t>que — figure de l’encyclopédiste futur — qui puise à une grande v</w:t>
      </w:r>
      <w:r w:rsidRPr="00AB71A5">
        <w:rPr>
          <w:lang w:eastAsia="fr-FR" w:bidi="fr-FR"/>
        </w:rPr>
        <w:t>a</w:t>
      </w:r>
      <w:r w:rsidRPr="00AB71A5">
        <w:rPr>
          <w:lang w:eastAsia="fr-FR" w:bidi="fr-FR"/>
        </w:rPr>
        <w:t>riété de sources. L’époque contemporaine se caractérise en ce qu’elle doit progressivement écarter la po</w:t>
      </w:r>
      <w:r w:rsidRPr="00AB71A5">
        <w:rPr>
          <w:lang w:eastAsia="fr-FR" w:bidi="fr-FR"/>
        </w:rPr>
        <w:t>s</w:t>
      </w:r>
      <w:r w:rsidRPr="00AB71A5">
        <w:rPr>
          <w:lang w:eastAsia="fr-FR" w:bidi="fr-FR"/>
        </w:rPr>
        <w:t xml:space="preserve">sibilité d’instituer un rapport dissymétrique — plusieurs — » un, un </w:t>
      </w:r>
      <w:r w:rsidRPr="00AB71A5">
        <w:t>—&gt;</w:t>
      </w:r>
      <w:r w:rsidRPr="00AB71A5">
        <w:rPr>
          <w:lang w:eastAsia="fr-FR" w:bidi="fr-FR"/>
        </w:rPr>
        <w:t xml:space="preserve"> pl</w:t>
      </w:r>
      <w:r w:rsidRPr="00AB71A5">
        <w:rPr>
          <w:lang w:eastAsia="fr-FR" w:bidi="fr-FR"/>
        </w:rPr>
        <w:t>u</w:t>
      </w:r>
      <w:r w:rsidRPr="00AB71A5">
        <w:rPr>
          <w:lang w:eastAsia="fr-FR" w:bidi="fr-FR"/>
        </w:rPr>
        <w:t>sieurs — pour lui substituer une rel</w:t>
      </w:r>
      <w:r w:rsidRPr="00AB71A5">
        <w:rPr>
          <w:lang w:eastAsia="fr-FR" w:bidi="fr-FR"/>
        </w:rPr>
        <w:t>a</w:t>
      </w:r>
      <w:r w:rsidRPr="00AB71A5">
        <w:rPr>
          <w:lang w:eastAsia="fr-FR" w:bidi="fr-FR"/>
        </w:rPr>
        <w:t>tion dont les deux termes sont eux-mêmes pluriels. L’étendue de l’acquis — à laquelle Bayle déjà était sensible — d’une part, et l’accélération folle du proce</w:t>
      </w:r>
      <w:r w:rsidRPr="00AB71A5">
        <w:rPr>
          <w:lang w:eastAsia="fr-FR" w:bidi="fr-FR"/>
        </w:rPr>
        <w:t>s</w:t>
      </w:r>
      <w:r w:rsidRPr="00AB71A5">
        <w:rPr>
          <w:lang w:eastAsia="fr-FR" w:bidi="fr-FR"/>
        </w:rPr>
        <w:t>sus de production, d’hypothèses et/ou des connaissances d’autre part, récl</w:t>
      </w:r>
      <w:r w:rsidRPr="00AB71A5">
        <w:rPr>
          <w:lang w:eastAsia="fr-FR" w:bidi="fr-FR"/>
        </w:rPr>
        <w:t>a</w:t>
      </w:r>
      <w:r w:rsidRPr="00AB71A5">
        <w:rPr>
          <w:lang w:eastAsia="fr-FR" w:bidi="fr-FR"/>
        </w:rPr>
        <w:t>ment pour être appr</w:t>
      </w:r>
      <w:r w:rsidRPr="00AB71A5">
        <w:rPr>
          <w:lang w:eastAsia="fr-FR" w:bidi="fr-FR"/>
        </w:rPr>
        <w:t>é</w:t>
      </w:r>
      <w:r w:rsidRPr="00AB71A5">
        <w:rPr>
          <w:lang w:eastAsia="fr-FR" w:bidi="fr-FR"/>
        </w:rPr>
        <w:t>ciées des équipes multiples de compilateurs. On prévoit, par ailleurs, que ces équipes ne suffiront bientôt plus à la t</w:t>
      </w:r>
      <w:r w:rsidRPr="00AB71A5">
        <w:rPr>
          <w:lang w:eastAsia="fr-FR" w:bidi="fr-FR"/>
        </w:rPr>
        <w:t>â</w:t>
      </w:r>
      <w:r w:rsidRPr="00AB71A5">
        <w:rPr>
          <w:lang w:eastAsia="fr-FR" w:bidi="fr-FR"/>
        </w:rPr>
        <w:t>che, à moins que l’on ne révise de façon drastique les mécanismes de transmission du savoir existant.</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5. Si nous devions en rester à de seules opérations de dénombr</w:t>
      </w:r>
      <w:r w:rsidRPr="00AB71A5">
        <w:rPr>
          <w:lang w:eastAsia="fr-FR" w:bidi="fr-FR"/>
        </w:rPr>
        <w:t>e</w:t>
      </w:r>
      <w:r w:rsidRPr="00AB71A5">
        <w:rPr>
          <w:lang w:eastAsia="fr-FR" w:bidi="fr-FR"/>
        </w:rPr>
        <w:t>ment, il n’est pas sûr que l’interprétation des résultats qu’elles produ</w:t>
      </w:r>
      <w:r w:rsidRPr="00AB71A5">
        <w:rPr>
          <w:lang w:eastAsia="fr-FR" w:bidi="fr-FR"/>
        </w:rPr>
        <w:t>i</w:t>
      </w:r>
      <w:r w:rsidRPr="00AB71A5">
        <w:rPr>
          <w:lang w:eastAsia="fr-FR" w:bidi="fr-FR"/>
        </w:rPr>
        <w:t>sent — les index — ne rencontrerait pas une diff</w:t>
      </w:r>
      <w:r w:rsidRPr="00AB71A5">
        <w:rPr>
          <w:lang w:eastAsia="fr-FR" w:bidi="fr-FR"/>
        </w:rPr>
        <w:t>i</w:t>
      </w:r>
      <w:r w:rsidRPr="00AB71A5">
        <w:rPr>
          <w:lang w:eastAsia="fr-FR" w:bidi="fr-FR"/>
        </w:rPr>
        <w:t>culté insurmontable dans la mu</w:t>
      </w:r>
      <w:r w:rsidRPr="00AB71A5">
        <w:rPr>
          <w:lang w:eastAsia="fr-FR" w:bidi="fr-FR"/>
        </w:rPr>
        <w:t>l</w:t>
      </w:r>
      <w:r w:rsidRPr="00AB71A5">
        <w:rPr>
          <w:lang w:eastAsia="fr-FR" w:bidi="fr-FR"/>
        </w:rPr>
        <w:t>tiplicité des significations que l’on peut attribuer à ce qui s’est révélé comme étant la caractéri</w:t>
      </w:r>
      <w:r w:rsidRPr="00AB71A5">
        <w:rPr>
          <w:lang w:eastAsia="fr-FR" w:bidi="fr-FR"/>
        </w:rPr>
        <w:t>s</w:t>
      </w:r>
      <w:r w:rsidRPr="00AB71A5">
        <w:rPr>
          <w:lang w:eastAsia="fr-FR" w:bidi="fr-FR"/>
        </w:rPr>
        <w:t>tique de base de ces index, à</w:t>
      </w:r>
      <w:r>
        <w:rPr>
          <w:lang w:eastAsia="fr-FR" w:bidi="fr-FR"/>
        </w:rPr>
        <w:t xml:space="preserve"> [101] </w:t>
      </w:r>
      <w:r w:rsidRPr="00AB71A5">
        <w:rPr>
          <w:lang w:eastAsia="fr-FR" w:bidi="fr-FR"/>
        </w:rPr>
        <w:t>savoir leur grande étendue (complexité). On pourrait, par exe</w:t>
      </w:r>
      <w:r w:rsidRPr="00AB71A5">
        <w:rPr>
          <w:lang w:eastAsia="fr-FR" w:bidi="fr-FR"/>
        </w:rPr>
        <w:t>m</w:t>
      </w:r>
      <w:r w:rsidRPr="00AB71A5">
        <w:rPr>
          <w:lang w:eastAsia="fr-FR" w:bidi="fr-FR"/>
        </w:rPr>
        <w:t>ple, voir dans la dizaine d’ensembles culturels auxquels il est fait all</w:t>
      </w:r>
      <w:r w:rsidRPr="00AB71A5">
        <w:rPr>
          <w:lang w:eastAsia="fr-FR" w:bidi="fr-FR"/>
        </w:rPr>
        <w:t>u</w:t>
      </w:r>
      <w:r w:rsidRPr="00AB71A5">
        <w:rPr>
          <w:lang w:eastAsia="fr-FR" w:bidi="fr-FR"/>
        </w:rPr>
        <w:t>sion dans le texte de Kristeva, l’indice d’un déclo</w:t>
      </w:r>
      <w:r w:rsidRPr="00AB71A5">
        <w:rPr>
          <w:lang w:eastAsia="fr-FR" w:bidi="fr-FR"/>
        </w:rPr>
        <w:t>i</w:t>
      </w:r>
      <w:r w:rsidRPr="00AB71A5">
        <w:rPr>
          <w:lang w:eastAsia="fr-FR" w:bidi="fr-FR"/>
        </w:rPr>
        <w:t>sonnement culturel de l’Occident, ou celui d’un processus de mondialisation des dive</w:t>
      </w:r>
      <w:r w:rsidRPr="00AB71A5">
        <w:rPr>
          <w:lang w:eastAsia="fr-FR" w:bidi="fr-FR"/>
        </w:rPr>
        <w:t>r</w:t>
      </w:r>
      <w:r w:rsidRPr="00AB71A5">
        <w:rPr>
          <w:lang w:eastAsia="fr-FR" w:bidi="fr-FR"/>
        </w:rPr>
        <w:t>ses cultures jusqu’ici régionalisées. Quant à la diversité des régions épi</w:t>
      </w:r>
      <w:r w:rsidRPr="00AB71A5">
        <w:rPr>
          <w:lang w:eastAsia="fr-FR" w:bidi="fr-FR"/>
        </w:rPr>
        <w:t>s</w:t>
      </w:r>
      <w:r w:rsidRPr="00AB71A5">
        <w:rPr>
          <w:lang w:eastAsia="fr-FR" w:bidi="fr-FR"/>
        </w:rPr>
        <w:t>témologiques représe</w:t>
      </w:r>
      <w:r w:rsidRPr="00AB71A5">
        <w:rPr>
          <w:lang w:eastAsia="fr-FR" w:bidi="fr-FR"/>
        </w:rPr>
        <w:t>n</w:t>
      </w:r>
      <w:r w:rsidRPr="00AB71A5">
        <w:rPr>
          <w:lang w:eastAsia="fr-FR" w:bidi="fr-FR"/>
        </w:rPr>
        <w:t>tées dans ce même texte, elle pourrait à son tour connoter l’idée d’interdisciplinarité.</w:t>
      </w:r>
    </w:p>
    <w:p w:rsidR="0060107D" w:rsidRPr="00AB71A5" w:rsidRDefault="0060107D" w:rsidP="0060107D">
      <w:pPr>
        <w:spacing w:before="120" w:after="120"/>
        <w:jc w:val="both"/>
      </w:pPr>
      <w:r w:rsidRPr="00AB71A5">
        <w:rPr>
          <w:lang w:eastAsia="fr-FR" w:bidi="fr-FR"/>
        </w:rPr>
        <w:t>De telles interprétations, nous semble-t-il, sont au mieux, prémat</w:t>
      </w:r>
      <w:r w:rsidRPr="00AB71A5">
        <w:rPr>
          <w:lang w:eastAsia="fr-FR" w:bidi="fr-FR"/>
        </w:rPr>
        <w:t>u</w:t>
      </w:r>
      <w:r w:rsidRPr="00AB71A5">
        <w:rPr>
          <w:lang w:eastAsia="fr-FR" w:bidi="fr-FR"/>
        </w:rPr>
        <w:t>rées et il ne serait pas, de seconde f</w:t>
      </w:r>
      <w:r w:rsidRPr="00AB71A5">
        <w:rPr>
          <w:lang w:eastAsia="fr-FR" w:bidi="fr-FR"/>
        </w:rPr>
        <w:t>a</w:t>
      </w:r>
      <w:r w:rsidRPr="00AB71A5">
        <w:rPr>
          <w:lang w:eastAsia="fr-FR" w:bidi="fr-FR"/>
        </w:rPr>
        <w:t>çon, tout à fait faux de penser qu’elles peuvent servir à masquer ce qui nous paraît être un problème autrement sérieux et qu’à défaut d'autre terme, nous no</w:t>
      </w:r>
      <w:r w:rsidRPr="00AB71A5">
        <w:rPr>
          <w:lang w:eastAsia="fr-FR" w:bidi="fr-FR"/>
        </w:rPr>
        <w:t>m</w:t>
      </w:r>
      <w:r w:rsidRPr="00AB71A5">
        <w:rPr>
          <w:lang w:eastAsia="fr-FR" w:bidi="fr-FR"/>
        </w:rPr>
        <w:t>merons celui de la « saturation culturelle ». Dit a</w:t>
      </w:r>
      <w:r w:rsidRPr="00AB71A5">
        <w:rPr>
          <w:lang w:eastAsia="fr-FR" w:bidi="fr-FR"/>
        </w:rPr>
        <w:t>u</w:t>
      </w:r>
      <w:r w:rsidRPr="00AB71A5">
        <w:rPr>
          <w:lang w:eastAsia="fr-FR" w:bidi="fr-FR"/>
        </w:rPr>
        <w:t>trement, il est loin d’être sûr que tous ces processus hypothétiques de décloisonnement culturel n’engendrent que des effets bén</w:t>
      </w:r>
      <w:r w:rsidRPr="00AB71A5">
        <w:rPr>
          <w:lang w:eastAsia="fr-FR" w:bidi="fr-FR"/>
        </w:rPr>
        <w:t>é</w:t>
      </w:r>
      <w:r w:rsidRPr="00AB71A5">
        <w:rPr>
          <w:lang w:eastAsia="fr-FR" w:bidi="fr-FR"/>
        </w:rPr>
        <w:t>fiques. Il est encore moins certain qu’ils puissent s’accomplir en s’épargnant l’épreuve d’une crise m</w:t>
      </w:r>
      <w:r w:rsidRPr="00AB71A5">
        <w:rPr>
          <w:lang w:eastAsia="fr-FR" w:bidi="fr-FR"/>
        </w:rPr>
        <w:t>a</w:t>
      </w:r>
      <w:r w:rsidRPr="00AB71A5">
        <w:rPr>
          <w:lang w:eastAsia="fr-FR" w:bidi="fr-FR"/>
        </w:rPr>
        <w:t xml:space="preserve">jeure, dont il faudrait tenter d’indiquer ce qu’elle pourrait être. Et pour ce faire, nous devons compliquer notre première opération de </w:t>
      </w:r>
      <w:r w:rsidRPr="00DC7B43">
        <w:rPr>
          <w:i/>
        </w:rPr>
        <w:t>déno</w:t>
      </w:r>
      <w:r w:rsidRPr="00DC7B43">
        <w:rPr>
          <w:i/>
        </w:rPr>
        <w:t>m</w:t>
      </w:r>
      <w:r w:rsidRPr="00DC7B43">
        <w:rPr>
          <w:i/>
        </w:rPr>
        <w:t>brement</w:t>
      </w:r>
      <w:r w:rsidRPr="00AB71A5">
        <w:t>,</w:t>
      </w:r>
      <w:r w:rsidRPr="00AB71A5">
        <w:rPr>
          <w:lang w:eastAsia="fr-FR" w:bidi="fr-FR"/>
        </w:rPr>
        <w:t xml:space="preserve"> d’une seconde opération dite de </w:t>
      </w:r>
      <w:r w:rsidRPr="00DC7B43">
        <w:rPr>
          <w:i/>
        </w:rPr>
        <w:t>hiérarchisation</w:t>
      </w:r>
      <w:r w:rsidRPr="00AB71A5">
        <w:t>.</w:t>
      </w:r>
      <w:r w:rsidRPr="00AB71A5">
        <w:rPr>
          <w:lang w:eastAsia="fr-FR" w:bidi="fr-FR"/>
        </w:rPr>
        <w:t xml:space="preserve"> Il apparaîtra alors à quel point est problématique le passage depuis la juxtap</w:t>
      </w:r>
      <w:r w:rsidRPr="00AB71A5">
        <w:rPr>
          <w:lang w:eastAsia="fr-FR" w:bidi="fr-FR"/>
        </w:rPr>
        <w:t>o</w:t>
      </w:r>
      <w:r w:rsidRPr="00AB71A5">
        <w:rPr>
          <w:lang w:eastAsia="fr-FR" w:bidi="fr-FR"/>
        </w:rPr>
        <w:t>sition simple d’un certain nombre d’entités au sein d’une liste (d’un index), à leur articulation au sein d’énoncés.</w:t>
      </w:r>
    </w:p>
    <w:p w:rsidR="0060107D" w:rsidRPr="00AB71A5" w:rsidRDefault="0060107D" w:rsidP="0060107D">
      <w:pPr>
        <w:spacing w:before="120" w:after="120"/>
        <w:jc w:val="both"/>
      </w:pPr>
      <w:r w:rsidRPr="00AB71A5">
        <w:rPr>
          <w:lang w:eastAsia="fr-FR" w:bidi="fr-FR"/>
        </w:rPr>
        <w:t>Nous avons dit, en effet, qu’un dénombrement, ne nous fournissant qu’un lexique, était impuissant à nous renseigner sur les liaisons e</w:t>
      </w:r>
      <w:r w:rsidRPr="00AB71A5">
        <w:rPr>
          <w:lang w:eastAsia="fr-FR" w:bidi="fr-FR"/>
        </w:rPr>
        <w:t>f</w:t>
      </w:r>
      <w:r w:rsidRPr="00AB71A5">
        <w:rPr>
          <w:lang w:eastAsia="fr-FR" w:bidi="fr-FR"/>
        </w:rPr>
        <w:t>fectives qui étaient opérées dans le texte culturel et par lesquelles, se</w:t>
      </w:r>
      <w:r w:rsidRPr="00AB71A5">
        <w:rPr>
          <w:lang w:eastAsia="fr-FR" w:bidi="fr-FR"/>
        </w:rPr>
        <w:t>u</w:t>
      </w:r>
      <w:r w:rsidRPr="00AB71A5">
        <w:rPr>
          <w:lang w:eastAsia="fr-FR" w:bidi="fr-FR"/>
        </w:rPr>
        <w:t>les, il se réal</w:t>
      </w:r>
      <w:r w:rsidRPr="00AB71A5">
        <w:rPr>
          <w:lang w:eastAsia="fr-FR" w:bidi="fr-FR"/>
        </w:rPr>
        <w:t>i</w:t>
      </w:r>
      <w:r w:rsidRPr="00AB71A5">
        <w:rPr>
          <w:lang w:eastAsia="fr-FR" w:bidi="fr-FR"/>
        </w:rPr>
        <w:t>sait comme discours — ensemble ordonné d’énoncés porteurs de messages — . Or une grande pa</w:t>
      </w:r>
      <w:r w:rsidRPr="00AB71A5">
        <w:rPr>
          <w:lang w:eastAsia="fr-FR" w:bidi="fr-FR"/>
        </w:rPr>
        <w:t>r</w:t>
      </w:r>
      <w:r w:rsidRPr="00AB71A5">
        <w:rPr>
          <w:lang w:eastAsia="fr-FR" w:bidi="fr-FR"/>
        </w:rPr>
        <w:t>tie de nos problèmes viendra de ce que l’énoncé est régi par une double syntaxe dont les lois ne sont pas toujours accordées : 1) un premier type de syntaxe, pr</w:t>
      </w:r>
      <w:r w:rsidRPr="00AB71A5">
        <w:rPr>
          <w:lang w:eastAsia="fr-FR" w:bidi="fr-FR"/>
        </w:rPr>
        <w:t>o</w:t>
      </w:r>
      <w:r w:rsidRPr="00AB71A5">
        <w:rPr>
          <w:lang w:eastAsia="fr-FR" w:bidi="fr-FR"/>
        </w:rPr>
        <w:t>prement linguistique et qui se déploie sur un tracé horizontal et 2) un second type de syntaxe que je qualifierai de culturel, et qui organ</w:t>
      </w:r>
      <w:r w:rsidRPr="00AB71A5">
        <w:rPr>
          <w:lang w:eastAsia="fr-FR" w:bidi="fr-FR"/>
        </w:rPr>
        <w:t>i</w:t>
      </w:r>
      <w:r w:rsidRPr="00AB71A5">
        <w:rPr>
          <w:lang w:eastAsia="fr-FR" w:bidi="fr-FR"/>
        </w:rPr>
        <w:t>se l’énoncé selon une ve</w:t>
      </w:r>
      <w:r w:rsidRPr="00AB71A5">
        <w:rPr>
          <w:lang w:eastAsia="fr-FR" w:bidi="fr-FR"/>
        </w:rPr>
        <w:t>r</w:t>
      </w:r>
      <w:r w:rsidRPr="00AB71A5">
        <w:rPr>
          <w:lang w:eastAsia="fr-FR" w:bidi="fr-FR"/>
        </w:rPr>
        <w:t>ticale.</w:t>
      </w:r>
    </w:p>
    <w:p w:rsidR="0060107D" w:rsidRDefault="0060107D" w:rsidP="0060107D">
      <w:pPr>
        <w:spacing w:before="120" w:after="120"/>
        <w:jc w:val="both"/>
        <w:rPr>
          <w:lang w:eastAsia="fr-FR" w:bidi="fr-FR"/>
        </w:rPr>
      </w:pPr>
      <w:r w:rsidRPr="00AB71A5">
        <w:rPr>
          <w:lang w:eastAsia="fr-FR" w:bidi="fr-FR"/>
        </w:rPr>
        <w:t>Tout ceci peut paraître assez obscur et c’est pourquoi je do</w:t>
      </w:r>
      <w:r w:rsidRPr="00AB71A5">
        <w:rPr>
          <w:lang w:eastAsia="fr-FR" w:bidi="fr-FR"/>
        </w:rPr>
        <w:t>n</w:t>
      </w:r>
      <w:r w:rsidRPr="00AB71A5">
        <w:rPr>
          <w:lang w:eastAsia="fr-FR" w:bidi="fr-FR"/>
        </w:rPr>
        <w:t>nerai deux exemples tirés du texte de Kri</w:t>
      </w:r>
      <w:r w:rsidRPr="00AB71A5">
        <w:rPr>
          <w:lang w:eastAsia="fr-FR" w:bidi="fr-FR"/>
        </w:rPr>
        <w:t>s</w:t>
      </w:r>
      <w:r w:rsidRPr="00AB71A5">
        <w:rPr>
          <w:lang w:eastAsia="fr-FR" w:bidi="fr-FR"/>
        </w:rPr>
        <w:t>teva, et qui montreront qu’il n’y a là rien que de très simple.</w:t>
      </w:r>
    </w:p>
    <w:p w:rsidR="0060107D" w:rsidRPr="00AB71A5" w:rsidRDefault="0060107D" w:rsidP="0060107D">
      <w:pPr>
        <w:spacing w:before="120" w:after="120"/>
        <w:jc w:val="both"/>
      </w:pPr>
      <w:r>
        <w:br w:type="page"/>
      </w:r>
    </w:p>
    <w:p w:rsidR="0060107D" w:rsidRPr="001C046D" w:rsidRDefault="0060107D" w:rsidP="0060107D">
      <w:pPr>
        <w:spacing w:before="120" w:after="120"/>
        <w:jc w:val="both"/>
        <w:rPr>
          <w:i/>
          <w:color w:val="000090"/>
        </w:rPr>
      </w:pPr>
      <w:r w:rsidRPr="001C046D">
        <w:rPr>
          <w:i/>
          <w:color w:val="000090"/>
          <w:lang w:eastAsia="fr-FR" w:bidi="fr-FR"/>
        </w:rPr>
        <w:t>Exemple 1</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Soit cette phrase, qui apparaît en p. 355, de « L’Engendrement de la formule ».</w:t>
      </w:r>
    </w:p>
    <w:p w:rsidR="0060107D" w:rsidRPr="00AB71A5" w:rsidRDefault="0060107D" w:rsidP="0060107D">
      <w:pPr>
        <w:spacing w:before="120" w:after="120"/>
        <w:jc w:val="both"/>
      </w:pPr>
      <w:r>
        <w:rPr>
          <w:lang w:eastAsia="fr-FR" w:bidi="fr-FR"/>
        </w:rPr>
        <w:t>[102]</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AB71A5">
        <w:rPr>
          <w:lang w:eastAsia="fr-FR" w:bidi="fr-FR"/>
        </w:rPr>
        <w:t>« Comme chez Dante, dont Sollers analyse la l</w:t>
      </w:r>
      <w:r w:rsidRPr="00AB71A5">
        <w:rPr>
          <w:lang w:eastAsia="fr-FR" w:bidi="fr-FR"/>
        </w:rPr>
        <w:t>o</w:t>
      </w:r>
      <w:r w:rsidRPr="00AB71A5">
        <w:rPr>
          <w:lang w:eastAsia="fr-FR" w:bidi="fr-FR"/>
        </w:rPr>
        <w:t>gique « la femme est cette traversée de la mère, de la langue maternelle (de l’interdit majeur) vers la vision (à l’inverse d’Oedipe) vers le feu que l’on est. C’est elle qui conduit à la vue au-delà du visage et des corps rép</w:t>
      </w:r>
      <w:r w:rsidRPr="00AB71A5">
        <w:rPr>
          <w:lang w:eastAsia="fr-FR" w:bidi="fr-FR"/>
        </w:rPr>
        <w:t>é</w:t>
      </w:r>
      <w:r w:rsidRPr="00AB71A5">
        <w:rPr>
          <w:lang w:eastAsia="fr-FR" w:bidi="fr-FR"/>
        </w:rPr>
        <w:t>tés. » »</w:t>
      </w:r>
    </w:p>
    <w:p w:rsidR="0060107D" w:rsidRPr="00AB71A5" w:rsidRDefault="0060107D" w:rsidP="0060107D">
      <w:pPr>
        <w:pStyle w:val="Grillemoyenne2-Accent2"/>
      </w:pPr>
    </w:p>
    <w:p w:rsidR="0060107D" w:rsidRPr="00AB71A5" w:rsidRDefault="0060107D" w:rsidP="0060107D">
      <w:pPr>
        <w:spacing w:before="120" w:after="120"/>
        <w:jc w:val="both"/>
      </w:pPr>
      <w:r w:rsidRPr="00AB71A5">
        <w:rPr>
          <w:lang w:eastAsia="fr-FR" w:bidi="fr-FR"/>
        </w:rPr>
        <w:t>Il est possible, croyons-nous, de donner une double représent</w:t>
      </w:r>
      <w:r w:rsidRPr="00AB71A5">
        <w:rPr>
          <w:lang w:eastAsia="fr-FR" w:bidi="fr-FR"/>
        </w:rPr>
        <w:t>a</w:t>
      </w:r>
      <w:r w:rsidRPr="00AB71A5">
        <w:rPr>
          <w:lang w:eastAsia="fr-FR" w:bidi="fr-FR"/>
        </w:rPr>
        <w:t>tion de cette phrase. D’une part on en peut donner une analyse grammat</w:t>
      </w:r>
      <w:r w:rsidRPr="00AB71A5">
        <w:rPr>
          <w:lang w:eastAsia="fr-FR" w:bidi="fr-FR"/>
        </w:rPr>
        <w:t>i</w:t>
      </w:r>
      <w:r w:rsidRPr="00AB71A5">
        <w:rPr>
          <w:lang w:eastAsia="fr-FR" w:bidi="fr-FR"/>
        </w:rPr>
        <w:t>cale ou propos</w:t>
      </w:r>
      <w:r w:rsidRPr="00AB71A5">
        <w:rPr>
          <w:lang w:eastAsia="fr-FR" w:bidi="fr-FR"/>
        </w:rPr>
        <w:t>i</w:t>
      </w:r>
      <w:r w:rsidRPr="00AB71A5">
        <w:rPr>
          <w:lang w:eastAsia="fr-FR" w:bidi="fr-FR"/>
        </w:rPr>
        <w:t>tionnelle orthodoxe. On peut aussi, d’autre part, être attentif à une espèce de mise en palier qui s’instaure au sein de la phrase, des diverses médiations à travers lesquelles se révélerait un objet. On en donn</w:t>
      </w:r>
      <w:r w:rsidRPr="00AB71A5">
        <w:rPr>
          <w:lang w:eastAsia="fr-FR" w:bidi="fr-FR"/>
        </w:rPr>
        <w:t>e</w:t>
      </w:r>
      <w:r w:rsidRPr="00AB71A5">
        <w:rPr>
          <w:lang w:eastAsia="fr-FR" w:bidi="fr-FR"/>
        </w:rPr>
        <w:t>rait alors la traduction suivante :</w:t>
      </w:r>
    </w:p>
    <w:p w:rsidR="0060107D" w:rsidRDefault="0060107D" w:rsidP="0060107D">
      <w:pPr>
        <w:pStyle w:val="Grillemoyenne2-Accent2"/>
        <w:rPr>
          <w:lang w:eastAsia="fr-FR" w:bidi="fr-FR"/>
        </w:rPr>
      </w:pPr>
    </w:p>
    <w:p w:rsidR="0060107D" w:rsidRPr="00AB71A5" w:rsidRDefault="0060107D" w:rsidP="0060107D">
      <w:pPr>
        <w:pStyle w:val="Grillemoyenne2-Accent2"/>
      </w:pPr>
      <w:r w:rsidRPr="00AB71A5">
        <w:rPr>
          <w:lang w:eastAsia="fr-FR" w:bidi="fr-FR"/>
        </w:rPr>
        <w:t>« Kristeva parle de Sollers, qui parle de Dante, contrastant ce que ce dernier affirme de la femme-Mère, au cas d’Oedipe, qui est à la fois le nom d’un pe</w:t>
      </w:r>
      <w:r w:rsidRPr="00AB71A5">
        <w:rPr>
          <w:lang w:eastAsia="fr-FR" w:bidi="fr-FR"/>
        </w:rPr>
        <w:t>r</w:t>
      </w:r>
      <w:r w:rsidRPr="00AB71A5">
        <w:rPr>
          <w:lang w:eastAsia="fr-FR" w:bidi="fr-FR"/>
        </w:rPr>
        <w:t>sonnage de Sophocle qui, le créant, s’inspirait d’un mythe qui (...) et d’une problématique de la psychanalyse freudienne</w:t>
      </w:r>
      <w:r>
        <w:rPr>
          <w:lang w:eastAsia="fr-FR" w:bidi="fr-FR"/>
        </w:rPr>
        <w:t> </w:t>
      </w:r>
      <w:r>
        <w:rPr>
          <w:rStyle w:val="Appelnotedebasdep"/>
          <w:lang w:eastAsia="fr-FR" w:bidi="fr-FR"/>
        </w:rPr>
        <w:footnoteReference w:id="52"/>
      </w:r>
      <w:r w:rsidRPr="00AB71A5">
        <w:rPr>
          <w:lang w:eastAsia="fr-FR" w:bidi="fr-FR"/>
        </w:rPr>
        <w:t xml:space="preserve"> qui bapt</w:t>
      </w:r>
      <w:r w:rsidRPr="00AB71A5">
        <w:rPr>
          <w:lang w:eastAsia="fr-FR" w:bidi="fr-FR"/>
        </w:rPr>
        <w:t>i</w:t>
      </w:r>
      <w:r w:rsidRPr="00AB71A5">
        <w:rPr>
          <w:lang w:eastAsia="fr-FR" w:bidi="fr-FR"/>
        </w:rPr>
        <w:t>sait un complexe du nom d’un personnage de Soph</w:t>
      </w:r>
      <w:r w:rsidRPr="00AB71A5">
        <w:rPr>
          <w:lang w:eastAsia="fr-FR" w:bidi="fr-FR"/>
        </w:rPr>
        <w:t>o</w:t>
      </w:r>
      <w:r w:rsidRPr="00AB71A5">
        <w:rPr>
          <w:lang w:eastAsia="fr-FR" w:bidi="fr-FR"/>
        </w:rPr>
        <w:t>cle qui... »</w:t>
      </w:r>
      <w:r>
        <w:rPr>
          <w:lang w:eastAsia="fr-FR" w:bidi="fr-FR"/>
        </w:rPr>
        <w:t> </w:t>
      </w:r>
      <w:r>
        <w:rPr>
          <w:rStyle w:val="Appelnotedebasdep"/>
          <w:lang w:eastAsia="fr-FR" w:bidi="fr-FR"/>
        </w:rPr>
        <w:footnoteReference w:id="53"/>
      </w:r>
    </w:p>
    <w:p w:rsidR="0060107D" w:rsidRDefault="0060107D" w:rsidP="0060107D">
      <w:pPr>
        <w:spacing w:before="120" w:after="120"/>
        <w:jc w:val="both"/>
      </w:pPr>
    </w:p>
    <w:p w:rsidR="0060107D" w:rsidRDefault="0060107D" w:rsidP="0060107D">
      <w:pPr>
        <w:pStyle w:val="p"/>
        <w:rPr>
          <w:lang w:eastAsia="fr-FR" w:bidi="fr-FR"/>
        </w:rPr>
      </w:pPr>
      <w:r>
        <w:rPr>
          <w:lang w:eastAsia="fr-FR" w:bidi="fr-FR"/>
        </w:rPr>
        <w:t>[103]</w:t>
      </w:r>
    </w:p>
    <w:p w:rsidR="0060107D" w:rsidRPr="00AB71A5" w:rsidRDefault="0060107D" w:rsidP="0060107D">
      <w:pPr>
        <w:spacing w:before="120" w:after="120"/>
        <w:jc w:val="both"/>
      </w:pPr>
    </w:p>
    <w:p w:rsidR="0060107D" w:rsidRDefault="0060107D" w:rsidP="0060107D">
      <w:pPr>
        <w:spacing w:before="120" w:after="120"/>
        <w:jc w:val="both"/>
        <w:rPr>
          <w:lang w:eastAsia="fr-FR" w:bidi="fr-FR"/>
        </w:rPr>
      </w:pPr>
      <w:r w:rsidRPr="00AB71A5">
        <w:rPr>
          <w:lang w:eastAsia="fr-FR" w:bidi="fr-FR"/>
        </w:rPr>
        <w:t>La représentation graphique complète de cet énoncé aurait alors à peu près cet aspect :</w:t>
      </w:r>
    </w:p>
    <w:p w:rsidR="0060107D" w:rsidRPr="00AB71A5" w:rsidRDefault="0060107D" w:rsidP="0060107D">
      <w:pPr>
        <w:spacing w:before="120" w:after="120"/>
        <w:jc w:val="both"/>
      </w:pPr>
    </w:p>
    <w:p w:rsidR="0060107D" w:rsidRPr="00DC7B43" w:rsidRDefault="009417C6" w:rsidP="0060107D">
      <w:pPr>
        <w:pStyle w:val="fig"/>
      </w:pPr>
      <w:r>
        <w:rPr>
          <w:noProof/>
        </w:rPr>
        <w:drawing>
          <wp:inline distT="0" distB="0" distL="0" distR="0">
            <wp:extent cx="5067300" cy="4851400"/>
            <wp:effectExtent l="25400" t="25400" r="12700" b="12700"/>
            <wp:docPr id="9" name="Image 9" descr="fig_p_10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103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4851400"/>
                    </a:xfrm>
                    <a:prstGeom prst="rect">
                      <a:avLst/>
                    </a:prstGeom>
                    <a:noFill/>
                    <a:ln w="19050" cmpd="sng">
                      <a:solidFill>
                        <a:srgbClr val="000000"/>
                      </a:solidFill>
                      <a:miter lim="800000"/>
                      <a:headEnd/>
                      <a:tailEnd/>
                    </a:ln>
                    <a:effectLst/>
                  </pic:spPr>
                </pic:pic>
              </a:graphicData>
            </a:graphic>
          </wp:inline>
        </w:drawing>
      </w:r>
    </w:p>
    <w:p w:rsidR="0060107D" w:rsidRDefault="0060107D" w:rsidP="0060107D">
      <w:pPr>
        <w:spacing w:before="120" w:after="120"/>
        <w:jc w:val="both"/>
        <w:rPr>
          <w:lang w:eastAsia="fr-FR" w:bidi="fr-FR"/>
        </w:rPr>
      </w:pPr>
      <w:r w:rsidRPr="00AB71A5">
        <w:br w:type="page"/>
      </w:r>
      <w:r>
        <w:rPr>
          <w:lang w:eastAsia="fr-FR" w:bidi="fr-FR"/>
        </w:rPr>
        <w:t>[104]</w:t>
      </w:r>
    </w:p>
    <w:p w:rsidR="0060107D" w:rsidRPr="00AB71A5" w:rsidRDefault="0060107D" w:rsidP="0060107D">
      <w:pPr>
        <w:spacing w:before="120" w:after="120"/>
        <w:jc w:val="both"/>
      </w:pPr>
    </w:p>
    <w:p w:rsidR="0060107D" w:rsidRPr="001C046D" w:rsidRDefault="0060107D" w:rsidP="0060107D">
      <w:pPr>
        <w:spacing w:before="120" w:after="120"/>
        <w:jc w:val="both"/>
        <w:rPr>
          <w:i/>
          <w:color w:val="000090"/>
        </w:rPr>
      </w:pPr>
      <w:r w:rsidRPr="001C046D">
        <w:rPr>
          <w:i/>
          <w:color w:val="000090"/>
          <w:lang w:eastAsia="fr-FR" w:bidi="fr-FR"/>
        </w:rPr>
        <w:t>Exemple 2</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Soit ce second exemple, où le processus de superposition est enc</w:t>
      </w:r>
      <w:r w:rsidRPr="00AB71A5">
        <w:rPr>
          <w:lang w:eastAsia="fr-FR" w:bidi="fr-FR"/>
        </w:rPr>
        <w:t>o</w:t>
      </w:r>
      <w:r w:rsidRPr="00AB71A5">
        <w:rPr>
          <w:lang w:eastAsia="fr-FR" w:bidi="fr-FR"/>
        </w:rPr>
        <w:t xml:space="preserve">re plus explicite. Kristeva cite un passage du texte qu’elle commente </w:t>
      </w:r>
      <w:r w:rsidRPr="00AB71A5">
        <w:t>(Nombres</w:t>
      </w:r>
      <w:r w:rsidRPr="00AB71A5">
        <w:rPr>
          <w:lang w:eastAsia="fr-FR" w:bidi="fr-FR"/>
        </w:rPr>
        <w:t xml:space="preserve"> de Sollers, 1.29) et fait </w:t>
      </w:r>
      <w:r>
        <w:rPr>
          <w:lang w:eastAsia="fr-FR" w:bidi="fr-FR"/>
        </w:rPr>
        <w:t>suivre cette citation d’un com</w:t>
      </w:r>
      <w:r w:rsidRPr="00AB71A5">
        <w:rPr>
          <w:lang w:eastAsia="fr-FR" w:bidi="fr-FR"/>
        </w:rPr>
        <w:t>me</w:t>
      </w:r>
      <w:r w:rsidRPr="00AB71A5">
        <w:rPr>
          <w:lang w:eastAsia="fr-FR" w:bidi="fr-FR"/>
        </w:rPr>
        <w:t>n</w:t>
      </w:r>
      <w:r w:rsidRPr="00AB71A5">
        <w:rPr>
          <w:lang w:eastAsia="fr-FR" w:bidi="fr-FR"/>
        </w:rPr>
        <w:t>taire assorti d’une note au bas de la page que nous reproduirons et qui consiste elle-même en une citation qui se pr</w:t>
      </w:r>
      <w:r w:rsidRPr="00AB71A5">
        <w:rPr>
          <w:lang w:eastAsia="fr-FR" w:bidi="fr-FR"/>
        </w:rPr>
        <w:t>o</w:t>
      </w:r>
      <w:r w:rsidRPr="00AB71A5">
        <w:rPr>
          <w:lang w:eastAsia="fr-FR" w:bidi="fr-FR"/>
        </w:rPr>
        <w:t>longe de deux références. (p. 337).</w:t>
      </w:r>
    </w:p>
    <w:p w:rsidR="0060107D" w:rsidRDefault="0060107D" w:rsidP="0060107D">
      <w:pPr>
        <w:spacing w:before="120" w:after="120"/>
        <w:jc w:val="both"/>
        <w:rPr>
          <w:lang w:eastAsia="fr-FR" w:bidi="fr-FR"/>
        </w:rPr>
      </w:pPr>
    </w:p>
    <w:p w:rsidR="0060107D" w:rsidRPr="00AB71A5" w:rsidRDefault="0060107D" w:rsidP="0060107D">
      <w:pPr>
        <w:pStyle w:val="Grillemoyenne2-Accent2"/>
      </w:pPr>
      <w:r w:rsidRPr="00AB71A5">
        <w:rPr>
          <w:lang w:eastAsia="fr-FR" w:bidi="fr-FR"/>
        </w:rPr>
        <w:t>"</w:t>
      </w:r>
      <w:r>
        <w:rPr>
          <w:lang w:eastAsia="fr-FR" w:bidi="fr-FR"/>
        </w:rPr>
        <w:t xml:space="preserve">………………….. </w:t>
      </w:r>
      <w:r w:rsidRPr="00AB71A5">
        <w:rPr>
          <w:lang w:eastAsia="fr-FR" w:bidi="fr-FR"/>
        </w:rPr>
        <w:t xml:space="preserve"> (Kristeva</w:t>
      </w:r>
      <w:r>
        <w:rPr>
          <w:lang w:eastAsia="fr-FR" w:bidi="fr-FR"/>
        </w:rPr>
        <w:t xml:space="preserve"> </w:t>
      </w:r>
      <w:r w:rsidRPr="00AB71A5">
        <w:rPr>
          <w:lang w:eastAsia="fr-FR" w:bidi="fr-FR"/>
        </w:rPr>
        <w:t xml:space="preserve">cite </w:t>
      </w:r>
      <w:r w:rsidRPr="00DC7B43">
        <w:rPr>
          <w:i/>
        </w:rPr>
        <w:t>Nombres</w:t>
      </w:r>
      <w:r w:rsidRPr="00AB71A5">
        <w:rPr>
          <w:lang w:eastAsia="fr-FR" w:bidi="fr-FR"/>
        </w:rPr>
        <w:t xml:space="preserve"> 1.29)</w:t>
      </w:r>
    </w:p>
    <w:p w:rsidR="0060107D" w:rsidRPr="00AB71A5" w:rsidRDefault="0060107D" w:rsidP="0060107D">
      <w:pPr>
        <w:pStyle w:val="Grillemoyenne2-Accent2"/>
      </w:pPr>
      <w:r w:rsidRPr="00AB71A5">
        <w:rPr>
          <w:lang w:eastAsia="fr-FR" w:bidi="fr-FR"/>
        </w:rPr>
        <w:t>Placé dans des séquences subordonnées à une principale qui ma</w:t>
      </w:r>
      <w:r w:rsidRPr="00AB71A5">
        <w:rPr>
          <w:lang w:eastAsia="fr-FR" w:bidi="fr-FR"/>
        </w:rPr>
        <w:t>n</w:t>
      </w:r>
      <w:r w:rsidRPr="00AB71A5">
        <w:rPr>
          <w:lang w:eastAsia="fr-FR" w:bidi="fr-FR"/>
        </w:rPr>
        <w:t>que, entouré d’accumulations de verbes transitifs ou sans objets, l’imparfait r</w:t>
      </w:r>
      <w:r w:rsidRPr="00AB71A5">
        <w:rPr>
          <w:lang w:eastAsia="fr-FR" w:bidi="fr-FR"/>
        </w:rPr>
        <w:t>e</w:t>
      </w:r>
      <w:r w:rsidRPr="00AB71A5">
        <w:rPr>
          <w:lang w:eastAsia="fr-FR" w:bidi="fr-FR"/>
        </w:rPr>
        <w:t>prend le rôle des phrases nom</w:t>
      </w:r>
      <w:r w:rsidRPr="00AB71A5">
        <w:rPr>
          <w:lang w:eastAsia="fr-FR" w:bidi="fr-FR"/>
        </w:rPr>
        <w:t>i</w:t>
      </w:r>
      <w:r w:rsidRPr="00AB71A5">
        <w:rPr>
          <w:lang w:eastAsia="fr-FR" w:bidi="fr-FR"/>
        </w:rPr>
        <w:t>nales que nous avons noté plus haut, et avec lesquelles d’ailleurs, il consonne.</w:t>
      </w:r>
      <w:r>
        <w:rPr>
          <w:lang w:eastAsia="fr-FR" w:bidi="fr-FR"/>
        </w:rPr>
        <w:t> </w:t>
      </w:r>
      <w:r>
        <w:rPr>
          <w:rStyle w:val="Appelnotedebasdep"/>
          <w:lang w:eastAsia="fr-FR" w:bidi="fr-FR"/>
        </w:rPr>
        <w:footnoteReference w:id="54"/>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L’expansion complète de ce dernier texte prendrait cet a</w:t>
      </w:r>
      <w:r w:rsidRPr="00AB71A5">
        <w:rPr>
          <w:lang w:eastAsia="fr-FR" w:bidi="fr-FR"/>
        </w:rPr>
        <w:t>s</w:t>
      </w:r>
      <w:r w:rsidRPr="00AB71A5">
        <w:rPr>
          <w:lang w:eastAsia="fr-FR" w:bidi="fr-FR"/>
        </w:rPr>
        <w:t>pect :</w:t>
      </w:r>
    </w:p>
    <w:p w:rsidR="0060107D" w:rsidRDefault="0060107D" w:rsidP="0060107D">
      <w:pPr>
        <w:pStyle w:val="Grillemoyenne2-Accent2"/>
        <w:rPr>
          <w:lang w:eastAsia="fr-FR" w:bidi="fr-FR"/>
        </w:rPr>
      </w:pPr>
    </w:p>
    <w:p w:rsidR="0060107D" w:rsidRPr="00AB71A5" w:rsidRDefault="0060107D" w:rsidP="0060107D">
      <w:pPr>
        <w:pStyle w:val="Grillemoyenne2-Accent2"/>
      </w:pPr>
      <w:r w:rsidRPr="00AB71A5">
        <w:rPr>
          <w:lang w:eastAsia="fr-FR" w:bidi="fr-FR"/>
        </w:rPr>
        <w:t>« Kristeva commente Sollers en citant Renou qui commente Panini et nous renvoie à Hirt, lesquels font tous deux la théorie du Sanskrit qui est une langue dont on use pour parler de l’extra-linguistique (les « choses »). »</w:t>
      </w:r>
    </w:p>
    <w:p w:rsidR="0060107D" w:rsidRPr="00AB71A5" w:rsidRDefault="0060107D" w:rsidP="0060107D">
      <w:pPr>
        <w:spacing w:before="120" w:after="120"/>
        <w:jc w:val="both"/>
      </w:pPr>
      <w:r w:rsidRPr="00AB71A5">
        <w:br w:type="page"/>
      </w:r>
      <w:r>
        <w:rPr>
          <w:lang w:eastAsia="fr-FR" w:bidi="fr-FR"/>
        </w:rPr>
        <w:t>[105]</w:t>
      </w:r>
    </w:p>
    <w:p w:rsidR="0060107D" w:rsidRPr="00AB71A5" w:rsidRDefault="0060107D" w:rsidP="0060107D">
      <w:pPr>
        <w:spacing w:before="120" w:after="120"/>
        <w:jc w:val="both"/>
      </w:pPr>
      <w:r w:rsidRPr="00AB71A5">
        <w:rPr>
          <w:lang w:eastAsia="fr-FR" w:bidi="fr-FR"/>
        </w:rPr>
        <w:t>Usant de la même méthode de la représentation graphique que dans l’exemple précédent :</w:t>
      </w:r>
    </w:p>
    <w:p w:rsidR="0060107D" w:rsidRDefault="0060107D" w:rsidP="0060107D">
      <w:pPr>
        <w:spacing w:before="120" w:after="120"/>
        <w:jc w:val="both"/>
        <w:rPr>
          <w:lang w:eastAsia="fr-FR" w:bidi="fr-FR"/>
        </w:rPr>
      </w:pPr>
    </w:p>
    <w:p w:rsidR="0060107D" w:rsidRPr="00DC7B43" w:rsidRDefault="009417C6" w:rsidP="0060107D">
      <w:pPr>
        <w:pStyle w:val="fig"/>
      </w:pPr>
      <w:r>
        <w:rPr>
          <w:noProof/>
        </w:rPr>
        <w:drawing>
          <wp:inline distT="0" distB="0" distL="0" distR="0">
            <wp:extent cx="4889500" cy="4838700"/>
            <wp:effectExtent l="25400" t="25400" r="12700" b="12700"/>
            <wp:docPr id="10" name="Image 10" descr="fig_p_10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05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0" cy="4838700"/>
                    </a:xfrm>
                    <a:prstGeom prst="rect">
                      <a:avLst/>
                    </a:prstGeom>
                    <a:noFill/>
                    <a:ln w="19050" cmpd="sng">
                      <a:solidFill>
                        <a:srgbClr val="000000"/>
                      </a:solidFill>
                      <a:miter lim="800000"/>
                      <a:headEnd/>
                      <a:tailEnd/>
                    </a:ln>
                    <a:effectLst/>
                  </pic:spPr>
                </pic:pic>
              </a:graphicData>
            </a:graphic>
          </wp:inline>
        </w:drawing>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6. Il nous faut maintenant commenter quelque peu cette profondeur de l’énoncé. On commencera de voir ce que nous entendons par l’expression de « Saturation culturelle », que nous avons introduite plus haut.</w:t>
      </w:r>
    </w:p>
    <w:p w:rsidR="0060107D" w:rsidRPr="00AB71A5" w:rsidRDefault="0060107D" w:rsidP="0060107D">
      <w:pPr>
        <w:spacing w:before="120" w:after="120"/>
        <w:jc w:val="both"/>
      </w:pPr>
      <w:r w:rsidRPr="00AB71A5">
        <w:rPr>
          <w:lang w:eastAsia="fr-FR" w:bidi="fr-FR"/>
        </w:rPr>
        <w:t>Notre première remarque aura la forme obligée d’une hypoth</w:t>
      </w:r>
      <w:r w:rsidRPr="00AB71A5">
        <w:rPr>
          <w:lang w:eastAsia="fr-FR" w:bidi="fr-FR"/>
        </w:rPr>
        <w:t>è</w:t>
      </w:r>
      <w:r w:rsidRPr="00AB71A5">
        <w:rPr>
          <w:lang w:eastAsia="fr-FR" w:bidi="fr-FR"/>
        </w:rPr>
        <w:t>se : celle-là qui affirme voir dans cette polynivellation de l’énoncé théor</w:t>
      </w:r>
      <w:r w:rsidRPr="00AB71A5">
        <w:rPr>
          <w:lang w:eastAsia="fr-FR" w:bidi="fr-FR"/>
        </w:rPr>
        <w:t>i</w:t>
      </w:r>
      <w:r w:rsidRPr="00AB71A5">
        <w:rPr>
          <w:lang w:eastAsia="fr-FR" w:bidi="fr-FR"/>
        </w:rPr>
        <w:t>que contemporain, un de ses traits les plus généralement accusés. Dans une mesure de plus en plus appréciable, l’énoncé théorique contemporain constitue un système explic</w:t>
      </w:r>
      <w:r w:rsidRPr="00AB71A5">
        <w:rPr>
          <w:lang w:eastAsia="fr-FR" w:bidi="fr-FR"/>
        </w:rPr>
        <w:t>i</w:t>
      </w:r>
      <w:r w:rsidRPr="00AB71A5">
        <w:rPr>
          <w:lang w:eastAsia="fr-FR" w:bidi="fr-FR"/>
        </w:rPr>
        <w:t>te et réciproque de renvois ordonnés. Faute d’avoir pu faire une vérif</w:t>
      </w:r>
      <w:r w:rsidRPr="00AB71A5">
        <w:rPr>
          <w:lang w:eastAsia="fr-FR" w:bidi="fr-FR"/>
        </w:rPr>
        <w:t>i</w:t>
      </w:r>
      <w:r w:rsidRPr="00AB71A5">
        <w:rPr>
          <w:lang w:eastAsia="fr-FR" w:bidi="fr-FR"/>
        </w:rPr>
        <w:t>cation adéquate de cette</w:t>
      </w:r>
      <w:r>
        <w:rPr>
          <w:lang w:eastAsia="fr-FR" w:bidi="fr-FR"/>
        </w:rPr>
        <w:t xml:space="preserve"> [106] </w:t>
      </w:r>
      <w:r w:rsidRPr="00AB71A5">
        <w:rPr>
          <w:lang w:eastAsia="fr-FR" w:bidi="fr-FR"/>
        </w:rPr>
        <w:t>proposition avec le lecteur, nous ne pouvons que la lui soume</w:t>
      </w:r>
      <w:r w:rsidRPr="00AB71A5">
        <w:rPr>
          <w:lang w:eastAsia="fr-FR" w:bidi="fr-FR"/>
        </w:rPr>
        <w:t>t</w:t>
      </w:r>
      <w:r w:rsidRPr="00AB71A5">
        <w:rPr>
          <w:lang w:eastAsia="fr-FR" w:bidi="fr-FR"/>
        </w:rPr>
        <w:t>tre comme une hypothèse, en l’engageant de la mettre à l’épreuve sur les textes. Il va de soi que le nombre des niveaux sur lesquels s’étagent les énoncés peut être très variable.</w:t>
      </w:r>
    </w:p>
    <w:p w:rsidR="0060107D" w:rsidRPr="00AB71A5" w:rsidRDefault="0060107D" w:rsidP="0060107D">
      <w:pPr>
        <w:spacing w:before="120" w:after="120"/>
        <w:jc w:val="both"/>
      </w:pPr>
      <w:r w:rsidRPr="00AB71A5">
        <w:rPr>
          <w:lang w:eastAsia="fr-FR" w:bidi="fr-FR"/>
        </w:rPr>
        <w:t>On peut par ailleurs croire que la proportion des énoncés qui con</w:t>
      </w:r>
      <w:r w:rsidRPr="00AB71A5">
        <w:rPr>
          <w:lang w:eastAsia="fr-FR" w:bidi="fr-FR"/>
        </w:rPr>
        <w:t>s</w:t>
      </w:r>
      <w:r w:rsidRPr="00AB71A5">
        <w:rPr>
          <w:lang w:eastAsia="fr-FR" w:bidi="fr-FR"/>
        </w:rPr>
        <w:t>titueront des systèmes expl</w:t>
      </w:r>
      <w:r w:rsidRPr="00AB71A5">
        <w:rPr>
          <w:lang w:eastAsia="fr-FR" w:bidi="fr-FR"/>
        </w:rPr>
        <w:t>i</w:t>
      </w:r>
      <w:r w:rsidRPr="00AB71A5">
        <w:rPr>
          <w:lang w:eastAsia="fr-FR" w:bidi="fr-FR"/>
        </w:rPr>
        <w:t>cites de renvois devra aller en augmentant puisqu’elle n’est à certains égards que la contrepartie de la spécialis</w:t>
      </w:r>
      <w:r w:rsidRPr="00AB71A5">
        <w:rPr>
          <w:lang w:eastAsia="fr-FR" w:bidi="fr-FR"/>
        </w:rPr>
        <w:t>a</w:t>
      </w:r>
      <w:r w:rsidRPr="00AB71A5">
        <w:rPr>
          <w:lang w:eastAsia="fr-FR" w:bidi="fr-FR"/>
        </w:rPr>
        <w:t>tion croissante et caractérise l’évolution de la recherche scientifique, cette sp</w:t>
      </w:r>
      <w:r w:rsidRPr="00AB71A5">
        <w:rPr>
          <w:lang w:eastAsia="fr-FR" w:bidi="fr-FR"/>
        </w:rPr>
        <w:t>é</w:t>
      </w:r>
      <w:r w:rsidRPr="00AB71A5">
        <w:rPr>
          <w:lang w:eastAsia="fr-FR" w:bidi="fr-FR"/>
        </w:rPr>
        <w:t>cialisation faisant que se rétrécit comme une peau de chagrin le champ des phénomènes où le chercheur travaille de quasi pr</w:t>
      </w:r>
      <w:r w:rsidRPr="00AB71A5">
        <w:rPr>
          <w:lang w:eastAsia="fr-FR" w:bidi="fr-FR"/>
        </w:rPr>
        <w:t>e</w:t>
      </w:r>
      <w:r w:rsidRPr="00AB71A5">
        <w:rPr>
          <w:lang w:eastAsia="fr-FR" w:bidi="fr-FR"/>
        </w:rPr>
        <w:t>mière main.</w:t>
      </w:r>
      <w:r>
        <w:rPr>
          <w:lang w:eastAsia="fr-FR" w:bidi="fr-FR"/>
        </w:rPr>
        <w:t> </w:t>
      </w:r>
      <w:r>
        <w:rPr>
          <w:rStyle w:val="Appelnotedebasdep"/>
          <w:lang w:eastAsia="fr-FR" w:bidi="fr-FR"/>
        </w:rPr>
        <w:footnoteReference w:id="55"/>
      </w:r>
    </w:p>
    <w:p w:rsidR="0060107D" w:rsidRPr="00AB71A5" w:rsidRDefault="0060107D" w:rsidP="0060107D">
      <w:pPr>
        <w:spacing w:before="120" w:after="120"/>
        <w:jc w:val="both"/>
      </w:pPr>
      <w:r w:rsidRPr="00AB71A5">
        <w:rPr>
          <w:lang w:eastAsia="fr-FR" w:bidi="fr-FR"/>
        </w:rPr>
        <w:t>Avec notre seconde remarque, nous tenterons de commencer à so</w:t>
      </w:r>
      <w:r w:rsidRPr="00AB71A5">
        <w:rPr>
          <w:lang w:eastAsia="fr-FR" w:bidi="fr-FR"/>
        </w:rPr>
        <w:t>u</w:t>
      </w:r>
      <w:r w:rsidRPr="00AB71A5">
        <w:rPr>
          <w:lang w:eastAsia="fr-FR" w:bidi="fr-FR"/>
        </w:rPr>
        <w:t>lever quelques-uns des pr</w:t>
      </w:r>
      <w:r w:rsidRPr="00AB71A5">
        <w:rPr>
          <w:lang w:eastAsia="fr-FR" w:bidi="fr-FR"/>
        </w:rPr>
        <w:t>o</w:t>
      </w:r>
      <w:r w:rsidRPr="00AB71A5">
        <w:rPr>
          <w:lang w:eastAsia="fr-FR" w:bidi="fr-FR"/>
        </w:rPr>
        <w:t>blèmes que cause la profondeur de l’énoncé. Le premier de ces problèmes vient de ce que la chaîne des renvois est très éloignée d’être composée de maillons transp</w:t>
      </w:r>
      <w:r w:rsidRPr="00AB71A5">
        <w:rPr>
          <w:lang w:eastAsia="fr-FR" w:bidi="fr-FR"/>
        </w:rPr>
        <w:t>a</w:t>
      </w:r>
      <w:r w:rsidRPr="00AB71A5">
        <w:rPr>
          <w:lang w:eastAsia="fr-FR" w:bidi="fr-FR"/>
        </w:rPr>
        <w:t>rents. Montrons cela, encore une fois, par un exe</w:t>
      </w:r>
      <w:r w:rsidRPr="00AB71A5">
        <w:rPr>
          <w:lang w:eastAsia="fr-FR" w:bidi="fr-FR"/>
        </w:rPr>
        <w:t>m</w:t>
      </w:r>
      <w:r w:rsidRPr="00AB71A5">
        <w:rPr>
          <w:lang w:eastAsia="fr-FR" w:bidi="fr-FR"/>
        </w:rPr>
        <w:t>ple. Kristeva appuiera l’une de ses thèses sur l’autorité de Mallarmé : voici le texte de Kri</w:t>
      </w:r>
      <w:r w:rsidRPr="00AB71A5">
        <w:rPr>
          <w:lang w:eastAsia="fr-FR" w:bidi="fr-FR"/>
        </w:rPr>
        <w:t>s</w:t>
      </w:r>
      <w:r w:rsidRPr="00AB71A5">
        <w:rPr>
          <w:lang w:eastAsia="fr-FR" w:bidi="fr-FR"/>
        </w:rPr>
        <w:t>teva et sa citation de Mallarmé, (p. 308).</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AB71A5">
        <w:rPr>
          <w:lang w:eastAsia="fr-FR" w:bidi="fr-FR"/>
        </w:rPr>
        <w:t>« Or lorsque la lecture reconstitue cet abîme du géno-texte c’est la b</w:t>
      </w:r>
      <w:r w:rsidRPr="00AB71A5">
        <w:rPr>
          <w:lang w:eastAsia="fr-FR" w:bidi="fr-FR"/>
        </w:rPr>
        <w:t>i</w:t>
      </w:r>
      <w:r w:rsidRPr="00AB71A5">
        <w:rPr>
          <w:lang w:eastAsia="fr-FR" w:bidi="fr-FR"/>
        </w:rPr>
        <w:t>bliothèque qui, obliquement, y participe. Pour Mallarmé, ce travail de m</w:t>
      </w:r>
      <w:r w:rsidRPr="00AB71A5">
        <w:rPr>
          <w:lang w:eastAsia="fr-FR" w:bidi="fr-FR"/>
        </w:rPr>
        <w:t>i</w:t>
      </w:r>
      <w:r w:rsidRPr="00AB71A5">
        <w:rPr>
          <w:lang w:eastAsia="fr-FR" w:bidi="fr-FR"/>
        </w:rPr>
        <w:t>se à jour du géno-texte, se présentait comme un devoir critique, une a</w:t>
      </w:r>
      <w:r w:rsidRPr="00AB71A5">
        <w:rPr>
          <w:lang w:eastAsia="fr-FR" w:bidi="fr-FR"/>
        </w:rPr>
        <w:t>r</w:t>
      </w:r>
      <w:r w:rsidRPr="00AB71A5">
        <w:rPr>
          <w:lang w:eastAsia="fr-FR" w:bidi="fr-FR"/>
        </w:rPr>
        <w:t>chéologie, une rétrospective : (Vient le texte de Mallarmé que nous citons dans sa version kristévienne.) « Toute invention ayant cessé, le rôle crit</w:t>
      </w:r>
      <w:r w:rsidRPr="00AB71A5">
        <w:rPr>
          <w:lang w:eastAsia="fr-FR" w:bidi="fr-FR"/>
        </w:rPr>
        <w:t>i</w:t>
      </w:r>
      <w:r w:rsidRPr="00AB71A5">
        <w:rPr>
          <w:lang w:eastAsia="fr-FR" w:bidi="fr-FR"/>
        </w:rPr>
        <w:t>que de notre siècle est de collectionner des formes usuelles et curieuses nées de la Fantaisie de chaque peuple et de ch</w:t>
      </w:r>
      <w:r w:rsidRPr="00AB71A5">
        <w:rPr>
          <w:lang w:eastAsia="fr-FR" w:bidi="fr-FR"/>
        </w:rPr>
        <w:t>a</w:t>
      </w:r>
      <w:r w:rsidRPr="00AB71A5">
        <w:rPr>
          <w:lang w:eastAsia="fr-FR" w:bidi="fr-FR"/>
        </w:rPr>
        <w:t xml:space="preserve">que... tout est rétrospectif » (Exposition du Louvre, </w:t>
      </w:r>
      <w:r w:rsidRPr="002C1492">
        <w:rPr>
          <w:i/>
          <w:lang w:eastAsia="fr-FR" w:bidi="fr-FR"/>
        </w:rPr>
        <w:t>op. cit</w:t>
      </w:r>
      <w:r w:rsidRPr="00AB71A5">
        <w:rPr>
          <w:lang w:eastAsia="fr-FR" w:bidi="fr-FR"/>
        </w:rPr>
        <w:t>. p. 683- 84) ».</w:t>
      </w:r>
    </w:p>
    <w:p w:rsidR="0060107D" w:rsidRPr="00AB71A5" w:rsidRDefault="0060107D" w:rsidP="0060107D">
      <w:pPr>
        <w:pStyle w:val="Grillemoyenne2-Accent2"/>
      </w:pPr>
    </w:p>
    <w:p w:rsidR="0060107D" w:rsidRPr="00AB71A5" w:rsidRDefault="0060107D" w:rsidP="0060107D">
      <w:pPr>
        <w:spacing w:before="120" w:after="120"/>
        <w:jc w:val="both"/>
      </w:pPr>
      <w:r w:rsidRPr="00AB71A5">
        <w:rPr>
          <w:lang w:eastAsia="fr-FR" w:bidi="fr-FR"/>
        </w:rPr>
        <w:t>Or quel n’est pas notre étonnement de trouver dans Malla</w:t>
      </w:r>
      <w:r w:rsidRPr="00AB71A5">
        <w:rPr>
          <w:lang w:eastAsia="fr-FR" w:bidi="fr-FR"/>
        </w:rPr>
        <w:t>r</w:t>
      </w:r>
      <w:r w:rsidRPr="00AB71A5">
        <w:rPr>
          <w:lang w:eastAsia="fr-FR" w:bidi="fr-FR"/>
        </w:rPr>
        <w:t>mé, dans un texte qui s’intitule « </w:t>
      </w:r>
      <w:r w:rsidRPr="002C1492">
        <w:rPr>
          <w:i/>
        </w:rPr>
        <w:t>Exposition de Londres</w:t>
      </w:r>
      <w:r w:rsidRPr="002C1492">
        <w:rPr>
          <w:i/>
          <w:lang w:eastAsia="fr-FR" w:bidi="fr-FR"/>
        </w:rPr>
        <w:t> </w:t>
      </w:r>
      <w:r w:rsidRPr="00AB71A5">
        <w:rPr>
          <w:lang w:eastAsia="fr-FR" w:bidi="fr-FR"/>
        </w:rPr>
        <w:t>» et non « </w:t>
      </w:r>
      <w:r w:rsidRPr="00AB71A5">
        <w:t>Exposition du Louvre »</w:t>
      </w:r>
      <w:r w:rsidRPr="00AB71A5">
        <w:rPr>
          <w:lang w:eastAsia="fr-FR" w:bidi="fr-FR"/>
        </w:rPr>
        <w:t xml:space="preserve"> l’original qui suit :</w:t>
      </w:r>
    </w:p>
    <w:p w:rsidR="0060107D" w:rsidRDefault="0060107D" w:rsidP="0060107D">
      <w:pPr>
        <w:pStyle w:val="Grillemoyenne2-Accent2"/>
      </w:pPr>
    </w:p>
    <w:p w:rsidR="0060107D" w:rsidRDefault="0060107D" w:rsidP="0060107D">
      <w:pPr>
        <w:pStyle w:val="Grillemoyenne2-Accent2"/>
        <w:rPr>
          <w:lang w:eastAsia="fr-FR" w:bidi="fr-FR"/>
        </w:rPr>
      </w:pPr>
      <w:r w:rsidRPr="00AB71A5">
        <w:t>« ...</w:t>
      </w:r>
      <w:r w:rsidRPr="00AB71A5">
        <w:rPr>
          <w:lang w:eastAsia="fr-FR" w:bidi="fr-FR"/>
        </w:rPr>
        <w:t xml:space="preserve"> toute invention ayant cessé, dans les arts </w:t>
      </w:r>
      <w:r w:rsidRPr="00AB71A5">
        <w:t>décor</w:t>
      </w:r>
      <w:r w:rsidRPr="002C1492">
        <w:rPr>
          <w:i/>
        </w:rPr>
        <w:t>a</w:t>
      </w:r>
      <w:r w:rsidRPr="00AB71A5">
        <w:t>tifs</w:t>
      </w:r>
      <w:r w:rsidRPr="00AB71A5">
        <w:rPr>
          <w:lang w:eastAsia="fr-FR" w:bidi="fr-FR"/>
        </w:rPr>
        <w:t xml:space="preserve"> (nous soul</w:t>
      </w:r>
      <w:r w:rsidRPr="00AB71A5">
        <w:rPr>
          <w:lang w:eastAsia="fr-FR" w:bidi="fr-FR"/>
        </w:rPr>
        <w:t>i</w:t>
      </w:r>
      <w:r w:rsidRPr="00AB71A5">
        <w:rPr>
          <w:lang w:eastAsia="fr-FR" w:bidi="fr-FR"/>
        </w:rPr>
        <w:t>gnons) à la fin du siècle dernier, le rôle critique de notre siècle est de co</w:t>
      </w:r>
      <w:r w:rsidRPr="00AB71A5">
        <w:rPr>
          <w:lang w:eastAsia="fr-FR" w:bidi="fr-FR"/>
        </w:rPr>
        <w:t>l</w:t>
      </w:r>
      <w:r w:rsidRPr="00AB71A5">
        <w:rPr>
          <w:lang w:eastAsia="fr-FR" w:bidi="fr-FR"/>
        </w:rPr>
        <w:t>lectionner les fo</w:t>
      </w:r>
      <w:r w:rsidRPr="00AB71A5">
        <w:rPr>
          <w:lang w:eastAsia="fr-FR" w:bidi="fr-FR"/>
        </w:rPr>
        <w:t>r</w:t>
      </w:r>
      <w:r w:rsidRPr="00AB71A5">
        <w:rPr>
          <w:lang w:eastAsia="fr-FR" w:bidi="fr-FR"/>
        </w:rPr>
        <w:t>mes usuelles et curieuses nées</w:t>
      </w:r>
      <w:r>
        <w:rPr>
          <w:lang w:eastAsia="fr-FR" w:bidi="fr-FR"/>
        </w:rPr>
        <w:t xml:space="preserve"> [107] </w:t>
      </w:r>
      <w:r w:rsidRPr="00AB71A5">
        <w:rPr>
          <w:lang w:eastAsia="fr-FR" w:bidi="fr-FR"/>
        </w:rPr>
        <w:t>de la Fantaisie de chaque peuple et de chaque époque. Quant à l’industrie, qui est la préo</w:t>
      </w:r>
      <w:r w:rsidRPr="00AB71A5">
        <w:rPr>
          <w:lang w:eastAsia="fr-FR" w:bidi="fr-FR"/>
        </w:rPr>
        <w:t>c</w:t>
      </w:r>
      <w:r w:rsidRPr="00AB71A5">
        <w:rPr>
          <w:lang w:eastAsia="fr-FR" w:bidi="fr-FR"/>
        </w:rPr>
        <w:t>cupation visible de ce temps, son but actif et généreux sera la multiplic</w:t>
      </w:r>
      <w:r w:rsidRPr="00AB71A5">
        <w:rPr>
          <w:lang w:eastAsia="fr-FR" w:bidi="fr-FR"/>
        </w:rPr>
        <w:t>a</w:t>
      </w:r>
      <w:r w:rsidRPr="00AB71A5">
        <w:rPr>
          <w:lang w:eastAsia="fr-FR" w:bidi="fr-FR"/>
        </w:rPr>
        <w:t>tion populaire de ces merveilles célèbres ou uniques enfouies longtemps dans quelques résidences héréditaires. Tout est rétrospectif ». (Mallarmé, E</w:t>
      </w:r>
      <w:r w:rsidRPr="00AB71A5">
        <w:rPr>
          <w:lang w:eastAsia="fr-FR" w:bidi="fr-FR"/>
        </w:rPr>
        <w:t>x</w:t>
      </w:r>
      <w:r w:rsidRPr="00AB71A5">
        <w:rPr>
          <w:lang w:eastAsia="fr-FR" w:bidi="fr-FR"/>
        </w:rPr>
        <w:t>position de Londres, Pléiade, p. 683-84).</w:t>
      </w:r>
    </w:p>
    <w:p w:rsidR="0060107D" w:rsidRPr="00AB71A5" w:rsidRDefault="0060107D" w:rsidP="0060107D">
      <w:pPr>
        <w:pStyle w:val="Grillemoyenne2-Accent2"/>
      </w:pPr>
    </w:p>
    <w:p w:rsidR="0060107D" w:rsidRPr="00AB71A5" w:rsidRDefault="0060107D" w:rsidP="0060107D">
      <w:pPr>
        <w:spacing w:before="120" w:after="120"/>
        <w:jc w:val="both"/>
      </w:pPr>
      <w:r w:rsidRPr="00AB71A5">
        <w:rPr>
          <w:lang w:eastAsia="fr-FR" w:bidi="fr-FR"/>
        </w:rPr>
        <w:t>Ce cas de malcitation, relat</w:t>
      </w:r>
      <w:r w:rsidRPr="00AB71A5">
        <w:rPr>
          <w:lang w:eastAsia="fr-FR" w:bidi="fr-FR"/>
        </w:rPr>
        <w:t>i</w:t>
      </w:r>
      <w:r w:rsidRPr="00AB71A5">
        <w:rPr>
          <w:lang w:eastAsia="fr-FR" w:bidi="fr-FR"/>
        </w:rPr>
        <w:t>vement anodin du point de vue de l’exégèse mallarméenne, prend valeur d’indice d’un pr</w:t>
      </w:r>
      <w:r w:rsidRPr="00AB71A5">
        <w:rPr>
          <w:lang w:eastAsia="fr-FR" w:bidi="fr-FR"/>
        </w:rPr>
        <w:t>o</w:t>
      </w:r>
      <w:r w:rsidRPr="00AB71A5">
        <w:rPr>
          <w:lang w:eastAsia="fr-FR" w:bidi="fr-FR"/>
        </w:rPr>
        <w:t>blème qui ne laisse pas d’être tro</w:t>
      </w:r>
      <w:r w:rsidRPr="00AB71A5">
        <w:rPr>
          <w:lang w:eastAsia="fr-FR" w:bidi="fr-FR"/>
        </w:rPr>
        <w:t>u</w:t>
      </w:r>
      <w:r w:rsidRPr="00AB71A5">
        <w:rPr>
          <w:lang w:eastAsia="fr-FR" w:bidi="fr-FR"/>
        </w:rPr>
        <w:t>blant pour une théorie de la profondeur de l’énoncé. Si le défaut de transparence de la chaîne des renvois va ju</w:t>
      </w:r>
      <w:r w:rsidRPr="00AB71A5">
        <w:rPr>
          <w:lang w:eastAsia="fr-FR" w:bidi="fr-FR"/>
        </w:rPr>
        <w:t>s</w:t>
      </w:r>
      <w:r w:rsidRPr="00AB71A5">
        <w:rPr>
          <w:lang w:eastAsia="fr-FR" w:bidi="fr-FR"/>
        </w:rPr>
        <w:t>qu’à l’altération physique du texte (suppression matérielle d’un ce</w:t>
      </w:r>
      <w:r w:rsidRPr="00AB71A5">
        <w:rPr>
          <w:lang w:eastAsia="fr-FR" w:bidi="fr-FR"/>
        </w:rPr>
        <w:t>r</w:t>
      </w:r>
      <w:r w:rsidRPr="00AB71A5">
        <w:rPr>
          <w:lang w:eastAsia="fr-FR" w:bidi="fr-FR"/>
        </w:rPr>
        <w:t>tain nombre de marques dans une citation)</w:t>
      </w:r>
      <w:r>
        <w:rPr>
          <w:lang w:eastAsia="fr-FR" w:bidi="fr-FR"/>
        </w:rPr>
        <w:t> </w:t>
      </w:r>
      <w:r>
        <w:rPr>
          <w:rStyle w:val="Appelnotedebasdep"/>
          <w:lang w:eastAsia="fr-FR" w:bidi="fr-FR"/>
        </w:rPr>
        <w:footnoteReference w:customMarkFollows="1" w:id="56"/>
        <w:t>H</w:t>
      </w:r>
      <w:r w:rsidRPr="00AB71A5">
        <w:rPr>
          <w:lang w:eastAsia="fr-FR" w:bidi="fr-FR"/>
        </w:rPr>
        <w:t>, quelle ne sera pas l’opacité du discours indirect (A dit que...) qui constitue la forme la plus courante de la structur</w:t>
      </w:r>
      <w:r w:rsidRPr="00AB71A5">
        <w:rPr>
          <w:lang w:eastAsia="fr-FR" w:bidi="fr-FR"/>
        </w:rPr>
        <w:t>a</w:t>
      </w:r>
      <w:r w:rsidRPr="00AB71A5">
        <w:rPr>
          <w:lang w:eastAsia="fr-FR" w:bidi="fr-FR"/>
        </w:rPr>
        <w:t>tion verticale de l’énoncé et qui s’augmente des interventions/interférences de chacune des subjectiv</w:t>
      </w:r>
      <w:r w:rsidRPr="00AB71A5">
        <w:rPr>
          <w:lang w:eastAsia="fr-FR" w:bidi="fr-FR"/>
        </w:rPr>
        <w:t>i</w:t>
      </w:r>
      <w:r w:rsidRPr="00AB71A5">
        <w:rPr>
          <w:lang w:eastAsia="fr-FR" w:bidi="fr-FR"/>
        </w:rPr>
        <w:t>tés nouvelles qui font partie du réseau qu’il instaure. Nos reformul</w:t>
      </w:r>
      <w:r w:rsidRPr="00AB71A5">
        <w:rPr>
          <w:lang w:eastAsia="fr-FR" w:bidi="fr-FR"/>
        </w:rPr>
        <w:t>a</w:t>
      </w:r>
      <w:r w:rsidRPr="00AB71A5">
        <w:rPr>
          <w:lang w:eastAsia="fr-FR" w:bidi="fr-FR"/>
        </w:rPr>
        <w:t>tions naïves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 xml:space="preserve">« B parle de K qui parle de S qui parle de </w:t>
      </w:r>
      <w:r w:rsidRPr="00AB71A5">
        <w:t>D...</w:t>
      </w:r>
      <w:r w:rsidRPr="00AB71A5">
        <w:rPr>
          <w:lang w:eastAsia="fr-FR" w:bidi="fr-FR"/>
        </w:rPr>
        <w:t> » devraient pl</w:t>
      </w:r>
      <w:r w:rsidRPr="00AB71A5">
        <w:rPr>
          <w:lang w:eastAsia="fr-FR" w:bidi="fr-FR"/>
        </w:rPr>
        <w:t>u</w:t>
      </w:r>
      <w:r w:rsidRPr="00AB71A5">
        <w:rPr>
          <w:lang w:eastAsia="fr-FR" w:bidi="fr-FR"/>
        </w:rPr>
        <w:t>tôt sénoncer sur le mode :</w:t>
      </w:r>
    </w:p>
    <w:p w:rsidR="0060107D" w:rsidRPr="00AB71A5" w:rsidRDefault="0060107D" w:rsidP="0060107D">
      <w:pPr>
        <w:spacing w:before="120" w:after="120"/>
        <w:jc w:val="both"/>
      </w:pPr>
      <w:r w:rsidRPr="00AB71A5">
        <w:rPr>
          <w:lang w:eastAsia="fr-FR" w:bidi="fr-FR"/>
        </w:rPr>
        <w:t>« B parle d’un K’ qui parle d’un S” qui parle d’un D’”...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En d’autres termes : le K de B est brouillé au d</w:t>
      </w:r>
      <w:r w:rsidRPr="00AB71A5">
        <w:rPr>
          <w:lang w:eastAsia="fr-FR" w:bidi="fr-FR"/>
        </w:rPr>
        <w:t>e</w:t>
      </w:r>
      <w:r w:rsidRPr="00AB71A5">
        <w:rPr>
          <w:lang w:eastAsia="fr-FR" w:bidi="fr-FR"/>
        </w:rPr>
        <w:t>gré 1, le S de K est brouillé 1 pour K et au degré 2 pour B qui l’appréhende au tr</w:t>
      </w:r>
      <w:r w:rsidRPr="00AB71A5">
        <w:rPr>
          <w:lang w:eastAsia="fr-FR" w:bidi="fr-FR"/>
        </w:rPr>
        <w:t>a</w:t>
      </w:r>
      <w:r w:rsidRPr="00AB71A5">
        <w:rPr>
          <w:lang w:eastAsia="fr-FR" w:bidi="fr-FR"/>
        </w:rPr>
        <w:t>vers d’un K déjà brouillé de d</w:t>
      </w:r>
      <w:r w:rsidRPr="00AB71A5">
        <w:rPr>
          <w:lang w:eastAsia="fr-FR" w:bidi="fr-FR"/>
        </w:rPr>
        <w:t>e</w:t>
      </w:r>
      <w:r w:rsidRPr="00AB71A5">
        <w:rPr>
          <w:lang w:eastAsia="fr-FR" w:bidi="fr-FR"/>
        </w:rPr>
        <w:t>gré 1, pour lui B ; quant au D de S, il sera brouillé pour 1, pour S, pour deux, pour K qui le voit à travers S et pour 3, pour B qui doit percer K et S, pour arriver jusqu’à lui. Le ri</w:t>
      </w:r>
      <w:r w:rsidRPr="00AB71A5">
        <w:rPr>
          <w:lang w:eastAsia="fr-FR" w:bidi="fr-FR"/>
        </w:rPr>
        <w:t>s</w:t>
      </w:r>
      <w:r w:rsidRPr="00AB71A5">
        <w:rPr>
          <w:lang w:eastAsia="fr-FR" w:bidi="fr-FR"/>
        </w:rPr>
        <w:t>que devient alors grand que la chaîne des médiations s’épaississe au point de constituer un obstacle de belle densité à la perception de l’objet auquel il s’accroche. Les pri</w:t>
      </w:r>
      <w:r w:rsidRPr="00AB71A5">
        <w:rPr>
          <w:lang w:eastAsia="fr-FR" w:bidi="fr-FR"/>
        </w:rPr>
        <w:t>s</w:t>
      </w:r>
      <w:r w:rsidRPr="00AB71A5">
        <w:rPr>
          <w:lang w:eastAsia="fr-FR" w:bidi="fr-FR"/>
        </w:rPr>
        <w:t>mes peuvent être de plomb.</w:t>
      </w:r>
    </w:p>
    <w:p w:rsidR="0060107D" w:rsidRPr="00AB71A5" w:rsidRDefault="0060107D" w:rsidP="0060107D">
      <w:pPr>
        <w:spacing w:before="120" w:after="120"/>
        <w:jc w:val="both"/>
      </w:pPr>
      <w:r w:rsidRPr="00AB71A5">
        <w:rPr>
          <w:lang w:eastAsia="fr-FR" w:bidi="fr-FR"/>
        </w:rPr>
        <w:t>Dernière remarque sur ce s</w:t>
      </w:r>
      <w:r w:rsidRPr="00AB71A5">
        <w:rPr>
          <w:lang w:eastAsia="fr-FR" w:bidi="fr-FR"/>
        </w:rPr>
        <w:t>u</w:t>
      </w:r>
      <w:r w:rsidRPr="00AB71A5">
        <w:rPr>
          <w:lang w:eastAsia="fr-FR" w:bidi="fr-FR"/>
        </w:rPr>
        <w:t>jet : on peut dès lors soupçonner à quel point est travaillé par une radicale contingence ce à quoi l’on réfère habituellement par les vocables de « devenir de l’Esprit », « Culture » et autres expressions de même farine, et qu’on serait parfois tenté de réduire à une suite d’actes de co</w:t>
      </w:r>
      <w:r w:rsidRPr="00AB71A5">
        <w:rPr>
          <w:lang w:eastAsia="fr-FR" w:bidi="fr-FR"/>
        </w:rPr>
        <w:t>m</w:t>
      </w:r>
      <w:r w:rsidRPr="00AB71A5">
        <w:rPr>
          <w:lang w:eastAsia="fr-FR" w:bidi="fr-FR"/>
        </w:rPr>
        <w:t>munication ratés, si l’on ne reculait devant l’outrance de ce</w:t>
      </w:r>
      <w:r w:rsidRPr="00AB71A5">
        <w:rPr>
          <w:lang w:eastAsia="fr-FR" w:bidi="fr-FR"/>
        </w:rPr>
        <w:t>t</w:t>
      </w:r>
      <w:r w:rsidRPr="00AB71A5">
        <w:rPr>
          <w:lang w:eastAsia="fr-FR" w:bidi="fr-FR"/>
        </w:rPr>
        <w:t>te thèse.</w:t>
      </w:r>
    </w:p>
    <w:p w:rsidR="0060107D" w:rsidRPr="00AB71A5" w:rsidRDefault="0060107D" w:rsidP="0060107D">
      <w:pPr>
        <w:spacing w:before="120" w:after="120"/>
        <w:jc w:val="both"/>
      </w:pPr>
      <w:r w:rsidRPr="00AB71A5">
        <w:rPr>
          <w:lang w:eastAsia="fr-FR" w:bidi="fr-FR"/>
        </w:rPr>
        <w:t>Le paragraphe précédent a argué de l’opacité de la chaîne des s</w:t>
      </w:r>
      <w:r w:rsidRPr="00AB71A5">
        <w:rPr>
          <w:lang w:eastAsia="fr-FR" w:bidi="fr-FR"/>
        </w:rPr>
        <w:t>é</w:t>
      </w:r>
      <w:r w:rsidRPr="00AB71A5">
        <w:rPr>
          <w:lang w:eastAsia="fr-FR" w:bidi="fr-FR"/>
        </w:rPr>
        <w:t>diments pour indiquer le risque d’occultation de l’objet du di</w:t>
      </w:r>
      <w:r w:rsidRPr="00AB71A5">
        <w:rPr>
          <w:lang w:eastAsia="fr-FR" w:bidi="fr-FR"/>
        </w:rPr>
        <w:t>s</w:t>
      </w:r>
      <w:r w:rsidRPr="00AB71A5">
        <w:rPr>
          <w:lang w:eastAsia="fr-FR" w:bidi="fr-FR"/>
        </w:rPr>
        <w:t>cours, que comportait l’établissement d’une telle cha</w:t>
      </w:r>
      <w:r w:rsidRPr="00AB71A5">
        <w:rPr>
          <w:lang w:eastAsia="fr-FR" w:bidi="fr-FR"/>
        </w:rPr>
        <w:t>î</w:t>
      </w:r>
      <w:r w:rsidRPr="00AB71A5">
        <w:rPr>
          <w:lang w:eastAsia="fr-FR" w:bidi="fr-FR"/>
        </w:rPr>
        <w:t>ne. Cet alinéa-ci se</w:t>
      </w:r>
      <w:r>
        <w:rPr>
          <w:lang w:eastAsia="fr-FR" w:bidi="fr-FR"/>
        </w:rPr>
        <w:t xml:space="preserve"> [108] </w:t>
      </w:r>
      <w:r w:rsidRPr="00AB71A5">
        <w:rPr>
          <w:lang w:eastAsia="fr-FR" w:bidi="fr-FR"/>
        </w:rPr>
        <w:t>propose de suggérer qu’il y va, plus profondément, de la n</w:t>
      </w:r>
      <w:r w:rsidRPr="00AB71A5">
        <w:rPr>
          <w:lang w:eastAsia="fr-FR" w:bidi="fr-FR"/>
        </w:rPr>
        <w:t>a</w:t>
      </w:r>
      <w:r w:rsidRPr="00AB71A5">
        <w:rPr>
          <w:lang w:eastAsia="fr-FR" w:bidi="fr-FR"/>
        </w:rPr>
        <w:t>ture même d’une telle chaîne, d’engendrer des effets de voil</w:t>
      </w:r>
      <w:r w:rsidRPr="00AB71A5">
        <w:rPr>
          <w:lang w:eastAsia="fr-FR" w:bidi="fr-FR"/>
        </w:rPr>
        <w:t>e</w:t>
      </w:r>
      <w:r w:rsidRPr="00AB71A5">
        <w:rPr>
          <w:lang w:eastAsia="fr-FR" w:bidi="fr-FR"/>
        </w:rPr>
        <w:t>ment. On nous permettra une brève incursion en grammaire transformatio</w:t>
      </w:r>
      <w:r w:rsidRPr="00AB71A5">
        <w:rPr>
          <w:lang w:eastAsia="fr-FR" w:bidi="fr-FR"/>
        </w:rPr>
        <w:t>n</w:t>
      </w:r>
      <w:r w:rsidRPr="00AB71A5">
        <w:rPr>
          <w:lang w:eastAsia="fr-FR" w:bidi="fr-FR"/>
        </w:rPr>
        <w:t>nelle.</w:t>
      </w:r>
    </w:p>
    <w:p w:rsidR="0060107D" w:rsidRPr="00AB71A5" w:rsidRDefault="0060107D" w:rsidP="0060107D">
      <w:pPr>
        <w:spacing w:before="120" w:after="120"/>
        <w:jc w:val="both"/>
      </w:pPr>
      <w:r w:rsidRPr="00AB71A5">
        <w:rPr>
          <w:lang w:eastAsia="fr-FR" w:bidi="fr-FR"/>
        </w:rPr>
        <w:t>Soit les trois phrases suiva</w:t>
      </w:r>
      <w:r w:rsidRPr="00AB71A5">
        <w:rPr>
          <w:lang w:eastAsia="fr-FR" w:bidi="fr-FR"/>
        </w:rPr>
        <w:t>n</w:t>
      </w:r>
      <w:r w:rsidRPr="00AB71A5">
        <w:rPr>
          <w:lang w:eastAsia="fr-FR" w:bidi="fr-FR"/>
        </w:rPr>
        <w:t>tes :</w:t>
      </w:r>
    </w:p>
    <w:p w:rsidR="0060107D" w:rsidRDefault="0060107D" w:rsidP="0060107D">
      <w:pPr>
        <w:spacing w:before="120" w:after="120"/>
        <w:jc w:val="both"/>
        <w:rPr>
          <w:lang w:eastAsia="fr-FR" w:bidi="fr-FR"/>
        </w:rPr>
      </w:pPr>
    </w:p>
    <w:p w:rsidR="0060107D" w:rsidRPr="00AB71A5" w:rsidRDefault="0060107D" w:rsidP="0060107D">
      <w:pPr>
        <w:spacing w:before="120" w:after="120"/>
        <w:ind w:left="900" w:hanging="540"/>
        <w:jc w:val="both"/>
      </w:pPr>
      <w:r>
        <w:rPr>
          <w:lang w:eastAsia="fr-FR" w:bidi="fr-FR"/>
        </w:rPr>
        <w:t>(1)</w:t>
      </w:r>
      <w:r>
        <w:rPr>
          <w:lang w:eastAsia="fr-FR" w:bidi="fr-FR"/>
        </w:rPr>
        <w:tab/>
      </w:r>
      <w:r w:rsidRPr="00AB71A5">
        <w:rPr>
          <w:lang w:eastAsia="fr-FR" w:bidi="fr-FR"/>
        </w:rPr>
        <w:t>Ce petit garçon préférera plus tard les petits garçons aux pet</w:t>
      </w:r>
      <w:r w:rsidRPr="00AB71A5">
        <w:rPr>
          <w:lang w:eastAsia="fr-FR" w:bidi="fr-FR"/>
        </w:rPr>
        <w:t>i</w:t>
      </w:r>
      <w:r w:rsidRPr="00AB71A5">
        <w:rPr>
          <w:lang w:eastAsia="fr-FR" w:bidi="fr-FR"/>
        </w:rPr>
        <w:t>tes fi</w:t>
      </w:r>
      <w:r w:rsidRPr="00AB71A5">
        <w:rPr>
          <w:lang w:eastAsia="fr-FR" w:bidi="fr-FR"/>
        </w:rPr>
        <w:t>l</w:t>
      </w:r>
      <w:r w:rsidRPr="00AB71A5">
        <w:rPr>
          <w:lang w:eastAsia="fr-FR" w:bidi="fr-FR"/>
        </w:rPr>
        <w:t>les.</w:t>
      </w:r>
    </w:p>
    <w:p w:rsidR="0060107D" w:rsidRPr="00AB71A5" w:rsidRDefault="0060107D" w:rsidP="0060107D">
      <w:pPr>
        <w:spacing w:before="120" w:after="120"/>
        <w:ind w:left="900" w:hanging="540"/>
        <w:jc w:val="both"/>
      </w:pPr>
      <w:r>
        <w:rPr>
          <w:lang w:eastAsia="fr-FR" w:bidi="fr-FR"/>
        </w:rPr>
        <w:t>(2)</w:t>
      </w:r>
      <w:r>
        <w:rPr>
          <w:lang w:eastAsia="fr-FR" w:bidi="fr-FR"/>
        </w:rPr>
        <w:tab/>
      </w:r>
      <w:r w:rsidRPr="00AB71A5">
        <w:rPr>
          <w:lang w:eastAsia="fr-FR" w:bidi="fr-FR"/>
        </w:rPr>
        <w:t>Ce petit garçon que sa mère habille en petite fi</w:t>
      </w:r>
      <w:r w:rsidRPr="00AB71A5">
        <w:rPr>
          <w:lang w:eastAsia="fr-FR" w:bidi="fr-FR"/>
        </w:rPr>
        <w:t>l</w:t>
      </w:r>
      <w:r w:rsidRPr="00AB71A5">
        <w:rPr>
          <w:lang w:eastAsia="fr-FR" w:bidi="fr-FR"/>
        </w:rPr>
        <w:t>le, préférera plus tard les petits garçons aux petites filles.</w:t>
      </w:r>
    </w:p>
    <w:p w:rsidR="0060107D" w:rsidRPr="00AB71A5" w:rsidRDefault="0060107D" w:rsidP="0060107D">
      <w:pPr>
        <w:spacing w:before="120" w:after="120"/>
        <w:ind w:left="900" w:hanging="540"/>
        <w:jc w:val="both"/>
      </w:pPr>
      <w:r>
        <w:rPr>
          <w:lang w:eastAsia="fr-FR" w:bidi="fr-FR"/>
        </w:rPr>
        <w:t>(3)</w:t>
      </w:r>
      <w:r>
        <w:rPr>
          <w:lang w:eastAsia="fr-FR" w:bidi="fr-FR"/>
        </w:rPr>
        <w:tab/>
      </w:r>
      <w:r w:rsidRPr="00AB71A5">
        <w:rPr>
          <w:lang w:eastAsia="fr-FR" w:bidi="fr-FR"/>
        </w:rPr>
        <w:t>Ce petit garçon, que sa mère, qui aime se vêtir en homme, h</w:t>
      </w:r>
      <w:r w:rsidRPr="00AB71A5">
        <w:rPr>
          <w:lang w:eastAsia="fr-FR" w:bidi="fr-FR"/>
        </w:rPr>
        <w:t>a</w:t>
      </w:r>
      <w:r w:rsidRPr="00AB71A5">
        <w:rPr>
          <w:lang w:eastAsia="fr-FR" w:bidi="fr-FR"/>
        </w:rPr>
        <w:t>bille en p</w:t>
      </w:r>
      <w:r w:rsidRPr="00AB71A5">
        <w:rPr>
          <w:lang w:eastAsia="fr-FR" w:bidi="fr-FR"/>
        </w:rPr>
        <w:t>e</w:t>
      </w:r>
      <w:r w:rsidRPr="00AB71A5">
        <w:rPr>
          <w:lang w:eastAsia="fr-FR" w:bidi="fr-FR"/>
        </w:rPr>
        <w:t>tite fille, préférera plus tard les petits garçons aux petites filles.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Et soit maintenant les défin</w:t>
      </w:r>
      <w:r w:rsidRPr="00AB71A5">
        <w:rPr>
          <w:lang w:eastAsia="fr-FR" w:bidi="fr-FR"/>
        </w:rPr>
        <w:t>i</w:t>
      </w:r>
      <w:r w:rsidRPr="00AB71A5">
        <w:rPr>
          <w:lang w:eastAsia="fr-FR" w:bidi="fr-FR"/>
        </w:rPr>
        <w:t>tions suivantes</w:t>
      </w:r>
      <w:r>
        <w:rPr>
          <w:lang w:eastAsia="fr-FR" w:bidi="fr-FR"/>
        </w:rPr>
        <w:t> </w:t>
      </w:r>
      <w:r>
        <w:rPr>
          <w:rStyle w:val="Appelnotedebasdep"/>
          <w:lang w:eastAsia="fr-FR" w:bidi="fr-FR"/>
        </w:rPr>
        <w:footnoteReference w:customMarkFollows="1" w:id="57"/>
        <w:t>I</w:t>
      </w:r>
      <w:r w:rsidRPr="00AB71A5">
        <w:rPr>
          <w:lang w:eastAsia="fr-FR" w:bidi="fr-FR"/>
        </w:rPr>
        <w:t> :</w:t>
      </w:r>
    </w:p>
    <w:p w:rsidR="0060107D" w:rsidRPr="00AB71A5" w:rsidRDefault="0060107D" w:rsidP="0060107D">
      <w:pPr>
        <w:spacing w:before="120" w:after="120"/>
        <w:jc w:val="both"/>
      </w:pPr>
      <w:r w:rsidRPr="00AB71A5">
        <w:rPr>
          <w:lang w:eastAsia="fr-FR" w:bidi="fr-FR"/>
        </w:rPr>
        <w:t>Dl : les syntagmes</w:t>
      </w:r>
      <w:r>
        <w:rPr>
          <w:lang w:eastAsia="fr-FR" w:bidi="fr-FR"/>
        </w:rPr>
        <w:t> </w:t>
      </w:r>
      <w:r>
        <w:rPr>
          <w:rStyle w:val="Appelnotedebasdep"/>
          <w:lang w:eastAsia="fr-FR" w:bidi="fr-FR"/>
        </w:rPr>
        <w:footnoteReference w:id="58"/>
      </w:r>
      <w:r w:rsidRPr="00AB71A5">
        <w:rPr>
          <w:lang w:eastAsia="fr-FR" w:bidi="fr-FR"/>
        </w:rPr>
        <w:t xml:space="preserve"> A et B forment une construction embo</w:t>
      </w:r>
      <w:r w:rsidRPr="00AB71A5">
        <w:rPr>
          <w:lang w:eastAsia="fr-FR" w:bidi="fr-FR"/>
        </w:rPr>
        <w:t>î</w:t>
      </w:r>
      <w:r w:rsidRPr="00AB71A5">
        <w:rPr>
          <w:lang w:eastAsia="fr-FR" w:bidi="fr-FR"/>
        </w:rPr>
        <w:t>tée si A est totalement indu dans B, avec un élément non-nul à sa gauche dans B et un élément non-nul à sa droite, encore une fois, à l’intérieur de B. Dans l’exemple (2), « que sa mère h</w:t>
      </w:r>
      <w:r w:rsidRPr="00AB71A5">
        <w:rPr>
          <w:lang w:eastAsia="fr-FR" w:bidi="fr-FR"/>
        </w:rPr>
        <w:t>a</w:t>
      </w:r>
      <w:r w:rsidRPr="00AB71A5">
        <w:rPr>
          <w:lang w:eastAsia="fr-FR" w:bidi="fr-FR"/>
        </w:rPr>
        <w:t>bille en petite fille » est emboîté dans la phrase totale qui const</w:t>
      </w:r>
      <w:r w:rsidRPr="00AB71A5">
        <w:rPr>
          <w:lang w:eastAsia="fr-FR" w:bidi="fr-FR"/>
        </w:rPr>
        <w:t>i</w:t>
      </w:r>
      <w:r w:rsidRPr="00AB71A5">
        <w:rPr>
          <w:lang w:eastAsia="fr-FR" w:bidi="fr-FR"/>
        </w:rPr>
        <w:t>tue l’exemple (2). D2 : on dira de plus que le syntagme A est auto-enchâssé dans B, si A est embo</w:t>
      </w:r>
      <w:r w:rsidRPr="00AB71A5">
        <w:rPr>
          <w:lang w:eastAsia="fr-FR" w:bidi="fr-FR"/>
        </w:rPr>
        <w:t>î</w:t>
      </w:r>
      <w:r w:rsidRPr="00AB71A5">
        <w:rPr>
          <w:lang w:eastAsia="fr-FR" w:bidi="fr-FR"/>
        </w:rPr>
        <w:t>té dans B et si, de plus, A est un syntagme de même type que B. Dans l’exemple (3), le syntagme « qui aime se vêtir en homme », est embo</w:t>
      </w:r>
      <w:r w:rsidRPr="00AB71A5">
        <w:rPr>
          <w:lang w:eastAsia="fr-FR" w:bidi="fr-FR"/>
        </w:rPr>
        <w:t>î</w:t>
      </w:r>
      <w:r w:rsidRPr="00AB71A5">
        <w:rPr>
          <w:lang w:eastAsia="fr-FR" w:bidi="fr-FR"/>
        </w:rPr>
        <w:t>té dans le syntagme « que sa mère (A) habille en pet</w:t>
      </w:r>
      <w:r w:rsidRPr="00AB71A5">
        <w:rPr>
          <w:lang w:eastAsia="fr-FR" w:bidi="fr-FR"/>
        </w:rPr>
        <w:t>i</w:t>
      </w:r>
      <w:r w:rsidRPr="00AB71A5">
        <w:rPr>
          <w:lang w:eastAsia="fr-FR" w:bidi="fr-FR"/>
        </w:rPr>
        <w:t>te fille » et de plus, A et B sont de même type : des relatives. On dira donc que A est auto-enchâssé dans B.</w:t>
      </w:r>
    </w:p>
    <w:p w:rsidR="0060107D" w:rsidRPr="00AB71A5" w:rsidRDefault="0060107D" w:rsidP="0060107D">
      <w:pPr>
        <w:spacing w:before="120" w:after="120"/>
        <w:jc w:val="both"/>
      </w:pPr>
      <w:r w:rsidRPr="00AB71A5">
        <w:rPr>
          <w:lang w:eastAsia="fr-FR" w:bidi="fr-FR"/>
        </w:rPr>
        <w:t>Peut-être aura-t-on déjà perçu où nous voulons en venir : les r</w:t>
      </w:r>
      <w:r w:rsidRPr="00AB71A5">
        <w:rPr>
          <w:lang w:eastAsia="fr-FR" w:bidi="fr-FR"/>
        </w:rPr>
        <w:t>e</w:t>
      </w:r>
      <w:r w:rsidRPr="00AB71A5">
        <w:rPr>
          <w:lang w:eastAsia="fr-FR" w:bidi="fr-FR"/>
        </w:rPr>
        <w:t>formulations que nous avons données, du texte de Kristeva et qui ont la forme générale,</w:t>
      </w:r>
    </w:p>
    <w:p w:rsidR="0060107D" w:rsidRPr="00AB71A5" w:rsidRDefault="0060107D" w:rsidP="0060107D">
      <w:pPr>
        <w:spacing w:before="120" w:after="120"/>
        <w:jc w:val="both"/>
      </w:pPr>
      <w:r w:rsidRPr="00AB71A5">
        <w:rPr>
          <w:lang w:eastAsia="fr-FR" w:bidi="fr-FR"/>
        </w:rPr>
        <w:t>« K parle de S qui parle de D qui parle.... » constituent des exe</w:t>
      </w:r>
      <w:r w:rsidRPr="00AB71A5">
        <w:rPr>
          <w:lang w:eastAsia="fr-FR" w:bidi="fr-FR"/>
        </w:rPr>
        <w:t>m</w:t>
      </w:r>
      <w:r w:rsidRPr="00AB71A5">
        <w:rPr>
          <w:lang w:eastAsia="fr-FR" w:bidi="fr-FR"/>
        </w:rPr>
        <w:t>ples-types de construction auto-enchâssée. Que l’on fasse maintenant intervenir que</w:t>
      </w:r>
      <w:r w:rsidRPr="00AB71A5">
        <w:rPr>
          <w:lang w:eastAsia="fr-FR" w:bidi="fr-FR"/>
        </w:rPr>
        <w:t>l</w:t>
      </w:r>
      <w:r w:rsidRPr="00AB71A5">
        <w:rPr>
          <w:lang w:eastAsia="fr-FR" w:bidi="fr-FR"/>
        </w:rPr>
        <w:t>ques-uns des résultats obtenus par Chomsky, et on pourra commencer de donner un contenu plus ident</w:t>
      </w:r>
      <w:r w:rsidRPr="00AB71A5">
        <w:rPr>
          <w:lang w:eastAsia="fr-FR" w:bidi="fr-FR"/>
        </w:rPr>
        <w:t>i</w:t>
      </w:r>
      <w:r w:rsidRPr="00AB71A5">
        <w:rPr>
          <w:lang w:eastAsia="fr-FR" w:bidi="fr-FR"/>
        </w:rPr>
        <w:t>fié à notre idée de saturation culturelle. Ces résultats sont les suivants. Chomsky a tro</w:t>
      </w:r>
      <w:r w:rsidRPr="00AB71A5">
        <w:rPr>
          <w:lang w:eastAsia="fr-FR" w:bidi="fr-FR"/>
        </w:rPr>
        <w:t>u</w:t>
      </w:r>
      <w:r w:rsidRPr="00AB71A5">
        <w:rPr>
          <w:lang w:eastAsia="fr-FR" w:bidi="fr-FR"/>
        </w:rPr>
        <w:t>vé : (1) que des e</w:t>
      </w:r>
      <w:r w:rsidRPr="00AB71A5">
        <w:rPr>
          <w:lang w:eastAsia="fr-FR" w:bidi="fr-FR"/>
        </w:rPr>
        <w:t>m</w:t>
      </w:r>
      <w:r w:rsidRPr="00AB71A5">
        <w:rPr>
          <w:lang w:eastAsia="fr-FR" w:bidi="fr-FR"/>
        </w:rPr>
        <w:t>boîtements répétés contribuent à rendre une phrase inacceptable (non-per</w:t>
      </w:r>
      <w:r>
        <w:rPr>
          <w:lang w:eastAsia="fr-FR" w:bidi="fr-FR"/>
        </w:rPr>
        <w:t>çue), (2) que l’au</w:t>
      </w:r>
      <w:r w:rsidRPr="00AB71A5">
        <w:rPr>
          <w:lang w:eastAsia="fr-FR" w:bidi="fr-FR"/>
        </w:rPr>
        <w:t>to-enchâssement contribue de façon plus radicale à l’inacceptabilité</w:t>
      </w:r>
      <w:r>
        <w:rPr>
          <w:lang w:eastAsia="fr-FR" w:bidi="fr-FR"/>
        </w:rPr>
        <w:t xml:space="preserve"> [109] </w:t>
      </w:r>
      <w:r w:rsidRPr="00AB71A5">
        <w:rPr>
          <w:lang w:eastAsia="fr-FR" w:bidi="fr-FR"/>
        </w:rPr>
        <w:t>et (3) que les constru</w:t>
      </w:r>
      <w:r w:rsidRPr="00AB71A5">
        <w:rPr>
          <w:lang w:eastAsia="fr-FR" w:bidi="fr-FR"/>
        </w:rPr>
        <w:t>c</w:t>
      </w:r>
      <w:r w:rsidRPr="00AB71A5">
        <w:rPr>
          <w:lang w:eastAsia="fr-FR" w:bidi="fr-FR"/>
        </w:rPr>
        <w:t>tions dites « à multiples embranchements » sont d’acceptation optim</w:t>
      </w:r>
      <w:r w:rsidRPr="00AB71A5">
        <w:rPr>
          <w:lang w:eastAsia="fr-FR" w:bidi="fr-FR"/>
        </w:rPr>
        <w:t>a</w:t>
      </w:r>
      <w:r w:rsidRPr="00AB71A5">
        <w:rPr>
          <w:lang w:eastAsia="fr-FR" w:bidi="fr-FR"/>
        </w:rPr>
        <w:t>le (un exemple de ce type de construction est donné par une phrase telle que « Kristeva, So</w:t>
      </w:r>
      <w:r w:rsidRPr="00AB71A5">
        <w:rPr>
          <w:lang w:eastAsia="fr-FR" w:bidi="fr-FR"/>
        </w:rPr>
        <w:t>l</w:t>
      </w:r>
      <w:r w:rsidRPr="00AB71A5">
        <w:rPr>
          <w:lang w:eastAsia="fr-FR" w:bidi="fr-FR"/>
        </w:rPr>
        <w:t>lers, Dante et Freud parlent de la Mère », et qui, on le voit, ne consiste qu’à aligner une suite de signifiants, Kri</w:t>
      </w:r>
      <w:r w:rsidRPr="00AB71A5">
        <w:rPr>
          <w:lang w:eastAsia="fr-FR" w:bidi="fr-FR"/>
        </w:rPr>
        <w:t>s</w:t>
      </w:r>
      <w:r w:rsidRPr="00AB71A5">
        <w:rPr>
          <w:lang w:eastAsia="fr-FR" w:bidi="fr-FR"/>
        </w:rPr>
        <w:t>teva, Sollers, Dante...) sans les lier par une autre structure que cette simple ju</w:t>
      </w:r>
      <w:r w:rsidRPr="00AB71A5">
        <w:rPr>
          <w:lang w:eastAsia="fr-FR" w:bidi="fr-FR"/>
        </w:rPr>
        <w:t>x</w:t>
      </w:r>
      <w:r w:rsidRPr="00AB71A5">
        <w:rPr>
          <w:lang w:eastAsia="fr-FR" w:bidi="fr-FR"/>
        </w:rPr>
        <w:t>taposition.</w:t>
      </w:r>
    </w:p>
    <w:p w:rsidR="0060107D" w:rsidRPr="00AB71A5" w:rsidRDefault="0060107D" w:rsidP="0060107D">
      <w:pPr>
        <w:spacing w:before="120" w:after="120"/>
        <w:jc w:val="both"/>
      </w:pPr>
      <w:r w:rsidRPr="00AB71A5">
        <w:rPr>
          <w:lang w:eastAsia="fr-FR" w:bidi="fr-FR"/>
        </w:rPr>
        <w:t>S’il est vrai, donc, comme nous le croyons, qu’une propo</w:t>
      </w:r>
      <w:r w:rsidRPr="00AB71A5">
        <w:rPr>
          <w:lang w:eastAsia="fr-FR" w:bidi="fr-FR"/>
        </w:rPr>
        <w:t>r</w:t>
      </w:r>
      <w:r w:rsidRPr="00AB71A5">
        <w:rPr>
          <w:lang w:eastAsia="fr-FR" w:bidi="fr-FR"/>
        </w:rPr>
        <w:t>tion croissante des énoncés contemporains ont la forme de constructions auto-enchâssées, les résultats obtenus par Chom</w:t>
      </w:r>
      <w:r w:rsidRPr="00AB71A5">
        <w:rPr>
          <w:lang w:eastAsia="fr-FR" w:bidi="fr-FR"/>
        </w:rPr>
        <w:t>s</w:t>
      </w:r>
      <w:r w:rsidRPr="00AB71A5">
        <w:rPr>
          <w:lang w:eastAsia="fr-FR" w:bidi="fr-FR"/>
        </w:rPr>
        <w:t>ky nous donneraient à penser que l’acceptabilité de l’énoncé théorique contemporain d</w:t>
      </w:r>
      <w:r w:rsidRPr="00AB71A5">
        <w:rPr>
          <w:lang w:eastAsia="fr-FR" w:bidi="fr-FR"/>
        </w:rPr>
        <w:t>e</w:t>
      </w:r>
      <w:r w:rsidRPr="00AB71A5">
        <w:rPr>
          <w:lang w:eastAsia="fr-FR" w:bidi="fr-FR"/>
        </w:rPr>
        <w:t>vient de plus en plus problématique et que le discours à multiples e</w:t>
      </w:r>
      <w:r w:rsidRPr="00AB71A5">
        <w:rPr>
          <w:lang w:eastAsia="fr-FR" w:bidi="fr-FR"/>
        </w:rPr>
        <w:t>m</w:t>
      </w:r>
      <w:r w:rsidRPr="00AB71A5">
        <w:rPr>
          <w:lang w:eastAsia="fr-FR" w:bidi="fr-FR"/>
        </w:rPr>
        <w:t>branchements, dont l’exemple-limite est donné par l’index — simple e</w:t>
      </w:r>
      <w:r w:rsidRPr="00AB71A5">
        <w:rPr>
          <w:lang w:eastAsia="fr-FR" w:bidi="fr-FR"/>
        </w:rPr>
        <w:t>n</w:t>
      </w:r>
      <w:r w:rsidRPr="00AB71A5">
        <w:rPr>
          <w:lang w:eastAsia="fr-FR" w:bidi="fr-FR"/>
        </w:rPr>
        <w:t>semble de termes juxtaposés — occupera une place de plus en plus privilégiée dans notre culture. Ces conséquences, dont seule la form</w:t>
      </w:r>
      <w:r w:rsidRPr="00AB71A5">
        <w:rPr>
          <w:lang w:eastAsia="fr-FR" w:bidi="fr-FR"/>
        </w:rPr>
        <w:t>u</w:t>
      </w:r>
      <w:r w:rsidRPr="00AB71A5">
        <w:rPr>
          <w:lang w:eastAsia="fr-FR" w:bidi="fr-FR"/>
        </w:rPr>
        <w:t>lation peut paraître hétérodoxe n’ont rien pour nous su</w:t>
      </w:r>
      <w:r w:rsidRPr="00AB71A5">
        <w:rPr>
          <w:lang w:eastAsia="fr-FR" w:bidi="fr-FR"/>
        </w:rPr>
        <w:t>r</w:t>
      </w:r>
      <w:r w:rsidRPr="00AB71A5">
        <w:rPr>
          <w:lang w:eastAsia="fr-FR" w:bidi="fr-FR"/>
        </w:rPr>
        <w:t>prendre. On pourrait dire, en d’autres termes : notre futur sera plutôt celui du co</w:t>
      </w:r>
      <w:r w:rsidRPr="00AB71A5">
        <w:rPr>
          <w:lang w:eastAsia="fr-FR" w:bidi="fr-FR"/>
        </w:rPr>
        <w:t>m</w:t>
      </w:r>
      <w:r w:rsidRPr="00AB71A5">
        <w:rPr>
          <w:lang w:eastAsia="fr-FR" w:bidi="fr-FR"/>
        </w:rPr>
        <w:t>pilateur et de l’archiviste que celui de l’inventeur, plutôt celui du lex</w:t>
      </w:r>
      <w:r w:rsidRPr="00AB71A5">
        <w:rPr>
          <w:lang w:eastAsia="fr-FR" w:bidi="fr-FR"/>
        </w:rPr>
        <w:t>i</w:t>
      </w:r>
      <w:r w:rsidRPr="00AB71A5">
        <w:rPr>
          <w:lang w:eastAsia="fr-FR" w:bidi="fr-FR"/>
        </w:rPr>
        <w:t>cographe, que celui du prosateur.</w:t>
      </w:r>
    </w:p>
    <w:p w:rsidR="0060107D" w:rsidRPr="00AB71A5" w:rsidRDefault="0060107D" w:rsidP="0060107D">
      <w:pPr>
        <w:spacing w:before="120" w:after="120"/>
        <w:jc w:val="both"/>
      </w:pPr>
      <w:r w:rsidRPr="00AB71A5">
        <w:rPr>
          <w:lang w:eastAsia="fr-FR" w:bidi="fr-FR"/>
        </w:rPr>
        <w:t>La notion d’acceptabilité que nous avons introdu</w:t>
      </w:r>
      <w:r w:rsidRPr="00AB71A5">
        <w:rPr>
          <w:lang w:eastAsia="fr-FR" w:bidi="fr-FR"/>
        </w:rPr>
        <w:t>i</w:t>
      </w:r>
      <w:r w:rsidRPr="00AB71A5">
        <w:rPr>
          <w:lang w:eastAsia="fr-FR" w:bidi="fr-FR"/>
        </w:rPr>
        <w:t>te plus haut, doit être précisée. Nous le ferons à l’aide d’un exemple, particuli</w:t>
      </w:r>
      <w:r w:rsidRPr="00AB71A5">
        <w:rPr>
          <w:lang w:eastAsia="fr-FR" w:bidi="fr-FR"/>
        </w:rPr>
        <w:t>è</w:t>
      </w:r>
      <w:r w:rsidRPr="00AB71A5">
        <w:rPr>
          <w:lang w:eastAsia="fr-FR" w:bidi="fr-FR"/>
        </w:rPr>
        <w:t>rement révélateur. Le type même, en effet, de la phrase « inacceptable » pou</w:t>
      </w:r>
      <w:r w:rsidRPr="00AB71A5">
        <w:rPr>
          <w:lang w:eastAsia="fr-FR" w:bidi="fr-FR"/>
        </w:rPr>
        <w:t>r</w:t>
      </w:r>
      <w:r w:rsidRPr="00AB71A5">
        <w:rPr>
          <w:lang w:eastAsia="fr-FR" w:bidi="fr-FR"/>
        </w:rPr>
        <w:t>rait être i</w:t>
      </w:r>
      <w:r w:rsidRPr="00AB71A5">
        <w:rPr>
          <w:lang w:eastAsia="fr-FR" w:bidi="fr-FR"/>
        </w:rPr>
        <w:t>l</w:t>
      </w:r>
      <w:r w:rsidRPr="00AB71A5">
        <w:rPr>
          <w:lang w:eastAsia="fr-FR" w:bidi="fr-FR"/>
        </w:rPr>
        <w:t>lustré par l’exemple suivant : « le fils de la femme de l’unique frère de mon grand-oncle paternel est malade » qui, remar- quons-le, est structuré par une série d’auto-enchâssements. Cette ina</w:t>
      </w:r>
      <w:r w:rsidRPr="00AB71A5">
        <w:rPr>
          <w:lang w:eastAsia="fr-FR" w:bidi="fr-FR"/>
        </w:rPr>
        <w:t>c</w:t>
      </w:r>
      <w:r w:rsidRPr="00AB71A5">
        <w:rPr>
          <w:lang w:eastAsia="fr-FR" w:bidi="fr-FR"/>
        </w:rPr>
        <w:t>ceptabilité peut être triplement cara</w:t>
      </w:r>
      <w:r w:rsidRPr="00AB71A5">
        <w:rPr>
          <w:lang w:eastAsia="fr-FR" w:bidi="fr-FR"/>
        </w:rPr>
        <w:t>c</w:t>
      </w:r>
      <w:r w:rsidRPr="00AB71A5">
        <w:rPr>
          <w:lang w:eastAsia="fr-FR" w:bidi="fr-FR"/>
        </w:rPr>
        <w:t>térisée. De façon intuitive, on dira que la phrase précédente est inacceptable de ce qu’on n’arrive pas à percevoir — ou très difficil</w:t>
      </w:r>
      <w:r w:rsidRPr="00AB71A5">
        <w:rPr>
          <w:lang w:eastAsia="fr-FR" w:bidi="fr-FR"/>
        </w:rPr>
        <w:t>e</w:t>
      </w:r>
      <w:r w:rsidRPr="00AB71A5">
        <w:rPr>
          <w:lang w:eastAsia="fr-FR" w:bidi="fr-FR"/>
        </w:rPr>
        <w:t xml:space="preserve">ment — à quel objet elle réfère (i.e. au </w:t>
      </w:r>
      <w:r w:rsidRPr="00AB71A5">
        <w:t>père</w:t>
      </w:r>
      <w:r w:rsidRPr="00AB71A5">
        <w:rPr>
          <w:lang w:eastAsia="fr-FR" w:bidi="fr-FR"/>
        </w:rPr>
        <w:t xml:space="preserve"> du loc</w:t>
      </w:r>
      <w:r w:rsidRPr="00AB71A5">
        <w:rPr>
          <w:lang w:eastAsia="fr-FR" w:bidi="fr-FR"/>
        </w:rPr>
        <w:t>u</w:t>
      </w:r>
      <w:r w:rsidRPr="00AB71A5">
        <w:rPr>
          <w:lang w:eastAsia="fr-FR" w:bidi="fr-FR"/>
        </w:rPr>
        <w:t>teur, dans notre exemple). De façon plus sophistiquée — qui connote le champ de l’informatique — on dira qu’il y a ici un échec à la communication : l’information (le message) encodée n’est pas, ou difficilement, perçue (i.e. « mon père est malade »). Par impl</w:t>
      </w:r>
      <w:r w:rsidRPr="00AB71A5">
        <w:rPr>
          <w:lang w:eastAsia="fr-FR" w:bidi="fr-FR"/>
        </w:rPr>
        <w:t>i</w:t>
      </w:r>
      <w:r w:rsidRPr="00AB71A5">
        <w:rPr>
          <w:lang w:eastAsia="fr-FR" w:bidi="fr-FR"/>
        </w:rPr>
        <w:t>cation, on ajoutera que ce type d’inacceptabilité est relatif à un sujet décodeur de message et pour lequel certains de leurs v</w:t>
      </w:r>
      <w:r w:rsidRPr="00AB71A5">
        <w:rPr>
          <w:lang w:eastAsia="fr-FR" w:bidi="fr-FR"/>
        </w:rPr>
        <w:t>é</w:t>
      </w:r>
      <w:r w:rsidRPr="00AB71A5">
        <w:rPr>
          <w:lang w:eastAsia="fr-FR" w:bidi="fr-FR"/>
        </w:rPr>
        <w:t>hicules sont inacceptables.</w:t>
      </w:r>
    </w:p>
    <w:p w:rsidR="0060107D" w:rsidRPr="00AB71A5" w:rsidRDefault="0060107D" w:rsidP="0060107D">
      <w:pPr>
        <w:spacing w:before="120" w:after="120"/>
        <w:jc w:val="both"/>
      </w:pPr>
      <w:r w:rsidRPr="00AB71A5">
        <w:rPr>
          <w:lang w:eastAsia="fr-FR" w:bidi="fr-FR"/>
        </w:rPr>
        <w:t>D’où un premier sens à l’expression de saturation cult</w:t>
      </w:r>
      <w:r w:rsidRPr="00AB71A5">
        <w:rPr>
          <w:lang w:eastAsia="fr-FR" w:bidi="fr-FR"/>
        </w:rPr>
        <w:t>u</w:t>
      </w:r>
      <w:r w:rsidRPr="00AB71A5">
        <w:rPr>
          <w:lang w:eastAsia="fr-FR" w:bidi="fr-FR"/>
        </w:rPr>
        <w:t>relle : le seuil au-delà duquel un accroissement du réseau emboîté des médi</w:t>
      </w:r>
      <w:r w:rsidRPr="00AB71A5">
        <w:rPr>
          <w:lang w:eastAsia="fr-FR" w:bidi="fr-FR"/>
        </w:rPr>
        <w:t>a</w:t>
      </w:r>
      <w:r w:rsidRPr="00AB71A5">
        <w:rPr>
          <w:lang w:eastAsia="fr-FR" w:bidi="fr-FR"/>
        </w:rPr>
        <w:t>tions que déroule un énoncé, a pour résultat de pulv</w:t>
      </w:r>
      <w:r w:rsidRPr="00AB71A5">
        <w:rPr>
          <w:lang w:eastAsia="fr-FR" w:bidi="fr-FR"/>
        </w:rPr>
        <w:t>é</w:t>
      </w:r>
      <w:r w:rsidRPr="00AB71A5">
        <w:rPr>
          <w:lang w:eastAsia="fr-FR" w:bidi="fr-FR"/>
        </w:rPr>
        <w:t>riser le message que cet énoncé veut transmettre. Cette dernière propos</w:t>
      </w:r>
      <w:r w:rsidRPr="00AB71A5">
        <w:rPr>
          <w:lang w:eastAsia="fr-FR" w:bidi="fr-FR"/>
        </w:rPr>
        <w:t>i</w:t>
      </w:r>
      <w:r w:rsidRPr="00AB71A5">
        <w:rPr>
          <w:lang w:eastAsia="fr-FR" w:bidi="fr-FR"/>
        </w:rPr>
        <w:t>tion devrait</w:t>
      </w:r>
      <w:r>
        <w:rPr>
          <w:lang w:eastAsia="fr-FR" w:bidi="fr-FR"/>
        </w:rPr>
        <w:t xml:space="preserve"> [110] </w:t>
      </w:r>
      <w:r w:rsidRPr="00AB71A5">
        <w:rPr>
          <w:lang w:eastAsia="fr-FR" w:bidi="fr-FR"/>
        </w:rPr>
        <w:t>évidemment faire l’objet d’un grand nombre d’ajustements, que nous devrons nous résoudre à fa</w:t>
      </w:r>
      <w:r w:rsidRPr="00AB71A5">
        <w:rPr>
          <w:lang w:eastAsia="fr-FR" w:bidi="fr-FR"/>
        </w:rPr>
        <w:t>i</w:t>
      </w:r>
      <w:r w:rsidRPr="00AB71A5">
        <w:rPr>
          <w:lang w:eastAsia="fr-FR" w:bidi="fr-FR"/>
        </w:rPr>
        <w:t>re ailleurs. Pour ce texte-ci parons au plus pressé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(1)  </w:t>
      </w:r>
      <w:r w:rsidRPr="00AB71A5">
        <w:rPr>
          <w:lang w:eastAsia="fr-FR" w:bidi="fr-FR"/>
        </w:rPr>
        <w:t>— Rappelons d’abord que le concept de saturation est un de ceux qui sont le plus propres à engendrer une façon de frustr</w:t>
      </w:r>
      <w:r w:rsidRPr="00AB71A5">
        <w:rPr>
          <w:lang w:eastAsia="fr-FR" w:bidi="fr-FR"/>
        </w:rPr>
        <w:t>a</w:t>
      </w:r>
      <w:r w:rsidRPr="00AB71A5">
        <w:rPr>
          <w:lang w:eastAsia="fr-FR" w:bidi="fr-FR"/>
        </w:rPr>
        <w:t xml:space="preserve">tion épistémologique. Ce concept est en effet essentiellement </w:t>
      </w:r>
      <w:r w:rsidRPr="00CD7B05">
        <w:rPr>
          <w:i/>
        </w:rPr>
        <w:t>de</w:t>
      </w:r>
      <w:r w:rsidRPr="00CD7B05">
        <w:rPr>
          <w:i/>
        </w:rPr>
        <w:t>s</w:t>
      </w:r>
      <w:r w:rsidRPr="00CD7B05">
        <w:rPr>
          <w:i/>
        </w:rPr>
        <w:t>criptif</w:t>
      </w:r>
      <w:r w:rsidRPr="00AB71A5">
        <w:t xml:space="preserve"> </w:t>
      </w:r>
      <w:r w:rsidRPr="00AB71A5">
        <w:rPr>
          <w:lang w:eastAsia="fr-FR" w:bidi="fr-FR"/>
        </w:rPr>
        <w:t>d’une situation caractér</w:t>
      </w:r>
      <w:r w:rsidRPr="00AB71A5">
        <w:rPr>
          <w:lang w:eastAsia="fr-FR" w:bidi="fr-FR"/>
        </w:rPr>
        <w:t>i</w:t>
      </w:r>
      <w:r w:rsidRPr="00AB71A5">
        <w:rPr>
          <w:lang w:eastAsia="fr-FR" w:bidi="fr-FR"/>
        </w:rPr>
        <w:t xml:space="preserve">sée par le plafonnement d’une courbe de croissance et par son allongement sur l’horizontale d’un graphique, alors que l’on attendrait une </w:t>
      </w:r>
      <w:r w:rsidRPr="00AB71A5">
        <w:t>explic</w:t>
      </w:r>
      <w:r w:rsidRPr="00AB71A5">
        <w:t>a</w:t>
      </w:r>
      <w:r w:rsidRPr="00AB71A5">
        <w:t>tion</w:t>
      </w:r>
      <w:r w:rsidRPr="00AB71A5">
        <w:rPr>
          <w:lang w:eastAsia="fr-FR" w:bidi="fr-FR"/>
        </w:rPr>
        <w:t xml:space="preserve"> de ce phénomène, que le concept se limite à décrire. La démarche de Solia Price</w:t>
      </w:r>
      <w:r>
        <w:rPr>
          <w:lang w:eastAsia="fr-FR" w:bidi="fr-FR"/>
        </w:rPr>
        <w:t> </w:t>
      </w:r>
      <w:r>
        <w:rPr>
          <w:rStyle w:val="Appelnotedebasdep"/>
          <w:lang w:eastAsia="fr-FR" w:bidi="fr-FR"/>
        </w:rPr>
        <w:footnoteReference w:customMarkFollows="1" w:id="59"/>
        <w:t>J</w:t>
      </w:r>
      <w:r w:rsidRPr="00AB71A5">
        <w:rPr>
          <w:lang w:eastAsia="fr-FR" w:bidi="fr-FR"/>
        </w:rPr>
        <w:t xml:space="preserve">, dans </w:t>
      </w:r>
      <w:r w:rsidRPr="00CD7B05">
        <w:rPr>
          <w:i/>
        </w:rPr>
        <w:t>Science Since Babylon</w:t>
      </w:r>
      <w:r w:rsidRPr="00AB71A5">
        <w:rPr>
          <w:lang w:eastAsia="fr-FR" w:bidi="fr-FR"/>
        </w:rPr>
        <w:t xml:space="preserve"> est à cet égard caractéristique. Price prévoit une satur</w:t>
      </w:r>
      <w:r w:rsidRPr="00AB71A5">
        <w:rPr>
          <w:lang w:eastAsia="fr-FR" w:bidi="fr-FR"/>
        </w:rPr>
        <w:t>a</w:t>
      </w:r>
      <w:r w:rsidRPr="00AB71A5">
        <w:rPr>
          <w:lang w:eastAsia="fr-FR" w:bidi="fr-FR"/>
        </w:rPr>
        <w:t>tion prochaine de la production scientifique sur la base des pr</w:t>
      </w:r>
      <w:r w:rsidRPr="00AB71A5">
        <w:rPr>
          <w:lang w:eastAsia="fr-FR" w:bidi="fr-FR"/>
        </w:rPr>
        <w:t>o</w:t>
      </w:r>
      <w:r w:rsidRPr="00AB71A5">
        <w:rPr>
          <w:lang w:eastAsia="fr-FR" w:bidi="fr-FR"/>
        </w:rPr>
        <w:t>priétés reconnues de ce</w:t>
      </w:r>
      <w:r w:rsidRPr="00AB71A5">
        <w:rPr>
          <w:lang w:eastAsia="fr-FR" w:bidi="fr-FR"/>
        </w:rPr>
        <w:t>r</w:t>
      </w:r>
      <w:r w:rsidRPr="00AB71A5">
        <w:rPr>
          <w:lang w:eastAsia="fr-FR" w:bidi="fr-FR"/>
        </w:rPr>
        <w:t>taines courbes statistiques, de s’infléchir après avoir représenté un indice de croissance déterminé. Nulle explication n’est cependant amenée de ce phénom</w:t>
      </w:r>
      <w:r w:rsidRPr="00AB71A5">
        <w:rPr>
          <w:lang w:eastAsia="fr-FR" w:bidi="fr-FR"/>
        </w:rPr>
        <w:t>è</w:t>
      </w:r>
      <w:r w:rsidRPr="00AB71A5">
        <w:rPr>
          <w:lang w:eastAsia="fr-FR" w:bidi="fr-FR"/>
        </w:rPr>
        <w:t>ne.</w:t>
      </w:r>
    </w:p>
    <w:p w:rsidR="0060107D" w:rsidRPr="00AB71A5" w:rsidRDefault="0060107D" w:rsidP="0060107D">
      <w:pPr>
        <w:spacing w:before="120" w:after="120"/>
        <w:jc w:val="both"/>
      </w:pPr>
      <w:r>
        <w:rPr>
          <w:lang w:eastAsia="fr-FR" w:bidi="fr-FR"/>
        </w:rPr>
        <w:t xml:space="preserve">(2)  </w:t>
      </w:r>
      <w:r w:rsidRPr="00AB71A5">
        <w:rPr>
          <w:lang w:eastAsia="fr-FR" w:bidi="fr-FR"/>
        </w:rPr>
        <w:t>— J’ajoute maintenant que le seuil dont il a été plus haut que</w:t>
      </w:r>
      <w:r w:rsidRPr="00AB71A5">
        <w:rPr>
          <w:lang w:eastAsia="fr-FR" w:bidi="fr-FR"/>
        </w:rPr>
        <w:t>s</w:t>
      </w:r>
      <w:r w:rsidRPr="00AB71A5">
        <w:rPr>
          <w:lang w:eastAsia="fr-FR" w:bidi="fr-FR"/>
        </w:rPr>
        <w:t>tion ne doit d’aucune façon être conçu comme une ligne dont on pou</w:t>
      </w:r>
      <w:r w:rsidRPr="00AB71A5">
        <w:rPr>
          <w:lang w:eastAsia="fr-FR" w:bidi="fr-FR"/>
        </w:rPr>
        <w:t>r</w:t>
      </w:r>
      <w:r w:rsidRPr="00AB71A5">
        <w:rPr>
          <w:lang w:eastAsia="fr-FR" w:bidi="fr-FR"/>
        </w:rPr>
        <w:t>rait tirer avec précision le fil, sous la forme d’une règle a</w:t>
      </w:r>
      <w:r w:rsidRPr="00AB71A5">
        <w:rPr>
          <w:lang w:eastAsia="fr-FR" w:bidi="fr-FR"/>
        </w:rPr>
        <w:t>b</w:t>
      </w:r>
      <w:r w:rsidRPr="00AB71A5">
        <w:rPr>
          <w:lang w:eastAsia="fr-FR" w:bidi="fr-FR"/>
        </w:rPr>
        <w:t>surde, du genre « au-delà de trois emboîtements, l’énoncé n’est plus accept</w:t>
      </w:r>
      <w:r w:rsidRPr="00AB71A5">
        <w:rPr>
          <w:lang w:eastAsia="fr-FR" w:bidi="fr-FR"/>
        </w:rPr>
        <w:t>a</w:t>
      </w:r>
      <w:r w:rsidRPr="00AB71A5">
        <w:rPr>
          <w:lang w:eastAsia="fr-FR" w:bidi="fr-FR"/>
        </w:rPr>
        <w:t>ble ». Il s’agit plutôt d’une zone de profondeur vari</w:t>
      </w:r>
      <w:r w:rsidRPr="00AB71A5">
        <w:rPr>
          <w:lang w:eastAsia="fr-FR" w:bidi="fr-FR"/>
        </w:rPr>
        <w:t>a</w:t>
      </w:r>
      <w:r w:rsidRPr="00AB71A5">
        <w:rPr>
          <w:lang w:eastAsia="fr-FR" w:bidi="fr-FR"/>
        </w:rPr>
        <w:t>ble — sensible à la différence des sujets : concevoir le mouvement à travers un Gal</w:t>
      </w:r>
      <w:r w:rsidRPr="00AB71A5">
        <w:rPr>
          <w:lang w:eastAsia="fr-FR" w:bidi="fr-FR"/>
        </w:rPr>
        <w:t>i</w:t>
      </w:r>
      <w:r w:rsidRPr="00AB71A5">
        <w:rPr>
          <w:lang w:eastAsia="fr-FR" w:bidi="fr-FR"/>
        </w:rPr>
        <w:t>lée revu par Newton peut constituer une op</w:t>
      </w:r>
      <w:r w:rsidRPr="00AB71A5">
        <w:rPr>
          <w:lang w:eastAsia="fr-FR" w:bidi="fr-FR"/>
        </w:rPr>
        <w:t>é</w:t>
      </w:r>
      <w:r w:rsidRPr="00AB71A5">
        <w:rPr>
          <w:lang w:eastAsia="fr-FR" w:bidi="fr-FR"/>
        </w:rPr>
        <w:t>ration élémentaire pour un physicien et cependant l’amener à produire des énoncés parfait</w:t>
      </w:r>
      <w:r w:rsidRPr="00AB71A5">
        <w:rPr>
          <w:lang w:eastAsia="fr-FR" w:bidi="fr-FR"/>
        </w:rPr>
        <w:t>e</w:t>
      </w:r>
      <w:r w:rsidRPr="00AB71A5">
        <w:rPr>
          <w:lang w:eastAsia="fr-FR" w:bidi="fr-FR"/>
        </w:rPr>
        <w:t>ment saturés pour un produit des Facultés de Lettres — où la communic</w:t>
      </w:r>
      <w:r w:rsidRPr="00AB71A5">
        <w:rPr>
          <w:lang w:eastAsia="fr-FR" w:bidi="fr-FR"/>
        </w:rPr>
        <w:t>a</w:t>
      </w:r>
      <w:r w:rsidRPr="00AB71A5">
        <w:rPr>
          <w:lang w:eastAsia="fr-FR" w:bidi="fr-FR"/>
        </w:rPr>
        <w:t>tion menace de ca</w:t>
      </w:r>
      <w:r w:rsidRPr="00AB71A5">
        <w:rPr>
          <w:lang w:eastAsia="fr-FR" w:bidi="fr-FR"/>
        </w:rPr>
        <w:t>s</w:t>
      </w:r>
      <w:r w:rsidRPr="00AB71A5">
        <w:rPr>
          <w:lang w:eastAsia="fr-FR" w:bidi="fr-FR"/>
        </w:rPr>
        <w:t>ser, dont on ne peut donner la mesure exacte mais dont on peut assez bien percevoir quand on l’a quittée pour entrer dans la saturation. Tenter d’évaluer — serait-ce de façon grossièr</w:t>
      </w:r>
      <w:r w:rsidRPr="00AB71A5">
        <w:rPr>
          <w:lang w:eastAsia="fr-FR" w:bidi="fr-FR"/>
        </w:rPr>
        <w:t>e</w:t>
      </w:r>
      <w:r w:rsidRPr="00AB71A5">
        <w:rPr>
          <w:lang w:eastAsia="fr-FR" w:bidi="fr-FR"/>
        </w:rPr>
        <w:t>ment approximative — quels seraient les seuils de saturation pour d</w:t>
      </w:r>
      <w:r w:rsidRPr="00AB71A5">
        <w:rPr>
          <w:lang w:eastAsia="fr-FR" w:bidi="fr-FR"/>
        </w:rPr>
        <w:t>i</w:t>
      </w:r>
      <w:r w:rsidRPr="00AB71A5">
        <w:rPr>
          <w:lang w:eastAsia="fr-FR" w:bidi="fr-FR"/>
        </w:rPr>
        <w:t>vers groupements d’individus nous semblerait une tâche épistémol</w:t>
      </w:r>
      <w:r w:rsidRPr="00AB71A5">
        <w:rPr>
          <w:lang w:eastAsia="fr-FR" w:bidi="fr-FR"/>
        </w:rPr>
        <w:t>o</w:t>
      </w:r>
      <w:r w:rsidRPr="00AB71A5">
        <w:rPr>
          <w:lang w:eastAsia="fr-FR" w:bidi="fr-FR"/>
        </w:rPr>
        <w:t>gique à certains égards urgente : on pourrait penser qu’il y va de la survie de ce qui s’est cru e</w:t>
      </w:r>
      <w:r w:rsidRPr="00AB71A5">
        <w:rPr>
          <w:lang w:eastAsia="fr-FR" w:bidi="fr-FR"/>
        </w:rPr>
        <w:t>n</w:t>
      </w:r>
      <w:r w:rsidRPr="00AB71A5">
        <w:rPr>
          <w:lang w:eastAsia="fr-FR" w:bidi="fr-FR"/>
        </w:rPr>
        <w:t>seignement et éducation.</w:t>
      </w:r>
    </w:p>
    <w:p w:rsidR="0060107D" w:rsidRPr="00AB71A5" w:rsidRDefault="0060107D" w:rsidP="0060107D">
      <w:pPr>
        <w:spacing w:before="120" w:after="120"/>
        <w:jc w:val="both"/>
      </w:pPr>
      <w:r>
        <w:rPr>
          <w:lang w:eastAsia="fr-FR" w:bidi="fr-FR"/>
        </w:rPr>
        <w:t xml:space="preserve">(3) </w:t>
      </w:r>
      <w:r w:rsidRPr="00AB71A5">
        <w:rPr>
          <w:lang w:eastAsia="fr-FR" w:bidi="fr-FR"/>
        </w:rPr>
        <w:t>— Si dans sa littéralité, la notion de saturation culturelle n’est pas exempte de difficultés, elle nous semble opportune pour ce qu’elle pointe vers des phénomènes dont il faudra se réso</w:t>
      </w:r>
      <w:r w:rsidRPr="00AB71A5">
        <w:rPr>
          <w:lang w:eastAsia="fr-FR" w:bidi="fr-FR"/>
        </w:rPr>
        <w:t>u</w:t>
      </w:r>
      <w:r w:rsidRPr="00AB71A5">
        <w:rPr>
          <w:lang w:eastAsia="fr-FR" w:bidi="fr-FR"/>
        </w:rPr>
        <w:t>dre à admettre qu’ils existent et qu’ils sont opérants. Un exe</w:t>
      </w:r>
      <w:r w:rsidRPr="00AB71A5">
        <w:rPr>
          <w:lang w:eastAsia="fr-FR" w:bidi="fr-FR"/>
        </w:rPr>
        <w:t>m</w:t>
      </w:r>
      <w:r w:rsidRPr="00AB71A5">
        <w:rPr>
          <w:lang w:eastAsia="fr-FR" w:bidi="fr-FR"/>
        </w:rPr>
        <w:t>ple : rien n’est plus instructif que de suivre les développ</w:t>
      </w:r>
      <w:r w:rsidRPr="00AB71A5">
        <w:rPr>
          <w:lang w:eastAsia="fr-FR" w:bidi="fr-FR"/>
        </w:rPr>
        <w:t>e</w:t>
      </w:r>
      <w:r w:rsidRPr="00AB71A5">
        <w:rPr>
          <w:lang w:eastAsia="fr-FR" w:bidi="fr-FR"/>
        </w:rPr>
        <w:t>ments de l’exégèse d’un « grand auteur ». Cet examen nous laisse conste</w:t>
      </w:r>
      <w:r w:rsidRPr="00AB71A5">
        <w:rPr>
          <w:lang w:eastAsia="fr-FR" w:bidi="fr-FR"/>
        </w:rPr>
        <w:t>r</w:t>
      </w:r>
      <w:r w:rsidRPr="00AB71A5">
        <w:rPr>
          <w:lang w:eastAsia="fr-FR" w:bidi="fr-FR"/>
        </w:rPr>
        <w:t>nés de voir qu’une œuvre const</w:t>
      </w:r>
      <w:r w:rsidRPr="00AB71A5">
        <w:rPr>
          <w:lang w:eastAsia="fr-FR" w:bidi="fr-FR"/>
        </w:rPr>
        <w:t>i</w:t>
      </w:r>
      <w:r w:rsidRPr="00AB71A5">
        <w:rPr>
          <w:lang w:eastAsia="fr-FR" w:bidi="fr-FR"/>
        </w:rPr>
        <w:t>tue un champ à la fois si exempt et si chargé de clôtures</w:t>
      </w:r>
      <w:r>
        <w:rPr>
          <w:lang w:eastAsia="fr-FR" w:bidi="fr-FR"/>
        </w:rPr>
        <w:t xml:space="preserve"> [111] </w:t>
      </w:r>
      <w:r w:rsidRPr="00AB71A5">
        <w:rPr>
          <w:lang w:eastAsia="fr-FR" w:bidi="fr-FR"/>
        </w:rPr>
        <w:t>qu’un ensemble d’interprètes accrédités peuvent s’accuser l’un l’autre de ne pas y habiter. Or si tel est le lot de l’exégèse, qui n’est rien d’autre qu’un décodage averti, qu’elle n’est pas l’errance de notre pr</w:t>
      </w:r>
      <w:r w:rsidRPr="00AB71A5">
        <w:rPr>
          <w:lang w:eastAsia="fr-FR" w:bidi="fr-FR"/>
        </w:rPr>
        <w:t>a</w:t>
      </w:r>
      <w:r w:rsidRPr="00AB71A5">
        <w:rPr>
          <w:lang w:eastAsia="fr-FR" w:bidi="fr-FR"/>
        </w:rPr>
        <w:t>tique quotidienne où l’enchevêtrement et la profusion des mess</w:t>
      </w:r>
      <w:r w:rsidRPr="00AB71A5">
        <w:rPr>
          <w:lang w:eastAsia="fr-FR" w:bidi="fr-FR"/>
        </w:rPr>
        <w:t>a</w:t>
      </w:r>
      <w:r w:rsidRPr="00AB71A5">
        <w:rPr>
          <w:lang w:eastAsia="fr-FR" w:bidi="fr-FR"/>
        </w:rPr>
        <w:t>ges fait de nous des décodeurs affolés.</w:t>
      </w:r>
    </w:p>
    <w:p w:rsidR="0060107D" w:rsidRPr="00AB71A5" w:rsidRDefault="0060107D" w:rsidP="0060107D">
      <w:pPr>
        <w:spacing w:before="120" w:after="120"/>
        <w:jc w:val="both"/>
      </w:pPr>
      <w:r w:rsidRPr="00AB71A5">
        <w:rPr>
          <w:lang w:eastAsia="fr-FR" w:bidi="fr-FR"/>
        </w:rPr>
        <w:t>Ce dernier constat est banal et j’essaierai d’en atténuer la gén</w:t>
      </w:r>
      <w:r w:rsidRPr="00AB71A5">
        <w:rPr>
          <w:lang w:eastAsia="fr-FR" w:bidi="fr-FR"/>
        </w:rPr>
        <w:t>é</w:t>
      </w:r>
      <w:r w:rsidRPr="00AB71A5">
        <w:rPr>
          <w:lang w:eastAsia="fr-FR" w:bidi="fr-FR"/>
        </w:rPr>
        <w:t>ralité en alignant une série de cond</w:t>
      </w:r>
      <w:r w:rsidRPr="00AB71A5">
        <w:rPr>
          <w:lang w:eastAsia="fr-FR" w:bidi="fr-FR"/>
        </w:rPr>
        <w:t>i</w:t>
      </w:r>
      <w:r w:rsidRPr="00AB71A5">
        <w:rPr>
          <w:lang w:eastAsia="fr-FR" w:bidi="fr-FR"/>
        </w:rPr>
        <w:t>tions qui, si elles ne sont pas respectées peuvent entraîner une déperdition de l’information et même un r</w:t>
      </w:r>
      <w:r w:rsidRPr="00AB71A5">
        <w:rPr>
          <w:lang w:eastAsia="fr-FR" w:bidi="fr-FR"/>
        </w:rPr>
        <w:t>e</w:t>
      </w:r>
      <w:r w:rsidRPr="00AB71A5">
        <w:rPr>
          <w:lang w:eastAsia="fr-FR" w:bidi="fr-FR"/>
        </w:rPr>
        <w:t>tournement du message. Pour certaines d’entre elles je m’inspirerai des travaux d’Umberto Eco</w:t>
      </w:r>
      <w:r>
        <w:rPr>
          <w:lang w:eastAsia="fr-FR" w:bidi="fr-FR"/>
        </w:rPr>
        <w:t> </w:t>
      </w:r>
      <w:r>
        <w:rPr>
          <w:rStyle w:val="Appelnotedebasdep"/>
          <w:lang w:eastAsia="fr-FR" w:bidi="fr-FR"/>
        </w:rPr>
        <w:footnoteReference w:customMarkFollows="1" w:id="60"/>
        <w:t>K</w:t>
      </w:r>
      <w:r>
        <w:rPr>
          <w:lang w:eastAsia="fr-FR" w:bidi="fr-FR"/>
        </w:rPr>
        <w:t xml:space="preserve"> et d’un article que j’ai moi-</w:t>
      </w:r>
      <w:r w:rsidRPr="00AB71A5">
        <w:rPr>
          <w:lang w:eastAsia="fr-FR" w:bidi="fr-FR"/>
        </w:rPr>
        <w:t>même p</w:t>
      </w:r>
      <w:r w:rsidRPr="00AB71A5">
        <w:rPr>
          <w:lang w:eastAsia="fr-FR" w:bidi="fr-FR"/>
        </w:rPr>
        <w:t>u</w:t>
      </w:r>
      <w:r w:rsidRPr="00AB71A5">
        <w:rPr>
          <w:lang w:eastAsia="fr-FR" w:bidi="fr-FR"/>
        </w:rPr>
        <w:t>blié, où je fais des constatations assez se</w:t>
      </w:r>
      <w:r w:rsidRPr="00AB71A5">
        <w:rPr>
          <w:lang w:eastAsia="fr-FR" w:bidi="fr-FR"/>
        </w:rPr>
        <w:t>m</w:t>
      </w:r>
      <w:r w:rsidRPr="00AB71A5">
        <w:rPr>
          <w:lang w:eastAsia="fr-FR" w:bidi="fr-FR"/>
        </w:rPr>
        <w:t>blables aux siennes. Le nombre de ces conditions est, à la lumière des pages qui précèdent, tell</w:t>
      </w:r>
      <w:r w:rsidRPr="00AB71A5">
        <w:rPr>
          <w:lang w:eastAsia="fr-FR" w:bidi="fr-FR"/>
        </w:rPr>
        <w:t>e</w:t>
      </w:r>
      <w:r w:rsidRPr="00AB71A5">
        <w:rPr>
          <w:lang w:eastAsia="fr-FR" w:bidi="fr-FR"/>
        </w:rPr>
        <w:t>ment élevé qu’on est en droit de s’étonner qu’il advienne parfois quelque chose qui ressemble à une communication. Je répartirai ces conditions en trois classes.</w:t>
      </w:r>
    </w:p>
    <w:p w:rsidR="0060107D" w:rsidRPr="00AB71A5" w:rsidRDefault="0060107D" w:rsidP="0060107D">
      <w:pPr>
        <w:spacing w:before="120" w:after="120"/>
        <w:jc w:val="both"/>
      </w:pPr>
      <w:r w:rsidRPr="00AB71A5">
        <w:rPr>
          <w:lang w:eastAsia="fr-FR" w:bidi="fr-FR"/>
        </w:rPr>
        <w:t>A — Celles qui affectent le signifiant dans ses réalisations mat</w:t>
      </w:r>
      <w:r w:rsidRPr="00AB71A5">
        <w:rPr>
          <w:lang w:eastAsia="fr-FR" w:bidi="fr-FR"/>
        </w:rPr>
        <w:t>é</w:t>
      </w:r>
      <w:r w:rsidRPr="00AB71A5">
        <w:rPr>
          <w:lang w:eastAsia="fr-FR" w:bidi="fr-FR"/>
        </w:rPr>
        <w:t>rielles, B — celles qui affe</w:t>
      </w:r>
      <w:r w:rsidRPr="00AB71A5">
        <w:rPr>
          <w:lang w:eastAsia="fr-FR" w:bidi="fr-FR"/>
        </w:rPr>
        <w:t>c</w:t>
      </w:r>
      <w:r w:rsidRPr="00AB71A5">
        <w:rPr>
          <w:lang w:eastAsia="fr-FR" w:bidi="fr-FR"/>
        </w:rPr>
        <w:t>tent, de façon simple, le signifié, et C — des conditions que j’appellerai pour faire court, récurrentes et qui a</w:t>
      </w:r>
      <w:r w:rsidRPr="00AB71A5">
        <w:rPr>
          <w:lang w:eastAsia="fr-FR" w:bidi="fr-FR"/>
        </w:rPr>
        <w:t>f</w:t>
      </w:r>
      <w:r w:rsidRPr="00AB71A5">
        <w:rPr>
          <w:lang w:eastAsia="fr-FR" w:bidi="fr-FR"/>
        </w:rPr>
        <w:t>fe</w:t>
      </w:r>
      <w:r w:rsidRPr="00AB71A5">
        <w:rPr>
          <w:lang w:eastAsia="fr-FR" w:bidi="fr-FR"/>
        </w:rPr>
        <w:t>c</w:t>
      </w:r>
      <w:r w:rsidRPr="00AB71A5">
        <w:rPr>
          <w:lang w:eastAsia="fr-FR" w:bidi="fr-FR"/>
        </w:rPr>
        <w:t>tent autant le signifié que le signifiant.</w:t>
      </w:r>
    </w:p>
    <w:p w:rsidR="0060107D" w:rsidRDefault="0060107D" w:rsidP="0060107D">
      <w:pPr>
        <w:spacing w:before="120" w:after="120"/>
        <w:jc w:val="both"/>
      </w:pPr>
    </w:p>
    <w:p w:rsidR="0060107D" w:rsidRPr="00AB71A5" w:rsidRDefault="0060107D" w:rsidP="0060107D">
      <w:pPr>
        <w:spacing w:before="120" w:after="120"/>
        <w:jc w:val="both"/>
      </w:pPr>
      <w:r w:rsidRPr="00AB71A5">
        <w:t xml:space="preserve">A — </w:t>
      </w:r>
      <w:r w:rsidRPr="00D021A3">
        <w:rPr>
          <w:i/>
          <w:color w:val="000090"/>
          <w:lang w:eastAsia="fr-FR" w:bidi="fr-FR"/>
        </w:rPr>
        <w:t>Conditions affectant le signifiant</w:t>
      </w:r>
    </w:p>
    <w:p w:rsidR="0060107D" w:rsidRDefault="0060107D" w:rsidP="0060107D">
      <w:pPr>
        <w:spacing w:before="120" w:after="120"/>
        <w:jc w:val="both"/>
        <w:rPr>
          <w:lang w:eastAsia="fr-FR" w:bidi="fr-FR"/>
        </w:rPr>
      </w:pPr>
    </w:p>
    <w:p w:rsidR="0060107D" w:rsidRPr="00AB71A5" w:rsidRDefault="0060107D" w:rsidP="0060107D">
      <w:pPr>
        <w:spacing w:before="120" w:after="120"/>
        <w:ind w:left="900" w:hanging="540"/>
        <w:jc w:val="both"/>
      </w:pPr>
      <w:r>
        <w:rPr>
          <w:lang w:eastAsia="fr-FR" w:bidi="fr-FR"/>
        </w:rPr>
        <w:t>(1)</w:t>
      </w:r>
      <w:r>
        <w:rPr>
          <w:lang w:eastAsia="fr-FR" w:bidi="fr-FR"/>
        </w:rPr>
        <w:tab/>
      </w:r>
      <w:r w:rsidRPr="00AB71A5">
        <w:rPr>
          <w:lang w:eastAsia="fr-FR" w:bidi="fr-FR"/>
        </w:rPr>
        <w:t>Une condition qui est le présupposé de toutes les autres : que</w:t>
      </w:r>
      <w:r>
        <w:rPr>
          <w:lang w:eastAsia="fr-FR" w:bidi="fr-FR"/>
        </w:rPr>
        <w:t xml:space="preserve"> </w:t>
      </w:r>
      <w:r w:rsidRPr="00AB71A5">
        <w:rPr>
          <w:lang w:eastAsia="fr-FR" w:bidi="fr-FR"/>
        </w:rPr>
        <w:t>le message soit physiquement perçu par son dest</w:t>
      </w:r>
      <w:r w:rsidRPr="00AB71A5">
        <w:rPr>
          <w:lang w:eastAsia="fr-FR" w:bidi="fr-FR"/>
        </w:rPr>
        <w:t>i</w:t>
      </w:r>
      <w:r w:rsidRPr="00AB71A5">
        <w:rPr>
          <w:lang w:eastAsia="fr-FR" w:bidi="fr-FR"/>
        </w:rPr>
        <w:t>nataire.</w:t>
      </w:r>
    </w:p>
    <w:p w:rsidR="0060107D" w:rsidRPr="00AB71A5" w:rsidRDefault="0060107D" w:rsidP="0060107D">
      <w:pPr>
        <w:spacing w:before="120" w:after="120"/>
        <w:ind w:left="900" w:hanging="540"/>
        <w:jc w:val="both"/>
      </w:pPr>
      <w:r>
        <w:rPr>
          <w:lang w:eastAsia="fr-FR" w:bidi="fr-FR"/>
        </w:rPr>
        <w:t>(2)</w:t>
      </w:r>
      <w:r>
        <w:rPr>
          <w:lang w:eastAsia="fr-FR" w:bidi="fr-FR"/>
        </w:rPr>
        <w:tab/>
      </w:r>
      <w:r w:rsidRPr="00AB71A5">
        <w:rPr>
          <w:lang w:eastAsia="fr-FR" w:bidi="fr-FR"/>
        </w:rPr>
        <w:t>Dans de très nombreux cas, cette condition s’applique de f</w:t>
      </w:r>
      <w:r w:rsidRPr="00AB71A5">
        <w:rPr>
          <w:lang w:eastAsia="fr-FR" w:bidi="fr-FR"/>
        </w:rPr>
        <w:t>a</w:t>
      </w:r>
      <w:r w:rsidRPr="00AB71A5">
        <w:rPr>
          <w:lang w:eastAsia="fr-FR" w:bidi="fr-FR"/>
        </w:rPr>
        <w:t>çon</w:t>
      </w:r>
      <w:r>
        <w:rPr>
          <w:lang w:eastAsia="fr-FR" w:bidi="fr-FR"/>
        </w:rPr>
        <w:t xml:space="preserve"> </w:t>
      </w:r>
      <w:r w:rsidRPr="00AB71A5">
        <w:rPr>
          <w:lang w:eastAsia="fr-FR" w:bidi="fr-FR"/>
        </w:rPr>
        <w:t>récurrente : le destinateur d’un message ayant été lui-même destinataire d’un message qu’il s’efforce de retransme</w:t>
      </w:r>
      <w:r w:rsidRPr="00AB71A5">
        <w:rPr>
          <w:lang w:eastAsia="fr-FR" w:bidi="fr-FR"/>
        </w:rPr>
        <w:t>t</w:t>
      </w:r>
      <w:r w:rsidRPr="00AB71A5">
        <w:rPr>
          <w:lang w:eastAsia="fr-FR" w:bidi="fr-FR"/>
        </w:rPr>
        <w:t>tre — qu’il peut citer, par exemple — octroyant ainsi une ce</w:t>
      </w:r>
      <w:r w:rsidRPr="00AB71A5">
        <w:rPr>
          <w:lang w:eastAsia="fr-FR" w:bidi="fr-FR"/>
        </w:rPr>
        <w:t>r</w:t>
      </w:r>
      <w:r w:rsidRPr="00AB71A5">
        <w:rPr>
          <w:lang w:eastAsia="fr-FR" w:bidi="fr-FR"/>
        </w:rPr>
        <w:t>taine pr</w:t>
      </w:r>
      <w:r w:rsidRPr="00AB71A5">
        <w:rPr>
          <w:lang w:eastAsia="fr-FR" w:bidi="fr-FR"/>
        </w:rPr>
        <w:t>o</w:t>
      </w:r>
      <w:r w:rsidRPr="00AB71A5">
        <w:rPr>
          <w:lang w:eastAsia="fr-FR" w:bidi="fr-FR"/>
        </w:rPr>
        <w:t>fondeur à ses énoncés, il est lui-même soumis à la condition précédente. Dans l’exemple cité plus haut, d’une c</w:t>
      </w:r>
      <w:r w:rsidRPr="00AB71A5">
        <w:rPr>
          <w:lang w:eastAsia="fr-FR" w:bidi="fr-FR"/>
        </w:rPr>
        <w:t>i</w:t>
      </w:r>
      <w:r w:rsidRPr="00AB71A5">
        <w:rPr>
          <w:lang w:eastAsia="fr-FR" w:bidi="fr-FR"/>
        </w:rPr>
        <w:t>tation de Mallarmé par Kristeva, il peut y avoir perception r</w:t>
      </w:r>
      <w:r w:rsidRPr="00AB71A5">
        <w:rPr>
          <w:lang w:eastAsia="fr-FR" w:bidi="fr-FR"/>
        </w:rPr>
        <w:t>é</w:t>
      </w:r>
      <w:r w:rsidRPr="00AB71A5">
        <w:rPr>
          <w:lang w:eastAsia="fr-FR" w:bidi="fr-FR"/>
        </w:rPr>
        <w:t>ussie de la part du lecteur de Kristeva et c</w:t>
      </w:r>
      <w:r w:rsidRPr="00AB71A5">
        <w:rPr>
          <w:lang w:eastAsia="fr-FR" w:bidi="fr-FR"/>
        </w:rPr>
        <w:t>e</w:t>
      </w:r>
      <w:r w:rsidRPr="00AB71A5">
        <w:rPr>
          <w:lang w:eastAsia="fr-FR" w:bidi="fr-FR"/>
        </w:rPr>
        <w:t>pendant, rupture de la chaîne qui lie celui-ci à Mallarmé, l’un de ces relais — Kristeva — étant faussé. Dans sa forme récurre</w:t>
      </w:r>
      <w:r w:rsidRPr="00AB71A5">
        <w:rPr>
          <w:lang w:eastAsia="fr-FR" w:bidi="fr-FR"/>
        </w:rPr>
        <w:t>n</w:t>
      </w:r>
      <w:r w:rsidRPr="00AB71A5">
        <w:rPr>
          <w:lang w:eastAsia="fr-FR" w:bidi="fr-FR"/>
        </w:rPr>
        <w:t>te, cette condition s’applique à chacun des niveaux qui étagent la pr</w:t>
      </w:r>
      <w:r w:rsidRPr="00AB71A5">
        <w:rPr>
          <w:lang w:eastAsia="fr-FR" w:bidi="fr-FR"/>
        </w:rPr>
        <w:t>o</w:t>
      </w:r>
      <w:r w:rsidRPr="00AB71A5">
        <w:rPr>
          <w:lang w:eastAsia="fr-FR" w:bidi="fr-FR"/>
        </w:rPr>
        <w:t>fondeur de l’énoncé, et dont le nombre augmente les risques de déform</w:t>
      </w:r>
      <w:r w:rsidRPr="00AB71A5">
        <w:rPr>
          <w:lang w:eastAsia="fr-FR" w:bidi="fr-FR"/>
        </w:rPr>
        <w:t>a</w:t>
      </w:r>
      <w:r w:rsidRPr="00AB71A5">
        <w:rPr>
          <w:lang w:eastAsia="fr-FR" w:bidi="fr-FR"/>
        </w:rPr>
        <w:t>tion.</w:t>
      </w:r>
    </w:p>
    <w:p w:rsidR="0060107D" w:rsidRDefault="0060107D" w:rsidP="0060107D">
      <w:pPr>
        <w:spacing w:before="120" w:after="120"/>
        <w:jc w:val="both"/>
      </w:pPr>
    </w:p>
    <w:p w:rsidR="0060107D" w:rsidRPr="00AB71A5" w:rsidRDefault="0060107D" w:rsidP="0060107D">
      <w:pPr>
        <w:spacing w:before="120" w:after="120"/>
        <w:jc w:val="both"/>
      </w:pPr>
      <w:r>
        <w:rPr>
          <w:lang w:eastAsia="fr-FR" w:bidi="fr-FR"/>
        </w:rPr>
        <w:t>[112]</w:t>
      </w:r>
    </w:p>
    <w:p w:rsidR="0060107D" w:rsidRDefault="0060107D" w:rsidP="0060107D">
      <w:pPr>
        <w:spacing w:before="120" w:after="120"/>
        <w:jc w:val="both"/>
      </w:pPr>
    </w:p>
    <w:p w:rsidR="0060107D" w:rsidRPr="00D021A3" w:rsidRDefault="0060107D" w:rsidP="0060107D">
      <w:pPr>
        <w:spacing w:before="120" w:after="120"/>
        <w:jc w:val="both"/>
        <w:rPr>
          <w:color w:val="000090"/>
        </w:rPr>
      </w:pPr>
      <w:r w:rsidRPr="00AB71A5">
        <w:t xml:space="preserve">B — </w:t>
      </w:r>
      <w:r w:rsidRPr="00D021A3">
        <w:rPr>
          <w:i/>
          <w:color w:val="000090"/>
          <w:lang w:eastAsia="fr-FR" w:bidi="fr-FR"/>
        </w:rPr>
        <w:t>Conditions affectant la perception du signifié (applic</w:t>
      </w:r>
      <w:r w:rsidRPr="00D021A3">
        <w:rPr>
          <w:i/>
          <w:color w:val="000090"/>
          <w:lang w:eastAsia="fr-FR" w:bidi="fr-FR"/>
        </w:rPr>
        <w:t>a</w:t>
      </w:r>
      <w:r w:rsidRPr="00D021A3">
        <w:rPr>
          <w:i/>
          <w:color w:val="000090"/>
          <w:lang w:eastAsia="fr-FR" w:bidi="fr-FR"/>
        </w:rPr>
        <w:t>tion simple)</w:t>
      </w:r>
    </w:p>
    <w:p w:rsidR="0060107D" w:rsidRDefault="0060107D" w:rsidP="0060107D">
      <w:pPr>
        <w:spacing w:before="120" w:after="120"/>
        <w:jc w:val="both"/>
        <w:rPr>
          <w:lang w:eastAsia="fr-FR" w:bidi="fr-FR"/>
        </w:rPr>
      </w:pPr>
    </w:p>
    <w:p w:rsidR="0060107D" w:rsidRPr="00AB71A5" w:rsidRDefault="0060107D" w:rsidP="0060107D">
      <w:pPr>
        <w:spacing w:before="120" w:after="120"/>
        <w:ind w:left="900" w:hanging="540"/>
        <w:jc w:val="both"/>
      </w:pPr>
      <w:r>
        <w:rPr>
          <w:lang w:eastAsia="fr-FR" w:bidi="fr-FR"/>
        </w:rPr>
        <w:t>(3)</w:t>
      </w:r>
      <w:r>
        <w:rPr>
          <w:lang w:eastAsia="fr-FR" w:bidi="fr-FR"/>
        </w:rPr>
        <w:tab/>
      </w:r>
      <w:r w:rsidRPr="00AB71A5">
        <w:rPr>
          <w:lang w:eastAsia="fr-FR" w:bidi="fr-FR"/>
        </w:rPr>
        <w:t>Certaines conditions ont trait à l’énoncé lui-même. Elles</w:t>
      </w:r>
      <w:r>
        <w:rPr>
          <w:lang w:eastAsia="fr-FR" w:bidi="fr-FR"/>
        </w:rPr>
        <w:t xml:space="preserve"> </w:t>
      </w:r>
      <w:r w:rsidRPr="00AB71A5">
        <w:rPr>
          <w:lang w:eastAsia="fr-FR" w:bidi="fr-FR"/>
        </w:rPr>
        <w:t>sont bien connues. La première est qu’il soit sy</w:t>
      </w:r>
      <w:r w:rsidRPr="00AB71A5">
        <w:rPr>
          <w:lang w:eastAsia="fr-FR" w:bidi="fr-FR"/>
        </w:rPr>
        <w:t>n</w:t>
      </w:r>
      <w:r w:rsidRPr="00AB71A5">
        <w:rPr>
          <w:lang w:eastAsia="fr-FR" w:bidi="fr-FR"/>
        </w:rPr>
        <w:t>taxiquement bien formé et qu’il ait un sens et une référence suffisamment d</w:t>
      </w:r>
      <w:r w:rsidRPr="00AB71A5">
        <w:rPr>
          <w:lang w:eastAsia="fr-FR" w:bidi="fr-FR"/>
        </w:rPr>
        <w:t>é</w:t>
      </w:r>
      <w:r w:rsidRPr="00AB71A5">
        <w:rPr>
          <w:lang w:eastAsia="fr-FR" w:bidi="fr-FR"/>
        </w:rPr>
        <w:t>terminés (qui ne soient pas trop ambigus).</w:t>
      </w:r>
    </w:p>
    <w:p w:rsidR="0060107D" w:rsidRPr="00AB71A5" w:rsidRDefault="0060107D" w:rsidP="0060107D">
      <w:pPr>
        <w:spacing w:before="120" w:after="120"/>
        <w:ind w:left="900" w:hanging="540"/>
        <w:jc w:val="both"/>
      </w:pPr>
      <w:r>
        <w:rPr>
          <w:lang w:eastAsia="fr-FR" w:bidi="fr-FR"/>
        </w:rPr>
        <w:t>(4)</w:t>
      </w:r>
      <w:r>
        <w:rPr>
          <w:lang w:eastAsia="fr-FR" w:bidi="fr-FR"/>
        </w:rPr>
        <w:tab/>
        <w:t>U</w:t>
      </w:r>
      <w:r w:rsidRPr="00AB71A5">
        <w:rPr>
          <w:lang w:eastAsia="fr-FR" w:bidi="fr-FR"/>
        </w:rPr>
        <w:t>ne autre condition a</w:t>
      </w:r>
      <w:r w:rsidRPr="00AB71A5">
        <w:rPr>
          <w:lang w:eastAsia="fr-FR" w:bidi="fr-FR"/>
        </w:rPr>
        <w:t>f</w:t>
      </w:r>
      <w:r w:rsidRPr="00AB71A5">
        <w:rPr>
          <w:lang w:eastAsia="fr-FR" w:bidi="fr-FR"/>
        </w:rPr>
        <w:t>fecte l’énoncé et nous la formulerons</w:t>
      </w:r>
      <w:r>
        <w:rPr>
          <w:lang w:eastAsia="fr-FR" w:bidi="fr-FR"/>
        </w:rPr>
        <w:t xml:space="preserve"> </w:t>
      </w:r>
      <w:r w:rsidRPr="00AB71A5">
        <w:rPr>
          <w:lang w:eastAsia="fr-FR" w:bidi="fr-FR"/>
        </w:rPr>
        <w:t>ainsi :</w:t>
      </w:r>
      <w:r>
        <w:rPr>
          <w:lang w:eastAsia="fr-FR" w:bidi="fr-FR"/>
        </w:rPr>
        <w:t xml:space="preserve"> </w:t>
      </w:r>
      <w:r w:rsidRPr="00AB71A5">
        <w:rPr>
          <w:lang w:eastAsia="fr-FR" w:bidi="fr-FR"/>
        </w:rPr>
        <w:t>la</w:t>
      </w:r>
      <w:r>
        <w:rPr>
          <w:lang w:eastAsia="fr-FR" w:bidi="fr-FR"/>
        </w:rPr>
        <w:t xml:space="preserve"> </w:t>
      </w:r>
      <w:r w:rsidRPr="00AB71A5">
        <w:rPr>
          <w:lang w:eastAsia="fr-FR" w:bidi="fr-FR"/>
        </w:rPr>
        <w:t>profondeur culturelle de l’énoncé ne devrait</w:t>
      </w:r>
      <w:r>
        <w:rPr>
          <w:lang w:eastAsia="fr-FR" w:bidi="fr-FR"/>
        </w:rPr>
        <w:t xml:space="preserve"> </w:t>
      </w:r>
      <w:r w:rsidRPr="00AB71A5">
        <w:rPr>
          <w:lang w:eastAsia="fr-FR" w:bidi="fr-FR"/>
        </w:rPr>
        <w:t>pas e</w:t>
      </w:r>
      <w:r w:rsidRPr="00AB71A5">
        <w:rPr>
          <w:lang w:eastAsia="fr-FR" w:bidi="fr-FR"/>
        </w:rPr>
        <w:t>x</w:t>
      </w:r>
      <w:r w:rsidRPr="00AB71A5">
        <w:rPr>
          <w:lang w:eastAsia="fr-FR" w:bidi="fr-FR"/>
        </w:rPr>
        <w:t>céder les seuils d’appréhension de ceux à qui ils s’adressent et, quoi qu’il en soit de cette pr</w:t>
      </w:r>
      <w:r w:rsidRPr="00AB71A5">
        <w:rPr>
          <w:lang w:eastAsia="fr-FR" w:bidi="fr-FR"/>
        </w:rPr>
        <w:t>o</w:t>
      </w:r>
      <w:r w:rsidRPr="00AB71A5">
        <w:rPr>
          <w:lang w:eastAsia="fr-FR" w:bidi="fr-FR"/>
        </w:rPr>
        <w:t>fondeur, celle-ci ne doit pas dépasser tout seuil d’appréhension possible. Beaucoup de te</w:t>
      </w:r>
      <w:r w:rsidRPr="00AB71A5">
        <w:rPr>
          <w:lang w:eastAsia="fr-FR" w:bidi="fr-FR"/>
        </w:rPr>
        <w:t>x</w:t>
      </w:r>
      <w:r w:rsidRPr="00AB71A5">
        <w:rPr>
          <w:lang w:eastAsia="fr-FR" w:bidi="fr-FR"/>
        </w:rPr>
        <w:t>tes pêchent contre ce</w:t>
      </w:r>
      <w:r w:rsidRPr="00AB71A5">
        <w:rPr>
          <w:lang w:eastAsia="fr-FR" w:bidi="fr-FR"/>
        </w:rPr>
        <w:t>t</w:t>
      </w:r>
      <w:r w:rsidRPr="00AB71A5">
        <w:rPr>
          <w:lang w:eastAsia="fr-FR" w:bidi="fr-FR"/>
        </w:rPr>
        <w:t>te condition en instaurant une espèce de surenchère dans la supe</w:t>
      </w:r>
      <w:r w:rsidRPr="00AB71A5">
        <w:rPr>
          <w:lang w:eastAsia="fr-FR" w:bidi="fr-FR"/>
        </w:rPr>
        <w:t>r</w:t>
      </w:r>
      <w:r w:rsidRPr="00AB71A5">
        <w:rPr>
          <w:lang w:eastAsia="fr-FR" w:bidi="fr-FR"/>
        </w:rPr>
        <w:t>position des grilles utilisées.</w:t>
      </w:r>
    </w:p>
    <w:p w:rsidR="0060107D" w:rsidRPr="00AB71A5" w:rsidRDefault="0060107D" w:rsidP="0060107D">
      <w:pPr>
        <w:spacing w:before="120" w:after="120"/>
        <w:ind w:left="900" w:hanging="540"/>
        <w:jc w:val="both"/>
      </w:pPr>
      <w:r>
        <w:rPr>
          <w:lang w:eastAsia="fr-FR" w:bidi="fr-FR"/>
        </w:rPr>
        <w:t>(5)</w:t>
      </w:r>
      <w:r>
        <w:rPr>
          <w:lang w:eastAsia="fr-FR" w:bidi="fr-FR"/>
        </w:rPr>
        <w:tab/>
        <w:t>Q</w:t>
      </w:r>
      <w:r w:rsidRPr="00AB71A5">
        <w:rPr>
          <w:lang w:eastAsia="fr-FR" w:bidi="fr-FR"/>
        </w:rPr>
        <w:t>uelques conditions doivent aussi être remplies par le réce</w:t>
      </w:r>
      <w:r w:rsidRPr="00AB71A5">
        <w:rPr>
          <w:lang w:eastAsia="fr-FR" w:bidi="fr-FR"/>
        </w:rPr>
        <w:t>p</w:t>
      </w:r>
      <w:r w:rsidRPr="00AB71A5">
        <w:rPr>
          <w:lang w:eastAsia="fr-FR" w:bidi="fr-FR"/>
        </w:rPr>
        <w:t>teur du me</w:t>
      </w:r>
      <w:r w:rsidRPr="00AB71A5">
        <w:rPr>
          <w:lang w:eastAsia="fr-FR" w:bidi="fr-FR"/>
        </w:rPr>
        <w:t>s</w:t>
      </w:r>
      <w:r w:rsidRPr="00AB71A5">
        <w:rPr>
          <w:lang w:eastAsia="fr-FR" w:bidi="fr-FR"/>
        </w:rPr>
        <w:t>sage. La première est qu’il doit connaître la langue utilisée par le destinateur du message. Cette première cond</w:t>
      </w:r>
      <w:r w:rsidRPr="00AB71A5">
        <w:rPr>
          <w:lang w:eastAsia="fr-FR" w:bidi="fr-FR"/>
        </w:rPr>
        <w:t>i</w:t>
      </w:r>
      <w:r w:rsidRPr="00AB71A5">
        <w:rPr>
          <w:lang w:eastAsia="fr-FR" w:bidi="fr-FR"/>
        </w:rPr>
        <w:t>tion peut s’entendre en son sens littéral : je ne peux lire un message rédigé en français que si je connais cette langue. Elle peut aussi s’entendre en un sens moins immédiat : parler la même langue que l’interlocuteur ne signifie pas seul</w:t>
      </w:r>
      <w:r w:rsidRPr="00AB71A5">
        <w:rPr>
          <w:lang w:eastAsia="fr-FR" w:bidi="fr-FR"/>
        </w:rPr>
        <w:t>e</w:t>
      </w:r>
      <w:r w:rsidRPr="00AB71A5">
        <w:rPr>
          <w:lang w:eastAsia="fr-FR" w:bidi="fr-FR"/>
        </w:rPr>
        <w:t>ment qu’on soit suffisamment familier avec les bruits qu’il émet pour y reconnaître un sens, mais i</w:t>
      </w:r>
      <w:r w:rsidRPr="00AB71A5">
        <w:rPr>
          <w:lang w:eastAsia="fr-FR" w:bidi="fr-FR"/>
        </w:rPr>
        <w:t>m</w:t>
      </w:r>
      <w:r w:rsidRPr="00AB71A5">
        <w:rPr>
          <w:lang w:eastAsia="fr-FR" w:bidi="fr-FR"/>
        </w:rPr>
        <w:t>plique aussi que le sens qu’on y voit ne soit pas à rebours du sens qu’il y veut mettre. En d’autres termes, destinateur et récepteur doivent non se</w:t>
      </w:r>
      <w:r w:rsidRPr="00AB71A5">
        <w:rPr>
          <w:lang w:eastAsia="fr-FR" w:bidi="fr-FR"/>
        </w:rPr>
        <w:t>u</w:t>
      </w:r>
      <w:r w:rsidRPr="00AB71A5">
        <w:rPr>
          <w:lang w:eastAsia="fr-FR" w:bidi="fr-FR"/>
        </w:rPr>
        <w:t>lement avoir en commun un certain nombre de termes mais aussi un certain nombre de définitions. La discussion du s</w:t>
      </w:r>
      <w:r w:rsidRPr="00AB71A5">
        <w:rPr>
          <w:lang w:eastAsia="fr-FR" w:bidi="fr-FR"/>
        </w:rPr>
        <w:t>o</w:t>
      </w:r>
      <w:r w:rsidRPr="00AB71A5">
        <w:rPr>
          <w:lang w:eastAsia="fr-FR" w:bidi="fr-FR"/>
        </w:rPr>
        <w:t>cialisme par exemple, est à cet égard, la plupart du temps faussée, au Québec, ses avocats entendant par ce terme de s</w:t>
      </w:r>
      <w:r w:rsidRPr="00AB71A5">
        <w:rPr>
          <w:lang w:eastAsia="fr-FR" w:bidi="fr-FR"/>
        </w:rPr>
        <w:t>o</w:t>
      </w:r>
      <w:r w:rsidRPr="00AB71A5">
        <w:rPr>
          <w:lang w:eastAsia="fr-FR" w:bidi="fr-FR"/>
        </w:rPr>
        <w:t>cialisme un régime politique libérateur et la masse des réce</w:t>
      </w:r>
      <w:r w:rsidRPr="00AB71A5">
        <w:rPr>
          <w:lang w:eastAsia="fr-FR" w:bidi="fr-FR"/>
        </w:rPr>
        <w:t>p</w:t>
      </w:r>
      <w:r w:rsidRPr="00AB71A5">
        <w:rPr>
          <w:lang w:eastAsia="fr-FR" w:bidi="fr-FR"/>
        </w:rPr>
        <w:t>teurs ne voyant dans ce mot que l’un des nombreux synon</w:t>
      </w:r>
      <w:r w:rsidRPr="00AB71A5">
        <w:rPr>
          <w:lang w:eastAsia="fr-FR" w:bidi="fr-FR"/>
        </w:rPr>
        <w:t>y</w:t>
      </w:r>
      <w:r w:rsidRPr="00AB71A5">
        <w:rPr>
          <w:lang w:eastAsia="fr-FR" w:bidi="fr-FR"/>
        </w:rPr>
        <w:t>mes de « totalitarisme ».</w:t>
      </w:r>
    </w:p>
    <w:p w:rsidR="0060107D" w:rsidRPr="00AB71A5" w:rsidRDefault="0060107D" w:rsidP="0060107D">
      <w:pPr>
        <w:spacing w:before="120" w:after="120"/>
        <w:ind w:left="900" w:hanging="540"/>
        <w:jc w:val="both"/>
      </w:pPr>
      <w:r>
        <w:rPr>
          <w:lang w:eastAsia="fr-FR" w:bidi="fr-FR"/>
        </w:rPr>
        <w:t>(6)</w:t>
      </w:r>
      <w:r>
        <w:rPr>
          <w:lang w:eastAsia="fr-FR" w:bidi="fr-FR"/>
        </w:rPr>
        <w:tab/>
      </w:r>
      <w:r w:rsidRPr="00AB71A5">
        <w:rPr>
          <w:lang w:eastAsia="fr-FR" w:bidi="fr-FR"/>
        </w:rPr>
        <w:t>De façon plus générale, nous devrons dire en r</w:t>
      </w:r>
      <w:r w:rsidRPr="00AB71A5">
        <w:rPr>
          <w:lang w:eastAsia="fr-FR" w:bidi="fr-FR"/>
        </w:rPr>
        <w:t>e</w:t>
      </w:r>
      <w:r w:rsidRPr="00AB71A5">
        <w:rPr>
          <w:lang w:eastAsia="fr-FR" w:bidi="fr-FR"/>
        </w:rPr>
        <w:t>prenant une</w:t>
      </w:r>
      <w:r>
        <w:rPr>
          <w:lang w:eastAsia="fr-FR" w:bidi="fr-FR"/>
        </w:rPr>
        <w:t xml:space="preserve"> </w:t>
      </w:r>
      <w:r w:rsidRPr="00AB71A5">
        <w:rPr>
          <w:lang w:eastAsia="fr-FR" w:bidi="fr-FR"/>
        </w:rPr>
        <w:t>idée exprimée par Eco et par nous-même dans un texte ant</w:t>
      </w:r>
      <w:r w:rsidRPr="00AB71A5">
        <w:rPr>
          <w:lang w:eastAsia="fr-FR" w:bidi="fr-FR"/>
        </w:rPr>
        <w:t>é</w:t>
      </w:r>
      <w:r w:rsidRPr="00AB71A5">
        <w:rPr>
          <w:lang w:eastAsia="fr-FR" w:bidi="fr-FR"/>
        </w:rPr>
        <w:t>rieur que le code utilisé par le récepteur du me</w:t>
      </w:r>
      <w:r w:rsidRPr="00AB71A5">
        <w:rPr>
          <w:lang w:eastAsia="fr-FR" w:bidi="fr-FR"/>
        </w:rPr>
        <w:t>s</w:t>
      </w:r>
      <w:r w:rsidRPr="00AB71A5">
        <w:rPr>
          <w:lang w:eastAsia="fr-FR" w:bidi="fr-FR"/>
        </w:rPr>
        <w:t>sage doit être homogène à celui utilisé par le de</w:t>
      </w:r>
      <w:r w:rsidRPr="00AB71A5">
        <w:rPr>
          <w:lang w:eastAsia="fr-FR" w:bidi="fr-FR"/>
        </w:rPr>
        <w:t>s</w:t>
      </w:r>
      <w:r w:rsidRPr="00AB71A5">
        <w:rPr>
          <w:lang w:eastAsia="fr-FR" w:bidi="fr-FR"/>
        </w:rPr>
        <w:t>tinateur du message.</w:t>
      </w:r>
    </w:p>
    <w:p w:rsidR="0060107D" w:rsidRPr="00AB71A5" w:rsidRDefault="0060107D" w:rsidP="0060107D">
      <w:pPr>
        <w:pStyle w:val="p"/>
      </w:pPr>
      <w:r>
        <w:rPr>
          <w:lang w:eastAsia="fr-FR" w:bidi="fr-FR"/>
        </w:rPr>
        <w:t>[113]</w:t>
      </w:r>
    </w:p>
    <w:p w:rsidR="0060107D" w:rsidRPr="00AB71A5" w:rsidRDefault="0060107D" w:rsidP="0060107D">
      <w:pPr>
        <w:spacing w:before="120" w:after="120"/>
        <w:ind w:left="900"/>
        <w:jc w:val="both"/>
      </w:pPr>
      <w:r w:rsidRPr="00AB71A5">
        <w:rPr>
          <w:lang w:eastAsia="fr-FR" w:bidi="fr-FR"/>
        </w:rPr>
        <w:t>L’exemple donné par Eco, est assez spectaculaire pour que nous le reproduisions : la même phrase « I vitelli dei romani sono belli » peut signifier pour un décodeur utilisant l’italien « les veaux des romains sont beaux » et pour un décodeur ut</w:t>
      </w:r>
      <w:r w:rsidRPr="00AB71A5">
        <w:rPr>
          <w:lang w:eastAsia="fr-FR" w:bidi="fr-FR"/>
        </w:rPr>
        <w:t>i</w:t>
      </w:r>
      <w:r w:rsidRPr="00AB71A5">
        <w:rPr>
          <w:lang w:eastAsia="fr-FR" w:bidi="fr-FR"/>
        </w:rPr>
        <w:t>lisant le latin, « va, ô Vitellius, au son de guerre du dieu r</w:t>
      </w:r>
      <w:r w:rsidRPr="00AB71A5">
        <w:rPr>
          <w:lang w:eastAsia="fr-FR" w:bidi="fr-FR"/>
        </w:rPr>
        <w:t>o</w:t>
      </w:r>
      <w:r w:rsidRPr="00AB71A5">
        <w:rPr>
          <w:lang w:eastAsia="fr-FR" w:bidi="fr-FR"/>
        </w:rPr>
        <w:t>main. » Cette condition qui réclame l’homogénéité du code, ne se borne pas à répéter la précédente qui réclamait le partage d’une même langue : le partage d’une même la</w:t>
      </w:r>
      <w:r w:rsidRPr="00AB71A5">
        <w:rPr>
          <w:lang w:eastAsia="fr-FR" w:bidi="fr-FR"/>
        </w:rPr>
        <w:t>n</w:t>
      </w:r>
      <w:r w:rsidRPr="00AB71A5">
        <w:rPr>
          <w:lang w:eastAsia="fr-FR" w:bidi="fr-FR"/>
        </w:rPr>
        <w:t>gue peut néanmoins produire des décod</w:t>
      </w:r>
      <w:r w:rsidRPr="00AB71A5">
        <w:rPr>
          <w:lang w:eastAsia="fr-FR" w:bidi="fr-FR"/>
        </w:rPr>
        <w:t>a</w:t>
      </w:r>
      <w:r w:rsidRPr="00AB71A5">
        <w:rPr>
          <w:lang w:eastAsia="fr-FR" w:bidi="fr-FR"/>
        </w:rPr>
        <w:t>ges aberrants. Eco cite le cas de cet italien fasciste, qui lisant la traduction italienne de « </w:t>
      </w:r>
      <w:r w:rsidRPr="00AB71A5">
        <w:t>Pour qui sonne le glas</w:t>
      </w:r>
      <w:r w:rsidRPr="00AB71A5">
        <w:rPr>
          <w:lang w:eastAsia="fr-FR" w:bidi="fr-FR"/>
        </w:rPr>
        <w:t> » pense que Hemingway prend parti pour la Ph</w:t>
      </w:r>
      <w:r w:rsidRPr="00AB71A5">
        <w:rPr>
          <w:lang w:eastAsia="fr-FR" w:bidi="fr-FR"/>
        </w:rPr>
        <w:t>a</w:t>
      </w:r>
      <w:r w:rsidRPr="00AB71A5">
        <w:rPr>
          <w:lang w:eastAsia="fr-FR" w:bidi="fr-FR"/>
        </w:rPr>
        <w:t>lange de Franco. On entendra donc aussi par code, un réseau d’associations et de connotations, ainsi qu’un e</w:t>
      </w:r>
      <w:r w:rsidRPr="00AB71A5">
        <w:rPr>
          <w:lang w:eastAsia="fr-FR" w:bidi="fr-FR"/>
        </w:rPr>
        <w:t>n</w:t>
      </w:r>
      <w:r w:rsidRPr="00AB71A5">
        <w:rPr>
          <w:lang w:eastAsia="fr-FR" w:bidi="fr-FR"/>
        </w:rPr>
        <w:t>semble de par</w:t>
      </w:r>
      <w:r w:rsidRPr="00AB71A5">
        <w:rPr>
          <w:lang w:eastAsia="fr-FR" w:bidi="fr-FR"/>
        </w:rPr>
        <w:t>a</w:t>
      </w:r>
      <w:r w:rsidRPr="00AB71A5">
        <w:rPr>
          <w:lang w:eastAsia="fr-FR" w:bidi="fr-FR"/>
        </w:rPr>
        <w:t>digmes culturels ou qui émargent à la psyché propre d’un individu, qui doublent le sy</w:t>
      </w:r>
      <w:r w:rsidRPr="00AB71A5">
        <w:rPr>
          <w:lang w:eastAsia="fr-FR" w:bidi="fr-FR"/>
        </w:rPr>
        <w:t>s</w:t>
      </w:r>
      <w:r w:rsidRPr="00AB71A5">
        <w:rPr>
          <w:lang w:eastAsia="fr-FR" w:bidi="fr-FR"/>
        </w:rPr>
        <w:t>tème de la langue et qui dans beaucoup de cas fini</w:t>
      </w:r>
      <w:r w:rsidRPr="00AB71A5">
        <w:rPr>
          <w:lang w:eastAsia="fr-FR" w:bidi="fr-FR"/>
        </w:rPr>
        <w:t>s</w:t>
      </w:r>
      <w:r w:rsidRPr="00AB71A5">
        <w:rPr>
          <w:lang w:eastAsia="fr-FR" w:bidi="fr-FR"/>
        </w:rPr>
        <w:t>sent par le capter. La thèse de Eco, assez simple, au fond, consiste à affirmer que l’effarante diversité des sollicitations intellectuelles ou idéologiques à l</w:t>
      </w:r>
      <w:r w:rsidRPr="00AB71A5">
        <w:rPr>
          <w:lang w:eastAsia="fr-FR" w:bidi="fr-FR"/>
        </w:rPr>
        <w:t>a</w:t>
      </w:r>
      <w:r w:rsidRPr="00AB71A5">
        <w:rPr>
          <w:lang w:eastAsia="fr-FR" w:bidi="fr-FR"/>
        </w:rPr>
        <w:t>quelle est soumis l’homme du XXe siècle, à la suite du défe</w:t>
      </w:r>
      <w:r w:rsidRPr="00AB71A5">
        <w:rPr>
          <w:lang w:eastAsia="fr-FR" w:bidi="fr-FR"/>
        </w:rPr>
        <w:t>r</w:t>
      </w:r>
      <w:r w:rsidRPr="00AB71A5">
        <w:rPr>
          <w:lang w:eastAsia="fr-FR" w:bidi="fr-FR"/>
        </w:rPr>
        <w:t>lement des moyens de communication de masse, a am</w:t>
      </w:r>
      <w:r w:rsidRPr="00AB71A5">
        <w:rPr>
          <w:lang w:eastAsia="fr-FR" w:bidi="fr-FR"/>
        </w:rPr>
        <w:t>e</w:t>
      </w:r>
      <w:r w:rsidRPr="00AB71A5">
        <w:rPr>
          <w:lang w:eastAsia="fr-FR" w:bidi="fr-FR"/>
        </w:rPr>
        <w:t>né un fractionnement sans retour de cette communauté qui s’instaurait habituellement entre un auteur et son public le</w:t>
      </w:r>
      <w:r w:rsidRPr="00AB71A5">
        <w:rPr>
          <w:lang w:eastAsia="fr-FR" w:bidi="fr-FR"/>
        </w:rPr>
        <w:t>c</w:t>
      </w:r>
      <w:r w:rsidRPr="00AB71A5">
        <w:rPr>
          <w:lang w:eastAsia="fr-FR" w:bidi="fr-FR"/>
        </w:rPr>
        <w:t>teur et sur laquelle l’auteur pouvait se fonder pour sélectio</w:t>
      </w:r>
      <w:r w:rsidRPr="00AB71A5">
        <w:rPr>
          <w:lang w:eastAsia="fr-FR" w:bidi="fr-FR"/>
        </w:rPr>
        <w:t>n</w:t>
      </w:r>
      <w:r w:rsidRPr="00AB71A5">
        <w:rPr>
          <w:lang w:eastAsia="fr-FR" w:bidi="fr-FR"/>
        </w:rPr>
        <w:t>ner les moyens — styli</w:t>
      </w:r>
      <w:r w:rsidRPr="00AB71A5">
        <w:rPr>
          <w:lang w:eastAsia="fr-FR" w:bidi="fr-FR"/>
        </w:rPr>
        <w:t>s</w:t>
      </w:r>
      <w:r w:rsidRPr="00AB71A5">
        <w:rPr>
          <w:lang w:eastAsia="fr-FR" w:bidi="fr-FR"/>
        </w:rPr>
        <w:t>tiques ou autres — qui assuraient à son œuvre un décodage adéquat. Ne pouvant s’ajuster à un destinata</w:t>
      </w:r>
      <w:r w:rsidRPr="00AB71A5">
        <w:rPr>
          <w:lang w:eastAsia="fr-FR" w:bidi="fr-FR"/>
        </w:rPr>
        <w:t>i</w:t>
      </w:r>
      <w:r w:rsidRPr="00AB71A5">
        <w:rPr>
          <w:lang w:eastAsia="fr-FR" w:bidi="fr-FR"/>
        </w:rPr>
        <w:t>re qui ne peut prévoir, le message est voué à l’errance, et la culture, dans la mesure où elle culmine dans ses marques, à la désorganisation</w:t>
      </w:r>
      <w:r>
        <w:rPr>
          <w:lang w:eastAsia="fr-FR" w:bidi="fr-FR"/>
        </w:rPr>
        <w:t>. </w:t>
      </w:r>
      <w:r>
        <w:rPr>
          <w:rStyle w:val="Appelnotedebasdep"/>
          <w:lang w:eastAsia="fr-FR" w:bidi="fr-FR"/>
        </w:rPr>
        <w:footnoteReference w:customMarkFollows="1" w:id="61"/>
        <w:t>L</w:t>
      </w:r>
    </w:p>
    <w:p w:rsidR="0060107D" w:rsidRPr="00AB71A5" w:rsidRDefault="0060107D" w:rsidP="0060107D">
      <w:pPr>
        <w:spacing w:before="120" w:after="120"/>
        <w:ind w:left="900" w:hanging="540"/>
        <w:jc w:val="both"/>
      </w:pPr>
      <w:r>
        <w:rPr>
          <w:lang w:eastAsia="fr-FR" w:bidi="fr-FR"/>
        </w:rPr>
        <w:t>(7)</w:t>
      </w:r>
      <w:r>
        <w:rPr>
          <w:lang w:eastAsia="fr-FR" w:bidi="fr-FR"/>
        </w:rPr>
        <w:tab/>
        <w:t>D</w:t>
      </w:r>
      <w:r w:rsidRPr="00AB71A5">
        <w:rPr>
          <w:lang w:eastAsia="fr-FR" w:bidi="fr-FR"/>
        </w:rPr>
        <w:t>iverses conditions sont engendrées par la dimension vertic</w:t>
      </w:r>
      <w:r w:rsidRPr="00AB71A5">
        <w:rPr>
          <w:lang w:eastAsia="fr-FR" w:bidi="fr-FR"/>
        </w:rPr>
        <w:t>a</w:t>
      </w:r>
      <w:r w:rsidRPr="00AB71A5">
        <w:rPr>
          <w:lang w:eastAsia="fr-FR" w:bidi="fr-FR"/>
        </w:rPr>
        <w:t>le de l’énoncé. Pour le cas où les emboîtements cult</w:t>
      </w:r>
      <w:r w:rsidRPr="00AB71A5">
        <w:rPr>
          <w:lang w:eastAsia="fr-FR" w:bidi="fr-FR"/>
        </w:rPr>
        <w:t>u</w:t>
      </w:r>
      <w:r w:rsidRPr="00AB71A5">
        <w:rPr>
          <w:lang w:eastAsia="fr-FR" w:bidi="fr-FR"/>
        </w:rPr>
        <w:t>rels qui structurent l’énoncé n’excèdent pas ses seuils d’acceptation, le récepteur doit perc</w:t>
      </w:r>
      <w:r w:rsidRPr="00AB71A5">
        <w:rPr>
          <w:lang w:eastAsia="fr-FR" w:bidi="fr-FR"/>
        </w:rPr>
        <w:t>e</w:t>
      </w:r>
      <w:r w:rsidRPr="00AB71A5">
        <w:rPr>
          <w:lang w:eastAsia="fr-FR" w:bidi="fr-FR"/>
        </w:rPr>
        <w:t xml:space="preserve">voir </w:t>
      </w:r>
      <w:r w:rsidRPr="00AB71A5">
        <w:t>l’ordre</w:t>
      </w:r>
      <w:r w:rsidRPr="00AB71A5">
        <w:rPr>
          <w:lang w:eastAsia="fr-FR" w:bidi="fr-FR"/>
        </w:rPr>
        <w:t xml:space="preserve"> qui régit ces emboîtements et être capable de s’y so</w:t>
      </w:r>
      <w:r w:rsidRPr="00AB71A5">
        <w:rPr>
          <w:lang w:eastAsia="fr-FR" w:bidi="fr-FR"/>
        </w:rPr>
        <w:t>u</w:t>
      </w:r>
      <w:r w:rsidRPr="00AB71A5">
        <w:rPr>
          <w:lang w:eastAsia="fr-FR" w:bidi="fr-FR"/>
        </w:rPr>
        <w:t>mettre.</w:t>
      </w:r>
    </w:p>
    <w:p w:rsidR="0060107D" w:rsidRPr="00AB71A5" w:rsidRDefault="0060107D" w:rsidP="0060107D">
      <w:pPr>
        <w:spacing w:before="120" w:after="120"/>
        <w:ind w:left="900" w:hanging="540"/>
        <w:jc w:val="both"/>
      </w:pPr>
      <w:r>
        <w:rPr>
          <w:lang w:eastAsia="fr-FR" w:bidi="fr-FR"/>
        </w:rPr>
        <w:t>(8)</w:t>
      </w:r>
      <w:r>
        <w:rPr>
          <w:lang w:eastAsia="fr-FR" w:bidi="fr-FR"/>
        </w:rPr>
        <w:tab/>
      </w:r>
      <w:r w:rsidRPr="00AB71A5">
        <w:rPr>
          <w:lang w:eastAsia="fr-FR" w:bidi="fr-FR"/>
        </w:rPr>
        <w:t>Présupposée à la préc</w:t>
      </w:r>
      <w:r w:rsidRPr="00AB71A5">
        <w:rPr>
          <w:lang w:eastAsia="fr-FR" w:bidi="fr-FR"/>
        </w:rPr>
        <w:t>é</w:t>
      </w:r>
      <w:r w:rsidRPr="00AB71A5">
        <w:rPr>
          <w:lang w:eastAsia="fr-FR" w:bidi="fr-FR"/>
        </w:rPr>
        <w:t>dente, est cette condition selon laquelle le récepteur doit être suffisa</w:t>
      </w:r>
      <w:r w:rsidRPr="00AB71A5">
        <w:rPr>
          <w:lang w:eastAsia="fr-FR" w:bidi="fr-FR"/>
        </w:rPr>
        <w:t>m</w:t>
      </w:r>
      <w:r w:rsidRPr="00AB71A5">
        <w:rPr>
          <w:lang w:eastAsia="fr-FR" w:bidi="fr-FR"/>
        </w:rPr>
        <w:t>ment familier avec les membres du r</w:t>
      </w:r>
      <w:r w:rsidRPr="00AB71A5">
        <w:rPr>
          <w:lang w:eastAsia="fr-FR" w:bidi="fr-FR"/>
        </w:rPr>
        <w:t>é</w:t>
      </w:r>
      <w:r w:rsidRPr="00AB71A5">
        <w:rPr>
          <w:lang w:eastAsia="fr-FR" w:bidi="fr-FR"/>
        </w:rPr>
        <w:t xml:space="preserve">seau culturel qu’instaure l’énoncé, pour pouvoir l’appréhender dans sa totalité. </w:t>
      </w:r>
      <w:r>
        <w:rPr>
          <w:lang w:eastAsia="fr-FR" w:bidi="fr-FR"/>
        </w:rPr>
        <w:t>À</w:t>
      </w:r>
      <w:r w:rsidRPr="00AB71A5">
        <w:rPr>
          <w:lang w:eastAsia="fr-FR" w:bidi="fr-FR"/>
        </w:rPr>
        <w:t xml:space="preserve"> prendre l’ensemble des me</w:t>
      </w:r>
      <w:r w:rsidRPr="00AB71A5">
        <w:rPr>
          <w:lang w:eastAsia="fr-FR" w:bidi="fr-FR"/>
        </w:rPr>
        <w:t>s</w:t>
      </w:r>
      <w:r w:rsidRPr="00AB71A5">
        <w:rPr>
          <w:lang w:eastAsia="fr-FR" w:bidi="fr-FR"/>
        </w:rPr>
        <w:t>sages qui sont couramment échangés dans la situa</w:t>
      </w:r>
      <w:r>
        <w:rPr>
          <w:lang w:eastAsia="fr-FR" w:bidi="fr-FR"/>
        </w:rPr>
        <w:t>tion pé</w:t>
      </w:r>
      <w:r w:rsidRPr="00AB71A5">
        <w:rPr>
          <w:lang w:eastAsia="fr-FR" w:bidi="fr-FR"/>
        </w:rPr>
        <w:t>d</w:t>
      </w:r>
      <w:r w:rsidRPr="00AB71A5">
        <w:rPr>
          <w:lang w:eastAsia="fr-FR" w:bidi="fr-FR"/>
        </w:rPr>
        <w:t>a</w:t>
      </w:r>
      <w:r w:rsidRPr="00AB71A5">
        <w:rPr>
          <w:lang w:eastAsia="fr-FR" w:bidi="fr-FR"/>
        </w:rPr>
        <w:t>gogique,</w:t>
      </w:r>
      <w:r>
        <w:rPr>
          <w:lang w:eastAsia="fr-FR" w:bidi="fr-FR"/>
        </w:rPr>
        <w:t xml:space="preserve"> [114]</w:t>
      </w:r>
      <w:r w:rsidRPr="00AB71A5">
        <w:rPr>
          <w:lang w:eastAsia="fr-FR" w:bidi="fr-FR"/>
        </w:rPr>
        <w:t xml:space="preserve"> on pourrait ici hasarder — en exceptant de n</w:t>
      </w:r>
      <w:r w:rsidRPr="00AB71A5">
        <w:rPr>
          <w:lang w:eastAsia="fr-FR" w:bidi="fr-FR"/>
        </w:rPr>
        <w:t>o</w:t>
      </w:r>
      <w:r w:rsidRPr="00AB71A5">
        <w:rPr>
          <w:lang w:eastAsia="fr-FR" w:bidi="fr-FR"/>
        </w:rPr>
        <w:t>tre calcul la médiation qui fait explicit</w:t>
      </w:r>
      <w:r w:rsidRPr="00AB71A5">
        <w:rPr>
          <w:lang w:eastAsia="fr-FR" w:bidi="fr-FR"/>
        </w:rPr>
        <w:t>e</w:t>
      </w:r>
      <w:r w:rsidRPr="00AB71A5">
        <w:rPr>
          <w:lang w:eastAsia="fr-FR" w:bidi="fr-FR"/>
        </w:rPr>
        <w:t>ment l’objet de l’enseignement et qu’il est no</w:t>
      </w:r>
      <w:r w:rsidRPr="00AB71A5">
        <w:rPr>
          <w:lang w:eastAsia="fr-FR" w:bidi="fr-FR"/>
        </w:rPr>
        <w:t>r</w:t>
      </w:r>
      <w:r w:rsidRPr="00AB71A5">
        <w:rPr>
          <w:lang w:eastAsia="fr-FR" w:bidi="fr-FR"/>
        </w:rPr>
        <w:t>mal de supposer non connue par les enseignés, — qu’il en est plus de la moitié qui ne re</w:t>
      </w:r>
      <w:r w:rsidRPr="00AB71A5">
        <w:rPr>
          <w:lang w:eastAsia="fr-FR" w:bidi="fr-FR"/>
        </w:rPr>
        <w:t>s</w:t>
      </w:r>
      <w:r w:rsidRPr="00AB71A5">
        <w:rPr>
          <w:lang w:eastAsia="fr-FR" w:bidi="fr-FR"/>
        </w:rPr>
        <w:t>pectent pas la condition (8).</w:t>
      </w:r>
    </w:p>
    <w:p w:rsidR="0060107D" w:rsidRDefault="0060107D" w:rsidP="0060107D">
      <w:pPr>
        <w:spacing w:before="120" w:after="120"/>
        <w:jc w:val="both"/>
      </w:pPr>
    </w:p>
    <w:p w:rsidR="0060107D" w:rsidRPr="00AB71A5" w:rsidRDefault="0060107D" w:rsidP="0060107D">
      <w:pPr>
        <w:spacing w:before="120" w:after="120"/>
        <w:jc w:val="both"/>
      </w:pPr>
      <w:r w:rsidRPr="00AB71A5">
        <w:t xml:space="preserve">C — </w:t>
      </w:r>
      <w:r w:rsidRPr="00D021A3">
        <w:rPr>
          <w:i/>
          <w:color w:val="000090"/>
          <w:lang w:eastAsia="fr-FR" w:bidi="fr-FR"/>
        </w:rPr>
        <w:t>Conditions affectant la perception du signifié (application r</w:t>
      </w:r>
      <w:r w:rsidRPr="00D021A3">
        <w:rPr>
          <w:i/>
          <w:color w:val="000090"/>
          <w:lang w:eastAsia="fr-FR" w:bidi="fr-FR"/>
        </w:rPr>
        <w:t>é</w:t>
      </w:r>
      <w:r w:rsidRPr="00D021A3">
        <w:rPr>
          <w:i/>
          <w:color w:val="000090"/>
          <w:lang w:eastAsia="fr-FR" w:bidi="fr-FR"/>
        </w:rPr>
        <w:t>currente)</w:t>
      </w:r>
    </w:p>
    <w:p w:rsidR="0060107D" w:rsidRDefault="0060107D" w:rsidP="0060107D">
      <w:pPr>
        <w:spacing w:before="120" w:after="120"/>
        <w:jc w:val="both"/>
        <w:rPr>
          <w:lang w:eastAsia="fr-FR" w:bidi="fr-FR"/>
        </w:rPr>
      </w:pPr>
    </w:p>
    <w:p w:rsidR="0060107D" w:rsidRPr="00AB71A5" w:rsidRDefault="0060107D" w:rsidP="0060107D">
      <w:pPr>
        <w:spacing w:before="120" w:after="120"/>
        <w:ind w:left="900" w:hanging="540"/>
        <w:jc w:val="both"/>
      </w:pPr>
      <w:r w:rsidRPr="00AB71A5">
        <w:rPr>
          <w:lang w:eastAsia="fr-FR" w:bidi="fr-FR"/>
        </w:rPr>
        <w:t>(9)</w:t>
      </w:r>
      <w:r>
        <w:rPr>
          <w:lang w:eastAsia="fr-FR" w:bidi="fr-FR"/>
        </w:rPr>
        <w:tab/>
      </w:r>
      <w:r w:rsidRPr="00AB71A5">
        <w:rPr>
          <w:lang w:eastAsia="fr-FR" w:bidi="fr-FR"/>
        </w:rPr>
        <w:t>particularité de la situation culturelle de l’actuel produ</w:t>
      </w:r>
      <w:r w:rsidRPr="00AB71A5">
        <w:rPr>
          <w:lang w:eastAsia="fr-FR" w:bidi="fr-FR"/>
        </w:rPr>
        <w:t>c</w:t>
      </w:r>
      <w:r w:rsidRPr="00AB71A5">
        <w:rPr>
          <w:lang w:eastAsia="fr-FR" w:bidi="fr-FR"/>
        </w:rPr>
        <w:t>teur de messages étant que celui-ci s’affirme explicitement comme récepteur de mess</w:t>
      </w:r>
      <w:r w:rsidRPr="00AB71A5">
        <w:rPr>
          <w:lang w:eastAsia="fr-FR" w:bidi="fr-FR"/>
        </w:rPr>
        <w:t>a</w:t>
      </w:r>
      <w:r w:rsidRPr="00AB71A5">
        <w:rPr>
          <w:lang w:eastAsia="fr-FR" w:bidi="fr-FR"/>
        </w:rPr>
        <w:t>ges acquis, dans l’acte même par lequel il destine un nouveau me</w:t>
      </w:r>
      <w:r w:rsidRPr="00AB71A5">
        <w:rPr>
          <w:lang w:eastAsia="fr-FR" w:bidi="fr-FR"/>
        </w:rPr>
        <w:t>s</w:t>
      </w:r>
      <w:r w:rsidRPr="00AB71A5">
        <w:rPr>
          <w:lang w:eastAsia="fr-FR" w:bidi="fr-FR"/>
        </w:rPr>
        <w:t>sage. Nous pourrions comme nous l’avons fait pour le cas du signifiant, plus haut, énoncer à nouveau chacune des cond</w:t>
      </w:r>
      <w:r w:rsidRPr="00AB71A5">
        <w:rPr>
          <w:lang w:eastAsia="fr-FR" w:bidi="fr-FR"/>
        </w:rPr>
        <w:t>i</w:t>
      </w:r>
      <w:r w:rsidRPr="00AB71A5">
        <w:rPr>
          <w:lang w:eastAsia="fr-FR" w:bidi="fr-FR"/>
        </w:rPr>
        <w:t>tions de B, dont l’application est récurrente. Pour ne pas allonger i</w:t>
      </w:r>
      <w:r w:rsidRPr="00AB71A5">
        <w:rPr>
          <w:lang w:eastAsia="fr-FR" w:bidi="fr-FR"/>
        </w:rPr>
        <w:t>n</w:t>
      </w:r>
      <w:r w:rsidRPr="00AB71A5">
        <w:rPr>
          <w:lang w:eastAsia="fr-FR" w:bidi="fr-FR"/>
        </w:rPr>
        <w:t>dûment une liste de contraintes déjà lourde, nous nous contenterons de donner un énoncé général de récurrence. Pr</w:t>
      </w:r>
      <w:r w:rsidRPr="00AB71A5">
        <w:rPr>
          <w:lang w:eastAsia="fr-FR" w:bidi="fr-FR"/>
        </w:rPr>
        <w:t>o</w:t>
      </w:r>
      <w:r w:rsidRPr="00AB71A5">
        <w:rPr>
          <w:lang w:eastAsia="fr-FR" w:bidi="fr-FR"/>
        </w:rPr>
        <w:t>duire l’énoncé X, doué d’une profondeur cult</w:t>
      </w:r>
      <w:r w:rsidRPr="00AB71A5">
        <w:rPr>
          <w:lang w:eastAsia="fr-FR" w:bidi="fr-FR"/>
        </w:rPr>
        <w:t>u</w:t>
      </w:r>
      <w:r w:rsidRPr="00AB71A5">
        <w:rPr>
          <w:lang w:eastAsia="fr-FR" w:bidi="fr-FR"/>
        </w:rPr>
        <w:t>relle Y, le destinateur Z a dû appliquer avec succès les conditions (5) (6) (7) et (8) pour percevoir le sens d’énoncés qui, eux-mêmes respectaient (3) et (4).</w:t>
      </w:r>
    </w:p>
    <w:p w:rsidR="0060107D" w:rsidRPr="00AB71A5" w:rsidRDefault="0060107D" w:rsidP="0060107D">
      <w:pPr>
        <w:spacing w:before="120" w:after="120"/>
        <w:ind w:left="900" w:hanging="540"/>
        <w:jc w:val="both"/>
      </w:pPr>
      <w:r w:rsidRPr="00AB71A5">
        <w:rPr>
          <w:lang w:eastAsia="fr-FR" w:bidi="fr-FR"/>
        </w:rPr>
        <w:t>(10)</w:t>
      </w:r>
      <w:r>
        <w:rPr>
          <w:lang w:eastAsia="fr-FR" w:bidi="fr-FR"/>
        </w:rPr>
        <w:tab/>
      </w:r>
      <w:r w:rsidRPr="00AB71A5">
        <w:rPr>
          <w:lang w:eastAsia="fr-FR" w:bidi="fr-FR"/>
        </w:rPr>
        <w:t>La condition (9) s’applique à chacun des niveaux qui const</w:t>
      </w:r>
      <w:r w:rsidRPr="00AB71A5">
        <w:rPr>
          <w:lang w:eastAsia="fr-FR" w:bidi="fr-FR"/>
        </w:rPr>
        <w:t>i</w:t>
      </w:r>
      <w:r w:rsidRPr="00AB71A5">
        <w:rPr>
          <w:lang w:eastAsia="fr-FR" w:bidi="fr-FR"/>
        </w:rPr>
        <w:t>tuent la profondeur d’un éno</w:t>
      </w:r>
      <w:r w:rsidRPr="00AB71A5">
        <w:rPr>
          <w:lang w:eastAsia="fr-FR" w:bidi="fr-FR"/>
        </w:rPr>
        <w:t>n</w:t>
      </w:r>
      <w:r w:rsidRPr="00AB71A5">
        <w:rPr>
          <w:lang w:eastAsia="fr-FR" w:bidi="fr-FR"/>
        </w:rPr>
        <w:t>cé, dans le cas d’un énoncé poly-nivelé ainsi qu’à l’ensemble des su</w:t>
      </w:r>
      <w:r w:rsidRPr="00AB71A5">
        <w:rPr>
          <w:lang w:eastAsia="fr-FR" w:bidi="fr-FR"/>
        </w:rPr>
        <w:t>b</w:t>
      </w:r>
      <w:r w:rsidRPr="00AB71A5">
        <w:rPr>
          <w:lang w:eastAsia="fr-FR" w:bidi="fr-FR"/>
        </w:rPr>
        <w:t>jectivités qui ont parti pris dans cette profo</w:t>
      </w:r>
      <w:r w:rsidRPr="00AB71A5">
        <w:rPr>
          <w:lang w:eastAsia="fr-FR" w:bidi="fr-FR"/>
        </w:rPr>
        <w:t>n</w:t>
      </w:r>
      <w:r w:rsidRPr="00AB71A5">
        <w:rPr>
          <w:lang w:eastAsia="fr-FR" w:bidi="fr-FR"/>
        </w:rPr>
        <w:t>deur.</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Quelques remarques en conclusion : (a) l’ensemble des conditions 1-10 n’est pas exhau</w:t>
      </w:r>
      <w:r w:rsidRPr="00AB71A5">
        <w:rPr>
          <w:lang w:eastAsia="fr-FR" w:bidi="fr-FR"/>
        </w:rPr>
        <w:t>s</w:t>
      </w:r>
      <w:r w:rsidRPr="00AB71A5">
        <w:rPr>
          <w:lang w:eastAsia="fr-FR" w:bidi="fr-FR"/>
        </w:rPr>
        <w:t>tif : on pourrait en ajouter d’autres, (b) Il n’est aucune de ces conditions dont le respect s’inscrive dans le cadre d’une logique du tiers exclu : oui ou non. On peut dire, au contraire, qu’il n’est pas un acte de communication qui les respecte enti</w:t>
      </w:r>
      <w:r w:rsidRPr="00AB71A5">
        <w:rPr>
          <w:lang w:eastAsia="fr-FR" w:bidi="fr-FR"/>
        </w:rPr>
        <w:t>è</w:t>
      </w:r>
      <w:r w:rsidRPr="00AB71A5">
        <w:rPr>
          <w:lang w:eastAsia="fr-FR" w:bidi="fr-FR"/>
        </w:rPr>
        <w:t>rement, de même qu’on n’en peut trouver un seul si raté soit-il, qui dans une ce</w:t>
      </w:r>
      <w:r w:rsidRPr="00AB71A5">
        <w:rPr>
          <w:lang w:eastAsia="fr-FR" w:bidi="fr-FR"/>
        </w:rPr>
        <w:t>r</w:t>
      </w:r>
      <w:r w:rsidRPr="00AB71A5">
        <w:rPr>
          <w:lang w:eastAsia="fr-FR" w:bidi="fr-FR"/>
        </w:rPr>
        <w:t>taine mesure, ne s’y soumette (on doit faire ici exce</w:t>
      </w:r>
      <w:r w:rsidRPr="00AB71A5">
        <w:rPr>
          <w:lang w:eastAsia="fr-FR" w:bidi="fr-FR"/>
        </w:rPr>
        <w:t>p</w:t>
      </w:r>
      <w:r w:rsidRPr="00AB71A5">
        <w:rPr>
          <w:lang w:eastAsia="fr-FR" w:bidi="fr-FR"/>
        </w:rPr>
        <w:t>tion des cas où le canal perceptif chargé de transmettre le sign</w:t>
      </w:r>
      <w:r w:rsidRPr="00AB71A5">
        <w:rPr>
          <w:lang w:eastAsia="fr-FR" w:bidi="fr-FR"/>
        </w:rPr>
        <w:t>i</w:t>
      </w:r>
      <w:r w:rsidRPr="00AB71A5">
        <w:rPr>
          <w:lang w:eastAsia="fr-FR" w:bidi="fr-FR"/>
        </w:rPr>
        <w:t>fiant est définitivement obturé : par exemple, parler à un sourd, ou écrire une lettre à un ave</w:t>
      </w:r>
      <w:r w:rsidRPr="00AB71A5">
        <w:rPr>
          <w:lang w:eastAsia="fr-FR" w:bidi="fr-FR"/>
        </w:rPr>
        <w:t>u</w:t>
      </w:r>
      <w:r w:rsidRPr="00AB71A5">
        <w:rPr>
          <w:lang w:eastAsia="fr-FR" w:bidi="fr-FR"/>
        </w:rPr>
        <w:t>gle), (c) Les conditions qui sont i</w:t>
      </w:r>
      <w:r w:rsidRPr="00AB71A5">
        <w:rPr>
          <w:lang w:eastAsia="fr-FR" w:bidi="fr-FR"/>
        </w:rPr>
        <w:t>m</w:t>
      </w:r>
      <w:r w:rsidRPr="00AB71A5">
        <w:rPr>
          <w:lang w:eastAsia="fr-FR" w:bidi="fr-FR"/>
        </w:rPr>
        <w:t>pliquées par la profondeur de l’énoncé, de même que l’application récurrente de toutes les cond</w:t>
      </w:r>
      <w:r w:rsidRPr="00AB71A5">
        <w:rPr>
          <w:lang w:eastAsia="fr-FR" w:bidi="fr-FR"/>
        </w:rPr>
        <w:t>i</w:t>
      </w:r>
      <w:r w:rsidRPr="00AB71A5">
        <w:rPr>
          <w:lang w:eastAsia="fr-FR" w:bidi="fr-FR"/>
        </w:rPr>
        <w:t>tions énumérées plus haut, aggravent beaucoup le</w:t>
      </w:r>
      <w:r>
        <w:rPr>
          <w:lang w:eastAsia="fr-FR" w:bidi="fr-FR"/>
        </w:rPr>
        <w:t xml:space="preserve"> [115] </w:t>
      </w:r>
      <w:r w:rsidRPr="00AB71A5">
        <w:rPr>
          <w:lang w:eastAsia="fr-FR" w:bidi="fr-FR"/>
        </w:rPr>
        <w:t>constat de Eco sur les risques de désorganisation que doit a</w:t>
      </w:r>
      <w:r w:rsidRPr="00AB71A5">
        <w:rPr>
          <w:lang w:eastAsia="fr-FR" w:bidi="fr-FR"/>
        </w:rPr>
        <w:t>f</w:t>
      </w:r>
      <w:r w:rsidRPr="00AB71A5">
        <w:rPr>
          <w:lang w:eastAsia="fr-FR" w:bidi="fr-FR"/>
        </w:rPr>
        <w:t>fronter la culture. L’acte éléme</w:t>
      </w:r>
      <w:r w:rsidRPr="00AB71A5">
        <w:rPr>
          <w:lang w:eastAsia="fr-FR" w:bidi="fr-FR"/>
        </w:rPr>
        <w:t>n</w:t>
      </w:r>
      <w:r w:rsidRPr="00AB71A5">
        <w:rPr>
          <w:lang w:eastAsia="fr-FR" w:bidi="fr-FR"/>
        </w:rPr>
        <w:t>taire de communication, doit de moins en moins être défini comme une relation joignant deux subjectivités si</w:t>
      </w:r>
      <w:r w:rsidRPr="00AB71A5">
        <w:rPr>
          <w:lang w:eastAsia="fr-FR" w:bidi="fr-FR"/>
        </w:rPr>
        <w:t>m</w:t>
      </w:r>
      <w:r w:rsidRPr="00AB71A5">
        <w:rPr>
          <w:lang w:eastAsia="fr-FR" w:bidi="fr-FR"/>
        </w:rPr>
        <w:t xml:space="preserve">ples, </w:t>
      </w:r>
      <w:r w:rsidRPr="004C1F21">
        <w:rPr>
          <w:i/>
        </w:rPr>
        <w:t>mais comme un processus qui lie deux sy</w:t>
      </w:r>
      <w:r w:rsidRPr="004C1F21">
        <w:rPr>
          <w:i/>
        </w:rPr>
        <w:t>s</w:t>
      </w:r>
      <w:r w:rsidRPr="004C1F21">
        <w:rPr>
          <w:i/>
        </w:rPr>
        <w:t>tèmes de noms propres</w:t>
      </w:r>
      <w:r w:rsidRPr="00AB71A5">
        <w:rPr>
          <w:lang w:eastAsia="fr-FR" w:bidi="fr-FR"/>
        </w:rPr>
        <w:t xml:space="preserve"> (le terme de nom propre étant utilisé comme l’abrégé d’un ensemble si</w:t>
      </w:r>
      <w:r w:rsidRPr="00AB71A5">
        <w:rPr>
          <w:lang w:eastAsia="fr-FR" w:bidi="fr-FR"/>
        </w:rPr>
        <w:t>n</w:t>
      </w:r>
      <w:r w:rsidRPr="00AB71A5">
        <w:rPr>
          <w:lang w:eastAsia="fr-FR" w:bidi="fr-FR"/>
        </w:rPr>
        <w:t>gulier et ouvert de marques).</w:t>
      </w:r>
    </w:p>
    <w:p w:rsidR="0060107D" w:rsidRPr="00AB71A5" w:rsidRDefault="0060107D" w:rsidP="0060107D">
      <w:pPr>
        <w:spacing w:before="120" w:after="120"/>
        <w:jc w:val="both"/>
      </w:pPr>
      <w:r w:rsidRPr="00AB71A5">
        <w:rPr>
          <w:lang w:eastAsia="fr-FR" w:bidi="fr-FR"/>
        </w:rPr>
        <w:t>7. En serions-nous venus à une impasse ? L’ensemble des contrai</w:t>
      </w:r>
      <w:r w:rsidRPr="00AB71A5">
        <w:rPr>
          <w:lang w:eastAsia="fr-FR" w:bidi="fr-FR"/>
        </w:rPr>
        <w:t>n</w:t>
      </w:r>
      <w:r w:rsidRPr="00AB71A5">
        <w:rPr>
          <w:lang w:eastAsia="fr-FR" w:bidi="fr-FR"/>
        </w:rPr>
        <w:t>tes qui grèvent la réussite d’un acte de communication, paraît si lourd qu’il semble nous autoriser à ne voir dans la culture que cet immense désordre, où, d’être si totalement inve</w:t>
      </w:r>
      <w:r w:rsidRPr="00AB71A5">
        <w:rPr>
          <w:lang w:eastAsia="fr-FR" w:bidi="fr-FR"/>
        </w:rPr>
        <w:t>s</w:t>
      </w:r>
      <w:r w:rsidRPr="00AB71A5">
        <w:rPr>
          <w:lang w:eastAsia="fr-FR" w:bidi="fr-FR"/>
        </w:rPr>
        <w:t>ties, les monades esseulées ne parviennent à se confier leur délaiss</w:t>
      </w:r>
      <w:r w:rsidRPr="00AB71A5">
        <w:rPr>
          <w:lang w:eastAsia="fr-FR" w:bidi="fr-FR"/>
        </w:rPr>
        <w:t>e</w:t>
      </w:r>
      <w:r w:rsidRPr="00AB71A5">
        <w:rPr>
          <w:lang w:eastAsia="fr-FR" w:bidi="fr-FR"/>
        </w:rPr>
        <w:t>ment que dans le saisissement d’une commune violence. Cette conséquence que nous croyons à beaucoup d’égards légitime n’est peut-être pas inéluctable et pour le montrer, nous devrons affronter une aporie qui nous permettra de pr</w:t>
      </w:r>
      <w:r w:rsidRPr="00AB71A5">
        <w:rPr>
          <w:lang w:eastAsia="fr-FR" w:bidi="fr-FR"/>
        </w:rPr>
        <w:t>é</w:t>
      </w:r>
      <w:r w:rsidRPr="00AB71A5">
        <w:rPr>
          <w:lang w:eastAsia="fr-FR" w:bidi="fr-FR"/>
        </w:rPr>
        <w:t>ciser davantage en quel sens nous entendons cette expression de sat</w:t>
      </w:r>
      <w:r w:rsidRPr="00AB71A5">
        <w:rPr>
          <w:lang w:eastAsia="fr-FR" w:bidi="fr-FR"/>
        </w:rPr>
        <w:t>u</w:t>
      </w:r>
      <w:r w:rsidRPr="00AB71A5">
        <w:rPr>
          <w:lang w:eastAsia="fr-FR" w:bidi="fr-FR"/>
        </w:rPr>
        <w:t>ration culturelle.</w:t>
      </w:r>
    </w:p>
    <w:p w:rsidR="0060107D" w:rsidRPr="00AB71A5" w:rsidRDefault="0060107D" w:rsidP="0060107D">
      <w:pPr>
        <w:spacing w:before="120" w:after="120"/>
        <w:jc w:val="both"/>
      </w:pPr>
      <w:r w:rsidRPr="00AB71A5">
        <w:rPr>
          <w:lang w:eastAsia="fr-FR" w:bidi="fr-FR"/>
        </w:rPr>
        <w:t>L’aporie pourrait être ainsi formulée : s’il est vrai qu’une suite d’emboîtements, et surtout quand ils</w:t>
      </w:r>
      <w:r>
        <w:rPr>
          <w:lang w:eastAsia="fr-FR" w:bidi="fr-FR"/>
        </w:rPr>
        <w:t xml:space="preserve"> forment une construction auto-</w:t>
      </w:r>
      <w:r w:rsidRPr="00AB71A5">
        <w:rPr>
          <w:lang w:eastAsia="fr-FR" w:bidi="fr-FR"/>
        </w:rPr>
        <w:t>e</w:t>
      </w:r>
      <w:r w:rsidRPr="00AB71A5">
        <w:rPr>
          <w:lang w:eastAsia="fr-FR" w:bidi="fr-FR"/>
        </w:rPr>
        <w:t>n</w:t>
      </w:r>
      <w:r w:rsidRPr="00AB71A5">
        <w:rPr>
          <w:lang w:eastAsia="fr-FR" w:bidi="fr-FR"/>
        </w:rPr>
        <w:t>châssée, abaisse l’acceptabilité de l’énoncé qui la porte, il devrait s’ensuivre que nous avons délibérément choisi de r</w:t>
      </w:r>
      <w:r w:rsidRPr="00AB71A5">
        <w:rPr>
          <w:lang w:eastAsia="fr-FR" w:bidi="fr-FR"/>
        </w:rPr>
        <w:t>é</w:t>
      </w:r>
      <w:r w:rsidRPr="00AB71A5">
        <w:rPr>
          <w:lang w:eastAsia="fr-FR" w:bidi="fr-FR"/>
        </w:rPr>
        <w:t>duire l’acceptabilité de notre propre discours en a</w:t>
      </w:r>
      <w:r w:rsidRPr="00AB71A5">
        <w:rPr>
          <w:lang w:eastAsia="fr-FR" w:bidi="fr-FR"/>
        </w:rPr>
        <w:t>l</w:t>
      </w:r>
      <w:r w:rsidRPr="00AB71A5">
        <w:rPr>
          <w:lang w:eastAsia="fr-FR" w:bidi="fr-FR"/>
        </w:rPr>
        <w:t>longeant la formule quasi saturée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 K parle de S’ qui parle de D” qui parle de... » d’un</w:t>
      </w:r>
    </w:p>
    <w:p w:rsidR="0060107D" w:rsidRPr="00AB71A5" w:rsidRDefault="0060107D" w:rsidP="0060107D">
      <w:pPr>
        <w:spacing w:before="120" w:after="120"/>
        <w:jc w:val="both"/>
      </w:pPr>
      <w:r w:rsidRPr="00AB71A5">
        <w:rPr>
          <w:lang w:eastAsia="fr-FR" w:bidi="fr-FR"/>
        </w:rPr>
        <w:t>« Brodeur parle de K’ qui parle de S” qui parle de D’” qui pa</w:t>
      </w:r>
      <w:r w:rsidRPr="00AB71A5">
        <w:rPr>
          <w:lang w:eastAsia="fr-FR" w:bidi="fr-FR"/>
        </w:rPr>
        <w:t>r</w:t>
      </w:r>
      <w:r w:rsidRPr="00AB71A5">
        <w:rPr>
          <w:lang w:eastAsia="fr-FR" w:bidi="fr-FR"/>
        </w:rPr>
        <w:t>le</w:t>
      </w:r>
      <w:r>
        <w:rPr>
          <w:lang w:eastAsia="fr-FR" w:bidi="fr-FR"/>
        </w:rPr>
        <w:t xml:space="preserve"> </w:t>
      </w:r>
      <w:r w:rsidRPr="00AB71A5">
        <w:rPr>
          <w:lang w:eastAsia="fr-FR" w:bidi="fr-FR"/>
        </w:rPr>
        <w:t>de...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L’objection n’est pas aussi décisive qu’il y paraît au premier abord. Avant d’y parer, il nous faut toutefois lui rendre sa just</w:t>
      </w:r>
      <w:r w:rsidRPr="00AB71A5">
        <w:rPr>
          <w:lang w:eastAsia="fr-FR" w:bidi="fr-FR"/>
        </w:rPr>
        <w:t>i</w:t>
      </w:r>
      <w:r w:rsidRPr="00AB71A5">
        <w:rPr>
          <w:lang w:eastAsia="fr-FR" w:bidi="fr-FR"/>
        </w:rPr>
        <w:t>ce. Bien que nous contestions que cette objection soit décisive — qu’elle rende vain notre effort — un souci élémentaire de cohérence doit nous am</w:t>
      </w:r>
      <w:r w:rsidRPr="00AB71A5">
        <w:rPr>
          <w:lang w:eastAsia="fr-FR" w:bidi="fr-FR"/>
        </w:rPr>
        <w:t>e</w:t>
      </w:r>
      <w:r w:rsidRPr="00AB71A5">
        <w:rPr>
          <w:lang w:eastAsia="fr-FR" w:bidi="fr-FR"/>
        </w:rPr>
        <w:t>ner à reco</w:t>
      </w:r>
      <w:r w:rsidRPr="00AB71A5">
        <w:rPr>
          <w:lang w:eastAsia="fr-FR" w:bidi="fr-FR"/>
        </w:rPr>
        <w:t>n</w:t>
      </w:r>
      <w:r w:rsidRPr="00AB71A5">
        <w:rPr>
          <w:lang w:eastAsia="fr-FR" w:bidi="fr-FR"/>
        </w:rPr>
        <w:t>naître que dans une mesure qui varie avec les différents lecteurs de ce texte, elle nous atteint. Le travail auquel nous nous l</w:t>
      </w:r>
      <w:r w:rsidRPr="00AB71A5">
        <w:rPr>
          <w:lang w:eastAsia="fr-FR" w:bidi="fr-FR"/>
        </w:rPr>
        <w:t>i</w:t>
      </w:r>
      <w:r w:rsidRPr="00AB71A5">
        <w:rPr>
          <w:lang w:eastAsia="fr-FR" w:bidi="fr-FR"/>
        </w:rPr>
        <w:t>vrons est fortement sédimenté et malgré nos efforts pour être explic</w:t>
      </w:r>
      <w:r w:rsidRPr="00AB71A5">
        <w:rPr>
          <w:lang w:eastAsia="fr-FR" w:bidi="fr-FR"/>
        </w:rPr>
        <w:t>i</w:t>
      </w:r>
      <w:r w:rsidRPr="00AB71A5">
        <w:rPr>
          <w:lang w:eastAsia="fr-FR" w:bidi="fr-FR"/>
        </w:rPr>
        <w:t>te, il ne fait pas de doute que nos énoncés sont délestés d’une pa</w:t>
      </w:r>
      <w:r w:rsidRPr="00AB71A5">
        <w:rPr>
          <w:lang w:eastAsia="fr-FR" w:bidi="fr-FR"/>
        </w:rPr>
        <w:t>r</w:t>
      </w:r>
      <w:r w:rsidRPr="00AB71A5">
        <w:rPr>
          <w:lang w:eastAsia="fr-FR" w:bidi="fr-FR"/>
        </w:rPr>
        <w:t>tie de leur sens par chacune des contraintes que nous avons p</w:t>
      </w:r>
      <w:r w:rsidRPr="00AB71A5">
        <w:rPr>
          <w:lang w:eastAsia="fr-FR" w:bidi="fr-FR"/>
        </w:rPr>
        <w:t>o</w:t>
      </w:r>
      <w:r w:rsidRPr="00AB71A5">
        <w:rPr>
          <w:lang w:eastAsia="fr-FR" w:bidi="fr-FR"/>
        </w:rPr>
        <w:t>sées à l’échange de l’information.</w:t>
      </w:r>
    </w:p>
    <w:p w:rsidR="0060107D" w:rsidRDefault="0060107D" w:rsidP="0060107D">
      <w:pPr>
        <w:spacing w:before="120" w:after="120"/>
        <w:jc w:val="both"/>
        <w:rPr>
          <w:lang w:eastAsia="fr-FR" w:bidi="fr-FR"/>
        </w:rPr>
      </w:pPr>
      <w:r w:rsidRPr="00AB71A5">
        <w:rPr>
          <w:lang w:eastAsia="fr-FR" w:bidi="fr-FR"/>
        </w:rPr>
        <w:t>Cette admission faite, e</w:t>
      </w:r>
      <w:r w:rsidRPr="00AB71A5">
        <w:rPr>
          <w:lang w:eastAsia="fr-FR" w:bidi="fr-FR"/>
        </w:rPr>
        <w:t>s</w:t>
      </w:r>
      <w:r w:rsidRPr="00AB71A5">
        <w:rPr>
          <w:lang w:eastAsia="fr-FR" w:bidi="fr-FR"/>
        </w:rPr>
        <w:t>sayons de discuter l’objection. Il nous faut faire d’abord une distinction entre deux types d’enchâssements, et pa</w:t>
      </w:r>
      <w:r w:rsidRPr="00AB71A5">
        <w:rPr>
          <w:lang w:eastAsia="fr-FR" w:bidi="fr-FR"/>
        </w:rPr>
        <w:t>r</w:t>
      </w:r>
      <w:r w:rsidRPr="00AB71A5">
        <w:rPr>
          <w:lang w:eastAsia="fr-FR" w:bidi="fr-FR"/>
        </w:rPr>
        <w:t>tant, e</w:t>
      </w:r>
      <w:r w:rsidRPr="00AB71A5">
        <w:rPr>
          <w:lang w:eastAsia="fr-FR" w:bidi="fr-FR"/>
        </w:rPr>
        <w:t>n</w:t>
      </w:r>
      <w:r w:rsidRPr="00AB71A5">
        <w:rPr>
          <w:lang w:eastAsia="fr-FR" w:bidi="fr-FR"/>
        </w:rPr>
        <w:t>tre deux types d’inacceptabilité. Soit ces deux exemples :</w:t>
      </w:r>
    </w:p>
    <w:p w:rsidR="0060107D" w:rsidRPr="00AB71A5" w:rsidRDefault="0060107D" w:rsidP="0060107D">
      <w:pPr>
        <w:spacing w:before="120" w:after="120"/>
        <w:jc w:val="both"/>
      </w:pPr>
      <w:r>
        <w:rPr>
          <w:lang w:eastAsia="fr-FR" w:bidi="fr-FR"/>
        </w:rPr>
        <w:t>[116]</w:t>
      </w:r>
    </w:p>
    <w:p w:rsidR="0060107D" w:rsidRDefault="0060107D" w:rsidP="0060107D">
      <w:pPr>
        <w:spacing w:before="120" w:after="120"/>
        <w:jc w:val="both"/>
        <w:rPr>
          <w:lang w:eastAsia="fr-FR" w:bidi="fr-FR"/>
        </w:rPr>
      </w:pPr>
    </w:p>
    <w:p w:rsidR="0060107D" w:rsidRPr="00AB71A5" w:rsidRDefault="0060107D" w:rsidP="0060107D">
      <w:pPr>
        <w:spacing w:before="120" w:after="120"/>
        <w:ind w:left="900" w:hanging="540"/>
        <w:jc w:val="both"/>
      </w:pPr>
      <w:r>
        <w:rPr>
          <w:lang w:eastAsia="fr-FR" w:bidi="fr-FR"/>
        </w:rPr>
        <w:t>(1)</w:t>
      </w:r>
      <w:r>
        <w:rPr>
          <w:lang w:eastAsia="fr-FR" w:bidi="fr-FR"/>
        </w:rPr>
        <w:tab/>
      </w:r>
      <w:r w:rsidRPr="00AB71A5">
        <w:rPr>
          <w:lang w:eastAsia="fr-FR" w:bidi="fr-FR"/>
        </w:rPr>
        <w:t>Ce petit garçon, que sa mère, qui aime se vêtir en homme,</w:t>
      </w:r>
      <w:r>
        <w:rPr>
          <w:lang w:eastAsia="fr-FR" w:bidi="fr-FR"/>
        </w:rPr>
        <w:t xml:space="preserve"> </w:t>
      </w:r>
      <w:r w:rsidRPr="00AB71A5">
        <w:rPr>
          <w:lang w:eastAsia="fr-FR" w:bidi="fr-FR"/>
        </w:rPr>
        <w:t>h</w:t>
      </w:r>
      <w:r w:rsidRPr="00AB71A5">
        <w:rPr>
          <w:lang w:eastAsia="fr-FR" w:bidi="fr-FR"/>
        </w:rPr>
        <w:t>a</w:t>
      </w:r>
      <w:r w:rsidRPr="00AB71A5">
        <w:rPr>
          <w:lang w:eastAsia="fr-FR" w:bidi="fr-FR"/>
        </w:rPr>
        <w:t>bille en p</w:t>
      </w:r>
      <w:r w:rsidRPr="00AB71A5">
        <w:rPr>
          <w:lang w:eastAsia="fr-FR" w:bidi="fr-FR"/>
        </w:rPr>
        <w:t>e</w:t>
      </w:r>
      <w:r w:rsidRPr="00AB71A5">
        <w:rPr>
          <w:lang w:eastAsia="fr-FR" w:bidi="fr-FR"/>
        </w:rPr>
        <w:t>tite fille, préférera plus tard les petits garçons aux pet</w:t>
      </w:r>
      <w:r w:rsidRPr="00AB71A5">
        <w:rPr>
          <w:lang w:eastAsia="fr-FR" w:bidi="fr-FR"/>
        </w:rPr>
        <w:t>i</w:t>
      </w:r>
      <w:r w:rsidRPr="00AB71A5">
        <w:rPr>
          <w:lang w:eastAsia="fr-FR" w:bidi="fr-FR"/>
        </w:rPr>
        <w:t>tes filles.</w:t>
      </w:r>
    </w:p>
    <w:p w:rsidR="0060107D" w:rsidRPr="00AB71A5" w:rsidRDefault="0060107D" w:rsidP="0060107D">
      <w:pPr>
        <w:spacing w:before="120" w:after="120"/>
        <w:ind w:left="900" w:hanging="540"/>
        <w:jc w:val="both"/>
      </w:pPr>
      <w:r>
        <w:rPr>
          <w:lang w:eastAsia="fr-FR" w:bidi="fr-FR"/>
        </w:rPr>
        <w:t>(2)</w:t>
      </w:r>
      <w:r>
        <w:rPr>
          <w:lang w:eastAsia="fr-FR" w:bidi="fr-FR"/>
        </w:rPr>
        <w:tab/>
      </w:r>
      <w:r w:rsidRPr="00AB71A5">
        <w:rPr>
          <w:lang w:eastAsia="fr-FR" w:bidi="fr-FR"/>
        </w:rPr>
        <w:t>Le fils de la femme de l’unique frère de mon grand-oncle</w:t>
      </w:r>
      <w:r>
        <w:rPr>
          <w:lang w:eastAsia="fr-FR" w:bidi="fr-FR"/>
        </w:rPr>
        <w:t xml:space="preserve"> </w:t>
      </w:r>
      <w:r w:rsidRPr="00AB71A5">
        <w:rPr>
          <w:lang w:eastAsia="fr-FR" w:bidi="fr-FR"/>
        </w:rPr>
        <w:t>est malade.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Il est assez manifeste que de ces deux phrases, c’est la s</w:t>
      </w:r>
      <w:r w:rsidRPr="00AB71A5">
        <w:rPr>
          <w:lang w:eastAsia="fr-FR" w:bidi="fr-FR"/>
        </w:rPr>
        <w:t>e</w:t>
      </w:r>
      <w:r w:rsidRPr="00AB71A5">
        <w:rPr>
          <w:lang w:eastAsia="fr-FR" w:bidi="fr-FR"/>
        </w:rPr>
        <w:t>conde qui est la moins acceptable et que le défaut d’acceptabilité de ces deux phrases ressortit à des raisons sensiblement différentes. La difficulté d’appréhender la première tient à l’effort qu’il faut fournir pour faire la synthèse d’un ensemble complexe de d</w:t>
      </w:r>
      <w:r w:rsidRPr="00AB71A5">
        <w:rPr>
          <w:lang w:eastAsia="fr-FR" w:bidi="fr-FR"/>
        </w:rPr>
        <w:t>é</w:t>
      </w:r>
      <w:r w:rsidRPr="00AB71A5">
        <w:rPr>
          <w:lang w:eastAsia="fr-FR" w:bidi="fr-FR"/>
        </w:rPr>
        <w:t>terminations dont la trop grande dispersion — on y parle d’un petit garçon au présent, puis au f</w:t>
      </w:r>
      <w:r w:rsidRPr="00AB71A5">
        <w:rPr>
          <w:lang w:eastAsia="fr-FR" w:bidi="fr-FR"/>
        </w:rPr>
        <w:t>u</w:t>
      </w:r>
      <w:r w:rsidRPr="00AB71A5">
        <w:rPr>
          <w:lang w:eastAsia="fr-FR" w:bidi="fr-FR"/>
        </w:rPr>
        <w:t>tur, et on caractérise sa mère — semble proscrire qu’on puisse les faire tenir ensemble. La résistance qu’offre la seconde peut se</w:t>
      </w:r>
      <w:r w:rsidRPr="00AB71A5">
        <w:rPr>
          <w:lang w:eastAsia="fr-FR" w:bidi="fr-FR"/>
        </w:rPr>
        <w:t>m</w:t>
      </w:r>
      <w:r w:rsidRPr="00AB71A5">
        <w:rPr>
          <w:lang w:eastAsia="fr-FR" w:bidi="fr-FR"/>
        </w:rPr>
        <w:t xml:space="preserve">bler inverse : on achoppe à identifier </w:t>
      </w:r>
      <w:r w:rsidRPr="004C1F21">
        <w:rPr>
          <w:i/>
        </w:rPr>
        <w:t>l’unique objet</w:t>
      </w:r>
      <w:r w:rsidRPr="00AB71A5">
        <w:rPr>
          <w:lang w:eastAsia="fr-FR" w:bidi="fr-FR"/>
        </w:rPr>
        <w:t xml:space="preserve"> auquel réfère la form</w:t>
      </w:r>
      <w:r w:rsidRPr="00AB71A5">
        <w:rPr>
          <w:lang w:eastAsia="fr-FR" w:bidi="fr-FR"/>
        </w:rPr>
        <w:t>u</w:t>
      </w:r>
      <w:r w:rsidRPr="00AB71A5">
        <w:rPr>
          <w:lang w:eastAsia="fr-FR" w:bidi="fr-FR"/>
        </w:rPr>
        <w:t>le compliquée qui préc</w:t>
      </w:r>
      <w:r w:rsidRPr="00AB71A5">
        <w:rPr>
          <w:lang w:eastAsia="fr-FR" w:bidi="fr-FR"/>
        </w:rPr>
        <w:t>è</w:t>
      </w:r>
      <w:r w:rsidRPr="00AB71A5">
        <w:rPr>
          <w:lang w:eastAsia="fr-FR" w:bidi="fr-FR"/>
        </w:rPr>
        <w:t>de le verbe. Comme de nos deux phrases c’est la seconde dont le défaut d’acceptabilité est le plus radical, nous r</w:t>
      </w:r>
      <w:r w:rsidRPr="00AB71A5">
        <w:rPr>
          <w:lang w:eastAsia="fr-FR" w:bidi="fr-FR"/>
        </w:rPr>
        <w:t>e</w:t>
      </w:r>
      <w:r w:rsidRPr="00AB71A5">
        <w:rPr>
          <w:lang w:eastAsia="fr-FR" w:bidi="fr-FR"/>
        </w:rPr>
        <w:t>tiendrons dans ce premier temps de la discussion, que la con</w:t>
      </w:r>
      <w:r w:rsidRPr="00AB71A5">
        <w:rPr>
          <w:lang w:eastAsia="fr-FR" w:bidi="fr-FR"/>
        </w:rPr>
        <w:t>s</w:t>
      </w:r>
      <w:r w:rsidRPr="00AB71A5">
        <w:rPr>
          <w:lang w:eastAsia="fr-FR" w:bidi="fr-FR"/>
        </w:rPr>
        <w:t>truction d’énoncés que l’on présume la moins acce</w:t>
      </w:r>
      <w:r w:rsidRPr="00AB71A5">
        <w:rPr>
          <w:lang w:eastAsia="fr-FR" w:bidi="fr-FR"/>
        </w:rPr>
        <w:t>p</w:t>
      </w:r>
      <w:r w:rsidRPr="00AB71A5">
        <w:rPr>
          <w:lang w:eastAsia="fr-FR" w:bidi="fr-FR"/>
        </w:rPr>
        <w:t>table est celle qui enchaîne cet énoncé tout entier à un référent unique, dont on décrète qu’il ne doit être que l’occasion. Toute insistance de l’énoncé à être — ne s</w:t>
      </w:r>
      <w:r w:rsidRPr="00AB71A5">
        <w:rPr>
          <w:lang w:eastAsia="fr-FR" w:bidi="fr-FR"/>
        </w:rPr>
        <w:t>e</w:t>
      </w:r>
      <w:r w:rsidRPr="00AB71A5">
        <w:rPr>
          <w:lang w:eastAsia="fr-FR" w:bidi="fr-FR"/>
        </w:rPr>
        <w:t>rait-ce que par la longueur — n’apparaît dès lors que co</w:t>
      </w:r>
      <w:r w:rsidRPr="00AB71A5">
        <w:rPr>
          <w:lang w:eastAsia="fr-FR" w:bidi="fr-FR"/>
        </w:rPr>
        <w:t>m</w:t>
      </w:r>
      <w:r w:rsidRPr="00AB71A5">
        <w:rPr>
          <w:lang w:eastAsia="fr-FR" w:bidi="fr-FR"/>
        </w:rPr>
        <w:t>me un ajournement du sens et un obstacle qu’il faut abolir pour que l’objet se montre : quand on a calculé que le référent de la phrase reproduite dans notre second exemple est le père du loc</w:t>
      </w:r>
      <w:r w:rsidRPr="00AB71A5">
        <w:rPr>
          <w:lang w:eastAsia="fr-FR" w:bidi="fr-FR"/>
        </w:rPr>
        <w:t>u</w:t>
      </w:r>
      <w:r w:rsidRPr="00AB71A5">
        <w:rPr>
          <w:lang w:eastAsia="fr-FR" w:bidi="fr-FR"/>
        </w:rPr>
        <w:t>teur, on la rature pour lui subst</w:t>
      </w:r>
      <w:r w:rsidRPr="00AB71A5">
        <w:rPr>
          <w:lang w:eastAsia="fr-FR" w:bidi="fr-FR"/>
        </w:rPr>
        <w:t>i</w:t>
      </w:r>
      <w:r w:rsidRPr="00AB71A5">
        <w:rPr>
          <w:lang w:eastAsia="fr-FR" w:bidi="fr-FR"/>
        </w:rPr>
        <w:t>tuer les mots « mon père » qui nous tiennent dans une plus grande proximité de ce référent. Or, s’il incombe au producteur d’un message de réduire la dispersion de l’information que porte ses éno</w:t>
      </w:r>
      <w:r w:rsidRPr="00AB71A5">
        <w:rPr>
          <w:lang w:eastAsia="fr-FR" w:bidi="fr-FR"/>
        </w:rPr>
        <w:t>n</w:t>
      </w:r>
      <w:r w:rsidRPr="00AB71A5">
        <w:rPr>
          <w:lang w:eastAsia="fr-FR" w:bidi="fr-FR"/>
        </w:rPr>
        <w:t>cés, il n’est pas sûr que ce ne soit pas à la masse de ses récepteurs qu’il appartienne de renoncer au leurre qui est à l’origine de la pos</w:t>
      </w:r>
      <w:r w:rsidRPr="00AB71A5">
        <w:rPr>
          <w:lang w:eastAsia="fr-FR" w:bidi="fr-FR"/>
        </w:rPr>
        <w:t>i</w:t>
      </w:r>
      <w:r w:rsidRPr="00AB71A5">
        <w:rPr>
          <w:lang w:eastAsia="fr-FR" w:bidi="fr-FR"/>
        </w:rPr>
        <w:t>tion du second type — le plus radical — d’inacceptabilité.</w:t>
      </w:r>
    </w:p>
    <w:p w:rsidR="0060107D" w:rsidRPr="00AB71A5" w:rsidRDefault="0060107D" w:rsidP="0060107D">
      <w:pPr>
        <w:spacing w:before="120" w:after="120"/>
        <w:jc w:val="both"/>
      </w:pPr>
      <w:r w:rsidRPr="00AB71A5">
        <w:rPr>
          <w:lang w:eastAsia="fr-FR" w:bidi="fr-FR"/>
        </w:rPr>
        <w:t>Nous avons en effet écrit dans une note, dont nous avons soul</w:t>
      </w:r>
      <w:r w:rsidRPr="00AB71A5">
        <w:rPr>
          <w:lang w:eastAsia="fr-FR" w:bidi="fr-FR"/>
        </w:rPr>
        <w:t>i</w:t>
      </w:r>
      <w:r w:rsidRPr="00AB71A5">
        <w:rPr>
          <w:lang w:eastAsia="fr-FR" w:bidi="fr-FR"/>
        </w:rPr>
        <w:t>gné l’importance, que la traduction qui rendait véritablement problémat</w:t>
      </w:r>
      <w:r w:rsidRPr="00AB71A5">
        <w:rPr>
          <w:lang w:eastAsia="fr-FR" w:bidi="fr-FR"/>
        </w:rPr>
        <w:t>i</w:t>
      </w:r>
      <w:r w:rsidRPr="00AB71A5">
        <w:rPr>
          <w:lang w:eastAsia="fr-FR" w:bidi="fr-FR"/>
        </w:rPr>
        <w:t>que pour le succès d’une communication, une série d’enchâssements, était ambiguë. Cette traduction, rappelons-le, consistait dans le pass</w:t>
      </w:r>
      <w:r w:rsidRPr="00AB71A5">
        <w:rPr>
          <w:lang w:eastAsia="fr-FR" w:bidi="fr-FR"/>
        </w:rPr>
        <w:t>a</w:t>
      </w:r>
      <w:r w:rsidRPr="00AB71A5">
        <w:rPr>
          <w:lang w:eastAsia="fr-FR" w:bidi="fr-FR"/>
        </w:rPr>
        <w:t>ge d’une matrice du type :</w:t>
      </w: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r>
        <w:rPr>
          <w:lang w:eastAsia="fr-FR" w:bidi="fr-FR"/>
        </w:rPr>
        <w:t xml:space="preserve">(x) </w:t>
      </w:r>
      <w:r w:rsidRPr="00AB71A5">
        <w:rPr>
          <w:lang w:eastAsia="fr-FR" w:bidi="fr-FR"/>
        </w:rPr>
        <w:t xml:space="preserve">« Le discours de A a pour </w:t>
      </w:r>
      <w:r w:rsidRPr="004C1F21">
        <w:rPr>
          <w:i/>
        </w:rPr>
        <w:t>objet</w:t>
      </w:r>
      <w:r w:rsidRPr="00AB71A5">
        <w:rPr>
          <w:lang w:eastAsia="fr-FR" w:bidi="fr-FR"/>
        </w:rPr>
        <w:t xml:space="preserve"> le discours de B qui... » en la fo</w:t>
      </w:r>
      <w:r w:rsidRPr="00AB71A5">
        <w:rPr>
          <w:lang w:eastAsia="fr-FR" w:bidi="fr-FR"/>
        </w:rPr>
        <w:t>r</w:t>
      </w:r>
      <w:r w:rsidRPr="00AB71A5">
        <w:rPr>
          <w:lang w:eastAsia="fr-FR" w:bidi="fr-FR"/>
        </w:rPr>
        <w:t>mule plus explicitée</w:t>
      </w:r>
    </w:p>
    <w:p w:rsidR="0060107D" w:rsidRDefault="0060107D" w:rsidP="0060107D">
      <w:pPr>
        <w:spacing w:before="120" w:after="120"/>
        <w:jc w:val="both"/>
      </w:pPr>
    </w:p>
    <w:p w:rsidR="0060107D" w:rsidRPr="00AB71A5" w:rsidRDefault="0060107D" w:rsidP="0060107D">
      <w:pPr>
        <w:spacing w:before="120" w:after="120"/>
        <w:jc w:val="both"/>
      </w:pPr>
      <w:r>
        <w:rPr>
          <w:lang w:eastAsia="fr-FR" w:bidi="fr-FR"/>
        </w:rPr>
        <w:t>[117]</w:t>
      </w:r>
    </w:p>
    <w:p w:rsidR="0060107D" w:rsidRPr="00AB71A5" w:rsidRDefault="0060107D" w:rsidP="0060107D">
      <w:pPr>
        <w:spacing w:before="120" w:after="120"/>
        <w:jc w:val="both"/>
      </w:pPr>
      <w:r w:rsidRPr="00AB71A5">
        <w:rPr>
          <w:lang w:eastAsia="fr-FR" w:bidi="fr-FR"/>
        </w:rPr>
        <w:t>(y)</w:t>
      </w:r>
      <w:r>
        <w:rPr>
          <w:lang w:eastAsia="fr-FR" w:bidi="fr-FR"/>
        </w:rPr>
        <w:t xml:space="preserve"> </w:t>
      </w:r>
      <w:r w:rsidRPr="00AB71A5">
        <w:rPr>
          <w:lang w:eastAsia="fr-FR" w:bidi="fr-FR"/>
        </w:rPr>
        <w:t xml:space="preserve">« Le discours de A a pour </w:t>
      </w:r>
      <w:r w:rsidRPr="00AB71A5">
        <w:t>contenu</w:t>
      </w:r>
      <w:r w:rsidRPr="00AB71A5">
        <w:rPr>
          <w:lang w:eastAsia="fr-FR" w:bidi="fr-FR"/>
        </w:rPr>
        <w:t xml:space="preserve"> le discours de B qui... » d’où l’on pouvait conjectuer une altération croissante d’un te</w:t>
      </w:r>
      <w:r w:rsidRPr="00AB71A5">
        <w:rPr>
          <w:lang w:eastAsia="fr-FR" w:bidi="fr-FR"/>
        </w:rPr>
        <w:t>x</w:t>
      </w:r>
      <w:r w:rsidRPr="00AB71A5">
        <w:rPr>
          <w:lang w:eastAsia="fr-FR" w:bidi="fr-FR"/>
        </w:rPr>
        <w:t>te originel commun d’une e</w:t>
      </w:r>
      <w:r w:rsidRPr="00AB71A5">
        <w:rPr>
          <w:lang w:eastAsia="fr-FR" w:bidi="fr-FR"/>
        </w:rPr>
        <w:t>x</w:t>
      </w:r>
      <w:r w:rsidRPr="00AB71A5">
        <w:rPr>
          <w:lang w:eastAsia="fr-FR" w:bidi="fr-FR"/>
        </w:rPr>
        <w:t>trémité de la chaîne à l’autre. Cette conjecture, il faut maintenant le reconnaître, reposait sur une interprét</w:t>
      </w:r>
      <w:r w:rsidRPr="00AB71A5">
        <w:rPr>
          <w:lang w:eastAsia="fr-FR" w:bidi="fr-FR"/>
        </w:rPr>
        <w:t>a</w:t>
      </w:r>
      <w:r w:rsidRPr="00AB71A5">
        <w:rPr>
          <w:lang w:eastAsia="fr-FR" w:bidi="fr-FR"/>
        </w:rPr>
        <w:t>tion — la plus immédiate et la plus courante — de la matrice Y : cette interpr</w:t>
      </w:r>
      <w:r w:rsidRPr="00AB71A5">
        <w:rPr>
          <w:lang w:eastAsia="fr-FR" w:bidi="fr-FR"/>
        </w:rPr>
        <w:t>é</w:t>
      </w:r>
      <w:r w:rsidRPr="00AB71A5">
        <w:rPr>
          <w:lang w:eastAsia="fr-FR" w:bidi="fr-FR"/>
        </w:rPr>
        <w:t>tation qui, fascinée par le sens, égale la formule « avoir pour contenu le di</w:t>
      </w:r>
      <w:r w:rsidRPr="00AB71A5">
        <w:rPr>
          <w:lang w:eastAsia="fr-FR" w:bidi="fr-FR"/>
        </w:rPr>
        <w:t>s</w:t>
      </w:r>
      <w:r w:rsidRPr="00AB71A5">
        <w:rPr>
          <w:lang w:eastAsia="fr-FR" w:bidi="fr-FR"/>
        </w:rPr>
        <w:t xml:space="preserve">cours de B » à cette autre, « avoir pour contenu le </w:t>
      </w:r>
      <w:r w:rsidRPr="00AB71A5">
        <w:t>signifié</w:t>
      </w:r>
      <w:r w:rsidRPr="00AB71A5">
        <w:rPr>
          <w:lang w:eastAsia="fr-FR" w:bidi="fr-FR"/>
        </w:rPr>
        <w:t xml:space="preserve"> du discours de B ». Une chaîne enchâssée qui donnerait l’exemple de ce</w:t>
      </w:r>
      <w:r w:rsidRPr="00AB71A5">
        <w:rPr>
          <w:lang w:eastAsia="fr-FR" w:bidi="fr-FR"/>
        </w:rPr>
        <w:t>t</w:t>
      </w:r>
      <w:r w:rsidRPr="00AB71A5">
        <w:rPr>
          <w:lang w:eastAsia="fr-FR" w:bidi="fr-FR"/>
        </w:rPr>
        <w:t>te première interprétation de la matrice Y, s</w:t>
      </w:r>
      <w:r w:rsidRPr="00AB71A5">
        <w:rPr>
          <w:lang w:eastAsia="fr-FR" w:bidi="fr-FR"/>
        </w:rPr>
        <w:t>e</w:t>
      </w:r>
      <w:r w:rsidRPr="00AB71A5">
        <w:rPr>
          <w:lang w:eastAsia="fr-FR" w:bidi="fr-FR"/>
        </w:rPr>
        <w:t>rait la suivante.</w:t>
      </w:r>
    </w:p>
    <w:p w:rsidR="0060107D" w:rsidRPr="00AB71A5" w:rsidRDefault="0060107D" w:rsidP="0060107D">
      <w:pPr>
        <w:spacing w:before="120" w:after="120"/>
        <w:jc w:val="both"/>
      </w:pPr>
      <w:r w:rsidRPr="00AB71A5">
        <w:rPr>
          <w:lang w:eastAsia="fr-FR" w:bidi="fr-FR"/>
        </w:rPr>
        <w:t>Soit, par exemple, cette phr</w:t>
      </w:r>
      <w:r w:rsidRPr="00AB71A5">
        <w:rPr>
          <w:lang w:eastAsia="fr-FR" w:bidi="fr-FR"/>
        </w:rPr>
        <w:t>a</w:t>
      </w:r>
      <w:r w:rsidRPr="00AB71A5">
        <w:rPr>
          <w:lang w:eastAsia="fr-FR" w:bidi="fr-FR"/>
        </w:rPr>
        <w:t>se intervenant dans un ouvrage d’histoire sur les pré-socratiques :</w:t>
      </w:r>
    </w:p>
    <w:p w:rsidR="0060107D" w:rsidRPr="00AB71A5" w:rsidRDefault="0060107D" w:rsidP="0060107D">
      <w:pPr>
        <w:spacing w:before="120" w:after="120"/>
        <w:jc w:val="both"/>
      </w:pPr>
      <w:r w:rsidRPr="00AB71A5">
        <w:rPr>
          <w:lang w:eastAsia="fr-FR" w:bidi="fr-FR"/>
        </w:rPr>
        <w:t>(z)</w:t>
      </w:r>
      <w:r w:rsidRPr="00AB71A5">
        <w:rPr>
          <w:lang w:eastAsia="fr-FR" w:bidi="fr-FR"/>
        </w:rPr>
        <w:tab/>
        <w:t>Simplicius prétend qu’Aristote a rapporté que Platon enseignait que Parménide s’était opposé à H</w:t>
      </w:r>
      <w:r w:rsidRPr="00AB71A5">
        <w:rPr>
          <w:lang w:eastAsia="fr-FR" w:bidi="fr-FR"/>
        </w:rPr>
        <w:t>é</w:t>
      </w:r>
      <w:r w:rsidRPr="00AB71A5">
        <w:rPr>
          <w:lang w:eastAsia="fr-FR" w:bidi="fr-FR"/>
        </w:rPr>
        <w:t>raclite sur la nature du premier principe.</w:t>
      </w:r>
    </w:p>
    <w:p w:rsidR="0060107D" w:rsidRPr="00AB71A5" w:rsidRDefault="0060107D" w:rsidP="0060107D">
      <w:pPr>
        <w:spacing w:before="120" w:after="120"/>
        <w:jc w:val="both"/>
      </w:pPr>
      <w:r w:rsidRPr="00AB71A5">
        <w:rPr>
          <w:lang w:eastAsia="fr-FR" w:bidi="fr-FR"/>
        </w:rPr>
        <w:t>C’est là le type même d’une chaîne qui est toute entière tirée par son ancre (la querelle de Parménide et d’Héraclite) et que sa longueur — sa profondeur — nous fera ranger parmi les moins acceptables. Mais cette interpr</w:t>
      </w:r>
      <w:r w:rsidRPr="00AB71A5">
        <w:rPr>
          <w:lang w:eastAsia="fr-FR" w:bidi="fr-FR"/>
        </w:rPr>
        <w:t>é</w:t>
      </w:r>
      <w:r w:rsidRPr="00AB71A5">
        <w:rPr>
          <w:lang w:eastAsia="fr-FR" w:bidi="fr-FR"/>
        </w:rPr>
        <w:t>tation de la matrice Y n’est pas la seule possible. Parler d’un discours n’implique pas nécessa</w:t>
      </w:r>
      <w:r w:rsidRPr="00AB71A5">
        <w:rPr>
          <w:lang w:eastAsia="fr-FR" w:bidi="fr-FR"/>
        </w:rPr>
        <w:t>i</w:t>
      </w:r>
      <w:r w:rsidRPr="00AB71A5">
        <w:rPr>
          <w:lang w:eastAsia="fr-FR" w:bidi="fr-FR"/>
        </w:rPr>
        <w:t xml:space="preserve">rement que l’on répète ce qu’il dit : on peut aussi rapporter </w:t>
      </w:r>
      <w:r w:rsidRPr="004C1F21">
        <w:rPr>
          <w:i/>
        </w:rPr>
        <w:t>comment il s'énonce</w:t>
      </w:r>
      <w:r w:rsidRPr="00AB71A5">
        <w:t>.</w:t>
      </w:r>
      <w:r w:rsidRPr="00AB71A5">
        <w:rPr>
          <w:lang w:eastAsia="fr-FR" w:bidi="fr-FR"/>
        </w:rPr>
        <w:t xml:space="preserve"> Dans ce de</w:t>
      </w:r>
      <w:r w:rsidRPr="00AB71A5">
        <w:rPr>
          <w:lang w:eastAsia="fr-FR" w:bidi="fr-FR"/>
        </w:rPr>
        <w:t>r</w:t>
      </w:r>
      <w:r w:rsidRPr="00AB71A5">
        <w:rPr>
          <w:lang w:eastAsia="fr-FR" w:bidi="fr-FR"/>
        </w:rPr>
        <w:t>nier cas, « avoir pour contenu le discours de B » est une form</w:t>
      </w:r>
      <w:r w:rsidRPr="00AB71A5">
        <w:rPr>
          <w:lang w:eastAsia="fr-FR" w:bidi="fr-FR"/>
        </w:rPr>
        <w:t>u</w:t>
      </w:r>
      <w:r w:rsidRPr="00AB71A5">
        <w:rPr>
          <w:lang w:eastAsia="fr-FR" w:bidi="fr-FR"/>
        </w:rPr>
        <w:t xml:space="preserve">le qui s’interprète « avoir pour contenu le </w:t>
      </w:r>
      <w:r w:rsidRPr="004C1F21">
        <w:rPr>
          <w:i/>
        </w:rPr>
        <w:t>sign</w:t>
      </w:r>
      <w:r w:rsidRPr="004C1F21">
        <w:rPr>
          <w:i/>
        </w:rPr>
        <w:t>i</w:t>
      </w:r>
      <w:r w:rsidRPr="004C1F21">
        <w:rPr>
          <w:i/>
        </w:rPr>
        <w:t>fiant</w:t>
      </w:r>
      <w:r w:rsidRPr="00AB71A5">
        <w:rPr>
          <w:lang w:eastAsia="fr-FR" w:bidi="fr-FR"/>
        </w:rPr>
        <w:t xml:space="preserve"> qui porte le discours de B ». En d’autres te</w:t>
      </w:r>
      <w:r w:rsidRPr="00AB71A5">
        <w:rPr>
          <w:lang w:eastAsia="fr-FR" w:bidi="fr-FR"/>
        </w:rPr>
        <w:t>r</w:t>
      </w:r>
      <w:r w:rsidRPr="00AB71A5">
        <w:rPr>
          <w:lang w:eastAsia="fr-FR" w:bidi="fr-FR"/>
        </w:rPr>
        <w:t>mes, le discours de B n’est plus considéré par A comme l’un des nombreux relais qu’il doit trave</w:t>
      </w:r>
      <w:r w:rsidRPr="00AB71A5">
        <w:rPr>
          <w:lang w:eastAsia="fr-FR" w:bidi="fr-FR"/>
        </w:rPr>
        <w:t>r</w:t>
      </w:r>
      <w:r w:rsidRPr="00AB71A5">
        <w:rPr>
          <w:lang w:eastAsia="fr-FR" w:bidi="fr-FR"/>
        </w:rPr>
        <w:t>ser pour s’approcher d’une orig</w:t>
      </w:r>
      <w:r w:rsidRPr="00AB71A5">
        <w:rPr>
          <w:lang w:eastAsia="fr-FR" w:bidi="fr-FR"/>
        </w:rPr>
        <w:t>i</w:t>
      </w:r>
      <w:r w:rsidRPr="00AB71A5">
        <w:rPr>
          <w:lang w:eastAsia="fr-FR" w:bidi="fr-FR"/>
        </w:rPr>
        <w:t>ne, mais il est posé en lui-même, dans ses propriétés d’expression, que, pour les contraster aux précédentes, nous appell</w:t>
      </w:r>
      <w:r w:rsidRPr="00AB71A5">
        <w:rPr>
          <w:lang w:eastAsia="fr-FR" w:bidi="fr-FR"/>
        </w:rPr>
        <w:t>e</w:t>
      </w:r>
      <w:r w:rsidRPr="00AB71A5">
        <w:rPr>
          <w:lang w:eastAsia="fr-FR" w:bidi="fr-FR"/>
        </w:rPr>
        <w:t>rons forme</w:t>
      </w:r>
      <w:r w:rsidRPr="00AB71A5">
        <w:rPr>
          <w:lang w:eastAsia="fr-FR" w:bidi="fr-FR"/>
        </w:rPr>
        <w:t>l</w:t>
      </w:r>
      <w:r w:rsidRPr="00AB71A5">
        <w:rPr>
          <w:lang w:eastAsia="fr-FR" w:bidi="fr-FR"/>
        </w:rPr>
        <w:t>les, et par lesquelles il peut constituer l’objet suffisant du discours de A. La complexité d’une suite d’enchâssements, comme le montreront les deux exemples qui suivent, n’apparaît plus dès lors comme décisive puisque la chaîne des renvois se bloque au premier discours dont les propriétés formelles font l’objet d’une théorisation explic</w:t>
      </w:r>
      <w:r w:rsidRPr="00AB71A5">
        <w:rPr>
          <w:lang w:eastAsia="fr-FR" w:bidi="fr-FR"/>
        </w:rPr>
        <w:t>i</w:t>
      </w:r>
      <w:r w:rsidRPr="00AB71A5">
        <w:rPr>
          <w:lang w:eastAsia="fr-FR" w:bidi="fr-FR"/>
        </w:rPr>
        <w:t>te.</w:t>
      </w:r>
    </w:p>
    <w:p w:rsidR="0060107D" w:rsidRPr="00AB71A5" w:rsidRDefault="0060107D" w:rsidP="0060107D">
      <w:pPr>
        <w:spacing w:before="120" w:after="120"/>
        <w:ind w:left="900" w:hanging="540"/>
        <w:jc w:val="both"/>
      </w:pPr>
      <w:r w:rsidRPr="00AB71A5">
        <w:rPr>
          <w:lang w:eastAsia="fr-FR" w:bidi="fr-FR"/>
        </w:rPr>
        <w:t>(u)</w:t>
      </w:r>
      <w:r w:rsidRPr="00AB71A5">
        <w:rPr>
          <w:lang w:eastAsia="fr-FR" w:bidi="fr-FR"/>
        </w:rPr>
        <w:tab/>
        <w:t xml:space="preserve">Simplicius prétend qu’Aristote a rapporté au livre </w:t>
      </w:r>
      <w:r w:rsidRPr="004C1F21">
        <w:rPr>
          <w:i/>
        </w:rPr>
        <w:t>delta</w:t>
      </w:r>
      <w:r w:rsidRPr="00AB71A5">
        <w:t xml:space="preserve"> </w:t>
      </w:r>
      <w:r w:rsidRPr="00AB71A5">
        <w:rPr>
          <w:lang w:eastAsia="fr-FR" w:bidi="fr-FR"/>
        </w:rPr>
        <w:t>des Métaphysiques, que Platon ense</w:t>
      </w:r>
      <w:r w:rsidRPr="00AB71A5">
        <w:rPr>
          <w:lang w:eastAsia="fr-FR" w:bidi="fr-FR"/>
        </w:rPr>
        <w:t>i</w:t>
      </w:r>
      <w:r w:rsidRPr="00AB71A5">
        <w:rPr>
          <w:lang w:eastAsia="fr-FR" w:bidi="fr-FR"/>
        </w:rPr>
        <w:t>gnait que Parménide s’était opposé à H</w:t>
      </w:r>
      <w:r w:rsidRPr="00AB71A5">
        <w:rPr>
          <w:lang w:eastAsia="fr-FR" w:bidi="fr-FR"/>
        </w:rPr>
        <w:t>é</w:t>
      </w:r>
      <w:r w:rsidRPr="00AB71A5">
        <w:rPr>
          <w:lang w:eastAsia="fr-FR" w:bidi="fr-FR"/>
        </w:rPr>
        <w:t>raclite sur la nature du premier principe.</w:t>
      </w:r>
    </w:p>
    <w:p w:rsidR="0060107D" w:rsidRDefault="0060107D" w:rsidP="0060107D">
      <w:pPr>
        <w:spacing w:before="120" w:after="120"/>
        <w:ind w:left="900" w:hanging="540"/>
        <w:jc w:val="both"/>
        <w:rPr>
          <w:lang w:eastAsia="fr-FR" w:bidi="fr-FR"/>
        </w:rPr>
      </w:pPr>
      <w:r>
        <w:rPr>
          <w:lang w:eastAsia="fr-FR" w:bidi="fr-FR"/>
        </w:rPr>
        <w:t>(v)</w:t>
      </w:r>
      <w:r>
        <w:rPr>
          <w:lang w:eastAsia="fr-FR" w:bidi="fr-FR"/>
        </w:rPr>
        <w:tab/>
      </w:r>
      <w:r w:rsidRPr="00AB71A5">
        <w:rPr>
          <w:lang w:eastAsia="fr-FR" w:bidi="fr-FR"/>
        </w:rPr>
        <w:t xml:space="preserve">Simplicius prétend qu’Aristote a rapporté, </w:t>
      </w:r>
      <w:r w:rsidRPr="004C1F21">
        <w:rPr>
          <w:i/>
        </w:rPr>
        <w:t>en la</w:t>
      </w:r>
      <w:r w:rsidRPr="004C1F21">
        <w:rPr>
          <w:i/>
        </w:rPr>
        <w:t>n</w:t>
      </w:r>
      <w:r w:rsidRPr="004C1F21">
        <w:rPr>
          <w:i/>
        </w:rPr>
        <w:t>gue grecque</w:t>
      </w:r>
      <w:r w:rsidRPr="00AB71A5">
        <w:rPr>
          <w:lang w:eastAsia="fr-FR" w:bidi="fr-FR"/>
        </w:rPr>
        <w:t xml:space="preserve"> que Platon enseignait que Parménide s’était opposé à Héracl</w:t>
      </w:r>
      <w:r w:rsidRPr="00AB71A5">
        <w:rPr>
          <w:lang w:eastAsia="fr-FR" w:bidi="fr-FR"/>
        </w:rPr>
        <w:t>i</w:t>
      </w:r>
      <w:r w:rsidRPr="00AB71A5">
        <w:rPr>
          <w:lang w:eastAsia="fr-FR" w:bidi="fr-FR"/>
        </w:rPr>
        <w:t>te sur la nat</w:t>
      </w:r>
      <w:r w:rsidRPr="00AB71A5">
        <w:rPr>
          <w:lang w:eastAsia="fr-FR" w:bidi="fr-FR"/>
        </w:rPr>
        <w:t>u</w:t>
      </w:r>
      <w:r w:rsidRPr="00AB71A5">
        <w:rPr>
          <w:lang w:eastAsia="fr-FR" w:bidi="fr-FR"/>
        </w:rPr>
        <w:t>re du premier principe.</w:t>
      </w:r>
    </w:p>
    <w:p w:rsidR="0060107D" w:rsidRDefault="0060107D" w:rsidP="0060107D">
      <w:pPr>
        <w:spacing w:before="120" w:after="120"/>
        <w:jc w:val="both"/>
      </w:pPr>
    </w:p>
    <w:p w:rsidR="0060107D" w:rsidRPr="00AB71A5" w:rsidRDefault="0060107D" w:rsidP="0060107D">
      <w:pPr>
        <w:spacing w:before="120" w:after="120"/>
        <w:jc w:val="both"/>
      </w:pPr>
      <w:r>
        <w:rPr>
          <w:lang w:eastAsia="fr-FR" w:bidi="fr-FR"/>
        </w:rPr>
        <w:t>[118]</w:t>
      </w:r>
    </w:p>
    <w:p w:rsidR="0060107D" w:rsidRPr="00AB71A5" w:rsidRDefault="0060107D" w:rsidP="0060107D">
      <w:pPr>
        <w:spacing w:before="120" w:after="120"/>
        <w:jc w:val="both"/>
      </w:pPr>
      <w:r w:rsidRPr="00AB71A5">
        <w:rPr>
          <w:lang w:eastAsia="fr-FR" w:bidi="fr-FR"/>
        </w:rPr>
        <w:t>On pourrait à cet égard imaginer tout un ensemble de rectif</w:t>
      </w:r>
      <w:r w:rsidRPr="00AB71A5">
        <w:rPr>
          <w:lang w:eastAsia="fr-FR" w:bidi="fr-FR"/>
        </w:rPr>
        <w:t>i</w:t>
      </w:r>
      <w:r w:rsidRPr="00AB71A5">
        <w:rPr>
          <w:lang w:eastAsia="fr-FR" w:bidi="fr-FR"/>
        </w:rPr>
        <w:t>cations opportunes qui transfo</w:t>
      </w:r>
      <w:r w:rsidRPr="00AB71A5">
        <w:rPr>
          <w:lang w:eastAsia="fr-FR" w:bidi="fr-FR"/>
        </w:rPr>
        <w:t>r</w:t>
      </w:r>
      <w:r w:rsidRPr="00AB71A5">
        <w:rPr>
          <w:lang w:eastAsia="fr-FR" w:bidi="fr-FR"/>
        </w:rPr>
        <w:t>merait notre exemple primitif, en un énoncé plus licite . Nous do</w:t>
      </w:r>
      <w:r w:rsidRPr="00AB71A5">
        <w:rPr>
          <w:lang w:eastAsia="fr-FR" w:bidi="fr-FR"/>
        </w:rPr>
        <w:t>n</w:t>
      </w:r>
      <w:r w:rsidRPr="00AB71A5">
        <w:rPr>
          <w:lang w:eastAsia="fr-FR" w:bidi="fr-FR"/>
        </w:rPr>
        <w:t>nerons une dernière illustration de l’une de ces rectifications.</w:t>
      </w:r>
    </w:p>
    <w:p w:rsidR="0060107D" w:rsidRPr="00AB71A5" w:rsidRDefault="0060107D" w:rsidP="0060107D">
      <w:pPr>
        <w:spacing w:before="120" w:after="120"/>
        <w:ind w:left="900" w:hanging="540"/>
        <w:jc w:val="both"/>
      </w:pPr>
      <w:r w:rsidRPr="00AB71A5">
        <w:rPr>
          <w:lang w:eastAsia="fr-FR" w:bidi="fr-FR"/>
        </w:rPr>
        <w:t>(w)</w:t>
      </w:r>
      <w:r w:rsidRPr="00AB71A5">
        <w:rPr>
          <w:lang w:eastAsia="fr-FR" w:bidi="fr-FR"/>
        </w:rPr>
        <w:tab/>
        <w:t xml:space="preserve">Simplicius prétend que </w:t>
      </w:r>
      <w:r w:rsidRPr="004C1F21">
        <w:rPr>
          <w:i/>
        </w:rPr>
        <w:t>c’est Aristote</w:t>
      </w:r>
      <w:r w:rsidRPr="00AB71A5">
        <w:rPr>
          <w:lang w:eastAsia="fr-FR" w:bidi="fr-FR"/>
        </w:rPr>
        <w:t xml:space="preserve"> qui a rapporté que Pl</w:t>
      </w:r>
      <w:r w:rsidRPr="00AB71A5">
        <w:rPr>
          <w:lang w:eastAsia="fr-FR" w:bidi="fr-FR"/>
        </w:rPr>
        <w:t>a</w:t>
      </w:r>
      <w:r w:rsidRPr="00AB71A5">
        <w:rPr>
          <w:lang w:eastAsia="fr-FR" w:bidi="fr-FR"/>
        </w:rPr>
        <w:t>ton ense</w:t>
      </w:r>
      <w:r w:rsidRPr="00AB71A5">
        <w:rPr>
          <w:lang w:eastAsia="fr-FR" w:bidi="fr-FR"/>
        </w:rPr>
        <w:t>i</w:t>
      </w:r>
      <w:r w:rsidRPr="00AB71A5">
        <w:rPr>
          <w:lang w:eastAsia="fr-FR" w:bidi="fr-FR"/>
        </w:rPr>
        <w:t>gnait que P</w:t>
      </w:r>
      <w:r>
        <w:rPr>
          <w:lang w:eastAsia="fr-FR" w:bidi="fr-FR"/>
        </w:rPr>
        <w:t>arménide s’était opposé à Héra</w:t>
      </w:r>
      <w:r w:rsidRPr="00AB71A5">
        <w:rPr>
          <w:lang w:eastAsia="fr-FR" w:bidi="fr-FR"/>
        </w:rPr>
        <w:t>clite sur la nat</w:t>
      </w:r>
      <w:r w:rsidRPr="00AB71A5">
        <w:rPr>
          <w:lang w:eastAsia="fr-FR" w:bidi="fr-FR"/>
        </w:rPr>
        <w:t>u</w:t>
      </w:r>
      <w:r w:rsidRPr="00AB71A5">
        <w:rPr>
          <w:lang w:eastAsia="fr-FR" w:bidi="fr-FR"/>
        </w:rPr>
        <w:t>re du premier principe.</w:t>
      </w:r>
    </w:p>
    <w:p w:rsidR="0060107D" w:rsidRPr="00AB71A5" w:rsidRDefault="0060107D" w:rsidP="0060107D">
      <w:pPr>
        <w:spacing w:before="120" w:after="120"/>
        <w:jc w:val="both"/>
      </w:pPr>
      <w:r w:rsidRPr="00AB71A5">
        <w:rPr>
          <w:lang w:eastAsia="fr-FR" w:bidi="fr-FR"/>
        </w:rPr>
        <w:t>Dans ce dernier cas, comme dans les deux précédents, ce sont ce</w:t>
      </w:r>
      <w:r w:rsidRPr="00AB71A5">
        <w:rPr>
          <w:lang w:eastAsia="fr-FR" w:bidi="fr-FR"/>
        </w:rPr>
        <w:t>r</w:t>
      </w:r>
      <w:r w:rsidRPr="00AB71A5">
        <w:rPr>
          <w:lang w:eastAsia="fr-FR" w:bidi="fr-FR"/>
        </w:rPr>
        <w:t>taines propriétés formelles du di</w:t>
      </w:r>
      <w:r w:rsidRPr="00AB71A5">
        <w:rPr>
          <w:lang w:eastAsia="fr-FR" w:bidi="fr-FR"/>
        </w:rPr>
        <w:t>s</w:t>
      </w:r>
      <w:r w:rsidRPr="00AB71A5">
        <w:rPr>
          <w:lang w:eastAsia="fr-FR" w:bidi="fr-FR"/>
        </w:rPr>
        <w:t>cours grec, distinctes de son contenu — le fait qu’un discours soit consigné dans tel livre des Métaphys</w:t>
      </w:r>
      <w:r w:rsidRPr="00AB71A5">
        <w:rPr>
          <w:lang w:eastAsia="fr-FR" w:bidi="fr-FR"/>
        </w:rPr>
        <w:t>i</w:t>
      </w:r>
      <w:r w:rsidRPr="00AB71A5">
        <w:rPr>
          <w:lang w:eastAsia="fr-FR" w:bidi="fr-FR"/>
        </w:rPr>
        <w:t>ques, le fait qu’il s’énonce en langue grecque ou qu’il ait Aristote comme auteur — qui constituent l’objet privil</w:t>
      </w:r>
      <w:r w:rsidRPr="00AB71A5">
        <w:rPr>
          <w:lang w:eastAsia="fr-FR" w:bidi="fr-FR"/>
        </w:rPr>
        <w:t>é</w:t>
      </w:r>
      <w:r w:rsidRPr="00AB71A5">
        <w:rPr>
          <w:lang w:eastAsia="fr-FR" w:bidi="fr-FR"/>
        </w:rPr>
        <w:t>gié du discours initial. La nécessité d’une adéquation à un référent ultime de la chaîne di</w:t>
      </w:r>
      <w:r w:rsidRPr="00AB71A5">
        <w:rPr>
          <w:lang w:eastAsia="fr-FR" w:bidi="fr-FR"/>
        </w:rPr>
        <w:t>s</w:t>
      </w:r>
      <w:r w:rsidRPr="00AB71A5">
        <w:rPr>
          <w:lang w:eastAsia="fr-FR" w:bidi="fr-FR"/>
        </w:rPr>
        <w:t>curs</w:t>
      </w:r>
      <w:r w:rsidRPr="00AB71A5">
        <w:rPr>
          <w:lang w:eastAsia="fr-FR" w:bidi="fr-FR"/>
        </w:rPr>
        <w:t>i</w:t>
      </w:r>
      <w:r w:rsidRPr="00AB71A5">
        <w:rPr>
          <w:lang w:eastAsia="fr-FR" w:bidi="fr-FR"/>
        </w:rPr>
        <w:t>ve est comme suspendue.</w:t>
      </w:r>
    </w:p>
    <w:p w:rsidR="0060107D" w:rsidRPr="00AB71A5" w:rsidRDefault="0060107D" w:rsidP="0060107D">
      <w:pPr>
        <w:spacing w:before="120" w:after="120"/>
        <w:jc w:val="both"/>
      </w:pPr>
      <w:r w:rsidRPr="00AB71A5">
        <w:rPr>
          <w:lang w:eastAsia="fr-FR" w:bidi="fr-FR"/>
        </w:rPr>
        <w:t>Il est bien assuré cependant que cette première esquisse d’une r</w:t>
      </w:r>
      <w:r w:rsidRPr="00AB71A5">
        <w:rPr>
          <w:lang w:eastAsia="fr-FR" w:bidi="fr-FR"/>
        </w:rPr>
        <w:t>é</w:t>
      </w:r>
      <w:r w:rsidRPr="00AB71A5">
        <w:rPr>
          <w:lang w:eastAsia="fr-FR" w:bidi="fr-FR"/>
        </w:rPr>
        <w:t>ponse que l’on pourrait faire à l’objection formulée plus haut, et qui argue de la possibilité pour un discours d’en prendre un a</w:t>
      </w:r>
      <w:r w:rsidRPr="00AB71A5">
        <w:rPr>
          <w:lang w:eastAsia="fr-FR" w:bidi="fr-FR"/>
        </w:rPr>
        <w:t>u</w:t>
      </w:r>
      <w:r w:rsidRPr="00AB71A5">
        <w:rPr>
          <w:lang w:eastAsia="fr-FR" w:bidi="fr-FR"/>
        </w:rPr>
        <w:t>tre, dans sa valeur d’être, comme thème explicite, au lieu de se borner à n’en ret</w:t>
      </w:r>
      <w:r w:rsidRPr="00AB71A5">
        <w:rPr>
          <w:lang w:eastAsia="fr-FR" w:bidi="fr-FR"/>
        </w:rPr>
        <w:t>e</w:t>
      </w:r>
      <w:r w:rsidRPr="00AB71A5">
        <w:rPr>
          <w:lang w:eastAsia="fr-FR" w:bidi="fr-FR"/>
        </w:rPr>
        <w:t>nir que la valeur de renvoi, peut ne pas app</w:t>
      </w:r>
      <w:r w:rsidRPr="00AB71A5">
        <w:rPr>
          <w:lang w:eastAsia="fr-FR" w:bidi="fr-FR"/>
        </w:rPr>
        <w:t>a</w:t>
      </w:r>
      <w:r w:rsidRPr="00AB71A5">
        <w:rPr>
          <w:lang w:eastAsia="fr-FR" w:bidi="fr-FR"/>
        </w:rPr>
        <w:t>raître entièrement convaincante ou satisfa</w:t>
      </w:r>
      <w:r w:rsidRPr="00AB71A5">
        <w:rPr>
          <w:lang w:eastAsia="fr-FR" w:bidi="fr-FR"/>
        </w:rPr>
        <w:t>i</w:t>
      </w:r>
      <w:r w:rsidRPr="00AB71A5">
        <w:rPr>
          <w:lang w:eastAsia="fr-FR" w:bidi="fr-FR"/>
        </w:rPr>
        <w:t>sante.</w:t>
      </w:r>
      <w:r>
        <w:rPr>
          <w:lang w:eastAsia="fr-FR" w:bidi="fr-FR"/>
        </w:rPr>
        <w:t> </w:t>
      </w:r>
      <w:r>
        <w:rPr>
          <w:rStyle w:val="Appelnotedebasdep"/>
          <w:lang w:eastAsia="fr-FR" w:bidi="fr-FR"/>
        </w:rPr>
        <w:footnoteReference w:id="62"/>
      </w:r>
      <w:r w:rsidRPr="00AB71A5">
        <w:rPr>
          <w:lang w:eastAsia="fr-FR" w:bidi="fr-FR"/>
        </w:rPr>
        <w:t xml:space="preserve"> Nous l’accordons. Aussi n’est-ce que de l’énoncé de son principe — que l’on pourrait form</w:t>
      </w:r>
      <w:r w:rsidRPr="00AB71A5">
        <w:rPr>
          <w:lang w:eastAsia="fr-FR" w:bidi="fr-FR"/>
        </w:rPr>
        <w:t>u</w:t>
      </w:r>
      <w:r w:rsidRPr="00AB71A5">
        <w:rPr>
          <w:lang w:eastAsia="fr-FR" w:bidi="fr-FR"/>
        </w:rPr>
        <w:t>ler : une chaîne discursive profonde est d’autant plus acceptable qu’elle n’a pas sa première origine pour objet exclusif — que nous espérons tirer mati</w:t>
      </w:r>
      <w:r w:rsidRPr="00AB71A5">
        <w:rPr>
          <w:lang w:eastAsia="fr-FR" w:bidi="fr-FR"/>
        </w:rPr>
        <w:t>è</w:t>
      </w:r>
      <w:r w:rsidRPr="00AB71A5">
        <w:rPr>
          <w:lang w:eastAsia="fr-FR" w:bidi="fr-FR"/>
        </w:rPr>
        <w:t>re à nous faire progresser.</w:t>
      </w:r>
    </w:p>
    <w:p w:rsidR="0060107D" w:rsidRDefault="0060107D" w:rsidP="0060107D">
      <w:pPr>
        <w:spacing w:before="120" w:after="120"/>
        <w:jc w:val="both"/>
        <w:rPr>
          <w:lang w:eastAsia="fr-FR" w:bidi="fr-FR"/>
        </w:rPr>
      </w:pPr>
      <w:r w:rsidRPr="00AB71A5">
        <w:rPr>
          <w:lang w:eastAsia="fr-FR" w:bidi="fr-FR"/>
        </w:rPr>
        <w:t>En effet, ce que nous avons appelé « saturation culturelle » a ju</w:t>
      </w:r>
      <w:r w:rsidRPr="00AB71A5">
        <w:rPr>
          <w:lang w:eastAsia="fr-FR" w:bidi="fr-FR"/>
        </w:rPr>
        <w:t>s</w:t>
      </w:r>
      <w:r w:rsidRPr="00AB71A5">
        <w:rPr>
          <w:lang w:eastAsia="fr-FR" w:bidi="fr-FR"/>
        </w:rPr>
        <w:t>qu’ici servi à désigner la fin</w:t>
      </w:r>
      <w:r w:rsidRPr="00AB71A5">
        <w:rPr>
          <w:lang w:eastAsia="fr-FR" w:bidi="fr-FR"/>
        </w:rPr>
        <w:t>i</w:t>
      </w:r>
      <w:r w:rsidRPr="00AB71A5">
        <w:rPr>
          <w:lang w:eastAsia="fr-FR" w:bidi="fr-FR"/>
        </w:rPr>
        <w:t>tude d’un sujet récepteur, qui achoppait, au-delà de ce</w:t>
      </w:r>
      <w:r w:rsidRPr="00AB71A5">
        <w:rPr>
          <w:lang w:eastAsia="fr-FR" w:bidi="fr-FR"/>
        </w:rPr>
        <w:t>r</w:t>
      </w:r>
      <w:r w:rsidRPr="00AB71A5">
        <w:rPr>
          <w:lang w:eastAsia="fr-FR" w:bidi="fr-FR"/>
        </w:rPr>
        <w:t>tains seuils, à traverser l’ensemble des médiations qui lui étaient soumises pour apercevoir le commencement qu’elles divu</w:t>
      </w:r>
      <w:r w:rsidRPr="00AB71A5">
        <w:rPr>
          <w:lang w:eastAsia="fr-FR" w:bidi="fr-FR"/>
        </w:rPr>
        <w:t>l</w:t>
      </w:r>
      <w:r w:rsidRPr="00AB71A5">
        <w:rPr>
          <w:lang w:eastAsia="fr-FR" w:bidi="fr-FR"/>
        </w:rPr>
        <w:t>guaient toutes. Mais cette défin</w:t>
      </w:r>
      <w:r w:rsidRPr="00AB71A5">
        <w:rPr>
          <w:lang w:eastAsia="fr-FR" w:bidi="fr-FR"/>
        </w:rPr>
        <w:t>i</w:t>
      </w:r>
      <w:r w:rsidRPr="00AB71A5">
        <w:rPr>
          <w:lang w:eastAsia="fr-FR" w:bidi="fr-FR"/>
        </w:rPr>
        <w:t>tion d’une saturation culturelle, dont il nous faut, d’une part, reconnaître qu’elle est subjective, pui</w:t>
      </w:r>
      <w:r w:rsidRPr="00AB71A5">
        <w:rPr>
          <w:lang w:eastAsia="fr-FR" w:bidi="fr-FR"/>
        </w:rPr>
        <w:t>s</w:t>
      </w:r>
      <w:r w:rsidRPr="00AB71A5">
        <w:rPr>
          <w:lang w:eastAsia="fr-FR" w:bidi="fr-FR"/>
        </w:rPr>
        <w:t>qu’on la tire d’une impuissance du s</w:t>
      </w:r>
      <w:r w:rsidRPr="00AB71A5">
        <w:rPr>
          <w:lang w:eastAsia="fr-FR" w:bidi="fr-FR"/>
        </w:rPr>
        <w:t>u</w:t>
      </w:r>
      <w:r w:rsidRPr="00AB71A5">
        <w:rPr>
          <w:lang w:eastAsia="fr-FR" w:bidi="fr-FR"/>
        </w:rPr>
        <w:t>jet, ne peut, d’autre part, que s’ériger sur le soc d’une tâche que la subjectivité s’impose à elle-même et à l</w:t>
      </w:r>
      <w:r w:rsidRPr="00AB71A5">
        <w:rPr>
          <w:lang w:eastAsia="fr-FR" w:bidi="fr-FR"/>
        </w:rPr>
        <w:t>a</w:t>
      </w:r>
      <w:r w:rsidRPr="00AB71A5">
        <w:rPr>
          <w:lang w:eastAsia="fr-FR" w:bidi="fr-FR"/>
        </w:rPr>
        <w:t>quelle elle se déclare parfois inadéquate. Il n’y a, en effet, d’incapacité, que rel</w:t>
      </w:r>
      <w:r w:rsidRPr="00AB71A5">
        <w:rPr>
          <w:lang w:eastAsia="fr-FR" w:bidi="fr-FR"/>
        </w:rPr>
        <w:t>a</w:t>
      </w:r>
      <w:r w:rsidRPr="00AB71A5">
        <w:rPr>
          <w:lang w:eastAsia="fr-FR" w:bidi="fr-FR"/>
        </w:rPr>
        <w:t>tive à un but que l’on s’est fixé.</w:t>
      </w:r>
    </w:p>
    <w:p w:rsidR="0060107D" w:rsidRPr="00AB71A5" w:rsidRDefault="0060107D" w:rsidP="0060107D">
      <w:pPr>
        <w:spacing w:before="120" w:after="120"/>
        <w:jc w:val="both"/>
      </w:pPr>
      <w:r>
        <w:rPr>
          <w:lang w:eastAsia="fr-FR" w:bidi="fr-FR"/>
        </w:rPr>
        <w:t>[119]</w:t>
      </w:r>
    </w:p>
    <w:p w:rsidR="0060107D" w:rsidRPr="00AB71A5" w:rsidRDefault="0060107D" w:rsidP="0060107D">
      <w:pPr>
        <w:spacing w:before="120" w:after="120"/>
        <w:jc w:val="both"/>
      </w:pPr>
      <w:r w:rsidRPr="00AB71A5">
        <w:rPr>
          <w:lang w:eastAsia="fr-FR" w:bidi="fr-FR"/>
        </w:rPr>
        <w:t>Or c’est le préjugé à cette t</w:t>
      </w:r>
      <w:r w:rsidRPr="00AB71A5">
        <w:rPr>
          <w:lang w:eastAsia="fr-FR" w:bidi="fr-FR"/>
        </w:rPr>
        <w:t>â</w:t>
      </w:r>
      <w:r w:rsidRPr="00AB71A5">
        <w:rPr>
          <w:lang w:eastAsia="fr-FR" w:bidi="fr-FR"/>
        </w:rPr>
        <w:t>che, qui tient dans une certaine vue de ce qu’est la nature du médiat, que nous aimerions rév</w:t>
      </w:r>
      <w:r w:rsidRPr="00AB71A5">
        <w:rPr>
          <w:lang w:eastAsia="fr-FR" w:bidi="fr-FR"/>
        </w:rPr>
        <w:t>o</w:t>
      </w:r>
      <w:r w:rsidRPr="00AB71A5">
        <w:rPr>
          <w:lang w:eastAsia="fr-FR" w:bidi="fr-FR"/>
        </w:rPr>
        <w:t>quer pour en venir à une nouvelle description de la saturation, dans laquelle le rôle du subjectif soit atténué. Cette conception du médiat, que nous vo</w:t>
      </w:r>
      <w:r w:rsidRPr="00AB71A5">
        <w:rPr>
          <w:lang w:eastAsia="fr-FR" w:bidi="fr-FR"/>
        </w:rPr>
        <w:t>u</w:t>
      </w:r>
      <w:r w:rsidRPr="00AB71A5">
        <w:rPr>
          <w:lang w:eastAsia="fr-FR" w:bidi="fr-FR"/>
        </w:rPr>
        <w:t>lons caractériser, consiste à toujours a</w:t>
      </w:r>
      <w:r w:rsidRPr="00AB71A5">
        <w:rPr>
          <w:lang w:eastAsia="fr-FR" w:bidi="fr-FR"/>
        </w:rPr>
        <w:t>n</w:t>
      </w:r>
      <w:r w:rsidRPr="00AB71A5">
        <w:rPr>
          <w:lang w:eastAsia="fr-FR" w:bidi="fr-FR"/>
        </w:rPr>
        <w:t>nuler la valeur d’être du médiat au profit de sa fonction. Dans un vocab</w:t>
      </w:r>
      <w:r w:rsidRPr="00AB71A5">
        <w:rPr>
          <w:lang w:eastAsia="fr-FR" w:bidi="fr-FR"/>
        </w:rPr>
        <w:t>u</w:t>
      </w:r>
      <w:r w:rsidRPr="00AB71A5">
        <w:rPr>
          <w:lang w:eastAsia="fr-FR" w:bidi="fr-FR"/>
        </w:rPr>
        <w:t>laire soucieux d’épistémologie, on dira que le médiat n’est alors conçu que comme une médiation qui commence par s’exercer, puis qui finit par s’abroger au profit d’une instance plus esse</w:t>
      </w:r>
      <w:r w:rsidRPr="00AB71A5">
        <w:rPr>
          <w:lang w:eastAsia="fr-FR" w:bidi="fr-FR"/>
        </w:rPr>
        <w:t>n</w:t>
      </w:r>
      <w:r w:rsidRPr="00AB71A5">
        <w:rPr>
          <w:lang w:eastAsia="fr-FR" w:bidi="fr-FR"/>
        </w:rPr>
        <w:t>tielle.</w:t>
      </w:r>
      <w:r>
        <w:rPr>
          <w:lang w:eastAsia="fr-FR" w:bidi="fr-FR"/>
        </w:rPr>
        <w:t> </w:t>
      </w:r>
      <w:r>
        <w:rPr>
          <w:rStyle w:val="Appelnotedebasdep"/>
          <w:lang w:eastAsia="fr-FR" w:bidi="fr-FR"/>
        </w:rPr>
        <w:footnoteReference w:id="63"/>
      </w:r>
    </w:p>
    <w:p w:rsidR="0060107D" w:rsidRPr="00AB71A5" w:rsidRDefault="0060107D" w:rsidP="0060107D">
      <w:pPr>
        <w:spacing w:before="120" w:after="120"/>
        <w:jc w:val="both"/>
      </w:pPr>
      <w:r w:rsidRPr="00AB71A5">
        <w:rPr>
          <w:lang w:eastAsia="fr-FR" w:bidi="fr-FR"/>
        </w:rPr>
        <w:t xml:space="preserve">Plus près de la pratique, on devrait dire, en conformité avec la conception que nous essayons de chiffrer, que le médiat n’est jamais qu’un </w:t>
      </w:r>
      <w:r w:rsidRPr="00AB71A5">
        <w:t>moyen</w:t>
      </w:r>
      <w:r w:rsidRPr="00AB71A5">
        <w:rPr>
          <w:lang w:eastAsia="fr-FR" w:bidi="fr-FR"/>
        </w:rPr>
        <w:t xml:space="preserve"> que renie la jouissance dès qu’elle advient. Dans cette perspective, il devient manifeste que toute tentative du médiat pour déborder sa fonction afin d’exhiber son être propre est perçue comme une agression. D’où nos craintes d’une dissol</w:t>
      </w:r>
      <w:r w:rsidRPr="00AB71A5">
        <w:rPr>
          <w:lang w:eastAsia="fr-FR" w:bidi="fr-FR"/>
        </w:rPr>
        <w:t>u</w:t>
      </w:r>
      <w:r w:rsidRPr="00AB71A5">
        <w:rPr>
          <w:lang w:eastAsia="fr-FR" w:bidi="fr-FR"/>
        </w:rPr>
        <w:t>tion du sens dans l’écheveau des médiations, et d’où, aussi, notre tri</w:t>
      </w:r>
      <w:r w:rsidRPr="00AB71A5">
        <w:rPr>
          <w:lang w:eastAsia="fr-FR" w:bidi="fr-FR"/>
        </w:rPr>
        <w:t>s</w:t>
      </w:r>
      <w:r w:rsidRPr="00AB71A5">
        <w:rPr>
          <w:lang w:eastAsia="fr-FR" w:bidi="fr-FR"/>
        </w:rPr>
        <w:t>tesse de voir notre rapport à la nature prendre la fo</w:t>
      </w:r>
      <w:r w:rsidRPr="00AB71A5">
        <w:rPr>
          <w:lang w:eastAsia="fr-FR" w:bidi="fr-FR"/>
        </w:rPr>
        <w:t>r</w:t>
      </w:r>
      <w:r w:rsidRPr="00AB71A5">
        <w:rPr>
          <w:lang w:eastAsia="fr-FR" w:bidi="fr-FR"/>
        </w:rPr>
        <w:t>me d’un exil de plus en plus lointain.</w:t>
      </w:r>
    </w:p>
    <w:p w:rsidR="0060107D" w:rsidRPr="00AB71A5" w:rsidRDefault="0060107D" w:rsidP="0060107D">
      <w:pPr>
        <w:spacing w:before="120" w:after="120"/>
        <w:jc w:val="both"/>
      </w:pPr>
      <w:r w:rsidRPr="00AB71A5">
        <w:rPr>
          <w:lang w:eastAsia="fr-FR" w:bidi="fr-FR"/>
        </w:rPr>
        <w:t>C’est cependant comme nous l’avons annoncé plus haut, notre conviction présente que ces caractérisations d’un concept de satur</w:t>
      </w:r>
      <w:r w:rsidRPr="00AB71A5">
        <w:rPr>
          <w:lang w:eastAsia="fr-FR" w:bidi="fr-FR"/>
        </w:rPr>
        <w:t>a</w:t>
      </w:r>
      <w:r w:rsidRPr="00AB71A5">
        <w:rPr>
          <w:lang w:eastAsia="fr-FR" w:bidi="fr-FR"/>
        </w:rPr>
        <w:t>tion culturelle comme subsumant essentiellement un échec de la su</w:t>
      </w:r>
      <w:r w:rsidRPr="00AB71A5">
        <w:rPr>
          <w:lang w:eastAsia="fr-FR" w:bidi="fr-FR"/>
        </w:rPr>
        <w:t>b</w:t>
      </w:r>
      <w:r w:rsidRPr="00AB71A5">
        <w:rPr>
          <w:lang w:eastAsia="fr-FR" w:bidi="fr-FR"/>
        </w:rPr>
        <w:t>jectivité, doivent être dépassées. Les raisons en sont claires. Nous d</w:t>
      </w:r>
      <w:r w:rsidRPr="00AB71A5">
        <w:rPr>
          <w:lang w:eastAsia="fr-FR" w:bidi="fr-FR"/>
        </w:rPr>
        <w:t>i</w:t>
      </w:r>
      <w:r w:rsidRPr="00AB71A5">
        <w:rPr>
          <w:lang w:eastAsia="fr-FR" w:bidi="fr-FR"/>
        </w:rPr>
        <w:t>rons, en première part, que cet échec de la subject</w:t>
      </w:r>
      <w:r w:rsidRPr="00AB71A5">
        <w:rPr>
          <w:lang w:eastAsia="fr-FR" w:bidi="fr-FR"/>
        </w:rPr>
        <w:t>i</w:t>
      </w:r>
      <w:r w:rsidRPr="00AB71A5">
        <w:rPr>
          <w:lang w:eastAsia="fr-FR" w:bidi="fr-FR"/>
        </w:rPr>
        <w:t>vité, pour autant qu’il existe, est si définitif qu’il n’est déjà plus opportun d’y référer dans le v</w:t>
      </w:r>
      <w:r w:rsidRPr="00AB71A5">
        <w:rPr>
          <w:lang w:eastAsia="fr-FR" w:bidi="fr-FR"/>
        </w:rPr>
        <w:t>o</w:t>
      </w:r>
      <w:r w:rsidRPr="00AB71A5">
        <w:rPr>
          <w:lang w:eastAsia="fr-FR" w:bidi="fr-FR"/>
        </w:rPr>
        <w:t>cabulaire de l’échec. Outre sa connotation morale qui l’amène à poser comme un objet de réprobation la situation qui e</w:t>
      </w:r>
      <w:r w:rsidRPr="00AB71A5">
        <w:rPr>
          <w:lang w:eastAsia="fr-FR" w:bidi="fr-FR"/>
        </w:rPr>
        <w:t>n</w:t>
      </w:r>
      <w:r w:rsidRPr="00AB71A5">
        <w:rPr>
          <w:lang w:eastAsia="fr-FR" w:bidi="fr-FR"/>
        </w:rPr>
        <w:t>gendre l’échec, ce vocabulaire a le do</w:t>
      </w:r>
      <w:r w:rsidRPr="00AB71A5">
        <w:rPr>
          <w:lang w:eastAsia="fr-FR" w:bidi="fr-FR"/>
        </w:rPr>
        <w:t>u</w:t>
      </w:r>
      <w:r w:rsidRPr="00AB71A5">
        <w:rPr>
          <w:lang w:eastAsia="fr-FR" w:bidi="fr-FR"/>
        </w:rPr>
        <w:t>ble tort de dévier l’attention</w:t>
      </w:r>
      <w:r>
        <w:rPr>
          <w:lang w:eastAsia="fr-FR" w:bidi="fr-FR"/>
        </w:rPr>
        <w:t xml:space="preserve"> [120] </w:t>
      </w:r>
      <w:r w:rsidRPr="00AB71A5">
        <w:rPr>
          <w:lang w:eastAsia="fr-FR" w:bidi="fr-FR"/>
        </w:rPr>
        <w:t>que l’on devrait porter à cette situation vers le sujet à qui su</w:t>
      </w:r>
      <w:r w:rsidRPr="00AB71A5">
        <w:rPr>
          <w:lang w:eastAsia="fr-FR" w:bidi="fr-FR"/>
        </w:rPr>
        <w:t>r</w:t>
      </w:r>
      <w:r w:rsidRPr="00AB71A5">
        <w:rPr>
          <w:lang w:eastAsia="fr-FR" w:bidi="fr-FR"/>
        </w:rPr>
        <w:t>vient cet échec et de laisser sous-entendre que, s’il y va de quelque chose de suffisamment essentiel pour ce sujet, cette situation devrait être amendée pour perme</w:t>
      </w:r>
      <w:r w:rsidRPr="00AB71A5">
        <w:rPr>
          <w:lang w:eastAsia="fr-FR" w:bidi="fr-FR"/>
        </w:rPr>
        <w:t>t</w:t>
      </w:r>
      <w:r w:rsidRPr="00AB71A5">
        <w:rPr>
          <w:lang w:eastAsia="fr-FR" w:bidi="fr-FR"/>
        </w:rPr>
        <w:t>tre sa victoire, puisqu’il est l’étalon de toute chose. Plus définitivement, nous dirons que ce que nous avons ju</w:t>
      </w:r>
      <w:r w:rsidRPr="00AB71A5">
        <w:rPr>
          <w:lang w:eastAsia="fr-FR" w:bidi="fr-FR"/>
        </w:rPr>
        <w:t>s</w:t>
      </w:r>
      <w:r w:rsidRPr="00AB71A5">
        <w:rPr>
          <w:lang w:eastAsia="fr-FR" w:bidi="fr-FR"/>
        </w:rPr>
        <w:t>qu’ici pensé comme constituant exclusivement l’échec d’une subject</w:t>
      </w:r>
      <w:r w:rsidRPr="00AB71A5">
        <w:rPr>
          <w:lang w:eastAsia="fr-FR" w:bidi="fr-FR"/>
        </w:rPr>
        <w:t>i</w:t>
      </w:r>
      <w:r w:rsidRPr="00AB71A5">
        <w:rPr>
          <w:lang w:eastAsia="fr-FR" w:bidi="fr-FR"/>
        </w:rPr>
        <w:t>vité n’a pu être pensé ainsi que sur le fond d’un projet que nous su</w:t>
      </w:r>
      <w:r w:rsidRPr="00AB71A5">
        <w:rPr>
          <w:lang w:eastAsia="fr-FR" w:bidi="fr-FR"/>
        </w:rPr>
        <w:t>p</w:t>
      </w:r>
      <w:r w:rsidRPr="00AB71A5">
        <w:rPr>
          <w:lang w:eastAsia="fr-FR" w:bidi="fr-FR"/>
        </w:rPr>
        <w:t>posions à ce</w:t>
      </w:r>
      <w:r w:rsidRPr="00AB71A5">
        <w:rPr>
          <w:lang w:eastAsia="fr-FR" w:bidi="fr-FR"/>
        </w:rPr>
        <w:t>t</w:t>
      </w:r>
      <w:r w:rsidRPr="00AB71A5">
        <w:rPr>
          <w:lang w:eastAsia="fr-FR" w:bidi="fr-FR"/>
        </w:rPr>
        <w:t>te subjectivité — se maintenir dans la proximité de l’originel — et dont nous reco</w:t>
      </w:r>
      <w:r w:rsidRPr="00AB71A5">
        <w:rPr>
          <w:lang w:eastAsia="fr-FR" w:bidi="fr-FR"/>
        </w:rPr>
        <w:t>n</w:t>
      </w:r>
      <w:r w:rsidRPr="00AB71A5">
        <w:rPr>
          <w:lang w:eastAsia="fr-FR" w:bidi="fr-FR"/>
        </w:rPr>
        <w:t>naissons maintenant qu’il s’autorisait d’une profonde m</w:t>
      </w:r>
      <w:r w:rsidRPr="00AB71A5">
        <w:rPr>
          <w:lang w:eastAsia="fr-FR" w:bidi="fr-FR"/>
        </w:rPr>
        <w:t>é</w:t>
      </w:r>
      <w:r w:rsidRPr="00AB71A5">
        <w:rPr>
          <w:lang w:eastAsia="fr-FR" w:bidi="fr-FR"/>
        </w:rPr>
        <w:t>connaissance de ce que l’on peut subsumer sous la catégorie du médiat et qui comprend la plupart des choses que nous avons dés</w:t>
      </w:r>
      <w:r w:rsidRPr="00AB71A5">
        <w:rPr>
          <w:lang w:eastAsia="fr-FR" w:bidi="fr-FR"/>
        </w:rPr>
        <w:t>i</w:t>
      </w:r>
      <w:r w:rsidRPr="00AB71A5">
        <w:rPr>
          <w:lang w:eastAsia="fr-FR" w:bidi="fr-FR"/>
        </w:rPr>
        <w:t>gnées par le terme de culture.</w:t>
      </w:r>
    </w:p>
    <w:p w:rsidR="0060107D" w:rsidRPr="00AB71A5" w:rsidRDefault="0060107D" w:rsidP="0060107D">
      <w:pPr>
        <w:spacing w:before="120" w:after="120"/>
        <w:jc w:val="both"/>
      </w:pPr>
      <w:r w:rsidRPr="00AB71A5">
        <w:rPr>
          <w:lang w:eastAsia="fr-FR" w:bidi="fr-FR"/>
        </w:rPr>
        <w:t>Cette méconnaissance était la plus radicale de to</w:t>
      </w:r>
      <w:r w:rsidRPr="00AB71A5">
        <w:rPr>
          <w:lang w:eastAsia="fr-FR" w:bidi="fr-FR"/>
        </w:rPr>
        <w:t>u</w:t>
      </w:r>
      <w:r w:rsidRPr="00AB71A5">
        <w:rPr>
          <w:lang w:eastAsia="fr-FR" w:bidi="fr-FR"/>
        </w:rPr>
        <w:t xml:space="preserve">tes : le médiat y était destitué de son être. On pourrait, de façon large, désigner par les termes de </w:t>
      </w:r>
      <w:r w:rsidRPr="004C1F21">
        <w:rPr>
          <w:i/>
        </w:rPr>
        <w:t>saturation culturelle objective</w:t>
      </w:r>
      <w:r w:rsidRPr="00AB71A5">
        <w:rPr>
          <w:lang w:eastAsia="fr-FR" w:bidi="fr-FR"/>
        </w:rPr>
        <w:t xml:space="preserve"> cette irru</w:t>
      </w:r>
      <w:r w:rsidRPr="00AB71A5">
        <w:rPr>
          <w:lang w:eastAsia="fr-FR" w:bidi="fr-FR"/>
        </w:rPr>
        <w:t>p</w:t>
      </w:r>
      <w:r w:rsidRPr="00AB71A5">
        <w:rPr>
          <w:lang w:eastAsia="fr-FR" w:bidi="fr-FR"/>
        </w:rPr>
        <w:t>tion spectaculaire du médiat dans le champ de l’être ainsi que la conscie</w:t>
      </w:r>
      <w:r w:rsidRPr="00AB71A5">
        <w:rPr>
          <w:lang w:eastAsia="fr-FR" w:bidi="fr-FR"/>
        </w:rPr>
        <w:t>n</w:t>
      </w:r>
      <w:r w:rsidRPr="00AB71A5">
        <w:rPr>
          <w:lang w:eastAsia="fr-FR" w:bidi="fr-FR"/>
        </w:rPr>
        <w:t>ce inquiète qui en est prise. Que cette irruption soit bruyante peut difficilement être nié : elle semble constituer le dénominateur commun de la r</w:t>
      </w:r>
      <w:r w:rsidRPr="00AB71A5">
        <w:rPr>
          <w:lang w:eastAsia="fr-FR" w:bidi="fr-FR"/>
        </w:rPr>
        <w:t>é</w:t>
      </w:r>
      <w:r w:rsidRPr="00AB71A5">
        <w:rPr>
          <w:lang w:eastAsia="fr-FR" w:bidi="fr-FR"/>
        </w:rPr>
        <w:t>flexion des sciences humaines et de quelques autres. On apercevra peut-être avec plus de difficultés que l’on voit dans cette accession du médiat à l’existence un processus de saturation. La raison en est pourtant bo</w:t>
      </w:r>
      <w:r w:rsidRPr="00AB71A5">
        <w:rPr>
          <w:lang w:eastAsia="fr-FR" w:bidi="fr-FR"/>
        </w:rPr>
        <w:t>n</w:t>
      </w:r>
      <w:r w:rsidRPr="00AB71A5">
        <w:rPr>
          <w:lang w:eastAsia="fr-FR" w:bidi="fr-FR"/>
        </w:rPr>
        <w:t>ne. Comme celle de la culture, la catégorie du m</w:t>
      </w:r>
      <w:r w:rsidRPr="00AB71A5">
        <w:rPr>
          <w:lang w:eastAsia="fr-FR" w:bidi="fr-FR"/>
        </w:rPr>
        <w:t>é</w:t>
      </w:r>
      <w:r w:rsidRPr="00AB71A5">
        <w:rPr>
          <w:lang w:eastAsia="fr-FR" w:bidi="fr-FR"/>
        </w:rPr>
        <w:t xml:space="preserve">diat est prise dans une opposition qui lui donne sens et dont l’autre terme est la catégorie de </w:t>
      </w:r>
      <w:r w:rsidRPr="004C1F21">
        <w:rPr>
          <w:i/>
        </w:rPr>
        <w:t>l’immédiat</w:t>
      </w:r>
      <w:r w:rsidRPr="00AB71A5">
        <w:t>.</w:t>
      </w:r>
      <w:r w:rsidRPr="00AB71A5">
        <w:rPr>
          <w:lang w:eastAsia="fr-FR" w:bidi="fr-FR"/>
        </w:rPr>
        <w:t xml:space="preserve"> Le terme de satur</w:t>
      </w:r>
      <w:r w:rsidRPr="00AB71A5">
        <w:rPr>
          <w:lang w:eastAsia="fr-FR" w:bidi="fr-FR"/>
        </w:rPr>
        <w:t>a</w:t>
      </w:r>
      <w:r w:rsidRPr="00AB71A5">
        <w:rPr>
          <w:lang w:eastAsia="fr-FR" w:bidi="fr-FR"/>
        </w:rPr>
        <w:t>tion désigne alors ce fait que d’avoir été trop longtemps occultée, cette accession du médiat à l’être se m</w:t>
      </w:r>
      <w:r w:rsidRPr="00AB71A5">
        <w:rPr>
          <w:lang w:eastAsia="fr-FR" w:bidi="fr-FR"/>
        </w:rPr>
        <w:t>a</w:t>
      </w:r>
      <w:r w:rsidRPr="00AB71A5">
        <w:rPr>
          <w:lang w:eastAsia="fr-FR" w:bidi="fr-FR"/>
        </w:rPr>
        <w:t>nifeste à nous sous la forme d’une revendication si violente qu’elle paraît engendrer un processus de débordement. Ce processus de d</w:t>
      </w:r>
      <w:r w:rsidRPr="00AB71A5">
        <w:rPr>
          <w:lang w:eastAsia="fr-FR" w:bidi="fr-FR"/>
        </w:rPr>
        <w:t>é</w:t>
      </w:r>
      <w:r w:rsidRPr="00AB71A5">
        <w:rPr>
          <w:lang w:eastAsia="fr-FR" w:bidi="fr-FR"/>
        </w:rPr>
        <w:t>bordement a pour résultat premier de saturer d’être les diverses classes de sens — parmi lesquelles on peut trouver la culture — qui nous se</w:t>
      </w:r>
      <w:r w:rsidRPr="00AB71A5">
        <w:rPr>
          <w:lang w:eastAsia="fr-FR" w:bidi="fr-FR"/>
        </w:rPr>
        <w:t>r</w:t>
      </w:r>
      <w:r w:rsidRPr="00AB71A5">
        <w:rPr>
          <w:lang w:eastAsia="fr-FR" w:bidi="fr-FR"/>
        </w:rPr>
        <w:t>vaient originellement à définir la catégorie du médiat et de n’avoir ensuite d'autre issue que de continuer à décharger le trop plein des r</w:t>
      </w:r>
      <w:r w:rsidRPr="00AB71A5">
        <w:rPr>
          <w:lang w:eastAsia="fr-FR" w:bidi="fr-FR"/>
        </w:rPr>
        <w:t>é</w:t>
      </w:r>
      <w:r w:rsidRPr="00AB71A5">
        <w:rPr>
          <w:lang w:eastAsia="fr-FR" w:bidi="fr-FR"/>
        </w:rPr>
        <w:t>férents de cette dernière catégorie dans les classes qui lui se</w:t>
      </w:r>
      <w:r w:rsidRPr="00AB71A5">
        <w:rPr>
          <w:lang w:eastAsia="fr-FR" w:bidi="fr-FR"/>
        </w:rPr>
        <w:t>r</w:t>
      </w:r>
      <w:r w:rsidRPr="00AB71A5">
        <w:rPr>
          <w:lang w:eastAsia="fr-FR" w:bidi="fr-FR"/>
        </w:rPr>
        <w:t>vaient, aux yeux d’une logique des ensembles, de complément — la nature est une de ces classes — et auxquelles elle demeure liée. Les cons</w:t>
      </w:r>
      <w:r w:rsidRPr="00AB71A5">
        <w:rPr>
          <w:lang w:eastAsia="fr-FR" w:bidi="fr-FR"/>
        </w:rPr>
        <w:t>é</w:t>
      </w:r>
      <w:r w:rsidRPr="00AB71A5">
        <w:rPr>
          <w:lang w:eastAsia="fr-FR" w:bidi="fr-FR"/>
        </w:rPr>
        <w:t>quences sémantiques d’une telle appropriation sont loin d’être négl</w:t>
      </w:r>
      <w:r w:rsidRPr="00AB71A5">
        <w:rPr>
          <w:lang w:eastAsia="fr-FR" w:bidi="fr-FR"/>
        </w:rPr>
        <w:t>i</w:t>
      </w:r>
      <w:r w:rsidRPr="00AB71A5">
        <w:rPr>
          <w:lang w:eastAsia="fr-FR" w:bidi="fr-FR"/>
        </w:rPr>
        <w:t>geables et on peut facilement en prévoir l’essentiel. Neutralisant en effet, l’opposition structurale qui est présupposée à la signifiance du couple médiat-immédiat, cet arraisonnement de l’un des me</w:t>
      </w:r>
      <w:r w:rsidRPr="00AB71A5">
        <w:rPr>
          <w:lang w:eastAsia="fr-FR" w:bidi="fr-FR"/>
        </w:rPr>
        <w:t>m</w:t>
      </w:r>
      <w:r w:rsidRPr="00AB71A5">
        <w:rPr>
          <w:lang w:eastAsia="fr-FR" w:bidi="fr-FR"/>
        </w:rPr>
        <w:t>bres du couple par l’autre leur retire à tous</w:t>
      </w:r>
      <w:r>
        <w:rPr>
          <w:lang w:eastAsia="fr-FR" w:bidi="fr-FR"/>
        </w:rPr>
        <w:t xml:space="preserve"> [121] </w:t>
      </w:r>
      <w:r w:rsidRPr="00AB71A5">
        <w:rPr>
          <w:lang w:eastAsia="fr-FR" w:bidi="fr-FR"/>
        </w:rPr>
        <w:t>deux ainsi qu’à leurs dive</w:t>
      </w:r>
      <w:r w:rsidRPr="00AB71A5">
        <w:rPr>
          <w:lang w:eastAsia="fr-FR" w:bidi="fr-FR"/>
        </w:rPr>
        <w:t>r</w:t>
      </w:r>
      <w:r w:rsidRPr="00AB71A5">
        <w:rPr>
          <w:lang w:eastAsia="fr-FR" w:bidi="fr-FR"/>
        </w:rPr>
        <w:t>ses figures, toute pertinence épi</w:t>
      </w:r>
      <w:r w:rsidRPr="00AB71A5">
        <w:rPr>
          <w:lang w:eastAsia="fr-FR" w:bidi="fr-FR"/>
        </w:rPr>
        <w:t>s</w:t>
      </w:r>
      <w:r w:rsidRPr="00AB71A5">
        <w:rPr>
          <w:lang w:eastAsia="fr-FR" w:bidi="fr-FR"/>
        </w:rPr>
        <w:t>témologique ou, plus simplement, discursive. Il nous serait aisé, à cet égard, d’aligner un no</w:t>
      </w:r>
      <w:r w:rsidRPr="00AB71A5">
        <w:rPr>
          <w:lang w:eastAsia="fr-FR" w:bidi="fr-FR"/>
        </w:rPr>
        <w:t>m</w:t>
      </w:r>
      <w:r w:rsidRPr="00AB71A5">
        <w:rPr>
          <w:lang w:eastAsia="fr-FR" w:bidi="fr-FR"/>
        </w:rPr>
        <w:t>bre assez important de couples qui sont plus ou moins dérivés de l’opposition primitive médiat-immédiat et qui font présentement l’objet de renve</w:t>
      </w:r>
      <w:r w:rsidRPr="00AB71A5">
        <w:rPr>
          <w:lang w:eastAsia="fr-FR" w:bidi="fr-FR"/>
        </w:rPr>
        <w:t>r</w:t>
      </w:r>
      <w:r w:rsidRPr="00AB71A5">
        <w:rPr>
          <w:lang w:eastAsia="fr-FR" w:bidi="fr-FR"/>
        </w:rPr>
        <w:t>sements dont la formule générale serait qu’on réalise comme const</w:t>
      </w:r>
      <w:r w:rsidRPr="00AB71A5">
        <w:rPr>
          <w:lang w:eastAsia="fr-FR" w:bidi="fr-FR"/>
        </w:rPr>
        <w:t>i</w:t>
      </w:r>
      <w:r w:rsidRPr="00AB71A5">
        <w:rPr>
          <w:lang w:eastAsia="fr-FR" w:bidi="fr-FR"/>
        </w:rPr>
        <w:t>tuant une immédiateté seconde ce qui était traditionnellement conçu comme médiat.</w:t>
      </w:r>
      <w:r>
        <w:rPr>
          <w:lang w:eastAsia="fr-FR" w:bidi="fr-FR"/>
        </w:rPr>
        <w:t> </w:t>
      </w:r>
      <w:r>
        <w:rPr>
          <w:rStyle w:val="Appelnotedebasdep"/>
          <w:lang w:eastAsia="fr-FR" w:bidi="fr-FR"/>
        </w:rPr>
        <w:footnoteReference w:customMarkFollows="1" w:id="64"/>
        <w:t>M</w:t>
      </w:r>
      <w:r w:rsidRPr="00AB71A5">
        <w:rPr>
          <w:lang w:eastAsia="fr-FR" w:bidi="fr-FR"/>
        </w:rPr>
        <w:t xml:space="preserve"> Pas plus qu’il n’y a de nature qui ne soit déjà infi</w:t>
      </w:r>
      <w:r w:rsidRPr="00AB71A5">
        <w:rPr>
          <w:lang w:eastAsia="fr-FR" w:bidi="fr-FR"/>
        </w:rPr>
        <w:t>l</w:t>
      </w:r>
      <w:r w:rsidRPr="00AB71A5">
        <w:rPr>
          <w:lang w:eastAsia="fr-FR" w:bidi="fr-FR"/>
        </w:rPr>
        <w:t>trée par la culture, il n’est de culture qui ne soit alourdie d’un poids de facticité : il n’est pas un donné qui ne soit produit. Mais si tout peut être dit culture, on voit mal que l’on continue à employer ce terme puisqu’on ignore ce qu’il distingue. Ce retour à l’indistinction pou</w:t>
      </w:r>
      <w:r w:rsidRPr="00AB71A5">
        <w:rPr>
          <w:lang w:eastAsia="fr-FR" w:bidi="fr-FR"/>
        </w:rPr>
        <w:t>r</w:t>
      </w:r>
      <w:r w:rsidRPr="00AB71A5">
        <w:rPr>
          <w:lang w:eastAsia="fr-FR" w:bidi="fr-FR"/>
        </w:rPr>
        <w:t>rait, à son tour, nous amener à poser la culture comme le donné, c’est-à-dire comme une nature. Cette transform</w:t>
      </w:r>
      <w:r w:rsidRPr="00AB71A5">
        <w:rPr>
          <w:lang w:eastAsia="fr-FR" w:bidi="fr-FR"/>
        </w:rPr>
        <w:t>a</w:t>
      </w:r>
      <w:r w:rsidRPr="00AB71A5">
        <w:rPr>
          <w:lang w:eastAsia="fr-FR" w:bidi="fr-FR"/>
        </w:rPr>
        <w:t>tion des opposés l’un dans l’autre est l’une des conséquences sémant</w:t>
      </w:r>
      <w:r w:rsidRPr="00AB71A5">
        <w:rPr>
          <w:lang w:eastAsia="fr-FR" w:bidi="fr-FR"/>
        </w:rPr>
        <w:t>i</w:t>
      </w:r>
      <w:r w:rsidRPr="00AB71A5">
        <w:rPr>
          <w:lang w:eastAsia="fr-FR" w:bidi="fr-FR"/>
        </w:rPr>
        <w:t>ques de l’appropriation de la catégorie de la nature — de l’immédiat — par celle de la culture, à laquelle nous ont préparés les remarques qui pr</w:t>
      </w:r>
      <w:r w:rsidRPr="00AB71A5">
        <w:rPr>
          <w:lang w:eastAsia="fr-FR" w:bidi="fr-FR"/>
        </w:rPr>
        <w:t>é</w:t>
      </w:r>
      <w:r w:rsidRPr="00AB71A5">
        <w:rPr>
          <w:lang w:eastAsia="fr-FR" w:bidi="fr-FR"/>
        </w:rPr>
        <w:t>cèdent.</w:t>
      </w:r>
    </w:p>
    <w:p w:rsidR="0060107D" w:rsidRPr="00AB71A5" w:rsidRDefault="0060107D" w:rsidP="0060107D">
      <w:pPr>
        <w:spacing w:before="120" w:after="120"/>
        <w:jc w:val="both"/>
      </w:pPr>
      <w:r w:rsidRPr="00AB71A5">
        <w:rPr>
          <w:lang w:eastAsia="fr-FR" w:bidi="fr-FR"/>
        </w:rPr>
        <w:t>Un exemple plus circonstancié de ce type de re</w:t>
      </w:r>
      <w:r w:rsidRPr="00AB71A5">
        <w:rPr>
          <w:lang w:eastAsia="fr-FR" w:bidi="fr-FR"/>
        </w:rPr>
        <w:t>n</w:t>
      </w:r>
      <w:r w:rsidRPr="00AB71A5">
        <w:rPr>
          <w:lang w:eastAsia="fr-FR" w:bidi="fr-FR"/>
        </w:rPr>
        <w:t>versement nous est apporté par les travaux de McL</w:t>
      </w:r>
      <w:r w:rsidRPr="00AB71A5">
        <w:rPr>
          <w:lang w:eastAsia="fr-FR" w:bidi="fr-FR"/>
        </w:rPr>
        <w:t>u</w:t>
      </w:r>
      <w:r w:rsidRPr="00AB71A5">
        <w:rPr>
          <w:lang w:eastAsia="fr-FR" w:bidi="fr-FR"/>
        </w:rPr>
        <w:t>han auxquels nous avons référé dans une précédente note. On pourrait encore, à cet égard, citer toute une problém</w:t>
      </w:r>
      <w:r w:rsidRPr="00AB71A5">
        <w:rPr>
          <w:lang w:eastAsia="fr-FR" w:bidi="fr-FR"/>
        </w:rPr>
        <w:t>a</w:t>
      </w:r>
      <w:r w:rsidRPr="00AB71A5">
        <w:rPr>
          <w:lang w:eastAsia="fr-FR" w:bidi="fr-FR"/>
        </w:rPr>
        <w:t>tique contemporaine du signe qui s’emploie à démonter ce rêve de récepteur d’être enfin mis en la présence d’un signifié nu pour y substituer le parcours éveillé d’une chaîne signifiante indéf</w:t>
      </w:r>
      <w:r w:rsidRPr="00AB71A5">
        <w:rPr>
          <w:lang w:eastAsia="fr-FR" w:bidi="fr-FR"/>
        </w:rPr>
        <w:t>i</w:t>
      </w:r>
      <w:r w:rsidRPr="00AB71A5">
        <w:rPr>
          <w:lang w:eastAsia="fr-FR" w:bidi="fr-FR"/>
        </w:rPr>
        <w:t>nie. Dans un domaine qui intéresse plus directement notre qu</w:t>
      </w:r>
      <w:r w:rsidRPr="00AB71A5">
        <w:rPr>
          <w:lang w:eastAsia="fr-FR" w:bidi="fr-FR"/>
        </w:rPr>
        <w:t>o</w:t>
      </w:r>
      <w:r w:rsidRPr="00AB71A5">
        <w:rPr>
          <w:lang w:eastAsia="fr-FR" w:bidi="fr-FR"/>
        </w:rPr>
        <w:t>tidien, on trouvera les angoisses de l’écologie qui voit les reto</w:t>
      </w:r>
      <w:r w:rsidRPr="00AB71A5">
        <w:rPr>
          <w:lang w:eastAsia="fr-FR" w:bidi="fr-FR"/>
        </w:rPr>
        <w:t>m</w:t>
      </w:r>
      <w:r w:rsidRPr="00AB71A5">
        <w:rPr>
          <w:lang w:eastAsia="fr-FR" w:bidi="fr-FR"/>
        </w:rPr>
        <w:t>bées d’un projet d’arraisonnement de la nature constituer peu à peu une matérialité d</w:t>
      </w:r>
      <w:r w:rsidRPr="00AB71A5">
        <w:rPr>
          <w:lang w:eastAsia="fr-FR" w:bidi="fr-FR"/>
        </w:rPr>
        <w:t>é</w:t>
      </w:r>
      <w:r w:rsidRPr="00AB71A5">
        <w:rPr>
          <w:lang w:eastAsia="fr-FR" w:bidi="fr-FR"/>
        </w:rPr>
        <w:t>rivée, plus ou moins ratée et qu’on répugne à voir occuper une place que s’octroyait l’ancienne nature.</w:t>
      </w:r>
    </w:p>
    <w:p w:rsidR="0060107D" w:rsidRPr="00AB71A5" w:rsidRDefault="0060107D" w:rsidP="0060107D">
      <w:pPr>
        <w:spacing w:before="120" w:after="120"/>
        <w:jc w:val="both"/>
      </w:pPr>
      <w:r w:rsidRPr="00AB71A5">
        <w:rPr>
          <w:lang w:eastAsia="fr-FR" w:bidi="fr-FR"/>
        </w:rPr>
        <w:t>Nous ne sommes pas éloignés de croire que les problématiques qui interrogent les catégories de la proximité et de la présence ne corre</w:t>
      </w:r>
      <w:r w:rsidRPr="00AB71A5">
        <w:rPr>
          <w:lang w:eastAsia="fr-FR" w:bidi="fr-FR"/>
        </w:rPr>
        <w:t>s</w:t>
      </w:r>
      <w:r w:rsidRPr="00AB71A5">
        <w:rPr>
          <w:lang w:eastAsia="fr-FR" w:bidi="fr-FR"/>
        </w:rPr>
        <w:t>pondent malgré leur apparente abstraction, au concret le plus imm</w:t>
      </w:r>
      <w:r w:rsidRPr="00AB71A5">
        <w:rPr>
          <w:lang w:eastAsia="fr-FR" w:bidi="fr-FR"/>
        </w:rPr>
        <w:t>é</w:t>
      </w:r>
      <w:r w:rsidRPr="00AB71A5">
        <w:rPr>
          <w:lang w:eastAsia="fr-FR" w:bidi="fr-FR"/>
        </w:rPr>
        <w:t>diat de notre situation présente. Nos réserves à ces pr</w:t>
      </w:r>
      <w:r w:rsidRPr="00AB71A5">
        <w:rPr>
          <w:lang w:eastAsia="fr-FR" w:bidi="fr-FR"/>
        </w:rPr>
        <w:t>o</w:t>
      </w:r>
      <w:r w:rsidRPr="00AB71A5">
        <w:rPr>
          <w:lang w:eastAsia="fr-FR" w:bidi="fr-FR"/>
        </w:rPr>
        <w:t>blématiques viennent, comme nous l’avons dit précédemment, de ce qu’elles p</w:t>
      </w:r>
      <w:r w:rsidRPr="00AB71A5">
        <w:rPr>
          <w:lang w:eastAsia="fr-FR" w:bidi="fr-FR"/>
        </w:rPr>
        <w:t>o</w:t>
      </w:r>
      <w:r w:rsidRPr="00AB71A5">
        <w:rPr>
          <w:lang w:eastAsia="fr-FR" w:bidi="fr-FR"/>
        </w:rPr>
        <w:t>sent comme un constat, qui est tantôt amer, ta</w:t>
      </w:r>
      <w:r w:rsidRPr="00AB71A5">
        <w:rPr>
          <w:lang w:eastAsia="fr-FR" w:bidi="fr-FR"/>
        </w:rPr>
        <w:t>n</w:t>
      </w:r>
      <w:r w:rsidRPr="00AB71A5">
        <w:rPr>
          <w:lang w:eastAsia="fr-FR" w:bidi="fr-FR"/>
        </w:rPr>
        <w:t>tôt complaisant, ce qui ne peut apparaître que comme un pr</w:t>
      </w:r>
      <w:r w:rsidRPr="00AB71A5">
        <w:rPr>
          <w:lang w:eastAsia="fr-FR" w:bidi="fr-FR"/>
        </w:rPr>
        <w:t>o</w:t>
      </w:r>
      <w:r w:rsidRPr="00AB71A5">
        <w:rPr>
          <w:lang w:eastAsia="fr-FR" w:bidi="fr-FR"/>
        </w:rPr>
        <w:t>blème, ou encore, comme une impasse. Qu’elles parviennent à rempl</w:t>
      </w:r>
      <w:r w:rsidRPr="00AB71A5">
        <w:rPr>
          <w:lang w:eastAsia="fr-FR" w:bidi="fr-FR"/>
        </w:rPr>
        <w:t>a</w:t>
      </w:r>
      <w:r w:rsidRPr="00AB71A5">
        <w:rPr>
          <w:lang w:eastAsia="fr-FR" w:bidi="fr-FR"/>
        </w:rPr>
        <w:t>cer, dans la conscience, qu’elles prennent d’elle-même, la figure de Sisyphe par celle de Jason, nous semble être une des conditions de survie des cultures. Nous a</w:t>
      </w:r>
      <w:r w:rsidRPr="00AB71A5">
        <w:rPr>
          <w:lang w:eastAsia="fr-FR" w:bidi="fr-FR"/>
        </w:rPr>
        <w:t>i</w:t>
      </w:r>
      <w:r w:rsidRPr="00AB71A5">
        <w:rPr>
          <w:lang w:eastAsia="fr-FR" w:bidi="fr-FR"/>
        </w:rPr>
        <w:t>merions, dans la partie de ce texte qui nous reste, aligner quelques-uns</w:t>
      </w:r>
      <w:r>
        <w:rPr>
          <w:lang w:eastAsia="fr-FR" w:bidi="fr-FR"/>
        </w:rPr>
        <w:t xml:space="preserve"> [122] </w:t>
      </w:r>
      <w:r w:rsidRPr="00AB71A5">
        <w:rPr>
          <w:lang w:eastAsia="fr-FR" w:bidi="fr-FR"/>
        </w:rPr>
        <w:t>des phénomènes de notre actualité qui nous se</w:t>
      </w:r>
      <w:r w:rsidRPr="00AB71A5">
        <w:rPr>
          <w:lang w:eastAsia="fr-FR" w:bidi="fr-FR"/>
        </w:rPr>
        <w:t>m</w:t>
      </w:r>
      <w:r w:rsidRPr="00AB71A5">
        <w:rPr>
          <w:lang w:eastAsia="fr-FR" w:bidi="fr-FR"/>
        </w:rPr>
        <w:t>blent pointer vers un état objectif de saturation et les commenter brièvement.</w:t>
      </w:r>
    </w:p>
    <w:p w:rsidR="0060107D" w:rsidRPr="00AB71A5" w:rsidRDefault="0060107D" w:rsidP="0060107D">
      <w:pPr>
        <w:spacing w:before="120" w:after="120"/>
        <w:jc w:val="both"/>
      </w:pPr>
      <w:r w:rsidRPr="00AB71A5">
        <w:rPr>
          <w:lang w:eastAsia="fr-FR" w:bidi="fr-FR"/>
        </w:rPr>
        <w:t>8. Dans cette brève énumér</w:t>
      </w:r>
      <w:r w:rsidRPr="00AB71A5">
        <w:rPr>
          <w:lang w:eastAsia="fr-FR" w:bidi="fr-FR"/>
        </w:rPr>
        <w:t>a</w:t>
      </w:r>
      <w:r w:rsidRPr="00AB71A5">
        <w:rPr>
          <w:lang w:eastAsia="fr-FR" w:bidi="fr-FR"/>
        </w:rPr>
        <w:t>tion que nous venons d’annoncer, nous ne pouvons passer sous s</w:t>
      </w:r>
      <w:r w:rsidRPr="00AB71A5">
        <w:rPr>
          <w:lang w:eastAsia="fr-FR" w:bidi="fr-FR"/>
        </w:rPr>
        <w:t>i</w:t>
      </w:r>
      <w:r w:rsidRPr="00AB71A5">
        <w:rPr>
          <w:lang w:eastAsia="fr-FR" w:bidi="fr-FR"/>
        </w:rPr>
        <w:t>lence les avertissements que nous lancent de façon maintenant quotidienne, ceux qui pratiquent les diverses scie</w:t>
      </w:r>
      <w:r w:rsidRPr="00AB71A5">
        <w:rPr>
          <w:lang w:eastAsia="fr-FR" w:bidi="fr-FR"/>
        </w:rPr>
        <w:t>n</w:t>
      </w:r>
      <w:r w:rsidRPr="00AB71A5">
        <w:rPr>
          <w:lang w:eastAsia="fr-FR" w:bidi="fr-FR"/>
        </w:rPr>
        <w:t>ces de l’environnement. Ce problème offre, en effet, une illustration particulièrement frappante d’un mécanisme de saturation. Etant ple</w:t>
      </w:r>
      <w:r w:rsidRPr="00AB71A5">
        <w:rPr>
          <w:lang w:eastAsia="fr-FR" w:bidi="fr-FR"/>
        </w:rPr>
        <w:t>i</w:t>
      </w:r>
      <w:r w:rsidRPr="00AB71A5">
        <w:rPr>
          <w:lang w:eastAsia="fr-FR" w:bidi="fr-FR"/>
        </w:rPr>
        <w:t>nement saturée d’existant, la catégorie du produit — d’industrie ou autre — peut difficilement s’élargir sans déborder sur celle du do</w:t>
      </w:r>
      <w:r w:rsidRPr="00AB71A5">
        <w:rPr>
          <w:lang w:eastAsia="fr-FR" w:bidi="fr-FR"/>
        </w:rPr>
        <w:t>n</w:t>
      </w:r>
      <w:r w:rsidRPr="00AB71A5">
        <w:rPr>
          <w:lang w:eastAsia="fr-FR" w:bidi="fr-FR"/>
        </w:rPr>
        <w:t>né — l’environnement naturel — pour tenter de se l’approprier. Cette substitution progressive d’une matérialité produite à une mat</w:t>
      </w:r>
      <w:r w:rsidRPr="00AB71A5">
        <w:rPr>
          <w:lang w:eastAsia="fr-FR" w:bidi="fr-FR"/>
        </w:rPr>
        <w:t>é</w:t>
      </w:r>
      <w:r w:rsidRPr="00AB71A5">
        <w:rPr>
          <w:lang w:eastAsia="fr-FR" w:bidi="fr-FR"/>
        </w:rPr>
        <w:t>rialité donnée n’est pas sans entraîner de profonds boulevers</w:t>
      </w:r>
      <w:r w:rsidRPr="00AB71A5">
        <w:rPr>
          <w:lang w:eastAsia="fr-FR" w:bidi="fr-FR"/>
        </w:rPr>
        <w:t>e</w:t>
      </w:r>
      <w:r w:rsidRPr="00AB71A5">
        <w:rPr>
          <w:lang w:eastAsia="fr-FR" w:bidi="fr-FR"/>
        </w:rPr>
        <w:t>ments. Nous nous contenterons de faire deux remarques à ce s</w:t>
      </w:r>
      <w:r w:rsidRPr="00AB71A5">
        <w:rPr>
          <w:lang w:eastAsia="fr-FR" w:bidi="fr-FR"/>
        </w:rPr>
        <w:t>u</w:t>
      </w:r>
      <w:r w:rsidRPr="00AB71A5">
        <w:rPr>
          <w:lang w:eastAsia="fr-FR" w:bidi="fr-FR"/>
        </w:rPr>
        <w:t>jet. (1) L’opinion prévalante selon laquelle cet arraiso</w:t>
      </w:r>
      <w:r w:rsidRPr="00AB71A5">
        <w:rPr>
          <w:lang w:eastAsia="fr-FR" w:bidi="fr-FR"/>
        </w:rPr>
        <w:t>n</w:t>
      </w:r>
      <w:r w:rsidRPr="00AB71A5">
        <w:rPr>
          <w:lang w:eastAsia="fr-FR" w:bidi="fr-FR"/>
        </w:rPr>
        <w:t>nement du donné par le produit coïncide avec une perversion de ce donné, nous paraît assez ambiguë, dans ses conséquences. Il ne fait pas de doute que des mesures doivent être prises, qui nous évitent d’habiter un dépotoir. Mais ce serait contrer le désordre par l’évasion, que d’endosser la rêv</w:t>
      </w:r>
      <w:r w:rsidRPr="00AB71A5">
        <w:rPr>
          <w:lang w:eastAsia="fr-FR" w:bidi="fr-FR"/>
        </w:rPr>
        <w:t>e</w:t>
      </w:r>
      <w:r w:rsidRPr="00AB71A5">
        <w:rPr>
          <w:lang w:eastAsia="fr-FR" w:bidi="fr-FR"/>
        </w:rPr>
        <w:t>rie naturiste selon laquelle un retour en arrière est possible. (2) Il fa</w:t>
      </w:r>
      <w:r w:rsidRPr="00AB71A5">
        <w:rPr>
          <w:lang w:eastAsia="fr-FR" w:bidi="fr-FR"/>
        </w:rPr>
        <w:t>u</w:t>
      </w:r>
      <w:r w:rsidRPr="00AB71A5">
        <w:rPr>
          <w:lang w:eastAsia="fr-FR" w:bidi="fr-FR"/>
        </w:rPr>
        <w:t>drait, d’une autre façon, s’empresser de réviser nos conceptions de processus de production, dont il faut s’apercevoir qu’il est assez profondément m</w:t>
      </w:r>
      <w:r w:rsidRPr="00AB71A5">
        <w:rPr>
          <w:lang w:eastAsia="fr-FR" w:bidi="fr-FR"/>
        </w:rPr>
        <w:t>o</w:t>
      </w:r>
      <w:r w:rsidRPr="00AB71A5">
        <w:rPr>
          <w:lang w:eastAsia="fr-FR" w:bidi="fr-FR"/>
        </w:rPr>
        <w:t>difié selon qu’il s’exerce sur une matière première, qui pour l’instant, nous est encore donnée, ou qu’il opère sur cette matérial</w:t>
      </w:r>
      <w:r w:rsidRPr="00AB71A5">
        <w:rPr>
          <w:lang w:eastAsia="fr-FR" w:bidi="fr-FR"/>
        </w:rPr>
        <w:t>i</w:t>
      </w:r>
      <w:r w:rsidRPr="00AB71A5">
        <w:rPr>
          <w:lang w:eastAsia="fr-FR" w:bidi="fr-FR"/>
        </w:rPr>
        <w:t>té seconde, qui rassemble les pr</w:t>
      </w:r>
      <w:r w:rsidRPr="00AB71A5">
        <w:rPr>
          <w:lang w:eastAsia="fr-FR" w:bidi="fr-FR"/>
        </w:rPr>
        <w:t>o</w:t>
      </w:r>
      <w:r w:rsidRPr="00AB71A5">
        <w:rPr>
          <w:lang w:eastAsia="fr-FR" w:bidi="fr-FR"/>
        </w:rPr>
        <w:t>duits de la première activité de transformation. Si le premier type de production nous donne l’exemple véritable d’un processus de transformation, le second type nous semble plutôt pr</w:t>
      </w:r>
      <w:r w:rsidRPr="00AB71A5">
        <w:rPr>
          <w:lang w:eastAsia="fr-FR" w:bidi="fr-FR"/>
        </w:rPr>
        <w:t>o</w:t>
      </w:r>
      <w:r w:rsidRPr="00AB71A5">
        <w:rPr>
          <w:lang w:eastAsia="fr-FR" w:bidi="fr-FR"/>
        </w:rPr>
        <w:t>duire de nouveaux agencements de parties déjà antérieurement acqu</w:t>
      </w:r>
      <w:r w:rsidRPr="00AB71A5">
        <w:rPr>
          <w:lang w:eastAsia="fr-FR" w:bidi="fr-FR"/>
        </w:rPr>
        <w:t>i</w:t>
      </w:r>
      <w:r w:rsidRPr="00AB71A5">
        <w:rPr>
          <w:lang w:eastAsia="fr-FR" w:bidi="fr-FR"/>
        </w:rPr>
        <w:t>ses, que des transformations proprement dites. Ces deux types de pr</w:t>
      </w:r>
      <w:r w:rsidRPr="00AB71A5">
        <w:rPr>
          <w:lang w:eastAsia="fr-FR" w:bidi="fr-FR"/>
        </w:rPr>
        <w:t>o</w:t>
      </w:r>
      <w:r w:rsidRPr="00AB71A5">
        <w:rPr>
          <w:lang w:eastAsia="fr-FR" w:bidi="fr-FR"/>
        </w:rPr>
        <w:t xml:space="preserve">duction, par transformation et par </w:t>
      </w:r>
      <w:r w:rsidRPr="00AB71A5">
        <w:t>agencement,</w:t>
      </w:r>
      <w:r w:rsidRPr="00AB71A5">
        <w:rPr>
          <w:lang w:eastAsia="fr-FR" w:bidi="fr-FR"/>
        </w:rPr>
        <w:t xml:space="preserve"> nous se</w:t>
      </w:r>
      <w:r w:rsidRPr="00AB71A5">
        <w:rPr>
          <w:lang w:eastAsia="fr-FR" w:bidi="fr-FR"/>
        </w:rPr>
        <w:t>m</w:t>
      </w:r>
      <w:r w:rsidRPr="00AB71A5">
        <w:rPr>
          <w:lang w:eastAsia="fr-FR" w:bidi="fr-FR"/>
        </w:rPr>
        <w:t>blent assez différents. Nous désignerons d</w:t>
      </w:r>
      <w:r w:rsidRPr="00AB71A5">
        <w:rPr>
          <w:lang w:eastAsia="fr-FR" w:bidi="fr-FR"/>
        </w:rPr>
        <w:t>o</w:t>
      </w:r>
      <w:r w:rsidRPr="00AB71A5">
        <w:rPr>
          <w:lang w:eastAsia="fr-FR" w:bidi="fr-FR"/>
        </w:rPr>
        <w:t>rénavant du terme de méta-production, un processus de production qui s’exerce sur des objets qui sont eux-mêmes issus d’une activité préalable de tran</w:t>
      </w:r>
      <w:r w:rsidRPr="00AB71A5">
        <w:rPr>
          <w:lang w:eastAsia="fr-FR" w:bidi="fr-FR"/>
        </w:rPr>
        <w:t>s</w:t>
      </w:r>
      <w:r w:rsidRPr="00AB71A5">
        <w:rPr>
          <w:lang w:eastAsia="fr-FR" w:bidi="fr-FR"/>
        </w:rPr>
        <w:t>formation — qui, donc, sont eux-mêmes, des pr</w:t>
      </w:r>
      <w:r w:rsidRPr="00AB71A5">
        <w:rPr>
          <w:lang w:eastAsia="fr-FR" w:bidi="fr-FR"/>
        </w:rPr>
        <w:t>o</w:t>
      </w:r>
      <w:r w:rsidRPr="00AB71A5">
        <w:rPr>
          <w:lang w:eastAsia="fr-FR" w:bidi="fr-FR"/>
        </w:rPr>
        <w:t>duits. Le type même d’un produit d’agencement s</w:t>
      </w:r>
      <w:r w:rsidRPr="00AB71A5">
        <w:rPr>
          <w:lang w:eastAsia="fr-FR" w:bidi="fr-FR"/>
        </w:rPr>
        <w:t>e</w:t>
      </w:r>
      <w:r w:rsidRPr="00AB71A5">
        <w:rPr>
          <w:lang w:eastAsia="fr-FR" w:bidi="fr-FR"/>
        </w:rPr>
        <w:t>rait le « gadget », qui exploite sur le mode parodique un principe de transformation qui a pu se révéler fécond dans ses pr</w:t>
      </w:r>
      <w:r w:rsidRPr="00AB71A5">
        <w:rPr>
          <w:lang w:eastAsia="fr-FR" w:bidi="fr-FR"/>
        </w:rPr>
        <w:t>e</w:t>
      </w:r>
      <w:r w:rsidRPr="00AB71A5">
        <w:rPr>
          <w:lang w:eastAsia="fr-FR" w:bidi="fr-FR"/>
        </w:rPr>
        <w:t>mières appl</w:t>
      </w:r>
      <w:r w:rsidRPr="00AB71A5">
        <w:rPr>
          <w:lang w:eastAsia="fr-FR" w:bidi="fr-FR"/>
        </w:rPr>
        <w:t>i</w:t>
      </w:r>
      <w:r w:rsidRPr="00AB71A5">
        <w:rPr>
          <w:lang w:eastAsia="fr-FR" w:bidi="fr-FR"/>
        </w:rPr>
        <w:t>cations.</w:t>
      </w:r>
    </w:p>
    <w:p w:rsidR="0060107D" w:rsidRPr="00AB71A5" w:rsidRDefault="0060107D" w:rsidP="0060107D">
      <w:pPr>
        <w:spacing w:before="120" w:after="120"/>
        <w:jc w:val="both"/>
      </w:pPr>
      <w:r w:rsidRPr="00AB71A5">
        <w:rPr>
          <w:lang w:eastAsia="fr-FR" w:bidi="fr-FR"/>
        </w:rPr>
        <w:t>Nulle part ailleurs, peut-être, que dans les doma</w:t>
      </w:r>
      <w:r w:rsidRPr="00AB71A5">
        <w:rPr>
          <w:lang w:eastAsia="fr-FR" w:bidi="fr-FR"/>
        </w:rPr>
        <w:t>i</w:t>
      </w:r>
      <w:r w:rsidRPr="00AB71A5">
        <w:rPr>
          <w:lang w:eastAsia="fr-FR" w:bidi="fr-FR"/>
        </w:rPr>
        <w:t>nes conjoints de l’art et de la théorie, ne peut-on repérer avec plus d’aisance, des pr</w:t>
      </w:r>
      <w:r w:rsidRPr="00AB71A5">
        <w:rPr>
          <w:lang w:eastAsia="fr-FR" w:bidi="fr-FR"/>
        </w:rPr>
        <w:t>o</w:t>
      </w:r>
      <w:r w:rsidRPr="00AB71A5">
        <w:rPr>
          <w:lang w:eastAsia="fr-FR" w:bidi="fr-FR"/>
        </w:rPr>
        <w:t>cessus de production qui se réalisent en opérant de no</w:t>
      </w:r>
      <w:r w:rsidRPr="00AB71A5">
        <w:rPr>
          <w:lang w:eastAsia="fr-FR" w:bidi="fr-FR"/>
        </w:rPr>
        <w:t>u</w:t>
      </w:r>
      <w:r w:rsidRPr="00AB71A5">
        <w:rPr>
          <w:lang w:eastAsia="fr-FR" w:bidi="fr-FR"/>
        </w:rPr>
        <w:t>veaux</w:t>
      </w:r>
      <w:r>
        <w:rPr>
          <w:lang w:eastAsia="fr-FR" w:bidi="fr-FR"/>
        </w:rPr>
        <w:t xml:space="preserve"> [123] </w:t>
      </w:r>
      <w:r w:rsidRPr="00AB71A5">
        <w:rPr>
          <w:lang w:eastAsia="fr-FR" w:bidi="fr-FR"/>
        </w:rPr>
        <w:t>agencements de ce qui était déjà acquis. Il serait opportun, à cet égard, de rappeler que dans beaucoup de cas, c’est presque par un abus de termes que l’on parle de nouveauté, ce terme ne qualifiant ici qu’une combinaison mais non ses termes. On ne fait, par ailleurs, aucune vi</w:t>
      </w:r>
      <w:r w:rsidRPr="00AB71A5">
        <w:rPr>
          <w:lang w:eastAsia="fr-FR" w:bidi="fr-FR"/>
        </w:rPr>
        <w:t>o</w:t>
      </w:r>
      <w:r w:rsidRPr="00AB71A5">
        <w:rPr>
          <w:lang w:eastAsia="fr-FR" w:bidi="fr-FR"/>
        </w:rPr>
        <w:t>lence au qualificatif « saturé » en l’utilisant pour décrire un état qui se caractérise par ses propriétés d’invariance — son impui</w:t>
      </w:r>
      <w:r w:rsidRPr="00AB71A5">
        <w:rPr>
          <w:lang w:eastAsia="fr-FR" w:bidi="fr-FR"/>
        </w:rPr>
        <w:t>s</w:t>
      </w:r>
      <w:r w:rsidRPr="00AB71A5">
        <w:rPr>
          <w:lang w:eastAsia="fr-FR" w:bidi="fr-FR"/>
        </w:rPr>
        <w:t>sance à se transformer. Le champ de l’art est particulièrement, comme nous v</w:t>
      </w:r>
      <w:r w:rsidRPr="00AB71A5">
        <w:rPr>
          <w:lang w:eastAsia="fr-FR" w:bidi="fr-FR"/>
        </w:rPr>
        <w:t>e</w:t>
      </w:r>
      <w:r w:rsidRPr="00AB71A5">
        <w:rPr>
          <w:lang w:eastAsia="fr-FR" w:bidi="fr-FR"/>
        </w:rPr>
        <w:t>nons de le dire, riche de différences pour une problématique de la s</w:t>
      </w:r>
      <w:r w:rsidRPr="00AB71A5">
        <w:rPr>
          <w:lang w:eastAsia="fr-FR" w:bidi="fr-FR"/>
        </w:rPr>
        <w:t>a</w:t>
      </w:r>
      <w:r w:rsidRPr="00AB71A5">
        <w:rPr>
          <w:lang w:eastAsia="fr-FR" w:bidi="fr-FR"/>
        </w:rPr>
        <w:t>turation. Que les différentes pratiques artistiques soient r</w:t>
      </w:r>
      <w:r w:rsidRPr="00AB71A5">
        <w:rPr>
          <w:lang w:eastAsia="fr-FR" w:bidi="fr-FR"/>
        </w:rPr>
        <w:t>é</w:t>
      </w:r>
      <w:r w:rsidRPr="00AB71A5">
        <w:rPr>
          <w:lang w:eastAsia="fr-FR" w:bidi="fr-FR"/>
        </w:rPr>
        <w:t>flexives — qu’elles se prennent pour objet, parfois e</w:t>
      </w:r>
      <w:r w:rsidRPr="00AB71A5">
        <w:rPr>
          <w:lang w:eastAsia="fr-FR" w:bidi="fr-FR"/>
        </w:rPr>
        <w:t>x</w:t>
      </w:r>
      <w:r w:rsidRPr="00AB71A5">
        <w:rPr>
          <w:lang w:eastAsia="fr-FR" w:bidi="fr-FR"/>
        </w:rPr>
        <w:t>clusifs — est si apparent que l’on pourrait dire d’elles, en paraphr</w:t>
      </w:r>
      <w:r w:rsidRPr="00AB71A5">
        <w:rPr>
          <w:lang w:eastAsia="fr-FR" w:bidi="fr-FR"/>
        </w:rPr>
        <w:t>a</w:t>
      </w:r>
      <w:r w:rsidRPr="00AB71A5">
        <w:rPr>
          <w:lang w:eastAsia="fr-FR" w:bidi="fr-FR"/>
        </w:rPr>
        <w:t>sant le titre d’une œuvre bien connue, qu’elles sont en train de constituer un degré s</w:t>
      </w:r>
      <w:r w:rsidRPr="00AB71A5">
        <w:rPr>
          <w:lang w:eastAsia="fr-FR" w:bidi="fr-FR"/>
        </w:rPr>
        <w:t>e</w:t>
      </w:r>
      <w:r w:rsidRPr="00AB71A5">
        <w:rPr>
          <w:lang w:eastAsia="fr-FR" w:bidi="fr-FR"/>
        </w:rPr>
        <w:t>cond de la culture. (1) La fraction la plus vivante de l’esthétique s’est efforcée de montrer que c’était la littérature qui constituait l’objet pr</w:t>
      </w:r>
      <w:r w:rsidRPr="00AB71A5">
        <w:rPr>
          <w:lang w:eastAsia="fr-FR" w:bidi="fr-FR"/>
        </w:rPr>
        <w:t>i</w:t>
      </w:r>
      <w:r w:rsidRPr="00AB71A5">
        <w:rPr>
          <w:lang w:eastAsia="fr-FR" w:bidi="fr-FR"/>
        </w:rPr>
        <w:t>vilégié sinon exclusif de l’œuvre littéraire.</w:t>
      </w:r>
      <w:r>
        <w:rPr>
          <w:lang w:eastAsia="fr-FR" w:bidi="fr-FR"/>
        </w:rPr>
        <w:t> </w:t>
      </w:r>
      <w:r>
        <w:rPr>
          <w:rStyle w:val="Appelnotedebasdep"/>
          <w:lang w:eastAsia="fr-FR" w:bidi="fr-FR"/>
        </w:rPr>
        <w:footnoteReference w:customMarkFollows="1" w:id="65"/>
        <w:t>N</w:t>
      </w:r>
      <w:r w:rsidRPr="00AB71A5">
        <w:rPr>
          <w:vertAlign w:val="superscript"/>
          <w:lang w:eastAsia="fr-FR" w:bidi="fr-FR"/>
        </w:rPr>
        <w:t xml:space="preserve"> </w:t>
      </w:r>
      <w:r w:rsidRPr="00AB71A5">
        <w:rPr>
          <w:lang w:eastAsia="fr-FR" w:bidi="fr-FR"/>
        </w:rPr>
        <w:t>(2) Une remarque similaire pou</w:t>
      </w:r>
      <w:r w:rsidRPr="00AB71A5">
        <w:rPr>
          <w:lang w:eastAsia="fr-FR" w:bidi="fr-FR"/>
        </w:rPr>
        <w:t>r</w:t>
      </w:r>
      <w:r w:rsidRPr="00AB71A5">
        <w:rPr>
          <w:lang w:eastAsia="fr-FR" w:bidi="fr-FR"/>
        </w:rPr>
        <w:t>rait être faite à l’occasion de toutes ces pièces de théâtre que leur struct</w:t>
      </w:r>
      <w:r w:rsidRPr="00AB71A5">
        <w:rPr>
          <w:lang w:eastAsia="fr-FR" w:bidi="fr-FR"/>
        </w:rPr>
        <w:t>u</w:t>
      </w:r>
      <w:r w:rsidRPr="00AB71A5">
        <w:rPr>
          <w:lang w:eastAsia="fr-FR" w:bidi="fr-FR"/>
        </w:rPr>
        <w:t xml:space="preserve">re emboîtée définit comme un </w:t>
      </w:r>
      <w:r w:rsidRPr="004C1F21">
        <w:rPr>
          <w:i/>
        </w:rPr>
        <w:t>théâtre sur le théâtre</w:t>
      </w:r>
      <w:r w:rsidRPr="00AB71A5">
        <w:t>.</w:t>
      </w:r>
      <w:r>
        <w:t> </w:t>
      </w:r>
      <w:r>
        <w:rPr>
          <w:rStyle w:val="Appelnotedebasdep"/>
        </w:rPr>
        <w:footnoteReference w:customMarkFollows="1" w:id="66"/>
        <w:t>O</w:t>
      </w:r>
      <w:r w:rsidRPr="00AB71A5">
        <w:rPr>
          <w:lang w:eastAsia="fr-FR" w:bidi="fr-FR"/>
        </w:rPr>
        <w:t xml:space="preserve"> (3) On aurait beau jeu, dans le domaine des arts plastiques, d’invoquer le profond boul</w:t>
      </w:r>
      <w:r w:rsidRPr="00AB71A5">
        <w:rPr>
          <w:lang w:eastAsia="fr-FR" w:bidi="fr-FR"/>
        </w:rPr>
        <w:t>e</w:t>
      </w:r>
      <w:r w:rsidRPr="00AB71A5">
        <w:rPr>
          <w:lang w:eastAsia="fr-FR" w:bidi="fr-FR"/>
        </w:rPr>
        <w:t>versement qu’a suscité en sculpture, la réalisation par Picasso, d’une œuvre, à partir d’un montage de parties produites ind</w:t>
      </w:r>
      <w:r w:rsidRPr="00AB71A5">
        <w:rPr>
          <w:lang w:eastAsia="fr-FR" w:bidi="fr-FR"/>
        </w:rPr>
        <w:t>é</w:t>
      </w:r>
      <w:r w:rsidRPr="00AB71A5">
        <w:rPr>
          <w:lang w:eastAsia="fr-FR" w:bidi="fr-FR"/>
        </w:rPr>
        <w:t>pendamment les unes des autres. On pourrait faire des r</w:t>
      </w:r>
      <w:r w:rsidRPr="00AB71A5">
        <w:rPr>
          <w:lang w:eastAsia="fr-FR" w:bidi="fr-FR"/>
        </w:rPr>
        <w:t>e</w:t>
      </w:r>
      <w:r w:rsidRPr="00AB71A5">
        <w:rPr>
          <w:lang w:eastAsia="fr-FR" w:bidi="fr-FR"/>
        </w:rPr>
        <w:t>marques identiques au sujet de la technique picturale du collage. Une me</w:t>
      </w:r>
      <w:r w:rsidRPr="00AB71A5">
        <w:rPr>
          <w:lang w:eastAsia="fr-FR" w:bidi="fr-FR"/>
        </w:rPr>
        <w:t>n</w:t>
      </w:r>
      <w:r w:rsidRPr="00AB71A5">
        <w:rPr>
          <w:lang w:eastAsia="fr-FR" w:bidi="fr-FR"/>
        </w:rPr>
        <w:t>tion spéciale devrait être faite, du point de vue qui nous intéresse, à l’art pop et ses dér</w:t>
      </w:r>
      <w:r w:rsidRPr="00AB71A5">
        <w:rPr>
          <w:lang w:eastAsia="fr-FR" w:bidi="fr-FR"/>
        </w:rPr>
        <w:t>i</w:t>
      </w:r>
      <w:r w:rsidRPr="00AB71A5">
        <w:rPr>
          <w:lang w:eastAsia="fr-FR" w:bidi="fr-FR"/>
        </w:rPr>
        <w:t>vés qui, dans beaucoup de cas, s’emploient à produire de façon agrandie un graphisme antérieur — bande dessinée, ou photogr</w:t>
      </w:r>
      <w:r w:rsidRPr="00AB71A5">
        <w:rPr>
          <w:lang w:eastAsia="fr-FR" w:bidi="fr-FR"/>
        </w:rPr>
        <w:t>a</w:t>
      </w:r>
      <w:r w:rsidRPr="00AB71A5">
        <w:rPr>
          <w:lang w:eastAsia="fr-FR" w:bidi="fr-FR"/>
        </w:rPr>
        <w:t>phie, par exemple. (4) Même l’architecture ne constitue pas une exception trop criante dans la convergence que nous essayons d’esquisser. Le trait distinctif des édifices du projet Habitat 67, à Montréal, dont on a dit qu’il con</w:t>
      </w:r>
      <w:r w:rsidRPr="00AB71A5">
        <w:rPr>
          <w:lang w:eastAsia="fr-FR" w:bidi="fr-FR"/>
        </w:rPr>
        <w:t>s</w:t>
      </w:r>
      <w:r w:rsidRPr="00AB71A5">
        <w:rPr>
          <w:lang w:eastAsia="fr-FR" w:bidi="fr-FR"/>
        </w:rPr>
        <w:t>tituait la seule innovation architecturale véritable de l’exposition un</w:t>
      </w:r>
      <w:r w:rsidRPr="00AB71A5">
        <w:rPr>
          <w:lang w:eastAsia="fr-FR" w:bidi="fr-FR"/>
        </w:rPr>
        <w:t>i</w:t>
      </w:r>
      <w:r w:rsidRPr="00AB71A5">
        <w:rPr>
          <w:lang w:eastAsia="fr-FR" w:bidi="fr-FR"/>
        </w:rPr>
        <w:t>verselle de 1967, réside précisément dans le fait qu’il s’agit là d’édifices qui sont réalisés à partir d’un assemblage de logis indiv</w:t>
      </w:r>
      <w:r w:rsidRPr="00AB71A5">
        <w:rPr>
          <w:lang w:eastAsia="fr-FR" w:bidi="fr-FR"/>
        </w:rPr>
        <w:t>i</w:t>
      </w:r>
      <w:r w:rsidRPr="00AB71A5">
        <w:rPr>
          <w:lang w:eastAsia="fr-FR" w:bidi="fr-FR"/>
        </w:rPr>
        <w:t>duels dont la fabr</w:t>
      </w:r>
      <w:r w:rsidRPr="00AB71A5">
        <w:rPr>
          <w:lang w:eastAsia="fr-FR" w:bidi="fr-FR"/>
        </w:rPr>
        <w:t>i</w:t>
      </w:r>
      <w:r w:rsidRPr="00AB71A5">
        <w:rPr>
          <w:lang w:eastAsia="fr-FR" w:bidi="fr-FR"/>
        </w:rPr>
        <w:t>cation antécède celle de l’édifice total et qui en sont comme les parties.</w:t>
      </w:r>
    </w:p>
    <w:p w:rsidR="0060107D" w:rsidRPr="00AB71A5" w:rsidRDefault="0060107D" w:rsidP="0060107D">
      <w:pPr>
        <w:spacing w:before="120" w:after="120"/>
        <w:jc w:val="both"/>
      </w:pPr>
      <w:r w:rsidRPr="00AB71A5">
        <w:rPr>
          <w:lang w:eastAsia="fr-FR" w:bidi="fr-FR"/>
        </w:rPr>
        <w:t>(5) On doit faire une place à part au cinéma et à la musique car ils offrent tous deux l’exemple, à bien des égards parallèle, des deux v</w:t>
      </w:r>
      <w:r w:rsidRPr="00AB71A5">
        <w:rPr>
          <w:lang w:eastAsia="fr-FR" w:bidi="fr-FR"/>
        </w:rPr>
        <w:t>a</w:t>
      </w:r>
      <w:r w:rsidRPr="00AB71A5">
        <w:rPr>
          <w:lang w:eastAsia="fr-FR" w:bidi="fr-FR"/>
        </w:rPr>
        <w:t>riantes d’un même aboutissement auquel conduit la poursuite cons</w:t>
      </w:r>
      <w:r w:rsidRPr="00AB71A5">
        <w:rPr>
          <w:lang w:eastAsia="fr-FR" w:bidi="fr-FR"/>
        </w:rPr>
        <w:t>é</w:t>
      </w:r>
      <w:r w:rsidRPr="00AB71A5">
        <w:rPr>
          <w:lang w:eastAsia="fr-FR" w:bidi="fr-FR"/>
        </w:rPr>
        <w:t>quente d’un processus de méta-production. Dans les deux cas, un pr</w:t>
      </w:r>
      <w:r w:rsidRPr="00AB71A5">
        <w:rPr>
          <w:lang w:eastAsia="fr-FR" w:bidi="fr-FR"/>
        </w:rPr>
        <w:t>o</w:t>
      </w:r>
      <w:r w:rsidRPr="00AB71A5">
        <w:rPr>
          <w:lang w:eastAsia="fr-FR" w:bidi="fr-FR"/>
        </w:rPr>
        <w:t>cessus de méta-production en vient à se nier comme production</w:t>
      </w:r>
      <w:r>
        <w:rPr>
          <w:lang w:eastAsia="fr-FR" w:bidi="fr-FR"/>
        </w:rPr>
        <w:t xml:space="preserve"> [124] </w:t>
      </w:r>
      <w:r w:rsidRPr="00AB71A5">
        <w:rPr>
          <w:lang w:eastAsia="fr-FR" w:bidi="fr-FR"/>
        </w:rPr>
        <w:t>en s’achevant dans la position de ce qui peut app</w:t>
      </w:r>
      <w:r w:rsidRPr="00AB71A5">
        <w:rPr>
          <w:lang w:eastAsia="fr-FR" w:bidi="fr-FR"/>
        </w:rPr>
        <w:t>a</w:t>
      </w:r>
      <w:r w:rsidRPr="00AB71A5">
        <w:rPr>
          <w:lang w:eastAsia="fr-FR" w:bidi="fr-FR"/>
        </w:rPr>
        <w:t>raître comme un nouveau donné naturel et qui résulte tantôt de la parodie et de l’outrance et tantôt d’un démontage critique ou d’une destruction ph</w:t>
      </w:r>
      <w:r w:rsidRPr="00AB71A5">
        <w:rPr>
          <w:lang w:eastAsia="fr-FR" w:bidi="fr-FR"/>
        </w:rPr>
        <w:t>y</w:t>
      </w:r>
      <w:r w:rsidRPr="00AB71A5">
        <w:rPr>
          <w:lang w:eastAsia="fr-FR" w:bidi="fr-FR"/>
        </w:rPr>
        <w:t>sique du produit culturel qui lui sert d’objet premier. Un exemple de cette seconde varia</w:t>
      </w:r>
      <w:r w:rsidRPr="00AB71A5">
        <w:rPr>
          <w:lang w:eastAsia="fr-FR" w:bidi="fr-FR"/>
        </w:rPr>
        <w:t>n</w:t>
      </w:r>
      <w:r w:rsidRPr="00AB71A5">
        <w:rPr>
          <w:lang w:eastAsia="fr-FR" w:bidi="fr-FR"/>
        </w:rPr>
        <w:t>te du résultat nous est fourni par la musique de Stockhausen et par certains films de Godard. Dans l’un et l’autre cas, on a bien affaire à des procès de méta-production, car la mati</w:t>
      </w:r>
      <w:r w:rsidRPr="00AB71A5">
        <w:rPr>
          <w:lang w:eastAsia="fr-FR" w:bidi="fr-FR"/>
        </w:rPr>
        <w:t>è</w:t>
      </w:r>
      <w:r w:rsidRPr="00AB71A5">
        <w:rPr>
          <w:lang w:eastAsia="fr-FR" w:bidi="fr-FR"/>
        </w:rPr>
        <w:t>re de l’œuvre est apportée par des productions antérieures. Pour Stockha</w:t>
      </w:r>
      <w:r w:rsidRPr="00AB71A5">
        <w:rPr>
          <w:lang w:eastAsia="fr-FR" w:bidi="fr-FR"/>
        </w:rPr>
        <w:t>u</w:t>
      </w:r>
      <w:r w:rsidRPr="00AB71A5">
        <w:rPr>
          <w:lang w:eastAsia="fr-FR" w:bidi="fr-FR"/>
        </w:rPr>
        <w:t>sen, c’est le matériau même de l’œuvre qui est donné par des mus</w:t>
      </w:r>
      <w:r w:rsidRPr="00AB71A5">
        <w:rPr>
          <w:lang w:eastAsia="fr-FR" w:bidi="fr-FR"/>
        </w:rPr>
        <w:t>i</w:t>
      </w:r>
      <w:r w:rsidRPr="00AB71A5">
        <w:rPr>
          <w:lang w:eastAsia="fr-FR" w:bidi="fr-FR"/>
        </w:rPr>
        <w:t>ques acquises (hymnes n</w:t>
      </w:r>
      <w:r w:rsidRPr="00AB71A5">
        <w:rPr>
          <w:lang w:eastAsia="fr-FR" w:bidi="fr-FR"/>
        </w:rPr>
        <w:t>a</w:t>
      </w:r>
      <w:r w:rsidRPr="00AB71A5">
        <w:rPr>
          <w:lang w:eastAsia="fr-FR" w:bidi="fr-FR"/>
        </w:rPr>
        <w:t xml:space="preserve">tionaux </w:t>
      </w:r>
      <w:r w:rsidRPr="001746A1">
        <w:rPr>
          <w:i/>
        </w:rPr>
        <w:t>Hymnen</w:t>
      </w:r>
      <w:r w:rsidRPr="00AB71A5">
        <w:t>),</w:t>
      </w:r>
      <w:r w:rsidRPr="00AB71A5">
        <w:rPr>
          <w:lang w:eastAsia="fr-FR" w:bidi="fr-FR"/>
        </w:rPr>
        <w:t xml:space="preserve"> ou musiques d’occasion, synthonisées un soir de concert) et que va s’employer à pulvériser l’outil électronique, qu’utilise le compositeur pour retrouver un son nu et austère. Paradoxalement, l’opération pr</w:t>
      </w:r>
      <w:r w:rsidRPr="00AB71A5">
        <w:rPr>
          <w:lang w:eastAsia="fr-FR" w:bidi="fr-FR"/>
        </w:rPr>
        <w:t>o</w:t>
      </w:r>
      <w:r w:rsidRPr="00AB71A5">
        <w:rPr>
          <w:lang w:eastAsia="fr-FR" w:bidi="fr-FR"/>
        </w:rPr>
        <w:t>duit ici un matériau sonore encore plus brut que son origine. Pour Godard, c’est l’argument idé</w:t>
      </w:r>
      <w:r w:rsidRPr="00AB71A5">
        <w:rPr>
          <w:lang w:eastAsia="fr-FR" w:bidi="fr-FR"/>
        </w:rPr>
        <w:t>o</w:t>
      </w:r>
      <w:r w:rsidRPr="00AB71A5">
        <w:rPr>
          <w:lang w:eastAsia="fr-FR" w:bidi="fr-FR"/>
        </w:rPr>
        <w:t>logique du film qui est fourni par certains des archétypes du cin</w:t>
      </w:r>
      <w:r w:rsidRPr="00AB71A5">
        <w:rPr>
          <w:lang w:eastAsia="fr-FR" w:bidi="fr-FR"/>
        </w:rPr>
        <w:t>é</w:t>
      </w:r>
      <w:r w:rsidRPr="00AB71A5">
        <w:rPr>
          <w:lang w:eastAsia="fr-FR" w:bidi="fr-FR"/>
        </w:rPr>
        <w:t>ma de consommation — western, science-fiction ou film policier — que des opérations systématiques de démontage ou de dissociation</w:t>
      </w:r>
      <w:r>
        <w:rPr>
          <w:lang w:eastAsia="fr-FR" w:bidi="fr-FR"/>
        </w:rPr>
        <w:t> </w:t>
      </w:r>
      <w:r>
        <w:rPr>
          <w:rStyle w:val="Appelnotedebasdep"/>
          <w:lang w:eastAsia="fr-FR" w:bidi="fr-FR"/>
        </w:rPr>
        <w:footnoteReference w:id="67"/>
      </w:r>
      <w:r w:rsidRPr="00AB71A5">
        <w:rPr>
          <w:lang w:eastAsia="fr-FR" w:bidi="fr-FR"/>
        </w:rPr>
        <w:t xml:space="preserve"> fin</w:t>
      </w:r>
      <w:r w:rsidRPr="00AB71A5">
        <w:rPr>
          <w:lang w:eastAsia="fr-FR" w:bidi="fr-FR"/>
        </w:rPr>
        <w:t>i</w:t>
      </w:r>
      <w:r w:rsidRPr="00AB71A5">
        <w:rPr>
          <w:lang w:eastAsia="fr-FR" w:bidi="fr-FR"/>
        </w:rPr>
        <w:t>ront par réduire à la sécheresse désaffectée du doc</w:t>
      </w:r>
      <w:r w:rsidRPr="00AB71A5">
        <w:rPr>
          <w:lang w:eastAsia="fr-FR" w:bidi="fr-FR"/>
        </w:rPr>
        <w:t>u</w:t>
      </w:r>
      <w:r w:rsidRPr="00AB71A5">
        <w:rPr>
          <w:lang w:eastAsia="fr-FR" w:bidi="fr-FR"/>
        </w:rPr>
        <w:t>mentaire.</w:t>
      </w:r>
    </w:p>
    <w:p w:rsidR="0060107D" w:rsidRPr="00AB71A5" w:rsidRDefault="0060107D" w:rsidP="0060107D">
      <w:pPr>
        <w:spacing w:before="120" w:after="120"/>
        <w:jc w:val="both"/>
      </w:pPr>
      <w:r>
        <w:rPr>
          <w:lang w:eastAsia="fr-FR" w:bidi="fr-FR"/>
        </w:rPr>
        <w:t>À</w:t>
      </w:r>
      <w:r w:rsidRPr="00AB71A5">
        <w:rPr>
          <w:lang w:eastAsia="fr-FR" w:bidi="fr-FR"/>
        </w:rPr>
        <w:t xml:space="preserve"> l’opposé du traitement que fait Godard du film de grande consommation, mais produisant souvent les mêmes résultats, on tro</w:t>
      </w:r>
      <w:r w:rsidRPr="00AB71A5">
        <w:rPr>
          <w:lang w:eastAsia="fr-FR" w:bidi="fr-FR"/>
        </w:rPr>
        <w:t>u</w:t>
      </w:r>
      <w:r w:rsidRPr="00AB71A5">
        <w:rPr>
          <w:lang w:eastAsia="fr-FR" w:bidi="fr-FR"/>
        </w:rPr>
        <w:t>vera celui des fabricateurs de westerns italiens. Dans ce cas-ci comme dans l’autre, la différence de l’art avec le donné naturel est abolie, mais par un processus inverse qui n’est pas sans rappeler une démon</w:t>
      </w:r>
      <w:r w:rsidRPr="00AB71A5">
        <w:rPr>
          <w:lang w:eastAsia="fr-FR" w:bidi="fr-FR"/>
        </w:rPr>
        <w:t>s</w:t>
      </w:r>
      <w:r w:rsidRPr="00AB71A5">
        <w:rPr>
          <w:lang w:eastAsia="fr-FR" w:bidi="fr-FR"/>
        </w:rPr>
        <w:t>tration par l’absurde : au projet cr</w:t>
      </w:r>
      <w:r w:rsidRPr="00AB71A5">
        <w:rPr>
          <w:lang w:eastAsia="fr-FR" w:bidi="fr-FR"/>
        </w:rPr>
        <w:t>i</w:t>
      </w:r>
      <w:r w:rsidRPr="00AB71A5">
        <w:rPr>
          <w:lang w:eastAsia="fr-FR" w:bidi="fr-FR"/>
        </w:rPr>
        <w:t>tique qui démonte, on substitue la parodie qui exacerbe et dans laquelle, par son outrance, l’œuvre se désigne elle-même comme une impost</w:t>
      </w:r>
      <w:r w:rsidRPr="00AB71A5">
        <w:rPr>
          <w:lang w:eastAsia="fr-FR" w:bidi="fr-FR"/>
        </w:rPr>
        <w:t>u</w:t>
      </w:r>
      <w:r w:rsidRPr="00AB71A5">
        <w:rPr>
          <w:lang w:eastAsia="fr-FR" w:bidi="fr-FR"/>
        </w:rPr>
        <w:t>re. Si l’entreprise de Godard est homicide, le western italien réu</w:t>
      </w:r>
      <w:r w:rsidRPr="00AB71A5">
        <w:rPr>
          <w:lang w:eastAsia="fr-FR" w:bidi="fr-FR"/>
        </w:rPr>
        <w:t>s</w:t>
      </w:r>
      <w:r w:rsidRPr="00AB71A5">
        <w:rPr>
          <w:lang w:eastAsia="fr-FR" w:bidi="fr-FR"/>
        </w:rPr>
        <w:t>si est suicidaire. Un homologue musical du western italien peut facilement être trouvé dans cet appr</w:t>
      </w:r>
      <w:r w:rsidRPr="00AB71A5">
        <w:rPr>
          <w:lang w:eastAsia="fr-FR" w:bidi="fr-FR"/>
        </w:rPr>
        <w:t>ê</w:t>
      </w:r>
      <w:r w:rsidRPr="00AB71A5">
        <w:rPr>
          <w:lang w:eastAsia="fr-FR" w:bidi="fr-FR"/>
        </w:rPr>
        <w:t>tage d’anciennes pièces musicales à la nausée du jour, qui, usant des précédentes techniques d’outrance et de simplification — accentu</w:t>
      </w:r>
      <w:r w:rsidRPr="00AB71A5">
        <w:rPr>
          <w:lang w:eastAsia="fr-FR" w:bidi="fr-FR"/>
        </w:rPr>
        <w:t>a</w:t>
      </w:r>
      <w:r w:rsidRPr="00AB71A5">
        <w:rPr>
          <w:lang w:eastAsia="fr-FR" w:bidi="fr-FR"/>
        </w:rPr>
        <w:t>tion du ryt</w:t>
      </w:r>
      <w:r w:rsidRPr="00AB71A5">
        <w:rPr>
          <w:lang w:eastAsia="fr-FR" w:bidi="fr-FR"/>
        </w:rPr>
        <w:t>h</w:t>
      </w:r>
      <w:r w:rsidRPr="00AB71A5">
        <w:rPr>
          <w:lang w:eastAsia="fr-FR" w:bidi="fr-FR"/>
        </w:rPr>
        <w:t>me, répétition oppressante d’une mélodie réduite à l’état d’épure — transforment peu à peu la m</w:t>
      </w:r>
      <w:r w:rsidRPr="00AB71A5">
        <w:rPr>
          <w:lang w:eastAsia="fr-FR" w:bidi="fr-FR"/>
        </w:rPr>
        <w:t>u</w:t>
      </w:r>
      <w:r w:rsidRPr="00AB71A5">
        <w:rPr>
          <w:lang w:eastAsia="fr-FR" w:bidi="fr-FR"/>
        </w:rPr>
        <w:t>sique en un mécanisme quasi n</w:t>
      </w:r>
      <w:r w:rsidRPr="00AB71A5">
        <w:rPr>
          <w:lang w:eastAsia="fr-FR" w:bidi="fr-FR"/>
        </w:rPr>
        <w:t>a</w:t>
      </w:r>
      <w:r w:rsidRPr="00AB71A5">
        <w:rPr>
          <w:lang w:eastAsia="fr-FR" w:bidi="fr-FR"/>
        </w:rPr>
        <w:t>turel de conditionnement affectif. De même que</w:t>
      </w:r>
      <w:r>
        <w:rPr>
          <w:lang w:eastAsia="fr-FR" w:bidi="fr-FR"/>
        </w:rPr>
        <w:t xml:space="preserve"> [125] </w:t>
      </w:r>
      <w:r w:rsidRPr="00AB71A5">
        <w:rPr>
          <w:lang w:eastAsia="fr-FR" w:bidi="fr-FR"/>
        </w:rPr>
        <w:t>l’instrument électronique, la vulgarisation parvient à défaire l’œuvre qu’elle a prise pour objet, mais, contrairement à celle-ci elle est impuissante à la r</w:t>
      </w:r>
      <w:r w:rsidRPr="00AB71A5">
        <w:rPr>
          <w:lang w:eastAsia="fr-FR" w:bidi="fr-FR"/>
        </w:rPr>
        <w:t>e</w:t>
      </w:r>
      <w:r w:rsidRPr="00AB71A5">
        <w:rPr>
          <w:lang w:eastAsia="fr-FR" w:bidi="fr-FR"/>
        </w:rPr>
        <w:t>con</w:t>
      </w:r>
      <w:r w:rsidRPr="00AB71A5">
        <w:rPr>
          <w:lang w:eastAsia="fr-FR" w:bidi="fr-FR"/>
        </w:rPr>
        <w:t>s</w:t>
      </w:r>
      <w:r w:rsidRPr="00AB71A5">
        <w:rPr>
          <w:lang w:eastAsia="fr-FR" w:bidi="fr-FR"/>
        </w:rPr>
        <w:t>truire.</w:t>
      </w:r>
    </w:p>
    <w:p w:rsidR="0060107D" w:rsidRPr="00AB71A5" w:rsidRDefault="0060107D" w:rsidP="0060107D">
      <w:pPr>
        <w:spacing w:before="120" w:after="120"/>
        <w:jc w:val="both"/>
      </w:pPr>
      <w:r w:rsidRPr="00AB71A5">
        <w:rPr>
          <w:lang w:eastAsia="fr-FR" w:bidi="fr-FR"/>
        </w:rPr>
        <w:t>On aurait tort de négliger les retombées de ces dernières manifest</w:t>
      </w:r>
      <w:r w:rsidRPr="00AB71A5">
        <w:rPr>
          <w:lang w:eastAsia="fr-FR" w:bidi="fr-FR"/>
        </w:rPr>
        <w:t>a</w:t>
      </w:r>
      <w:r w:rsidRPr="00AB71A5">
        <w:rPr>
          <w:lang w:eastAsia="fr-FR" w:bidi="fr-FR"/>
        </w:rPr>
        <w:t>tions d’une situation cult</w:t>
      </w:r>
      <w:r w:rsidRPr="00AB71A5">
        <w:rPr>
          <w:lang w:eastAsia="fr-FR" w:bidi="fr-FR"/>
        </w:rPr>
        <w:t>u</w:t>
      </w:r>
      <w:r w:rsidRPr="00AB71A5">
        <w:rPr>
          <w:lang w:eastAsia="fr-FR" w:bidi="fr-FR"/>
        </w:rPr>
        <w:t>relle qui tend vers la saturation, et qui ne sont pas aussi anod</w:t>
      </w:r>
      <w:r w:rsidRPr="00AB71A5">
        <w:rPr>
          <w:lang w:eastAsia="fr-FR" w:bidi="fr-FR"/>
        </w:rPr>
        <w:t>i</w:t>
      </w:r>
      <w:r w:rsidRPr="00AB71A5">
        <w:rPr>
          <w:lang w:eastAsia="fr-FR" w:bidi="fr-FR"/>
        </w:rPr>
        <w:t>nes qu’il y paraît. Elles engendrent, en effet, l’exigence d’un décod</w:t>
      </w:r>
      <w:r w:rsidRPr="00AB71A5">
        <w:rPr>
          <w:lang w:eastAsia="fr-FR" w:bidi="fr-FR"/>
        </w:rPr>
        <w:t>a</w:t>
      </w:r>
      <w:r w:rsidRPr="00AB71A5">
        <w:rPr>
          <w:lang w:eastAsia="fr-FR" w:bidi="fr-FR"/>
        </w:rPr>
        <w:t>ge multiple du produit de culture, qui est une fonction de sa profondeur, et qui a pour cons</w:t>
      </w:r>
      <w:r w:rsidRPr="00AB71A5">
        <w:rPr>
          <w:lang w:eastAsia="fr-FR" w:bidi="fr-FR"/>
        </w:rPr>
        <w:t>é</w:t>
      </w:r>
      <w:r w:rsidRPr="00AB71A5">
        <w:rPr>
          <w:lang w:eastAsia="fr-FR" w:bidi="fr-FR"/>
        </w:rPr>
        <w:t>quence, dans beaucoup de cas, d’accroître l’aliénation de ceux qui ne peuvent s’y livrer et qui forment encore une majorité écrasante. L’aspect p</w:t>
      </w:r>
      <w:r w:rsidRPr="00AB71A5">
        <w:rPr>
          <w:lang w:eastAsia="fr-FR" w:bidi="fr-FR"/>
        </w:rPr>
        <w:t>a</w:t>
      </w:r>
      <w:r w:rsidRPr="00AB71A5">
        <w:rPr>
          <w:lang w:eastAsia="fr-FR" w:bidi="fr-FR"/>
        </w:rPr>
        <w:t>rodique du western italien par exemple et de bea</w:t>
      </w:r>
      <w:r w:rsidRPr="00AB71A5">
        <w:rPr>
          <w:lang w:eastAsia="fr-FR" w:bidi="fr-FR"/>
        </w:rPr>
        <w:t>u</w:t>
      </w:r>
      <w:r w:rsidRPr="00AB71A5">
        <w:rPr>
          <w:lang w:eastAsia="fr-FR" w:bidi="fr-FR"/>
        </w:rPr>
        <w:t xml:space="preserve">coup </w:t>
      </w:r>
      <w:r>
        <w:rPr>
          <w:lang w:eastAsia="fr-FR" w:bidi="fr-FR"/>
        </w:rPr>
        <w:t>de produits sé</w:t>
      </w:r>
      <w:r w:rsidRPr="00AB71A5">
        <w:rPr>
          <w:lang w:eastAsia="fr-FR" w:bidi="fr-FR"/>
        </w:rPr>
        <w:t>dimentés du même genre, n’est perceptible que pour ceux qui, familiers avec les pr</w:t>
      </w:r>
      <w:r w:rsidRPr="00AB71A5">
        <w:rPr>
          <w:lang w:eastAsia="fr-FR" w:bidi="fr-FR"/>
        </w:rPr>
        <w:t>o</w:t>
      </w:r>
      <w:r w:rsidRPr="00AB71A5">
        <w:rPr>
          <w:lang w:eastAsia="fr-FR" w:bidi="fr-FR"/>
        </w:rPr>
        <w:t>cédés dont le réalisateur se moque, pour les avoir identifiés déjà, s’en tie</w:t>
      </w:r>
      <w:r w:rsidRPr="00AB71A5">
        <w:rPr>
          <w:lang w:eastAsia="fr-FR" w:bidi="fr-FR"/>
        </w:rPr>
        <w:t>n</w:t>
      </w:r>
      <w:r w:rsidRPr="00AB71A5">
        <w:rPr>
          <w:lang w:eastAsia="fr-FR" w:bidi="fr-FR"/>
        </w:rPr>
        <w:t>nent à une distance suffisante pour apprécier le tra</w:t>
      </w:r>
      <w:r w:rsidRPr="00AB71A5">
        <w:rPr>
          <w:lang w:eastAsia="fr-FR" w:bidi="fr-FR"/>
        </w:rPr>
        <w:t>i</w:t>
      </w:r>
      <w:r w:rsidRPr="00AB71A5">
        <w:rPr>
          <w:lang w:eastAsia="fr-FR" w:bidi="fr-FR"/>
        </w:rPr>
        <w:t>tement qu’il en fait. Il n’en est pas de même pour ceux qui, ne possédant pas les éléments du code de la parodie l’accueillent naïv</w:t>
      </w:r>
      <w:r w:rsidRPr="00AB71A5">
        <w:rPr>
          <w:lang w:eastAsia="fr-FR" w:bidi="fr-FR"/>
        </w:rPr>
        <w:t>e</w:t>
      </w:r>
      <w:r w:rsidRPr="00AB71A5">
        <w:rPr>
          <w:lang w:eastAsia="fr-FR" w:bidi="fr-FR"/>
        </w:rPr>
        <w:t>ment — au premier degré — et qui deviennent ainsi captifs d’un univers doublement frelaté. Cette capture peut se transformer en une fascination, qui ne laisse pas d’être tragique, quand le moyen que se donne la parodie est un réalisme constamment e</w:t>
      </w:r>
      <w:r w:rsidRPr="00AB71A5">
        <w:rPr>
          <w:lang w:eastAsia="fr-FR" w:bidi="fr-FR"/>
        </w:rPr>
        <w:t>x</w:t>
      </w:r>
      <w:r w:rsidRPr="00AB71A5">
        <w:rPr>
          <w:lang w:eastAsia="fr-FR" w:bidi="fr-FR"/>
        </w:rPr>
        <w:t>cédé</w:t>
      </w:r>
      <w:r>
        <w:rPr>
          <w:lang w:eastAsia="fr-FR" w:bidi="fr-FR"/>
        </w:rPr>
        <w:t> </w:t>
      </w:r>
      <w:r>
        <w:rPr>
          <w:rStyle w:val="Appelnotedebasdep"/>
          <w:lang w:eastAsia="fr-FR" w:bidi="fr-FR"/>
        </w:rPr>
        <w:footnoteReference w:id="68"/>
      </w:r>
      <w:r w:rsidRPr="00AB71A5">
        <w:rPr>
          <w:lang w:eastAsia="fr-FR" w:bidi="fr-FR"/>
        </w:rPr>
        <w:t>. L’instance de la parodie étant de prendre une importance accrue dans notre culture, on peut prévoir que ce pr</w:t>
      </w:r>
      <w:r w:rsidRPr="00AB71A5">
        <w:rPr>
          <w:lang w:eastAsia="fr-FR" w:bidi="fr-FR"/>
        </w:rPr>
        <w:t>o</w:t>
      </w:r>
      <w:r w:rsidRPr="00AB71A5">
        <w:rPr>
          <w:lang w:eastAsia="fr-FR" w:bidi="fr-FR"/>
        </w:rPr>
        <w:t>blème de la double lecture — avertie et naïve — sera opérant dans la discr</w:t>
      </w:r>
      <w:r w:rsidRPr="00AB71A5">
        <w:rPr>
          <w:lang w:eastAsia="fr-FR" w:bidi="fr-FR"/>
        </w:rPr>
        <w:t>i</w:t>
      </w:r>
      <w:r w:rsidRPr="00AB71A5">
        <w:rPr>
          <w:lang w:eastAsia="fr-FR" w:bidi="fr-FR"/>
        </w:rPr>
        <w:t xml:space="preserve">mination des groupes. </w:t>
      </w:r>
      <w:r w:rsidRPr="001746A1">
        <w:rPr>
          <w:i/>
        </w:rPr>
        <w:t>On ne saurait négliger ce fait que la le</w:t>
      </w:r>
      <w:r w:rsidRPr="001746A1">
        <w:rPr>
          <w:i/>
        </w:rPr>
        <w:t>c</w:t>
      </w:r>
      <w:r w:rsidRPr="001746A1">
        <w:rPr>
          <w:i/>
        </w:rPr>
        <w:t>ture plurielle a pour envers considérable la masse des lectures bl</w:t>
      </w:r>
      <w:r w:rsidRPr="001746A1">
        <w:rPr>
          <w:i/>
        </w:rPr>
        <w:t>o</w:t>
      </w:r>
      <w:r w:rsidRPr="001746A1">
        <w:rPr>
          <w:i/>
        </w:rPr>
        <w:t>quées.</w:t>
      </w:r>
    </w:p>
    <w:p w:rsidR="0060107D" w:rsidRPr="00AB71A5" w:rsidRDefault="0060107D" w:rsidP="0060107D">
      <w:pPr>
        <w:spacing w:before="120" w:after="120"/>
        <w:jc w:val="both"/>
      </w:pPr>
      <w:r w:rsidRPr="00AB71A5">
        <w:rPr>
          <w:lang w:eastAsia="fr-FR" w:bidi="fr-FR"/>
        </w:rPr>
        <w:t>Nous serons assez bref dans nos remarques sur le domaine de la théorie, pour y avoir consacré la m</w:t>
      </w:r>
      <w:r w:rsidRPr="00AB71A5">
        <w:rPr>
          <w:lang w:eastAsia="fr-FR" w:bidi="fr-FR"/>
        </w:rPr>
        <w:t>a</w:t>
      </w:r>
      <w:r w:rsidRPr="00AB71A5">
        <w:rPr>
          <w:lang w:eastAsia="fr-FR" w:bidi="fr-FR"/>
        </w:rPr>
        <w:t>jeure partie de ce travail. Nous répartirons ces remarques selon deux coupes, verticales et horizont</w:t>
      </w:r>
      <w:r w:rsidRPr="00AB71A5">
        <w:rPr>
          <w:lang w:eastAsia="fr-FR" w:bidi="fr-FR"/>
        </w:rPr>
        <w:t>a</w:t>
      </w:r>
      <w:r w:rsidRPr="00AB71A5">
        <w:rPr>
          <w:lang w:eastAsia="fr-FR" w:bidi="fr-FR"/>
        </w:rPr>
        <w:t>les, que l’on peut faire dans le théorique et qui correspond à des op</w:t>
      </w:r>
      <w:r w:rsidRPr="00AB71A5">
        <w:rPr>
          <w:lang w:eastAsia="fr-FR" w:bidi="fr-FR"/>
        </w:rPr>
        <w:t>é</w:t>
      </w:r>
      <w:r w:rsidRPr="00AB71A5">
        <w:rPr>
          <w:lang w:eastAsia="fr-FR" w:bidi="fr-FR"/>
        </w:rPr>
        <w:t>rations — hiérarchie et dénombrement — que nous avons précéde</w:t>
      </w:r>
      <w:r w:rsidRPr="00AB71A5">
        <w:rPr>
          <w:lang w:eastAsia="fr-FR" w:bidi="fr-FR"/>
        </w:rPr>
        <w:t>m</w:t>
      </w:r>
      <w:r w:rsidRPr="00AB71A5">
        <w:rPr>
          <w:lang w:eastAsia="fr-FR" w:bidi="fr-FR"/>
        </w:rPr>
        <w:t>ment di</w:t>
      </w:r>
      <w:r w:rsidRPr="00AB71A5">
        <w:rPr>
          <w:lang w:eastAsia="fr-FR" w:bidi="fr-FR"/>
        </w:rPr>
        <w:t>s</w:t>
      </w:r>
      <w:r w:rsidRPr="00AB71A5">
        <w:rPr>
          <w:lang w:eastAsia="fr-FR" w:bidi="fr-FR"/>
        </w:rPr>
        <w:t>tinguées.</w:t>
      </w:r>
    </w:p>
    <w:p w:rsidR="0060107D" w:rsidRPr="00AB71A5" w:rsidRDefault="0060107D" w:rsidP="0060107D">
      <w:pPr>
        <w:spacing w:before="120" w:after="120"/>
        <w:jc w:val="both"/>
      </w:pPr>
      <w:r w:rsidRPr="00AB71A5">
        <w:rPr>
          <w:lang w:eastAsia="fr-FR" w:bidi="fr-FR"/>
        </w:rPr>
        <w:t>Une coupe verticale nous révélerait l’ampleur du processus de s</w:t>
      </w:r>
      <w:r w:rsidRPr="00AB71A5">
        <w:rPr>
          <w:lang w:eastAsia="fr-FR" w:bidi="fr-FR"/>
        </w:rPr>
        <w:t>é</w:t>
      </w:r>
      <w:r w:rsidRPr="00AB71A5">
        <w:rPr>
          <w:lang w:eastAsia="fr-FR" w:bidi="fr-FR"/>
        </w:rPr>
        <w:t>dimentation d’où résulte le théorique, et dont on aimerait penser que les différents étagements qui l’informent, se f</w:t>
      </w:r>
      <w:r w:rsidRPr="00AB71A5">
        <w:rPr>
          <w:lang w:eastAsia="fr-FR" w:bidi="fr-FR"/>
        </w:rPr>
        <w:t>é</w:t>
      </w:r>
      <w:r w:rsidRPr="00AB71A5">
        <w:rPr>
          <w:lang w:eastAsia="fr-FR" w:bidi="fr-FR"/>
        </w:rPr>
        <w:t>condent l’un l’autre, réalisant ainsi l’idée d’un progrès. Ce progrès est cependant doubl</w:t>
      </w:r>
      <w:r w:rsidRPr="00AB71A5">
        <w:rPr>
          <w:lang w:eastAsia="fr-FR" w:bidi="fr-FR"/>
        </w:rPr>
        <w:t>e</w:t>
      </w:r>
      <w:r w:rsidRPr="00AB71A5">
        <w:rPr>
          <w:lang w:eastAsia="fr-FR" w:bidi="fr-FR"/>
        </w:rPr>
        <w:t>ment menacé. D’une part, par une satur</w:t>
      </w:r>
      <w:r w:rsidRPr="00AB71A5">
        <w:rPr>
          <w:lang w:eastAsia="fr-FR" w:bidi="fr-FR"/>
        </w:rPr>
        <w:t>a</w:t>
      </w:r>
      <w:r w:rsidRPr="00AB71A5">
        <w:rPr>
          <w:lang w:eastAsia="fr-FR" w:bidi="fr-FR"/>
        </w:rPr>
        <w:t>tion subjective qui risque</w:t>
      </w:r>
      <w:r>
        <w:rPr>
          <w:lang w:eastAsia="fr-FR" w:bidi="fr-FR"/>
        </w:rPr>
        <w:t xml:space="preserve"> [126] </w:t>
      </w:r>
      <w:r w:rsidRPr="00AB71A5">
        <w:rPr>
          <w:lang w:eastAsia="fr-FR" w:bidi="fr-FR"/>
        </w:rPr>
        <w:t>de sectionner les circuits de la communication et ainsi de rendre impossible le partage et la pou</w:t>
      </w:r>
      <w:r w:rsidRPr="00AB71A5">
        <w:rPr>
          <w:lang w:eastAsia="fr-FR" w:bidi="fr-FR"/>
        </w:rPr>
        <w:t>r</w:t>
      </w:r>
      <w:r w:rsidRPr="00AB71A5">
        <w:rPr>
          <w:lang w:eastAsia="fr-FR" w:bidi="fr-FR"/>
        </w:rPr>
        <w:t>suite de ce progrès. D’autre part, par le corrélât objectif de cette saturation subjective et que l’on pourrait te</w:t>
      </w:r>
      <w:r w:rsidRPr="00AB71A5">
        <w:rPr>
          <w:lang w:eastAsia="fr-FR" w:bidi="fr-FR"/>
        </w:rPr>
        <w:t>n</w:t>
      </w:r>
      <w:r w:rsidRPr="00AB71A5">
        <w:rPr>
          <w:lang w:eastAsia="fr-FR" w:bidi="fr-FR"/>
        </w:rPr>
        <w:t>ter de caractériser comme un épuisement de la base empirique qui f</w:t>
      </w:r>
      <w:r w:rsidRPr="00AB71A5">
        <w:rPr>
          <w:lang w:eastAsia="fr-FR" w:bidi="fr-FR"/>
        </w:rPr>
        <w:t>é</w:t>
      </w:r>
      <w:r w:rsidRPr="00AB71A5">
        <w:rPr>
          <w:lang w:eastAsia="fr-FR" w:bidi="fr-FR"/>
        </w:rPr>
        <w:t>condait la théorie. Cet exténuement de l’empirie condamne à une r</w:t>
      </w:r>
      <w:r w:rsidRPr="00AB71A5">
        <w:rPr>
          <w:lang w:eastAsia="fr-FR" w:bidi="fr-FR"/>
        </w:rPr>
        <w:t>e</w:t>
      </w:r>
      <w:r w:rsidRPr="00AB71A5">
        <w:rPr>
          <w:lang w:eastAsia="fr-FR" w:bidi="fr-FR"/>
        </w:rPr>
        <w:t>dondance de fond, une structure théorique qui ne peut se renouveler qu’en v</w:t>
      </w:r>
      <w:r w:rsidRPr="00AB71A5">
        <w:rPr>
          <w:lang w:eastAsia="fr-FR" w:bidi="fr-FR"/>
        </w:rPr>
        <w:t>a</w:t>
      </w:r>
      <w:r w:rsidRPr="00AB71A5">
        <w:rPr>
          <w:lang w:eastAsia="fr-FR" w:bidi="fr-FR"/>
        </w:rPr>
        <w:t>riant à l’infini l’agencement de ses termes (concepts), qu’elle n’a pas les moyens de questionner. Ce que nous disons là est de si</w:t>
      </w:r>
      <w:r w:rsidRPr="00AB71A5">
        <w:rPr>
          <w:lang w:eastAsia="fr-FR" w:bidi="fr-FR"/>
        </w:rPr>
        <w:t>m</w:t>
      </w:r>
      <w:r w:rsidRPr="00AB71A5">
        <w:rPr>
          <w:lang w:eastAsia="fr-FR" w:bidi="fr-FR"/>
        </w:rPr>
        <w:t>ple bon sens et n’implique en rien que nous nous solidarisions avec une épistémologie de type empiriste. Imagine-t-on que la médecine eût progressé en se contentant de permuter de toutes les façons les v</w:t>
      </w:r>
      <w:r w:rsidRPr="00AB71A5">
        <w:rPr>
          <w:lang w:eastAsia="fr-FR" w:bidi="fr-FR"/>
        </w:rPr>
        <w:t>a</w:t>
      </w:r>
      <w:r w:rsidRPr="00AB71A5">
        <w:rPr>
          <w:lang w:eastAsia="fr-FR" w:bidi="fr-FR"/>
        </w:rPr>
        <w:t>riables conce</w:t>
      </w:r>
      <w:r w:rsidRPr="00AB71A5">
        <w:rPr>
          <w:lang w:eastAsia="fr-FR" w:bidi="fr-FR"/>
        </w:rPr>
        <w:t>p</w:t>
      </w:r>
      <w:r w:rsidRPr="00AB71A5">
        <w:rPr>
          <w:lang w:eastAsia="fr-FR" w:bidi="fr-FR"/>
        </w:rPr>
        <w:t>tuelles du Corpus Hippocratique, ou celle de l’œuvre d’André Vésale. C’est pourtant à cette entreprise paralysée que se</w:t>
      </w:r>
      <w:r w:rsidRPr="00AB71A5">
        <w:rPr>
          <w:lang w:eastAsia="fr-FR" w:bidi="fr-FR"/>
        </w:rPr>
        <w:t>m</w:t>
      </w:r>
      <w:r w:rsidRPr="00AB71A5">
        <w:rPr>
          <w:lang w:eastAsia="fr-FR" w:bidi="fr-FR"/>
        </w:rPr>
        <w:t>ble conduire, par exemple, la rumination des dichotomies saussurie</w:t>
      </w:r>
      <w:r w:rsidRPr="00AB71A5">
        <w:rPr>
          <w:lang w:eastAsia="fr-FR" w:bidi="fr-FR"/>
        </w:rPr>
        <w:t>n</w:t>
      </w:r>
      <w:r w:rsidRPr="00AB71A5">
        <w:rPr>
          <w:lang w:eastAsia="fr-FR" w:bidi="fr-FR"/>
        </w:rPr>
        <w:t>nes ou la conjugaison affolée de certains des concepts du ma</w:t>
      </w:r>
      <w:r w:rsidRPr="00AB71A5">
        <w:rPr>
          <w:lang w:eastAsia="fr-FR" w:bidi="fr-FR"/>
        </w:rPr>
        <w:t>r</w:t>
      </w:r>
      <w:r w:rsidRPr="00AB71A5">
        <w:rPr>
          <w:lang w:eastAsia="fr-FR" w:bidi="fr-FR"/>
        </w:rPr>
        <w:t>xisme. Cette rupture d’équilibre entre l’empirique et le discursif, au profit d’un véritable écras</w:t>
      </w:r>
      <w:r w:rsidRPr="00AB71A5">
        <w:rPr>
          <w:lang w:eastAsia="fr-FR" w:bidi="fr-FR"/>
        </w:rPr>
        <w:t>e</w:t>
      </w:r>
      <w:r w:rsidRPr="00AB71A5">
        <w:rPr>
          <w:lang w:eastAsia="fr-FR" w:bidi="fr-FR"/>
        </w:rPr>
        <w:t>ment du premier sous le poids du second est l’un des indices les plus assurés de l’ébranlement à un ensemble culturel. Par deux fois au moins, il a été partie prenante dans son effondr</w:t>
      </w:r>
      <w:r w:rsidRPr="00AB71A5">
        <w:rPr>
          <w:lang w:eastAsia="fr-FR" w:bidi="fr-FR"/>
        </w:rPr>
        <w:t>e</w:t>
      </w:r>
      <w:r w:rsidRPr="00AB71A5">
        <w:rPr>
          <w:lang w:eastAsia="fr-FR" w:bidi="fr-FR"/>
        </w:rPr>
        <w:t>ment.</w:t>
      </w:r>
      <w:r>
        <w:rPr>
          <w:lang w:eastAsia="fr-FR" w:bidi="fr-FR"/>
        </w:rPr>
        <w:t> </w:t>
      </w:r>
      <w:r>
        <w:rPr>
          <w:rStyle w:val="Appelnotedebasdep"/>
          <w:lang w:eastAsia="fr-FR" w:bidi="fr-FR"/>
        </w:rPr>
        <w:footnoteReference w:customMarkFollows="1" w:id="69"/>
        <w:t>P</w:t>
      </w:r>
    </w:p>
    <w:p w:rsidR="0060107D" w:rsidRPr="00AB71A5" w:rsidRDefault="0060107D" w:rsidP="0060107D">
      <w:pPr>
        <w:spacing w:before="120" w:after="120"/>
        <w:jc w:val="both"/>
      </w:pPr>
      <w:r w:rsidRPr="00AB71A5">
        <w:rPr>
          <w:lang w:eastAsia="fr-FR" w:bidi="fr-FR"/>
        </w:rPr>
        <w:t xml:space="preserve">C’est l’établissement d’une </w:t>
      </w:r>
      <w:r w:rsidRPr="001746A1">
        <w:rPr>
          <w:i/>
        </w:rPr>
        <w:t>topique</w:t>
      </w:r>
      <w:r w:rsidRPr="00AB71A5">
        <w:rPr>
          <w:lang w:eastAsia="fr-FR" w:bidi="fr-FR"/>
        </w:rPr>
        <w:t xml:space="preserve"> culturelle qui répond, sur l’axe des abscisses, de la possib</w:t>
      </w:r>
      <w:r w:rsidRPr="00AB71A5">
        <w:rPr>
          <w:lang w:eastAsia="fr-FR" w:bidi="fr-FR"/>
        </w:rPr>
        <w:t>i</w:t>
      </w:r>
      <w:r w:rsidRPr="00AB71A5">
        <w:rPr>
          <w:lang w:eastAsia="fr-FR" w:bidi="fr-FR"/>
        </w:rPr>
        <w:t>lité d’une telle superposition en hauteur. Cet établissement d’une topique est assurée par la seconde de nos op</w:t>
      </w:r>
      <w:r w:rsidRPr="00AB71A5">
        <w:rPr>
          <w:lang w:eastAsia="fr-FR" w:bidi="fr-FR"/>
        </w:rPr>
        <w:t>é</w:t>
      </w:r>
      <w:r w:rsidRPr="00AB71A5">
        <w:rPr>
          <w:lang w:eastAsia="fr-FR" w:bidi="fr-FR"/>
        </w:rPr>
        <w:t>rations : le d</w:t>
      </w:r>
      <w:r w:rsidRPr="00AB71A5">
        <w:rPr>
          <w:lang w:eastAsia="fr-FR" w:bidi="fr-FR"/>
        </w:rPr>
        <w:t>é</w:t>
      </w:r>
      <w:r w:rsidRPr="00AB71A5">
        <w:rPr>
          <w:lang w:eastAsia="fr-FR" w:bidi="fr-FR"/>
        </w:rPr>
        <w:t>nombrement, ou encore l’inventaire. Il faut ici que nous entendions le terme « topique » au sens que lui donnaient les rhétor</w:t>
      </w:r>
      <w:r w:rsidRPr="00AB71A5">
        <w:rPr>
          <w:lang w:eastAsia="fr-FR" w:bidi="fr-FR"/>
        </w:rPr>
        <w:t>i</w:t>
      </w:r>
      <w:r w:rsidRPr="00AB71A5">
        <w:rPr>
          <w:lang w:eastAsia="fr-FR" w:bidi="fr-FR"/>
        </w:rPr>
        <w:t>ciens des XV</w:t>
      </w:r>
      <w:r w:rsidRPr="001746A1">
        <w:rPr>
          <w:vertAlign w:val="superscript"/>
          <w:lang w:eastAsia="fr-FR" w:bidi="fr-FR"/>
        </w:rPr>
        <w:t>e</w:t>
      </w:r>
      <w:r w:rsidRPr="00AB71A5">
        <w:rPr>
          <w:lang w:eastAsia="fr-FR" w:bidi="fr-FR"/>
        </w:rPr>
        <w:t xml:space="preserve"> et XVI</w:t>
      </w:r>
      <w:r w:rsidRPr="001746A1">
        <w:rPr>
          <w:vertAlign w:val="superscript"/>
          <w:lang w:eastAsia="fr-FR" w:bidi="fr-FR"/>
        </w:rPr>
        <w:t>e</w:t>
      </w:r>
      <w:r w:rsidRPr="00AB71A5">
        <w:rPr>
          <w:lang w:eastAsia="fr-FR" w:bidi="fr-FR"/>
        </w:rPr>
        <w:t xml:space="preserve"> siècles, en particulier, et pour lesquels une t</w:t>
      </w:r>
      <w:r w:rsidRPr="00AB71A5">
        <w:rPr>
          <w:lang w:eastAsia="fr-FR" w:bidi="fr-FR"/>
        </w:rPr>
        <w:t>o</w:t>
      </w:r>
      <w:r w:rsidRPr="00AB71A5">
        <w:rPr>
          <w:lang w:eastAsia="fr-FR" w:bidi="fr-FR"/>
        </w:rPr>
        <w:t>pique constituait à la fois un instrument et une m</w:t>
      </w:r>
      <w:r w:rsidRPr="00AB71A5">
        <w:rPr>
          <w:lang w:eastAsia="fr-FR" w:bidi="fr-FR"/>
        </w:rPr>
        <w:t>é</w:t>
      </w:r>
      <w:r w:rsidRPr="00AB71A5">
        <w:rPr>
          <w:lang w:eastAsia="fr-FR" w:bidi="fr-FR"/>
        </w:rPr>
        <w:t>thode d’invention, qui facilitait la composition d’un bon discours, jusqu’à la rendre m</w:t>
      </w:r>
      <w:r w:rsidRPr="00AB71A5">
        <w:rPr>
          <w:lang w:eastAsia="fr-FR" w:bidi="fr-FR"/>
        </w:rPr>
        <w:t>é</w:t>
      </w:r>
      <w:r w:rsidRPr="00AB71A5">
        <w:rPr>
          <w:lang w:eastAsia="fr-FR" w:bidi="fr-FR"/>
        </w:rPr>
        <w:t>canique.</w:t>
      </w:r>
      <w:r>
        <w:rPr>
          <w:lang w:eastAsia="fr-FR" w:bidi="fr-FR"/>
        </w:rPr>
        <w:t> </w:t>
      </w:r>
      <w:r>
        <w:rPr>
          <w:rStyle w:val="Appelnotedebasdep"/>
          <w:lang w:eastAsia="fr-FR" w:bidi="fr-FR"/>
        </w:rPr>
        <w:footnoteReference w:customMarkFollows="1" w:id="70"/>
        <w:t>Q</w:t>
      </w:r>
    </w:p>
    <w:p w:rsidR="0060107D" w:rsidRPr="00AB71A5" w:rsidRDefault="0060107D" w:rsidP="0060107D">
      <w:pPr>
        <w:spacing w:before="120" w:after="120"/>
        <w:jc w:val="both"/>
      </w:pPr>
      <w:r w:rsidRPr="00AB71A5">
        <w:rPr>
          <w:lang w:eastAsia="fr-FR" w:bidi="fr-FR"/>
        </w:rPr>
        <w:t>En tant qu’instrument, une t</w:t>
      </w:r>
      <w:r w:rsidRPr="00AB71A5">
        <w:rPr>
          <w:lang w:eastAsia="fr-FR" w:bidi="fr-FR"/>
        </w:rPr>
        <w:t>o</w:t>
      </w:r>
      <w:r w:rsidRPr="00AB71A5">
        <w:rPr>
          <w:lang w:eastAsia="fr-FR" w:bidi="fr-FR"/>
        </w:rPr>
        <w:t>pique consistait en un ensemble de classes très générales, qui ident</w:t>
      </w:r>
      <w:r w:rsidRPr="00AB71A5">
        <w:rPr>
          <w:lang w:eastAsia="fr-FR" w:bidi="fr-FR"/>
        </w:rPr>
        <w:t>i</w:t>
      </w:r>
      <w:r w:rsidRPr="00AB71A5">
        <w:rPr>
          <w:lang w:eastAsia="fr-FR" w:bidi="fr-FR"/>
        </w:rPr>
        <w:t>fiaient autant de points de vue que l’on pouvait pre</w:t>
      </w:r>
      <w:r w:rsidRPr="00AB71A5">
        <w:rPr>
          <w:lang w:eastAsia="fr-FR" w:bidi="fr-FR"/>
        </w:rPr>
        <w:t>n</w:t>
      </w:r>
      <w:r w:rsidRPr="00AB71A5">
        <w:rPr>
          <w:lang w:eastAsia="fr-FR" w:bidi="fr-FR"/>
        </w:rPr>
        <w:t>dre sur l’objet dont on devait parler — son origine locale, temporelle, sa cause etc. — et dans lesquelles on avait rangé un certain nombre d’arguments, d’opinions et de procédés discursifs tout faits qui permettaient d’assurer de façon quasi-automatique, la production d’énoncés sur cet objet, à partir du point de vue proviso</w:t>
      </w:r>
      <w:r w:rsidRPr="00AB71A5">
        <w:rPr>
          <w:lang w:eastAsia="fr-FR" w:bidi="fr-FR"/>
        </w:rPr>
        <w:t>i</w:t>
      </w:r>
      <w:r w:rsidRPr="00AB71A5">
        <w:rPr>
          <w:lang w:eastAsia="fr-FR" w:bidi="fr-FR"/>
        </w:rPr>
        <w:t>rement adopté. En tant que méthode, la topique consistait à mouliner tout sujet sur lequel on devait remettre un discours, à travers la top</w:t>
      </w:r>
      <w:r w:rsidRPr="00AB71A5">
        <w:rPr>
          <w:lang w:eastAsia="fr-FR" w:bidi="fr-FR"/>
        </w:rPr>
        <w:t>i</w:t>
      </w:r>
      <w:r w:rsidRPr="00AB71A5">
        <w:rPr>
          <w:lang w:eastAsia="fr-FR" w:bidi="fr-FR"/>
        </w:rPr>
        <w:t>que-instrument, l’engraissant de mots à chacune de</w:t>
      </w:r>
      <w:r>
        <w:rPr>
          <w:lang w:eastAsia="fr-FR" w:bidi="fr-FR"/>
        </w:rPr>
        <w:t xml:space="preserve"> [127] </w:t>
      </w:r>
      <w:r w:rsidRPr="00AB71A5">
        <w:rPr>
          <w:lang w:eastAsia="fr-FR" w:bidi="fr-FR"/>
        </w:rPr>
        <w:t>ses stations dans une de ces cases et le retirant au terme de ce pa</w:t>
      </w:r>
      <w:r w:rsidRPr="00AB71A5">
        <w:rPr>
          <w:lang w:eastAsia="fr-FR" w:bidi="fr-FR"/>
        </w:rPr>
        <w:t>r</w:t>
      </w:r>
      <w:r w:rsidRPr="00AB71A5">
        <w:rPr>
          <w:lang w:eastAsia="fr-FR" w:bidi="fr-FR"/>
        </w:rPr>
        <w:t>cours sous la forme d’un di</w:t>
      </w:r>
      <w:r w:rsidRPr="00AB71A5">
        <w:rPr>
          <w:lang w:eastAsia="fr-FR" w:bidi="fr-FR"/>
        </w:rPr>
        <w:t>s</w:t>
      </w:r>
      <w:r w:rsidRPr="00AB71A5">
        <w:rPr>
          <w:lang w:eastAsia="fr-FR" w:bidi="fr-FR"/>
        </w:rPr>
        <w:t>cours.</w:t>
      </w:r>
    </w:p>
    <w:p w:rsidR="0060107D" w:rsidRPr="00AB71A5" w:rsidRDefault="0060107D" w:rsidP="0060107D">
      <w:pPr>
        <w:spacing w:before="120" w:after="120"/>
        <w:jc w:val="both"/>
      </w:pPr>
      <w:r w:rsidRPr="00AB71A5">
        <w:rPr>
          <w:lang w:eastAsia="fr-FR" w:bidi="fr-FR"/>
        </w:rPr>
        <w:t>Or c’est, à bien des égards, un procédé similaire que nous pe</w:t>
      </w:r>
      <w:r w:rsidRPr="00AB71A5">
        <w:rPr>
          <w:lang w:eastAsia="fr-FR" w:bidi="fr-FR"/>
        </w:rPr>
        <w:t>r</w:t>
      </w:r>
      <w:r w:rsidRPr="00AB71A5">
        <w:rPr>
          <w:lang w:eastAsia="fr-FR" w:bidi="fr-FR"/>
        </w:rPr>
        <w:t>met</w:t>
      </w:r>
    </w:p>
    <w:p w:rsidR="0060107D" w:rsidRPr="00AB71A5" w:rsidRDefault="0060107D" w:rsidP="0060107D">
      <w:pPr>
        <w:spacing w:before="120" w:after="120"/>
        <w:jc w:val="both"/>
      </w:pPr>
      <w:r w:rsidRPr="00AB71A5">
        <w:rPr>
          <w:lang w:eastAsia="fr-FR" w:bidi="fr-FR"/>
        </w:rPr>
        <w:t>de découvrir, sous l’épaisseur des énoncés, une opération de d</w:t>
      </w:r>
      <w:r w:rsidRPr="00AB71A5">
        <w:rPr>
          <w:lang w:eastAsia="fr-FR" w:bidi="fr-FR"/>
        </w:rPr>
        <w:t>é</w:t>
      </w:r>
      <w:r w:rsidRPr="00AB71A5">
        <w:rPr>
          <w:lang w:eastAsia="fr-FR" w:bidi="fr-FR"/>
        </w:rPr>
        <w:t>nombrement ; celle-ci a, en effet, so</w:t>
      </w:r>
      <w:r w:rsidRPr="00AB71A5">
        <w:rPr>
          <w:lang w:eastAsia="fr-FR" w:bidi="fr-FR"/>
        </w:rPr>
        <w:t>u</w:t>
      </w:r>
      <w:r w:rsidRPr="00AB71A5">
        <w:rPr>
          <w:lang w:eastAsia="fr-FR" w:bidi="fr-FR"/>
        </w:rPr>
        <w:t>vent pour résultat de nous fournir un ensemble de vocabulaires juxtaposés qui sont homologues aux cla</w:t>
      </w:r>
      <w:r w:rsidRPr="00AB71A5">
        <w:rPr>
          <w:lang w:eastAsia="fr-FR" w:bidi="fr-FR"/>
        </w:rPr>
        <w:t>s</w:t>
      </w:r>
      <w:r w:rsidRPr="00AB71A5">
        <w:rPr>
          <w:lang w:eastAsia="fr-FR" w:bidi="fr-FR"/>
        </w:rPr>
        <w:t xml:space="preserve">ses d’une topique rhétorique et à travers lesquels le théoricien propulse un très faible </w:t>
      </w:r>
      <w:r w:rsidRPr="001746A1">
        <w:rPr>
          <w:i/>
        </w:rPr>
        <w:t>input</w:t>
      </w:r>
      <w:r w:rsidRPr="00AB71A5">
        <w:rPr>
          <w:lang w:eastAsia="fr-FR" w:bidi="fr-FR"/>
        </w:rPr>
        <w:t xml:space="preserve"> conceptuel, qu’un système élaboré de traductions permet de transformer en texte (livre, article ou confére</w:t>
      </w:r>
      <w:r w:rsidRPr="00AB71A5">
        <w:rPr>
          <w:lang w:eastAsia="fr-FR" w:bidi="fr-FR"/>
        </w:rPr>
        <w:t>n</w:t>
      </w:r>
      <w:r w:rsidRPr="00AB71A5">
        <w:rPr>
          <w:lang w:eastAsia="fr-FR" w:bidi="fr-FR"/>
        </w:rPr>
        <w:t>ce). On pourrait retrouver une idée similaire, sous-tendant notre prat</w:t>
      </w:r>
      <w:r w:rsidRPr="00AB71A5">
        <w:rPr>
          <w:lang w:eastAsia="fr-FR" w:bidi="fr-FR"/>
        </w:rPr>
        <w:t>i</w:t>
      </w:r>
      <w:r w:rsidRPr="00AB71A5">
        <w:rPr>
          <w:lang w:eastAsia="fr-FR" w:bidi="fr-FR"/>
        </w:rPr>
        <w:t>que actuelle de l’interdisciplinarité où l’intervention des différentes disciplines n’est jamais suffisa</w:t>
      </w:r>
      <w:r w:rsidRPr="00AB71A5">
        <w:rPr>
          <w:lang w:eastAsia="fr-FR" w:bidi="fr-FR"/>
        </w:rPr>
        <w:t>m</w:t>
      </w:r>
      <w:r w:rsidRPr="00AB71A5">
        <w:rPr>
          <w:lang w:eastAsia="fr-FR" w:bidi="fr-FR"/>
        </w:rPr>
        <w:t>ment concertée pour produire une construction du problème, mais donne tout au plus lieu à une accum</w:t>
      </w:r>
      <w:r w:rsidRPr="00AB71A5">
        <w:rPr>
          <w:lang w:eastAsia="fr-FR" w:bidi="fr-FR"/>
        </w:rPr>
        <w:t>u</w:t>
      </w:r>
      <w:r w:rsidRPr="00AB71A5">
        <w:rPr>
          <w:lang w:eastAsia="fr-FR" w:bidi="fr-FR"/>
        </w:rPr>
        <w:t>lation de reformulations assez vagues. L’utilisation d’une topique po</w:t>
      </w:r>
      <w:r w:rsidRPr="00AB71A5">
        <w:rPr>
          <w:lang w:eastAsia="fr-FR" w:bidi="fr-FR"/>
        </w:rPr>
        <w:t>r</w:t>
      </w:r>
      <w:r w:rsidRPr="00AB71A5">
        <w:rPr>
          <w:lang w:eastAsia="fr-FR" w:bidi="fr-FR"/>
        </w:rPr>
        <w:t>te en elle-même sa sanction : l’autre nom des classes qui la composent est celui de « lieux communs », terme, dont on peut penser qu’il qual</w:t>
      </w:r>
      <w:r w:rsidRPr="00AB71A5">
        <w:rPr>
          <w:lang w:eastAsia="fr-FR" w:bidi="fr-FR"/>
        </w:rPr>
        <w:t>i</w:t>
      </w:r>
      <w:r w:rsidRPr="00AB71A5">
        <w:rPr>
          <w:lang w:eastAsia="fr-FR" w:bidi="fr-FR"/>
        </w:rPr>
        <w:t>fie a</w:t>
      </w:r>
      <w:r w:rsidRPr="00AB71A5">
        <w:rPr>
          <w:lang w:eastAsia="fr-FR" w:bidi="fr-FR"/>
        </w:rPr>
        <w:t>u</w:t>
      </w:r>
      <w:r w:rsidRPr="00AB71A5">
        <w:rPr>
          <w:lang w:eastAsia="fr-FR" w:bidi="fr-FR"/>
        </w:rPr>
        <w:t>tant le produit que l’instrument. Nous retrouvons l’un des sens du terme de « saturation », que nous avions précédemment di</w:t>
      </w:r>
      <w:r w:rsidRPr="00AB71A5">
        <w:rPr>
          <w:lang w:eastAsia="fr-FR" w:bidi="fr-FR"/>
        </w:rPr>
        <w:t>s</w:t>
      </w:r>
      <w:r w:rsidRPr="00AB71A5">
        <w:rPr>
          <w:lang w:eastAsia="fr-FR" w:bidi="fr-FR"/>
        </w:rPr>
        <w:t>tingué : l’impuissance d’une somme à provoquer a</w:t>
      </w:r>
      <w:r w:rsidRPr="00AB71A5">
        <w:rPr>
          <w:lang w:eastAsia="fr-FR" w:bidi="fr-FR"/>
        </w:rPr>
        <w:t>u</w:t>
      </w:r>
      <w:r w:rsidRPr="00AB71A5">
        <w:rPr>
          <w:lang w:eastAsia="fr-FR" w:bidi="fr-FR"/>
        </w:rPr>
        <w:t>cune modification qui soit autre que quantitative.</w:t>
      </w:r>
    </w:p>
    <w:p w:rsidR="0060107D" w:rsidRPr="00AB71A5" w:rsidRDefault="0060107D" w:rsidP="0060107D">
      <w:pPr>
        <w:spacing w:before="120" w:after="120"/>
        <w:jc w:val="both"/>
      </w:pPr>
      <w:r w:rsidRPr="00AB71A5">
        <w:rPr>
          <w:lang w:eastAsia="fr-FR" w:bidi="fr-FR"/>
        </w:rPr>
        <w:t>Il n’est pas jusqu’à l’échange quotidien qui ne manifeste les ind</w:t>
      </w:r>
      <w:r w:rsidRPr="00AB71A5">
        <w:rPr>
          <w:lang w:eastAsia="fr-FR" w:bidi="fr-FR"/>
        </w:rPr>
        <w:t>i</w:t>
      </w:r>
      <w:r w:rsidRPr="00AB71A5">
        <w:rPr>
          <w:lang w:eastAsia="fr-FR" w:bidi="fr-FR"/>
        </w:rPr>
        <w:t>ces d’une situation saturée. Ces manifestations sont no</w:t>
      </w:r>
      <w:r w:rsidRPr="00AB71A5">
        <w:rPr>
          <w:lang w:eastAsia="fr-FR" w:bidi="fr-FR"/>
        </w:rPr>
        <w:t>m</w:t>
      </w:r>
      <w:r w:rsidRPr="00AB71A5">
        <w:rPr>
          <w:lang w:eastAsia="fr-FR" w:bidi="fr-FR"/>
        </w:rPr>
        <w:t>breuses et nous n’en traiterons qu’une, qui nous paraît partic</w:t>
      </w:r>
      <w:r w:rsidRPr="00AB71A5">
        <w:rPr>
          <w:lang w:eastAsia="fr-FR" w:bidi="fr-FR"/>
        </w:rPr>
        <w:t>u</w:t>
      </w:r>
      <w:r w:rsidRPr="00AB71A5">
        <w:rPr>
          <w:lang w:eastAsia="fr-FR" w:bidi="fr-FR"/>
        </w:rPr>
        <w:t>lièrement marquée. Ce phénom</w:t>
      </w:r>
      <w:r w:rsidRPr="00AB71A5">
        <w:rPr>
          <w:lang w:eastAsia="fr-FR" w:bidi="fr-FR"/>
        </w:rPr>
        <w:t>è</w:t>
      </w:r>
      <w:r w:rsidRPr="00AB71A5">
        <w:rPr>
          <w:lang w:eastAsia="fr-FR" w:bidi="fr-FR"/>
        </w:rPr>
        <w:t>ne naît de la conjugaison de deux facteurs qui tous deux ressorti</w:t>
      </w:r>
      <w:r w:rsidRPr="00AB71A5">
        <w:rPr>
          <w:lang w:eastAsia="fr-FR" w:bidi="fr-FR"/>
        </w:rPr>
        <w:t>s</w:t>
      </w:r>
      <w:r w:rsidRPr="00AB71A5">
        <w:rPr>
          <w:lang w:eastAsia="fr-FR" w:bidi="fr-FR"/>
        </w:rPr>
        <w:t>sent à un état de saturation. On pourrait énoncer le premier de ces facteurs de la f</w:t>
      </w:r>
      <w:r w:rsidRPr="00AB71A5">
        <w:rPr>
          <w:lang w:eastAsia="fr-FR" w:bidi="fr-FR"/>
        </w:rPr>
        <w:t>a</w:t>
      </w:r>
      <w:r w:rsidRPr="00AB71A5">
        <w:rPr>
          <w:lang w:eastAsia="fr-FR" w:bidi="fr-FR"/>
        </w:rPr>
        <w:t>çon suivante : il n’est à peu près aucune attitude théorique ou pratique qui ne soit aujourd’hui, verbalement ident</w:t>
      </w:r>
      <w:r w:rsidRPr="00AB71A5">
        <w:rPr>
          <w:lang w:eastAsia="fr-FR" w:bidi="fr-FR"/>
        </w:rPr>
        <w:t>i</w:t>
      </w:r>
      <w:r w:rsidRPr="00AB71A5">
        <w:rPr>
          <w:lang w:eastAsia="fr-FR" w:bidi="fr-FR"/>
        </w:rPr>
        <w:t>fiée. Sans dresser l’accablante liste des « ismes », on peut pe</w:t>
      </w:r>
      <w:r w:rsidRPr="00AB71A5">
        <w:rPr>
          <w:lang w:eastAsia="fr-FR" w:bidi="fr-FR"/>
        </w:rPr>
        <w:t>n</w:t>
      </w:r>
      <w:r w:rsidRPr="00AB71A5">
        <w:rPr>
          <w:lang w:eastAsia="fr-FR" w:bidi="fr-FR"/>
        </w:rPr>
        <w:t>ser que du matérialisme au spiritualisme, pour nos comportements épistémolog</w:t>
      </w:r>
      <w:r w:rsidRPr="00AB71A5">
        <w:rPr>
          <w:lang w:eastAsia="fr-FR" w:bidi="fr-FR"/>
        </w:rPr>
        <w:t>i</w:t>
      </w:r>
      <w:r w:rsidRPr="00AB71A5">
        <w:rPr>
          <w:lang w:eastAsia="fr-FR" w:bidi="fr-FR"/>
        </w:rPr>
        <w:t>ques, et du fascisme au spontanéisme pour nos comportements prax</w:t>
      </w:r>
      <w:r w:rsidRPr="00AB71A5">
        <w:rPr>
          <w:lang w:eastAsia="fr-FR" w:bidi="fr-FR"/>
        </w:rPr>
        <w:t>i</w:t>
      </w:r>
      <w:r w:rsidRPr="00AB71A5">
        <w:rPr>
          <w:lang w:eastAsia="fr-FR" w:bidi="fr-FR"/>
        </w:rPr>
        <w:t>ques, le champ de nos options est au plan de sa nomination assez he</w:t>
      </w:r>
      <w:r w:rsidRPr="00AB71A5">
        <w:rPr>
          <w:lang w:eastAsia="fr-FR" w:bidi="fr-FR"/>
        </w:rPr>
        <w:t>r</w:t>
      </w:r>
      <w:r w:rsidRPr="00AB71A5">
        <w:rPr>
          <w:lang w:eastAsia="fr-FR" w:bidi="fr-FR"/>
        </w:rPr>
        <w:t>métiquement verrouillé. Mais il y a plus. Ce champ lexical de nos o</w:t>
      </w:r>
      <w:r w:rsidRPr="00AB71A5">
        <w:rPr>
          <w:lang w:eastAsia="fr-FR" w:bidi="fr-FR"/>
        </w:rPr>
        <w:t>p</w:t>
      </w:r>
      <w:r w:rsidRPr="00AB71A5">
        <w:rPr>
          <w:lang w:eastAsia="fr-FR" w:bidi="fr-FR"/>
        </w:rPr>
        <w:t>tions est structuré de façon originale. On peut, en effet, compléter n</w:t>
      </w:r>
      <w:r w:rsidRPr="00AB71A5">
        <w:rPr>
          <w:lang w:eastAsia="fr-FR" w:bidi="fr-FR"/>
        </w:rPr>
        <w:t>o</w:t>
      </w:r>
      <w:r w:rsidRPr="00AB71A5">
        <w:rPr>
          <w:lang w:eastAsia="fr-FR" w:bidi="fr-FR"/>
        </w:rPr>
        <w:t>tre première remarque par cette autre qui en étend la portée. On dira qu’il n’est aucune de nos options dont on n’ait ma</w:t>
      </w:r>
      <w:r w:rsidRPr="00AB71A5">
        <w:rPr>
          <w:lang w:eastAsia="fr-FR" w:bidi="fr-FR"/>
        </w:rPr>
        <w:t>r</w:t>
      </w:r>
      <w:r w:rsidRPr="00AB71A5">
        <w:rPr>
          <w:lang w:eastAsia="fr-FR" w:bidi="fr-FR"/>
        </w:rPr>
        <w:t xml:space="preserve">qué verbalement </w:t>
      </w:r>
      <w:r>
        <w:rPr>
          <w:lang w:eastAsia="fr-FR" w:bidi="fr-FR"/>
        </w:rPr>
        <w:t>l’</w:t>
      </w:r>
      <w:r w:rsidRPr="001746A1">
        <w:rPr>
          <w:i/>
        </w:rPr>
        <w:t>e</w:t>
      </w:r>
      <w:r w:rsidRPr="001746A1">
        <w:rPr>
          <w:i/>
        </w:rPr>
        <w:t>x</w:t>
      </w:r>
      <w:r w:rsidRPr="001746A1">
        <w:rPr>
          <w:i/>
        </w:rPr>
        <w:t>cès</w:t>
      </w:r>
      <w:r w:rsidRPr="00AB71A5">
        <w:t>.</w:t>
      </w:r>
      <w:r w:rsidRPr="00AB71A5">
        <w:rPr>
          <w:lang w:eastAsia="fr-FR" w:bidi="fr-FR"/>
        </w:rPr>
        <w:t xml:space="preserve"> Et à cet égard tous les termes en « isme » sont pris dans une ambiguïté qui leur est en quelque sorte congén</w:t>
      </w:r>
      <w:r w:rsidRPr="00AB71A5">
        <w:rPr>
          <w:lang w:eastAsia="fr-FR" w:bidi="fr-FR"/>
        </w:rPr>
        <w:t>i</w:t>
      </w:r>
      <w:r w:rsidRPr="00AB71A5">
        <w:rPr>
          <w:lang w:eastAsia="fr-FR" w:bidi="fr-FR"/>
        </w:rPr>
        <w:t>tale : ils peuvent à la fois être considérés comme une</w:t>
      </w:r>
      <w:r>
        <w:rPr>
          <w:lang w:eastAsia="fr-FR" w:bidi="fr-FR"/>
        </w:rPr>
        <w:t xml:space="preserve"> [128] </w:t>
      </w:r>
      <w:r w:rsidRPr="00AB71A5">
        <w:rPr>
          <w:lang w:eastAsia="fr-FR" w:bidi="fr-FR"/>
        </w:rPr>
        <w:t xml:space="preserve">série descriptive ou comme une série </w:t>
      </w:r>
      <w:r w:rsidRPr="00AB71A5">
        <w:t>accentuée</w:t>
      </w:r>
      <w:r w:rsidRPr="00AB71A5">
        <w:rPr>
          <w:lang w:eastAsia="fr-FR" w:bidi="fr-FR"/>
        </w:rPr>
        <w:t xml:space="preserve"> (qui maxim</w:t>
      </w:r>
      <w:r w:rsidRPr="00AB71A5">
        <w:rPr>
          <w:lang w:eastAsia="fr-FR" w:bidi="fr-FR"/>
        </w:rPr>
        <w:t>a</w:t>
      </w:r>
      <w:r w:rsidRPr="00AB71A5">
        <w:rPr>
          <w:lang w:eastAsia="fr-FR" w:bidi="fr-FR"/>
        </w:rPr>
        <w:t>lise les propriétés d’une situation au lieu de se borner à les décrire).</w:t>
      </w:r>
    </w:p>
    <w:p w:rsidR="0060107D" w:rsidRPr="00AB71A5" w:rsidRDefault="0060107D" w:rsidP="0060107D">
      <w:pPr>
        <w:spacing w:before="120" w:after="120"/>
        <w:jc w:val="both"/>
      </w:pPr>
      <w:r w:rsidRPr="00AB71A5">
        <w:rPr>
          <w:lang w:eastAsia="fr-FR" w:bidi="fr-FR"/>
        </w:rPr>
        <w:t>Le second de nos facteurs est plus délicat à caractériser. Il présu</w:t>
      </w:r>
      <w:r w:rsidRPr="00AB71A5">
        <w:rPr>
          <w:lang w:eastAsia="fr-FR" w:bidi="fr-FR"/>
        </w:rPr>
        <w:t>p</w:t>
      </w:r>
      <w:r w:rsidRPr="00AB71A5">
        <w:rPr>
          <w:lang w:eastAsia="fr-FR" w:bidi="fr-FR"/>
        </w:rPr>
        <w:t>pose que le lecteur perçoive une différence entre trois types de di</w:t>
      </w:r>
      <w:r w:rsidRPr="00AB71A5">
        <w:rPr>
          <w:lang w:eastAsia="fr-FR" w:bidi="fr-FR"/>
        </w:rPr>
        <w:t>s</w:t>
      </w:r>
      <w:r w:rsidRPr="00AB71A5">
        <w:rPr>
          <w:lang w:eastAsia="fr-FR" w:bidi="fr-FR"/>
        </w:rPr>
        <w:t>cours, dont il est diff</w:t>
      </w:r>
      <w:r w:rsidRPr="00AB71A5">
        <w:rPr>
          <w:lang w:eastAsia="fr-FR" w:bidi="fr-FR"/>
        </w:rPr>
        <w:t>i</w:t>
      </w:r>
      <w:r w:rsidRPr="00AB71A5">
        <w:rPr>
          <w:lang w:eastAsia="fr-FR" w:bidi="fr-FR"/>
        </w:rPr>
        <w:t>cile de fournir, de façon tranchée, les critères de distinction. Ces trois actes de discours sont les su</w:t>
      </w:r>
      <w:r w:rsidRPr="00AB71A5">
        <w:rPr>
          <w:lang w:eastAsia="fr-FR" w:bidi="fr-FR"/>
        </w:rPr>
        <w:t>i</w:t>
      </w:r>
      <w:r w:rsidRPr="00AB71A5">
        <w:rPr>
          <w:lang w:eastAsia="fr-FR" w:bidi="fr-FR"/>
        </w:rPr>
        <w:t>vants : (1) énoncer une thèse, (2) émettre une opinion, ou une pr</w:t>
      </w:r>
      <w:r w:rsidRPr="00AB71A5">
        <w:rPr>
          <w:lang w:eastAsia="fr-FR" w:bidi="fr-FR"/>
        </w:rPr>
        <w:t>é</w:t>
      </w:r>
      <w:r w:rsidRPr="00AB71A5">
        <w:rPr>
          <w:lang w:eastAsia="fr-FR" w:bidi="fr-FR"/>
        </w:rPr>
        <w:t>férence (3) répéter un axiome (pratique ou autre). Nous essaierons de suggérer les différe</w:t>
      </w:r>
      <w:r w:rsidRPr="00AB71A5">
        <w:rPr>
          <w:lang w:eastAsia="fr-FR" w:bidi="fr-FR"/>
        </w:rPr>
        <w:t>n</w:t>
      </w:r>
      <w:r w:rsidRPr="00AB71A5">
        <w:rPr>
          <w:lang w:eastAsia="fr-FR" w:bidi="fr-FR"/>
        </w:rPr>
        <w:t>ces en contrastant des exemples : l’essentiel de mon propos est de contraster (2) et (3) à (1).</w:t>
      </w:r>
    </w:p>
    <w:p w:rsidR="0060107D" w:rsidRPr="00AB71A5" w:rsidRDefault="0060107D" w:rsidP="0060107D">
      <w:pPr>
        <w:spacing w:before="120" w:after="120"/>
        <w:jc w:val="both"/>
      </w:pPr>
      <w:r w:rsidRPr="00AB71A5">
        <w:rPr>
          <w:lang w:eastAsia="fr-FR" w:bidi="fr-FR"/>
        </w:rPr>
        <w:t>Soit un groupe d’amis qui désirent aller au cin</w:t>
      </w:r>
      <w:r w:rsidRPr="00AB71A5">
        <w:rPr>
          <w:lang w:eastAsia="fr-FR" w:bidi="fr-FR"/>
        </w:rPr>
        <w:t>é</w:t>
      </w:r>
      <w:r w:rsidRPr="00AB71A5">
        <w:rPr>
          <w:lang w:eastAsia="fr-FR" w:bidi="fr-FR"/>
        </w:rPr>
        <w:t>ma. L’un d’eux avoue sa préférence pour un film de guerre. On lui réto</w:t>
      </w:r>
      <w:r w:rsidRPr="00AB71A5">
        <w:rPr>
          <w:lang w:eastAsia="fr-FR" w:bidi="fr-FR"/>
        </w:rPr>
        <w:t>r</w:t>
      </w:r>
      <w:r w:rsidRPr="00AB71A5">
        <w:rPr>
          <w:lang w:eastAsia="fr-FR" w:bidi="fr-FR"/>
        </w:rPr>
        <w:t>que : « Au fond, tu soutiens qu’il faut encourager la représentation de la viole</w:t>
      </w:r>
      <w:r w:rsidRPr="00AB71A5">
        <w:rPr>
          <w:lang w:eastAsia="fr-FR" w:bidi="fr-FR"/>
        </w:rPr>
        <w:t>n</w:t>
      </w:r>
      <w:r w:rsidRPr="00AB71A5">
        <w:rPr>
          <w:lang w:eastAsia="fr-FR" w:bidi="fr-FR"/>
        </w:rPr>
        <w:t>ce. » Nous dirons, de façon très grosse, que l’auteur de la dernière r</w:t>
      </w:r>
      <w:r w:rsidRPr="00AB71A5">
        <w:rPr>
          <w:lang w:eastAsia="fr-FR" w:bidi="fr-FR"/>
        </w:rPr>
        <w:t>e</w:t>
      </w:r>
      <w:r w:rsidRPr="00AB71A5">
        <w:rPr>
          <w:lang w:eastAsia="fr-FR" w:bidi="fr-FR"/>
        </w:rPr>
        <w:t>marque a peu de notion de la différence qui existe entre (1) et (2). Ce</w:t>
      </w:r>
      <w:r w:rsidRPr="00AB71A5">
        <w:rPr>
          <w:lang w:eastAsia="fr-FR" w:bidi="fr-FR"/>
        </w:rPr>
        <w:t>t</w:t>
      </w:r>
      <w:r w:rsidRPr="00AB71A5">
        <w:rPr>
          <w:lang w:eastAsia="fr-FR" w:bidi="fr-FR"/>
        </w:rPr>
        <w:t>te différence, de façon encore très schémat</w:t>
      </w:r>
      <w:r w:rsidRPr="00AB71A5">
        <w:rPr>
          <w:lang w:eastAsia="fr-FR" w:bidi="fr-FR"/>
        </w:rPr>
        <w:t>i</w:t>
      </w:r>
      <w:r w:rsidRPr="00AB71A5">
        <w:rPr>
          <w:lang w:eastAsia="fr-FR" w:bidi="fr-FR"/>
        </w:rPr>
        <w:t>que, pourrait être trouvée dans ce fait que l’énoncé d’une opinion ou d’une préférence est en général assez circonstancié et implique une a</w:t>
      </w:r>
      <w:r w:rsidRPr="00AB71A5">
        <w:rPr>
          <w:lang w:eastAsia="fr-FR" w:bidi="fr-FR"/>
        </w:rPr>
        <w:t>t</w:t>
      </w:r>
      <w:r w:rsidRPr="00AB71A5">
        <w:rPr>
          <w:lang w:eastAsia="fr-FR" w:bidi="fr-FR"/>
        </w:rPr>
        <w:t>titude conciliante quant à la vérité de l’opinion émise, alors que celui d’une thèse i</w:t>
      </w:r>
      <w:r w:rsidRPr="00AB71A5">
        <w:rPr>
          <w:lang w:eastAsia="fr-FR" w:bidi="fr-FR"/>
        </w:rPr>
        <w:t>m</w:t>
      </w:r>
      <w:r w:rsidRPr="00AB71A5">
        <w:rPr>
          <w:lang w:eastAsia="fr-FR" w:bidi="fr-FR"/>
        </w:rPr>
        <w:t>plique habituellement la croya</w:t>
      </w:r>
      <w:r w:rsidRPr="00AB71A5">
        <w:rPr>
          <w:lang w:eastAsia="fr-FR" w:bidi="fr-FR"/>
        </w:rPr>
        <w:t>n</w:t>
      </w:r>
      <w:r w:rsidRPr="00AB71A5">
        <w:rPr>
          <w:lang w:eastAsia="fr-FR" w:bidi="fr-FR"/>
        </w:rPr>
        <w:t>ce à une certaine universalité de la thè</w:t>
      </w:r>
      <w:r>
        <w:rPr>
          <w:lang w:eastAsia="fr-FR" w:bidi="fr-FR"/>
        </w:rPr>
        <w:t>se et la défense de sa validité. </w:t>
      </w:r>
      <w:r>
        <w:rPr>
          <w:rStyle w:val="Appelnotedebasdep"/>
          <w:lang w:eastAsia="fr-FR" w:bidi="fr-FR"/>
        </w:rPr>
        <w:footnoteReference w:customMarkFollows="1" w:id="71"/>
        <w:t>R</w:t>
      </w:r>
      <w:r w:rsidRPr="00AB71A5">
        <w:rPr>
          <w:lang w:eastAsia="fr-FR" w:bidi="fr-FR"/>
        </w:rPr>
        <w:t xml:space="preserve"> Une dernière différence vie</w:t>
      </w:r>
      <w:r w:rsidRPr="00AB71A5">
        <w:rPr>
          <w:lang w:eastAsia="fr-FR" w:bidi="fr-FR"/>
        </w:rPr>
        <w:t>n</w:t>
      </w:r>
      <w:r w:rsidRPr="00AB71A5">
        <w:rPr>
          <w:lang w:eastAsia="fr-FR" w:bidi="fr-FR"/>
        </w:rPr>
        <w:t>drait du fait qu’une thèse est habituellement fondée sur un ce</w:t>
      </w:r>
      <w:r w:rsidRPr="00AB71A5">
        <w:rPr>
          <w:lang w:eastAsia="fr-FR" w:bidi="fr-FR"/>
        </w:rPr>
        <w:t>r</w:t>
      </w:r>
      <w:r w:rsidRPr="00AB71A5">
        <w:rPr>
          <w:lang w:eastAsia="fr-FR" w:bidi="fr-FR"/>
        </w:rPr>
        <w:t>tain nombre de considérations qui la préc</w:t>
      </w:r>
      <w:r w:rsidRPr="00AB71A5">
        <w:rPr>
          <w:lang w:eastAsia="fr-FR" w:bidi="fr-FR"/>
        </w:rPr>
        <w:t>è</w:t>
      </w:r>
      <w:r w:rsidRPr="00AB71A5">
        <w:rPr>
          <w:lang w:eastAsia="fr-FR" w:bidi="fr-FR"/>
        </w:rPr>
        <w:t>dent logiquement et qui constituent comme les pr</w:t>
      </w:r>
      <w:r w:rsidRPr="00AB71A5">
        <w:rPr>
          <w:lang w:eastAsia="fr-FR" w:bidi="fr-FR"/>
        </w:rPr>
        <w:t>é</w:t>
      </w:r>
      <w:r w:rsidRPr="00AB71A5">
        <w:rPr>
          <w:lang w:eastAsia="fr-FR" w:bidi="fr-FR"/>
        </w:rPr>
        <w:t>supposés d’où elle est issue. Une opinion, au sens très concret, où nous prenons ce terme, est moins fondée sur des postulats généraux que déterminée par le contexte singulier où elle s’énonce.</w:t>
      </w:r>
    </w:p>
    <w:p w:rsidR="0060107D" w:rsidRPr="00AB71A5" w:rsidRDefault="0060107D" w:rsidP="0060107D">
      <w:pPr>
        <w:spacing w:before="120" w:after="120"/>
        <w:jc w:val="both"/>
      </w:pPr>
      <w:r w:rsidRPr="00AB71A5">
        <w:rPr>
          <w:lang w:eastAsia="fr-FR" w:bidi="fr-FR"/>
        </w:rPr>
        <w:t>Soit maintenant, second exemple, le dialogue su</w:t>
      </w:r>
      <w:r w:rsidRPr="00AB71A5">
        <w:rPr>
          <w:lang w:eastAsia="fr-FR" w:bidi="fr-FR"/>
        </w:rPr>
        <w:t>i</w:t>
      </w:r>
      <w:r w:rsidRPr="00AB71A5">
        <w:rPr>
          <w:lang w:eastAsia="fr-FR" w:bidi="fr-FR"/>
        </w:rPr>
        <w:t>vant.</w:t>
      </w:r>
    </w:p>
    <w:p w:rsidR="0060107D" w:rsidRDefault="0060107D" w:rsidP="0060107D">
      <w:pPr>
        <w:spacing w:before="120" w:after="120"/>
        <w:jc w:val="both"/>
        <w:rPr>
          <w:lang w:eastAsia="fr-FR" w:bidi="fr-FR"/>
        </w:rPr>
      </w:pPr>
    </w:p>
    <w:p w:rsidR="0060107D" w:rsidRPr="00AB71A5" w:rsidRDefault="0060107D" w:rsidP="0060107D">
      <w:pPr>
        <w:spacing w:before="120" w:after="120"/>
        <w:ind w:left="900" w:hanging="540"/>
        <w:jc w:val="both"/>
      </w:pPr>
      <w:r w:rsidRPr="00AB71A5">
        <w:rPr>
          <w:lang w:eastAsia="fr-FR" w:bidi="fr-FR"/>
        </w:rPr>
        <w:t>X</w:t>
      </w:r>
      <w:r w:rsidRPr="00AB71A5">
        <w:rPr>
          <w:vertAlign w:val="superscript"/>
          <w:lang w:eastAsia="fr-FR" w:bidi="fr-FR"/>
        </w:rPr>
        <w:t>1</w:t>
      </w:r>
      <w:r w:rsidRPr="00AB71A5">
        <w:rPr>
          <w:lang w:eastAsia="fr-FR" w:bidi="fr-FR"/>
        </w:rPr>
        <w:t> :</w:t>
      </w:r>
      <w:r>
        <w:rPr>
          <w:lang w:eastAsia="fr-FR" w:bidi="fr-FR"/>
        </w:rPr>
        <w:tab/>
      </w:r>
      <w:r w:rsidRPr="00AB71A5">
        <w:rPr>
          <w:lang w:eastAsia="fr-FR" w:bidi="fr-FR"/>
        </w:rPr>
        <w:t>Et alors les réfugiés affamés se sont mis à briser les vitr</w:t>
      </w:r>
      <w:r w:rsidRPr="00AB71A5">
        <w:rPr>
          <w:lang w:eastAsia="fr-FR" w:bidi="fr-FR"/>
        </w:rPr>
        <w:t>i</w:t>
      </w:r>
      <w:r w:rsidRPr="00AB71A5">
        <w:rPr>
          <w:lang w:eastAsia="fr-FR" w:bidi="fr-FR"/>
        </w:rPr>
        <w:t>nes des magasins d’alimentation et à s’emparer de vivres.</w:t>
      </w:r>
    </w:p>
    <w:p w:rsidR="0060107D" w:rsidRPr="00AB71A5" w:rsidRDefault="0060107D" w:rsidP="0060107D">
      <w:pPr>
        <w:spacing w:before="120" w:after="120"/>
        <w:ind w:left="900" w:hanging="540"/>
        <w:jc w:val="both"/>
      </w:pPr>
      <w:r w:rsidRPr="00AB71A5">
        <w:rPr>
          <w:lang w:eastAsia="fr-FR" w:bidi="fr-FR"/>
        </w:rPr>
        <w:t>Y</w:t>
      </w:r>
      <w:r w:rsidRPr="00AB71A5">
        <w:rPr>
          <w:vertAlign w:val="superscript"/>
          <w:lang w:eastAsia="fr-FR" w:bidi="fr-FR"/>
        </w:rPr>
        <w:t>1</w:t>
      </w:r>
      <w:r w:rsidRPr="00AB71A5">
        <w:rPr>
          <w:lang w:eastAsia="fr-FR" w:bidi="fr-FR"/>
        </w:rPr>
        <w:t> :</w:t>
      </w:r>
      <w:r>
        <w:rPr>
          <w:lang w:eastAsia="fr-FR" w:bidi="fr-FR"/>
        </w:rPr>
        <w:tab/>
      </w:r>
      <w:r w:rsidRPr="00AB71A5">
        <w:rPr>
          <w:lang w:eastAsia="fr-FR" w:bidi="fr-FR"/>
        </w:rPr>
        <w:t>Les sauvages !</w:t>
      </w:r>
    </w:p>
    <w:p w:rsidR="0060107D" w:rsidRPr="00AB71A5" w:rsidRDefault="0060107D" w:rsidP="0060107D">
      <w:pPr>
        <w:spacing w:before="120" w:after="120"/>
        <w:ind w:left="900" w:hanging="540"/>
        <w:jc w:val="both"/>
      </w:pPr>
      <w:r w:rsidRPr="00AB71A5">
        <w:rPr>
          <w:lang w:eastAsia="fr-FR" w:bidi="fr-FR"/>
        </w:rPr>
        <w:t>X</w:t>
      </w:r>
      <w:r w:rsidRPr="00AB71A5">
        <w:rPr>
          <w:vertAlign w:val="superscript"/>
          <w:lang w:eastAsia="fr-FR" w:bidi="fr-FR"/>
        </w:rPr>
        <w:t>2</w:t>
      </w:r>
      <w:r w:rsidRPr="00AB71A5">
        <w:rPr>
          <w:lang w:eastAsia="fr-FR" w:bidi="fr-FR"/>
        </w:rPr>
        <w:t> :</w:t>
      </w:r>
      <w:r>
        <w:rPr>
          <w:lang w:eastAsia="fr-FR" w:bidi="fr-FR"/>
        </w:rPr>
        <w:tab/>
      </w:r>
      <w:r w:rsidRPr="00AB71A5">
        <w:rPr>
          <w:lang w:eastAsia="fr-FR" w:bidi="fr-FR"/>
        </w:rPr>
        <w:t>Que veux-tu, il faut bien que les gens ma</w:t>
      </w:r>
      <w:r w:rsidRPr="00AB71A5">
        <w:rPr>
          <w:lang w:eastAsia="fr-FR" w:bidi="fr-FR"/>
        </w:rPr>
        <w:t>n</w:t>
      </w:r>
      <w:r w:rsidRPr="00AB71A5">
        <w:rPr>
          <w:lang w:eastAsia="fr-FR" w:bidi="fr-FR"/>
        </w:rPr>
        <w:t>gent.</w:t>
      </w:r>
    </w:p>
    <w:p w:rsidR="0060107D" w:rsidRPr="00AB71A5" w:rsidRDefault="0060107D" w:rsidP="0060107D">
      <w:pPr>
        <w:spacing w:before="120" w:after="120"/>
        <w:ind w:left="900" w:hanging="540"/>
        <w:jc w:val="both"/>
      </w:pPr>
      <w:r w:rsidRPr="00AB71A5">
        <w:rPr>
          <w:lang w:eastAsia="fr-FR" w:bidi="fr-FR"/>
        </w:rPr>
        <w:t>Y</w:t>
      </w:r>
      <w:r w:rsidRPr="00AB71A5">
        <w:rPr>
          <w:vertAlign w:val="superscript"/>
          <w:lang w:eastAsia="fr-FR" w:bidi="fr-FR"/>
        </w:rPr>
        <w:t>2</w:t>
      </w:r>
      <w:r w:rsidRPr="00AB71A5">
        <w:rPr>
          <w:lang w:eastAsia="fr-FR" w:bidi="fr-FR"/>
        </w:rPr>
        <w:t> :</w:t>
      </w:r>
      <w:r>
        <w:rPr>
          <w:lang w:eastAsia="fr-FR" w:bidi="fr-FR"/>
        </w:rPr>
        <w:tab/>
      </w:r>
      <w:r w:rsidRPr="00AB71A5">
        <w:rPr>
          <w:lang w:eastAsia="fr-FR" w:bidi="fr-FR"/>
        </w:rPr>
        <w:t>Tu le crois vraiment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Le terme d’« axiome » est mal venu peut-être, pour qualifier la phrase qui apparaît en X</w:t>
      </w:r>
      <w:r w:rsidRPr="00AB71A5">
        <w:rPr>
          <w:vertAlign w:val="superscript"/>
          <w:lang w:eastAsia="fr-FR" w:bidi="fr-FR"/>
        </w:rPr>
        <w:t>2</w:t>
      </w:r>
      <w:r w:rsidRPr="00AB71A5">
        <w:rPr>
          <w:lang w:eastAsia="fr-FR" w:bidi="fr-FR"/>
        </w:rPr>
        <w:t>. Au vrai, il</w:t>
      </w:r>
      <w:r>
        <w:rPr>
          <w:lang w:eastAsia="fr-FR" w:bidi="fr-FR"/>
        </w:rPr>
        <w:t xml:space="preserve"> s’agit d’une catégorie d’énon</w:t>
      </w:r>
      <w:r w:rsidRPr="00AB71A5">
        <w:rPr>
          <w:lang w:eastAsia="fr-FR" w:bidi="fr-FR"/>
        </w:rPr>
        <w:t>c</w:t>
      </w:r>
      <w:r>
        <w:rPr>
          <w:lang w:eastAsia="fr-FR" w:bidi="fr-FR"/>
        </w:rPr>
        <w:t>é</w:t>
      </w:r>
      <w:r w:rsidRPr="00AB71A5">
        <w:rPr>
          <w:lang w:eastAsia="fr-FR" w:bidi="fr-FR"/>
        </w:rPr>
        <w:t xml:space="preserve">s que l’on a cru bon de distinguer </w:t>
      </w:r>
      <w:r>
        <w:rPr>
          <w:lang w:eastAsia="fr-FR" w:bidi="fr-FR"/>
        </w:rPr>
        <w:t xml:space="preserve">des autres mais dont les termes [129] </w:t>
      </w:r>
      <w:r w:rsidRPr="00AB71A5">
        <w:rPr>
          <w:lang w:eastAsia="fr-FR" w:bidi="fr-FR"/>
        </w:rPr>
        <w:t>qu’on a utilisés pour les désigner — axiome, postulat pratique, év</w:t>
      </w:r>
      <w:r w:rsidRPr="00AB71A5">
        <w:rPr>
          <w:lang w:eastAsia="fr-FR" w:bidi="fr-FR"/>
        </w:rPr>
        <w:t>i</w:t>
      </w:r>
      <w:r w:rsidRPr="00AB71A5">
        <w:rPr>
          <w:lang w:eastAsia="fr-FR" w:bidi="fr-FR"/>
        </w:rPr>
        <w:t>dence, vérités éternelles, notions communes, etc. — se sont to</w:t>
      </w:r>
      <w:r w:rsidRPr="00AB71A5">
        <w:rPr>
          <w:lang w:eastAsia="fr-FR" w:bidi="fr-FR"/>
        </w:rPr>
        <w:t>u</w:t>
      </w:r>
      <w:r w:rsidRPr="00AB71A5">
        <w:rPr>
          <w:lang w:eastAsia="fr-FR" w:bidi="fr-FR"/>
        </w:rPr>
        <w:t>jours révélés insatisfaisants. Quoiqu’il en soit de la terminologie, nous e</w:t>
      </w:r>
      <w:r w:rsidRPr="00AB71A5">
        <w:rPr>
          <w:lang w:eastAsia="fr-FR" w:bidi="fr-FR"/>
        </w:rPr>
        <w:t>s</w:t>
      </w:r>
      <w:r w:rsidRPr="00AB71A5">
        <w:rPr>
          <w:lang w:eastAsia="fr-FR" w:bidi="fr-FR"/>
        </w:rPr>
        <w:t>timons que c’est avec raison que X sera décontenancé par la que</w:t>
      </w:r>
      <w:r w:rsidRPr="00AB71A5">
        <w:rPr>
          <w:lang w:eastAsia="fr-FR" w:bidi="fr-FR"/>
        </w:rPr>
        <w:t>s</w:t>
      </w:r>
      <w:r w:rsidRPr="00AB71A5">
        <w:rPr>
          <w:lang w:eastAsia="fr-FR" w:bidi="fr-FR"/>
        </w:rPr>
        <w:t>tion de Y : les propositions du type de X</w:t>
      </w:r>
      <w:r w:rsidRPr="00AB71A5">
        <w:rPr>
          <w:vertAlign w:val="superscript"/>
          <w:lang w:eastAsia="fr-FR" w:bidi="fr-FR"/>
        </w:rPr>
        <w:t>2</w:t>
      </w:r>
      <w:r w:rsidRPr="00AB71A5">
        <w:rPr>
          <w:lang w:eastAsia="fr-FR" w:bidi="fr-FR"/>
        </w:rPr>
        <w:t xml:space="preserve"> ne sont pas habituellement su</w:t>
      </w:r>
      <w:r w:rsidRPr="00AB71A5">
        <w:rPr>
          <w:lang w:eastAsia="fr-FR" w:bidi="fr-FR"/>
        </w:rPr>
        <w:t>i</w:t>
      </w:r>
      <w:r w:rsidRPr="00AB71A5">
        <w:rPr>
          <w:lang w:eastAsia="fr-FR" w:bidi="fr-FR"/>
        </w:rPr>
        <w:t>vies d’une réaction comme celle qui s’énonce en Y</w:t>
      </w:r>
      <w:r w:rsidRPr="00AB71A5">
        <w:rPr>
          <w:vertAlign w:val="superscript"/>
          <w:lang w:eastAsia="fr-FR" w:bidi="fr-FR"/>
        </w:rPr>
        <w:t>2</w:t>
      </w:r>
      <w:r w:rsidRPr="00AB71A5">
        <w:rPr>
          <w:lang w:eastAsia="fr-FR" w:bidi="fr-FR"/>
        </w:rPr>
        <w:t>.</w:t>
      </w:r>
    </w:p>
    <w:p w:rsidR="0060107D" w:rsidRPr="00AB71A5" w:rsidRDefault="0060107D" w:rsidP="0060107D">
      <w:pPr>
        <w:spacing w:before="120" w:after="120"/>
        <w:jc w:val="both"/>
      </w:pPr>
      <w:r w:rsidRPr="00AB71A5">
        <w:rPr>
          <w:lang w:eastAsia="fr-FR" w:bidi="fr-FR"/>
        </w:rPr>
        <w:t>Ces distinctions schématiques faites, nous pouvons y aller du s</w:t>
      </w:r>
      <w:r w:rsidRPr="00AB71A5">
        <w:rPr>
          <w:lang w:eastAsia="fr-FR" w:bidi="fr-FR"/>
        </w:rPr>
        <w:t>e</w:t>
      </w:r>
      <w:r w:rsidRPr="00AB71A5">
        <w:rPr>
          <w:lang w:eastAsia="fr-FR" w:bidi="fr-FR"/>
        </w:rPr>
        <w:t>cond des facteurs que nous anno</w:t>
      </w:r>
      <w:r w:rsidRPr="00AB71A5">
        <w:rPr>
          <w:lang w:eastAsia="fr-FR" w:bidi="fr-FR"/>
        </w:rPr>
        <w:t>n</w:t>
      </w:r>
      <w:r w:rsidRPr="00AB71A5">
        <w:rPr>
          <w:lang w:eastAsia="fr-FR" w:bidi="fr-FR"/>
        </w:rPr>
        <w:t xml:space="preserve">cions plus haut et qui est le suivant. Pour des raisons dans lesquelles nous n’entrerons pas et qui, pour l’essentiel, tiennent à ce que </w:t>
      </w:r>
      <w:r w:rsidRPr="001746A1">
        <w:rPr>
          <w:i/>
        </w:rPr>
        <w:t>tout</w:t>
      </w:r>
      <w:r w:rsidRPr="00AB71A5">
        <w:rPr>
          <w:lang w:eastAsia="fr-FR" w:bidi="fr-FR"/>
        </w:rPr>
        <w:t xml:space="preserve"> acte de discours est pe</w:t>
      </w:r>
      <w:r w:rsidRPr="00AB71A5">
        <w:rPr>
          <w:lang w:eastAsia="fr-FR" w:bidi="fr-FR"/>
        </w:rPr>
        <w:t>r</w:t>
      </w:r>
      <w:r w:rsidRPr="00AB71A5">
        <w:rPr>
          <w:lang w:eastAsia="fr-FR" w:bidi="fr-FR"/>
        </w:rPr>
        <w:t>çu comme le résultat d’un ensemble de présupp</w:t>
      </w:r>
      <w:r w:rsidRPr="00AB71A5">
        <w:rPr>
          <w:lang w:eastAsia="fr-FR" w:bidi="fr-FR"/>
        </w:rPr>
        <w:t>o</w:t>
      </w:r>
      <w:r w:rsidRPr="00AB71A5">
        <w:rPr>
          <w:lang w:eastAsia="fr-FR" w:bidi="fr-FR"/>
        </w:rPr>
        <w:t>sés culturels qu’il faut interroger, nous pensons que la distinction entre les trois types d’actes de di</w:t>
      </w:r>
      <w:r w:rsidRPr="00AB71A5">
        <w:rPr>
          <w:lang w:eastAsia="fr-FR" w:bidi="fr-FR"/>
        </w:rPr>
        <w:t>s</w:t>
      </w:r>
      <w:r w:rsidRPr="00AB71A5">
        <w:rPr>
          <w:lang w:eastAsia="fr-FR" w:bidi="fr-FR"/>
        </w:rPr>
        <w:t xml:space="preserve">cours que nous avons discutés plus haut tend à s’effacer de plus en plus au profit d’une assimilation de tout acte de discours au mode </w:t>
      </w:r>
      <w:r w:rsidRPr="001746A1">
        <w:rPr>
          <w:i/>
        </w:rPr>
        <w:t>th</w:t>
      </w:r>
      <w:r w:rsidRPr="001746A1">
        <w:rPr>
          <w:i/>
        </w:rPr>
        <w:t>é</w:t>
      </w:r>
      <w:r w:rsidRPr="001746A1">
        <w:rPr>
          <w:i/>
        </w:rPr>
        <w:t>tique</w:t>
      </w:r>
      <w:r w:rsidRPr="00AB71A5">
        <w:rPr>
          <w:lang w:eastAsia="fr-FR" w:bidi="fr-FR"/>
        </w:rPr>
        <w:t xml:space="preserve"> du discours. Pour le dire clairement, il n’est pas de di</w:t>
      </w:r>
      <w:r w:rsidRPr="00AB71A5">
        <w:rPr>
          <w:lang w:eastAsia="fr-FR" w:bidi="fr-FR"/>
        </w:rPr>
        <w:t>s</w:t>
      </w:r>
      <w:r w:rsidRPr="00AB71A5">
        <w:rPr>
          <w:lang w:eastAsia="fr-FR" w:bidi="fr-FR"/>
        </w:rPr>
        <w:t>cours qui ne puisse s’entendre et qui ne soit entendu comme une thèse ou co</w:t>
      </w:r>
      <w:r w:rsidRPr="00AB71A5">
        <w:rPr>
          <w:lang w:eastAsia="fr-FR" w:bidi="fr-FR"/>
        </w:rPr>
        <w:t>m</w:t>
      </w:r>
      <w:r w:rsidRPr="00AB71A5">
        <w:rPr>
          <w:lang w:eastAsia="fr-FR" w:bidi="fr-FR"/>
        </w:rPr>
        <w:t xml:space="preserve">me impliquant </w:t>
      </w:r>
      <w:r w:rsidRPr="001746A1">
        <w:rPr>
          <w:i/>
        </w:rPr>
        <w:t>explicitement</w:t>
      </w:r>
      <w:r w:rsidRPr="00AB71A5">
        <w:rPr>
          <w:lang w:eastAsia="fr-FR" w:bidi="fr-FR"/>
        </w:rPr>
        <w:t xml:space="preserve"> une thèse. Cette g</w:t>
      </w:r>
      <w:r w:rsidRPr="00AB71A5">
        <w:rPr>
          <w:lang w:eastAsia="fr-FR" w:bidi="fr-FR"/>
        </w:rPr>
        <w:t>é</w:t>
      </w:r>
      <w:r w:rsidRPr="00AB71A5">
        <w:rPr>
          <w:lang w:eastAsia="fr-FR" w:bidi="fr-FR"/>
        </w:rPr>
        <w:t>néralisation, surtout si on tient compte du fait qu’il y a très loin de n’avoir que des thèses, même dans un texte théorique, peut en elle-même donner lieu à de très graves méprises. Elle nous porte, par exemple, à attendre d’un loc</w:t>
      </w:r>
      <w:r w:rsidRPr="00AB71A5">
        <w:rPr>
          <w:lang w:eastAsia="fr-FR" w:bidi="fr-FR"/>
        </w:rPr>
        <w:t>u</w:t>
      </w:r>
      <w:r w:rsidRPr="00AB71A5">
        <w:rPr>
          <w:lang w:eastAsia="fr-FR" w:bidi="fr-FR"/>
        </w:rPr>
        <w:t>teur une justification de ses propos qu’il est bien embarrassé de fou</w:t>
      </w:r>
      <w:r w:rsidRPr="00AB71A5">
        <w:rPr>
          <w:lang w:eastAsia="fr-FR" w:bidi="fr-FR"/>
        </w:rPr>
        <w:t>r</w:t>
      </w:r>
      <w:r w:rsidRPr="00AB71A5">
        <w:rPr>
          <w:lang w:eastAsia="fr-FR" w:bidi="fr-FR"/>
        </w:rPr>
        <w:t>nir, ne les ayant pas produits comme des thèses. Par ai</w:t>
      </w:r>
      <w:r w:rsidRPr="00AB71A5">
        <w:rPr>
          <w:lang w:eastAsia="fr-FR" w:bidi="fr-FR"/>
        </w:rPr>
        <w:t>l</w:t>
      </w:r>
      <w:r w:rsidRPr="00AB71A5">
        <w:rPr>
          <w:lang w:eastAsia="fr-FR" w:bidi="fr-FR"/>
        </w:rPr>
        <w:t>leurs, les conséquences de cette généralisation sont de grande po</w:t>
      </w:r>
      <w:r w:rsidRPr="00AB71A5">
        <w:rPr>
          <w:lang w:eastAsia="fr-FR" w:bidi="fr-FR"/>
        </w:rPr>
        <w:t>r</w:t>
      </w:r>
      <w:r w:rsidRPr="00AB71A5">
        <w:rPr>
          <w:lang w:eastAsia="fr-FR" w:bidi="fr-FR"/>
        </w:rPr>
        <w:t>tée : prises à la lettre, elles tendraient à rendre impo</w:t>
      </w:r>
      <w:r w:rsidRPr="00AB71A5">
        <w:rPr>
          <w:lang w:eastAsia="fr-FR" w:bidi="fr-FR"/>
        </w:rPr>
        <w:t>s</w:t>
      </w:r>
      <w:r w:rsidRPr="00AB71A5">
        <w:rPr>
          <w:lang w:eastAsia="fr-FR" w:bidi="fr-FR"/>
        </w:rPr>
        <w:t>sible l’énoncé de tout discours circon</w:t>
      </w:r>
      <w:r w:rsidRPr="00AB71A5">
        <w:rPr>
          <w:lang w:eastAsia="fr-FR" w:bidi="fr-FR"/>
        </w:rPr>
        <w:t>s</w:t>
      </w:r>
      <w:r w:rsidRPr="00AB71A5">
        <w:rPr>
          <w:lang w:eastAsia="fr-FR" w:bidi="fr-FR"/>
        </w:rPr>
        <w:t>tancié — concret — en exigeant toujours qu’il se profile sur l’horizon de l’universel. Mais, ce qui est peut-être le plus grave de tout, cette même généralisation devient, si on l’accouple au pr</w:t>
      </w:r>
      <w:r w:rsidRPr="00AB71A5">
        <w:rPr>
          <w:lang w:eastAsia="fr-FR" w:bidi="fr-FR"/>
        </w:rPr>
        <w:t>e</w:t>
      </w:r>
      <w:r w:rsidRPr="00AB71A5">
        <w:rPr>
          <w:lang w:eastAsia="fr-FR" w:bidi="fr-FR"/>
        </w:rPr>
        <w:t>mier facteur dont nous avons discuté plus haut, un outil de réc</w:t>
      </w:r>
      <w:r w:rsidRPr="00AB71A5">
        <w:rPr>
          <w:lang w:eastAsia="fr-FR" w:bidi="fr-FR"/>
        </w:rPr>
        <w:t>u</w:t>
      </w:r>
      <w:r w:rsidRPr="00AB71A5">
        <w:rPr>
          <w:lang w:eastAsia="fr-FR" w:bidi="fr-FR"/>
        </w:rPr>
        <w:t>pération culturelle terriblement efficace, en opérant un travestissement syst</w:t>
      </w:r>
      <w:r w:rsidRPr="00AB71A5">
        <w:rPr>
          <w:lang w:eastAsia="fr-FR" w:bidi="fr-FR"/>
        </w:rPr>
        <w:t>é</w:t>
      </w:r>
      <w:r w:rsidRPr="00AB71A5">
        <w:rPr>
          <w:lang w:eastAsia="fr-FR" w:bidi="fr-FR"/>
        </w:rPr>
        <w:t>matique de tout acte de discours.</w:t>
      </w:r>
    </w:p>
    <w:p w:rsidR="0060107D" w:rsidRPr="00AB71A5" w:rsidRDefault="0060107D" w:rsidP="0060107D">
      <w:pPr>
        <w:spacing w:before="120" w:after="120"/>
        <w:jc w:val="both"/>
      </w:pPr>
      <w:r w:rsidRPr="00AB71A5">
        <w:rPr>
          <w:lang w:eastAsia="fr-FR" w:bidi="fr-FR"/>
        </w:rPr>
        <w:t>Le processus de récupération se réalise en trois temps. Un di</w:t>
      </w:r>
      <w:r w:rsidRPr="00AB71A5">
        <w:rPr>
          <w:lang w:eastAsia="fr-FR" w:bidi="fr-FR"/>
        </w:rPr>
        <w:t>s</w:t>
      </w:r>
      <w:r w:rsidRPr="00AB71A5">
        <w:rPr>
          <w:lang w:eastAsia="fr-FR" w:bidi="fr-FR"/>
        </w:rPr>
        <w:t>cours circonstancié — ce peut être un discours politique, par exemple — est d’abord mét</w:t>
      </w:r>
      <w:r w:rsidRPr="00AB71A5">
        <w:rPr>
          <w:lang w:eastAsia="fr-FR" w:bidi="fr-FR"/>
        </w:rPr>
        <w:t>a</w:t>
      </w:r>
      <w:r w:rsidRPr="00AB71A5">
        <w:rPr>
          <w:lang w:eastAsia="fr-FR" w:bidi="fr-FR"/>
        </w:rPr>
        <w:t>morphosé en un discours thétique —</w:t>
      </w:r>
      <w:r>
        <w:rPr>
          <w:lang w:eastAsia="fr-FR" w:bidi="fr-FR"/>
        </w:rPr>
        <w:t xml:space="preserve"> </w:t>
      </w:r>
      <w:r w:rsidRPr="00AB71A5">
        <w:rPr>
          <w:lang w:eastAsia="fr-FR" w:bidi="fr-FR"/>
        </w:rPr>
        <w:t xml:space="preserve">abstrait — dont on peut </w:t>
      </w:r>
      <w:r w:rsidRPr="001746A1">
        <w:rPr>
          <w:i/>
        </w:rPr>
        <w:t>indépendamment de la situation singulière qui le détermine</w:t>
      </w:r>
      <w:r w:rsidRPr="00AB71A5">
        <w:t>,</w:t>
      </w:r>
      <w:r w:rsidRPr="00AB71A5">
        <w:rPr>
          <w:lang w:eastAsia="fr-FR" w:bidi="fr-FR"/>
        </w:rPr>
        <w:t xml:space="preserve"> que</w:t>
      </w:r>
      <w:r w:rsidRPr="00AB71A5">
        <w:rPr>
          <w:lang w:eastAsia="fr-FR" w:bidi="fr-FR"/>
        </w:rPr>
        <w:t>s</w:t>
      </w:r>
      <w:r w:rsidRPr="00AB71A5">
        <w:rPr>
          <w:lang w:eastAsia="fr-FR" w:bidi="fr-FR"/>
        </w:rPr>
        <w:t>tionner les présupposés ou les principes. Etant transformé en un acte de discours thétique, il devient, en second lieu, ipso facto, le r</w:t>
      </w:r>
      <w:r w:rsidRPr="00AB71A5">
        <w:rPr>
          <w:lang w:eastAsia="fr-FR" w:bidi="fr-FR"/>
        </w:rPr>
        <w:t>e</w:t>
      </w:r>
      <w:r w:rsidRPr="00AB71A5">
        <w:rPr>
          <w:lang w:eastAsia="fr-FR" w:bidi="fr-FR"/>
        </w:rPr>
        <w:t>présentant de l’une de ces options dont la généralité — l’universalité — requiert qu’on la dénomme par un « isme ». Comme</w:t>
      </w:r>
      <w:r>
        <w:rPr>
          <w:lang w:eastAsia="fr-FR" w:bidi="fr-FR"/>
        </w:rPr>
        <w:t xml:space="preserve"> [130] </w:t>
      </w:r>
      <w:r w:rsidRPr="00AB71A5">
        <w:rPr>
          <w:lang w:eastAsia="fr-FR" w:bidi="fr-FR"/>
        </w:rPr>
        <w:t>le champ lexical des compo</w:t>
      </w:r>
      <w:r w:rsidRPr="00AB71A5">
        <w:rPr>
          <w:lang w:eastAsia="fr-FR" w:bidi="fr-FR"/>
        </w:rPr>
        <w:t>r</w:t>
      </w:r>
      <w:r w:rsidRPr="00AB71A5">
        <w:rPr>
          <w:lang w:eastAsia="fr-FR" w:bidi="fr-FR"/>
        </w:rPr>
        <w:t>tements — politiques, pour le cas qui nous intéresse — est relativement saturé, il y a gros à parier que ce compo</w:t>
      </w:r>
      <w:r w:rsidRPr="00AB71A5">
        <w:rPr>
          <w:lang w:eastAsia="fr-FR" w:bidi="fr-FR"/>
        </w:rPr>
        <w:t>r</w:t>
      </w:r>
      <w:r w:rsidRPr="00AB71A5">
        <w:rPr>
          <w:lang w:eastAsia="fr-FR" w:bidi="fr-FR"/>
        </w:rPr>
        <w:t>tement — cette option —, on pourra l’identifier et le réduire aux items que l’on possède déjà. En fait, et c’est là le troisième m</w:t>
      </w:r>
      <w:r w:rsidRPr="00AB71A5">
        <w:rPr>
          <w:lang w:eastAsia="fr-FR" w:bidi="fr-FR"/>
        </w:rPr>
        <w:t>o</w:t>
      </w:r>
      <w:r w:rsidRPr="00AB71A5">
        <w:rPr>
          <w:lang w:eastAsia="fr-FR" w:bidi="fr-FR"/>
        </w:rPr>
        <w:t>ment, cette réduction est doublement assurée : une première assimil</w:t>
      </w:r>
      <w:r w:rsidRPr="00AB71A5">
        <w:rPr>
          <w:lang w:eastAsia="fr-FR" w:bidi="fr-FR"/>
        </w:rPr>
        <w:t>a</w:t>
      </w:r>
      <w:r w:rsidRPr="00AB71A5">
        <w:rPr>
          <w:lang w:eastAsia="fr-FR" w:bidi="fr-FR"/>
        </w:rPr>
        <w:t>tion rangera l’option dont il est q</w:t>
      </w:r>
      <w:r>
        <w:rPr>
          <w:lang w:eastAsia="fr-FR" w:bidi="fr-FR"/>
        </w:rPr>
        <w:t>uestion sous une étiquette soi-</w:t>
      </w:r>
      <w:r w:rsidRPr="00AB71A5">
        <w:rPr>
          <w:lang w:eastAsia="fr-FR" w:bidi="fr-FR"/>
        </w:rPr>
        <w:t>disant descript</w:t>
      </w:r>
      <w:r w:rsidRPr="00AB71A5">
        <w:rPr>
          <w:lang w:eastAsia="fr-FR" w:bidi="fr-FR"/>
        </w:rPr>
        <w:t>i</w:t>
      </w:r>
      <w:r w:rsidRPr="00AB71A5">
        <w:rPr>
          <w:lang w:eastAsia="fr-FR" w:bidi="fr-FR"/>
        </w:rPr>
        <w:t>ve, assurant ainsi sa récupération et la destituant donc de son pouvoir d’interpellation, tandis qu’une s</w:t>
      </w:r>
      <w:r w:rsidRPr="00AB71A5">
        <w:rPr>
          <w:lang w:eastAsia="fr-FR" w:bidi="fr-FR"/>
        </w:rPr>
        <w:t>e</w:t>
      </w:r>
      <w:r w:rsidRPr="00AB71A5">
        <w:rPr>
          <w:lang w:eastAsia="fr-FR" w:bidi="fr-FR"/>
        </w:rPr>
        <w:t>conde violence la fera passer sous une étiquette accentuée ou encore, projettera une interprétation acce</w:t>
      </w:r>
      <w:r w:rsidRPr="00AB71A5">
        <w:rPr>
          <w:lang w:eastAsia="fr-FR" w:bidi="fr-FR"/>
        </w:rPr>
        <w:t>n</w:t>
      </w:r>
      <w:r w:rsidRPr="00AB71A5">
        <w:rPr>
          <w:lang w:eastAsia="fr-FR" w:bidi="fr-FR"/>
        </w:rPr>
        <w:t>tuée sur l’étiquette descriptive sous l</w:t>
      </w:r>
      <w:r w:rsidRPr="00AB71A5">
        <w:rPr>
          <w:lang w:eastAsia="fr-FR" w:bidi="fr-FR"/>
        </w:rPr>
        <w:t>a</w:t>
      </w:r>
      <w:r w:rsidRPr="00AB71A5">
        <w:rPr>
          <w:lang w:eastAsia="fr-FR" w:bidi="fr-FR"/>
        </w:rPr>
        <w:t>quelle elle se trouve déjà rangée, assurant ainsi de façon mécan</w:t>
      </w:r>
      <w:r w:rsidRPr="00AB71A5">
        <w:rPr>
          <w:lang w:eastAsia="fr-FR" w:bidi="fr-FR"/>
        </w:rPr>
        <w:t>i</w:t>
      </w:r>
      <w:r w:rsidRPr="00AB71A5">
        <w:rPr>
          <w:lang w:eastAsia="fr-FR" w:bidi="fr-FR"/>
        </w:rPr>
        <w:t>que, si besoin est, sa réfutation. On lui suppose en effet, alors, le même arrière-plan et les mêmes final</w:t>
      </w:r>
      <w:r w:rsidRPr="00AB71A5">
        <w:rPr>
          <w:lang w:eastAsia="fr-FR" w:bidi="fr-FR"/>
        </w:rPr>
        <w:t>i</w:t>
      </w:r>
      <w:r w:rsidRPr="00AB71A5">
        <w:rPr>
          <w:lang w:eastAsia="fr-FR" w:bidi="fr-FR"/>
        </w:rPr>
        <w:t>tés que les comportements auxquels elle est associée.</w:t>
      </w:r>
    </w:p>
    <w:p w:rsidR="0060107D" w:rsidRPr="00AB71A5" w:rsidRDefault="0060107D" w:rsidP="0060107D">
      <w:pPr>
        <w:spacing w:before="120" w:after="120"/>
        <w:jc w:val="both"/>
      </w:pPr>
      <w:r w:rsidRPr="00AB71A5">
        <w:rPr>
          <w:lang w:eastAsia="fr-FR" w:bidi="fr-FR"/>
        </w:rPr>
        <w:t>On aurait tort de croire que l’application de ce procédé est restreint au champ du politique : il n’est pas un seul de nos co</w:t>
      </w:r>
      <w:r w:rsidRPr="00AB71A5">
        <w:rPr>
          <w:lang w:eastAsia="fr-FR" w:bidi="fr-FR"/>
        </w:rPr>
        <w:t>m</w:t>
      </w:r>
      <w:r w:rsidRPr="00AB71A5">
        <w:rPr>
          <w:lang w:eastAsia="fr-FR" w:bidi="fr-FR"/>
        </w:rPr>
        <w:t>portements, qu’il soit théor</w:t>
      </w:r>
      <w:r w:rsidRPr="00AB71A5">
        <w:rPr>
          <w:lang w:eastAsia="fr-FR" w:bidi="fr-FR"/>
        </w:rPr>
        <w:t>i</w:t>
      </w:r>
      <w:r w:rsidRPr="00AB71A5">
        <w:rPr>
          <w:lang w:eastAsia="fr-FR" w:bidi="fr-FR"/>
        </w:rPr>
        <w:t>que ou qu’il ressortisse aux diverses praxis, qui y échappe, dans la mesure où il se dit en même temps qu’il s’exécute. On peut trouver tragique cette difficulté croissante et selon nous, i</w:t>
      </w:r>
      <w:r w:rsidRPr="00AB71A5">
        <w:rPr>
          <w:lang w:eastAsia="fr-FR" w:bidi="fr-FR"/>
        </w:rPr>
        <w:t>r</w:t>
      </w:r>
      <w:r w:rsidRPr="00AB71A5">
        <w:rPr>
          <w:lang w:eastAsia="fr-FR" w:bidi="fr-FR"/>
        </w:rPr>
        <w:t>rémédiable, pour la parole, de faire justice aux requêtes de la divers</w:t>
      </w:r>
      <w:r w:rsidRPr="00AB71A5">
        <w:rPr>
          <w:lang w:eastAsia="fr-FR" w:bidi="fr-FR"/>
        </w:rPr>
        <w:t>i</w:t>
      </w:r>
      <w:r w:rsidRPr="00AB71A5">
        <w:rPr>
          <w:lang w:eastAsia="fr-FR" w:bidi="fr-FR"/>
        </w:rPr>
        <w:t>té et à celles aussi, parfois, de la certitude.</w:t>
      </w:r>
    </w:p>
    <w:p w:rsidR="0060107D" w:rsidRPr="00AB71A5" w:rsidRDefault="0060107D" w:rsidP="0060107D">
      <w:pPr>
        <w:spacing w:before="120" w:after="120"/>
        <w:jc w:val="both"/>
      </w:pPr>
      <w:r w:rsidRPr="00AB71A5">
        <w:rPr>
          <w:lang w:eastAsia="fr-FR" w:bidi="fr-FR"/>
        </w:rPr>
        <w:t>9. Nous aimerions formuler nos dernières rema</w:t>
      </w:r>
      <w:r w:rsidRPr="00AB71A5">
        <w:rPr>
          <w:lang w:eastAsia="fr-FR" w:bidi="fr-FR"/>
        </w:rPr>
        <w:t>r</w:t>
      </w:r>
      <w:r w:rsidRPr="00AB71A5">
        <w:rPr>
          <w:lang w:eastAsia="fr-FR" w:bidi="fr-FR"/>
        </w:rPr>
        <w:t>ques sur le mode analogique. On sait que Marx a cru que la suite de l’histoire devait évoluer dans le sens d’un accroissement continu du capital et d’une paup</w:t>
      </w:r>
      <w:r w:rsidRPr="00AB71A5">
        <w:rPr>
          <w:lang w:eastAsia="fr-FR" w:bidi="fr-FR"/>
        </w:rPr>
        <w:t>é</w:t>
      </w:r>
      <w:r w:rsidRPr="00AB71A5">
        <w:rPr>
          <w:lang w:eastAsia="fr-FR" w:bidi="fr-FR"/>
        </w:rPr>
        <w:t>risation toujours croissante du prolétariat, le second phénomène n’étant que la condition du premier. M</w:t>
      </w:r>
      <w:r w:rsidRPr="00AB71A5">
        <w:rPr>
          <w:lang w:eastAsia="fr-FR" w:bidi="fr-FR"/>
        </w:rPr>
        <w:t>ê</w:t>
      </w:r>
      <w:r w:rsidRPr="00AB71A5">
        <w:rPr>
          <w:lang w:eastAsia="fr-FR" w:bidi="fr-FR"/>
        </w:rPr>
        <w:t>me si ce genre de prédiction est habituellement d</w:t>
      </w:r>
      <w:r w:rsidRPr="00AB71A5">
        <w:rPr>
          <w:lang w:eastAsia="fr-FR" w:bidi="fr-FR"/>
        </w:rPr>
        <w:t>é</w:t>
      </w:r>
      <w:r w:rsidRPr="00AB71A5">
        <w:rPr>
          <w:lang w:eastAsia="fr-FR" w:bidi="fr-FR"/>
        </w:rPr>
        <w:t>menti par la réalité subséquente, il peut parfois tenir salutairement lieu d’exorcisme et l’on peut s’en servir pourvu que l’on soit conscient qu’il ne s’agit là que d’un moyen qui est e</w:t>
      </w:r>
      <w:r w:rsidRPr="00AB71A5">
        <w:rPr>
          <w:lang w:eastAsia="fr-FR" w:bidi="fr-FR"/>
        </w:rPr>
        <w:t>m</w:t>
      </w:r>
      <w:r w:rsidRPr="00AB71A5">
        <w:rPr>
          <w:lang w:eastAsia="fr-FR" w:bidi="fr-FR"/>
        </w:rPr>
        <w:t>ployé pour suggérer ce qu’il s</w:t>
      </w:r>
      <w:r w:rsidRPr="00AB71A5">
        <w:rPr>
          <w:lang w:eastAsia="fr-FR" w:bidi="fr-FR"/>
        </w:rPr>
        <w:t>e</w:t>
      </w:r>
      <w:r w:rsidRPr="00AB71A5">
        <w:rPr>
          <w:lang w:eastAsia="fr-FR" w:bidi="fr-FR"/>
        </w:rPr>
        <w:t>rait trop long de dire en détail et qui, par cons</w:t>
      </w:r>
      <w:r w:rsidRPr="00AB71A5">
        <w:rPr>
          <w:lang w:eastAsia="fr-FR" w:bidi="fr-FR"/>
        </w:rPr>
        <w:t>é</w:t>
      </w:r>
      <w:r w:rsidRPr="00AB71A5">
        <w:rPr>
          <w:lang w:eastAsia="fr-FR" w:bidi="fr-FR"/>
        </w:rPr>
        <w:t>quent, ne doit pas être entendu en son sens littéral.</w:t>
      </w:r>
    </w:p>
    <w:p w:rsidR="0060107D" w:rsidRPr="00AB71A5" w:rsidRDefault="0060107D" w:rsidP="0060107D">
      <w:pPr>
        <w:spacing w:before="120" w:after="120"/>
        <w:jc w:val="both"/>
      </w:pPr>
      <w:r w:rsidRPr="00AB71A5">
        <w:rPr>
          <w:lang w:eastAsia="fr-FR" w:bidi="fr-FR"/>
        </w:rPr>
        <w:t>En plus d’un instrument qui nous aide à réfléchir de façon un peu systématique les conditions et les conséquences d’un proce</w:t>
      </w:r>
      <w:r w:rsidRPr="00AB71A5">
        <w:rPr>
          <w:lang w:eastAsia="fr-FR" w:bidi="fr-FR"/>
        </w:rPr>
        <w:t>s</w:t>
      </w:r>
      <w:r w:rsidRPr="00AB71A5">
        <w:rPr>
          <w:lang w:eastAsia="fr-FR" w:bidi="fr-FR"/>
        </w:rPr>
        <w:t>sus d’accumulation, on pourrait voir dans le concept de capital, ce geste i</w:t>
      </w:r>
      <w:r w:rsidRPr="00AB71A5">
        <w:rPr>
          <w:lang w:eastAsia="fr-FR" w:bidi="fr-FR"/>
        </w:rPr>
        <w:t>m</w:t>
      </w:r>
      <w:r w:rsidRPr="00AB71A5">
        <w:rPr>
          <w:lang w:eastAsia="fr-FR" w:bidi="fr-FR"/>
        </w:rPr>
        <w:t xml:space="preserve">portant par lequel la catégorie inerte de la quantité est promue à </w:t>
      </w:r>
      <w:r w:rsidRPr="00BE0208">
        <w:rPr>
          <w:i/>
        </w:rPr>
        <w:t>l’existence active</w:t>
      </w:r>
      <w:r w:rsidRPr="00AB71A5">
        <w:rPr>
          <w:lang w:eastAsia="fr-FR" w:bidi="fr-FR"/>
        </w:rPr>
        <w:t xml:space="preserve"> et, partant, à l’existence tout court, les concepts d’activité et d’existence étant à bien des égards équivalents. Il jouit en ce sens d’une grande application et c’est par ce biais qu’on peut l’introduire dans notre problématique de la sat</w:t>
      </w:r>
      <w:r w:rsidRPr="00AB71A5">
        <w:rPr>
          <w:lang w:eastAsia="fr-FR" w:bidi="fr-FR"/>
        </w:rPr>
        <w:t>u</w:t>
      </w:r>
      <w:r w:rsidRPr="00AB71A5">
        <w:rPr>
          <w:lang w:eastAsia="fr-FR" w:bidi="fr-FR"/>
        </w:rPr>
        <w:t>ration. Car celle-ci</w:t>
      </w:r>
      <w:r>
        <w:rPr>
          <w:lang w:eastAsia="fr-FR" w:bidi="fr-FR"/>
        </w:rPr>
        <w:t xml:space="preserve"> [131] </w:t>
      </w:r>
      <w:r w:rsidRPr="00AB71A5">
        <w:rPr>
          <w:lang w:eastAsia="fr-FR" w:bidi="fr-FR"/>
        </w:rPr>
        <w:t>n’est rien d’autre qu’un effet engendré par une masse culture</w:t>
      </w:r>
      <w:r w:rsidRPr="00AB71A5">
        <w:rPr>
          <w:lang w:eastAsia="fr-FR" w:bidi="fr-FR"/>
        </w:rPr>
        <w:t>l</w:t>
      </w:r>
      <w:r w:rsidRPr="00AB71A5">
        <w:rPr>
          <w:lang w:eastAsia="fr-FR" w:bidi="fr-FR"/>
        </w:rPr>
        <w:t>le opérant par sa quantité et qui nous contraint d’attribuer à cette quant</w:t>
      </w:r>
      <w:r w:rsidRPr="00AB71A5">
        <w:rPr>
          <w:lang w:eastAsia="fr-FR" w:bidi="fr-FR"/>
        </w:rPr>
        <w:t>i</w:t>
      </w:r>
      <w:r w:rsidRPr="00AB71A5">
        <w:rPr>
          <w:lang w:eastAsia="fr-FR" w:bidi="fr-FR"/>
        </w:rPr>
        <w:t xml:space="preserve">té une existence causale pleinement autonome, </w:t>
      </w:r>
      <w:r w:rsidRPr="00AB71A5">
        <w:t>qua</w:t>
      </w:r>
      <w:r w:rsidRPr="00AB71A5">
        <w:rPr>
          <w:lang w:eastAsia="fr-FR" w:bidi="fr-FR"/>
        </w:rPr>
        <w:t xml:space="preserve"> qua</w:t>
      </w:r>
      <w:r w:rsidRPr="00AB71A5">
        <w:rPr>
          <w:lang w:eastAsia="fr-FR" w:bidi="fr-FR"/>
        </w:rPr>
        <w:t>n</w:t>
      </w:r>
      <w:r w:rsidRPr="00AB71A5">
        <w:rPr>
          <w:lang w:eastAsia="fr-FR" w:bidi="fr-FR"/>
        </w:rPr>
        <w:t>tité.</w:t>
      </w:r>
    </w:p>
    <w:p w:rsidR="0060107D" w:rsidRPr="00AB71A5" w:rsidRDefault="0060107D" w:rsidP="0060107D">
      <w:pPr>
        <w:spacing w:before="120" w:after="120"/>
        <w:jc w:val="both"/>
      </w:pPr>
      <w:r w:rsidRPr="00AB71A5">
        <w:rPr>
          <w:lang w:eastAsia="fr-FR" w:bidi="fr-FR"/>
        </w:rPr>
        <w:t>Que l’on entende maintenant notre expression de saturation en son sens subjectif — seuil d’acceptabilité — et l’on dira que l’un des e</w:t>
      </w:r>
      <w:r w:rsidRPr="00AB71A5">
        <w:rPr>
          <w:lang w:eastAsia="fr-FR" w:bidi="fr-FR"/>
        </w:rPr>
        <w:t>f</w:t>
      </w:r>
      <w:r w:rsidRPr="00AB71A5">
        <w:rPr>
          <w:lang w:eastAsia="fr-FR" w:bidi="fr-FR"/>
        </w:rPr>
        <w:t>fets de la quantité de culture est de rendre de larges régions de cette dernière inacce</w:t>
      </w:r>
      <w:r w:rsidRPr="00AB71A5">
        <w:rPr>
          <w:lang w:eastAsia="fr-FR" w:bidi="fr-FR"/>
        </w:rPr>
        <w:t>s</w:t>
      </w:r>
      <w:r w:rsidRPr="00AB71A5">
        <w:rPr>
          <w:lang w:eastAsia="fr-FR" w:bidi="fr-FR"/>
        </w:rPr>
        <w:t>sibles à la masse des récepteurs qui ne peuvent pas reconstituer le réseau des règles qui ordonnent cette quantité et qui deviennent dès lors victimes de son épai</w:t>
      </w:r>
      <w:r w:rsidRPr="00AB71A5">
        <w:rPr>
          <w:lang w:eastAsia="fr-FR" w:bidi="fr-FR"/>
        </w:rPr>
        <w:t>s</w:t>
      </w:r>
      <w:r w:rsidRPr="00AB71A5">
        <w:rPr>
          <w:lang w:eastAsia="fr-FR" w:bidi="fr-FR"/>
        </w:rPr>
        <w:t>seur.</w:t>
      </w:r>
    </w:p>
    <w:p w:rsidR="0060107D" w:rsidRPr="00AB71A5" w:rsidRDefault="0060107D" w:rsidP="0060107D">
      <w:pPr>
        <w:spacing w:before="120" w:after="120"/>
        <w:jc w:val="both"/>
      </w:pPr>
      <w:r w:rsidRPr="00AB71A5">
        <w:rPr>
          <w:lang w:eastAsia="fr-FR" w:bidi="fr-FR"/>
        </w:rPr>
        <w:t>Ceci, nous le soupçonnions déjà. Et, c’est à ce point qu’il nous faut utiliser le relai de l’analogie. Il n’est en effet pas du tout assuré que tous les projets, souvent euphoriques, d’éducation des masses, que l’on échafaude à la hâte dans le but de constituer une soi-disant cult</w:t>
      </w:r>
      <w:r w:rsidRPr="00AB71A5">
        <w:rPr>
          <w:lang w:eastAsia="fr-FR" w:bidi="fr-FR"/>
        </w:rPr>
        <w:t>u</w:t>
      </w:r>
      <w:r w:rsidRPr="00AB71A5">
        <w:rPr>
          <w:lang w:eastAsia="fr-FR" w:bidi="fr-FR"/>
        </w:rPr>
        <w:t>re populaire, n’aient pas, tels qu’on les pense et les réalise actuell</w:t>
      </w:r>
      <w:r w:rsidRPr="00AB71A5">
        <w:rPr>
          <w:lang w:eastAsia="fr-FR" w:bidi="fr-FR"/>
        </w:rPr>
        <w:t>e</w:t>
      </w:r>
      <w:r w:rsidRPr="00AB71A5">
        <w:rPr>
          <w:lang w:eastAsia="fr-FR" w:bidi="fr-FR"/>
        </w:rPr>
        <w:t>ment, une fonction anal</w:t>
      </w:r>
      <w:r w:rsidRPr="00AB71A5">
        <w:rPr>
          <w:lang w:eastAsia="fr-FR" w:bidi="fr-FR"/>
        </w:rPr>
        <w:t>o</w:t>
      </w:r>
      <w:r w:rsidRPr="00AB71A5">
        <w:rPr>
          <w:lang w:eastAsia="fr-FR" w:bidi="fr-FR"/>
        </w:rPr>
        <w:t>gue à la politique salariale poursuivie par le capit</w:t>
      </w:r>
      <w:r w:rsidRPr="00AB71A5">
        <w:rPr>
          <w:lang w:eastAsia="fr-FR" w:bidi="fr-FR"/>
        </w:rPr>
        <w:t>a</w:t>
      </w:r>
      <w:r w:rsidRPr="00AB71A5">
        <w:rPr>
          <w:lang w:eastAsia="fr-FR" w:bidi="fr-FR"/>
        </w:rPr>
        <w:t>lisme sauvage du XIX</w:t>
      </w:r>
      <w:r w:rsidRPr="00BE0208">
        <w:rPr>
          <w:vertAlign w:val="superscript"/>
          <w:lang w:eastAsia="fr-FR" w:bidi="fr-FR"/>
        </w:rPr>
        <w:t>ième</w:t>
      </w:r>
      <w:r w:rsidRPr="00AB71A5">
        <w:rPr>
          <w:lang w:eastAsia="fr-FR" w:bidi="fr-FR"/>
        </w:rPr>
        <w:t xml:space="preserve"> et du début du XX</w:t>
      </w:r>
      <w:r w:rsidRPr="00BE0208">
        <w:rPr>
          <w:vertAlign w:val="superscript"/>
          <w:lang w:eastAsia="fr-FR" w:bidi="fr-FR"/>
        </w:rPr>
        <w:t>ième</w:t>
      </w:r>
      <w:r w:rsidRPr="00AB71A5">
        <w:rPr>
          <w:lang w:eastAsia="fr-FR" w:bidi="fr-FR"/>
        </w:rPr>
        <w:t xml:space="preserve"> siècles et qui visait à n’assurer que la reproduction de la force de travail que repr</w:t>
      </w:r>
      <w:r w:rsidRPr="00AB71A5">
        <w:rPr>
          <w:lang w:eastAsia="fr-FR" w:bidi="fr-FR"/>
        </w:rPr>
        <w:t>é</w:t>
      </w:r>
      <w:r w:rsidRPr="00AB71A5">
        <w:rPr>
          <w:lang w:eastAsia="fr-FR" w:bidi="fr-FR"/>
        </w:rPr>
        <w:t>sentait le prolétariat. Qu’on nous comprenne bien : nous ne reprenons pas ici la thèse mai</w:t>
      </w:r>
      <w:r w:rsidRPr="00AB71A5">
        <w:rPr>
          <w:lang w:eastAsia="fr-FR" w:bidi="fr-FR"/>
        </w:rPr>
        <w:t>n</w:t>
      </w:r>
      <w:r w:rsidRPr="00AB71A5">
        <w:rPr>
          <w:lang w:eastAsia="fr-FR" w:bidi="fr-FR"/>
        </w:rPr>
        <w:t>tenant banale que les réseaux d’enseignement, populaire ou autre, auraient pour fonction d’assurer la diffusion de l’idéologie d’une classe dom</w:t>
      </w:r>
      <w:r w:rsidRPr="00AB71A5">
        <w:rPr>
          <w:lang w:eastAsia="fr-FR" w:bidi="fr-FR"/>
        </w:rPr>
        <w:t>i</w:t>
      </w:r>
      <w:r w:rsidRPr="00AB71A5">
        <w:rPr>
          <w:lang w:eastAsia="fr-FR" w:bidi="fr-FR"/>
        </w:rPr>
        <w:t>nante. Cette thèse comporte sans doute une bonne part de vérité. Mais, de façon plus fondament</w:t>
      </w:r>
      <w:r w:rsidRPr="00AB71A5">
        <w:rPr>
          <w:lang w:eastAsia="fr-FR" w:bidi="fr-FR"/>
        </w:rPr>
        <w:t>a</w:t>
      </w:r>
      <w:r w:rsidRPr="00AB71A5">
        <w:rPr>
          <w:lang w:eastAsia="fr-FR" w:bidi="fr-FR"/>
        </w:rPr>
        <w:t>le peut-être, nous pensons que le risque est grand que la pratique actuelle de l’éducation popula</w:t>
      </w:r>
      <w:r w:rsidRPr="00AB71A5">
        <w:rPr>
          <w:lang w:eastAsia="fr-FR" w:bidi="fr-FR"/>
        </w:rPr>
        <w:t>i</w:t>
      </w:r>
      <w:r w:rsidRPr="00AB71A5">
        <w:rPr>
          <w:lang w:eastAsia="fr-FR" w:bidi="fr-FR"/>
        </w:rPr>
        <w:t>re, quel que soit son moyen, n’ait pour seul résultat que de donner heureuse conscience à une soci</w:t>
      </w:r>
      <w:r w:rsidRPr="00AB71A5">
        <w:rPr>
          <w:lang w:eastAsia="fr-FR" w:bidi="fr-FR"/>
        </w:rPr>
        <w:t>é</w:t>
      </w:r>
      <w:r w:rsidRPr="00AB71A5">
        <w:rPr>
          <w:lang w:eastAsia="fr-FR" w:bidi="fr-FR"/>
        </w:rPr>
        <w:t>té qui est de plus en plus déterminée par un établissement scie</w:t>
      </w:r>
      <w:r w:rsidRPr="00AB71A5">
        <w:rPr>
          <w:lang w:eastAsia="fr-FR" w:bidi="fr-FR"/>
        </w:rPr>
        <w:t>n</w:t>
      </w:r>
      <w:r w:rsidRPr="00AB71A5">
        <w:rPr>
          <w:lang w:eastAsia="fr-FR" w:bidi="fr-FR"/>
        </w:rPr>
        <w:t>tifique en la rassurant que la rationalité qu’elle invoque pour contraindre ses membres est a</w:t>
      </w:r>
      <w:r w:rsidRPr="00AB71A5">
        <w:rPr>
          <w:lang w:eastAsia="fr-FR" w:bidi="fr-FR"/>
        </w:rPr>
        <w:t>s</w:t>
      </w:r>
      <w:r w:rsidRPr="00AB71A5">
        <w:rPr>
          <w:lang w:eastAsia="fr-FR" w:bidi="fr-FR"/>
        </w:rPr>
        <w:t xml:space="preserve">sez — juste assez — connue de ceux-ci pour qu’ils puissent la </w:t>
      </w:r>
      <w:r w:rsidRPr="00AB71A5">
        <w:t>vouloir.</w:t>
      </w:r>
      <w:r w:rsidRPr="00AB71A5">
        <w:rPr>
          <w:lang w:eastAsia="fr-FR" w:bidi="fr-FR"/>
        </w:rPr>
        <w:t xml:space="preserve"> La théorie néo-marxiste de l’idéologie est inutilement compliquée : une information n’a pas même besoin d’être fausse pour servir des intérêts de caste, elle n’a qu’à être insuffisante. Et, si tel est le risque que co</w:t>
      </w:r>
      <w:r w:rsidRPr="00AB71A5">
        <w:rPr>
          <w:lang w:eastAsia="fr-FR" w:bidi="fr-FR"/>
        </w:rPr>
        <w:t>u</w:t>
      </w:r>
      <w:r w:rsidRPr="00AB71A5">
        <w:rPr>
          <w:lang w:eastAsia="fr-FR" w:bidi="fr-FR"/>
        </w:rPr>
        <w:t>rent nos projets de rattrapage culturel, il ne nous reste plus qu’à pou</w:t>
      </w:r>
      <w:r w:rsidRPr="00AB71A5">
        <w:rPr>
          <w:lang w:eastAsia="fr-FR" w:bidi="fr-FR"/>
        </w:rPr>
        <w:t>r</w:t>
      </w:r>
      <w:r w:rsidRPr="00AB71A5">
        <w:rPr>
          <w:lang w:eastAsia="fr-FR" w:bidi="fr-FR"/>
        </w:rPr>
        <w:t>suivre jusqu’au bout notre analogie en reprenant l’hypothèse pessimi</w:t>
      </w:r>
      <w:r w:rsidRPr="00AB71A5">
        <w:rPr>
          <w:lang w:eastAsia="fr-FR" w:bidi="fr-FR"/>
        </w:rPr>
        <w:t>s</w:t>
      </w:r>
      <w:r w:rsidRPr="00AB71A5">
        <w:rPr>
          <w:lang w:eastAsia="fr-FR" w:bidi="fr-FR"/>
        </w:rPr>
        <w:t>te selon laquelle un déséquilibre initial — qui, ici, résulte d’un proce</w:t>
      </w:r>
      <w:r w:rsidRPr="00AB71A5">
        <w:rPr>
          <w:lang w:eastAsia="fr-FR" w:bidi="fr-FR"/>
        </w:rPr>
        <w:t>s</w:t>
      </w:r>
      <w:r w:rsidRPr="00AB71A5">
        <w:rPr>
          <w:lang w:eastAsia="fr-FR" w:bidi="fr-FR"/>
        </w:rPr>
        <w:t>sus de saturation culturelle — ne peut aller qu’en s’accentuant. Nous ne voulons évidemment pas dire par là que les masses vont progress</w:t>
      </w:r>
      <w:r w:rsidRPr="00AB71A5">
        <w:rPr>
          <w:lang w:eastAsia="fr-FR" w:bidi="fr-FR"/>
        </w:rPr>
        <w:t>i</w:t>
      </w:r>
      <w:r>
        <w:rPr>
          <w:lang w:eastAsia="fr-FR" w:bidi="fr-FR"/>
        </w:rPr>
        <w:t>vement se dé-sco</w:t>
      </w:r>
      <w:r w:rsidRPr="00AB71A5">
        <w:rPr>
          <w:lang w:eastAsia="fr-FR" w:bidi="fr-FR"/>
        </w:rPr>
        <w:t>lariser. Cela est peu probable. Ma</w:t>
      </w:r>
      <w:r>
        <w:rPr>
          <w:lang w:eastAsia="fr-FR" w:bidi="fr-FR"/>
        </w:rPr>
        <w:t>is, si l’on entend par inadéqua</w:t>
      </w:r>
      <w:r w:rsidRPr="00AB71A5">
        <w:rPr>
          <w:lang w:eastAsia="fr-FR" w:bidi="fr-FR"/>
        </w:rPr>
        <w:t>tion</w:t>
      </w:r>
      <w:r>
        <w:rPr>
          <w:lang w:eastAsia="fr-FR" w:bidi="fr-FR"/>
        </w:rPr>
        <w:t xml:space="preserve"> [132]</w:t>
      </w:r>
      <w:r w:rsidRPr="00AB71A5">
        <w:rPr>
          <w:lang w:eastAsia="fr-FR" w:bidi="fr-FR"/>
        </w:rPr>
        <w:t xml:space="preserve"> l’écart séparant le poss</w:t>
      </w:r>
      <w:r w:rsidRPr="00AB71A5">
        <w:rPr>
          <w:lang w:eastAsia="fr-FR" w:bidi="fr-FR"/>
        </w:rPr>
        <w:t>i</w:t>
      </w:r>
      <w:r w:rsidRPr="00AB71A5">
        <w:rPr>
          <w:lang w:eastAsia="fr-FR" w:bidi="fr-FR"/>
        </w:rPr>
        <w:t>ble du nécessaire, il se pourrait que l’avenir réalise le paradoxe de coupler la scolarisation la plus grande que l’Occident ait connue avec une inadéquation maxim</w:t>
      </w:r>
      <w:r w:rsidRPr="00AB71A5">
        <w:rPr>
          <w:lang w:eastAsia="fr-FR" w:bidi="fr-FR"/>
        </w:rPr>
        <w:t>a</w:t>
      </w:r>
      <w:r w:rsidRPr="00AB71A5">
        <w:rPr>
          <w:lang w:eastAsia="fr-FR" w:bidi="fr-FR"/>
        </w:rPr>
        <w:t>le.</w:t>
      </w:r>
    </w:p>
    <w:p w:rsidR="0060107D" w:rsidRPr="00AB71A5" w:rsidRDefault="0060107D" w:rsidP="0060107D">
      <w:pPr>
        <w:spacing w:before="120" w:after="120"/>
        <w:jc w:val="both"/>
      </w:pPr>
      <w:r w:rsidRPr="00AB71A5">
        <w:rPr>
          <w:lang w:eastAsia="fr-FR" w:bidi="fr-FR"/>
        </w:rPr>
        <w:t>Nous ne pouvons faire la preuve que le déséquilibre cult</w:t>
      </w:r>
      <w:r w:rsidRPr="00AB71A5">
        <w:rPr>
          <w:lang w:eastAsia="fr-FR" w:bidi="fr-FR"/>
        </w:rPr>
        <w:t>u</w:t>
      </w:r>
      <w:r w:rsidRPr="00AB71A5">
        <w:rPr>
          <w:lang w:eastAsia="fr-FR" w:bidi="fr-FR"/>
        </w:rPr>
        <w:t>rel actuel ira en s’accentuant. Cette preuve n’est d’ailleurs pas plus opportune qu’elle n’est po</w:t>
      </w:r>
      <w:r w:rsidRPr="00AB71A5">
        <w:rPr>
          <w:lang w:eastAsia="fr-FR" w:bidi="fr-FR"/>
        </w:rPr>
        <w:t>s</w:t>
      </w:r>
      <w:r w:rsidRPr="00AB71A5">
        <w:rPr>
          <w:lang w:eastAsia="fr-FR" w:bidi="fr-FR"/>
        </w:rPr>
        <w:t>sible puisqu’elle ne pourrait que s’exténuer à appuyer un discours qui s’est d’emblée déclaré anal</w:t>
      </w:r>
      <w:r w:rsidRPr="00AB71A5">
        <w:rPr>
          <w:lang w:eastAsia="fr-FR" w:bidi="fr-FR"/>
        </w:rPr>
        <w:t>o</w:t>
      </w:r>
      <w:r w:rsidRPr="00AB71A5">
        <w:rPr>
          <w:lang w:eastAsia="fr-FR" w:bidi="fr-FR"/>
        </w:rPr>
        <w:t>gique. Mais encore est-il que nous aimerions tempérer la gratuité apparente de cette affirm</w:t>
      </w:r>
      <w:r w:rsidRPr="00AB71A5">
        <w:rPr>
          <w:lang w:eastAsia="fr-FR" w:bidi="fr-FR"/>
        </w:rPr>
        <w:t>a</w:t>
      </w:r>
      <w:r w:rsidRPr="00AB71A5">
        <w:rPr>
          <w:lang w:eastAsia="fr-FR" w:bidi="fr-FR"/>
        </w:rPr>
        <w:t>tion en avançant quelques raisons qui montreront qu’elle est au moins plausible. Au moins une de ces raisons est intéressa</w:t>
      </w:r>
      <w:r w:rsidRPr="00AB71A5">
        <w:rPr>
          <w:lang w:eastAsia="fr-FR" w:bidi="fr-FR"/>
        </w:rPr>
        <w:t>n</w:t>
      </w:r>
      <w:r w:rsidRPr="00AB71A5">
        <w:rPr>
          <w:lang w:eastAsia="fr-FR" w:bidi="fr-FR"/>
        </w:rPr>
        <w:t>te en elle-même.</w:t>
      </w:r>
    </w:p>
    <w:p w:rsidR="0060107D" w:rsidRPr="00AB71A5" w:rsidRDefault="0060107D" w:rsidP="0060107D">
      <w:pPr>
        <w:spacing w:before="120" w:after="120"/>
        <w:jc w:val="both"/>
      </w:pPr>
      <w:r w:rsidRPr="00AB71A5">
        <w:rPr>
          <w:lang w:eastAsia="fr-FR" w:bidi="fr-FR"/>
        </w:rPr>
        <w:t>Le principe général qui assure une certaine créd</w:t>
      </w:r>
      <w:r w:rsidRPr="00AB71A5">
        <w:rPr>
          <w:lang w:eastAsia="fr-FR" w:bidi="fr-FR"/>
        </w:rPr>
        <w:t>i</w:t>
      </w:r>
      <w:r w:rsidRPr="00AB71A5">
        <w:rPr>
          <w:lang w:eastAsia="fr-FR" w:bidi="fr-FR"/>
        </w:rPr>
        <w:t>bilité à l’hypothèse du déséquilibre croissant entre la production culturelle et son accessibilité r</w:t>
      </w:r>
      <w:r w:rsidRPr="00AB71A5">
        <w:rPr>
          <w:lang w:eastAsia="fr-FR" w:bidi="fr-FR"/>
        </w:rPr>
        <w:t>é</w:t>
      </w:r>
      <w:r w:rsidRPr="00AB71A5">
        <w:rPr>
          <w:lang w:eastAsia="fr-FR" w:bidi="fr-FR"/>
        </w:rPr>
        <w:t>side dans l’écart considérable qui sépare le rythme objectif de la production culturelle de la cadence nécessairement su</w:t>
      </w:r>
      <w:r w:rsidRPr="00AB71A5">
        <w:rPr>
          <w:lang w:eastAsia="fr-FR" w:bidi="fr-FR"/>
        </w:rPr>
        <w:t>b</w:t>
      </w:r>
      <w:r w:rsidRPr="00AB71A5">
        <w:rPr>
          <w:lang w:eastAsia="fr-FR" w:bidi="fr-FR"/>
        </w:rPr>
        <w:t>jective de son assimilation. Si donc, d’une part, le déséquilibre actuel ressortit à trop grande quantité des produits de culture et si, d’autre part, le rythme de leur production est sans commune mesure avec c</w:t>
      </w:r>
      <w:r w:rsidRPr="00AB71A5">
        <w:rPr>
          <w:lang w:eastAsia="fr-FR" w:bidi="fr-FR"/>
        </w:rPr>
        <w:t>e</w:t>
      </w:r>
      <w:r w:rsidRPr="00AB71A5">
        <w:rPr>
          <w:lang w:eastAsia="fr-FR" w:bidi="fr-FR"/>
        </w:rPr>
        <w:t>lui de leur assimilation, il s’ensuit fatalement que le d</w:t>
      </w:r>
      <w:r w:rsidRPr="00AB71A5">
        <w:rPr>
          <w:lang w:eastAsia="fr-FR" w:bidi="fr-FR"/>
        </w:rPr>
        <w:t>é</w:t>
      </w:r>
      <w:r w:rsidRPr="00AB71A5">
        <w:rPr>
          <w:lang w:eastAsia="fr-FR" w:bidi="fr-FR"/>
        </w:rPr>
        <w:t>séquilibre ne pourra que croître.</w:t>
      </w:r>
    </w:p>
    <w:p w:rsidR="0060107D" w:rsidRPr="00AB71A5" w:rsidRDefault="0060107D" w:rsidP="0060107D">
      <w:pPr>
        <w:spacing w:before="120" w:after="120"/>
        <w:jc w:val="both"/>
      </w:pPr>
      <w:r w:rsidRPr="00AB71A5">
        <w:rPr>
          <w:lang w:eastAsia="fr-FR" w:bidi="fr-FR"/>
        </w:rPr>
        <w:t>Que le rythme de production soit nécessairement toujours en ava</w:t>
      </w:r>
      <w:r w:rsidRPr="00AB71A5">
        <w:rPr>
          <w:lang w:eastAsia="fr-FR" w:bidi="fr-FR"/>
        </w:rPr>
        <w:t>n</w:t>
      </w:r>
      <w:r w:rsidRPr="00AB71A5">
        <w:rPr>
          <w:lang w:eastAsia="fr-FR" w:bidi="fr-FR"/>
        </w:rPr>
        <w:t>ce sur celui de l’assimilation est fac</w:t>
      </w:r>
      <w:r w:rsidRPr="00AB71A5">
        <w:rPr>
          <w:lang w:eastAsia="fr-FR" w:bidi="fr-FR"/>
        </w:rPr>
        <w:t>i</w:t>
      </w:r>
      <w:r w:rsidRPr="00AB71A5">
        <w:rPr>
          <w:lang w:eastAsia="fr-FR" w:bidi="fr-FR"/>
        </w:rPr>
        <w:t>le à montrer. On n’a, en première part, qu’à souligner que le rapport assimilation/production est fonci</w:t>
      </w:r>
      <w:r w:rsidRPr="00AB71A5">
        <w:rPr>
          <w:lang w:eastAsia="fr-FR" w:bidi="fr-FR"/>
        </w:rPr>
        <w:t>è</w:t>
      </w:r>
      <w:r w:rsidRPr="00AB71A5">
        <w:rPr>
          <w:lang w:eastAsia="fr-FR" w:bidi="fr-FR"/>
        </w:rPr>
        <w:t>rement dissymétrique car il doit s’énoncer sur le mode du seul — le sujet récepteur qui tente d’assimiler — contre tous — un ensemble de produits de culture. Dit autrement : si on peut se me</w:t>
      </w:r>
      <w:r w:rsidRPr="00AB71A5">
        <w:rPr>
          <w:lang w:eastAsia="fr-FR" w:bidi="fr-FR"/>
        </w:rPr>
        <w:t>t</w:t>
      </w:r>
      <w:r w:rsidRPr="00AB71A5">
        <w:rPr>
          <w:lang w:eastAsia="fr-FR" w:bidi="fr-FR"/>
        </w:rPr>
        <w:t>tre à plusieurs pour faire un livre, on est forcément seul pour le l</w:t>
      </w:r>
      <w:r w:rsidRPr="00AB71A5">
        <w:rPr>
          <w:lang w:eastAsia="fr-FR" w:bidi="fr-FR"/>
        </w:rPr>
        <w:t>i</w:t>
      </w:r>
      <w:r w:rsidRPr="00AB71A5">
        <w:rPr>
          <w:lang w:eastAsia="fr-FR" w:bidi="fr-FR"/>
        </w:rPr>
        <w:t>re.</w:t>
      </w:r>
      <w:r>
        <w:rPr>
          <w:lang w:eastAsia="fr-FR" w:bidi="fr-FR"/>
        </w:rPr>
        <w:t> </w:t>
      </w:r>
      <w:r>
        <w:rPr>
          <w:rStyle w:val="Appelnotedebasdep"/>
          <w:lang w:eastAsia="fr-FR" w:bidi="fr-FR"/>
        </w:rPr>
        <w:footnoteReference w:id="72"/>
      </w:r>
      <w:r w:rsidRPr="00AB71A5">
        <w:rPr>
          <w:vertAlign w:val="superscript"/>
          <w:lang w:eastAsia="fr-FR" w:bidi="fr-FR"/>
        </w:rPr>
        <w:t xml:space="preserve"> </w:t>
      </w:r>
      <w:r w:rsidRPr="00AB71A5">
        <w:rPr>
          <w:lang w:eastAsia="fr-FR" w:bidi="fr-FR"/>
        </w:rPr>
        <w:t>On peut, en seconde part, faire valoir que tout acte de production dans une situ</w:t>
      </w:r>
      <w:r w:rsidRPr="00AB71A5">
        <w:rPr>
          <w:lang w:eastAsia="fr-FR" w:bidi="fr-FR"/>
        </w:rPr>
        <w:t>a</w:t>
      </w:r>
      <w:r w:rsidRPr="00AB71A5">
        <w:rPr>
          <w:lang w:eastAsia="fr-FR" w:bidi="fr-FR"/>
        </w:rPr>
        <w:t>tion culturelle qui privilégie les mécani</w:t>
      </w:r>
      <w:r w:rsidRPr="00AB71A5">
        <w:rPr>
          <w:lang w:eastAsia="fr-FR" w:bidi="fr-FR"/>
        </w:rPr>
        <w:t>s</w:t>
      </w:r>
      <w:r w:rsidRPr="00AB71A5">
        <w:rPr>
          <w:lang w:eastAsia="fr-FR" w:bidi="fr-FR"/>
        </w:rPr>
        <w:t>mes d’agencement sur une pratique de transformation, multiplié par tous les produits déjà exi</w:t>
      </w:r>
      <w:r w:rsidRPr="00AB71A5">
        <w:rPr>
          <w:lang w:eastAsia="fr-FR" w:bidi="fr-FR"/>
        </w:rPr>
        <w:t>s</w:t>
      </w:r>
      <w:r w:rsidRPr="00AB71A5">
        <w:rPr>
          <w:lang w:eastAsia="fr-FR" w:bidi="fr-FR"/>
        </w:rPr>
        <w:t>tants avec lequel son résultat peut être conjoint</w:t>
      </w:r>
      <w:r>
        <w:rPr>
          <w:lang w:eastAsia="fr-FR" w:bidi="fr-FR"/>
        </w:rPr>
        <w:t xml:space="preserve"> [133] </w:t>
      </w:r>
      <w:r w:rsidRPr="00AB71A5">
        <w:rPr>
          <w:lang w:eastAsia="fr-FR" w:bidi="fr-FR"/>
        </w:rPr>
        <w:t>pour constituer un nouvel a</w:t>
      </w:r>
      <w:r w:rsidRPr="00AB71A5">
        <w:rPr>
          <w:lang w:eastAsia="fr-FR" w:bidi="fr-FR"/>
        </w:rPr>
        <w:t>s</w:t>
      </w:r>
      <w:r w:rsidRPr="00AB71A5">
        <w:rPr>
          <w:lang w:eastAsia="fr-FR" w:bidi="fr-FR"/>
        </w:rPr>
        <w:t>semblage qui, à son tour, devra être appréhendé. Si, pour prendre un exemp</w:t>
      </w:r>
      <w:r>
        <w:rPr>
          <w:lang w:eastAsia="fr-FR" w:bidi="fr-FR"/>
        </w:rPr>
        <w:t>le simple, à l’ensemble des cul</w:t>
      </w:r>
      <w:r w:rsidRPr="00AB71A5">
        <w:rPr>
          <w:lang w:eastAsia="fr-FR" w:bidi="fr-FR"/>
        </w:rPr>
        <w:t>turèmes exi</w:t>
      </w:r>
      <w:r w:rsidRPr="00AB71A5">
        <w:rPr>
          <w:lang w:eastAsia="fr-FR" w:bidi="fr-FR"/>
        </w:rPr>
        <w:t>s</w:t>
      </w:r>
      <w:r w:rsidRPr="00AB71A5">
        <w:rPr>
          <w:lang w:eastAsia="fr-FR" w:bidi="fr-FR"/>
        </w:rPr>
        <w:t>tants A-B-C-D, s’ajoute E, il serait naïf de croire que la tâche du récepteur se borne à intégrer E : l’énergie nécessaire à l’intégration de E doit s’augmenter de celle qui est nécessaire à l’assimilation des assembl</w:t>
      </w:r>
      <w:r w:rsidRPr="00AB71A5">
        <w:rPr>
          <w:lang w:eastAsia="fr-FR" w:bidi="fr-FR"/>
        </w:rPr>
        <w:t>a</w:t>
      </w:r>
      <w:r w:rsidRPr="00AB71A5">
        <w:rPr>
          <w:lang w:eastAsia="fr-FR" w:bidi="fr-FR"/>
        </w:rPr>
        <w:t xml:space="preserve">ges </w:t>
      </w:r>
      <w:r w:rsidRPr="00BE0208">
        <w:rPr>
          <w:i/>
        </w:rPr>
        <w:t>ordonnés</w:t>
      </w:r>
      <w:r w:rsidRPr="00AB71A5">
        <w:rPr>
          <w:lang w:eastAsia="fr-FR" w:bidi="fr-FR"/>
        </w:rPr>
        <w:t xml:space="preserve"> AE - BE - CE - DE etc.</w:t>
      </w:r>
    </w:p>
    <w:p w:rsidR="0060107D" w:rsidRPr="00AB71A5" w:rsidRDefault="0060107D" w:rsidP="0060107D">
      <w:pPr>
        <w:spacing w:before="120" w:after="120"/>
        <w:jc w:val="both"/>
      </w:pPr>
      <w:r w:rsidRPr="00AB71A5">
        <w:rPr>
          <w:lang w:eastAsia="fr-FR" w:bidi="fr-FR"/>
        </w:rPr>
        <w:t>Nous allons nous borner à énoncer la seconde de nos ra</w:t>
      </w:r>
      <w:r w:rsidRPr="00AB71A5">
        <w:rPr>
          <w:lang w:eastAsia="fr-FR" w:bidi="fr-FR"/>
        </w:rPr>
        <w:t>i</w:t>
      </w:r>
      <w:r w:rsidRPr="00AB71A5">
        <w:rPr>
          <w:lang w:eastAsia="fr-FR" w:bidi="fr-FR"/>
        </w:rPr>
        <w:t>sons, pour y avoir déjà fait so</w:t>
      </w:r>
      <w:r w:rsidRPr="00AB71A5">
        <w:rPr>
          <w:lang w:eastAsia="fr-FR" w:bidi="fr-FR"/>
        </w:rPr>
        <w:t>u</w:t>
      </w:r>
      <w:r w:rsidRPr="00AB71A5">
        <w:rPr>
          <w:lang w:eastAsia="fr-FR" w:bidi="fr-FR"/>
        </w:rPr>
        <w:t>vent allusion. Elle tient pour l’essentiel en ce que l’un des phénomènes les plus caractéristiques d’une saturation cult</w:t>
      </w:r>
      <w:r w:rsidRPr="00AB71A5">
        <w:rPr>
          <w:lang w:eastAsia="fr-FR" w:bidi="fr-FR"/>
        </w:rPr>
        <w:t>u</w:t>
      </w:r>
      <w:r w:rsidRPr="00AB71A5">
        <w:rPr>
          <w:lang w:eastAsia="fr-FR" w:bidi="fr-FR"/>
        </w:rPr>
        <w:t>relle, la production d’énoncés très profondément s</w:t>
      </w:r>
      <w:r w:rsidRPr="00AB71A5">
        <w:rPr>
          <w:lang w:eastAsia="fr-FR" w:bidi="fr-FR"/>
        </w:rPr>
        <w:t>é</w:t>
      </w:r>
      <w:r w:rsidRPr="00AB71A5">
        <w:rPr>
          <w:lang w:eastAsia="fr-FR" w:bidi="fr-FR"/>
        </w:rPr>
        <w:t>dimentés, a pour conséquence de rendre extrêmement problématique le rapport péd</w:t>
      </w:r>
      <w:r w:rsidRPr="00AB71A5">
        <w:rPr>
          <w:lang w:eastAsia="fr-FR" w:bidi="fr-FR"/>
        </w:rPr>
        <w:t>a</w:t>
      </w:r>
      <w:r w:rsidRPr="00AB71A5">
        <w:rPr>
          <w:lang w:eastAsia="fr-FR" w:bidi="fr-FR"/>
        </w:rPr>
        <w:t>gogique. Si donc, un état de culture saturée a pour résultat précis de grever l’efficacité du remède qui devrait nous permettre de le dépa</w:t>
      </w:r>
      <w:r w:rsidRPr="00AB71A5">
        <w:rPr>
          <w:lang w:eastAsia="fr-FR" w:bidi="fr-FR"/>
        </w:rPr>
        <w:t>s</w:t>
      </w:r>
      <w:r w:rsidRPr="00AB71A5">
        <w:rPr>
          <w:lang w:eastAsia="fr-FR" w:bidi="fr-FR"/>
        </w:rPr>
        <w:t>ser, il s’ensuit non seulement que le déséqu</w:t>
      </w:r>
      <w:r w:rsidRPr="00AB71A5">
        <w:rPr>
          <w:lang w:eastAsia="fr-FR" w:bidi="fr-FR"/>
        </w:rPr>
        <w:t>i</w:t>
      </w:r>
      <w:r w:rsidRPr="00AB71A5">
        <w:rPr>
          <w:lang w:eastAsia="fr-FR" w:bidi="fr-FR"/>
        </w:rPr>
        <w:t>libre qui caractérise cet état va s’accroître mais aussi que cette croissance rendra de plus en plus inopérant le moyen de le combattre. Le cercle qui se trace d</w:t>
      </w:r>
      <w:r w:rsidRPr="00AB71A5">
        <w:rPr>
          <w:lang w:eastAsia="fr-FR" w:bidi="fr-FR"/>
        </w:rPr>
        <w:t>e</w:t>
      </w:r>
      <w:r w:rsidRPr="00AB71A5">
        <w:rPr>
          <w:lang w:eastAsia="fr-FR" w:bidi="fr-FR"/>
        </w:rPr>
        <w:t>vant nous est au fond celui dans lequel nous enferme l’écologie : une crise qui a pour raison la croissance ne peut que s’accroître si celle-ci se poursuit.</w:t>
      </w:r>
    </w:p>
    <w:p w:rsidR="0060107D" w:rsidRPr="00AB71A5" w:rsidRDefault="0060107D" w:rsidP="0060107D">
      <w:pPr>
        <w:spacing w:before="120" w:after="120"/>
        <w:jc w:val="both"/>
      </w:pPr>
      <w:r w:rsidRPr="00AB71A5">
        <w:rPr>
          <w:lang w:eastAsia="fr-FR" w:bidi="fr-FR"/>
        </w:rPr>
        <w:t>L’intervention, enfin, de considérations d’ordre politique révèle mieux que celle de toute autre la structure circulaire d’un état de sat</w:t>
      </w:r>
      <w:r w:rsidRPr="00AB71A5">
        <w:rPr>
          <w:lang w:eastAsia="fr-FR" w:bidi="fr-FR"/>
        </w:rPr>
        <w:t>u</w:t>
      </w:r>
      <w:r w:rsidRPr="00AB71A5">
        <w:rPr>
          <w:lang w:eastAsia="fr-FR" w:bidi="fr-FR"/>
        </w:rPr>
        <w:t xml:space="preserve">ration culturelle. L’un des sens de ce mot de saturation est, avons-nous dit, l’impuissance d’une situation à se transformer. </w:t>
      </w:r>
      <w:r>
        <w:rPr>
          <w:lang w:eastAsia="fr-FR" w:bidi="fr-FR"/>
        </w:rPr>
        <w:t>À</w:t>
      </w:r>
      <w:r w:rsidRPr="00AB71A5">
        <w:rPr>
          <w:lang w:eastAsia="fr-FR" w:bidi="fr-FR"/>
        </w:rPr>
        <w:t xml:space="preserve"> cet égard, p</w:t>
      </w:r>
      <w:r w:rsidRPr="00AB71A5">
        <w:rPr>
          <w:lang w:eastAsia="fr-FR" w:bidi="fr-FR"/>
        </w:rPr>
        <w:t>o</w:t>
      </w:r>
      <w:r w:rsidRPr="00AB71A5">
        <w:rPr>
          <w:lang w:eastAsia="fr-FR" w:bidi="fr-FR"/>
        </w:rPr>
        <w:t>sons un axiome (qui n’est, en réalité, qu’un truisme) : il n’est pas de changement profond dans une société dont le projet puisse se passer du soutien populaire (une tyrannie est habituellement éphémère). Or ce soutien populaire, il faut l’obtenir en soumettant aux divers me</w:t>
      </w:r>
      <w:r w:rsidRPr="00AB71A5">
        <w:rPr>
          <w:lang w:eastAsia="fr-FR" w:bidi="fr-FR"/>
        </w:rPr>
        <w:t>m</w:t>
      </w:r>
      <w:r w:rsidRPr="00AB71A5">
        <w:rPr>
          <w:lang w:eastAsia="fr-FR" w:bidi="fr-FR"/>
        </w:rPr>
        <w:t>bres du corps social le programme d’une pol</w:t>
      </w:r>
      <w:r w:rsidRPr="00AB71A5">
        <w:rPr>
          <w:lang w:eastAsia="fr-FR" w:bidi="fr-FR"/>
        </w:rPr>
        <w:t>i</w:t>
      </w:r>
      <w:r w:rsidRPr="00AB71A5">
        <w:rPr>
          <w:lang w:eastAsia="fr-FR" w:bidi="fr-FR"/>
        </w:rPr>
        <w:t>tique, en espérant qu’ils lui donneront leur adhésion.</w:t>
      </w:r>
      <w:r>
        <w:rPr>
          <w:lang w:eastAsia="fr-FR" w:bidi="fr-FR"/>
        </w:rPr>
        <w:t> </w:t>
      </w:r>
      <w:r>
        <w:rPr>
          <w:rStyle w:val="Appelnotedebasdep"/>
          <w:lang w:eastAsia="fr-FR" w:bidi="fr-FR"/>
        </w:rPr>
        <w:footnoteReference w:id="73"/>
      </w:r>
      <w:r w:rsidRPr="00AB71A5">
        <w:rPr>
          <w:lang w:eastAsia="fr-FR" w:bidi="fr-FR"/>
        </w:rPr>
        <w:t xml:space="preserve"> Comme nous l’avons suggéré préc</w:t>
      </w:r>
      <w:r w:rsidRPr="00AB71A5">
        <w:rPr>
          <w:lang w:eastAsia="fr-FR" w:bidi="fr-FR"/>
        </w:rPr>
        <w:t>é</w:t>
      </w:r>
      <w:r w:rsidRPr="00AB71A5">
        <w:rPr>
          <w:lang w:eastAsia="fr-FR" w:bidi="fr-FR"/>
        </w:rPr>
        <w:t>demment, on peut penser que ces pr</w:t>
      </w:r>
      <w:r w:rsidRPr="00AB71A5">
        <w:rPr>
          <w:lang w:eastAsia="fr-FR" w:bidi="fr-FR"/>
        </w:rPr>
        <w:t>o</w:t>
      </w:r>
      <w:r w:rsidRPr="00AB71A5">
        <w:rPr>
          <w:lang w:eastAsia="fr-FR" w:bidi="fr-FR"/>
        </w:rPr>
        <w:t>grammes seront de plus en plus déterminés par les impératifs d’une rationalité d’ordre scient</w:t>
      </w:r>
      <w:r w:rsidRPr="00AB71A5">
        <w:rPr>
          <w:lang w:eastAsia="fr-FR" w:bidi="fr-FR"/>
        </w:rPr>
        <w:t>i</w:t>
      </w:r>
      <w:r w:rsidRPr="00AB71A5">
        <w:rPr>
          <w:lang w:eastAsia="fr-FR" w:bidi="fr-FR"/>
        </w:rPr>
        <w:t>fique, ou du moins se présenteront comme tels.</w:t>
      </w:r>
      <w:r>
        <w:rPr>
          <w:lang w:eastAsia="fr-FR" w:bidi="fr-FR"/>
        </w:rPr>
        <w:t> </w:t>
      </w:r>
      <w:r>
        <w:rPr>
          <w:rStyle w:val="Appelnotedebasdep"/>
          <w:lang w:eastAsia="fr-FR" w:bidi="fr-FR"/>
        </w:rPr>
        <w:footnoteReference w:id="74"/>
      </w:r>
      <w:r w:rsidRPr="00AB71A5">
        <w:rPr>
          <w:lang w:eastAsia="fr-FR" w:bidi="fr-FR"/>
        </w:rPr>
        <w:t xml:space="preserve"> Mais nos h</w:t>
      </w:r>
      <w:r w:rsidRPr="00AB71A5">
        <w:rPr>
          <w:lang w:eastAsia="fr-FR" w:bidi="fr-FR"/>
        </w:rPr>
        <w:t>y</w:t>
      </w:r>
      <w:r w:rsidRPr="00AB71A5">
        <w:rPr>
          <w:lang w:eastAsia="fr-FR" w:bidi="fr-FR"/>
        </w:rPr>
        <w:t>pothèses sur la profondeur — la poly-nivellation — de l’énoncé théorique contemp</w:t>
      </w:r>
      <w:r w:rsidRPr="00AB71A5">
        <w:rPr>
          <w:lang w:eastAsia="fr-FR" w:bidi="fr-FR"/>
        </w:rPr>
        <w:t>o</w:t>
      </w:r>
      <w:r w:rsidRPr="00AB71A5">
        <w:rPr>
          <w:lang w:eastAsia="fr-FR" w:bidi="fr-FR"/>
        </w:rPr>
        <w:t>rain nous obligent de poser que cette</w:t>
      </w:r>
      <w:r>
        <w:rPr>
          <w:lang w:eastAsia="fr-FR" w:bidi="fr-FR"/>
        </w:rPr>
        <w:t xml:space="preserve"> [134] </w:t>
      </w:r>
      <w:r w:rsidRPr="00AB71A5">
        <w:rPr>
          <w:lang w:eastAsia="fr-FR" w:bidi="fr-FR"/>
        </w:rPr>
        <w:t>rationalité ne sera access</w:t>
      </w:r>
      <w:r w:rsidRPr="00AB71A5">
        <w:rPr>
          <w:lang w:eastAsia="fr-FR" w:bidi="fr-FR"/>
        </w:rPr>
        <w:t>i</w:t>
      </w:r>
      <w:r w:rsidRPr="00AB71A5">
        <w:rPr>
          <w:lang w:eastAsia="fr-FR" w:bidi="fr-FR"/>
        </w:rPr>
        <w:t>ble aux masses que retraduites sous la forme simplifiée d’un ense</w:t>
      </w:r>
      <w:r w:rsidRPr="00AB71A5">
        <w:rPr>
          <w:lang w:eastAsia="fr-FR" w:bidi="fr-FR"/>
        </w:rPr>
        <w:t>m</w:t>
      </w:r>
      <w:r w:rsidRPr="00AB71A5">
        <w:rPr>
          <w:lang w:eastAsia="fr-FR" w:bidi="fr-FR"/>
        </w:rPr>
        <w:t xml:space="preserve">ble de consignes, de mots d’ordre et de menaces aisément perceptibles. Ce n’est, en effet, qu’à travers une espèce de </w:t>
      </w:r>
      <w:r w:rsidRPr="00EB37B5">
        <w:rPr>
          <w:i/>
        </w:rPr>
        <w:t>caporalisme intellectuel</w:t>
      </w:r>
      <w:r w:rsidRPr="00AB71A5">
        <w:rPr>
          <w:lang w:eastAsia="fr-FR" w:bidi="fr-FR"/>
        </w:rPr>
        <w:t xml:space="preserve"> que des résultats acquis dans des laboratoires ou des salles de sémina</w:t>
      </w:r>
      <w:r w:rsidRPr="00AB71A5">
        <w:rPr>
          <w:lang w:eastAsia="fr-FR" w:bidi="fr-FR"/>
        </w:rPr>
        <w:t>i</w:t>
      </w:r>
      <w:r w:rsidRPr="00AB71A5">
        <w:rPr>
          <w:lang w:eastAsia="fr-FR" w:bidi="fr-FR"/>
        </w:rPr>
        <w:t>re d’universités seront retransmis à l’ensemble des citoyens. La diff</w:t>
      </w:r>
      <w:r w:rsidRPr="00AB71A5">
        <w:rPr>
          <w:lang w:eastAsia="fr-FR" w:bidi="fr-FR"/>
        </w:rPr>
        <w:t>i</w:t>
      </w:r>
      <w:r w:rsidRPr="00AB71A5">
        <w:rPr>
          <w:lang w:eastAsia="fr-FR" w:bidi="fr-FR"/>
        </w:rPr>
        <w:t>culté est cependant ici que ce mode de diffusion est beaucoup plus affiné à servir les entreprises des partis au pouvoir que celles des fo</w:t>
      </w:r>
      <w:r w:rsidRPr="00AB71A5">
        <w:rPr>
          <w:lang w:eastAsia="fr-FR" w:bidi="fr-FR"/>
        </w:rPr>
        <w:t>r</w:t>
      </w:r>
      <w:r w:rsidRPr="00AB71A5">
        <w:rPr>
          <w:lang w:eastAsia="fr-FR" w:bidi="fr-FR"/>
        </w:rPr>
        <w:t>ces d’opposition.</w:t>
      </w:r>
      <w:r>
        <w:rPr>
          <w:lang w:eastAsia="fr-FR" w:bidi="fr-FR"/>
        </w:rPr>
        <w:t> </w:t>
      </w:r>
      <w:r>
        <w:rPr>
          <w:rStyle w:val="Appelnotedebasdep"/>
          <w:lang w:eastAsia="fr-FR" w:bidi="fr-FR"/>
        </w:rPr>
        <w:footnoteReference w:id="75"/>
      </w:r>
      <w:r w:rsidRPr="00AB71A5">
        <w:rPr>
          <w:lang w:eastAsia="fr-FR" w:bidi="fr-FR"/>
        </w:rPr>
        <w:t xml:space="preserve"> Un mot d’ordre n’est en effet efficace que dans la mesure où il est </w:t>
      </w:r>
      <w:r w:rsidRPr="00EB37B5">
        <w:rPr>
          <w:i/>
        </w:rPr>
        <w:t>rép</w:t>
      </w:r>
      <w:r w:rsidRPr="00EB37B5">
        <w:rPr>
          <w:i/>
        </w:rPr>
        <w:t>é</w:t>
      </w:r>
      <w:r w:rsidRPr="00EB37B5">
        <w:rPr>
          <w:i/>
        </w:rPr>
        <w:t>té</w:t>
      </w:r>
      <w:r w:rsidRPr="00AB71A5">
        <w:t>.</w:t>
      </w:r>
      <w:r w:rsidRPr="00AB71A5">
        <w:rPr>
          <w:lang w:eastAsia="fr-FR" w:bidi="fr-FR"/>
        </w:rPr>
        <w:t xml:space="preserve"> Or ce sont, de façon générale, les partis au pouvoir qui ont la mainm</w:t>
      </w:r>
      <w:r w:rsidRPr="00AB71A5">
        <w:rPr>
          <w:lang w:eastAsia="fr-FR" w:bidi="fr-FR"/>
        </w:rPr>
        <w:t>i</w:t>
      </w:r>
      <w:r w:rsidRPr="00AB71A5">
        <w:rPr>
          <w:lang w:eastAsia="fr-FR" w:bidi="fr-FR"/>
        </w:rPr>
        <w:t>se sur les moyens qui peuvent assurer ces répétitions nécessaires, comme la grande pre</w:t>
      </w:r>
      <w:r w:rsidRPr="00AB71A5">
        <w:rPr>
          <w:lang w:eastAsia="fr-FR" w:bidi="fr-FR"/>
        </w:rPr>
        <w:t>s</w:t>
      </w:r>
      <w:r w:rsidRPr="00AB71A5">
        <w:rPr>
          <w:lang w:eastAsia="fr-FR" w:bidi="fr-FR"/>
        </w:rPr>
        <w:t>se, la radio, la télévision etc.... Le caporalisme, d’autre part, n’est possible que s’il po</w:t>
      </w:r>
      <w:r w:rsidRPr="00AB71A5">
        <w:rPr>
          <w:lang w:eastAsia="fr-FR" w:bidi="fr-FR"/>
        </w:rPr>
        <w:t>s</w:t>
      </w:r>
      <w:r w:rsidRPr="00AB71A5">
        <w:rPr>
          <w:lang w:eastAsia="fr-FR" w:bidi="fr-FR"/>
        </w:rPr>
        <w:t>sède le moyen de réprimer ceux qui ne s’y soumettent pas. Les forces d’opposition sont pl</w:t>
      </w:r>
      <w:r w:rsidRPr="00AB71A5">
        <w:rPr>
          <w:lang w:eastAsia="fr-FR" w:bidi="fr-FR"/>
        </w:rPr>
        <w:t>u</w:t>
      </w:r>
      <w:r w:rsidRPr="00AB71A5">
        <w:rPr>
          <w:lang w:eastAsia="fr-FR" w:bidi="fr-FR"/>
        </w:rPr>
        <w:t>tôt conduites à employer un discours qui trouve dans sa seule rigueur sa force de contrainte et dont la densité supplée à sa rareté. C’est à ce point que notre cercle se remet à tourner : le ri</w:t>
      </w:r>
      <w:r w:rsidRPr="00AB71A5">
        <w:rPr>
          <w:lang w:eastAsia="fr-FR" w:bidi="fr-FR"/>
        </w:rPr>
        <w:t>s</w:t>
      </w:r>
      <w:r w:rsidRPr="00AB71A5">
        <w:rPr>
          <w:lang w:eastAsia="fr-FR" w:bidi="fr-FR"/>
        </w:rPr>
        <w:t>que est en effet très grand</w:t>
      </w:r>
      <w:r>
        <w:rPr>
          <w:lang w:eastAsia="fr-FR" w:bidi="fr-FR"/>
        </w:rPr>
        <w:t> </w:t>
      </w:r>
      <w:r>
        <w:rPr>
          <w:rStyle w:val="Appelnotedebasdep"/>
          <w:lang w:eastAsia="fr-FR" w:bidi="fr-FR"/>
        </w:rPr>
        <w:footnoteReference w:id="76"/>
      </w:r>
      <w:r w:rsidRPr="00AB71A5">
        <w:rPr>
          <w:lang w:eastAsia="fr-FR" w:bidi="fr-FR"/>
        </w:rPr>
        <w:t xml:space="preserve"> que cette rigueur et cette densité ne pui</w:t>
      </w:r>
      <w:r w:rsidRPr="00AB71A5">
        <w:rPr>
          <w:lang w:eastAsia="fr-FR" w:bidi="fr-FR"/>
        </w:rPr>
        <w:t>s</w:t>
      </w:r>
      <w:r w:rsidRPr="00AB71A5">
        <w:rPr>
          <w:lang w:eastAsia="fr-FR" w:bidi="fr-FR"/>
        </w:rPr>
        <w:t>sent s’acquérir qu’en se doublant d’une profondeur culturelle qui r</w:t>
      </w:r>
      <w:r w:rsidRPr="00AB71A5">
        <w:rPr>
          <w:lang w:eastAsia="fr-FR" w:bidi="fr-FR"/>
        </w:rPr>
        <w:t>é</w:t>
      </w:r>
      <w:r w:rsidRPr="00AB71A5">
        <w:rPr>
          <w:lang w:eastAsia="fr-FR" w:bidi="fr-FR"/>
        </w:rPr>
        <w:t>duit sensiblement leur access</w:t>
      </w:r>
      <w:r w:rsidRPr="00AB71A5">
        <w:rPr>
          <w:lang w:eastAsia="fr-FR" w:bidi="fr-FR"/>
        </w:rPr>
        <w:t>a</w:t>
      </w:r>
      <w:r w:rsidRPr="00AB71A5">
        <w:rPr>
          <w:lang w:eastAsia="fr-FR" w:bidi="fr-FR"/>
        </w:rPr>
        <w:t>bilité (acceptabilité). N’étant dès lors relayés par aucune pratique de masse, les énoncés dont il est ici que</w:t>
      </w:r>
      <w:r w:rsidRPr="00AB71A5">
        <w:rPr>
          <w:lang w:eastAsia="fr-FR" w:bidi="fr-FR"/>
        </w:rPr>
        <w:t>s</w:t>
      </w:r>
      <w:r w:rsidRPr="00AB71A5">
        <w:rPr>
          <w:lang w:eastAsia="fr-FR" w:bidi="fr-FR"/>
        </w:rPr>
        <w:t>tion vont grossir le corpus constitué déjà imposant des énoncés de n</w:t>
      </w:r>
      <w:r w:rsidRPr="00AB71A5">
        <w:rPr>
          <w:lang w:eastAsia="fr-FR" w:bidi="fr-FR"/>
        </w:rPr>
        <w:t>a</w:t>
      </w:r>
      <w:r w:rsidRPr="00AB71A5">
        <w:rPr>
          <w:lang w:eastAsia="fr-FR" w:bidi="fr-FR"/>
        </w:rPr>
        <w:t>ture politique, dont il augmente l’étendue et qu’il approche de sa sat</w:t>
      </w:r>
      <w:r w:rsidRPr="00AB71A5">
        <w:rPr>
          <w:lang w:eastAsia="fr-FR" w:bidi="fr-FR"/>
        </w:rPr>
        <w:t>u</w:t>
      </w:r>
      <w:r w:rsidRPr="00AB71A5">
        <w:rPr>
          <w:lang w:eastAsia="fr-FR" w:bidi="fr-FR"/>
        </w:rPr>
        <w:t>ration.</w:t>
      </w:r>
      <w:r>
        <w:rPr>
          <w:lang w:eastAsia="fr-FR" w:bidi="fr-FR"/>
        </w:rPr>
        <w:t> </w:t>
      </w:r>
      <w:r>
        <w:rPr>
          <w:rStyle w:val="Appelnotedebasdep"/>
          <w:lang w:eastAsia="fr-FR" w:bidi="fr-FR"/>
        </w:rPr>
        <w:footnoteReference w:id="77"/>
      </w:r>
      <w:r>
        <w:rPr>
          <w:lang w:eastAsia="fr-FR" w:bidi="fr-FR"/>
        </w:rPr>
        <w:t xml:space="preserve"> [135] </w:t>
      </w:r>
      <w:r w:rsidRPr="00AB71A5">
        <w:rPr>
          <w:lang w:eastAsia="fr-FR" w:bidi="fr-FR"/>
        </w:rPr>
        <w:t>C’est parce que le discours critique est, eu égard à la masse des récepteurs à qui il doit s’adresser, cult</w:t>
      </w:r>
      <w:r w:rsidRPr="00AB71A5">
        <w:rPr>
          <w:lang w:eastAsia="fr-FR" w:bidi="fr-FR"/>
        </w:rPr>
        <w:t>u</w:t>
      </w:r>
      <w:r w:rsidRPr="00AB71A5">
        <w:rPr>
          <w:lang w:eastAsia="fr-FR" w:bidi="fr-FR"/>
        </w:rPr>
        <w:t>rellement saturé qu’il ne peut emporter l’adhésion qui conditionne son éclatement dans une pratique — il n’est pas même perçu —, et c’est parce qu’il n’informe aucune pratique qu’il va rejoindre la masse du déjà dit et en augmente, si une telle chose est possible, la saturation. Il est imp</w:t>
      </w:r>
      <w:r w:rsidRPr="00AB71A5">
        <w:rPr>
          <w:lang w:eastAsia="fr-FR" w:bidi="fr-FR"/>
        </w:rPr>
        <w:t>é</w:t>
      </w:r>
      <w:r w:rsidRPr="00AB71A5">
        <w:rPr>
          <w:lang w:eastAsia="fr-FR" w:bidi="fr-FR"/>
        </w:rPr>
        <w:t>rieux, pour une crit</w:t>
      </w:r>
      <w:r w:rsidRPr="00AB71A5">
        <w:rPr>
          <w:lang w:eastAsia="fr-FR" w:bidi="fr-FR"/>
        </w:rPr>
        <w:t>i</w:t>
      </w:r>
      <w:r w:rsidRPr="00AB71A5">
        <w:rPr>
          <w:lang w:eastAsia="fr-FR" w:bidi="fr-FR"/>
        </w:rPr>
        <w:t>que de la culture qui se veut autre chose qu’un recueil de convers</w:t>
      </w:r>
      <w:r w:rsidRPr="00AB71A5">
        <w:rPr>
          <w:lang w:eastAsia="fr-FR" w:bidi="fr-FR"/>
        </w:rPr>
        <w:t>a</w:t>
      </w:r>
      <w:r w:rsidRPr="00AB71A5">
        <w:rPr>
          <w:lang w:eastAsia="fr-FR" w:bidi="fr-FR"/>
        </w:rPr>
        <w:t>tions, de trouver le moyen de sortir de ce cercle. Pour cette fois, nous nous arrêt</w:t>
      </w:r>
      <w:r w:rsidRPr="00AB71A5">
        <w:rPr>
          <w:lang w:eastAsia="fr-FR" w:bidi="fr-FR"/>
        </w:rPr>
        <w:t>e</w:t>
      </w:r>
      <w:r w:rsidRPr="00AB71A5">
        <w:rPr>
          <w:lang w:eastAsia="fr-FR" w:bidi="fr-FR"/>
        </w:rPr>
        <w:t>rons ici.</w:t>
      </w:r>
    </w:p>
    <w:p w:rsidR="0060107D" w:rsidRDefault="0060107D" w:rsidP="0060107D">
      <w:pPr>
        <w:spacing w:before="120" w:after="120"/>
        <w:jc w:val="both"/>
        <w:rPr>
          <w:lang w:bidi="fr-FR"/>
        </w:rPr>
      </w:pPr>
    </w:p>
    <w:p w:rsidR="0060107D" w:rsidRPr="00AB71A5" w:rsidRDefault="0060107D" w:rsidP="0060107D">
      <w:pPr>
        <w:pStyle w:val="p"/>
      </w:pPr>
      <w:r>
        <w:rPr>
          <w:lang w:bidi="fr-FR"/>
        </w:rPr>
        <w:t>[136]</w:t>
      </w:r>
    </w:p>
    <w:p w:rsidR="0060107D" w:rsidRDefault="0060107D" w:rsidP="0060107D">
      <w:pPr>
        <w:spacing w:before="120" w:after="120"/>
        <w:jc w:val="both"/>
        <w:rPr>
          <w:lang w:eastAsia="fr-FR" w:bidi="fr-FR"/>
        </w:rPr>
      </w:pPr>
    </w:p>
    <w:p w:rsidR="0060107D" w:rsidRDefault="0060107D" w:rsidP="0060107D">
      <w:pPr>
        <w:jc w:val="both"/>
      </w:pPr>
      <w:r w:rsidRPr="003F76B5">
        <w:rPr>
          <w:b/>
          <w:color w:val="FF0000"/>
        </w:rPr>
        <w:t>NOTES</w:t>
      </w:r>
    </w:p>
    <w:p w:rsidR="0060107D" w:rsidRDefault="0060107D" w:rsidP="0060107D">
      <w:pPr>
        <w:jc w:val="both"/>
      </w:pPr>
    </w:p>
    <w:p w:rsidR="0060107D" w:rsidRPr="00E07116" w:rsidRDefault="0060107D" w:rsidP="0060107D">
      <w:pPr>
        <w:jc w:val="both"/>
      </w:pPr>
      <w:r>
        <w:t>Pour faciliter la consultation des notes en fin de textes, nous les avons toutes converties, dans cette édition numérique des Classiques des sciences sociales, en notes de bas de page. JMT.</w:t>
      </w:r>
    </w:p>
    <w:p w:rsidR="0060107D" w:rsidRDefault="0060107D" w:rsidP="0060107D">
      <w:pPr>
        <w:spacing w:before="120" w:after="120"/>
        <w:jc w:val="both"/>
        <w:rPr>
          <w:lang w:eastAsia="fr-FR" w:bidi="fr-FR"/>
        </w:rPr>
      </w:pPr>
    </w:p>
    <w:p w:rsidR="0060107D" w:rsidRDefault="0060107D" w:rsidP="0060107D">
      <w:pPr>
        <w:pStyle w:val="p"/>
        <w:rPr>
          <w:lang w:eastAsia="fr-FR" w:bidi="fr-FR"/>
        </w:rPr>
      </w:pPr>
      <w:r>
        <w:rPr>
          <w:lang w:eastAsia="fr-FR" w:bidi="fr-FR"/>
        </w:rPr>
        <w:t>[137]</w:t>
      </w:r>
    </w:p>
    <w:p w:rsidR="0060107D" w:rsidRDefault="0060107D" w:rsidP="0060107D">
      <w:pPr>
        <w:pStyle w:val="p"/>
      </w:pPr>
      <w:r>
        <w:t>[138]</w:t>
      </w:r>
    </w:p>
    <w:p w:rsidR="0060107D" w:rsidRPr="00AB71A5" w:rsidRDefault="0060107D" w:rsidP="0060107D">
      <w:pPr>
        <w:pStyle w:val="p"/>
      </w:pPr>
      <w:r w:rsidRPr="00AB71A5">
        <w:br w:type="page"/>
      </w:r>
      <w:r>
        <w:rPr>
          <w:lang w:eastAsia="fr-FR" w:bidi="fr-FR"/>
        </w:rPr>
        <w:t>[139]</w:t>
      </w:r>
    </w:p>
    <w:p w:rsidR="0060107D" w:rsidRPr="00E07116" w:rsidRDefault="0060107D" w:rsidP="0060107D">
      <w:pPr>
        <w:jc w:val="both"/>
      </w:pPr>
    </w:p>
    <w:p w:rsidR="0060107D"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9" w:name="Culture_et_langage_pt_1_texte_06"/>
      <w:r w:rsidRPr="008E6078">
        <w:rPr>
          <w:caps/>
          <w:color w:val="000080"/>
          <w:sz w:val="24"/>
        </w:rPr>
        <w:t>Première partie.</w:t>
      </w:r>
    </w:p>
    <w:p w:rsidR="0060107D" w:rsidRPr="008E6078" w:rsidRDefault="0060107D" w:rsidP="0060107D">
      <w:pPr>
        <w:ind w:firstLine="0"/>
        <w:jc w:val="center"/>
        <w:rPr>
          <w:b/>
          <w:sz w:val="24"/>
          <w:szCs w:val="36"/>
        </w:rPr>
      </w:pPr>
      <w:r w:rsidRPr="008E6078">
        <w:rPr>
          <w:b/>
          <w:sz w:val="24"/>
          <w:szCs w:val="36"/>
        </w:rPr>
        <w:t>Culture et critique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Note sur l’utilisation</w:t>
      </w:r>
      <w:r>
        <w:rPr>
          <w:sz w:val="60"/>
        </w:rPr>
        <w:br/>
        <w:t>du concept de mentalité</w:t>
      </w:r>
      <w:r>
        <w:rPr>
          <w:sz w:val="60"/>
        </w:rPr>
        <w:br/>
        <w:t>en histoire</w:t>
      </w:r>
      <w:r w:rsidRPr="00BD6D79">
        <w:rPr>
          <w:sz w:val="60"/>
        </w:rPr>
        <w:t>.”</w:t>
      </w:r>
    </w:p>
    <w:p w:rsidR="0060107D" w:rsidRDefault="0060107D" w:rsidP="0060107D">
      <w:pPr>
        <w:ind w:firstLine="0"/>
        <w:jc w:val="center"/>
      </w:pPr>
      <w:r w:rsidRPr="0030525F">
        <w:rPr>
          <w:sz w:val="24"/>
          <w:lang w:eastAsia="fr-FR" w:bidi="fr-FR"/>
        </w:rPr>
        <w:t>(À propos de l’ouvrage de Gilles Bourque,</w:t>
      </w:r>
      <w:r>
        <w:rPr>
          <w:sz w:val="24"/>
          <w:lang w:eastAsia="fr-FR" w:bidi="fr-FR"/>
        </w:rPr>
        <w:br/>
      </w:r>
      <w:hyperlink r:id="rId24" w:history="1">
        <w:r w:rsidRPr="0030525F">
          <w:rPr>
            <w:rStyle w:val="Lienhypertexte"/>
            <w:i/>
            <w:sz w:val="24"/>
            <w:lang w:eastAsia="fr-FR" w:bidi="fr-FR"/>
          </w:rPr>
          <w:t>Classes sociales et question nationale au Québec</w:t>
        </w:r>
        <w:r w:rsidRPr="0030525F">
          <w:rPr>
            <w:rStyle w:val="Lienhypertexte"/>
            <w:b/>
            <w:bCs/>
            <w:i/>
            <w:sz w:val="24"/>
          </w:rPr>
          <w:t xml:space="preserve">, </w:t>
        </w:r>
        <w:r w:rsidRPr="0030525F">
          <w:rPr>
            <w:rStyle w:val="Lienhypertexte"/>
            <w:i/>
            <w:sz w:val="24"/>
            <w:lang w:eastAsia="fr-FR" w:bidi="fr-FR"/>
          </w:rPr>
          <w:t>1760-1840</w:t>
        </w:r>
      </w:hyperlink>
      <w:r w:rsidRPr="0030525F">
        <w:rPr>
          <w:sz w:val="24"/>
          <w:lang w:eastAsia="fr-FR" w:bidi="fr-FR"/>
        </w:rPr>
        <w:t>)</w:t>
      </w:r>
      <w:r>
        <w:rPr>
          <w:sz w:val="24"/>
          <w:lang w:eastAsia="fr-FR" w:bidi="fr-FR"/>
        </w:rPr>
        <w:t> </w:t>
      </w:r>
      <w:r>
        <w:rPr>
          <w:rStyle w:val="Appelnotedebasdep"/>
          <w:lang w:eastAsia="fr-FR" w:bidi="fr-FR"/>
        </w:rPr>
        <w:footnoteReference w:id="78"/>
      </w:r>
    </w:p>
    <w:bookmarkEnd w:id="9"/>
    <w:p w:rsidR="0060107D" w:rsidRDefault="0060107D" w:rsidP="0060107D">
      <w:pPr>
        <w:jc w:val="both"/>
      </w:pPr>
    </w:p>
    <w:p w:rsidR="0060107D" w:rsidRPr="00E07116" w:rsidRDefault="0060107D" w:rsidP="0060107D">
      <w:pPr>
        <w:pStyle w:val="suite"/>
      </w:pPr>
      <w:r>
        <w:t>Robert NADEAU</w:t>
      </w:r>
    </w:p>
    <w:p w:rsidR="0060107D" w:rsidRPr="00E07116" w:rsidRDefault="0060107D" w:rsidP="0060107D">
      <w:pPr>
        <w:jc w:val="both"/>
      </w:pPr>
    </w:p>
    <w:p w:rsidR="0060107D" w:rsidRDefault="0060107D" w:rsidP="0060107D">
      <w:pPr>
        <w:jc w:val="both"/>
      </w:pPr>
    </w:p>
    <w:p w:rsidR="0060107D" w:rsidRDefault="0060107D" w:rsidP="0060107D">
      <w:pPr>
        <w:jc w:val="both"/>
      </w:pPr>
    </w:p>
    <w:p w:rsidR="0060107D" w:rsidRPr="00AB71A5" w:rsidRDefault="0060107D" w:rsidP="0060107D">
      <w:pPr>
        <w:pStyle w:val="a"/>
      </w:pPr>
      <w:r w:rsidRPr="00AB71A5">
        <w:t xml:space="preserve">1. </w:t>
      </w:r>
      <w:r w:rsidRPr="009F0B0D">
        <w:rPr>
          <w:lang w:eastAsia="fr-FR" w:bidi="fr-FR"/>
        </w:rPr>
        <w:t>Liminaire</w:t>
      </w:r>
    </w:p>
    <w:p w:rsidR="0060107D" w:rsidRPr="00E07116" w:rsidRDefault="0060107D" w:rsidP="0060107D">
      <w:pPr>
        <w:jc w:val="both"/>
      </w:pPr>
    </w:p>
    <w:p w:rsidR="0060107D" w:rsidRPr="00E07116" w:rsidRDefault="0060107D" w:rsidP="0060107D">
      <w:pPr>
        <w:jc w:val="both"/>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AB71A5" w:rsidRDefault="0060107D" w:rsidP="0060107D">
      <w:pPr>
        <w:spacing w:before="120" w:after="120"/>
        <w:jc w:val="both"/>
      </w:pPr>
      <w:r>
        <w:rPr>
          <w:lang w:eastAsia="fr-FR" w:bidi="fr-FR"/>
        </w:rPr>
        <w:t xml:space="preserve">1.1. </w:t>
      </w:r>
      <w:r w:rsidRPr="00AB71A5">
        <w:rPr>
          <w:lang w:eastAsia="fr-FR" w:bidi="fr-FR"/>
        </w:rPr>
        <w:t>L’ouvrage de Gilles Bourque se présente d’emblée comme r</w:t>
      </w:r>
      <w:r w:rsidRPr="00AB71A5">
        <w:rPr>
          <w:lang w:eastAsia="fr-FR" w:bidi="fr-FR"/>
        </w:rPr>
        <w:t>e</w:t>
      </w:r>
      <w:r w:rsidRPr="00AB71A5">
        <w:rPr>
          <w:lang w:eastAsia="fr-FR" w:bidi="fr-FR"/>
        </w:rPr>
        <w:t>lecture et réécriture : relecture des hist</w:t>
      </w:r>
      <w:r w:rsidRPr="00AB71A5">
        <w:rPr>
          <w:lang w:eastAsia="fr-FR" w:bidi="fr-FR"/>
        </w:rPr>
        <w:t>o</w:t>
      </w:r>
      <w:r w:rsidRPr="00AB71A5">
        <w:rPr>
          <w:lang w:eastAsia="fr-FR" w:bidi="fr-FR"/>
        </w:rPr>
        <w:t>riens qui ont tenté déjà d’écrire l’histoire de cette p</w:t>
      </w:r>
      <w:r w:rsidRPr="00AB71A5">
        <w:rPr>
          <w:lang w:eastAsia="fr-FR" w:bidi="fr-FR"/>
        </w:rPr>
        <w:t>é</w:t>
      </w:r>
      <w:r w:rsidRPr="00AB71A5">
        <w:rPr>
          <w:lang w:eastAsia="fr-FR" w:bidi="fr-FR"/>
        </w:rPr>
        <w:t>riode (Fernand Ouellet et Jean Hamelin ; Michel Brunet, Guy Frégault et Maurice Séguin ; Alfred Dubuc ; Ja</w:t>
      </w:r>
      <w:r w:rsidRPr="00AB71A5">
        <w:rPr>
          <w:lang w:eastAsia="fr-FR" w:bidi="fr-FR"/>
        </w:rPr>
        <w:t>c</w:t>
      </w:r>
      <w:r w:rsidRPr="00AB71A5">
        <w:rPr>
          <w:lang w:eastAsia="fr-FR" w:bidi="fr-FR"/>
        </w:rPr>
        <w:t>ques Dofny et Marcel Rioux), réécriture de ce</w:t>
      </w:r>
      <w:r w:rsidRPr="00AB71A5">
        <w:rPr>
          <w:lang w:eastAsia="fr-FR" w:bidi="fr-FR"/>
        </w:rPr>
        <w:t>t</w:t>
      </w:r>
      <w:r w:rsidRPr="00AB71A5">
        <w:rPr>
          <w:lang w:eastAsia="fr-FR" w:bidi="fr-FR"/>
        </w:rPr>
        <w:t>te histoire à l’aide d’une gri</w:t>
      </w:r>
      <w:r w:rsidRPr="00AB71A5">
        <w:rPr>
          <w:lang w:eastAsia="fr-FR" w:bidi="fr-FR"/>
        </w:rPr>
        <w:t>l</w:t>
      </w:r>
      <w:r w:rsidRPr="00AB71A5">
        <w:rPr>
          <w:lang w:eastAsia="fr-FR" w:bidi="fr-FR"/>
        </w:rPr>
        <w:t>le épistémologique nouvelle (en référence aux travaux de Marx et Lénine, Althusser et Bal</w:t>
      </w:r>
      <w:r>
        <w:rPr>
          <w:lang w:eastAsia="fr-FR" w:bidi="fr-FR"/>
        </w:rPr>
        <w:t>ibar, Lukács, Macherey et Gol</w:t>
      </w:r>
      <w:r>
        <w:rPr>
          <w:lang w:eastAsia="fr-FR" w:bidi="fr-FR"/>
        </w:rPr>
        <w:t>d</w:t>
      </w:r>
      <w:r w:rsidRPr="00AB71A5">
        <w:rPr>
          <w:lang w:eastAsia="fr-FR" w:bidi="fr-FR"/>
        </w:rPr>
        <w:t>mann). Cette relecture/réécriture n’est donc pas inn</w:t>
      </w:r>
      <w:r w:rsidRPr="00AB71A5">
        <w:rPr>
          <w:lang w:eastAsia="fr-FR" w:bidi="fr-FR"/>
        </w:rPr>
        <w:t>o</w:t>
      </w:r>
      <w:r w:rsidRPr="00AB71A5">
        <w:rPr>
          <w:lang w:eastAsia="fr-FR" w:bidi="fr-FR"/>
        </w:rPr>
        <w:t>cente, comme elle l’avoue d’elle-même : d’une part parce qu’elle met en œuvre un r</w:t>
      </w:r>
      <w:r w:rsidRPr="00AB71A5">
        <w:rPr>
          <w:lang w:eastAsia="fr-FR" w:bidi="fr-FR"/>
        </w:rPr>
        <w:t>é</w:t>
      </w:r>
      <w:r w:rsidRPr="00AB71A5">
        <w:rPr>
          <w:lang w:eastAsia="fr-FR" w:bidi="fr-FR"/>
        </w:rPr>
        <w:t>seau conceptuel qui se veut d’autant plus rigoureux et coh</w:t>
      </w:r>
      <w:r w:rsidRPr="00AB71A5">
        <w:rPr>
          <w:lang w:eastAsia="fr-FR" w:bidi="fr-FR"/>
        </w:rPr>
        <w:t>é</w:t>
      </w:r>
      <w:r w:rsidRPr="00AB71A5">
        <w:rPr>
          <w:lang w:eastAsia="fr-FR" w:bidi="fr-FR"/>
        </w:rPr>
        <w:t>rent qu’il veut s’inscrire en faux contre d’autres réseaux conceptuels identifi</w:t>
      </w:r>
      <w:r w:rsidRPr="00AB71A5">
        <w:rPr>
          <w:lang w:eastAsia="fr-FR" w:bidi="fr-FR"/>
        </w:rPr>
        <w:t>a</w:t>
      </w:r>
      <w:r w:rsidRPr="00AB71A5">
        <w:rPr>
          <w:lang w:eastAsia="fr-FR" w:bidi="fr-FR"/>
        </w:rPr>
        <w:t>bles dans notre hi</w:t>
      </w:r>
      <w:r w:rsidRPr="00AB71A5">
        <w:rPr>
          <w:lang w:eastAsia="fr-FR" w:bidi="fr-FR"/>
        </w:rPr>
        <w:t>s</w:t>
      </w:r>
      <w:r w:rsidRPr="00AB71A5">
        <w:rPr>
          <w:lang w:eastAsia="fr-FR" w:bidi="fr-FR"/>
        </w:rPr>
        <w:t>toriographie québécoise, et d’autre part parce que ce réseau conceptuel avoué tient souvent son efficace d’un tout autre réseau de concepts, non thématisés ceux-là, qu’il importerait de d</w:t>
      </w:r>
      <w:r w:rsidRPr="00AB71A5">
        <w:rPr>
          <w:lang w:eastAsia="fr-FR" w:bidi="fr-FR"/>
        </w:rPr>
        <w:t>é</w:t>
      </w:r>
      <w:r w:rsidRPr="00AB71A5">
        <w:rPr>
          <w:lang w:eastAsia="fr-FR" w:bidi="fr-FR"/>
        </w:rPr>
        <w:t>construire</w:t>
      </w:r>
      <w:r>
        <w:rPr>
          <w:lang w:eastAsia="fr-FR" w:bidi="fr-FR"/>
        </w:rPr>
        <w:t> </w:t>
      </w:r>
      <w:r>
        <w:rPr>
          <w:rStyle w:val="Appelnotedebasdep"/>
          <w:lang w:eastAsia="fr-FR" w:bidi="fr-FR"/>
        </w:rPr>
        <w:footnoteReference w:id="79"/>
      </w:r>
      <w:r w:rsidRPr="00AB71A5">
        <w:rPr>
          <w:lang w:eastAsia="fr-FR" w:bidi="fr-FR"/>
        </w:rPr>
        <w:t>. Nous n’allons nous intéresser ici qu’au premier de ces réseaux, le r</w:t>
      </w:r>
      <w:r w:rsidRPr="00AB71A5">
        <w:rPr>
          <w:lang w:eastAsia="fr-FR" w:bidi="fr-FR"/>
        </w:rPr>
        <w:t>é</w:t>
      </w:r>
      <w:r w:rsidRPr="00AB71A5">
        <w:rPr>
          <w:lang w:eastAsia="fr-FR" w:bidi="fr-FR"/>
        </w:rPr>
        <w:t>seau manifeste.</w:t>
      </w:r>
    </w:p>
    <w:p w:rsidR="0060107D" w:rsidRPr="00AB71A5" w:rsidRDefault="0060107D" w:rsidP="0060107D">
      <w:pPr>
        <w:spacing w:before="120" w:after="120"/>
        <w:jc w:val="both"/>
      </w:pPr>
      <w:r>
        <w:rPr>
          <w:lang w:eastAsia="fr-FR" w:bidi="fr-FR"/>
        </w:rPr>
        <w:t>[140]</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1.2. </w:t>
      </w:r>
      <w:r w:rsidRPr="00AB71A5">
        <w:rPr>
          <w:lang w:eastAsia="fr-FR" w:bidi="fr-FR"/>
        </w:rPr>
        <w:t>II est possible de distinguer dans ce réseau manifeste deux o</w:t>
      </w:r>
      <w:r w:rsidRPr="00AB71A5">
        <w:rPr>
          <w:lang w:eastAsia="fr-FR" w:bidi="fr-FR"/>
        </w:rPr>
        <w:t>r</w:t>
      </w:r>
      <w:r w:rsidRPr="00AB71A5">
        <w:rPr>
          <w:lang w:eastAsia="fr-FR" w:bidi="fr-FR"/>
        </w:rPr>
        <w:t>dres de concepts en vertu du type de fonctionnement de ces concepts dans le texte : un o</w:t>
      </w:r>
      <w:r w:rsidRPr="00AB71A5">
        <w:rPr>
          <w:lang w:eastAsia="fr-FR" w:bidi="fr-FR"/>
        </w:rPr>
        <w:t>r</w:t>
      </w:r>
      <w:r w:rsidRPr="00AB71A5">
        <w:rPr>
          <w:lang w:eastAsia="fr-FR" w:bidi="fr-FR"/>
        </w:rPr>
        <w:t>dre méta-discursif, qui est constitué par l’ensemble de tous les éno</w:t>
      </w:r>
      <w:r w:rsidRPr="00AB71A5">
        <w:rPr>
          <w:lang w:eastAsia="fr-FR" w:bidi="fr-FR"/>
        </w:rPr>
        <w:t>n</w:t>
      </w:r>
      <w:r w:rsidRPr="00AB71A5">
        <w:rPr>
          <w:lang w:eastAsia="fr-FR" w:bidi="fr-FR"/>
        </w:rPr>
        <w:t xml:space="preserve">cés </w:t>
      </w:r>
      <w:r w:rsidRPr="003A79A3">
        <w:rPr>
          <w:i/>
        </w:rPr>
        <w:t>réflexifs</w:t>
      </w:r>
      <w:r>
        <w:t> </w:t>
      </w:r>
      <w:r>
        <w:rPr>
          <w:rStyle w:val="Appelnotedebasdep"/>
        </w:rPr>
        <w:footnoteReference w:id="80"/>
      </w:r>
      <w:r w:rsidRPr="00AB71A5">
        <w:rPr>
          <w:lang w:eastAsia="fr-FR" w:bidi="fr-FR"/>
        </w:rPr>
        <w:t xml:space="preserve"> de Bourque sur son travail d’écriture ; et un ordre proprement </w:t>
      </w:r>
      <w:r w:rsidRPr="003A79A3">
        <w:rPr>
          <w:i/>
        </w:rPr>
        <w:t>discursif</w:t>
      </w:r>
      <w:r w:rsidRPr="00AB71A5">
        <w:rPr>
          <w:lang w:eastAsia="fr-FR" w:bidi="fr-FR"/>
        </w:rPr>
        <w:t xml:space="preserve"> où les concepts thématisés dans le m</w:t>
      </w:r>
      <w:r w:rsidRPr="00AB71A5">
        <w:rPr>
          <w:lang w:eastAsia="fr-FR" w:bidi="fr-FR"/>
        </w:rPr>
        <w:t>é</w:t>
      </w:r>
      <w:r w:rsidRPr="00AB71A5">
        <w:rPr>
          <w:lang w:eastAsia="fr-FR" w:bidi="fr-FR"/>
        </w:rPr>
        <w:t>ta-discours sont censés jouer leur rôle théorique. Cette distinction faite, nous pouvons nous demander si le discours rencontre bien les exigences énoncées dans le méta-discours (et c’est la que</w:t>
      </w:r>
      <w:r w:rsidRPr="00AB71A5">
        <w:rPr>
          <w:lang w:eastAsia="fr-FR" w:bidi="fr-FR"/>
        </w:rPr>
        <w:t>s</w:t>
      </w:r>
      <w:r w:rsidRPr="00AB71A5">
        <w:rPr>
          <w:lang w:eastAsia="fr-FR" w:bidi="fr-FR"/>
        </w:rPr>
        <w:t xml:space="preserve">tion de </w:t>
      </w:r>
      <w:r>
        <w:t>l’</w:t>
      </w:r>
      <w:r w:rsidRPr="003A79A3">
        <w:rPr>
          <w:i/>
        </w:rPr>
        <w:t>écart</w:t>
      </w:r>
      <w:r w:rsidRPr="00AB71A5">
        <w:rPr>
          <w:lang w:eastAsia="fr-FR" w:bidi="fr-FR"/>
        </w:rPr>
        <w:t xml:space="preserve"> possible entre le « cadre théorique » et l’analyse historique e</w:t>
      </w:r>
      <w:r w:rsidRPr="00AB71A5">
        <w:rPr>
          <w:lang w:eastAsia="fr-FR" w:bidi="fr-FR"/>
        </w:rPr>
        <w:t>f</w:t>
      </w:r>
      <w:r w:rsidRPr="00AB71A5">
        <w:rPr>
          <w:lang w:eastAsia="fr-FR" w:bidi="fr-FR"/>
        </w:rPr>
        <w:t>fective qu’il nous faut formuler) ; advenant qu’un écart important soit aperçu, il conviendrait alors de s’interroger sur les raisons précises de cette entorse.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1.3. </w:t>
      </w:r>
      <w:r w:rsidRPr="00AB71A5">
        <w:rPr>
          <w:lang w:eastAsia="fr-FR" w:bidi="fr-FR"/>
        </w:rPr>
        <w:t>Une fois posé que le réseau manifeste connaît deux o</w:t>
      </w:r>
      <w:r w:rsidRPr="00AB71A5">
        <w:rPr>
          <w:lang w:eastAsia="fr-FR" w:bidi="fr-FR"/>
        </w:rPr>
        <w:t>r</w:t>
      </w:r>
      <w:r w:rsidRPr="00AB71A5">
        <w:rPr>
          <w:lang w:eastAsia="fr-FR" w:bidi="fr-FR"/>
        </w:rPr>
        <w:t>dres ou deux régimes conce</w:t>
      </w:r>
      <w:r w:rsidRPr="00AB71A5">
        <w:rPr>
          <w:lang w:eastAsia="fr-FR" w:bidi="fr-FR"/>
        </w:rPr>
        <w:t>p</w:t>
      </w:r>
      <w:r w:rsidRPr="00AB71A5">
        <w:rPr>
          <w:lang w:eastAsia="fr-FR" w:bidi="fr-FR"/>
        </w:rPr>
        <w:t>tuels, il nous faut aussi avouer la complexité d’un tel réseau : c’est pourquoi nous avons cru bon de ne fixer notre attention que sur un seul de ses nombreux const</w:t>
      </w:r>
      <w:r w:rsidRPr="00AB71A5">
        <w:rPr>
          <w:lang w:eastAsia="fr-FR" w:bidi="fr-FR"/>
        </w:rPr>
        <w:t>i</w:t>
      </w:r>
      <w:r w:rsidRPr="00AB71A5">
        <w:rPr>
          <w:lang w:eastAsia="fr-FR" w:bidi="fr-FR"/>
        </w:rPr>
        <w:t xml:space="preserve">tuants — le concept de </w:t>
      </w:r>
      <w:r w:rsidRPr="003A79A3">
        <w:rPr>
          <w:i/>
        </w:rPr>
        <w:t>mentalité</w:t>
      </w:r>
      <w:r w:rsidRPr="00AB71A5">
        <w:t>.</w:t>
      </w:r>
      <w:r w:rsidRPr="00AB71A5">
        <w:rPr>
          <w:lang w:eastAsia="fr-FR" w:bidi="fr-FR"/>
        </w:rPr>
        <w:t xml:space="preserve"> Nous rencontrons tout de su</w:t>
      </w:r>
      <w:r w:rsidRPr="00AB71A5">
        <w:rPr>
          <w:lang w:eastAsia="fr-FR" w:bidi="fr-FR"/>
        </w:rPr>
        <w:t>i</w:t>
      </w:r>
      <w:r w:rsidRPr="00AB71A5">
        <w:rPr>
          <w:lang w:eastAsia="fr-FR" w:bidi="fr-FR"/>
        </w:rPr>
        <w:t>te un problème majeur : comment identifier dans le texte de Bou</w:t>
      </w:r>
      <w:r w:rsidRPr="00AB71A5">
        <w:rPr>
          <w:lang w:eastAsia="fr-FR" w:bidi="fr-FR"/>
        </w:rPr>
        <w:t>r</w:t>
      </w:r>
      <w:r w:rsidRPr="00AB71A5">
        <w:rPr>
          <w:lang w:eastAsia="fr-FR" w:bidi="fr-FR"/>
        </w:rPr>
        <w:t>que le concept de mentalité ? Et d’abord, n’y trouve-t-on qu’un seul et même concept de mental</w:t>
      </w:r>
      <w:r w:rsidRPr="00AB71A5">
        <w:rPr>
          <w:lang w:eastAsia="fr-FR" w:bidi="fr-FR"/>
        </w:rPr>
        <w:t>i</w:t>
      </w:r>
      <w:r w:rsidRPr="00AB71A5">
        <w:rPr>
          <w:lang w:eastAsia="fr-FR" w:bidi="fr-FR"/>
        </w:rPr>
        <w:t>té ? Le concept est-il à l’œuvre là où le mot se trouve dit ? Pour résoudre, ne serait-ce que temp</w:t>
      </w:r>
      <w:r w:rsidRPr="00AB71A5">
        <w:rPr>
          <w:lang w:eastAsia="fr-FR" w:bidi="fr-FR"/>
        </w:rPr>
        <w:t>o</w:t>
      </w:r>
      <w:r w:rsidRPr="00AB71A5">
        <w:rPr>
          <w:lang w:eastAsia="fr-FR" w:bidi="fr-FR"/>
        </w:rPr>
        <w:t>rairement, ce problème de l’identification d’un constituant du réseau manifeste des concepts, nous avons mis en ma</w:t>
      </w:r>
      <w:r w:rsidRPr="00AB71A5">
        <w:rPr>
          <w:lang w:eastAsia="fr-FR" w:bidi="fr-FR"/>
        </w:rPr>
        <w:t>r</w:t>
      </w:r>
      <w:r w:rsidRPr="00AB71A5">
        <w:rPr>
          <w:lang w:eastAsia="fr-FR" w:bidi="fr-FR"/>
        </w:rPr>
        <w:t>che une machine de lecture à la fois de fonctionnement très simple et, croyons-nous, très e</w:t>
      </w:r>
      <w:r w:rsidRPr="00AB71A5">
        <w:rPr>
          <w:lang w:eastAsia="fr-FR" w:bidi="fr-FR"/>
        </w:rPr>
        <w:t>f</w:t>
      </w:r>
      <w:r w:rsidRPr="00AB71A5">
        <w:rPr>
          <w:lang w:eastAsia="fr-FR" w:bidi="fr-FR"/>
        </w:rPr>
        <w:t>ficace. Nous avons d’abord opéré la distinction mot/concept : nous avons ensuite procédé à un relevé d’occurrences exhaustif, qui nous a permis de ci</w:t>
      </w:r>
      <w:r w:rsidRPr="00AB71A5">
        <w:rPr>
          <w:lang w:eastAsia="fr-FR" w:bidi="fr-FR"/>
        </w:rPr>
        <w:t>r</w:t>
      </w:r>
      <w:r w:rsidRPr="00AB71A5">
        <w:rPr>
          <w:lang w:eastAsia="fr-FR" w:bidi="fr-FR"/>
        </w:rPr>
        <w:t>conscrire l’aire sémantique du concept en question ; nous avons enfin identifié dans cette aire séma</w:t>
      </w:r>
      <w:r w:rsidRPr="00AB71A5">
        <w:rPr>
          <w:lang w:eastAsia="fr-FR" w:bidi="fr-FR"/>
        </w:rPr>
        <w:t>n</w:t>
      </w:r>
      <w:r w:rsidRPr="00AB71A5">
        <w:rPr>
          <w:lang w:eastAsia="fr-FR" w:bidi="fr-FR"/>
        </w:rPr>
        <w:t xml:space="preserve">tique </w:t>
      </w:r>
      <w:r w:rsidRPr="00AB71A5">
        <w:t>deux</w:t>
      </w:r>
      <w:r w:rsidRPr="00AB71A5">
        <w:rPr>
          <w:lang w:eastAsia="fr-FR" w:bidi="fr-FR"/>
        </w:rPr>
        <w:t xml:space="preserve"> concepts de mentalité, l’un que nous dirons </w:t>
      </w:r>
      <w:r w:rsidRPr="003A79A3">
        <w:rPr>
          <w:i/>
        </w:rPr>
        <w:t>p</w:t>
      </w:r>
      <w:r w:rsidRPr="003A79A3">
        <w:rPr>
          <w:i/>
        </w:rPr>
        <w:t>é</w:t>
      </w:r>
      <w:r w:rsidRPr="003A79A3">
        <w:rPr>
          <w:i/>
        </w:rPr>
        <w:t>rimé</w:t>
      </w:r>
      <w:r w:rsidRPr="00AB71A5">
        <w:t xml:space="preserve">, </w:t>
      </w:r>
      <w:r w:rsidRPr="00AB71A5">
        <w:rPr>
          <w:lang w:eastAsia="fr-FR" w:bidi="fr-FR"/>
        </w:rPr>
        <w:t xml:space="preserve">l’autre </w:t>
      </w:r>
      <w:r w:rsidRPr="003A79A3">
        <w:rPr>
          <w:i/>
        </w:rPr>
        <w:t>san</w:t>
      </w:r>
      <w:r w:rsidRPr="003A79A3">
        <w:rPr>
          <w:i/>
        </w:rPr>
        <w:t>c</w:t>
      </w:r>
      <w:r w:rsidRPr="003A79A3">
        <w:rPr>
          <w:i/>
        </w:rPr>
        <w:t>tionné</w:t>
      </w:r>
      <w:r>
        <w:t> </w:t>
      </w:r>
      <w:r>
        <w:rPr>
          <w:rStyle w:val="Appelnotedebasdep"/>
        </w:rPr>
        <w:footnoteReference w:id="81"/>
      </w:r>
      <w:r w:rsidRPr="00AB71A5">
        <w:rPr>
          <w:lang w:eastAsia="fr-FR" w:bidi="fr-FR"/>
        </w:rPr>
        <w:t>, de manière à vérifier si le concept périmé (et thématisé comme tel dans le méta-discours) est à l’œuvre dans l’analyse histor</w:t>
      </w:r>
      <w:r w:rsidRPr="00AB71A5">
        <w:rPr>
          <w:lang w:eastAsia="fr-FR" w:bidi="fr-FR"/>
        </w:rPr>
        <w:t>i</w:t>
      </w:r>
      <w:r w:rsidRPr="00AB71A5">
        <w:rPr>
          <w:lang w:eastAsia="fr-FR" w:bidi="fr-FR"/>
        </w:rPr>
        <w:t>que de Bourque, et s’il en va également de même pour le concept sanctionné.</w:t>
      </w:r>
    </w:p>
    <w:p w:rsidR="0060107D" w:rsidRPr="00AB71A5" w:rsidRDefault="0060107D" w:rsidP="0060107D">
      <w:pPr>
        <w:spacing w:before="120" w:after="120"/>
        <w:jc w:val="both"/>
      </w:pPr>
      <w:r>
        <w:rPr>
          <w:lang w:eastAsia="fr-FR" w:bidi="fr-FR"/>
        </w:rPr>
        <w:t>[141]</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1.4. </w:t>
      </w:r>
      <w:r w:rsidRPr="00AB71A5">
        <w:rPr>
          <w:lang w:eastAsia="fr-FR" w:bidi="fr-FR"/>
        </w:rPr>
        <w:t>La distinction mot/concept a pris récemment une importance toute nouvelle, surtout depuis que l’on songe à appliquer au texte ph</w:t>
      </w:r>
      <w:r w:rsidRPr="00AB71A5">
        <w:rPr>
          <w:lang w:eastAsia="fr-FR" w:bidi="fr-FR"/>
        </w:rPr>
        <w:t>i</w:t>
      </w:r>
      <w:r w:rsidRPr="00AB71A5">
        <w:rPr>
          <w:lang w:eastAsia="fr-FR" w:bidi="fr-FR"/>
        </w:rPr>
        <w:t>losophique ou scientifique les méthodes d’analyse élaborées en info</w:t>
      </w:r>
      <w:r w:rsidRPr="00AB71A5">
        <w:rPr>
          <w:lang w:eastAsia="fr-FR" w:bidi="fr-FR"/>
        </w:rPr>
        <w:t>r</w:t>
      </w:r>
      <w:r w:rsidRPr="00AB71A5">
        <w:rPr>
          <w:lang w:eastAsia="fr-FR" w:bidi="fr-FR"/>
        </w:rPr>
        <w:t>matique. Cette distinction a une triple incidence : on po</w:t>
      </w:r>
      <w:r w:rsidRPr="00AB71A5">
        <w:rPr>
          <w:lang w:eastAsia="fr-FR" w:bidi="fr-FR"/>
        </w:rPr>
        <w:t>s</w:t>
      </w:r>
      <w:r w:rsidRPr="00AB71A5">
        <w:rPr>
          <w:lang w:eastAsia="fr-FR" w:bidi="fr-FR"/>
        </w:rPr>
        <w:t>tule qu’un même mot pris dans divers te</w:t>
      </w:r>
      <w:r w:rsidRPr="00AB71A5">
        <w:rPr>
          <w:lang w:eastAsia="fr-FR" w:bidi="fr-FR"/>
        </w:rPr>
        <w:t>x</w:t>
      </w:r>
      <w:r w:rsidRPr="00AB71A5">
        <w:rPr>
          <w:lang w:eastAsia="fr-FR" w:bidi="fr-FR"/>
        </w:rPr>
        <w:t>tes, à des époques différentes, n’est pas néce</w:t>
      </w:r>
      <w:r w:rsidRPr="00AB71A5">
        <w:rPr>
          <w:lang w:eastAsia="fr-FR" w:bidi="fr-FR"/>
        </w:rPr>
        <w:t>s</w:t>
      </w:r>
      <w:r w:rsidRPr="00AB71A5">
        <w:rPr>
          <w:lang w:eastAsia="fr-FR" w:bidi="fr-FR"/>
        </w:rPr>
        <w:t>sairement l’indicatif d’un seul et même concept ; que pris chez pl</w:t>
      </w:r>
      <w:r w:rsidRPr="00AB71A5">
        <w:rPr>
          <w:lang w:eastAsia="fr-FR" w:bidi="fr-FR"/>
        </w:rPr>
        <w:t>u</w:t>
      </w:r>
      <w:r w:rsidRPr="00AB71A5">
        <w:rPr>
          <w:lang w:eastAsia="fr-FR" w:bidi="fr-FR"/>
        </w:rPr>
        <w:t>sieurs auteurs à une même époque, il ne l’est pas non plus</w:t>
      </w:r>
      <w:r>
        <w:rPr>
          <w:lang w:eastAsia="fr-FR" w:bidi="fr-FR"/>
        </w:rPr>
        <w:t> </w:t>
      </w:r>
      <w:r>
        <w:rPr>
          <w:rStyle w:val="Appelnotedebasdep"/>
          <w:lang w:eastAsia="fr-FR" w:bidi="fr-FR"/>
        </w:rPr>
        <w:footnoteReference w:id="82"/>
      </w:r>
      <w:r w:rsidRPr="00AB71A5">
        <w:rPr>
          <w:lang w:eastAsia="fr-FR" w:bidi="fr-FR"/>
        </w:rPr>
        <w:t> ; et que, pris chez un même auteur, dans un même texte ou dans une gamme de textes, il ne l’est pas autom</w:t>
      </w:r>
      <w:r w:rsidRPr="00AB71A5">
        <w:rPr>
          <w:lang w:eastAsia="fr-FR" w:bidi="fr-FR"/>
        </w:rPr>
        <w:t>a</w:t>
      </w:r>
      <w:r w:rsidRPr="00AB71A5">
        <w:rPr>
          <w:lang w:eastAsia="fr-FR" w:bidi="fr-FR"/>
        </w:rPr>
        <w:t>tiquement.</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1.5. </w:t>
      </w:r>
      <w:r w:rsidRPr="00AB71A5">
        <w:rPr>
          <w:lang w:eastAsia="fr-FR" w:bidi="fr-FR"/>
        </w:rPr>
        <w:t>Et justement, dans le texte que nous nous prop</w:t>
      </w:r>
      <w:r w:rsidRPr="00AB71A5">
        <w:rPr>
          <w:lang w:eastAsia="fr-FR" w:bidi="fr-FR"/>
        </w:rPr>
        <w:t>o</w:t>
      </w:r>
      <w:r w:rsidRPr="00AB71A5">
        <w:rPr>
          <w:lang w:eastAsia="fr-FR" w:bidi="fr-FR"/>
        </w:rPr>
        <w:t xml:space="preserve">sons d’analyser, il y a une pluralité de concepts de </w:t>
      </w:r>
      <w:r w:rsidRPr="003A79A3">
        <w:rPr>
          <w:i/>
        </w:rPr>
        <w:t>mentalité</w:t>
      </w:r>
      <w:r w:rsidRPr="00AB71A5">
        <w:rPr>
          <w:lang w:eastAsia="fr-FR" w:bidi="fr-FR"/>
        </w:rPr>
        <w:t xml:space="preserve"> que nous vo</w:t>
      </w:r>
      <w:r w:rsidRPr="00AB71A5">
        <w:rPr>
          <w:lang w:eastAsia="fr-FR" w:bidi="fr-FR"/>
        </w:rPr>
        <w:t>u</w:t>
      </w:r>
      <w:r w:rsidRPr="00AB71A5">
        <w:rPr>
          <w:lang w:eastAsia="fr-FR" w:bidi="fr-FR"/>
        </w:rPr>
        <w:t>drons ident</w:t>
      </w:r>
      <w:r w:rsidRPr="00AB71A5">
        <w:rPr>
          <w:lang w:eastAsia="fr-FR" w:bidi="fr-FR"/>
        </w:rPr>
        <w:t>i</w:t>
      </w:r>
      <w:r w:rsidRPr="00AB71A5">
        <w:rPr>
          <w:lang w:eastAsia="fr-FR" w:bidi="fr-FR"/>
        </w:rPr>
        <w:t>fier. Un concept se définit ici par sa fonction et sa valeur explicatives : de ce point de vue, nous avons pu isoler deux systèmes d’oppositions conceptuelles, donc deux grandes figures, toutes deux cependant tributaires d’une équation fondamentale {mentalité = idé</w:t>
      </w:r>
      <w:r w:rsidRPr="00AB71A5">
        <w:rPr>
          <w:lang w:eastAsia="fr-FR" w:bidi="fr-FR"/>
        </w:rPr>
        <w:t>o</w:t>
      </w:r>
      <w:r w:rsidRPr="00AB71A5">
        <w:rPr>
          <w:lang w:eastAsia="fr-FR" w:bidi="fr-FR"/>
        </w:rPr>
        <w:t>logie}, équation que nous analys</w:t>
      </w:r>
      <w:r w:rsidRPr="00AB71A5">
        <w:rPr>
          <w:lang w:eastAsia="fr-FR" w:bidi="fr-FR"/>
        </w:rPr>
        <w:t>e</w:t>
      </w:r>
      <w:r w:rsidRPr="00AB71A5">
        <w:rPr>
          <w:lang w:eastAsia="fr-FR" w:bidi="fr-FR"/>
        </w:rPr>
        <w:t>rons ci-après. Il y a, dans le texte de Bourque, une figure mineure du concept de mentalité ou d’idéologie, prise dans l’opposition scie</w:t>
      </w:r>
      <w:r w:rsidRPr="00AB71A5">
        <w:rPr>
          <w:lang w:eastAsia="fr-FR" w:bidi="fr-FR"/>
        </w:rPr>
        <w:t>n</w:t>
      </w:r>
      <w:r w:rsidRPr="00AB71A5">
        <w:rPr>
          <w:lang w:eastAsia="fr-FR" w:bidi="fr-FR"/>
        </w:rPr>
        <w:t>ce/idéologie</w:t>
      </w:r>
      <w:r>
        <w:rPr>
          <w:lang w:eastAsia="fr-FR" w:bidi="fr-FR"/>
        </w:rPr>
        <w:t> </w:t>
      </w:r>
      <w:r>
        <w:rPr>
          <w:rStyle w:val="Appelnotedebasdep"/>
          <w:lang w:eastAsia="fr-FR" w:bidi="fr-FR"/>
        </w:rPr>
        <w:footnoteReference w:id="83"/>
      </w:r>
      <w:r w:rsidRPr="00AB71A5">
        <w:rPr>
          <w:lang w:eastAsia="fr-FR" w:bidi="fr-FR"/>
        </w:rPr>
        <w:t xml:space="preserve">, où le fonctionnement de l’idéologique est conceptualisé comme </w:t>
      </w:r>
      <w:r w:rsidRPr="003A79A3">
        <w:rPr>
          <w:i/>
        </w:rPr>
        <w:t>voile</w:t>
      </w:r>
      <w:r w:rsidRPr="00AB71A5">
        <w:t>.</w:t>
      </w:r>
      <w:r w:rsidRPr="00AB71A5">
        <w:rPr>
          <w:lang w:eastAsia="fr-FR" w:bidi="fr-FR"/>
        </w:rPr>
        <w:t xml:space="preserve"> Comme cet énoncé i</w:t>
      </w:r>
      <w:r w:rsidRPr="00AB71A5">
        <w:rPr>
          <w:lang w:eastAsia="fr-FR" w:bidi="fr-FR"/>
        </w:rPr>
        <w:t>m</w:t>
      </w:r>
      <w:r w:rsidRPr="00AB71A5">
        <w:rPr>
          <w:lang w:eastAsia="fr-FR" w:bidi="fr-FR"/>
        </w:rPr>
        <w:t>plique une théorie forte de l’opposition science/idéologie et que Bou</w:t>
      </w:r>
      <w:r w:rsidRPr="00AB71A5">
        <w:rPr>
          <w:lang w:eastAsia="fr-FR" w:bidi="fr-FR"/>
        </w:rPr>
        <w:t>r</w:t>
      </w:r>
      <w:r w:rsidRPr="00AB71A5">
        <w:rPr>
          <w:lang w:eastAsia="fr-FR" w:bidi="fr-FR"/>
        </w:rPr>
        <w:t>que ne fournit aucun élément pertinent pour l’élaboration d’une telle théorie, nous considérons que ce concept d’idéologie (où l’équation {me</w:t>
      </w:r>
      <w:r w:rsidRPr="00AB71A5">
        <w:rPr>
          <w:lang w:eastAsia="fr-FR" w:bidi="fr-FR"/>
        </w:rPr>
        <w:t>n</w:t>
      </w:r>
      <w:r w:rsidRPr="00AB71A5">
        <w:rPr>
          <w:lang w:eastAsia="fr-FR" w:bidi="fr-FR"/>
        </w:rPr>
        <w:t>talité idéologie} n’est peut-être plus soutenable) pris dans l’ordre méta-discursif du réseau man</w:t>
      </w:r>
      <w:r w:rsidRPr="00AB71A5">
        <w:rPr>
          <w:lang w:eastAsia="fr-FR" w:bidi="fr-FR"/>
        </w:rPr>
        <w:t>i</w:t>
      </w:r>
      <w:r w:rsidRPr="00AB71A5">
        <w:rPr>
          <w:lang w:eastAsia="fr-FR" w:bidi="fr-FR"/>
        </w:rPr>
        <w:t>feste, constitue un élément de moindre impo</w:t>
      </w:r>
      <w:r w:rsidRPr="00AB71A5">
        <w:rPr>
          <w:lang w:eastAsia="fr-FR" w:bidi="fr-FR"/>
        </w:rPr>
        <w:t>r</w:t>
      </w:r>
      <w:r w:rsidRPr="00AB71A5">
        <w:rPr>
          <w:lang w:eastAsia="fr-FR" w:bidi="fr-FR"/>
        </w:rPr>
        <w:t>tance. Mais on trouve aussi dans le texte de Bourque une figure majeure du concept de mentalité, où le concept est celui d’une insta</w:t>
      </w:r>
      <w:r w:rsidRPr="00AB71A5">
        <w:rPr>
          <w:lang w:eastAsia="fr-FR" w:bidi="fr-FR"/>
        </w:rPr>
        <w:t>n</w:t>
      </w:r>
      <w:r w:rsidRPr="00AB71A5">
        <w:rPr>
          <w:lang w:eastAsia="fr-FR" w:bidi="fr-FR"/>
        </w:rPr>
        <w:t>ce ou d’une structure distincte, l’instance idéologique, par opp</w:t>
      </w:r>
      <w:r w:rsidRPr="00AB71A5">
        <w:rPr>
          <w:lang w:eastAsia="fr-FR" w:bidi="fr-FR"/>
        </w:rPr>
        <w:t>o</w:t>
      </w:r>
      <w:r w:rsidRPr="00AB71A5">
        <w:rPr>
          <w:lang w:eastAsia="fr-FR" w:bidi="fr-FR"/>
        </w:rPr>
        <w:t>sition aux deux autres instances fondamentales, l’instance éc</w:t>
      </w:r>
      <w:r w:rsidRPr="00AB71A5">
        <w:rPr>
          <w:lang w:eastAsia="fr-FR" w:bidi="fr-FR"/>
        </w:rPr>
        <w:t>o</w:t>
      </w:r>
      <w:r w:rsidRPr="00AB71A5">
        <w:rPr>
          <w:lang w:eastAsia="fr-FR" w:bidi="fr-FR"/>
        </w:rPr>
        <w:t>nomique et l’instance socio-politique. C’est à ce concept</w:t>
      </w:r>
      <w:r>
        <w:rPr>
          <w:lang w:eastAsia="fr-FR" w:bidi="fr-FR"/>
        </w:rPr>
        <w:t xml:space="preserve"> [142] </w:t>
      </w:r>
      <w:r w:rsidRPr="00AB71A5">
        <w:rPr>
          <w:lang w:eastAsia="fr-FR" w:bidi="fr-FR"/>
        </w:rPr>
        <w:t>précis que nous entendons consacrer les pages qui vont su</w:t>
      </w:r>
      <w:r w:rsidRPr="00AB71A5">
        <w:rPr>
          <w:lang w:eastAsia="fr-FR" w:bidi="fr-FR"/>
        </w:rPr>
        <w:t>i</w:t>
      </w:r>
      <w:r w:rsidRPr="00AB71A5">
        <w:rPr>
          <w:lang w:eastAsia="fr-FR" w:bidi="fr-FR"/>
        </w:rPr>
        <w:t>vre</w:t>
      </w:r>
      <w:r>
        <w:rPr>
          <w:lang w:eastAsia="fr-FR" w:bidi="fr-FR"/>
        </w:rPr>
        <w:t> </w:t>
      </w:r>
      <w:r>
        <w:rPr>
          <w:rStyle w:val="Appelnotedebasdep"/>
          <w:lang w:eastAsia="fr-FR" w:bidi="fr-FR"/>
        </w:rPr>
        <w:footnoteReference w:id="84"/>
      </w:r>
      <w:r w:rsidRPr="00AB71A5">
        <w:rPr>
          <w:lang w:eastAsia="fr-FR" w:bidi="fr-FR"/>
        </w:rPr>
        <w:t>, et c’est à ce concept que notre analyse voudra reconnaître deux caract</w:t>
      </w:r>
      <w:r w:rsidRPr="00AB71A5">
        <w:rPr>
          <w:lang w:eastAsia="fr-FR" w:bidi="fr-FR"/>
        </w:rPr>
        <w:t>è</w:t>
      </w:r>
      <w:r w:rsidRPr="00AB71A5">
        <w:rPr>
          <w:lang w:eastAsia="fr-FR" w:bidi="fr-FR"/>
        </w:rPr>
        <w:t>res opposés, l’un périmé, l’autre sanctionné — et cela, dans le texte m</w:t>
      </w:r>
      <w:r w:rsidRPr="00AB71A5">
        <w:rPr>
          <w:lang w:eastAsia="fr-FR" w:bidi="fr-FR"/>
        </w:rPr>
        <w:t>ê</w:t>
      </w:r>
      <w:r w:rsidRPr="00AB71A5">
        <w:rPr>
          <w:lang w:eastAsia="fr-FR" w:bidi="fr-FR"/>
        </w:rPr>
        <w:t>me de Bourque.</w:t>
      </w:r>
    </w:p>
    <w:p w:rsidR="0060107D" w:rsidRDefault="0060107D" w:rsidP="0060107D">
      <w:pPr>
        <w:spacing w:before="120" w:after="120"/>
        <w:jc w:val="both"/>
      </w:pPr>
    </w:p>
    <w:p w:rsidR="0060107D" w:rsidRPr="00AB71A5" w:rsidRDefault="0060107D" w:rsidP="0060107D">
      <w:pPr>
        <w:pStyle w:val="a"/>
      </w:pPr>
      <w:r w:rsidRPr="00AB71A5">
        <w:t xml:space="preserve">2. </w:t>
      </w:r>
      <w:r w:rsidRPr="003A79A3">
        <w:rPr>
          <w:lang w:eastAsia="fr-FR" w:bidi="fr-FR"/>
        </w:rPr>
        <w:t>L’équation</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Nous envisagerons d’abord l’ensemble des énoncés méta-discu</w:t>
      </w:r>
      <w:r w:rsidRPr="00AB71A5">
        <w:rPr>
          <w:lang w:eastAsia="fr-FR" w:bidi="fr-FR"/>
        </w:rPr>
        <w:t>r</w:t>
      </w:r>
      <w:r w:rsidRPr="00AB71A5">
        <w:rPr>
          <w:lang w:eastAsia="fr-FR" w:bidi="fr-FR"/>
        </w:rPr>
        <w:t xml:space="preserve">sifs du réseau manifeste où le concept de mentalité se trouve spécifié. Il s’agit donc d’analyser tous les </w:t>
      </w:r>
      <w:r w:rsidRPr="003A79A3">
        <w:rPr>
          <w:i/>
        </w:rPr>
        <w:t>énoncés thétiques</w:t>
      </w:r>
      <w:r w:rsidRPr="00AB71A5">
        <w:t>,</w:t>
      </w:r>
      <w:r w:rsidRPr="00AB71A5">
        <w:rPr>
          <w:lang w:eastAsia="fr-FR" w:bidi="fr-FR"/>
        </w:rPr>
        <w:t xml:space="preserve"> ceux qui ont une fonction thématique et qui, en l’occurrence, po</w:t>
      </w:r>
      <w:r w:rsidRPr="00AB71A5">
        <w:rPr>
          <w:lang w:eastAsia="fr-FR" w:bidi="fr-FR"/>
        </w:rPr>
        <w:t>r</w:t>
      </w:r>
      <w:r w:rsidRPr="00AB71A5">
        <w:rPr>
          <w:lang w:eastAsia="fr-FR" w:bidi="fr-FR"/>
        </w:rPr>
        <w:t>tent inscription d’un concept épistémologiquement fondé. Les éno</w:t>
      </w:r>
      <w:r w:rsidRPr="00AB71A5">
        <w:rPr>
          <w:lang w:eastAsia="fr-FR" w:bidi="fr-FR"/>
        </w:rPr>
        <w:t>n</w:t>
      </w:r>
      <w:r w:rsidRPr="00AB71A5">
        <w:rPr>
          <w:lang w:eastAsia="fr-FR" w:bidi="fr-FR"/>
        </w:rPr>
        <w:t>cés thétiques ne sont donc pas exclusivement ceux que l’auteur loge dans un « cadre thé</w:t>
      </w:r>
      <w:r w:rsidRPr="00AB71A5">
        <w:rPr>
          <w:lang w:eastAsia="fr-FR" w:bidi="fr-FR"/>
        </w:rPr>
        <w:t>o</w:t>
      </w:r>
      <w:r w:rsidRPr="00AB71A5">
        <w:rPr>
          <w:lang w:eastAsia="fr-FR" w:bidi="fr-FR"/>
        </w:rPr>
        <w:t>rique » en tête de son ouvrage, mais tous les énoncés qui, au cours de l’analyse, prennent leur distance à l’égard du processus même de l’analyse pour en diriger le cheminement et en évaluer les résu</w:t>
      </w:r>
      <w:r w:rsidRPr="00AB71A5">
        <w:rPr>
          <w:lang w:eastAsia="fr-FR" w:bidi="fr-FR"/>
        </w:rPr>
        <w:t>l</w:t>
      </w:r>
      <w:r w:rsidRPr="00AB71A5">
        <w:rPr>
          <w:lang w:eastAsia="fr-FR" w:bidi="fr-FR"/>
        </w:rPr>
        <w:t>tats : les énoncés réflexifs qui jouent ce rôle sont dispersés dans l’ouvrage et il suffit d’être attentif pour les repérer. Cette gamme d’énoncés r</w:t>
      </w:r>
      <w:r w:rsidRPr="00AB71A5">
        <w:rPr>
          <w:lang w:eastAsia="fr-FR" w:bidi="fr-FR"/>
        </w:rPr>
        <w:t>é</w:t>
      </w:r>
      <w:r w:rsidRPr="00AB71A5">
        <w:rPr>
          <w:lang w:eastAsia="fr-FR" w:bidi="fr-FR"/>
        </w:rPr>
        <w:t>flexifs produit l’identification du concept de mentalité, d’abord en st</w:t>
      </w:r>
      <w:r w:rsidRPr="00AB71A5">
        <w:rPr>
          <w:lang w:eastAsia="fr-FR" w:bidi="fr-FR"/>
        </w:rPr>
        <w:t>i</w:t>
      </w:r>
      <w:r w:rsidRPr="00AB71A5">
        <w:rPr>
          <w:lang w:eastAsia="fr-FR" w:bidi="fr-FR"/>
        </w:rPr>
        <w:t>pulant théoriquement la différenciation de trois instances (économ</w:t>
      </w:r>
      <w:r w:rsidRPr="00AB71A5">
        <w:rPr>
          <w:lang w:eastAsia="fr-FR" w:bidi="fr-FR"/>
        </w:rPr>
        <w:t>i</w:t>
      </w:r>
      <w:r w:rsidRPr="00AB71A5">
        <w:rPr>
          <w:lang w:eastAsia="fr-FR" w:bidi="fr-FR"/>
        </w:rPr>
        <w:t>que, politique, idéologique), puis en posant l’équation {mentalité = idéologie}.</w:t>
      </w:r>
    </w:p>
    <w:p w:rsidR="0060107D" w:rsidRPr="00AB71A5" w:rsidRDefault="0060107D" w:rsidP="0060107D">
      <w:pPr>
        <w:spacing w:before="120" w:after="120"/>
        <w:jc w:val="both"/>
      </w:pPr>
      <w:r w:rsidRPr="00AB71A5">
        <w:rPr>
          <w:lang w:eastAsia="fr-FR" w:bidi="fr-FR"/>
        </w:rPr>
        <w:t>La théorie des instances prend chez Bourque l’allure d’une gri</w:t>
      </w:r>
      <w:r w:rsidRPr="00AB71A5">
        <w:rPr>
          <w:lang w:eastAsia="fr-FR" w:bidi="fr-FR"/>
        </w:rPr>
        <w:t>l</w:t>
      </w:r>
      <w:r w:rsidRPr="00AB71A5">
        <w:rPr>
          <w:lang w:eastAsia="fr-FR" w:bidi="fr-FR"/>
        </w:rPr>
        <w:t>le de lecture (de relecture et de r</w:t>
      </w:r>
      <w:r w:rsidRPr="00AB71A5">
        <w:rPr>
          <w:lang w:eastAsia="fr-FR" w:bidi="fr-FR"/>
        </w:rPr>
        <w:t>é</w:t>
      </w:r>
      <w:r w:rsidRPr="00AB71A5">
        <w:rPr>
          <w:lang w:eastAsia="fr-FR" w:bidi="fr-FR"/>
        </w:rPr>
        <w:t>écriture, devrions-nous dire pour être plus précis) : une grille qui sert à déterminer des paliers de signific</w:t>
      </w:r>
      <w:r w:rsidRPr="00AB71A5">
        <w:rPr>
          <w:lang w:eastAsia="fr-FR" w:bidi="fr-FR"/>
        </w:rPr>
        <w:t>a</w:t>
      </w:r>
      <w:r w:rsidRPr="00AB71A5">
        <w:rPr>
          <w:lang w:eastAsia="fr-FR" w:bidi="fr-FR"/>
        </w:rPr>
        <w:t>tion</w:t>
      </w:r>
      <w:r>
        <w:rPr>
          <w:lang w:eastAsia="fr-FR" w:bidi="fr-FR"/>
        </w:rPr>
        <w:t> </w:t>
      </w:r>
      <w:r>
        <w:rPr>
          <w:rStyle w:val="Appelnotedebasdep"/>
          <w:lang w:eastAsia="fr-FR" w:bidi="fr-FR"/>
        </w:rPr>
        <w:footnoteReference w:id="85"/>
      </w:r>
      <w:r w:rsidRPr="00AB71A5">
        <w:rPr>
          <w:lang w:eastAsia="fr-FR" w:bidi="fr-FR"/>
        </w:rPr>
        <w:t>, détermination qui rend possible un no</w:t>
      </w:r>
      <w:r w:rsidRPr="00AB71A5">
        <w:rPr>
          <w:lang w:eastAsia="fr-FR" w:bidi="fr-FR"/>
        </w:rPr>
        <w:t>u</w:t>
      </w:r>
      <w:r w:rsidRPr="00AB71A5">
        <w:rPr>
          <w:lang w:eastAsia="fr-FR" w:bidi="fr-FR"/>
        </w:rPr>
        <w:t>veau déchiffrement</w:t>
      </w:r>
      <w:r>
        <w:rPr>
          <w:lang w:eastAsia="fr-FR" w:bidi="fr-FR"/>
        </w:rPr>
        <w:t> </w:t>
      </w:r>
      <w:r>
        <w:rPr>
          <w:rStyle w:val="Appelnotedebasdep"/>
          <w:lang w:eastAsia="fr-FR" w:bidi="fr-FR"/>
        </w:rPr>
        <w:footnoteReference w:id="86"/>
      </w:r>
      <w:r w:rsidRPr="00AB71A5">
        <w:rPr>
          <w:lang w:eastAsia="fr-FR" w:bidi="fr-FR"/>
        </w:rPr>
        <w:t>. Bourque reche</w:t>
      </w:r>
      <w:r w:rsidRPr="00AB71A5">
        <w:rPr>
          <w:lang w:eastAsia="fr-FR" w:bidi="fr-FR"/>
        </w:rPr>
        <w:t>r</w:t>
      </w:r>
      <w:r w:rsidRPr="00AB71A5">
        <w:rPr>
          <w:lang w:eastAsia="fr-FR" w:bidi="fr-FR"/>
        </w:rPr>
        <w:t>che pour une période donnée « les principaux facteurs de structur</w:t>
      </w:r>
      <w:r w:rsidRPr="00AB71A5">
        <w:rPr>
          <w:lang w:eastAsia="fr-FR" w:bidi="fr-FR"/>
        </w:rPr>
        <w:t>a</w:t>
      </w:r>
      <w:r w:rsidRPr="00AB71A5">
        <w:rPr>
          <w:lang w:eastAsia="fr-FR" w:bidi="fr-FR"/>
        </w:rPr>
        <w:t>tion de la totalité et de la situation globale ». (p. 13). L’analyse devrait servir en partie à mettre au jour les rapports exi</w:t>
      </w:r>
      <w:r w:rsidRPr="00AB71A5">
        <w:rPr>
          <w:lang w:eastAsia="fr-FR" w:bidi="fr-FR"/>
        </w:rPr>
        <w:t>s</w:t>
      </w:r>
      <w:r w:rsidRPr="00AB71A5">
        <w:rPr>
          <w:lang w:eastAsia="fr-FR" w:bidi="fr-FR"/>
        </w:rPr>
        <w:t>tant entre ces niveaux de structuration (les relations</w:t>
      </w:r>
      <w:r>
        <w:rPr>
          <w:lang w:eastAsia="fr-FR" w:bidi="fr-FR"/>
        </w:rPr>
        <w:t xml:space="preserve"> [143] </w:t>
      </w:r>
      <w:r w:rsidRPr="00AB71A5">
        <w:rPr>
          <w:lang w:eastAsia="fr-FR" w:bidi="fr-FR"/>
        </w:rPr>
        <w:t>interstructure</w:t>
      </w:r>
      <w:r w:rsidRPr="00AB71A5">
        <w:rPr>
          <w:lang w:eastAsia="fr-FR" w:bidi="fr-FR"/>
        </w:rPr>
        <w:t>l</w:t>
      </w:r>
      <w:r w:rsidRPr="00AB71A5">
        <w:rPr>
          <w:lang w:eastAsia="fr-FR" w:bidi="fr-FR"/>
        </w:rPr>
        <w:t>les) ; elle devrait servir aussi à d</w:t>
      </w:r>
      <w:r w:rsidRPr="00AB71A5">
        <w:rPr>
          <w:lang w:eastAsia="fr-FR" w:bidi="fr-FR"/>
        </w:rPr>
        <w:t>é</w:t>
      </w:r>
      <w:r w:rsidRPr="00AB71A5">
        <w:rPr>
          <w:lang w:eastAsia="fr-FR" w:bidi="fr-FR"/>
        </w:rPr>
        <w:t>montrer que l’instance économique a plus de pouvoir structurant que les deux autres instances (détermin</w:t>
      </w:r>
      <w:r w:rsidRPr="00AB71A5">
        <w:rPr>
          <w:lang w:eastAsia="fr-FR" w:bidi="fr-FR"/>
        </w:rPr>
        <w:t>a</w:t>
      </w:r>
      <w:r w:rsidRPr="00AB71A5">
        <w:rPr>
          <w:lang w:eastAsia="fr-FR" w:bidi="fr-FR"/>
        </w:rPr>
        <w:t>tion en dernière instance) ; elle prétend troisièmement nous faire ape</w:t>
      </w:r>
      <w:r w:rsidRPr="00AB71A5">
        <w:rPr>
          <w:lang w:eastAsia="fr-FR" w:bidi="fr-FR"/>
        </w:rPr>
        <w:t>r</w:t>
      </w:r>
      <w:r w:rsidRPr="00AB71A5">
        <w:rPr>
          <w:lang w:eastAsia="fr-FR" w:bidi="fr-FR"/>
        </w:rPr>
        <w:t>cevoir une efficace de la totalité structurée sur chacune de ses insta</w:t>
      </w:r>
      <w:r w:rsidRPr="00AB71A5">
        <w:rPr>
          <w:lang w:eastAsia="fr-FR" w:bidi="fr-FR"/>
        </w:rPr>
        <w:t>n</w:t>
      </w:r>
      <w:r w:rsidRPr="00AB71A5">
        <w:rPr>
          <w:lang w:eastAsia="fr-FR" w:bidi="fr-FR"/>
        </w:rPr>
        <w:t>ces structurantes (« réflexion du tout articulé sur chacune de ses stru</w:t>
      </w:r>
      <w:r w:rsidRPr="00AB71A5">
        <w:rPr>
          <w:lang w:eastAsia="fr-FR" w:bidi="fr-FR"/>
        </w:rPr>
        <w:t>c</w:t>
      </w:r>
      <w:r w:rsidRPr="00AB71A5">
        <w:rPr>
          <w:lang w:eastAsia="fr-FR" w:bidi="fr-FR"/>
        </w:rPr>
        <w:t>tures », p. 14). Dans cette grille théorique, le concept de mentalité vient occuper une surface circonscrite : les me</w:t>
      </w:r>
      <w:r w:rsidRPr="00AB71A5">
        <w:rPr>
          <w:lang w:eastAsia="fr-FR" w:bidi="fr-FR"/>
        </w:rPr>
        <w:t>n</w:t>
      </w:r>
      <w:r w:rsidRPr="00AB71A5">
        <w:rPr>
          <w:lang w:eastAsia="fr-FR" w:bidi="fr-FR"/>
        </w:rPr>
        <w:t>talités vont devoir jouer ici le rôle de l’instance idéologique, avec toutes les conséque</w:t>
      </w:r>
      <w:r w:rsidRPr="00AB71A5">
        <w:rPr>
          <w:lang w:eastAsia="fr-FR" w:bidi="fr-FR"/>
        </w:rPr>
        <w:t>n</w:t>
      </w:r>
      <w:r w:rsidRPr="00AB71A5">
        <w:rPr>
          <w:lang w:eastAsia="fr-FR" w:bidi="fr-FR"/>
        </w:rPr>
        <w:t>ces théoriques que cela comporte. Première cons</w:t>
      </w:r>
      <w:r w:rsidRPr="00AB71A5">
        <w:rPr>
          <w:lang w:eastAsia="fr-FR" w:bidi="fr-FR"/>
        </w:rPr>
        <w:t>é</w:t>
      </w:r>
      <w:r w:rsidRPr="00AB71A5">
        <w:rPr>
          <w:lang w:eastAsia="fr-FR" w:bidi="fr-FR"/>
        </w:rPr>
        <w:t>quence : comme les autres instances, celle-ci a « une certaine autonomie de développ</w:t>
      </w:r>
      <w:r w:rsidRPr="00AB71A5">
        <w:rPr>
          <w:lang w:eastAsia="fr-FR" w:bidi="fr-FR"/>
        </w:rPr>
        <w:t>e</w:t>
      </w:r>
      <w:r w:rsidRPr="00AB71A5">
        <w:rPr>
          <w:lang w:eastAsia="fr-FR" w:bidi="fr-FR"/>
        </w:rPr>
        <w:t>ment » (p. 13). Deuxième conséquence : cette aut</w:t>
      </w:r>
      <w:r w:rsidRPr="00AB71A5">
        <w:rPr>
          <w:lang w:eastAsia="fr-FR" w:bidi="fr-FR"/>
        </w:rPr>
        <w:t>o</w:t>
      </w:r>
      <w:r w:rsidRPr="00AB71A5">
        <w:rPr>
          <w:lang w:eastAsia="fr-FR" w:bidi="fr-FR"/>
        </w:rPr>
        <w:t>nomie est relative, car la formation sociale est constituée par le jeu des relations inter</w:t>
      </w:r>
      <w:r w:rsidRPr="00AB71A5">
        <w:rPr>
          <w:lang w:eastAsia="fr-FR" w:bidi="fr-FR"/>
        </w:rPr>
        <w:t>s</w:t>
      </w:r>
      <w:r w:rsidRPr="00AB71A5">
        <w:rPr>
          <w:lang w:eastAsia="fr-FR" w:bidi="fr-FR"/>
        </w:rPr>
        <w:t>tructurelles</w:t>
      </w:r>
      <w:r>
        <w:rPr>
          <w:lang w:eastAsia="fr-FR" w:bidi="fr-FR"/>
        </w:rPr>
        <w:t> </w:t>
      </w:r>
      <w:r>
        <w:rPr>
          <w:rStyle w:val="Appelnotedebasdep"/>
          <w:lang w:eastAsia="fr-FR" w:bidi="fr-FR"/>
        </w:rPr>
        <w:footnoteReference w:id="87"/>
      </w:r>
      <w:r w:rsidRPr="00AB71A5">
        <w:rPr>
          <w:lang w:eastAsia="fr-FR" w:bidi="fr-FR"/>
        </w:rPr>
        <w:t> ; on peut et on doit décrire ces interrelations</w:t>
      </w:r>
      <w:r>
        <w:rPr>
          <w:lang w:eastAsia="fr-FR" w:bidi="fr-FR"/>
        </w:rPr>
        <w:t> </w:t>
      </w:r>
      <w:r>
        <w:rPr>
          <w:rStyle w:val="Appelnotedebasdep"/>
          <w:lang w:eastAsia="fr-FR" w:bidi="fr-FR"/>
        </w:rPr>
        <w:footnoteReference w:id="88"/>
      </w:r>
      <w:r w:rsidRPr="00AB71A5">
        <w:rPr>
          <w:lang w:eastAsia="fr-FR" w:bidi="fr-FR"/>
        </w:rPr>
        <w:t>. Tro</w:t>
      </w:r>
      <w:r w:rsidRPr="00AB71A5">
        <w:rPr>
          <w:lang w:eastAsia="fr-FR" w:bidi="fr-FR"/>
        </w:rPr>
        <w:t>i</w:t>
      </w:r>
      <w:r w:rsidRPr="00AB71A5">
        <w:rPr>
          <w:lang w:eastAsia="fr-FR" w:bidi="fr-FR"/>
        </w:rPr>
        <w:t>sième conséquence :</w:t>
      </w:r>
      <w:r>
        <w:rPr>
          <w:lang w:eastAsia="fr-FR" w:bidi="fr-FR"/>
        </w:rPr>
        <w:t xml:space="preserve"> la mentalité, en tant qu’ins</w:t>
      </w:r>
      <w:r w:rsidRPr="00AB71A5">
        <w:rPr>
          <w:lang w:eastAsia="fr-FR" w:bidi="fr-FR"/>
        </w:rPr>
        <w:t>tance idé</w:t>
      </w:r>
      <w:r w:rsidRPr="00AB71A5">
        <w:rPr>
          <w:lang w:eastAsia="fr-FR" w:bidi="fr-FR"/>
        </w:rPr>
        <w:t>o</w:t>
      </w:r>
      <w:r w:rsidRPr="00AB71A5">
        <w:rPr>
          <w:lang w:eastAsia="fr-FR" w:bidi="fr-FR"/>
        </w:rPr>
        <w:t>logique, n’est pas primordiale sur le plan de l’explication des faits histor</w:t>
      </w:r>
      <w:r w:rsidRPr="00AB71A5">
        <w:rPr>
          <w:lang w:eastAsia="fr-FR" w:bidi="fr-FR"/>
        </w:rPr>
        <w:t>i</w:t>
      </w:r>
      <w:r w:rsidRPr="00AB71A5">
        <w:rPr>
          <w:lang w:eastAsia="fr-FR" w:bidi="fr-FR"/>
        </w:rPr>
        <w:t>ques</w:t>
      </w:r>
      <w:r>
        <w:rPr>
          <w:lang w:eastAsia="fr-FR" w:bidi="fr-FR"/>
        </w:rPr>
        <w:t> </w:t>
      </w:r>
      <w:r>
        <w:rPr>
          <w:rStyle w:val="Appelnotedebasdep"/>
          <w:lang w:eastAsia="fr-FR" w:bidi="fr-FR"/>
        </w:rPr>
        <w:footnoteReference w:id="89"/>
      </w:r>
      <w:r w:rsidRPr="00AB71A5">
        <w:rPr>
          <w:lang w:eastAsia="fr-FR" w:bidi="fr-FR"/>
        </w:rPr>
        <w:t>. Tel est, sur le plan méta-discursif, le concept sanctio</w:t>
      </w:r>
      <w:r w:rsidRPr="00AB71A5">
        <w:rPr>
          <w:lang w:eastAsia="fr-FR" w:bidi="fr-FR"/>
        </w:rPr>
        <w:t>n</w:t>
      </w:r>
      <w:r w:rsidRPr="00AB71A5">
        <w:rPr>
          <w:lang w:eastAsia="fr-FR" w:bidi="fr-FR"/>
        </w:rPr>
        <w:t>né de mentalité.</w:t>
      </w:r>
    </w:p>
    <w:p w:rsidR="0060107D" w:rsidRPr="00AB71A5" w:rsidRDefault="0060107D" w:rsidP="0060107D">
      <w:pPr>
        <w:spacing w:before="120" w:after="120"/>
        <w:jc w:val="both"/>
      </w:pPr>
      <w:r w:rsidRPr="00AB71A5">
        <w:rPr>
          <w:lang w:eastAsia="fr-FR" w:bidi="fr-FR"/>
        </w:rPr>
        <w:t>Ce concept sanctionné se présente incidemment par oppos</w:t>
      </w:r>
      <w:r w:rsidRPr="00AB71A5">
        <w:rPr>
          <w:lang w:eastAsia="fr-FR" w:bidi="fr-FR"/>
        </w:rPr>
        <w:t>i</w:t>
      </w:r>
      <w:r w:rsidRPr="00AB71A5">
        <w:rPr>
          <w:lang w:eastAsia="fr-FR" w:bidi="fr-FR"/>
        </w:rPr>
        <w:t>tion à un concept que nous pouvons qual</w:t>
      </w:r>
      <w:r w:rsidRPr="00AB71A5">
        <w:rPr>
          <w:lang w:eastAsia="fr-FR" w:bidi="fr-FR"/>
        </w:rPr>
        <w:t>i</w:t>
      </w:r>
      <w:r w:rsidRPr="00AB71A5">
        <w:rPr>
          <w:lang w:eastAsia="fr-FR" w:bidi="fr-FR"/>
        </w:rPr>
        <w:t>fier de périmé : le concept périmé et battu en brèche pourrait se définir par un fon</w:t>
      </w:r>
      <w:r w:rsidRPr="00AB71A5">
        <w:rPr>
          <w:lang w:eastAsia="fr-FR" w:bidi="fr-FR"/>
        </w:rPr>
        <w:t>c</w:t>
      </w:r>
      <w:r w:rsidRPr="00AB71A5">
        <w:rPr>
          <w:lang w:eastAsia="fr-FR" w:bidi="fr-FR"/>
        </w:rPr>
        <w:t>tionnement explicatif contraire au premier. Le concept périmé est le concept qui, par fon</w:t>
      </w:r>
      <w:r w:rsidRPr="00AB71A5">
        <w:rPr>
          <w:lang w:eastAsia="fr-FR" w:bidi="fr-FR"/>
        </w:rPr>
        <w:t>c</w:t>
      </w:r>
      <w:r w:rsidRPr="00AB71A5">
        <w:rPr>
          <w:lang w:eastAsia="fr-FR" w:bidi="fr-FR"/>
        </w:rPr>
        <w:t>tionnement dans l’analyse hist</w:t>
      </w:r>
      <w:r w:rsidRPr="00AB71A5">
        <w:rPr>
          <w:lang w:eastAsia="fr-FR" w:bidi="fr-FR"/>
        </w:rPr>
        <w:t>o</w:t>
      </w:r>
      <w:r w:rsidRPr="00AB71A5">
        <w:rPr>
          <w:lang w:eastAsia="fr-FR" w:bidi="fr-FR"/>
        </w:rPr>
        <w:t xml:space="preserve">rique, supporte la prétention que la mentalité est purement et simplement </w:t>
      </w:r>
      <w:r w:rsidRPr="003A79A3">
        <w:rPr>
          <w:i/>
        </w:rPr>
        <w:t>causée</w:t>
      </w:r>
      <w:r w:rsidRPr="00AB71A5">
        <w:rPr>
          <w:lang w:eastAsia="fr-FR" w:bidi="fr-FR"/>
        </w:rPr>
        <w:t xml:space="preserve"> par le politique et, ult</w:t>
      </w:r>
      <w:r w:rsidRPr="00AB71A5">
        <w:rPr>
          <w:lang w:eastAsia="fr-FR" w:bidi="fr-FR"/>
        </w:rPr>
        <w:t>i</w:t>
      </w:r>
      <w:r w:rsidRPr="00AB71A5">
        <w:rPr>
          <w:lang w:eastAsia="fr-FR" w:bidi="fr-FR"/>
        </w:rPr>
        <w:t>mement, l’économique (la théorie structurale des in</w:t>
      </w:r>
      <w:r w:rsidRPr="00AB71A5">
        <w:rPr>
          <w:lang w:eastAsia="fr-FR" w:bidi="fr-FR"/>
        </w:rPr>
        <w:t>s</w:t>
      </w:r>
      <w:r w:rsidRPr="00AB71A5">
        <w:rPr>
          <w:lang w:eastAsia="fr-FR" w:bidi="fr-FR"/>
        </w:rPr>
        <w:t>tances s’inscrit en faux contre la théorie du reflet m</w:t>
      </w:r>
      <w:r w:rsidRPr="00AB71A5">
        <w:rPr>
          <w:lang w:eastAsia="fr-FR" w:bidi="fr-FR"/>
        </w:rPr>
        <w:t>é</w:t>
      </w:r>
      <w:r w:rsidRPr="00AB71A5">
        <w:rPr>
          <w:lang w:eastAsia="fr-FR" w:bidi="fr-FR"/>
        </w:rPr>
        <w:t>canique) ; c’est aussi le concept qui fait de la mentalité l</w:t>
      </w:r>
      <w:r>
        <w:rPr>
          <w:lang w:eastAsia="fr-FR" w:bidi="fr-FR"/>
        </w:rPr>
        <w:t>e niveau fondamental de l’expli</w:t>
      </w:r>
      <w:r w:rsidRPr="00AB71A5">
        <w:rPr>
          <w:lang w:eastAsia="fr-FR" w:bidi="fr-FR"/>
        </w:rPr>
        <w:t>cation</w:t>
      </w:r>
      <w:r>
        <w:rPr>
          <w:lang w:eastAsia="fr-FR" w:bidi="fr-FR"/>
        </w:rPr>
        <w:t xml:space="preserve"> [144]</w:t>
      </w:r>
      <w:r w:rsidRPr="00AB71A5">
        <w:rPr>
          <w:lang w:eastAsia="fr-FR" w:bidi="fr-FR"/>
        </w:rPr>
        <w:t xml:space="preserve"> hist</w:t>
      </w:r>
      <w:r w:rsidRPr="00AB71A5">
        <w:rPr>
          <w:lang w:eastAsia="fr-FR" w:bidi="fr-FR"/>
        </w:rPr>
        <w:t>o</w:t>
      </w:r>
      <w:r w:rsidRPr="00AB71A5">
        <w:rPr>
          <w:lang w:eastAsia="fr-FR" w:bidi="fr-FR"/>
        </w:rPr>
        <w:t>rique, sans rapport de conditionnement avec l’ordre économique et l’ordre politique. Ainsi donc, le concept de ment</w:t>
      </w:r>
      <w:r w:rsidRPr="00AB71A5">
        <w:rPr>
          <w:lang w:eastAsia="fr-FR" w:bidi="fr-FR"/>
        </w:rPr>
        <w:t>a</w:t>
      </w:r>
      <w:r w:rsidRPr="00AB71A5">
        <w:rPr>
          <w:lang w:eastAsia="fr-FR" w:bidi="fr-FR"/>
        </w:rPr>
        <w:t>lité qui est dénoncé par Bourque est théoriquement homogène, puisqu’il s’oppose fon</w:t>
      </w:r>
      <w:r w:rsidRPr="00AB71A5">
        <w:rPr>
          <w:lang w:eastAsia="fr-FR" w:bidi="fr-FR"/>
        </w:rPr>
        <w:t>c</w:t>
      </w:r>
      <w:r w:rsidRPr="00AB71A5">
        <w:rPr>
          <w:lang w:eastAsia="fr-FR" w:bidi="fr-FR"/>
        </w:rPr>
        <w:t>tionnellement à un autre, mais il n’est pas historiqu</w:t>
      </w:r>
      <w:r w:rsidRPr="00AB71A5">
        <w:rPr>
          <w:lang w:eastAsia="fr-FR" w:bidi="fr-FR"/>
        </w:rPr>
        <w:t>e</w:t>
      </w:r>
      <w:r w:rsidRPr="00AB71A5">
        <w:rPr>
          <w:lang w:eastAsia="fr-FR" w:bidi="fr-FR"/>
        </w:rPr>
        <w:t>ment uniforme, puisqu’il fait référence à des pratiques théor</w:t>
      </w:r>
      <w:r w:rsidRPr="00AB71A5">
        <w:rPr>
          <w:lang w:eastAsia="fr-FR" w:bidi="fr-FR"/>
        </w:rPr>
        <w:t>i</w:t>
      </w:r>
      <w:r w:rsidRPr="00AB71A5">
        <w:rPr>
          <w:lang w:eastAsia="fr-FR" w:bidi="fr-FR"/>
        </w:rPr>
        <w:t>ques opposées (un certain marxisme, un certain mentalisme culturaliste). On pou</w:t>
      </w:r>
      <w:r w:rsidRPr="00AB71A5">
        <w:rPr>
          <w:lang w:eastAsia="fr-FR" w:bidi="fr-FR"/>
        </w:rPr>
        <w:t>r</w:t>
      </w:r>
      <w:r w:rsidRPr="00AB71A5">
        <w:rPr>
          <w:lang w:eastAsia="fr-FR" w:bidi="fr-FR"/>
        </w:rPr>
        <w:t>rait résumer notre analyse dans le tableau suivant :</w:t>
      </w:r>
    </w:p>
    <w:p w:rsidR="0060107D" w:rsidRDefault="0060107D" w:rsidP="0060107D">
      <w:pPr>
        <w:spacing w:before="120" w:after="120"/>
        <w:jc w:val="both"/>
      </w:pPr>
      <w:r>
        <w:br w:type="page"/>
      </w:r>
    </w:p>
    <w:p w:rsidR="0060107D" w:rsidRPr="00AB71A5" w:rsidRDefault="0060107D" w:rsidP="0060107D">
      <w:pPr>
        <w:pStyle w:val="figst"/>
      </w:pPr>
      <w:r w:rsidRPr="00AB71A5">
        <w:t>Tableau I :</w:t>
      </w:r>
      <w:r w:rsidRPr="00AB71A5">
        <w:rPr>
          <w:lang w:eastAsia="fr-FR" w:bidi="fr-FR"/>
        </w:rPr>
        <w:t xml:space="preserve"> Opp</w:t>
      </w:r>
      <w:r>
        <w:rPr>
          <w:lang w:eastAsia="fr-FR" w:bidi="fr-FR"/>
        </w:rPr>
        <w:t>osition des concepts sanctionné</w:t>
      </w:r>
      <w:r>
        <w:rPr>
          <w:lang w:eastAsia="fr-FR" w:bidi="fr-FR"/>
        </w:rPr>
        <w:br/>
      </w:r>
      <w:r w:rsidRPr="00AB71A5">
        <w:rPr>
          <w:lang w:eastAsia="fr-FR" w:bidi="fr-FR"/>
        </w:rPr>
        <w:t>et périmé de me</w:t>
      </w:r>
      <w:r w:rsidRPr="00AB71A5">
        <w:rPr>
          <w:lang w:eastAsia="fr-FR" w:bidi="fr-FR"/>
        </w:rPr>
        <w:t>n</w:t>
      </w:r>
      <w:r w:rsidRPr="00AB71A5">
        <w:rPr>
          <w:lang w:eastAsia="fr-FR" w:bidi="fr-FR"/>
        </w:rPr>
        <w:t>talité dans les énoncés méta-discursifs.</w:t>
      </w:r>
    </w:p>
    <w:p w:rsidR="0060107D" w:rsidRPr="00F932D1" w:rsidRDefault="009417C6" w:rsidP="0060107D">
      <w:pPr>
        <w:pStyle w:val="fig"/>
        <w:rPr>
          <w:lang w:eastAsia="fr-FR" w:bidi="fr-FR"/>
        </w:rPr>
      </w:pPr>
      <w:r>
        <w:rPr>
          <w:noProof/>
          <w:lang w:eastAsia="fr-FR" w:bidi="fr-FR"/>
        </w:rPr>
        <w:drawing>
          <wp:inline distT="0" distB="0" distL="0" distR="0">
            <wp:extent cx="5016500" cy="2641600"/>
            <wp:effectExtent l="0" t="0" r="0" b="0"/>
            <wp:docPr id="11" name="Image 11" descr="fig_p_144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44_st"/>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0" cy="2641600"/>
                    </a:xfrm>
                    <a:prstGeom prst="rect">
                      <a:avLst/>
                    </a:prstGeom>
                    <a:noFill/>
                    <a:ln>
                      <a:noFill/>
                    </a:ln>
                  </pic:spPr>
                </pic:pic>
              </a:graphicData>
            </a:graphic>
          </wp:inline>
        </w:drawing>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Ce qu’il y a de plus important dans ce tableau, c’est son ma</w:t>
      </w:r>
      <w:r w:rsidRPr="00AB71A5">
        <w:rPr>
          <w:lang w:eastAsia="fr-FR" w:bidi="fr-FR"/>
        </w:rPr>
        <w:t>n</w:t>
      </w:r>
      <w:r w:rsidRPr="00AB71A5">
        <w:rPr>
          <w:lang w:eastAsia="fr-FR" w:bidi="fr-FR"/>
        </w:rPr>
        <w:t xml:space="preserve">que de parallélisme : </w:t>
      </w:r>
      <w:r w:rsidRPr="00F932D1">
        <w:rPr>
          <w:i/>
        </w:rPr>
        <w:t>autonomie</w:t>
      </w:r>
      <w:r w:rsidRPr="00AB71A5">
        <w:rPr>
          <w:lang w:eastAsia="fr-FR" w:bidi="fr-FR"/>
        </w:rPr>
        <w:t xml:space="preserve"> s’oppose à </w:t>
      </w:r>
      <w:r w:rsidRPr="00F932D1">
        <w:rPr>
          <w:i/>
        </w:rPr>
        <w:t>subordination absolue</w:t>
      </w:r>
      <w:r w:rsidRPr="00AB71A5">
        <w:t xml:space="preserve">, </w:t>
      </w:r>
      <w:r w:rsidRPr="00F932D1">
        <w:rPr>
          <w:i/>
        </w:rPr>
        <w:t>non pr</w:t>
      </w:r>
      <w:r w:rsidRPr="00F932D1">
        <w:rPr>
          <w:i/>
        </w:rPr>
        <w:t>i</w:t>
      </w:r>
      <w:r w:rsidRPr="00F932D1">
        <w:rPr>
          <w:i/>
        </w:rPr>
        <w:t>mauté</w:t>
      </w:r>
      <w:r w:rsidRPr="00F932D1">
        <w:rPr>
          <w:i/>
          <w:lang w:eastAsia="fr-FR" w:bidi="fr-FR"/>
        </w:rPr>
        <w:t xml:space="preserve"> à </w:t>
      </w:r>
      <w:r w:rsidRPr="00F932D1">
        <w:rPr>
          <w:i/>
        </w:rPr>
        <w:t>primauté</w:t>
      </w:r>
      <w:r w:rsidRPr="00AB71A5">
        <w:rPr>
          <w:lang w:eastAsia="fr-FR" w:bidi="fr-FR"/>
        </w:rPr>
        <w:t xml:space="preserve"> — mais alors que le concept san</w:t>
      </w:r>
      <w:r w:rsidRPr="00AB71A5">
        <w:rPr>
          <w:lang w:eastAsia="fr-FR" w:bidi="fr-FR"/>
        </w:rPr>
        <w:t>c</w:t>
      </w:r>
      <w:r w:rsidRPr="00AB71A5">
        <w:rPr>
          <w:lang w:eastAsia="fr-FR" w:bidi="fr-FR"/>
        </w:rPr>
        <w:t>tionné admet une relativité (donc une théorie fondamentale des interrelations structure</w:t>
      </w:r>
      <w:r w:rsidRPr="00AB71A5">
        <w:rPr>
          <w:lang w:eastAsia="fr-FR" w:bidi="fr-FR"/>
        </w:rPr>
        <w:t>l</w:t>
      </w:r>
      <w:r w:rsidRPr="00AB71A5">
        <w:rPr>
          <w:lang w:eastAsia="fr-FR" w:bidi="fr-FR"/>
        </w:rPr>
        <w:t xml:space="preserve">les), le concept périmé est celui qui </w:t>
      </w:r>
      <w:r w:rsidRPr="00F932D1">
        <w:rPr>
          <w:i/>
        </w:rPr>
        <w:t>absolutise</w:t>
      </w:r>
      <w:r w:rsidRPr="00AB71A5">
        <w:t>,</w:t>
      </w:r>
      <w:r w:rsidRPr="00AB71A5">
        <w:rPr>
          <w:lang w:eastAsia="fr-FR" w:bidi="fr-FR"/>
        </w:rPr>
        <w:t xml:space="preserve"> négativement ou pos</w:t>
      </w:r>
      <w:r w:rsidRPr="00AB71A5">
        <w:rPr>
          <w:lang w:eastAsia="fr-FR" w:bidi="fr-FR"/>
        </w:rPr>
        <w:t>i</w:t>
      </w:r>
      <w:r w:rsidRPr="00AB71A5">
        <w:rPr>
          <w:lang w:eastAsia="fr-FR" w:bidi="fr-FR"/>
        </w:rPr>
        <w:t>tivement, la mentalité : celui qui en fait le tout de l’explication et celui qui peut en faire aussi le rien. On voit dès lors la difficulté qui se pr</w:t>
      </w:r>
      <w:r w:rsidRPr="00AB71A5">
        <w:rPr>
          <w:lang w:eastAsia="fr-FR" w:bidi="fr-FR"/>
        </w:rPr>
        <w:t>é</w:t>
      </w:r>
      <w:r w:rsidRPr="00AB71A5">
        <w:rPr>
          <w:lang w:eastAsia="fr-FR" w:bidi="fr-FR"/>
        </w:rPr>
        <w:t>sente à Gilles Bourque : faire jouer à la mentalité un rôle spécifique et irréductible au rôle rempli par une autre instance, mais ne jamais do</w:t>
      </w:r>
      <w:r w:rsidRPr="00AB71A5">
        <w:rPr>
          <w:lang w:eastAsia="fr-FR" w:bidi="fr-FR"/>
        </w:rPr>
        <w:t>n</w:t>
      </w:r>
      <w:r w:rsidRPr="00AB71A5">
        <w:rPr>
          <w:lang w:eastAsia="fr-FR" w:bidi="fr-FR"/>
        </w:rPr>
        <w:t>ner à penser que ce rôle est primordial. C’est pourquoi tout va se jouer au niveau de l’analyse des interrel</w:t>
      </w:r>
      <w:r w:rsidRPr="00AB71A5">
        <w:rPr>
          <w:lang w:eastAsia="fr-FR" w:bidi="fr-FR"/>
        </w:rPr>
        <w:t>a</w:t>
      </w:r>
      <w:r w:rsidRPr="00AB71A5">
        <w:rPr>
          <w:lang w:eastAsia="fr-FR" w:bidi="fr-FR"/>
        </w:rPr>
        <w:t>tions structurelles : car ici, ou bien la ment</w:t>
      </w:r>
      <w:r w:rsidRPr="00AB71A5">
        <w:rPr>
          <w:lang w:eastAsia="fr-FR" w:bidi="fr-FR"/>
        </w:rPr>
        <w:t>a</w:t>
      </w:r>
      <w:r w:rsidRPr="00AB71A5">
        <w:rPr>
          <w:lang w:eastAsia="fr-FR" w:bidi="fr-FR"/>
        </w:rPr>
        <w:t xml:space="preserve">lité sera réduite à quelque chose d’autre, ou encore elle sera déclarée inopérante </w:t>
      </w:r>
      <w:r>
        <w:rPr>
          <w:lang w:eastAsia="fr-FR" w:bidi="fr-FR"/>
        </w:rPr>
        <w:t xml:space="preserve">et sans effet — et nous retomberons [145] </w:t>
      </w:r>
      <w:r w:rsidRPr="00AB71A5">
        <w:rPr>
          <w:lang w:eastAsia="fr-FR" w:bidi="fr-FR"/>
        </w:rPr>
        <w:t>du concept sanctionné au concept périmé ; ou bien nous aurons r</w:t>
      </w:r>
      <w:r w:rsidRPr="00AB71A5">
        <w:rPr>
          <w:lang w:eastAsia="fr-FR" w:bidi="fr-FR"/>
        </w:rPr>
        <w:t>é</w:t>
      </w:r>
      <w:r w:rsidRPr="00AB71A5">
        <w:rPr>
          <w:lang w:eastAsia="fr-FR" w:bidi="fr-FR"/>
        </w:rPr>
        <w:t>ussi à penser véritablement l’efficace propre de la me</w:t>
      </w:r>
      <w:r w:rsidRPr="00AB71A5">
        <w:rPr>
          <w:lang w:eastAsia="fr-FR" w:bidi="fr-FR"/>
        </w:rPr>
        <w:t>n</w:t>
      </w:r>
      <w:r w:rsidRPr="00AB71A5">
        <w:rPr>
          <w:lang w:eastAsia="fr-FR" w:bidi="fr-FR"/>
        </w:rPr>
        <w:t>talité, distincte des autres efficaces quoique relative à elles. C’est là l’enjeu. Co</w:t>
      </w:r>
      <w:r w:rsidRPr="00AB71A5">
        <w:rPr>
          <w:lang w:eastAsia="fr-FR" w:bidi="fr-FR"/>
        </w:rPr>
        <w:t>m</w:t>
      </w:r>
      <w:r w:rsidRPr="00AB71A5">
        <w:rPr>
          <w:lang w:eastAsia="fr-FR" w:bidi="fr-FR"/>
        </w:rPr>
        <w:t>ment cette efficace sera-t-elle pensée ? Par opp</w:t>
      </w:r>
      <w:r w:rsidRPr="00AB71A5">
        <w:rPr>
          <w:lang w:eastAsia="fr-FR" w:bidi="fr-FR"/>
        </w:rPr>
        <w:t>o</w:t>
      </w:r>
      <w:r w:rsidRPr="00AB71A5">
        <w:rPr>
          <w:lang w:eastAsia="fr-FR" w:bidi="fr-FR"/>
        </w:rPr>
        <w:t>sition : s’opposant à la perspective théorique qui fait de la mentalité ou de l’instance idéol</w:t>
      </w:r>
      <w:r w:rsidRPr="00AB71A5">
        <w:rPr>
          <w:lang w:eastAsia="fr-FR" w:bidi="fr-FR"/>
        </w:rPr>
        <w:t>o</w:t>
      </w:r>
      <w:r w:rsidRPr="00AB71A5">
        <w:rPr>
          <w:lang w:eastAsia="fr-FR" w:bidi="fr-FR"/>
        </w:rPr>
        <w:t xml:space="preserve">gique une structure </w:t>
      </w:r>
      <w:r w:rsidRPr="00F932D1">
        <w:rPr>
          <w:i/>
        </w:rPr>
        <w:t>causée</w:t>
      </w:r>
      <w:r w:rsidRPr="00AB71A5">
        <w:t>,</w:t>
      </w:r>
      <w:r w:rsidRPr="00AB71A5">
        <w:rPr>
          <w:lang w:eastAsia="fr-FR" w:bidi="fr-FR"/>
        </w:rPr>
        <w:t xml:space="preserve"> Bourque en fera un pouvoir struct</w:t>
      </w:r>
      <w:r w:rsidRPr="00AB71A5">
        <w:rPr>
          <w:lang w:eastAsia="fr-FR" w:bidi="fr-FR"/>
        </w:rPr>
        <w:t>u</w:t>
      </w:r>
      <w:r w:rsidRPr="00AB71A5">
        <w:rPr>
          <w:lang w:eastAsia="fr-FR" w:bidi="fr-FR"/>
        </w:rPr>
        <w:t xml:space="preserve">rant, une structure </w:t>
      </w:r>
      <w:r w:rsidRPr="00F932D1">
        <w:rPr>
          <w:i/>
        </w:rPr>
        <w:t>causale</w:t>
      </w:r>
      <w:r w:rsidRPr="00AB71A5">
        <w:t>.</w:t>
      </w:r>
      <w:r w:rsidRPr="00AB71A5">
        <w:rPr>
          <w:lang w:eastAsia="fr-FR" w:bidi="fr-FR"/>
        </w:rPr>
        <w:t xml:space="preserve"> Restera alors pour nous la question de savoir si Bourque a pu vraiment conceptualiser l’efficace de l’instance idéol</w:t>
      </w:r>
      <w:r w:rsidRPr="00AB71A5">
        <w:rPr>
          <w:lang w:eastAsia="fr-FR" w:bidi="fr-FR"/>
        </w:rPr>
        <w:t>o</w:t>
      </w:r>
      <w:r w:rsidRPr="00AB71A5">
        <w:rPr>
          <w:lang w:eastAsia="fr-FR" w:bidi="fr-FR"/>
        </w:rPr>
        <w:t>gique en termes de mentalité : si, en psycholog</w:t>
      </w:r>
      <w:r w:rsidRPr="00AB71A5">
        <w:rPr>
          <w:lang w:eastAsia="fr-FR" w:bidi="fr-FR"/>
        </w:rPr>
        <w:t>i</w:t>
      </w:r>
      <w:r w:rsidRPr="00AB71A5">
        <w:rPr>
          <w:lang w:eastAsia="fr-FR" w:bidi="fr-FR"/>
        </w:rPr>
        <w:t>sant l’idéologique, Bourque lui a fait justice. Notre intention ici n’est pas de critiquer l’analyse de Gilles Bourque en fonction des reche</w:t>
      </w:r>
      <w:r w:rsidRPr="00AB71A5">
        <w:rPr>
          <w:lang w:eastAsia="fr-FR" w:bidi="fr-FR"/>
        </w:rPr>
        <w:t>r</w:t>
      </w:r>
      <w:r w:rsidRPr="00AB71A5">
        <w:rPr>
          <w:lang w:eastAsia="fr-FR" w:bidi="fr-FR"/>
        </w:rPr>
        <w:t xml:space="preserve">ches postérieures à la sienne qui ont amené les théoriciens à préciser le concept </w:t>
      </w:r>
      <w:r w:rsidRPr="00AB71A5">
        <w:t>d’</w:t>
      </w:r>
      <w:r w:rsidRPr="00F932D1">
        <w:rPr>
          <w:i/>
        </w:rPr>
        <w:t>idéologie</w:t>
      </w:r>
      <w:r w:rsidRPr="00AB71A5">
        <w:t> :</w:t>
      </w:r>
      <w:r w:rsidRPr="00AB71A5">
        <w:rPr>
          <w:lang w:eastAsia="fr-FR" w:bidi="fr-FR"/>
        </w:rPr>
        <w:t xml:space="preserve"> nous entendons pratiquer une lecture pur</w:t>
      </w:r>
      <w:r w:rsidRPr="00AB71A5">
        <w:rPr>
          <w:lang w:eastAsia="fr-FR" w:bidi="fr-FR"/>
        </w:rPr>
        <w:t>e</w:t>
      </w:r>
      <w:r w:rsidRPr="00AB71A5">
        <w:rPr>
          <w:lang w:eastAsia="fr-FR" w:bidi="fr-FR"/>
        </w:rPr>
        <w:t>ment interne du texte de manière à en déceler aussi bien les l</w:t>
      </w:r>
      <w:r w:rsidRPr="00AB71A5">
        <w:rPr>
          <w:lang w:eastAsia="fr-FR" w:bidi="fr-FR"/>
        </w:rPr>
        <w:t>i</w:t>
      </w:r>
      <w:r w:rsidRPr="00AB71A5">
        <w:rPr>
          <w:lang w:eastAsia="fr-FR" w:bidi="fr-FR"/>
        </w:rPr>
        <w:t>gnes de force que les lignes de faille. Il arrive souvent qu’une analyse se rév</w:t>
      </w:r>
      <w:r w:rsidRPr="00AB71A5">
        <w:rPr>
          <w:lang w:eastAsia="fr-FR" w:bidi="fr-FR"/>
        </w:rPr>
        <w:t>è</w:t>
      </w:r>
      <w:r w:rsidRPr="00AB71A5">
        <w:rPr>
          <w:lang w:eastAsia="fr-FR" w:bidi="fr-FR"/>
        </w:rPr>
        <w:t>le déficiente lorsque confrontée avec les exigences théoriques qu’elle prétend re</w:t>
      </w:r>
      <w:r w:rsidRPr="00AB71A5">
        <w:rPr>
          <w:lang w:eastAsia="fr-FR" w:bidi="fr-FR"/>
        </w:rPr>
        <w:t>n</w:t>
      </w:r>
      <w:r w:rsidRPr="00AB71A5">
        <w:rPr>
          <w:lang w:eastAsia="fr-FR" w:bidi="fr-FR"/>
        </w:rPr>
        <w:t>contrer : nous pe</w:t>
      </w:r>
      <w:r w:rsidRPr="00AB71A5">
        <w:rPr>
          <w:lang w:eastAsia="fr-FR" w:bidi="fr-FR"/>
        </w:rPr>
        <w:t>n</w:t>
      </w:r>
      <w:r w:rsidRPr="00AB71A5">
        <w:rPr>
          <w:lang w:eastAsia="fr-FR" w:bidi="fr-FR"/>
        </w:rPr>
        <w:t>sons, quant à nous, qu’entre les énoncés méta-discursifs et les énoncés discursifs de l’ouvrage de Bourque existe un écart réel que nous nous efforcerons d’expliquer.</w:t>
      </w:r>
    </w:p>
    <w:p w:rsidR="0060107D" w:rsidRDefault="0060107D" w:rsidP="0060107D">
      <w:pPr>
        <w:spacing w:before="120" w:after="120"/>
        <w:jc w:val="both"/>
        <w:rPr>
          <w:lang w:eastAsia="fr-FR" w:bidi="fr-FR"/>
        </w:rPr>
      </w:pPr>
      <w:r w:rsidRPr="00AB71A5">
        <w:rPr>
          <w:lang w:eastAsia="fr-FR" w:bidi="fr-FR"/>
        </w:rPr>
        <w:t>II ne faut pas perdre de vue que l’analyse de Bourque vise à donner un statut à la question nation</w:t>
      </w:r>
      <w:r w:rsidRPr="00AB71A5">
        <w:rPr>
          <w:lang w:eastAsia="fr-FR" w:bidi="fr-FR"/>
        </w:rPr>
        <w:t>a</w:t>
      </w:r>
      <w:r w:rsidRPr="00AB71A5">
        <w:rPr>
          <w:lang w:eastAsia="fr-FR" w:bidi="fr-FR"/>
        </w:rPr>
        <w:t>le (opposition de sociétés) dans le cadre d’une histoire marxiste du Québec où le rôle m</w:t>
      </w:r>
      <w:r w:rsidRPr="00AB71A5">
        <w:rPr>
          <w:lang w:eastAsia="fr-FR" w:bidi="fr-FR"/>
        </w:rPr>
        <w:t>o</w:t>
      </w:r>
      <w:r w:rsidRPr="00AB71A5">
        <w:rPr>
          <w:lang w:eastAsia="fr-FR" w:bidi="fr-FR"/>
        </w:rPr>
        <w:t>teur est l’antagonisme des classes sociales : elle vise à d</w:t>
      </w:r>
      <w:r w:rsidRPr="00AB71A5">
        <w:rPr>
          <w:lang w:eastAsia="fr-FR" w:bidi="fr-FR"/>
        </w:rPr>
        <w:t>é</w:t>
      </w:r>
      <w:r w:rsidRPr="00AB71A5">
        <w:rPr>
          <w:lang w:eastAsia="fr-FR" w:bidi="fr-FR"/>
        </w:rPr>
        <w:t>montrer que la Conquête n’a joué sur le plan nationa</w:t>
      </w:r>
      <w:r>
        <w:rPr>
          <w:lang w:eastAsia="fr-FR" w:bidi="fr-FR"/>
        </w:rPr>
        <w:t>l que parce qu’elle a joué pri</w:t>
      </w:r>
      <w:r w:rsidRPr="00AB71A5">
        <w:rPr>
          <w:lang w:eastAsia="fr-FR" w:bidi="fr-FR"/>
        </w:rPr>
        <w:t>mordialement sur le plan de la lutte des classes. Notre pr</w:t>
      </w:r>
      <w:r w:rsidRPr="00AB71A5">
        <w:rPr>
          <w:lang w:eastAsia="fr-FR" w:bidi="fr-FR"/>
        </w:rPr>
        <w:t>o</w:t>
      </w:r>
      <w:r w:rsidRPr="00AB71A5">
        <w:rPr>
          <w:lang w:eastAsia="fr-FR" w:bidi="fr-FR"/>
        </w:rPr>
        <w:t>pos est distinct : faire voir quel est le statut théorique de la me</w:t>
      </w:r>
      <w:r w:rsidRPr="00AB71A5">
        <w:rPr>
          <w:lang w:eastAsia="fr-FR" w:bidi="fr-FR"/>
        </w:rPr>
        <w:t>n</w:t>
      </w:r>
      <w:r w:rsidRPr="00AB71A5">
        <w:rPr>
          <w:lang w:eastAsia="fr-FR" w:bidi="fr-FR"/>
        </w:rPr>
        <w:t>talité dans cette analyse, dont nous ne mettrons jamais en cause l’optique fondamentale. Bourque tente de faire voir que l’histoire du Québec, à la suite de la ce</w:t>
      </w:r>
      <w:r w:rsidRPr="00AB71A5">
        <w:rPr>
          <w:lang w:eastAsia="fr-FR" w:bidi="fr-FR"/>
        </w:rPr>
        <w:t>s</w:t>
      </w:r>
      <w:r w:rsidRPr="00AB71A5">
        <w:rPr>
          <w:lang w:eastAsia="fr-FR" w:bidi="fr-FR"/>
        </w:rPr>
        <w:t>sion, est une histoire complexe de lutte de classes et de superp</w:t>
      </w:r>
      <w:r w:rsidRPr="00AB71A5">
        <w:rPr>
          <w:lang w:eastAsia="fr-FR" w:bidi="fr-FR"/>
        </w:rPr>
        <w:t>o</w:t>
      </w:r>
      <w:r w:rsidRPr="00AB71A5">
        <w:rPr>
          <w:lang w:eastAsia="fr-FR" w:bidi="fr-FR"/>
        </w:rPr>
        <w:t>sition nationale. On pourrait représenter schémat</w:t>
      </w:r>
      <w:r w:rsidRPr="00AB71A5">
        <w:rPr>
          <w:lang w:eastAsia="fr-FR" w:bidi="fr-FR"/>
        </w:rPr>
        <w:t>i</w:t>
      </w:r>
      <w:r w:rsidRPr="00AB71A5">
        <w:rPr>
          <w:lang w:eastAsia="fr-FR" w:bidi="fr-FR"/>
        </w:rPr>
        <w:t>quement cette analyse, en refaisant le schéma pour chaque époque, par un double triangle (deux hiéra</w:t>
      </w:r>
      <w:r w:rsidRPr="00AB71A5">
        <w:rPr>
          <w:lang w:eastAsia="fr-FR" w:bidi="fr-FR"/>
        </w:rPr>
        <w:t>r</w:t>
      </w:r>
      <w:r w:rsidRPr="00AB71A5">
        <w:rPr>
          <w:lang w:eastAsia="fr-FR" w:bidi="fr-FR"/>
        </w:rPr>
        <w:t>chies sociales) dont les sommets supérieurs coïncideraient (la Conqu</w:t>
      </w:r>
      <w:r w:rsidRPr="00AB71A5">
        <w:rPr>
          <w:lang w:eastAsia="fr-FR" w:bidi="fr-FR"/>
        </w:rPr>
        <w:t>ê</w:t>
      </w:r>
      <w:r w:rsidRPr="00AB71A5">
        <w:rPr>
          <w:lang w:eastAsia="fr-FR" w:bidi="fr-FR"/>
        </w:rPr>
        <w:t>te amenant au Canada la domination de la bourgeoisie marchande br</w:t>
      </w:r>
      <w:r w:rsidRPr="00AB71A5">
        <w:rPr>
          <w:lang w:eastAsia="fr-FR" w:bidi="fr-FR"/>
        </w:rPr>
        <w:t>i</w:t>
      </w:r>
      <w:r w:rsidRPr="00AB71A5">
        <w:rPr>
          <w:lang w:eastAsia="fr-FR" w:bidi="fr-FR"/>
        </w:rPr>
        <w:t>tannique)</w:t>
      </w:r>
      <w:r>
        <w:rPr>
          <w:lang w:eastAsia="fr-FR" w:bidi="fr-FR"/>
        </w:rPr>
        <w:t> </w:t>
      </w:r>
      <w:r>
        <w:rPr>
          <w:rStyle w:val="Appelnotedebasdep"/>
          <w:lang w:eastAsia="fr-FR" w:bidi="fr-FR"/>
        </w:rPr>
        <w:footnoteReference w:id="90"/>
      </w:r>
      <w:r w:rsidRPr="00AB71A5">
        <w:rPr>
          <w:lang w:eastAsia="fr-FR" w:bidi="fr-FR"/>
        </w:rPr>
        <w:t>.</w:t>
      </w:r>
    </w:p>
    <w:p w:rsidR="0060107D" w:rsidRDefault="0060107D" w:rsidP="0060107D">
      <w:pPr>
        <w:pStyle w:val="p"/>
      </w:pPr>
      <w:r w:rsidRPr="00AB71A5">
        <w:br w:type="page"/>
      </w:r>
      <w:r>
        <w:t>[146]</w:t>
      </w:r>
    </w:p>
    <w:p w:rsidR="0060107D" w:rsidRDefault="0060107D" w:rsidP="0060107D">
      <w:pPr>
        <w:spacing w:before="120" w:after="120"/>
        <w:jc w:val="both"/>
      </w:pPr>
    </w:p>
    <w:tbl>
      <w:tblPr>
        <w:tblW w:w="0" w:type="auto"/>
        <w:tblLook w:val="00BF" w:firstRow="1" w:lastRow="0" w:firstColumn="1" w:lastColumn="0" w:noHBand="0" w:noVBand="0"/>
      </w:tblPr>
      <w:tblGrid>
        <w:gridCol w:w="4085"/>
        <w:gridCol w:w="4030"/>
      </w:tblGrid>
      <w:tr w:rsidR="0060107D" w:rsidRPr="00CB6B20">
        <w:tc>
          <w:tcPr>
            <w:tcW w:w="4030" w:type="dxa"/>
            <w:vMerge w:val="restart"/>
          </w:tcPr>
          <w:p w:rsidR="0060107D" w:rsidRPr="00CB6B20" w:rsidRDefault="009417C6" w:rsidP="0060107D">
            <w:pPr>
              <w:spacing w:before="120" w:after="120"/>
              <w:ind w:firstLine="0"/>
              <w:jc w:val="both"/>
              <w:rPr>
                <w:sz w:val="24"/>
                <w:szCs w:val="2"/>
              </w:rPr>
            </w:pPr>
            <w:r w:rsidRPr="00B0416D">
              <w:rPr>
                <w:noProof/>
                <w:sz w:val="24"/>
                <w:szCs w:val="2"/>
              </w:rPr>
              <w:drawing>
                <wp:inline distT="0" distB="0" distL="0" distR="0">
                  <wp:extent cx="2451100" cy="1803400"/>
                  <wp:effectExtent l="0" t="0" r="0" b="0"/>
                  <wp:docPr id="12" name="Image 12" descr="fig_p_146_sans_tex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146_sans_texte"/>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1100" cy="1803400"/>
                          </a:xfrm>
                          <a:prstGeom prst="rect">
                            <a:avLst/>
                          </a:prstGeom>
                          <a:noFill/>
                          <a:ln>
                            <a:noFill/>
                          </a:ln>
                        </pic:spPr>
                      </pic:pic>
                    </a:graphicData>
                  </a:graphic>
                </wp:inline>
              </w:drawing>
            </w:r>
          </w:p>
        </w:tc>
        <w:tc>
          <w:tcPr>
            <w:tcW w:w="4030" w:type="dxa"/>
          </w:tcPr>
          <w:p w:rsidR="0060107D" w:rsidRDefault="0060107D" w:rsidP="0060107D">
            <w:pPr>
              <w:spacing w:before="120" w:after="120"/>
              <w:ind w:left="380" w:hanging="380"/>
              <w:jc w:val="both"/>
              <w:rPr>
                <w:sz w:val="24"/>
                <w:szCs w:val="2"/>
              </w:rPr>
            </w:pPr>
          </w:p>
          <w:p w:rsidR="0060107D" w:rsidRPr="00CB6B20" w:rsidRDefault="0060107D" w:rsidP="0060107D">
            <w:pPr>
              <w:spacing w:before="120" w:after="120"/>
              <w:ind w:left="380" w:hanging="380"/>
              <w:jc w:val="both"/>
              <w:rPr>
                <w:sz w:val="24"/>
                <w:szCs w:val="2"/>
              </w:rPr>
            </w:pPr>
            <w:r w:rsidRPr="00CB6B20">
              <w:rPr>
                <w:sz w:val="24"/>
                <w:szCs w:val="2"/>
              </w:rPr>
              <w:t>A)</w:t>
            </w:r>
            <w:r w:rsidRPr="00CB6B20">
              <w:rPr>
                <w:sz w:val="24"/>
                <w:szCs w:val="2"/>
              </w:rPr>
              <w:tab/>
              <w:t>bourgeoisie marchande br</w:t>
            </w:r>
            <w:r w:rsidRPr="00CB6B20">
              <w:rPr>
                <w:sz w:val="24"/>
                <w:szCs w:val="2"/>
              </w:rPr>
              <w:t>i</w:t>
            </w:r>
            <w:r w:rsidRPr="00CB6B20">
              <w:rPr>
                <w:sz w:val="24"/>
                <w:szCs w:val="2"/>
              </w:rPr>
              <w:t>tannique</w:t>
            </w:r>
          </w:p>
        </w:tc>
      </w:tr>
      <w:tr w:rsidR="0060107D" w:rsidRPr="00CB6B20">
        <w:tc>
          <w:tcPr>
            <w:tcW w:w="4030" w:type="dxa"/>
            <w:vMerge/>
          </w:tcPr>
          <w:p w:rsidR="0060107D" w:rsidRPr="00CB6B20" w:rsidRDefault="0060107D" w:rsidP="0060107D">
            <w:pPr>
              <w:spacing w:before="120" w:after="120"/>
              <w:ind w:firstLine="0"/>
              <w:jc w:val="both"/>
              <w:rPr>
                <w:sz w:val="24"/>
                <w:szCs w:val="2"/>
              </w:rPr>
            </w:pPr>
          </w:p>
        </w:tc>
        <w:tc>
          <w:tcPr>
            <w:tcW w:w="4030" w:type="dxa"/>
          </w:tcPr>
          <w:p w:rsidR="0060107D" w:rsidRDefault="0060107D" w:rsidP="0060107D">
            <w:pPr>
              <w:spacing w:before="120" w:after="120"/>
              <w:ind w:left="380" w:hanging="380"/>
              <w:jc w:val="both"/>
              <w:rPr>
                <w:sz w:val="24"/>
                <w:szCs w:val="2"/>
              </w:rPr>
            </w:pPr>
          </w:p>
          <w:p w:rsidR="0060107D" w:rsidRPr="00CB6B20" w:rsidRDefault="0060107D" w:rsidP="0060107D">
            <w:pPr>
              <w:spacing w:before="120" w:after="120"/>
              <w:ind w:left="380" w:hanging="380"/>
              <w:jc w:val="both"/>
              <w:rPr>
                <w:sz w:val="24"/>
                <w:szCs w:val="2"/>
              </w:rPr>
            </w:pPr>
            <w:r w:rsidRPr="00CB6B20">
              <w:rPr>
                <w:sz w:val="24"/>
                <w:szCs w:val="2"/>
              </w:rPr>
              <w:t>B)</w:t>
            </w:r>
            <w:r w:rsidRPr="00CB6B20">
              <w:rPr>
                <w:sz w:val="24"/>
                <w:szCs w:val="2"/>
              </w:rPr>
              <w:tab/>
              <w:t>Petite bourgeoisie profe</w:t>
            </w:r>
            <w:r w:rsidRPr="00CB6B20">
              <w:rPr>
                <w:sz w:val="24"/>
                <w:szCs w:val="2"/>
              </w:rPr>
              <w:t>s</w:t>
            </w:r>
            <w:r w:rsidRPr="00CB6B20">
              <w:rPr>
                <w:sz w:val="24"/>
                <w:szCs w:val="2"/>
              </w:rPr>
              <w:t>sionnelle canadienne-française</w:t>
            </w:r>
          </w:p>
        </w:tc>
      </w:tr>
      <w:tr w:rsidR="0060107D" w:rsidRPr="00CB6B20">
        <w:tc>
          <w:tcPr>
            <w:tcW w:w="4030" w:type="dxa"/>
            <w:vMerge/>
          </w:tcPr>
          <w:p w:rsidR="0060107D" w:rsidRPr="00CB6B20" w:rsidRDefault="0060107D" w:rsidP="0060107D">
            <w:pPr>
              <w:spacing w:before="120" w:after="120"/>
              <w:ind w:firstLine="0"/>
              <w:jc w:val="both"/>
              <w:rPr>
                <w:sz w:val="24"/>
                <w:szCs w:val="2"/>
              </w:rPr>
            </w:pPr>
          </w:p>
        </w:tc>
        <w:tc>
          <w:tcPr>
            <w:tcW w:w="4030" w:type="dxa"/>
          </w:tcPr>
          <w:p w:rsidR="0060107D" w:rsidRPr="00CB6B20" w:rsidRDefault="0060107D" w:rsidP="0060107D">
            <w:pPr>
              <w:spacing w:before="120" w:after="120"/>
              <w:ind w:left="380" w:hanging="380"/>
              <w:jc w:val="both"/>
              <w:rPr>
                <w:sz w:val="24"/>
                <w:szCs w:val="2"/>
              </w:rPr>
            </w:pPr>
            <w:r w:rsidRPr="00CB6B20">
              <w:rPr>
                <w:sz w:val="24"/>
                <w:szCs w:val="2"/>
              </w:rPr>
              <w:t>C)</w:t>
            </w:r>
            <w:r w:rsidRPr="00CB6B20">
              <w:rPr>
                <w:sz w:val="24"/>
                <w:szCs w:val="2"/>
              </w:rPr>
              <w:tab/>
              <w:t>peuple canadien-français</w:t>
            </w:r>
          </w:p>
        </w:tc>
      </w:tr>
    </w:tbl>
    <w:p w:rsidR="0060107D" w:rsidRPr="00F932D1" w:rsidRDefault="0060107D" w:rsidP="0060107D">
      <w:pPr>
        <w:pStyle w:val="figst"/>
      </w:pPr>
      <w:r w:rsidRPr="00F932D1">
        <w:t>Tableau II. Double pyramide sociale-nationale</w:t>
      </w:r>
      <w:r>
        <w:br/>
      </w:r>
      <w:r w:rsidRPr="00F932D1">
        <w:t>formée à la suite de la Conqu</w:t>
      </w:r>
      <w:r w:rsidRPr="00F932D1">
        <w:t>ê</w:t>
      </w:r>
      <w:r w:rsidRPr="00F932D1">
        <w:t>te.</w:t>
      </w:r>
    </w:p>
    <w:p w:rsidR="0060107D" w:rsidRPr="00AB71A5" w:rsidRDefault="0060107D" w:rsidP="0060107D">
      <w:pPr>
        <w:spacing w:before="120" w:after="120"/>
        <w:jc w:val="both"/>
        <w:rPr>
          <w:szCs w:val="2"/>
        </w:rPr>
      </w:pPr>
    </w:p>
    <w:p w:rsidR="0060107D" w:rsidRPr="00AB71A5" w:rsidRDefault="0060107D" w:rsidP="0060107D">
      <w:pPr>
        <w:spacing w:before="120" w:after="120"/>
        <w:jc w:val="both"/>
      </w:pPr>
      <w:r w:rsidRPr="00AB71A5">
        <w:rPr>
          <w:lang w:eastAsia="fr-FR" w:bidi="fr-FR"/>
        </w:rPr>
        <w:t>Par suite, (A) participant de deux pyramides soci</w:t>
      </w:r>
      <w:r w:rsidRPr="00AB71A5">
        <w:rPr>
          <w:lang w:eastAsia="fr-FR" w:bidi="fr-FR"/>
        </w:rPr>
        <w:t>a</w:t>
      </w:r>
      <w:r w:rsidRPr="00AB71A5">
        <w:rPr>
          <w:lang w:eastAsia="fr-FR" w:bidi="fr-FR"/>
        </w:rPr>
        <w:t>les, on peut voir comment vont s’imbriquer progressivement les deux que</w:t>
      </w:r>
      <w:r w:rsidRPr="00AB71A5">
        <w:rPr>
          <w:lang w:eastAsia="fr-FR" w:bidi="fr-FR"/>
        </w:rPr>
        <w:t>s</w:t>
      </w:r>
      <w:r w:rsidRPr="00AB71A5">
        <w:rPr>
          <w:lang w:eastAsia="fr-FR" w:bidi="fr-FR"/>
        </w:rPr>
        <w:t>tions, celle de l’opposition des nations ou ethnies</w:t>
      </w:r>
      <w:r>
        <w:rPr>
          <w:lang w:eastAsia="fr-FR" w:bidi="fr-FR"/>
        </w:rPr>
        <w:t xml:space="preserve"> ou sociétés, celle de l’opposi</w:t>
      </w:r>
      <w:r w:rsidRPr="00AB71A5">
        <w:rPr>
          <w:lang w:eastAsia="fr-FR" w:bidi="fr-FR"/>
        </w:rPr>
        <w:t>tion des classes à l’intérieur d’une société. Le ra</w:t>
      </w:r>
      <w:r w:rsidRPr="00AB71A5">
        <w:rPr>
          <w:lang w:eastAsia="fr-FR" w:bidi="fr-FR"/>
        </w:rPr>
        <w:t>p</w:t>
      </w:r>
      <w:r>
        <w:rPr>
          <w:lang w:eastAsia="fr-FR" w:bidi="fr-FR"/>
        </w:rPr>
        <w:t>port A/(b+c)</w:t>
      </w:r>
      <w:r w:rsidRPr="00AB71A5">
        <w:rPr>
          <w:lang w:eastAsia="fr-FR" w:bidi="fr-FR"/>
        </w:rPr>
        <w:t xml:space="preserve"> est</w:t>
      </w:r>
      <w:r>
        <w:rPr>
          <w:lang w:eastAsia="fr-FR" w:bidi="fr-FR"/>
        </w:rPr>
        <w:t xml:space="preserve"> </w:t>
      </w:r>
      <w:r w:rsidRPr="00AB71A5">
        <w:rPr>
          <w:lang w:eastAsia="fr-FR" w:bidi="fr-FR"/>
        </w:rPr>
        <w:t>un</w:t>
      </w:r>
      <w:r>
        <w:t xml:space="preserve"> </w:t>
      </w:r>
      <w:r w:rsidRPr="00AB71A5">
        <w:rPr>
          <w:lang w:eastAsia="fr-FR" w:bidi="fr-FR"/>
        </w:rPr>
        <w:t>rapport de domination nationale (phénom</w:t>
      </w:r>
      <w:r w:rsidRPr="00AB71A5">
        <w:rPr>
          <w:lang w:eastAsia="fr-FR" w:bidi="fr-FR"/>
        </w:rPr>
        <w:t>è</w:t>
      </w:r>
      <w:r w:rsidRPr="00AB71A5">
        <w:rPr>
          <w:lang w:eastAsia="fr-FR" w:bidi="fr-FR"/>
        </w:rPr>
        <w:t>ne de superposition de</w:t>
      </w:r>
      <w:r>
        <w:rPr>
          <w:lang w:eastAsia="fr-FR" w:bidi="fr-FR"/>
        </w:rPr>
        <w:t xml:space="preserve"> </w:t>
      </w:r>
      <w:r w:rsidRPr="00AB71A5">
        <w:rPr>
          <w:lang w:eastAsia="fr-FR" w:bidi="fr-FR"/>
        </w:rPr>
        <w:t>deux s</w:t>
      </w:r>
      <w:r w:rsidRPr="00AB71A5">
        <w:rPr>
          <w:lang w:eastAsia="fr-FR" w:bidi="fr-FR"/>
        </w:rPr>
        <w:t>o</w:t>
      </w:r>
      <w:r w:rsidRPr="00AB71A5">
        <w:rPr>
          <w:lang w:eastAsia="fr-FR" w:bidi="fr-FR"/>
        </w:rPr>
        <w:t>ciétés), alors que le rapport</w:t>
      </w:r>
      <w:r>
        <w:rPr>
          <w:lang w:eastAsia="fr-FR" w:bidi="fr-FR"/>
        </w:rPr>
        <w:t xml:space="preserve"> (</w:t>
      </w:r>
      <w:r w:rsidRPr="00AB71A5">
        <w:rPr>
          <w:lang w:eastAsia="fr-FR" w:bidi="fr-FR"/>
        </w:rPr>
        <w:t>A + B</w:t>
      </w:r>
      <w:r>
        <w:rPr>
          <w:lang w:eastAsia="fr-FR" w:bidi="fr-FR"/>
        </w:rPr>
        <w:t>)/C  est un rapport de domin</w:t>
      </w:r>
      <w:r>
        <w:rPr>
          <w:lang w:eastAsia="fr-FR" w:bidi="fr-FR"/>
        </w:rPr>
        <w:t>a</w:t>
      </w:r>
      <w:r w:rsidRPr="00AB71A5">
        <w:rPr>
          <w:lang w:eastAsia="fr-FR" w:bidi="fr-FR"/>
        </w:rPr>
        <w:t>tion de classes. Il faut cependant être extrêmement prudent avec cette procédure de formalisation : elle permet de voir quels sont les rapports qui sont possibles et plausibles, quels sont les rapports effe</w:t>
      </w:r>
      <w:r w:rsidRPr="00AB71A5">
        <w:rPr>
          <w:lang w:eastAsia="fr-FR" w:bidi="fr-FR"/>
        </w:rPr>
        <w:t>c</w:t>
      </w:r>
      <w:r w:rsidRPr="00AB71A5">
        <w:rPr>
          <w:lang w:eastAsia="fr-FR" w:bidi="fr-FR"/>
        </w:rPr>
        <w:t>tifs et quels sont les rapports sélectionnés par l’analyste, mais s’il faut être prudent, c’est aussi pour ne pas fausser l’analyse ; le rapport A</w:t>
      </w:r>
      <w:r>
        <w:rPr>
          <w:lang w:eastAsia="fr-FR" w:bidi="fr-FR"/>
        </w:rPr>
        <w:t>/(B+C) d</w:t>
      </w:r>
      <w:r w:rsidRPr="00AB71A5">
        <w:rPr>
          <w:lang w:eastAsia="fr-FR" w:bidi="fr-FR"/>
        </w:rPr>
        <w:t>evrait plutôt s’écrire</w:t>
      </w:r>
      <w:r>
        <w:rPr>
          <w:lang w:eastAsia="fr-FR" w:bidi="fr-FR"/>
        </w:rPr>
        <w:t xml:space="preserve"> A/B/C</w:t>
      </w:r>
      <w:r w:rsidRPr="00AB71A5">
        <w:rPr>
          <w:lang w:eastAsia="fr-FR" w:bidi="fr-FR"/>
        </w:rPr>
        <w:t>, pour que l’on voie bien que le fait</w:t>
      </w:r>
      <w:r>
        <w:rPr>
          <w:lang w:eastAsia="fr-FR" w:bidi="fr-FR"/>
        </w:rPr>
        <w:t xml:space="preserve"> </w:t>
      </w:r>
      <w:r w:rsidRPr="00AB71A5">
        <w:rPr>
          <w:lang w:eastAsia="fr-FR" w:bidi="fr-FR"/>
        </w:rPr>
        <w:t>de la supe</w:t>
      </w:r>
      <w:r w:rsidRPr="00AB71A5">
        <w:rPr>
          <w:lang w:eastAsia="fr-FR" w:bidi="fr-FR"/>
        </w:rPr>
        <w:t>r</w:t>
      </w:r>
      <w:r w:rsidRPr="00AB71A5">
        <w:rPr>
          <w:lang w:eastAsia="fr-FR" w:bidi="fr-FR"/>
        </w:rPr>
        <w:t>position nationale ne neutralise jamais le fait de la lutte des classes. Les oppositions de cla</w:t>
      </w:r>
      <w:r w:rsidRPr="00AB71A5">
        <w:rPr>
          <w:lang w:eastAsia="fr-FR" w:bidi="fr-FR"/>
        </w:rPr>
        <w:t>s</w:t>
      </w:r>
      <w:r w:rsidRPr="00AB71A5">
        <w:rPr>
          <w:lang w:eastAsia="fr-FR" w:bidi="fr-FR"/>
        </w:rPr>
        <w:t>se marquées sont aussi bien (B/C) que (A/B), (A/C) ; les solidarités de classe pourraient être écrites de la façon suivante :</w:t>
      </w:r>
      <w:r>
        <w:rPr>
          <w:lang w:eastAsia="fr-FR" w:bidi="fr-FR"/>
        </w:rPr>
        <w:t xml:space="preserve"> (A +</w:t>
      </w:r>
      <w:r w:rsidRPr="00AB71A5">
        <w:rPr>
          <w:lang w:eastAsia="fr-FR" w:bidi="fr-FR"/>
        </w:rPr>
        <w:t xml:space="preserve"> A’), où (A’) serait, s’il y en avait une ou quand il y en aurait une dans notre histoire, la bourgeoisie marchande can</w:t>
      </w:r>
      <w:r w:rsidRPr="00AB71A5">
        <w:rPr>
          <w:lang w:eastAsia="fr-FR" w:bidi="fr-FR"/>
        </w:rPr>
        <w:t>a</w:t>
      </w:r>
      <w:r w:rsidRPr="00AB71A5">
        <w:rPr>
          <w:lang w:eastAsia="fr-FR" w:bidi="fr-FR"/>
        </w:rPr>
        <w:t>dienne-française ;</w:t>
      </w:r>
      <w:r>
        <w:rPr>
          <w:lang w:eastAsia="fr-FR" w:bidi="fr-FR"/>
        </w:rPr>
        <w:t xml:space="preserve"> (B + B’), (C +</w:t>
      </w:r>
      <w:r w:rsidRPr="00AB71A5">
        <w:rPr>
          <w:lang w:eastAsia="fr-FR" w:bidi="fr-FR"/>
        </w:rPr>
        <w:t xml:space="preserve"> C’), où (B’) serait éve</w:t>
      </w:r>
      <w:r w:rsidRPr="00AB71A5">
        <w:rPr>
          <w:lang w:eastAsia="fr-FR" w:bidi="fr-FR"/>
        </w:rPr>
        <w:t>n</w:t>
      </w:r>
      <w:r w:rsidRPr="00AB71A5">
        <w:rPr>
          <w:lang w:eastAsia="fr-FR" w:bidi="fr-FR"/>
        </w:rPr>
        <w:t>tuellement la petite-bourgeoisie professionnelle br</w:t>
      </w:r>
      <w:r w:rsidRPr="00AB71A5">
        <w:rPr>
          <w:lang w:eastAsia="fr-FR" w:bidi="fr-FR"/>
        </w:rPr>
        <w:t>i</w:t>
      </w:r>
      <w:r w:rsidRPr="00AB71A5">
        <w:rPr>
          <w:lang w:eastAsia="fr-FR" w:bidi="fr-FR"/>
        </w:rPr>
        <w:t>tannique et</w:t>
      </w:r>
      <w:r>
        <w:rPr>
          <w:lang w:eastAsia="fr-FR" w:bidi="fr-FR"/>
        </w:rPr>
        <w:t xml:space="preserve"> [147] </w:t>
      </w:r>
      <w:r w:rsidRPr="00AB71A5">
        <w:rPr>
          <w:lang w:eastAsia="fr-FR" w:bidi="fr-FR"/>
        </w:rPr>
        <w:t>(C) le peuple canadien-anglais. Peu importe ici que ces oppositions existent ou non, la chose est i</w:t>
      </w:r>
      <w:r w:rsidRPr="00AB71A5">
        <w:rPr>
          <w:lang w:eastAsia="fr-FR" w:bidi="fr-FR"/>
        </w:rPr>
        <w:t>n</w:t>
      </w:r>
      <w:r w:rsidRPr="00AB71A5">
        <w:rPr>
          <w:lang w:eastAsia="fr-FR" w:bidi="fr-FR"/>
        </w:rPr>
        <w:t>différente à notre analyse. Ce qu’il nous faut, par contre, retenir, c’est que pour chacun des rapports pertinents, on peut ou on devrait pouvoir voir jouer les trois instances ret</w:t>
      </w:r>
      <w:r w:rsidRPr="00AB71A5">
        <w:rPr>
          <w:lang w:eastAsia="fr-FR" w:bidi="fr-FR"/>
        </w:rPr>
        <w:t>e</w:t>
      </w:r>
      <w:r w:rsidRPr="00AB71A5">
        <w:rPr>
          <w:lang w:eastAsia="fr-FR" w:bidi="fr-FR"/>
        </w:rPr>
        <w:t>nues par la théorie préalable : l’idéologie n’est pas la même</w:t>
      </w:r>
      <w:r>
        <w:rPr>
          <w:lang w:eastAsia="fr-FR" w:bidi="fr-FR"/>
        </w:rPr>
        <w:t xml:space="preserve"> si nous considérons le ra</w:t>
      </w:r>
      <w:r>
        <w:rPr>
          <w:lang w:eastAsia="fr-FR" w:bidi="fr-FR"/>
        </w:rPr>
        <w:t>p</w:t>
      </w:r>
      <w:r>
        <w:rPr>
          <w:lang w:eastAsia="fr-FR" w:bidi="fr-FR"/>
        </w:rPr>
        <w:t>port (A+B)/C  ou le rapport A/(B/C)  ; et nous pouvons comprendre que l’idéologie nationaliste des C</w:t>
      </w:r>
      <w:r>
        <w:rPr>
          <w:lang w:eastAsia="fr-FR" w:bidi="fr-FR"/>
        </w:rPr>
        <w:t>a</w:t>
      </w:r>
      <w:r>
        <w:rPr>
          <w:lang w:eastAsia="fr-FR" w:bidi="fr-FR"/>
        </w:rPr>
        <w:t xml:space="preserve">nadiens français sera relative, selon Bourque, au rapport A/(B/C), la fonction de </w:t>
      </w:r>
      <w:r w:rsidRPr="00AB71A5">
        <w:rPr>
          <w:lang w:eastAsia="fr-FR" w:bidi="fr-FR"/>
        </w:rPr>
        <w:t>cette idé</w:t>
      </w:r>
      <w:r w:rsidRPr="00AB71A5">
        <w:rPr>
          <w:lang w:eastAsia="fr-FR" w:bidi="fr-FR"/>
        </w:rPr>
        <w:t>o</w:t>
      </w:r>
      <w:r w:rsidRPr="00AB71A5">
        <w:rPr>
          <w:lang w:eastAsia="fr-FR" w:bidi="fr-FR"/>
        </w:rPr>
        <w:t>logie étant de permettre la pensée d’un rapport réel d’opposition (B/C) comme un rappor</w:t>
      </w:r>
      <w:r>
        <w:rPr>
          <w:lang w:eastAsia="fr-FR" w:bidi="fr-FR"/>
        </w:rPr>
        <w:t>t imaginaire d’association (B +</w:t>
      </w:r>
      <w:r w:rsidRPr="00AB71A5">
        <w:rPr>
          <w:lang w:eastAsia="fr-FR" w:bidi="fr-FR"/>
        </w:rPr>
        <w:t xml:space="preserve"> C). C’est dans cette grille que vont s’opposer le concept périmé et le concept sanctionné de mental</w:t>
      </w:r>
      <w:r w:rsidRPr="00AB71A5">
        <w:rPr>
          <w:lang w:eastAsia="fr-FR" w:bidi="fr-FR"/>
        </w:rPr>
        <w:t>i</w:t>
      </w:r>
      <w:r w:rsidRPr="00AB71A5">
        <w:rPr>
          <w:lang w:eastAsia="fr-FR" w:bidi="fr-FR"/>
        </w:rPr>
        <w:t>té. Voyons-y de plus près.</w:t>
      </w:r>
    </w:p>
    <w:p w:rsidR="0060107D" w:rsidRDefault="0060107D" w:rsidP="0060107D">
      <w:pPr>
        <w:spacing w:before="120" w:after="120"/>
        <w:jc w:val="both"/>
      </w:pPr>
    </w:p>
    <w:p w:rsidR="0060107D" w:rsidRPr="00AB71A5" w:rsidRDefault="0060107D" w:rsidP="0060107D">
      <w:pPr>
        <w:pStyle w:val="a"/>
      </w:pPr>
      <w:r w:rsidRPr="00AB71A5">
        <w:t xml:space="preserve">3. </w:t>
      </w:r>
      <w:r w:rsidRPr="0038540D">
        <w:rPr>
          <w:lang w:eastAsia="fr-FR" w:bidi="fr-FR"/>
        </w:rPr>
        <w:t>La conception</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3.1. </w:t>
      </w:r>
      <w:r w:rsidRPr="00AB71A5">
        <w:rPr>
          <w:lang w:eastAsia="fr-FR" w:bidi="fr-FR"/>
        </w:rPr>
        <w:t>Nous n’allons plus env</w:t>
      </w:r>
      <w:r w:rsidRPr="00AB71A5">
        <w:rPr>
          <w:lang w:eastAsia="fr-FR" w:bidi="fr-FR"/>
        </w:rPr>
        <w:t>i</w:t>
      </w:r>
      <w:r w:rsidRPr="00AB71A5">
        <w:rPr>
          <w:lang w:eastAsia="fr-FR" w:bidi="fr-FR"/>
        </w:rPr>
        <w:t>sager le texte que comme procès de conception, indépendamment de son propos scientifique : enc</w:t>
      </w:r>
      <w:r w:rsidRPr="00AB71A5">
        <w:rPr>
          <w:lang w:eastAsia="fr-FR" w:bidi="fr-FR"/>
        </w:rPr>
        <w:t>o</w:t>
      </w:r>
      <w:r w:rsidRPr="00AB71A5">
        <w:rPr>
          <w:lang w:eastAsia="fr-FR" w:bidi="fr-FR"/>
        </w:rPr>
        <w:t>re une fois, notre but n’est pas de confirmer ou d’infirmer l’hypothèse de Bourque, mais d’interroger le fonctionnement d’un concept dans son analyse. Il nous faut maintenant reconstituer dans sa cohérence propre l’ensemble des énoncés où le concept de mentalité se trouve expliquer quelque chose. Dans le but de reconstituer cet ensemble, nous avons procédé à un relevé systématique d’occurrences, su</w:t>
      </w:r>
      <w:r w:rsidRPr="00AB71A5">
        <w:rPr>
          <w:lang w:eastAsia="fr-FR" w:bidi="fr-FR"/>
        </w:rPr>
        <w:t>i</w:t>
      </w:r>
      <w:r w:rsidRPr="00AB71A5">
        <w:rPr>
          <w:lang w:eastAsia="fr-FR" w:bidi="fr-FR"/>
        </w:rPr>
        <w:t>vant les règles suivantes :</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A.</w:t>
      </w:r>
      <w:r>
        <w:rPr>
          <w:lang w:eastAsia="fr-FR" w:bidi="fr-FR"/>
        </w:rPr>
        <w:tab/>
      </w:r>
      <w:r w:rsidRPr="00AB71A5">
        <w:rPr>
          <w:lang w:eastAsia="fr-FR" w:bidi="fr-FR"/>
        </w:rPr>
        <w:t xml:space="preserve">Enregistrement de tous les </w:t>
      </w:r>
      <w:r>
        <w:t xml:space="preserve">constituants </w:t>
      </w:r>
      <w:r w:rsidRPr="0038540D">
        <w:rPr>
          <w:i/>
        </w:rPr>
        <w:t>de l’aire sémantique</w:t>
      </w:r>
      <w:r w:rsidRPr="00AB71A5">
        <w:rPr>
          <w:lang w:eastAsia="fr-FR" w:bidi="fr-FR"/>
        </w:rPr>
        <w:t xml:space="preserve"> du concept : nous avons retenu tous les termes qui se donnent pour équ</w:t>
      </w:r>
      <w:r w:rsidRPr="00AB71A5">
        <w:rPr>
          <w:lang w:eastAsia="fr-FR" w:bidi="fr-FR"/>
        </w:rPr>
        <w:t>i</w:t>
      </w:r>
      <w:r w:rsidRPr="00AB71A5">
        <w:rPr>
          <w:lang w:eastAsia="fr-FR" w:bidi="fr-FR"/>
        </w:rPr>
        <w:t>valents dans l’analyse.</w:t>
      </w:r>
    </w:p>
    <w:p w:rsidR="0060107D" w:rsidRPr="00AB71A5" w:rsidRDefault="0060107D" w:rsidP="0060107D">
      <w:pPr>
        <w:spacing w:before="120" w:after="120"/>
        <w:jc w:val="both"/>
      </w:pPr>
      <w:r>
        <w:rPr>
          <w:lang w:eastAsia="fr-FR" w:bidi="fr-FR"/>
        </w:rPr>
        <w:t>B.</w:t>
      </w:r>
      <w:r>
        <w:rPr>
          <w:lang w:eastAsia="fr-FR" w:bidi="fr-FR"/>
        </w:rPr>
        <w:tab/>
      </w:r>
      <w:r w:rsidRPr="00AB71A5">
        <w:rPr>
          <w:lang w:eastAsia="fr-FR" w:bidi="fr-FR"/>
        </w:rPr>
        <w:t xml:space="preserve">Enregistrement des </w:t>
      </w:r>
      <w:r w:rsidRPr="0038540D">
        <w:rPr>
          <w:i/>
        </w:rPr>
        <w:t>opérations </w:t>
      </w:r>
      <w:r w:rsidRPr="00AB71A5">
        <w:t>:</w:t>
      </w:r>
      <w:r w:rsidRPr="00AB71A5">
        <w:rPr>
          <w:lang w:eastAsia="fr-FR" w:bidi="fr-FR"/>
        </w:rPr>
        <w:t xml:space="preserve"> non pas des opérations syntax</w:t>
      </w:r>
      <w:r w:rsidRPr="00AB71A5">
        <w:rPr>
          <w:lang w:eastAsia="fr-FR" w:bidi="fr-FR"/>
        </w:rPr>
        <w:t>i</w:t>
      </w:r>
      <w:r w:rsidRPr="00AB71A5">
        <w:rPr>
          <w:lang w:eastAsia="fr-FR" w:bidi="fr-FR"/>
        </w:rPr>
        <w:t xml:space="preserve">ques reliant les constituants entre eux, mais les </w:t>
      </w:r>
      <w:r w:rsidRPr="0038540D">
        <w:rPr>
          <w:i/>
        </w:rPr>
        <w:t>opér</w:t>
      </w:r>
      <w:r w:rsidRPr="0038540D">
        <w:rPr>
          <w:i/>
        </w:rPr>
        <w:t>a</w:t>
      </w:r>
      <w:r w:rsidRPr="0038540D">
        <w:rPr>
          <w:i/>
        </w:rPr>
        <w:t>tions logiques d’explication</w:t>
      </w:r>
      <w:r w:rsidRPr="00AB71A5">
        <w:t>.</w:t>
      </w:r>
    </w:p>
    <w:p w:rsidR="0060107D" w:rsidRPr="00AB71A5" w:rsidRDefault="0060107D" w:rsidP="0060107D">
      <w:pPr>
        <w:spacing w:before="120" w:after="120"/>
        <w:jc w:val="both"/>
      </w:pPr>
      <w:r>
        <w:rPr>
          <w:lang w:eastAsia="fr-FR" w:bidi="fr-FR"/>
        </w:rPr>
        <w:t>C.</w:t>
      </w:r>
      <w:r>
        <w:rPr>
          <w:lang w:eastAsia="fr-FR" w:bidi="fr-FR"/>
        </w:rPr>
        <w:tab/>
      </w:r>
      <w:r w:rsidRPr="00AB71A5">
        <w:rPr>
          <w:lang w:eastAsia="fr-FR" w:bidi="fr-FR"/>
        </w:rPr>
        <w:t>Nous avons classé les constituants et les opérations en deux e</w:t>
      </w:r>
      <w:r w:rsidRPr="00AB71A5">
        <w:rPr>
          <w:lang w:eastAsia="fr-FR" w:bidi="fr-FR"/>
        </w:rPr>
        <w:t>n</w:t>
      </w:r>
      <w:r w:rsidRPr="00AB71A5">
        <w:rPr>
          <w:lang w:eastAsia="fr-FR" w:bidi="fr-FR"/>
        </w:rPr>
        <w:t>sembles distincts, selon que Bourque lui-même les j</w:t>
      </w:r>
      <w:r w:rsidRPr="00AB71A5">
        <w:rPr>
          <w:lang w:eastAsia="fr-FR" w:bidi="fr-FR"/>
        </w:rPr>
        <w:t>u</w:t>
      </w:r>
      <w:r w:rsidRPr="00AB71A5">
        <w:rPr>
          <w:lang w:eastAsia="fr-FR" w:bidi="fr-FR"/>
        </w:rPr>
        <w:t>geait recevables ou non. L’ensemble des opérations et l’ensemble des constituants où l’on distingue déjà le périmé du sanctionné, se subdivise en deux sous-ensembles, selon qu’il s’agit d’opérations ou de constituants de l’ordre du discours ou</w:t>
      </w:r>
      <w:r>
        <w:rPr>
          <w:lang w:eastAsia="fr-FR" w:bidi="fr-FR"/>
        </w:rPr>
        <w:t xml:space="preserve"> de l’ordre du méta-</w:t>
      </w:r>
      <w:r w:rsidRPr="00AB71A5">
        <w:rPr>
          <w:lang w:eastAsia="fr-FR" w:bidi="fr-FR"/>
        </w:rPr>
        <w:t>discours. Ce qui donne les quatre tableaux su</w:t>
      </w:r>
      <w:r w:rsidRPr="00AB71A5">
        <w:rPr>
          <w:lang w:eastAsia="fr-FR" w:bidi="fr-FR"/>
        </w:rPr>
        <w:t>i</w:t>
      </w:r>
      <w:r w:rsidRPr="00AB71A5">
        <w:rPr>
          <w:lang w:eastAsia="fr-FR" w:bidi="fr-FR"/>
        </w:rPr>
        <w:t>vants.</w:t>
      </w:r>
    </w:p>
    <w:p w:rsidR="0060107D" w:rsidRDefault="009417C6" w:rsidP="0060107D">
      <w:pPr>
        <w:pStyle w:val="p"/>
      </w:pPr>
      <w:r w:rsidRPr="00AB71A5">
        <w:rPr>
          <w:noProof/>
          <w:lang w:bidi="fr-FR"/>
        </w:rPr>
        <mc:AlternateContent>
          <mc:Choice Requires="wps">
            <w:drawing>
              <wp:anchor distT="0" distB="0" distL="63500" distR="63500" simplePos="0" relativeHeight="251656704" behindDoc="0" locked="0" layoutInCell="1" allowOverlap="1">
                <wp:simplePos x="0" y="0"/>
                <wp:positionH relativeFrom="margin">
                  <wp:posOffset>5906770</wp:posOffset>
                </wp:positionH>
                <wp:positionV relativeFrom="paragraph">
                  <wp:posOffset>0</wp:posOffset>
                </wp:positionV>
                <wp:extent cx="343535" cy="48895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53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07D" w:rsidRDefault="0060107D" w:rsidP="0060107D">
                            <w:pPr>
                              <w:spacing w:line="200" w:lineRule="exact"/>
                              <w:ind w:left="220" w:firstLine="0"/>
                            </w:pPr>
                            <w:r>
                              <w:t>148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65.1pt;margin-top:0;width:27.05pt;height:38.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EXboQIAAJkFAAAOAAAAZHJzL2Uyb0RvYy54bWysVG1vmzAQ/j5p/8HydwokkAAKqZoQpknd&#13;&#10;i9TuBzhggjWwme0Eqqn/fWdT0rTVpGkbH6zDPp/vuee5W10PbYNOVComeIr9Kw8jygtRMn5I8bf7&#13;&#10;3IkwUprwkjSC0xQ/UIWv1+/frfouoTNRi6akEkEQrpK+S3GtdZe4ripq2hJ1JTrK4bASsiUafuXB&#13;&#10;LSXpIXrbuDPPW7i9kGUnRUGVgt1sPMRrG7+qaKG/VJWiGjUphty0XaVd92Z11yuSHCTpalY8pUH+&#13;&#10;IouWMA6PnkNlRBN0lOxNqJYVUihR6atCtK6oKlZQiwHQ+N4rNHc16ajFAsVR3blM6v+FLT6fvkrE&#13;&#10;SuBuiREnLXB0TweNNmJAoSlP36kEvO468NMDbIOrhaq6W1F8V+DiXviMF5Tx3vefRAnxyFELe2Oo&#13;&#10;ZGuKBLARhAE+Hs4cmDcL2JwH83AeYlTAURBFcWg5ckkyXe6k0h+oaJExUiyBYhucnG6VNsmQZHIx&#13;&#10;b3GRs6axNDf8xQY4jjvwNFw1ZyYJy9rP2It30S4KnGC22DmBl2XOTb4NnEXuL8Nsnm23mf9o3vWD&#13;&#10;pGZlSbl5ZlKQH/wZQ09aHrk/a0iJhpUmnElJycN+20h0IqDg3H6GFUj+ws19mYY9BiyvIPmzwNvM&#13;&#10;YidfREsnyIPQiZde5Hh+vIkXXhAHWf4S0i3j9N8hoT7FcTgLR9H8Fptnv7fYSNIyDTOiYW2Ko7MT&#13;&#10;SWpKyh0vLbWasGa0L0ph0n8uBVRsItrq1Uh0FKse9sPYApPe96J8AAFLAQIDlcJ8A8OsGPUwK1Ks&#13;&#10;fhyJpBg1Hzk0oxkskyEnYz8ZhBe1gJEDl0dzq8cBdOwkO9QQeewnLm6gUSpmRWw6aswCEJgf6H+L&#13;&#10;5WlWmQFz+W+9nifq+hcAAAD//wMAUEsDBBQABgAIAAAAIQD7A7iM4wAAAAwBAAAPAAAAZHJzL2Rv&#13;&#10;d25yZXYueG1sTI/NasMwEITvhb6D2EJvjRSn5MexHEJDWmihULcPoFiqLWKtjCQn9tt3e2ovC8vM&#13;&#10;zs5X7EbXsYsJ0XqUMJ8JYAZrry02Er4+jw9rYDEp1KrzaCRMJsKuvL0pVK79FT/MpUoNoxCMuZLQ&#13;&#10;ptTnnMe6NU7Fme8Nkvbtg1OJ1tBwHdSVwl3HMyGW3CmL9KFVvXlqTX2uBifBHo5h/rK3/r2azlX2&#13;&#10;7JfD2/Qq5f3deNjS2G+BJTOmvwv4ZaD+UFKxkx9QR9ZJ2CxERlYJhEXyZv24AHaSsFoJ4GXB/0OU&#13;&#10;PwAAAP//AwBQSwECLQAUAAYACAAAACEAtoM4kv4AAADhAQAAEwAAAAAAAAAAAAAAAAAAAAAAW0Nv&#13;&#10;bnRlbnRfVHlwZXNdLnhtbFBLAQItABQABgAIAAAAIQA4/SH/1gAAAJQBAAALAAAAAAAAAAAAAAAA&#13;&#10;AC8BAABfcmVscy8ucmVsc1BLAQItABQABgAIAAAAIQC2QEXboQIAAJkFAAAOAAAAAAAAAAAAAAAA&#13;&#10;AC4CAABkcnMvZTJvRG9jLnhtbFBLAQItABQABgAIAAAAIQD7A7iM4wAAAAwBAAAPAAAAAAAAAAAA&#13;&#10;AAAAAPsEAABkcnMvZG93bnJldi54bWxQSwUGAAAAAAQABADzAAAACwYAAAAA&#13;&#10;" filled="f" stroked="f">
                <v:path arrowok="t"/>
                <v:textbox style="layout-flow:vertical" inset="0,0,0,0">
                  <w:txbxContent>
                    <w:p w:rsidR="0060107D" w:rsidRDefault="0060107D" w:rsidP="0060107D">
                      <w:pPr>
                        <w:spacing w:line="200" w:lineRule="exact"/>
                        <w:ind w:left="220" w:firstLine="0"/>
                      </w:pPr>
                      <w:r>
                        <w:t>148</w:t>
                      </w:r>
                    </w:p>
                  </w:txbxContent>
                </v:textbox>
                <w10:wrap anchorx="margin"/>
              </v:shape>
            </w:pict>
          </mc:Fallback>
        </mc:AlternateContent>
      </w:r>
      <w:r w:rsidR="0060107D">
        <w:t>[148]</w:t>
      </w:r>
    </w:p>
    <w:p w:rsidR="0060107D" w:rsidRDefault="0060107D" w:rsidP="0060107D">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98"/>
        <w:gridCol w:w="4262"/>
      </w:tblGrid>
      <w:tr w:rsidR="0060107D" w:rsidRPr="00CB6B20">
        <w:tc>
          <w:tcPr>
            <w:tcW w:w="3798"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pér</w:t>
            </w:r>
            <w:r w:rsidRPr="00CB6B20">
              <w:rPr>
                <w:sz w:val="24"/>
              </w:rPr>
              <w:t>i</w:t>
            </w:r>
            <w:r w:rsidRPr="00CB6B20">
              <w:rPr>
                <w:sz w:val="24"/>
              </w:rPr>
              <w:t>mé</w:t>
            </w:r>
          </w:p>
        </w:tc>
        <w:tc>
          <w:tcPr>
            <w:tcW w:w="4262"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sanctionné</w:t>
            </w:r>
          </w:p>
        </w:tc>
      </w:tr>
      <w:tr w:rsidR="0060107D">
        <w:tc>
          <w:tcPr>
            <w:tcW w:w="3798" w:type="dxa"/>
          </w:tcPr>
          <w:p w:rsidR="0060107D" w:rsidRPr="00CB6B20" w:rsidRDefault="0060107D" w:rsidP="0060107D">
            <w:pPr>
              <w:spacing w:before="60" w:after="60"/>
              <w:ind w:left="360" w:hanging="360"/>
              <w:jc w:val="both"/>
              <w:rPr>
                <w:sz w:val="24"/>
              </w:rPr>
            </w:pPr>
            <w:r w:rsidRPr="00CB6B20">
              <w:rPr>
                <w:sz w:val="24"/>
              </w:rPr>
              <w:t>1.</w:t>
            </w:r>
            <w:r w:rsidRPr="00CB6B20">
              <w:rPr>
                <w:sz w:val="24"/>
              </w:rPr>
              <w:tab/>
              <w:t>être plus ou moins dynam</w:t>
            </w:r>
            <w:r w:rsidRPr="00CB6B20">
              <w:rPr>
                <w:sz w:val="24"/>
              </w:rPr>
              <w:t>i</w:t>
            </w:r>
            <w:r w:rsidRPr="00CB6B20">
              <w:rPr>
                <w:sz w:val="24"/>
              </w:rPr>
              <w:t>que : 52.</w:t>
            </w:r>
          </w:p>
          <w:p w:rsidR="0060107D" w:rsidRPr="00CB6B20" w:rsidRDefault="0060107D" w:rsidP="0060107D">
            <w:pPr>
              <w:spacing w:before="60" w:after="60"/>
              <w:ind w:left="360" w:hanging="360"/>
              <w:jc w:val="both"/>
              <w:rPr>
                <w:sz w:val="24"/>
              </w:rPr>
            </w:pPr>
            <w:r w:rsidRPr="00CB6B20">
              <w:rPr>
                <w:sz w:val="24"/>
              </w:rPr>
              <w:t>2.</w:t>
            </w:r>
            <w:r w:rsidRPr="00CB6B20">
              <w:rPr>
                <w:sz w:val="24"/>
              </w:rPr>
              <w:tab/>
              <w:t>habitudes : 21.</w:t>
            </w:r>
          </w:p>
        </w:tc>
        <w:tc>
          <w:tcPr>
            <w:tcW w:w="4262" w:type="dxa"/>
          </w:tcPr>
          <w:p w:rsidR="0060107D" w:rsidRPr="00CB6B20" w:rsidRDefault="0060107D" w:rsidP="0060107D">
            <w:pPr>
              <w:spacing w:before="60" w:after="60"/>
              <w:ind w:left="380" w:hanging="380"/>
              <w:rPr>
                <w:sz w:val="24"/>
              </w:rPr>
            </w:pPr>
            <w:r w:rsidRPr="00CB6B20">
              <w:rPr>
                <w:sz w:val="24"/>
              </w:rPr>
              <w:t>1.</w:t>
            </w:r>
            <w:r w:rsidRPr="00CB6B20">
              <w:rPr>
                <w:sz w:val="24"/>
              </w:rPr>
              <w:tab/>
              <w:t>vision du monde de classe : 17-54-90-99-143-216-238</w:t>
            </w:r>
            <w:r w:rsidRPr="00CB6B20">
              <w:rPr>
                <w:sz w:val="24"/>
                <w:vertAlign w:val="superscript"/>
              </w:rPr>
              <w:t>2</w:t>
            </w:r>
            <w:r w:rsidRPr="00CB6B20">
              <w:rPr>
                <w:sz w:val="24"/>
              </w:rPr>
              <w:t>-252-307-308-314-327-330-331-333-340; vision du d</w:t>
            </w:r>
            <w:r w:rsidRPr="00CB6B20">
              <w:rPr>
                <w:sz w:val="24"/>
              </w:rPr>
              <w:t>é</w:t>
            </w:r>
            <w:r w:rsidRPr="00CB6B20">
              <w:rPr>
                <w:sz w:val="24"/>
              </w:rPr>
              <w:t>veloppement et de la vie écon</w:t>
            </w:r>
            <w:r w:rsidRPr="00CB6B20">
              <w:rPr>
                <w:sz w:val="24"/>
              </w:rPr>
              <w:t>o</w:t>
            </w:r>
            <w:r w:rsidRPr="00CB6B20">
              <w:rPr>
                <w:sz w:val="24"/>
              </w:rPr>
              <w:t>mique: 51-103/4-195-196-216-258/9-250-311; intelligence économique: 51; v</w:t>
            </w:r>
            <w:r w:rsidRPr="00CB6B20">
              <w:rPr>
                <w:sz w:val="24"/>
              </w:rPr>
              <w:t>i</w:t>
            </w:r>
            <w:r w:rsidRPr="00CB6B20">
              <w:rPr>
                <w:sz w:val="24"/>
              </w:rPr>
              <w:t>sion milit</w:t>
            </w:r>
            <w:r w:rsidRPr="00CB6B20">
              <w:rPr>
                <w:sz w:val="24"/>
              </w:rPr>
              <w:t>a</w:t>
            </w:r>
            <w:r w:rsidRPr="00CB6B20">
              <w:rPr>
                <w:sz w:val="24"/>
              </w:rPr>
              <w:t>riste: 104-112-308; point de vue: 196; vision ind</w:t>
            </w:r>
            <w:r w:rsidRPr="00CB6B20">
              <w:rPr>
                <w:sz w:val="24"/>
              </w:rPr>
              <w:t>i</w:t>
            </w:r>
            <w:r w:rsidRPr="00CB6B20">
              <w:rPr>
                <w:sz w:val="24"/>
              </w:rPr>
              <w:t>viduelle: 246;</w:t>
            </w:r>
          </w:p>
        </w:tc>
      </w:tr>
      <w:tr w:rsidR="0060107D">
        <w:tc>
          <w:tcPr>
            <w:tcW w:w="3798" w:type="dxa"/>
          </w:tcPr>
          <w:p w:rsidR="0060107D" w:rsidRDefault="0060107D" w:rsidP="0060107D">
            <w:pPr>
              <w:spacing w:before="60" w:after="60"/>
              <w:ind w:firstLine="0"/>
              <w:jc w:val="both"/>
            </w:pPr>
          </w:p>
        </w:tc>
        <w:tc>
          <w:tcPr>
            <w:tcW w:w="4262" w:type="dxa"/>
          </w:tcPr>
          <w:p w:rsidR="0060107D" w:rsidRPr="00CB6B20" w:rsidRDefault="0060107D" w:rsidP="0060107D">
            <w:pPr>
              <w:spacing w:before="60" w:after="60"/>
              <w:ind w:left="380" w:hanging="380"/>
              <w:rPr>
                <w:sz w:val="24"/>
              </w:rPr>
            </w:pPr>
            <w:r w:rsidRPr="00CB6B20">
              <w:rPr>
                <w:sz w:val="24"/>
              </w:rPr>
              <w:t>2.</w:t>
            </w:r>
            <w:r w:rsidRPr="00CB6B20">
              <w:rPr>
                <w:sz w:val="24"/>
              </w:rPr>
              <w:tab/>
              <w:t>aristocratisme : 57-151-89 ; mona</w:t>
            </w:r>
            <w:r w:rsidRPr="00CB6B20">
              <w:rPr>
                <w:sz w:val="24"/>
              </w:rPr>
              <w:t>r</w:t>
            </w:r>
            <w:r w:rsidRPr="00CB6B20">
              <w:rPr>
                <w:sz w:val="24"/>
              </w:rPr>
              <w:t>chisme : 89-100; antidémocratisme, antiparlement</w:t>
            </w:r>
            <w:r w:rsidRPr="00CB6B20">
              <w:rPr>
                <w:sz w:val="24"/>
              </w:rPr>
              <w:t>a</w:t>
            </w:r>
            <w:r w:rsidRPr="00CB6B20">
              <w:rPr>
                <w:sz w:val="24"/>
              </w:rPr>
              <w:t>risme, anticapitalisme: 91-142/3-202; démocratisme (conce</w:t>
            </w:r>
            <w:r w:rsidRPr="00CB6B20">
              <w:rPr>
                <w:sz w:val="24"/>
              </w:rPr>
              <w:t>p</w:t>
            </w:r>
            <w:r w:rsidRPr="00CB6B20">
              <w:rPr>
                <w:sz w:val="24"/>
              </w:rPr>
              <w:t>tion): 104-112-182-183-209-215-237; nationalisme, libér</w:t>
            </w:r>
            <w:r w:rsidRPr="00CB6B20">
              <w:rPr>
                <w:sz w:val="24"/>
              </w:rPr>
              <w:t>a</w:t>
            </w:r>
            <w:r w:rsidRPr="00CB6B20">
              <w:rPr>
                <w:sz w:val="24"/>
              </w:rPr>
              <w:t>lisme: 166/7-177-196-237/8-326;</w:t>
            </w:r>
          </w:p>
        </w:tc>
      </w:tr>
      <w:tr w:rsidR="0060107D">
        <w:tc>
          <w:tcPr>
            <w:tcW w:w="3798" w:type="dxa"/>
          </w:tcPr>
          <w:p w:rsidR="0060107D" w:rsidRDefault="0060107D" w:rsidP="0060107D">
            <w:pPr>
              <w:spacing w:before="60" w:after="60"/>
              <w:ind w:firstLine="0"/>
              <w:jc w:val="both"/>
            </w:pPr>
          </w:p>
        </w:tc>
        <w:tc>
          <w:tcPr>
            <w:tcW w:w="4262" w:type="dxa"/>
          </w:tcPr>
          <w:p w:rsidR="0060107D" w:rsidRPr="00CB6B20" w:rsidRDefault="0060107D" w:rsidP="0060107D">
            <w:pPr>
              <w:spacing w:before="60" w:after="60"/>
              <w:ind w:left="380" w:hanging="380"/>
              <w:rPr>
                <w:sz w:val="24"/>
              </w:rPr>
            </w:pPr>
            <w:r w:rsidRPr="00CB6B20">
              <w:rPr>
                <w:sz w:val="24"/>
              </w:rPr>
              <w:t>3.</w:t>
            </w:r>
            <w:r w:rsidRPr="00CB6B20">
              <w:rPr>
                <w:sz w:val="24"/>
              </w:rPr>
              <w:tab/>
              <w:t>communauté d’intérêts: 96-99/100-183;</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4.</w:t>
            </w:r>
            <w:r w:rsidRPr="00CB6B20">
              <w:rPr>
                <w:sz w:val="24"/>
              </w:rPr>
              <w:tab/>
              <w:t>esprit d’entreprise : 103/4 ;</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5.</w:t>
            </w:r>
            <w:r w:rsidRPr="00CB6B20">
              <w:rPr>
                <w:sz w:val="24"/>
              </w:rPr>
              <w:tab/>
              <w:t>supériorité des mentalités: 108; apt</w:t>
            </w:r>
            <w:r w:rsidRPr="00CB6B20">
              <w:rPr>
                <w:sz w:val="24"/>
              </w:rPr>
              <w:t>i</w:t>
            </w:r>
            <w:r w:rsidRPr="00CB6B20">
              <w:rPr>
                <w:sz w:val="24"/>
              </w:rPr>
              <w:t>tude: 109; psychologie collective: 142/3; ind</w:t>
            </w:r>
            <w:r w:rsidRPr="00CB6B20">
              <w:rPr>
                <w:sz w:val="24"/>
              </w:rPr>
              <w:t>i</w:t>
            </w:r>
            <w:r w:rsidRPr="00CB6B20">
              <w:rPr>
                <w:sz w:val="24"/>
              </w:rPr>
              <w:t>vidualisme: 245;</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6.</w:t>
            </w:r>
            <w:r w:rsidRPr="00CB6B20">
              <w:rPr>
                <w:sz w:val="24"/>
              </w:rPr>
              <w:tab/>
              <w:t>idéaux : 164 ;</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7.</w:t>
            </w:r>
            <w:r w:rsidRPr="00CB6B20">
              <w:rPr>
                <w:sz w:val="24"/>
              </w:rPr>
              <w:tab/>
              <w:t>système d’éducation : 235 ;</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8.</w:t>
            </w:r>
            <w:r w:rsidRPr="00CB6B20">
              <w:rPr>
                <w:sz w:val="24"/>
              </w:rPr>
              <w:tab/>
              <w:t>lois et coutumes : 63-73/4 ;</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9.</w:t>
            </w:r>
            <w:r w:rsidRPr="00CB6B20">
              <w:rPr>
                <w:sz w:val="24"/>
              </w:rPr>
              <w:tab/>
              <w:t>le journal (comme arme polit</w:t>
            </w:r>
            <w:r w:rsidRPr="00CB6B20">
              <w:rPr>
                <w:sz w:val="24"/>
              </w:rPr>
              <w:t>i</w:t>
            </w:r>
            <w:r w:rsidRPr="00CB6B20">
              <w:rPr>
                <w:sz w:val="24"/>
              </w:rPr>
              <w:t>que): 208-233-238-240-255-257-271-300-311 ;</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10.</w:t>
            </w:r>
            <w:r w:rsidRPr="00CB6B20">
              <w:rPr>
                <w:sz w:val="24"/>
              </w:rPr>
              <w:tab/>
              <w:t>l’édition : 238 ;</w:t>
            </w:r>
          </w:p>
        </w:tc>
      </w:tr>
      <w:tr w:rsidR="0060107D">
        <w:tc>
          <w:tcPr>
            <w:tcW w:w="3798" w:type="dxa"/>
          </w:tcPr>
          <w:p w:rsidR="0060107D" w:rsidRDefault="0060107D" w:rsidP="0060107D">
            <w:pPr>
              <w:spacing w:before="60" w:after="60"/>
              <w:ind w:firstLine="0"/>
              <w:jc w:val="both"/>
            </w:pPr>
          </w:p>
        </w:tc>
        <w:tc>
          <w:tcPr>
            <w:tcW w:w="4262" w:type="dxa"/>
          </w:tcPr>
          <w:p w:rsidR="0060107D" w:rsidRDefault="0060107D" w:rsidP="0060107D">
            <w:pPr>
              <w:spacing w:before="60" w:after="60"/>
              <w:ind w:left="380" w:hanging="380"/>
            </w:pPr>
            <w:r w:rsidRPr="00CB6B20">
              <w:rPr>
                <w:sz w:val="24"/>
              </w:rPr>
              <w:t>11.</w:t>
            </w:r>
            <w:r w:rsidRPr="00CB6B20">
              <w:rPr>
                <w:sz w:val="24"/>
              </w:rPr>
              <w:tab/>
              <w:t>lettre : 182.</w:t>
            </w:r>
          </w:p>
        </w:tc>
      </w:tr>
    </w:tbl>
    <w:p w:rsidR="0060107D" w:rsidRPr="00AB71A5" w:rsidRDefault="0060107D" w:rsidP="0060107D">
      <w:pPr>
        <w:pStyle w:val="figst"/>
      </w:pPr>
      <w:r w:rsidRPr="0038540D">
        <w:t>Tableau III</w:t>
      </w:r>
      <w:r>
        <w:t> </w:t>
      </w:r>
      <w:r w:rsidRPr="0038540D">
        <w:t>: Constituants du concept périmé et du concept</w:t>
      </w:r>
      <w:r>
        <w:br/>
      </w:r>
      <w:r w:rsidRPr="0038540D">
        <w:t>sanctionné de mentalité appart</w:t>
      </w:r>
      <w:r w:rsidRPr="0038540D">
        <w:t>e</w:t>
      </w:r>
      <w:r w:rsidRPr="0038540D">
        <w:t>nant à l’ordre discursif.</w:t>
      </w:r>
    </w:p>
    <w:p w:rsidR="0060107D" w:rsidRPr="00AB71A5" w:rsidRDefault="0060107D" w:rsidP="0060107D">
      <w:pPr>
        <w:spacing w:before="120" w:after="120"/>
        <w:jc w:val="both"/>
      </w:pPr>
      <w:r w:rsidRPr="00AB71A5">
        <w:rPr>
          <w:szCs w:val="2"/>
        </w:rPr>
        <w:br w:type="page"/>
      </w:r>
      <w:r>
        <w:rPr>
          <w:lang w:eastAsia="fr-FR" w:bidi="fr-FR"/>
        </w:rPr>
        <w:t>[149]</w:t>
      </w:r>
    </w:p>
    <w:p w:rsidR="0060107D" w:rsidRPr="00AB71A5" w:rsidRDefault="0060107D" w:rsidP="0060107D">
      <w:pPr>
        <w:spacing w:before="120" w:after="120"/>
        <w:jc w:val="both"/>
      </w:pPr>
      <w:r w:rsidRPr="00AB71A5">
        <w:rPr>
          <w:lang w:eastAsia="fr-FR" w:bidi="fr-FR"/>
        </w:rPr>
        <w:t>Les constituants d’ordre di</w:t>
      </w:r>
      <w:r w:rsidRPr="00AB71A5">
        <w:rPr>
          <w:lang w:eastAsia="fr-FR" w:bidi="fr-FR"/>
        </w:rPr>
        <w:t>s</w:t>
      </w:r>
      <w:r w:rsidRPr="00AB71A5">
        <w:rPr>
          <w:lang w:eastAsia="fr-FR" w:bidi="fr-FR"/>
        </w:rPr>
        <w:t>cursif sont l’ensemble des traits non thématiques qualifiant ou disqualifiant, selon le cas, le concept de mentalité.</w:t>
      </w:r>
    </w:p>
    <w:p w:rsidR="0060107D" w:rsidRPr="00AB71A5" w:rsidRDefault="0060107D" w:rsidP="0060107D">
      <w:pPr>
        <w:spacing w:before="120" w:after="120"/>
        <w:jc w:val="both"/>
      </w:pPr>
      <w:r w:rsidRPr="00AB71A5">
        <w:rPr>
          <w:lang w:eastAsia="fr-FR" w:bidi="fr-FR"/>
        </w:rPr>
        <w:t>Les traits du concept périmé d’ordre discursif sont en petit nombre, ce qui sera également le cas pour les opérations du concept périmé d’ordre discursif : cela montre que la disqual</w:t>
      </w:r>
      <w:r w:rsidRPr="00AB71A5">
        <w:rPr>
          <w:lang w:eastAsia="fr-FR" w:bidi="fr-FR"/>
        </w:rPr>
        <w:t>i</w:t>
      </w:r>
      <w:r w:rsidRPr="00AB71A5">
        <w:rPr>
          <w:lang w:eastAsia="fr-FR" w:bidi="fr-FR"/>
        </w:rPr>
        <w:t>fication d’un certain concept de mentalité se pass</w:t>
      </w:r>
      <w:r>
        <w:rPr>
          <w:lang w:eastAsia="fr-FR" w:bidi="fr-FR"/>
        </w:rPr>
        <w:t>e surtout dans l’ordre du méta-</w:t>
      </w:r>
      <w:r w:rsidRPr="00AB71A5">
        <w:rPr>
          <w:lang w:eastAsia="fr-FR" w:bidi="fr-FR"/>
        </w:rPr>
        <w:t>di</w:t>
      </w:r>
      <w:r w:rsidRPr="00AB71A5">
        <w:rPr>
          <w:lang w:eastAsia="fr-FR" w:bidi="fr-FR"/>
        </w:rPr>
        <w:t>s</w:t>
      </w:r>
      <w:r w:rsidRPr="00AB71A5">
        <w:rPr>
          <w:lang w:eastAsia="fr-FR" w:bidi="fr-FR"/>
        </w:rPr>
        <w:t>cours. L’élément important ici c’est que pour Bou</w:t>
      </w:r>
      <w:r w:rsidRPr="00AB71A5">
        <w:rPr>
          <w:lang w:eastAsia="fr-FR" w:bidi="fr-FR"/>
        </w:rPr>
        <w:t>r</w:t>
      </w:r>
      <w:r w:rsidRPr="00AB71A5">
        <w:rPr>
          <w:lang w:eastAsia="fr-FR" w:bidi="fr-FR"/>
        </w:rPr>
        <w:t>que, le plus ou moins grand dynamisme ethnique (c</w:t>
      </w:r>
      <w:r w:rsidRPr="00AB71A5">
        <w:rPr>
          <w:lang w:eastAsia="fr-FR" w:bidi="fr-FR"/>
        </w:rPr>
        <w:t>e</w:t>
      </w:r>
      <w:r w:rsidRPr="00AB71A5">
        <w:rPr>
          <w:lang w:eastAsia="fr-FR" w:bidi="fr-FR"/>
        </w:rPr>
        <w:t>lui des Britanniques, par exemple, en comparaison de celui des Français) prouve rien de plus (mais rien de moins) que « le rythme plus rapide de l’économie de la nouvelle m</w:t>
      </w:r>
      <w:r w:rsidRPr="00AB71A5">
        <w:rPr>
          <w:lang w:eastAsia="fr-FR" w:bidi="fr-FR"/>
        </w:rPr>
        <w:t>é</w:t>
      </w:r>
      <w:r w:rsidRPr="00AB71A5">
        <w:rPr>
          <w:lang w:eastAsia="fr-FR" w:bidi="fr-FR"/>
        </w:rPr>
        <w:t>tropole au seuil de la révolution indu</w:t>
      </w:r>
      <w:r w:rsidRPr="00AB71A5">
        <w:rPr>
          <w:lang w:eastAsia="fr-FR" w:bidi="fr-FR"/>
        </w:rPr>
        <w:t>s</w:t>
      </w:r>
      <w:r w:rsidRPr="00AB71A5">
        <w:rPr>
          <w:lang w:eastAsia="fr-FR" w:bidi="fr-FR"/>
        </w:rPr>
        <w:t xml:space="preserve">trielle », (p. 52) Ce qui semble constitutif du concept périmé, c’est le type de </w:t>
      </w:r>
      <w:r w:rsidRPr="00862301">
        <w:rPr>
          <w:i/>
        </w:rPr>
        <w:t>relation causale</w:t>
      </w:r>
      <w:r w:rsidRPr="00AB71A5">
        <w:rPr>
          <w:lang w:eastAsia="fr-FR" w:bidi="fr-FR"/>
        </w:rPr>
        <w:t xml:space="preserve"> qu’il institue entre, disons, la psychologie d’un peuple et son</w:t>
      </w:r>
      <w:r>
        <w:rPr>
          <w:lang w:eastAsia="fr-FR" w:bidi="fr-FR"/>
        </w:rPr>
        <w:t xml:space="preserve"> </w:t>
      </w:r>
      <w:r w:rsidRPr="00AB71A5">
        <w:rPr>
          <w:lang w:eastAsia="fr-FR" w:bidi="fr-FR"/>
        </w:rPr>
        <w:t>économie, relation que l’on peut écrire {dyn</w:t>
      </w:r>
      <w:r w:rsidRPr="00AB71A5">
        <w:rPr>
          <w:lang w:eastAsia="fr-FR" w:bidi="fr-FR"/>
        </w:rPr>
        <w:t>a</w:t>
      </w:r>
      <w:r w:rsidRPr="00AB71A5">
        <w:rPr>
          <w:lang w:eastAsia="fr-FR" w:bidi="fr-FR"/>
        </w:rPr>
        <w:t xml:space="preserve">misme ethnique </w:t>
      </w:r>
      <w:r>
        <w:rPr>
          <w:lang w:eastAsia="fr-FR" w:bidi="fr-FR"/>
        </w:rPr>
        <w:t xml:space="preserve">------» </w:t>
      </w:r>
      <w:r w:rsidRPr="00AB71A5">
        <w:rPr>
          <w:lang w:eastAsia="fr-FR" w:bidi="fr-FR"/>
        </w:rPr>
        <w:t>dynamisme éc</w:t>
      </w:r>
      <w:r w:rsidRPr="00AB71A5">
        <w:rPr>
          <w:lang w:eastAsia="fr-FR" w:bidi="fr-FR"/>
        </w:rPr>
        <w:t>o</w:t>
      </w:r>
      <w:r w:rsidRPr="00AB71A5">
        <w:rPr>
          <w:lang w:eastAsia="fr-FR" w:bidi="fr-FR"/>
        </w:rPr>
        <w:t>nomique} : par contre, il semble que ce qui vient requalifier le concept de mentalité pour Bourque, c’est l’interversion des te</w:t>
      </w:r>
      <w:r w:rsidRPr="00AB71A5">
        <w:rPr>
          <w:lang w:eastAsia="fr-FR" w:bidi="fr-FR"/>
        </w:rPr>
        <w:t>r</w:t>
      </w:r>
      <w:r w:rsidRPr="00AB71A5">
        <w:rPr>
          <w:lang w:eastAsia="fr-FR" w:bidi="fr-FR"/>
        </w:rPr>
        <w:t>mes de ce rapport de causalité fondamentale {dynamisme éc</w:t>
      </w:r>
      <w:r w:rsidRPr="00AB71A5">
        <w:rPr>
          <w:lang w:eastAsia="fr-FR" w:bidi="fr-FR"/>
        </w:rPr>
        <w:t>o</w:t>
      </w:r>
      <w:r w:rsidRPr="00AB71A5">
        <w:rPr>
          <w:lang w:eastAsia="fr-FR" w:bidi="fr-FR"/>
        </w:rPr>
        <w:t xml:space="preserve">nomique </w:t>
      </w:r>
      <w:r>
        <w:rPr>
          <w:lang w:eastAsia="fr-FR" w:bidi="fr-FR"/>
        </w:rPr>
        <w:t xml:space="preserve">------» </w:t>
      </w:r>
      <w:r w:rsidRPr="00AB71A5">
        <w:rPr>
          <w:lang w:eastAsia="fr-FR" w:bidi="fr-FR"/>
        </w:rPr>
        <w:t>dynamisme</w:t>
      </w:r>
      <w:r>
        <w:rPr>
          <w:lang w:eastAsia="fr-FR" w:bidi="fr-FR"/>
        </w:rPr>
        <w:t xml:space="preserve"> </w:t>
      </w:r>
      <w:r w:rsidRPr="00AB71A5">
        <w:rPr>
          <w:lang w:eastAsia="fr-FR" w:bidi="fr-FR"/>
        </w:rPr>
        <w:t>et</w:t>
      </w:r>
      <w:r w:rsidRPr="00AB71A5">
        <w:rPr>
          <w:lang w:eastAsia="fr-FR" w:bidi="fr-FR"/>
        </w:rPr>
        <w:t>h</w:t>
      </w:r>
      <w:r w:rsidRPr="00AB71A5">
        <w:rPr>
          <w:lang w:eastAsia="fr-FR" w:bidi="fr-FR"/>
        </w:rPr>
        <w:t>nique}.</w:t>
      </w:r>
    </w:p>
    <w:p w:rsidR="0060107D" w:rsidRPr="00AB71A5" w:rsidRDefault="0060107D" w:rsidP="0060107D">
      <w:pPr>
        <w:spacing w:before="120" w:after="120"/>
        <w:jc w:val="both"/>
      </w:pPr>
      <w:r>
        <w:rPr>
          <w:lang w:eastAsia="fr-FR" w:bidi="fr-FR"/>
        </w:rPr>
        <w:t xml:space="preserve">3.22. </w:t>
      </w:r>
      <w:r w:rsidRPr="00AB71A5">
        <w:rPr>
          <w:lang w:eastAsia="fr-FR" w:bidi="fr-FR"/>
        </w:rPr>
        <w:t>Laissons de côté pour l’instant l’analyse de cette inte</w:t>
      </w:r>
      <w:r w:rsidRPr="00AB71A5">
        <w:rPr>
          <w:lang w:eastAsia="fr-FR" w:bidi="fr-FR"/>
        </w:rPr>
        <w:t>r</w:t>
      </w:r>
      <w:r w:rsidRPr="00AB71A5">
        <w:rPr>
          <w:lang w:eastAsia="fr-FR" w:bidi="fr-FR"/>
        </w:rPr>
        <w:t xml:space="preserve">version et décrivons l’ensemble des traits du concept sanctionné. Ce concept est caractéristique en ce qu’il présente la mentalité comme une </w:t>
      </w:r>
      <w:r w:rsidRPr="00AB71A5">
        <w:t>façon de voir</w:t>
      </w:r>
      <w:r w:rsidRPr="00AB71A5">
        <w:rPr>
          <w:lang w:eastAsia="fr-FR" w:bidi="fr-FR"/>
        </w:rPr>
        <w:t xml:space="preserve"> propre à une classe donnée de gens, une vision aussi bien du monde économique que du monde politique. La relativité de la ment</w:t>
      </w:r>
      <w:r w:rsidRPr="00AB71A5">
        <w:rPr>
          <w:lang w:eastAsia="fr-FR" w:bidi="fr-FR"/>
        </w:rPr>
        <w:t>a</w:t>
      </w:r>
      <w:r w:rsidRPr="00AB71A5">
        <w:rPr>
          <w:lang w:eastAsia="fr-FR" w:bidi="fr-FR"/>
        </w:rPr>
        <w:t>lité à l’économie et à la politique se</w:t>
      </w:r>
      <w:r w:rsidRPr="00AB71A5">
        <w:rPr>
          <w:lang w:eastAsia="fr-FR" w:bidi="fr-FR"/>
        </w:rPr>
        <w:t>m</w:t>
      </w:r>
      <w:r w:rsidRPr="00AB71A5">
        <w:rPr>
          <w:lang w:eastAsia="fr-FR" w:bidi="fr-FR"/>
        </w:rPr>
        <w:t xml:space="preserve">ble totale puisque la mentalité, au départ, est un ensemble </w:t>
      </w:r>
      <w:r w:rsidRPr="00AB71A5">
        <w:t>d'</w:t>
      </w:r>
      <w:r w:rsidRPr="00862301">
        <w:rPr>
          <w:i/>
        </w:rPr>
        <w:t>opinions</w:t>
      </w:r>
      <w:r w:rsidRPr="00AB71A5">
        <w:rPr>
          <w:lang w:eastAsia="fr-FR" w:bidi="fr-FR"/>
        </w:rPr>
        <w:t xml:space="preserve"> économico-politiques. </w:t>
      </w:r>
      <w:r>
        <w:rPr>
          <w:lang w:eastAsia="fr-FR" w:bidi="fr-FR"/>
        </w:rPr>
        <w:t>À</w:t>
      </w:r>
      <w:r w:rsidRPr="00AB71A5">
        <w:rPr>
          <w:lang w:eastAsia="fr-FR" w:bidi="fr-FR"/>
        </w:rPr>
        <w:t xml:space="preserve"> un n</w:t>
      </w:r>
      <w:r w:rsidRPr="00AB71A5">
        <w:rPr>
          <w:lang w:eastAsia="fr-FR" w:bidi="fr-FR"/>
        </w:rPr>
        <w:t>i</w:t>
      </w:r>
      <w:r w:rsidRPr="00AB71A5">
        <w:rPr>
          <w:lang w:eastAsia="fr-FR" w:bidi="fr-FR"/>
        </w:rPr>
        <w:t xml:space="preserve">veau un peu plus articulé, la mentalité fonctionne comme </w:t>
      </w:r>
      <w:r w:rsidRPr="00862301">
        <w:rPr>
          <w:i/>
        </w:rPr>
        <w:t>doctrine</w:t>
      </w:r>
      <w:r w:rsidRPr="00AB71A5">
        <w:rPr>
          <w:lang w:eastAsia="fr-FR" w:bidi="fr-FR"/>
        </w:rPr>
        <w:t xml:space="preserve"> p</w:t>
      </w:r>
      <w:r w:rsidRPr="00AB71A5">
        <w:rPr>
          <w:lang w:eastAsia="fr-FR" w:bidi="fr-FR"/>
        </w:rPr>
        <w:t>o</w:t>
      </w:r>
      <w:r w:rsidRPr="00AB71A5">
        <w:rPr>
          <w:lang w:eastAsia="fr-FR" w:bidi="fr-FR"/>
        </w:rPr>
        <w:t>litique ou économique, élaborée par un ensemble d’individus part</w:t>
      </w:r>
      <w:r w:rsidRPr="00AB71A5">
        <w:rPr>
          <w:lang w:eastAsia="fr-FR" w:bidi="fr-FR"/>
        </w:rPr>
        <w:t>a</w:t>
      </w:r>
      <w:r w:rsidRPr="00AB71A5">
        <w:rPr>
          <w:lang w:eastAsia="fr-FR" w:bidi="fr-FR"/>
        </w:rPr>
        <w:t>geant les mêmes intérêts économiques et politiques. La troisième co</w:t>
      </w:r>
      <w:r w:rsidRPr="00AB71A5">
        <w:rPr>
          <w:lang w:eastAsia="fr-FR" w:bidi="fr-FR"/>
        </w:rPr>
        <w:t>u</w:t>
      </w:r>
      <w:r w:rsidRPr="00AB71A5">
        <w:rPr>
          <w:lang w:eastAsia="fr-FR" w:bidi="fr-FR"/>
        </w:rPr>
        <w:t>che constituante du concept san</w:t>
      </w:r>
      <w:r w:rsidRPr="00AB71A5">
        <w:rPr>
          <w:lang w:eastAsia="fr-FR" w:bidi="fr-FR"/>
        </w:rPr>
        <w:t>c</w:t>
      </w:r>
      <w:r w:rsidRPr="00AB71A5">
        <w:rPr>
          <w:lang w:eastAsia="fr-FR" w:bidi="fr-FR"/>
        </w:rPr>
        <w:t>tionné est une couche psychologique irréductible : c’est-à-dire que Bou</w:t>
      </w:r>
      <w:r w:rsidRPr="00AB71A5">
        <w:rPr>
          <w:lang w:eastAsia="fr-FR" w:bidi="fr-FR"/>
        </w:rPr>
        <w:t>r</w:t>
      </w:r>
      <w:r w:rsidRPr="00AB71A5">
        <w:rPr>
          <w:lang w:eastAsia="fr-FR" w:bidi="fr-FR"/>
        </w:rPr>
        <w:t>que accepte de parler d’« esprit d’entreprise » sans spécifier de quoi il s’agit vra</w:t>
      </w:r>
      <w:r w:rsidRPr="00AB71A5">
        <w:rPr>
          <w:lang w:eastAsia="fr-FR" w:bidi="fr-FR"/>
        </w:rPr>
        <w:t>i</w:t>
      </w:r>
      <w:r w:rsidRPr="00AB71A5">
        <w:rPr>
          <w:lang w:eastAsia="fr-FR" w:bidi="fr-FR"/>
        </w:rPr>
        <w:t>ment, tout comme il accepte de considérer que la « supériorité des mental</w:t>
      </w:r>
      <w:r w:rsidRPr="00AB71A5">
        <w:rPr>
          <w:lang w:eastAsia="fr-FR" w:bidi="fr-FR"/>
        </w:rPr>
        <w:t>i</w:t>
      </w:r>
      <w:r w:rsidRPr="00AB71A5">
        <w:rPr>
          <w:lang w:eastAsia="fr-FR" w:bidi="fr-FR"/>
        </w:rPr>
        <w:t>tés », qui n’est pas expliquée, puisse expliquer quelque chose en histoire. Le quatri</w:t>
      </w:r>
      <w:r w:rsidRPr="00AB71A5">
        <w:rPr>
          <w:lang w:eastAsia="fr-FR" w:bidi="fr-FR"/>
        </w:rPr>
        <w:t>è</w:t>
      </w:r>
      <w:r w:rsidRPr="00AB71A5">
        <w:rPr>
          <w:lang w:eastAsia="fr-FR" w:bidi="fr-FR"/>
        </w:rPr>
        <w:t>me niveau des constituants, le plus intére</w:t>
      </w:r>
      <w:r w:rsidRPr="00AB71A5">
        <w:rPr>
          <w:lang w:eastAsia="fr-FR" w:bidi="fr-FR"/>
        </w:rPr>
        <w:t>s</w:t>
      </w:r>
      <w:r w:rsidRPr="00AB71A5">
        <w:rPr>
          <w:lang w:eastAsia="fr-FR" w:bidi="fr-FR"/>
        </w:rPr>
        <w:t>sant peut-être, niveau que Bourque ne t</w:t>
      </w:r>
      <w:r>
        <w:rPr>
          <w:lang w:eastAsia="fr-FR" w:bidi="fr-FR"/>
        </w:rPr>
        <w:t>hématise pas dans son méta-dis</w:t>
      </w:r>
      <w:r w:rsidRPr="00AB71A5">
        <w:rPr>
          <w:lang w:eastAsia="fr-FR" w:bidi="fr-FR"/>
        </w:rPr>
        <w:t>cours comme nous le ve</w:t>
      </w:r>
      <w:r w:rsidRPr="00AB71A5">
        <w:rPr>
          <w:lang w:eastAsia="fr-FR" w:bidi="fr-FR"/>
        </w:rPr>
        <w:t>r</w:t>
      </w:r>
      <w:r w:rsidRPr="00AB71A5">
        <w:rPr>
          <w:lang w:eastAsia="fr-FR" w:bidi="fr-FR"/>
        </w:rPr>
        <w:t>rons, c’est le niveau de l’institution (éducation, lois, co</w:t>
      </w:r>
      <w:r w:rsidRPr="00AB71A5">
        <w:rPr>
          <w:lang w:eastAsia="fr-FR" w:bidi="fr-FR"/>
        </w:rPr>
        <w:t>u</w:t>
      </w:r>
      <w:r w:rsidRPr="00AB71A5">
        <w:rPr>
          <w:lang w:eastAsia="fr-FR" w:bidi="fr-FR"/>
        </w:rPr>
        <w:t>tumes) et de la production de l’écriture (journalisme, édition, sermons en chaire, lettres).</w:t>
      </w:r>
    </w:p>
    <w:p w:rsidR="0060107D" w:rsidRDefault="0060107D" w:rsidP="0060107D">
      <w:pPr>
        <w:spacing w:before="120" w:after="120"/>
        <w:jc w:val="both"/>
      </w:pPr>
    </w:p>
    <w:p w:rsidR="0060107D" w:rsidRDefault="0060107D" w:rsidP="0060107D">
      <w:pPr>
        <w:pStyle w:val="p"/>
      </w:pPr>
      <w:r>
        <w:t>[150]</w:t>
      </w:r>
    </w:p>
    <w:p w:rsidR="0060107D" w:rsidRDefault="0060107D" w:rsidP="0060107D">
      <w:pPr>
        <w:spacing w:before="120" w:after="120"/>
        <w:jc w:val="both"/>
        <w:rPr>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98"/>
        <w:gridCol w:w="4262"/>
      </w:tblGrid>
      <w:tr w:rsidR="0060107D" w:rsidRPr="00CB6B20">
        <w:tc>
          <w:tcPr>
            <w:tcW w:w="3798"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pér</w:t>
            </w:r>
            <w:r w:rsidRPr="00CB6B20">
              <w:rPr>
                <w:sz w:val="24"/>
              </w:rPr>
              <w:t>i</w:t>
            </w:r>
            <w:r w:rsidRPr="00CB6B20">
              <w:rPr>
                <w:sz w:val="24"/>
              </w:rPr>
              <w:t>mé</w:t>
            </w:r>
          </w:p>
        </w:tc>
        <w:tc>
          <w:tcPr>
            <w:tcW w:w="4262"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sanctionné</w:t>
            </w:r>
          </w:p>
        </w:tc>
      </w:tr>
      <w:tr w:rsidR="0060107D">
        <w:tc>
          <w:tcPr>
            <w:tcW w:w="3798" w:type="dxa"/>
          </w:tcPr>
          <w:p w:rsidR="0060107D" w:rsidRPr="00CB6B20" w:rsidRDefault="0060107D" w:rsidP="0060107D">
            <w:pPr>
              <w:spacing w:before="60" w:after="60"/>
              <w:ind w:left="360" w:hanging="360"/>
              <w:rPr>
                <w:sz w:val="24"/>
              </w:rPr>
            </w:pPr>
            <w:r w:rsidRPr="00CB6B20">
              <w:rPr>
                <w:sz w:val="24"/>
              </w:rPr>
              <w:t>1.</w:t>
            </w:r>
            <w:r w:rsidRPr="00CB6B20">
              <w:rPr>
                <w:sz w:val="24"/>
              </w:rPr>
              <w:tab/>
            </w:r>
            <w:r w:rsidRPr="00CB6B20">
              <w:rPr>
                <w:sz w:val="24"/>
                <w:lang w:eastAsia="fr-FR" w:bidi="fr-FR"/>
              </w:rPr>
              <w:t>aptitudes (au capitalisme) : 21</w:t>
            </w:r>
          </w:p>
        </w:tc>
        <w:tc>
          <w:tcPr>
            <w:tcW w:w="4262" w:type="dxa"/>
          </w:tcPr>
          <w:p w:rsidR="0060107D" w:rsidRPr="00CB6B20" w:rsidRDefault="0060107D" w:rsidP="0060107D">
            <w:pPr>
              <w:spacing w:before="60" w:after="60"/>
              <w:ind w:left="380" w:hanging="380"/>
              <w:rPr>
                <w:sz w:val="24"/>
              </w:rPr>
            </w:pPr>
            <w:r w:rsidRPr="00CB6B20">
              <w:rPr>
                <w:sz w:val="24"/>
              </w:rPr>
              <w:t>1.</w:t>
            </w:r>
            <w:r w:rsidRPr="00CB6B20">
              <w:rPr>
                <w:sz w:val="24"/>
              </w:rPr>
              <w:tab/>
            </w:r>
            <w:r w:rsidRPr="00CB6B20">
              <w:rPr>
                <w:sz w:val="24"/>
                <w:lang w:eastAsia="fr-FR" w:bidi="fr-FR"/>
              </w:rPr>
              <w:t>œuvres culturelles et idéologiques : 16, 20, 21, 234/5.</w:t>
            </w:r>
          </w:p>
        </w:tc>
      </w:tr>
      <w:tr w:rsidR="0060107D">
        <w:tc>
          <w:tcPr>
            <w:tcW w:w="3798" w:type="dxa"/>
          </w:tcPr>
          <w:p w:rsidR="0060107D" w:rsidRPr="00CB6B20" w:rsidRDefault="0060107D" w:rsidP="0060107D">
            <w:pPr>
              <w:spacing w:before="60" w:after="60"/>
              <w:ind w:left="360" w:hanging="360"/>
              <w:rPr>
                <w:sz w:val="24"/>
              </w:rPr>
            </w:pPr>
            <w:r w:rsidRPr="00CB6B20">
              <w:rPr>
                <w:sz w:val="24"/>
              </w:rPr>
              <w:t>2.</w:t>
            </w:r>
            <w:r w:rsidRPr="00CB6B20">
              <w:rPr>
                <w:sz w:val="24"/>
              </w:rPr>
              <w:tab/>
            </w:r>
            <w:r w:rsidRPr="00CB6B20">
              <w:rPr>
                <w:sz w:val="24"/>
                <w:lang w:eastAsia="fr-FR" w:bidi="fr-FR"/>
              </w:rPr>
              <w:t>projection psychologique : 31 ; 317</w:t>
            </w:r>
          </w:p>
        </w:tc>
        <w:tc>
          <w:tcPr>
            <w:tcW w:w="4262" w:type="dxa"/>
          </w:tcPr>
          <w:p w:rsidR="0060107D" w:rsidRPr="00CB6B20" w:rsidRDefault="0060107D" w:rsidP="0060107D">
            <w:pPr>
              <w:spacing w:before="60" w:after="60"/>
              <w:ind w:left="380" w:hanging="380"/>
              <w:rPr>
                <w:sz w:val="24"/>
              </w:rPr>
            </w:pPr>
            <w:r w:rsidRPr="00CB6B20">
              <w:rPr>
                <w:sz w:val="24"/>
              </w:rPr>
              <w:t>2.</w:t>
            </w:r>
            <w:r w:rsidRPr="00CB6B20">
              <w:rPr>
                <w:sz w:val="24"/>
              </w:rPr>
              <w:tab/>
            </w:r>
            <w:r w:rsidRPr="00CB6B20">
              <w:rPr>
                <w:sz w:val="24"/>
                <w:lang w:eastAsia="fr-FR" w:bidi="fr-FR"/>
              </w:rPr>
              <w:t>la structure idéologique : 17, 45, 337, 339, 335.</w:t>
            </w:r>
          </w:p>
        </w:tc>
      </w:tr>
      <w:tr w:rsidR="0060107D">
        <w:tc>
          <w:tcPr>
            <w:tcW w:w="3798" w:type="dxa"/>
          </w:tcPr>
          <w:p w:rsidR="0060107D" w:rsidRPr="00CB6B20" w:rsidRDefault="0060107D" w:rsidP="0060107D">
            <w:pPr>
              <w:spacing w:before="60" w:after="60"/>
              <w:ind w:left="360" w:hanging="360"/>
              <w:rPr>
                <w:sz w:val="24"/>
              </w:rPr>
            </w:pPr>
            <w:r w:rsidRPr="00CB6B20">
              <w:rPr>
                <w:sz w:val="24"/>
              </w:rPr>
              <w:t>3.</w:t>
            </w:r>
            <w:r w:rsidRPr="00CB6B20">
              <w:rPr>
                <w:sz w:val="24"/>
              </w:rPr>
              <w:tab/>
            </w:r>
            <w:r w:rsidRPr="00CB6B20">
              <w:rPr>
                <w:sz w:val="24"/>
                <w:lang w:eastAsia="fr-FR" w:bidi="fr-FR"/>
              </w:rPr>
              <w:t>mentalité (au sens de Weber) : 38</w:t>
            </w:r>
          </w:p>
        </w:tc>
        <w:tc>
          <w:tcPr>
            <w:tcW w:w="4262" w:type="dxa"/>
          </w:tcPr>
          <w:p w:rsidR="0060107D" w:rsidRPr="00CB6B20" w:rsidRDefault="0060107D" w:rsidP="0060107D">
            <w:pPr>
              <w:spacing w:before="60" w:after="60"/>
              <w:ind w:left="380" w:hanging="380"/>
              <w:rPr>
                <w:sz w:val="24"/>
              </w:rPr>
            </w:pPr>
            <w:r w:rsidRPr="00CB6B20">
              <w:rPr>
                <w:sz w:val="24"/>
              </w:rPr>
              <w:t>3.</w:t>
            </w:r>
            <w:r w:rsidRPr="00CB6B20">
              <w:rPr>
                <w:sz w:val="24"/>
              </w:rPr>
              <w:tab/>
            </w:r>
            <w:r w:rsidRPr="00CB6B20">
              <w:rPr>
                <w:sz w:val="24"/>
                <w:lang w:eastAsia="fr-FR" w:bidi="fr-FR"/>
              </w:rPr>
              <w:t>le niveau idéologique : 331.</w:t>
            </w:r>
          </w:p>
        </w:tc>
      </w:tr>
      <w:tr w:rsidR="0060107D">
        <w:tc>
          <w:tcPr>
            <w:tcW w:w="3798" w:type="dxa"/>
          </w:tcPr>
          <w:p w:rsidR="0060107D" w:rsidRPr="00CB6B20" w:rsidRDefault="0060107D" w:rsidP="0060107D">
            <w:pPr>
              <w:spacing w:before="60" w:after="60"/>
              <w:ind w:left="360" w:hanging="360"/>
              <w:rPr>
                <w:sz w:val="24"/>
              </w:rPr>
            </w:pPr>
            <w:r w:rsidRPr="00CB6B20">
              <w:rPr>
                <w:sz w:val="24"/>
              </w:rPr>
              <w:t>4.</w:t>
            </w:r>
            <w:r w:rsidRPr="00CB6B20">
              <w:rPr>
                <w:sz w:val="24"/>
              </w:rPr>
              <w:tab/>
            </w:r>
            <w:r w:rsidRPr="00CB6B20">
              <w:rPr>
                <w:sz w:val="24"/>
                <w:lang w:eastAsia="fr-FR" w:bidi="fr-FR"/>
              </w:rPr>
              <w:t>esprit (du capitalisme) : 38 ; 40</w:t>
            </w:r>
          </w:p>
        </w:tc>
        <w:tc>
          <w:tcPr>
            <w:tcW w:w="4262" w:type="dxa"/>
          </w:tcPr>
          <w:p w:rsidR="0060107D" w:rsidRPr="00CB6B20" w:rsidRDefault="0060107D" w:rsidP="0060107D">
            <w:pPr>
              <w:spacing w:before="60" w:after="60"/>
              <w:ind w:left="380" w:hanging="380"/>
              <w:rPr>
                <w:sz w:val="24"/>
              </w:rPr>
            </w:pPr>
            <w:r w:rsidRPr="00CB6B20">
              <w:rPr>
                <w:sz w:val="24"/>
              </w:rPr>
              <w:t>4.</w:t>
            </w:r>
            <w:r w:rsidRPr="00CB6B20">
              <w:rPr>
                <w:sz w:val="24"/>
              </w:rPr>
              <w:tab/>
            </w:r>
            <w:r w:rsidRPr="00CB6B20">
              <w:rPr>
                <w:sz w:val="24"/>
                <w:lang w:eastAsia="fr-FR" w:bidi="fr-FR"/>
              </w:rPr>
              <w:t>pratique idéologique : 53, 220.</w:t>
            </w:r>
          </w:p>
        </w:tc>
      </w:tr>
      <w:tr w:rsidR="0060107D">
        <w:tc>
          <w:tcPr>
            <w:tcW w:w="3798" w:type="dxa"/>
          </w:tcPr>
          <w:p w:rsidR="0060107D" w:rsidRPr="00CB6B20" w:rsidRDefault="0060107D" w:rsidP="0060107D">
            <w:pPr>
              <w:spacing w:before="60" w:after="60"/>
              <w:ind w:left="360" w:hanging="360"/>
              <w:rPr>
                <w:sz w:val="24"/>
              </w:rPr>
            </w:pPr>
            <w:r w:rsidRPr="00CB6B20">
              <w:rPr>
                <w:sz w:val="24"/>
              </w:rPr>
              <w:t>5.</w:t>
            </w:r>
            <w:r w:rsidRPr="00CB6B20">
              <w:rPr>
                <w:sz w:val="24"/>
              </w:rPr>
              <w:tab/>
            </w:r>
            <w:r w:rsidRPr="00CB6B20">
              <w:rPr>
                <w:sz w:val="24"/>
                <w:lang w:eastAsia="fr-FR" w:bidi="fr-FR"/>
              </w:rPr>
              <w:t>puissance intellectuelle des ind</w:t>
            </w:r>
            <w:r w:rsidRPr="00CB6B20">
              <w:rPr>
                <w:sz w:val="24"/>
                <w:lang w:eastAsia="fr-FR" w:bidi="fr-FR"/>
              </w:rPr>
              <w:t>i</w:t>
            </w:r>
            <w:r w:rsidRPr="00CB6B20">
              <w:rPr>
                <w:sz w:val="24"/>
                <w:lang w:eastAsia="fr-FR" w:bidi="fr-FR"/>
              </w:rPr>
              <w:t>vidus : 44</w:t>
            </w:r>
          </w:p>
        </w:tc>
        <w:tc>
          <w:tcPr>
            <w:tcW w:w="4262" w:type="dxa"/>
          </w:tcPr>
          <w:p w:rsidR="0060107D" w:rsidRPr="00CB6B20" w:rsidRDefault="0060107D" w:rsidP="0060107D">
            <w:pPr>
              <w:spacing w:before="60" w:after="60"/>
              <w:ind w:left="380" w:hanging="380"/>
              <w:rPr>
                <w:sz w:val="24"/>
              </w:rPr>
            </w:pPr>
            <w:r w:rsidRPr="00CB6B20">
              <w:rPr>
                <w:sz w:val="24"/>
              </w:rPr>
              <w:t>5.</w:t>
            </w:r>
            <w:r w:rsidRPr="00CB6B20">
              <w:rPr>
                <w:sz w:val="24"/>
              </w:rPr>
              <w:tab/>
            </w:r>
            <w:r w:rsidRPr="00CB6B20">
              <w:rPr>
                <w:sz w:val="24"/>
                <w:lang w:eastAsia="fr-FR" w:bidi="fr-FR"/>
              </w:rPr>
              <w:t>l’instance idéologique : 219.</w:t>
            </w:r>
          </w:p>
        </w:tc>
      </w:tr>
      <w:tr w:rsidR="0060107D">
        <w:tc>
          <w:tcPr>
            <w:tcW w:w="3798" w:type="dxa"/>
          </w:tcPr>
          <w:p w:rsidR="0060107D" w:rsidRPr="00CB6B20" w:rsidRDefault="0060107D" w:rsidP="0060107D">
            <w:pPr>
              <w:spacing w:before="60" w:after="60"/>
              <w:ind w:left="360" w:hanging="360"/>
              <w:rPr>
                <w:sz w:val="24"/>
              </w:rPr>
            </w:pPr>
            <w:r w:rsidRPr="00CB6B20">
              <w:rPr>
                <w:sz w:val="24"/>
              </w:rPr>
              <w:t>6.</w:t>
            </w:r>
            <w:r w:rsidRPr="00CB6B20">
              <w:rPr>
                <w:sz w:val="24"/>
              </w:rPr>
              <w:tab/>
            </w:r>
            <w:r w:rsidRPr="00CB6B20">
              <w:rPr>
                <w:sz w:val="24"/>
                <w:lang w:eastAsia="fr-FR" w:bidi="fr-FR"/>
              </w:rPr>
              <w:t>mentalités économiques (faible</w:t>
            </w:r>
            <w:r w:rsidRPr="00CB6B20">
              <w:rPr>
                <w:sz w:val="24"/>
                <w:lang w:eastAsia="fr-FR" w:bidi="fr-FR"/>
              </w:rPr>
              <w:t>s</w:t>
            </w:r>
            <w:r w:rsidRPr="00CB6B20">
              <w:rPr>
                <w:sz w:val="24"/>
                <w:lang w:eastAsia="fr-FR" w:bidi="fr-FR"/>
              </w:rPr>
              <w:t>se des) : 44</w:t>
            </w:r>
          </w:p>
        </w:tc>
        <w:tc>
          <w:tcPr>
            <w:tcW w:w="4262" w:type="dxa"/>
          </w:tcPr>
          <w:p w:rsidR="0060107D" w:rsidRPr="00CB6B20" w:rsidRDefault="0060107D" w:rsidP="0060107D">
            <w:pPr>
              <w:spacing w:before="60" w:after="60"/>
              <w:ind w:left="380" w:hanging="380"/>
              <w:rPr>
                <w:sz w:val="24"/>
              </w:rPr>
            </w:pPr>
            <w:r w:rsidRPr="00CB6B20">
              <w:rPr>
                <w:sz w:val="24"/>
              </w:rPr>
              <w:t>6.</w:t>
            </w:r>
            <w:r w:rsidRPr="00CB6B20">
              <w:rPr>
                <w:sz w:val="24"/>
              </w:rPr>
              <w:tab/>
            </w:r>
            <w:r w:rsidRPr="00CB6B20">
              <w:rPr>
                <w:sz w:val="24"/>
                <w:lang w:eastAsia="fr-FR" w:bidi="fr-FR"/>
              </w:rPr>
              <w:t>zone (socio-économique et) politico-idéologique de sous-développement : 334.</w:t>
            </w:r>
          </w:p>
        </w:tc>
      </w:tr>
      <w:tr w:rsidR="0060107D">
        <w:tc>
          <w:tcPr>
            <w:tcW w:w="3798" w:type="dxa"/>
          </w:tcPr>
          <w:p w:rsidR="0060107D" w:rsidRPr="00CB6B20" w:rsidRDefault="0060107D" w:rsidP="0060107D">
            <w:pPr>
              <w:spacing w:before="60" w:after="60"/>
              <w:ind w:left="360" w:hanging="360"/>
              <w:rPr>
                <w:sz w:val="24"/>
              </w:rPr>
            </w:pPr>
            <w:r w:rsidRPr="00CB6B20">
              <w:rPr>
                <w:sz w:val="24"/>
              </w:rPr>
              <w:t>7.</w:t>
            </w:r>
            <w:r w:rsidRPr="00CB6B20">
              <w:rPr>
                <w:sz w:val="24"/>
              </w:rPr>
              <w:tab/>
              <w:t>infériorité des mentalités frança</w:t>
            </w:r>
            <w:r w:rsidRPr="00CB6B20">
              <w:rPr>
                <w:sz w:val="24"/>
              </w:rPr>
              <w:t>i</w:t>
            </w:r>
            <w:r w:rsidRPr="00CB6B20">
              <w:rPr>
                <w:sz w:val="24"/>
              </w:rPr>
              <w:t>ses : 53</w:t>
            </w:r>
          </w:p>
        </w:tc>
        <w:tc>
          <w:tcPr>
            <w:tcW w:w="4262" w:type="dxa"/>
          </w:tcPr>
          <w:p w:rsidR="0060107D" w:rsidRPr="00CB6B20" w:rsidRDefault="0060107D" w:rsidP="0060107D">
            <w:pPr>
              <w:spacing w:before="60" w:after="60"/>
              <w:ind w:left="380" w:hanging="380"/>
              <w:rPr>
                <w:sz w:val="24"/>
              </w:rPr>
            </w:pPr>
          </w:p>
        </w:tc>
      </w:tr>
    </w:tbl>
    <w:p w:rsidR="0060107D" w:rsidRDefault="0060107D" w:rsidP="0060107D">
      <w:pPr>
        <w:spacing w:before="120" w:after="120"/>
        <w:jc w:val="both"/>
      </w:pPr>
    </w:p>
    <w:p w:rsidR="0060107D" w:rsidRPr="00483332" w:rsidRDefault="0060107D" w:rsidP="0060107D">
      <w:pPr>
        <w:pStyle w:val="figst"/>
      </w:pPr>
      <w:r w:rsidRPr="00483332">
        <w:t>Tableau IV :</w:t>
      </w:r>
      <w:r w:rsidRPr="00483332">
        <w:rPr>
          <w:lang w:eastAsia="fr-FR" w:bidi="fr-FR"/>
        </w:rPr>
        <w:t xml:space="preserve"> Constituants du concept périmé</w:t>
      </w:r>
      <w:r w:rsidRPr="00483332">
        <w:rPr>
          <w:lang w:eastAsia="fr-FR" w:bidi="fr-FR"/>
        </w:rPr>
        <w:br/>
        <w:t>et du concept sanctionné de me</w:t>
      </w:r>
      <w:r w:rsidRPr="00483332">
        <w:rPr>
          <w:lang w:eastAsia="fr-FR" w:bidi="fr-FR"/>
        </w:rPr>
        <w:t>n</w:t>
      </w:r>
      <w:r w:rsidRPr="00483332">
        <w:rPr>
          <w:lang w:eastAsia="fr-FR" w:bidi="fr-FR"/>
        </w:rPr>
        <w:t>talité appartenant à l’ordre méta-discursif.</w:t>
      </w:r>
    </w:p>
    <w:p w:rsidR="0060107D" w:rsidRDefault="0060107D" w:rsidP="0060107D">
      <w:pPr>
        <w:spacing w:before="120" w:after="120"/>
        <w:jc w:val="both"/>
      </w:pPr>
    </w:p>
    <w:p w:rsidR="0060107D" w:rsidRDefault="0060107D" w:rsidP="0060107D">
      <w:pPr>
        <w:spacing w:before="120" w:after="120"/>
        <w:jc w:val="both"/>
      </w:pPr>
    </w:p>
    <w:p w:rsidR="0060107D" w:rsidRPr="00AB71A5" w:rsidRDefault="0060107D" w:rsidP="0060107D">
      <w:pPr>
        <w:spacing w:before="120" w:after="120"/>
        <w:jc w:val="both"/>
      </w:pPr>
      <w:r>
        <w:rPr>
          <w:lang w:eastAsia="fr-FR" w:bidi="fr-FR"/>
        </w:rPr>
        <w:t>[151]</w:t>
      </w:r>
    </w:p>
    <w:p w:rsidR="0060107D" w:rsidRPr="00AB71A5" w:rsidRDefault="0060107D" w:rsidP="0060107D">
      <w:pPr>
        <w:spacing w:before="120" w:after="120"/>
        <w:jc w:val="both"/>
      </w:pPr>
      <w:r>
        <w:rPr>
          <w:lang w:eastAsia="fr-FR" w:bidi="fr-FR"/>
        </w:rPr>
        <w:t>3.3. Les constituants d’ordre méta-di</w:t>
      </w:r>
      <w:r w:rsidRPr="00AB71A5">
        <w:rPr>
          <w:lang w:eastAsia="fr-FR" w:bidi="fr-FR"/>
        </w:rPr>
        <w:t>scursif sont aussi très écla</w:t>
      </w:r>
      <w:r w:rsidRPr="00AB71A5">
        <w:rPr>
          <w:lang w:eastAsia="fr-FR" w:bidi="fr-FR"/>
        </w:rPr>
        <w:t>i</w:t>
      </w:r>
      <w:r w:rsidRPr="00AB71A5">
        <w:rPr>
          <w:lang w:eastAsia="fr-FR" w:bidi="fr-FR"/>
        </w:rPr>
        <w:t>rants : nous avons relevé ces consti</w:t>
      </w:r>
      <w:r>
        <w:rPr>
          <w:lang w:eastAsia="fr-FR" w:bidi="fr-FR"/>
        </w:rPr>
        <w:t>tuants dans les énoncés où Bou</w:t>
      </w:r>
      <w:r>
        <w:rPr>
          <w:lang w:eastAsia="fr-FR" w:bidi="fr-FR"/>
        </w:rPr>
        <w:t>r</w:t>
      </w:r>
      <w:r w:rsidRPr="00AB71A5">
        <w:rPr>
          <w:lang w:eastAsia="fr-FR" w:bidi="fr-FR"/>
        </w:rPr>
        <w:t>que th</w:t>
      </w:r>
      <w:r w:rsidRPr="00AB71A5">
        <w:rPr>
          <w:lang w:eastAsia="fr-FR" w:bidi="fr-FR"/>
        </w:rPr>
        <w:t>é</w:t>
      </w:r>
      <w:r w:rsidRPr="00AB71A5">
        <w:rPr>
          <w:lang w:eastAsia="fr-FR" w:bidi="fr-FR"/>
        </w:rPr>
        <w:t>matisait pour lui-même le concept périmé en tant que périmé et le concept san</w:t>
      </w:r>
      <w:r w:rsidRPr="00AB71A5">
        <w:rPr>
          <w:lang w:eastAsia="fr-FR" w:bidi="fr-FR"/>
        </w:rPr>
        <w:t>c</w:t>
      </w:r>
      <w:r w:rsidRPr="00AB71A5">
        <w:rPr>
          <w:lang w:eastAsia="fr-FR" w:bidi="fr-FR"/>
        </w:rPr>
        <w:t>tionné en tant que sanctionné.</w:t>
      </w:r>
    </w:p>
    <w:p w:rsidR="0060107D" w:rsidRPr="00AB71A5" w:rsidRDefault="0060107D" w:rsidP="0060107D">
      <w:pPr>
        <w:spacing w:before="120" w:after="120"/>
        <w:jc w:val="both"/>
      </w:pPr>
      <w:r>
        <w:rPr>
          <w:lang w:eastAsia="fr-FR" w:bidi="fr-FR"/>
        </w:rPr>
        <w:br w:type="page"/>
      </w:r>
      <w:r w:rsidRPr="00AB71A5">
        <w:rPr>
          <w:lang w:eastAsia="fr-FR" w:bidi="fr-FR"/>
        </w:rPr>
        <w:t>3.31</w:t>
      </w:r>
      <w:r>
        <w:rPr>
          <w:lang w:eastAsia="fr-FR" w:bidi="fr-FR"/>
        </w:rPr>
        <w:t>.</w:t>
      </w:r>
      <w:r w:rsidRPr="00AB71A5">
        <w:rPr>
          <w:lang w:eastAsia="fr-FR" w:bidi="fr-FR"/>
        </w:rPr>
        <w:t xml:space="preserve"> Nous avons déjà souligné que c’est pre</w:t>
      </w:r>
      <w:r w:rsidRPr="00AB71A5">
        <w:rPr>
          <w:lang w:eastAsia="fr-FR" w:bidi="fr-FR"/>
        </w:rPr>
        <w:t>s</w:t>
      </w:r>
      <w:r w:rsidRPr="00AB71A5">
        <w:rPr>
          <w:lang w:eastAsia="fr-FR" w:bidi="fr-FR"/>
        </w:rPr>
        <w:t>qu’exclusivement le méta-discours, fonctionnant comme l’instance réflexive du discours historien, qui disqualifie un ce</w:t>
      </w:r>
      <w:r w:rsidRPr="00AB71A5">
        <w:rPr>
          <w:lang w:eastAsia="fr-FR" w:bidi="fr-FR"/>
        </w:rPr>
        <w:t>r</w:t>
      </w:r>
      <w:r w:rsidRPr="00AB71A5">
        <w:rPr>
          <w:lang w:eastAsia="fr-FR" w:bidi="fr-FR"/>
        </w:rPr>
        <w:t xml:space="preserve">tain concept de mentalité. Il est aisé d’apercevoir la cohérence de ce corpus d’énoncés. Le concept périmé est d’emblée </w:t>
      </w:r>
      <w:r w:rsidRPr="009628C3">
        <w:rPr>
          <w:i/>
        </w:rPr>
        <w:t>psychologique </w:t>
      </w:r>
      <w:r w:rsidRPr="00AB71A5">
        <w:t>:</w:t>
      </w:r>
      <w:r w:rsidRPr="00AB71A5">
        <w:rPr>
          <w:lang w:eastAsia="fr-FR" w:bidi="fr-FR"/>
        </w:rPr>
        <w:t xml:space="preserve"> la mentalité se comprend comme </w:t>
      </w:r>
      <w:r w:rsidRPr="00AB71A5">
        <w:t>aptit</w:t>
      </w:r>
      <w:r w:rsidRPr="00AB71A5">
        <w:t>u</w:t>
      </w:r>
      <w:r w:rsidRPr="00AB71A5">
        <w:t>de,</w:t>
      </w:r>
      <w:r w:rsidRPr="00AB71A5">
        <w:rPr>
          <w:lang w:eastAsia="fr-FR" w:bidi="fr-FR"/>
        </w:rPr>
        <w:t xml:space="preserve"> une </w:t>
      </w:r>
      <w:r w:rsidRPr="009628C3">
        <w:rPr>
          <w:i/>
          <w:lang w:eastAsia="fr-FR" w:bidi="fr-FR"/>
        </w:rPr>
        <w:t>aptitude</w:t>
      </w:r>
      <w:r w:rsidRPr="00AB71A5">
        <w:rPr>
          <w:lang w:eastAsia="fr-FR" w:bidi="fr-FR"/>
        </w:rPr>
        <w:t xml:space="preserve"> inférieure entraînant une mentalité inférieure et réc</w:t>
      </w:r>
      <w:r w:rsidRPr="00AB71A5">
        <w:rPr>
          <w:lang w:eastAsia="fr-FR" w:bidi="fr-FR"/>
        </w:rPr>
        <w:t>i</w:t>
      </w:r>
      <w:r w:rsidRPr="00AB71A5">
        <w:rPr>
          <w:lang w:eastAsia="fr-FR" w:bidi="fr-FR"/>
        </w:rPr>
        <w:t>proquement ; tout comme la situation économique, la situation polit</w:t>
      </w:r>
      <w:r w:rsidRPr="00AB71A5">
        <w:rPr>
          <w:lang w:eastAsia="fr-FR" w:bidi="fr-FR"/>
        </w:rPr>
        <w:t>i</w:t>
      </w:r>
      <w:r w:rsidRPr="00AB71A5">
        <w:rPr>
          <w:lang w:eastAsia="fr-FR" w:bidi="fr-FR"/>
        </w:rPr>
        <w:t xml:space="preserve">que se laisse comprendre comme </w:t>
      </w:r>
      <w:r w:rsidRPr="00AB71A5">
        <w:t>pr</w:t>
      </w:r>
      <w:r w:rsidRPr="00AB71A5">
        <w:t>o</w:t>
      </w:r>
      <w:r>
        <w:t>jection. </w:t>
      </w:r>
      <w:r>
        <w:rPr>
          <w:rStyle w:val="Appelnotedebasdep"/>
        </w:rPr>
        <w:footnoteReference w:id="91"/>
      </w:r>
      <w:r>
        <w:rPr>
          <w:lang w:eastAsia="fr-FR" w:bidi="fr-FR"/>
        </w:rPr>
        <w:t xml:space="preserve"> </w:t>
      </w:r>
      <w:r w:rsidRPr="00AB71A5">
        <w:rPr>
          <w:lang w:eastAsia="fr-FR" w:bidi="fr-FR"/>
        </w:rPr>
        <w:t>Ce que le méta-discours rejette, ce n’est cepe</w:t>
      </w:r>
      <w:r w:rsidRPr="00AB71A5">
        <w:rPr>
          <w:lang w:eastAsia="fr-FR" w:bidi="fr-FR"/>
        </w:rPr>
        <w:t>n</w:t>
      </w:r>
      <w:r w:rsidRPr="00AB71A5">
        <w:rPr>
          <w:lang w:eastAsia="fr-FR" w:bidi="fr-FR"/>
        </w:rPr>
        <w:t>dant pas la nature psychologique du concept, mais l’usage qui en est fait : Bourque ne met pas en cause la scientificité du concept de « mentalité capitaliste », d’« esprit du cap</w:t>
      </w:r>
      <w:r w:rsidRPr="00AB71A5">
        <w:rPr>
          <w:lang w:eastAsia="fr-FR" w:bidi="fr-FR"/>
        </w:rPr>
        <w:t>i</w:t>
      </w:r>
      <w:r w:rsidRPr="00AB71A5">
        <w:rPr>
          <w:lang w:eastAsia="fr-FR" w:bidi="fr-FR"/>
        </w:rPr>
        <w:t>talisme ». Ce qui explique que l’on retrouve la m</w:t>
      </w:r>
      <w:r w:rsidRPr="00AB71A5">
        <w:rPr>
          <w:lang w:eastAsia="fr-FR" w:bidi="fr-FR"/>
        </w:rPr>
        <w:t>ê</w:t>
      </w:r>
      <w:r w:rsidRPr="00AB71A5">
        <w:rPr>
          <w:lang w:eastAsia="fr-FR" w:bidi="fr-FR"/>
        </w:rPr>
        <w:t>me terminologie du côté du concept sanctionné d’ordre di</w:t>
      </w:r>
      <w:r w:rsidRPr="00AB71A5">
        <w:rPr>
          <w:lang w:eastAsia="fr-FR" w:bidi="fr-FR"/>
        </w:rPr>
        <w:t>s</w:t>
      </w:r>
      <w:r w:rsidRPr="00AB71A5">
        <w:rPr>
          <w:lang w:eastAsia="fr-FR" w:bidi="fr-FR"/>
        </w:rPr>
        <w:t>cursif ; ce qui est refusé, c’est que la mentalité, l’armature mentale d’une classe, puisse expl</w:t>
      </w:r>
      <w:r w:rsidRPr="00AB71A5">
        <w:rPr>
          <w:lang w:eastAsia="fr-FR" w:bidi="fr-FR"/>
        </w:rPr>
        <w:t>i</w:t>
      </w:r>
      <w:r w:rsidRPr="00AB71A5">
        <w:rPr>
          <w:lang w:eastAsia="fr-FR" w:bidi="fr-FR"/>
        </w:rPr>
        <w:t>quer des événements économ</w:t>
      </w:r>
      <w:r w:rsidRPr="00AB71A5">
        <w:rPr>
          <w:lang w:eastAsia="fr-FR" w:bidi="fr-FR"/>
        </w:rPr>
        <w:t>i</w:t>
      </w:r>
      <w:r w:rsidRPr="00AB71A5">
        <w:rPr>
          <w:lang w:eastAsia="fr-FR" w:bidi="fr-FR"/>
        </w:rPr>
        <w:t>ques (ex : p. 44). Il faut aussitôt ajouter que ce n’est pas toute e</w:t>
      </w:r>
      <w:r w:rsidRPr="00AB71A5">
        <w:rPr>
          <w:lang w:eastAsia="fr-FR" w:bidi="fr-FR"/>
        </w:rPr>
        <w:t>x</w:t>
      </w:r>
      <w:r w:rsidRPr="00AB71A5">
        <w:rPr>
          <w:lang w:eastAsia="fr-FR" w:bidi="fr-FR"/>
        </w:rPr>
        <w:t xml:space="preserve">plication par la mentalité qui est refusée ici, mais uniquement un type d’explication : l’explication </w:t>
      </w:r>
      <w:r w:rsidRPr="009628C3">
        <w:rPr>
          <w:i/>
        </w:rPr>
        <w:t>fondamentale</w:t>
      </w:r>
      <w:r w:rsidRPr="00AB71A5">
        <w:rPr>
          <w:lang w:eastAsia="fr-FR" w:bidi="fr-FR"/>
        </w:rPr>
        <w:t xml:space="preserve"> — e</w:t>
      </w:r>
      <w:r w:rsidRPr="00AB71A5">
        <w:rPr>
          <w:lang w:eastAsia="fr-FR" w:bidi="fr-FR"/>
        </w:rPr>
        <w:t>x</w:t>
      </w:r>
      <w:r w:rsidRPr="00AB71A5">
        <w:rPr>
          <w:lang w:eastAsia="fr-FR" w:bidi="fr-FR"/>
        </w:rPr>
        <w:t>plication qui relève de l’économique, non de l’idéologique (p. 45). La seule façon que nous ayions de conceptualiser ici l’efficace de la me</w:t>
      </w:r>
      <w:r w:rsidRPr="00AB71A5">
        <w:rPr>
          <w:lang w:eastAsia="fr-FR" w:bidi="fr-FR"/>
        </w:rPr>
        <w:t>n</w:t>
      </w:r>
      <w:r w:rsidRPr="00AB71A5">
        <w:rPr>
          <w:lang w:eastAsia="fr-FR" w:bidi="fr-FR"/>
        </w:rPr>
        <w:t>talité, c’est de la concevoir sur le modèle de la structure écon</w:t>
      </w:r>
      <w:r w:rsidRPr="00AB71A5">
        <w:rPr>
          <w:lang w:eastAsia="fr-FR" w:bidi="fr-FR"/>
        </w:rPr>
        <w:t>o</w:t>
      </w:r>
      <w:r w:rsidRPr="00AB71A5">
        <w:rPr>
          <w:lang w:eastAsia="fr-FR" w:bidi="fr-FR"/>
        </w:rPr>
        <w:t>mique en y ajoutant une clause restrictive, clause qui prévoit une explication plus fondamentale. En supp</w:t>
      </w:r>
      <w:r w:rsidRPr="00AB71A5">
        <w:rPr>
          <w:lang w:eastAsia="fr-FR" w:bidi="fr-FR"/>
        </w:rPr>
        <w:t>o</w:t>
      </w:r>
      <w:r w:rsidRPr="00AB71A5">
        <w:rPr>
          <w:lang w:eastAsia="fr-FR" w:bidi="fr-FR"/>
        </w:rPr>
        <w:t xml:space="preserve">sant, comme nous l’avons fait, que la thèse à démontrer porte sur </w:t>
      </w:r>
      <w:r w:rsidRPr="009628C3">
        <w:rPr>
          <w:i/>
        </w:rPr>
        <w:t>l’autonomie</w:t>
      </w:r>
      <w:r w:rsidRPr="00AB71A5">
        <w:t xml:space="preserve"> </w:t>
      </w:r>
      <w:r w:rsidRPr="009628C3">
        <w:rPr>
          <w:i/>
        </w:rPr>
        <w:t>relative</w:t>
      </w:r>
      <w:r w:rsidRPr="00AB71A5">
        <w:rPr>
          <w:lang w:eastAsia="fr-FR" w:bidi="fr-FR"/>
        </w:rPr>
        <w:t xml:space="preserve"> de la structure idé</w:t>
      </w:r>
      <w:r w:rsidRPr="00AB71A5">
        <w:rPr>
          <w:lang w:eastAsia="fr-FR" w:bidi="fr-FR"/>
        </w:rPr>
        <w:t>o</w:t>
      </w:r>
      <w:r w:rsidRPr="00AB71A5">
        <w:rPr>
          <w:lang w:eastAsia="fr-FR" w:bidi="fr-FR"/>
        </w:rPr>
        <w:t>logique (ou mentalités), nous pouvons ajouter que le concept p</w:t>
      </w:r>
      <w:r w:rsidRPr="00AB71A5">
        <w:rPr>
          <w:lang w:eastAsia="fr-FR" w:bidi="fr-FR"/>
        </w:rPr>
        <w:t>é</w:t>
      </w:r>
      <w:r w:rsidRPr="00AB71A5">
        <w:rPr>
          <w:lang w:eastAsia="fr-FR" w:bidi="fr-FR"/>
        </w:rPr>
        <w:t>rimé ne fait que dénoncer le manque de relativité du concept de mentalité dans certaines explications d’historiens connus — ce qui laisse e</w:t>
      </w:r>
      <w:r w:rsidRPr="00AB71A5">
        <w:rPr>
          <w:lang w:eastAsia="fr-FR" w:bidi="fr-FR"/>
        </w:rPr>
        <w:t>n</w:t>
      </w:r>
      <w:r w:rsidRPr="00AB71A5">
        <w:rPr>
          <w:lang w:eastAsia="fr-FR" w:bidi="fr-FR"/>
        </w:rPr>
        <w:t xml:space="preserve">tière la question de </w:t>
      </w:r>
      <w:r>
        <w:t>l’</w:t>
      </w:r>
      <w:r w:rsidRPr="00AB71A5">
        <w:t xml:space="preserve">autonomie </w:t>
      </w:r>
      <w:r w:rsidRPr="00AB71A5">
        <w:rPr>
          <w:lang w:eastAsia="fr-FR" w:bidi="fr-FR"/>
        </w:rPr>
        <w:t>réelle de cette stru</w:t>
      </w:r>
      <w:r w:rsidRPr="00AB71A5">
        <w:rPr>
          <w:lang w:eastAsia="fr-FR" w:bidi="fr-FR"/>
        </w:rPr>
        <w:t>c</w:t>
      </w:r>
      <w:r w:rsidRPr="00AB71A5">
        <w:rPr>
          <w:lang w:eastAsia="fr-FR" w:bidi="fr-FR"/>
        </w:rPr>
        <w:t>ture, c’est-à-dire la question de l’efficace propre de l’idéologie.</w:t>
      </w:r>
    </w:p>
    <w:p w:rsidR="0060107D" w:rsidRDefault="0060107D" w:rsidP="0060107D">
      <w:pPr>
        <w:pStyle w:val="p"/>
      </w:pPr>
      <w:r>
        <w:br w:type="page"/>
      </w:r>
      <w:r w:rsidR="009417C6" w:rsidRPr="00AB71A5">
        <w:rPr>
          <w:noProof/>
          <w:lang w:bidi="fr-FR"/>
        </w:rPr>
        <mc:AlternateContent>
          <mc:Choice Requires="wps">
            <w:drawing>
              <wp:anchor distT="0" distB="0" distL="63500" distR="63500" simplePos="0" relativeHeight="251657728" behindDoc="0" locked="0" layoutInCell="1" allowOverlap="1">
                <wp:simplePos x="0" y="0"/>
                <wp:positionH relativeFrom="margin">
                  <wp:posOffset>6021070</wp:posOffset>
                </wp:positionH>
                <wp:positionV relativeFrom="paragraph">
                  <wp:posOffset>0</wp:posOffset>
                </wp:positionV>
                <wp:extent cx="255905" cy="46863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90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07D" w:rsidRDefault="0060107D" w:rsidP="0060107D">
                            <w:pPr>
                              <w:spacing w:line="200" w:lineRule="exact"/>
                              <w:ind w:left="220" w:firstLine="7"/>
                            </w:pPr>
                            <w:r>
                              <w:t>152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74.1pt;margin-top:0;width:20.15pt;height:36.9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YESoQIAAJkFAAAOAAAAZHJzL2Uyb0RvYy54bWysVNtunDAQfa/Uf7D8TrgECKCwUbIsVaX0&#13;&#10;IiX9AC+YxSrY1PYuRFX+vWMTNptElaq2PFiDPR7PmXNmLq+mvkMHKhUTPMf+mYcR5ZWoGd/l+Nt9&#13;&#10;6SQYKU14TTrBaY4fqMJXq/fvLscho4FoRVdTiSAIV9k45LjVeshcV1Ut7Yk6EwPlcNgI2RMNv3Ln&#13;&#10;1pKMEL3v3MDzYncUsh6kqKhSsFvMh3hl4zcNrfSXplFUoy7HkJu2q7Tr1qzu6pJkO0mGllVPaZC/&#13;&#10;yKInjMOjx1AF0QTtJXsTqmeVFEo0+qwSvSuahlXUYgA0vvcKzV1LBmqxQHHUcCyT+n9hq8+HrxKx&#13;&#10;GriLMeKkB47u6aTRjZhQaMozDioDr7sB/PQE2+BqoarhVlTfFbi4Jz7zBWW8t+MnUUM8stfC3pga&#13;&#10;2ZsiAWwEYYCPhyMH5s0KNoMoSr0IowqOwjiJzy1HLsmWy4NU+gMVPTJGjiVQbIOTw63SJhmSLS7m&#13;&#10;LS5K1nWW5o6/2ADHeQeehqvmzCRhWfuZeukm2SShEwbxxgm9onCuy3XoxKV/ERXnxXpd+I/mXT/M&#13;&#10;WlbXlJtnFgX54Z8x9KTlmfujhpToWG3CmZSU3G3XnUQHAgou7WdYgeRP3NyXadhjwPIKkh+E3k2Q&#13;&#10;OmWcXDhhGUZOeuEljuenN2nshWlYlC8h3TJO/x0SGnOcRkE0i+a32Dz7vcVGsp5pmBEd63OcHJ1I&#13;&#10;1lJSb3htqdWEdbN9UgqT/nMpoGIL0VavRqKzWPW0nWwLBIvet6J+AAFLAQIDlcJ8A8OsGI0wK3Ks&#13;&#10;fuyJpBh1Hzk0oxksiyEXY7sYhFetgJEDl2dzrecBtB8k27UQee4nLq6hURpmRWw6as4CEJgf6H+L&#13;&#10;5WlWmQFz+m+9nifq6hcAAAD//wMAUEsDBBQABgAIAAAAIQBJoAH/4wAAAAwBAAAPAAAAZHJzL2Rv&#13;&#10;d25yZXYueG1sTI/BTsMwEETvSPyDtUjcqNMArZvGqSqqglQkJFI+wI1NYjVeR7HTJn/PcoLLSquZ&#13;&#10;nZ2Xb0bXsovpg/UoYT5LgBmsvLZYS/g67h8EsBAVatV6NBImE2BT3N7kKtP+ip/mUsaaUQiGTElo&#13;&#10;YuwyzkPVGKfCzHcGSfv2vVOR1r7muldXCnctT5NkwZ2ySB8a1ZmXxlTncnAS7G7fz9+21n+U07lM&#13;&#10;X/1ieJ8OUt7fjbs1je0aWDRj/LuAXwbqDwUVO/kBdWCthNWTSMkqgbBIXgnxDOwkYfkogBc5/w9R&#13;&#10;/AAAAP//AwBQSwECLQAUAAYACAAAACEAtoM4kv4AAADhAQAAEwAAAAAAAAAAAAAAAAAAAAAAW0Nv&#13;&#10;bnRlbnRfVHlwZXNdLnhtbFBLAQItABQABgAIAAAAIQA4/SH/1gAAAJQBAAALAAAAAAAAAAAAAAAA&#13;&#10;AC8BAABfcmVscy8ucmVsc1BLAQItABQABgAIAAAAIQDEGYESoQIAAJkFAAAOAAAAAAAAAAAAAAAA&#13;&#10;AC4CAABkcnMvZTJvRG9jLnhtbFBLAQItABQABgAIAAAAIQBJoAH/4wAAAAwBAAAPAAAAAAAAAAAA&#13;&#10;AAAAAPsEAABkcnMvZG93bnJldi54bWxQSwUGAAAAAAQABADzAAAACwYAAAAA&#13;&#10;" filled="f" stroked="f">
                <v:path arrowok="t"/>
                <v:textbox style="layout-flow:vertical" inset="0,0,0,0">
                  <w:txbxContent>
                    <w:p w:rsidR="0060107D" w:rsidRDefault="0060107D" w:rsidP="0060107D">
                      <w:pPr>
                        <w:spacing w:line="200" w:lineRule="exact"/>
                        <w:ind w:left="220" w:firstLine="7"/>
                      </w:pPr>
                      <w:r>
                        <w:t>152</w:t>
                      </w:r>
                    </w:p>
                  </w:txbxContent>
                </v:textbox>
                <w10:wrap anchorx="margin"/>
              </v:shape>
            </w:pict>
          </mc:Fallback>
        </mc:AlternateContent>
      </w:r>
      <w:r>
        <w:t>[152]</w:t>
      </w:r>
    </w:p>
    <w:p w:rsidR="0060107D" w:rsidRDefault="0060107D" w:rsidP="0060107D">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98"/>
        <w:gridCol w:w="4262"/>
      </w:tblGrid>
      <w:tr w:rsidR="0060107D" w:rsidRPr="00CB6B20">
        <w:tc>
          <w:tcPr>
            <w:tcW w:w="3798"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pér</w:t>
            </w:r>
            <w:r w:rsidRPr="00CB6B20">
              <w:rPr>
                <w:sz w:val="24"/>
              </w:rPr>
              <w:t>i</w:t>
            </w:r>
            <w:r w:rsidRPr="00CB6B20">
              <w:rPr>
                <w:sz w:val="24"/>
              </w:rPr>
              <w:t>mé</w:t>
            </w:r>
          </w:p>
        </w:tc>
        <w:tc>
          <w:tcPr>
            <w:tcW w:w="4262"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sanctionné</w:t>
            </w:r>
          </w:p>
        </w:tc>
      </w:tr>
      <w:tr w:rsidR="0060107D">
        <w:tc>
          <w:tcPr>
            <w:tcW w:w="3798" w:type="dxa"/>
          </w:tcPr>
          <w:p w:rsidR="0060107D" w:rsidRPr="00CB6B20" w:rsidRDefault="0060107D" w:rsidP="0060107D">
            <w:pPr>
              <w:spacing w:before="120" w:after="120"/>
              <w:ind w:left="360" w:hanging="360"/>
              <w:rPr>
                <w:sz w:val="24"/>
              </w:rPr>
            </w:pPr>
          </w:p>
        </w:tc>
        <w:tc>
          <w:tcPr>
            <w:tcW w:w="4262" w:type="dxa"/>
          </w:tcPr>
          <w:p w:rsidR="0060107D" w:rsidRPr="00CB6B20" w:rsidRDefault="0060107D" w:rsidP="0060107D">
            <w:pPr>
              <w:spacing w:before="120" w:after="120"/>
              <w:ind w:left="380" w:hanging="380"/>
              <w:rPr>
                <w:sz w:val="24"/>
              </w:rPr>
            </w:pPr>
            <w:r w:rsidRPr="00CB6B20">
              <w:rPr>
                <w:sz w:val="24"/>
              </w:rPr>
              <w:t>1.</w:t>
            </w:r>
            <w:r w:rsidRPr="00CB6B20">
              <w:rPr>
                <w:sz w:val="24"/>
              </w:rPr>
              <w:tab/>
            </w:r>
            <w:r w:rsidRPr="00CB6B20">
              <w:rPr>
                <w:i/>
                <w:sz w:val="24"/>
              </w:rPr>
              <w:t>opérations psychologiques</w:t>
            </w:r>
            <w:r w:rsidRPr="00CB6B20">
              <w:rPr>
                <w:sz w:val="24"/>
              </w:rPr>
              <w:t>: ave</w:t>
            </w:r>
            <w:r w:rsidRPr="00CB6B20">
              <w:rPr>
                <w:sz w:val="24"/>
              </w:rPr>
              <w:t>r</w:t>
            </w:r>
            <w:r w:rsidRPr="00CB6B20">
              <w:rPr>
                <w:sz w:val="24"/>
              </w:rPr>
              <w:t>sion (48) ; régression (51); repli de la conscience (142-143; 154; 328; 339-40); perte d’habileté créatrice (142-3); rédu</w:t>
            </w:r>
            <w:r w:rsidRPr="00CB6B20">
              <w:rPr>
                <w:sz w:val="24"/>
              </w:rPr>
              <w:t>c</w:t>
            </w:r>
            <w:r w:rsidRPr="00CB6B20">
              <w:rPr>
                <w:sz w:val="24"/>
              </w:rPr>
              <w:t>tion de la vision (142-143) ; prise de conscience (196; 199); v</w:t>
            </w:r>
            <w:r w:rsidRPr="00CB6B20">
              <w:rPr>
                <w:sz w:val="24"/>
              </w:rPr>
              <w:t>o</w:t>
            </w:r>
            <w:r w:rsidRPr="00CB6B20">
              <w:rPr>
                <w:sz w:val="24"/>
              </w:rPr>
              <w:t>lonté (251); épouser (34; 308);</w:t>
            </w:r>
          </w:p>
        </w:tc>
      </w:tr>
      <w:tr w:rsidR="0060107D">
        <w:tc>
          <w:tcPr>
            <w:tcW w:w="3798" w:type="dxa"/>
          </w:tcPr>
          <w:p w:rsidR="0060107D" w:rsidRPr="00CB6B20" w:rsidRDefault="0060107D" w:rsidP="0060107D">
            <w:pPr>
              <w:spacing w:before="120" w:after="120"/>
              <w:ind w:left="360" w:hanging="360"/>
              <w:rPr>
                <w:sz w:val="24"/>
              </w:rPr>
            </w:pPr>
          </w:p>
        </w:tc>
        <w:tc>
          <w:tcPr>
            <w:tcW w:w="4262" w:type="dxa"/>
          </w:tcPr>
          <w:p w:rsidR="0060107D" w:rsidRPr="00CB6B20" w:rsidRDefault="0060107D" w:rsidP="0060107D">
            <w:pPr>
              <w:spacing w:before="120" w:after="120"/>
              <w:ind w:left="380" w:hanging="380"/>
              <w:rPr>
                <w:sz w:val="24"/>
              </w:rPr>
            </w:pPr>
            <w:r w:rsidRPr="00CB6B20">
              <w:rPr>
                <w:sz w:val="24"/>
              </w:rPr>
              <w:t>2.</w:t>
            </w:r>
            <w:r w:rsidRPr="00CB6B20">
              <w:rPr>
                <w:sz w:val="24"/>
              </w:rPr>
              <w:tab/>
            </w:r>
            <w:r w:rsidRPr="00CB6B20">
              <w:rPr>
                <w:i/>
                <w:sz w:val="24"/>
              </w:rPr>
              <w:t>opérations intellectuelles</w:t>
            </w:r>
            <w:r w:rsidRPr="00CB6B20">
              <w:rPr>
                <w:sz w:val="24"/>
              </w:rPr>
              <w:t xml:space="preserve"> : pensée (91) ; justifier (85 ; 91) ; développer (91, 140) ; être le gardien de, faire respecter (84) ; voiler (96) ; sacraliser (134) ; propager (164) ; réhabiliter (167) ; adopter (327) ; accord (338) ;</w:t>
            </w:r>
          </w:p>
        </w:tc>
      </w:tr>
      <w:tr w:rsidR="0060107D">
        <w:tc>
          <w:tcPr>
            <w:tcW w:w="3798" w:type="dxa"/>
          </w:tcPr>
          <w:p w:rsidR="0060107D" w:rsidRPr="00CB6B20" w:rsidRDefault="0060107D" w:rsidP="0060107D">
            <w:pPr>
              <w:spacing w:before="120" w:after="120"/>
              <w:ind w:left="360" w:hanging="360"/>
              <w:rPr>
                <w:sz w:val="24"/>
              </w:rPr>
            </w:pPr>
          </w:p>
        </w:tc>
        <w:tc>
          <w:tcPr>
            <w:tcW w:w="4262" w:type="dxa"/>
          </w:tcPr>
          <w:p w:rsidR="0060107D" w:rsidRPr="00CB6B20" w:rsidRDefault="0060107D" w:rsidP="0060107D">
            <w:pPr>
              <w:spacing w:before="120" w:after="120"/>
              <w:ind w:left="380" w:hanging="380"/>
              <w:rPr>
                <w:sz w:val="24"/>
              </w:rPr>
            </w:pPr>
            <w:r w:rsidRPr="00CB6B20">
              <w:rPr>
                <w:sz w:val="24"/>
              </w:rPr>
              <w:t>3.</w:t>
            </w:r>
            <w:r w:rsidRPr="00CB6B20">
              <w:rPr>
                <w:sz w:val="24"/>
              </w:rPr>
              <w:tab/>
            </w:r>
            <w:r w:rsidRPr="00CB6B20">
              <w:rPr>
                <w:i/>
                <w:sz w:val="24"/>
              </w:rPr>
              <w:t>opérations politiques</w:t>
            </w:r>
            <w:r w:rsidRPr="00CB6B20">
              <w:rPr>
                <w:sz w:val="24"/>
              </w:rPr>
              <w:t xml:space="preserve"> : stratégie (73-74; 177; 303; 326); collaboration (81); domination (235; 337); action (250); imposer (250; 332; 17; 53; 333; 238); conservation (304; 316-7); soumission 81-91); s’opposer à (91; 256; 103-104) ; conciliation (96); tendre à la prise du pouvoir (166-167); contrecarrer (311); prendre le contr</w:t>
            </w:r>
            <w:r w:rsidRPr="00CB6B20">
              <w:rPr>
                <w:sz w:val="24"/>
              </w:rPr>
              <w:t>ô</w:t>
            </w:r>
            <w:r w:rsidRPr="00CB6B20">
              <w:rPr>
                <w:sz w:val="24"/>
              </w:rPr>
              <w:t>le (331).</w:t>
            </w:r>
          </w:p>
        </w:tc>
      </w:tr>
    </w:tbl>
    <w:p w:rsidR="0060107D" w:rsidRPr="00AB71A5" w:rsidRDefault="0060107D" w:rsidP="0060107D">
      <w:pPr>
        <w:spacing w:before="120" w:after="120"/>
        <w:jc w:val="both"/>
      </w:pPr>
    </w:p>
    <w:p w:rsidR="0060107D" w:rsidRPr="00AB71A5" w:rsidRDefault="0060107D" w:rsidP="0060107D">
      <w:pPr>
        <w:pStyle w:val="figst"/>
      </w:pPr>
      <w:r>
        <w:t>Tableau V. Opérations du concept périmé</w:t>
      </w:r>
      <w:r>
        <w:br/>
      </w:r>
      <w:r w:rsidRPr="009628C3">
        <w:t>et du concept sanctionné de mentalité relevant de l’ordre discu</w:t>
      </w:r>
      <w:r w:rsidRPr="009628C3">
        <w:t>r</w:t>
      </w:r>
      <w:r w:rsidRPr="009628C3">
        <w:t>sif.</w:t>
      </w:r>
    </w:p>
    <w:p w:rsidR="0060107D" w:rsidRPr="00AB71A5" w:rsidRDefault="0060107D" w:rsidP="0060107D">
      <w:pPr>
        <w:spacing w:before="120" w:after="120"/>
        <w:jc w:val="both"/>
      </w:pPr>
      <w:r w:rsidRPr="00AB71A5">
        <w:rPr>
          <w:szCs w:val="2"/>
        </w:rPr>
        <w:br w:type="page"/>
      </w:r>
      <w:r>
        <w:rPr>
          <w:lang w:eastAsia="fr-FR" w:bidi="fr-FR"/>
        </w:rPr>
        <w:t>[153]</w:t>
      </w:r>
    </w:p>
    <w:p w:rsidR="0060107D" w:rsidRPr="00AB71A5" w:rsidRDefault="0060107D" w:rsidP="0060107D">
      <w:pPr>
        <w:spacing w:before="120" w:after="120"/>
        <w:jc w:val="both"/>
      </w:pPr>
      <w:r w:rsidRPr="00AB71A5">
        <w:rPr>
          <w:lang w:eastAsia="fr-FR" w:bidi="fr-FR"/>
        </w:rPr>
        <w:t>3.32</w:t>
      </w:r>
      <w:r>
        <w:rPr>
          <w:lang w:eastAsia="fr-FR" w:bidi="fr-FR"/>
        </w:rPr>
        <w:t>.</w:t>
      </w:r>
      <w:r w:rsidRPr="00AB71A5">
        <w:rPr>
          <w:lang w:eastAsia="fr-FR" w:bidi="fr-FR"/>
        </w:rPr>
        <w:t xml:space="preserve"> Cette question devrait trouver réponse grâce au relevé des constituants du concept san</w:t>
      </w:r>
      <w:r w:rsidRPr="00AB71A5">
        <w:rPr>
          <w:lang w:eastAsia="fr-FR" w:bidi="fr-FR"/>
        </w:rPr>
        <w:t>c</w:t>
      </w:r>
      <w:r w:rsidRPr="00AB71A5">
        <w:rPr>
          <w:lang w:eastAsia="fr-FR" w:bidi="fr-FR"/>
        </w:rPr>
        <w:t xml:space="preserve">tionné d’ordre méta-discursif. Faisant porter l’attention non plus sur la relativité mais sur l’autonomie, le corpus que nous avons reconstitué thématise l’idéologie comme </w:t>
      </w:r>
      <w:r w:rsidRPr="00F47560">
        <w:rPr>
          <w:i/>
        </w:rPr>
        <w:t>n</w:t>
      </w:r>
      <w:r w:rsidRPr="00F47560">
        <w:rPr>
          <w:i/>
        </w:rPr>
        <w:t>i</w:t>
      </w:r>
      <w:r w:rsidRPr="00F47560">
        <w:rPr>
          <w:i/>
        </w:rPr>
        <w:t>veau, in</w:t>
      </w:r>
      <w:r w:rsidRPr="00F47560">
        <w:rPr>
          <w:i/>
        </w:rPr>
        <w:t>s</w:t>
      </w:r>
      <w:r w:rsidRPr="00F47560">
        <w:rPr>
          <w:i/>
        </w:rPr>
        <w:t>tance, structure, pratique, zone</w:t>
      </w:r>
      <w:r w:rsidRPr="00AB71A5">
        <w:t>.</w:t>
      </w:r>
      <w:r w:rsidRPr="00AB71A5">
        <w:rPr>
          <w:lang w:eastAsia="fr-FR" w:bidi="fr-FR"/>
        </w:rPr>
        <w:t xml:space="preserve"> Il suffit cependant de passer en revue cet ensemble d’énoncés pour voir que si l’autonomie de l’idéologie, comme pouvoir de structuration sociale ayant ses déte</w:t>
      </w:r>
      <w:r w:rsidRPr="00AB71A5">
        <w:rPr>
          <w:lang w:eastAsia="fr-FR" w:bidi="fr-FR"/>
        </w:rPr>
        <w:t>r</w:t>
      </w:r>
      <w:r w:rsidRPr="00AB71A5">
        <w:rPr>
          <w:lang w:eastAsia="fr-FR" w:bidi="fr-FR"/>
        </w:rPr>
        <w:t>minations propres, est bien postulée, nous n’en savons pas davantage sur son fonctionn</w:t>
      </w:r>
      <w:r w:rsidRPr="00AB71A5">
        <w:rPr>
          <w:lang w:eastAsia="fr-FR" w:bidi="fr-FR"/>
        </w:rPr>
        <w:t>e</w:t>
      </w:r>
      <w:r w:rsidRPr="00AB71A5">
        <w:rPr>
          <w:lang w:eastAsia="fr-FR" w:bidi="fr-FR"/>
        </w:rPr>
        <w:t>ment réel. Nous pensons que si ce fonctionnement de l’idéologie était réellement conceptualisé, la structure idéologique serait pe</w:t>
      </w:r>
      <w:r w:rsidRPr="00AB71A5">
        <w:rPr>
          <w:lang w:eastAsia="fr-FR" w:bidi="fr-FR"/>
        </w:rPr>
        <w:t>n</w:t>
      </w:r>
      <w:r w:rsidRPr="00AB71A5">
        <w:rPr>
          <w:lang w:eastAsia="fr-FR" w:bidi="fr-FR"/>
        </w:rPr>
        <w:t>sée non plus comme ensemble de mentalités (comme si l’idéologie était quelque chose qui se passe dans la tête des gens) mais co</w:t>
      </w:r>
      <w:r w:rsidRPr="00AB71A5">
        <w:rPr>
          <w:lang w:eastAsia="fr-FR" w:bidi="fr-FR"/>
        </w:rPr>
        <w:t>m</w:t>
      </w:r>
      <w:r w:rsidRPr="00AB71A5">
        <w:rPr>
          <w:lang w:eastAsia="fr-FR" w:bidi="fr-FR"/>
        </w:rPr>
        <w:t>me réseau d’institutions ; ce qui fait l’ambiguïté de l’analyse de Bourque, c’est justement l’ambivalence de son concept.</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3.4. </w:t>
      </w:r>
      <w:r w:rsidRPr="00AB71A5">
        <w:rPr>
          <w:lang w:eastAsia="fr-FR" w:bidi="fr-FR"/>
        </w:rPr>
        <w:t>Si, au niveau des const</w:t>
      </w:r>
      <w:r w:rsidRPr="00AB71A5">
        <w:rPr>
          <w:lang w:eastAsia="fr-FR" w:bidi="fr-FR"/>
        </w:rPr>
        <w:t>i</w:t>
      </w:r>
      <w:r w:rsidRPr="00AB71A5">
        <w:rPr>
          <w:lang w:eastAsia="fr-FR" w:bidi="fr-FR"/>
        </w:rPr>
        <w:t>tuants du concept, la différence entre le périmé et le sanctionné n’est ni suffisamment thématisée, ni explic</w:t>
      </w:r>
      <w:r w:rsidRPr="00AB71A5">
        <w:rPr>
          <w:lang w:eastAsia="fr-FR" w:bidi="fr-FR"/>
        </w:rPr>
        <w:t>i</w:t>
      </w:r>
      <w:r w:rsidRPr="00AB71A5">
        <w:rPr>
          <w:lang w:eastAsia="fr-FR" w:bidi="fr-FR"/>
        </w:rPr>
        <w:t>tement mise en œuvre, la chose est encore plus claire au niveau des opérations que Bou</w:t>
      </w:r>
      <w:r w:rsidRPr="00AB71A5">
        <w:rPr>
          <w:lang w:eastAsia="fr-FR" w:bidi="fr-FR"/>
        </w:rPr>
        <w:t>r</w:t>
      </w:r>
      <w:r w:rsidRPr="00AB71A5">
        <w:rPr>
          <w:lang w:eastAsia="fr-FR" w:bidi="fr-FR"/>
        </w:rPr>
        <w:t>que fait effectuer au concept. Les opérations d’ordre discursif concernent précisément l’efficace spécifique des mentalités ou de la structure idéologique : il y a c</w:t>
      </w:r>
      <w:r w:rsidRPr="00AB71A5">
        <w:rPr>
          <w:lang w:eastAsia="fr-FR" w:bidi="fr-FR"/>
        </w:rPr>
        <w:t>e</w:t>
      </w:r>
      <w:r w:rsidRPr="00AB71A5">
        <w:rPr>
          <w:lang w:eastAsia="fr-FR" w:bidi="fr-FR"/>
        </w:rPr>
        <w:t>pendant risque d’indifférenciation entre le concept périmé et le concept sanctionné car Bourque ne compare jamais (ce n’est d’ailleurs pas à lui de le fa</w:t>
      </w:r>
      <w:r w:rsidRPr="00AB71A5">
        <w:rPr>
          <w:lang w:eastAsia="fr-FR" w:bidi="fr-FR"/>
        </w:rPr>
        <w:t>i</w:t>
      </w:r>
      <w:r w:rsidRPr="00AB71A5">
        <w:rPr>
          <w:lang w:eastAsia="fr-FR" w:bidi="fr-FR"/>
        </w:rPr>
        <w:t>re) les opérations sanctionnées avec les op</w:t>
      </w:r>
      <w:r w:rsidRPr="00AB71A5">
        <w:rPr>
          <w:lang w:eastAsia="fr-FR" w:bidi="fr-FR"/>
        </w:rPr>
        <w:t>é</w:t>
      </w:r>
      <w:r w:rsidRPr="00AB71A5">
        <w:rPr>
          <w:lang w:eastAsia="fr-FR" w:bidi="fr-FR"/>
        </w:rPr>
        <w:t>rations considérées comme caduques. Seule une analyse comp</w:t>
      </w:r>
      <w:r w:rsidRPr="00AB71A5">
        <w:rPr>
          <w:lang w:eastAsia="fr-FR" w:bidi="fr-FR"/>
        </w:rPr>
        <w:t>a</w:t>
      </w:r>
      <w:r w:rsidRPr="00AB71A5">
        <w:rPr>
          <w:lang w:eastAsia="fr-FR" w:bidi="fr-FR"/>
        </w:rPr>
        <w:t>rative du texte de Bourque avec celui des autres historiens pourrait faire voir, à ce niveau, une diff</w:t>
      </w:r>
      <w:r w:rsidRPr="00AB71A5">
        <w:rPr>
          <w:lang w:eastAsia="fr-FR" w:bidi="fr-FR"/>
        </w:rPr>
        <w:t>é</w:t>
      </w:r>
      <w:r w:rsidRPr="00AB71A5">
        <w:rPr>
          <w:lang w:eastAsia="fr-FR" w:bidi="fr-FR"/>
        </w:rPr>
        <w:t>rence importante (la diff</w:t>
      </w:r>
      <w:r w:rsidRPr="00AB71A5">
        <w:rPr>
          <w:lang w:eastAsia="fr-FR" w:bidi="fr-FR"/>
        </w:rPr>
        <w:t>é</w:t>
      </w:r>
      <w:r w:rsidRPr="00AB71A5">
        <w:rPr>
          <w:lang w:eastAsia="fr-FR" w:bidi="fr-FR"/>
        </w:rPr>
        <w:t>rence devant précisément être constitutive du travail de l’historien marxiste par oppos</w:t>
      </w:r>
      <w:r w:rsidRPr="00AB71A5">
        <w:rPr>
          <w:lang w:eastAsia="fr-FR" w:bidi="fr-FR"/>
        </w:rPr>
        <w:t>i</w:t>
      </w:r>
      <w:r w:rsidRPr="00AB71A5">
        <w:rPr>
          <w:lang w:eastAsia="fr-FR" w:bidi="fr-FR"/>
        </w:rPr>
        <w:t>tion au travail des historiens non marxistes.)</w:t>
      </w:r>
    </w:p>
    <w:p w:rsidR="0060107D" w:rsidRPr="00AB71A5" w:rsidRDefault="0060107D" w:rsidP="0060107D">
      <w:pPr>
        <w:spacing w:before="120" w:after="120"/>
        <w:jc w:val="both"/>
      </w:pPr>
      <w:r>
        <w:rPr>
          <w:lang w:eastAsia="fr-FR" w:bidi="fr-FR"/>
        </w:rPr>
        <w:t xml:space="preserve">3.4.1. </w:t>
      </w:r>
      <w:r w:rsidRPr="00AB71A5">
        <w:rPr>
          <w:lang w:eastAsia="fr-FR" w:bidi="fr-FR"/>
        </w:rPr>
        <w:t>L’efficace spécifique de la mentalité a lieu à trois niveaux diff</w:t>
      </w:r>
      <w:r w:rsidRPr="00AB71A5">
        <w:rPr>
          <w:lang w:eastAsia="fr-FR" w:bidi="fr-FR"/>
        </w:rPr>
        <w:t>é</w:t>
      </w:r>
      <w:r w:rsidRPr="00AB71A5">
        <w:rPr>
          <w:lang w:eastAsia="fr-FR" w:bidi="fr-FR"/>
        </w:rPr>
        <w:t>rents dans l’analyse de Bourque. La mentalité fonctionne d’abord selon un schéma pr</w:t>
      </w:r>
      <w:r w:rsidRPr="00AB71A5">
        <w:rPr>
          <w:lang w:eastAsia="fr-FR" w:bidi="fr-FR"/>
        </w:rPr>
        <w:t>o</w:t>
      </w:r>
      <w:r w:rsidRPr="00AB71A5">
        <w:rPr>
          <w:lang w:eastAsia="fr-FR" w:bidi="fr-FR"/>
        </w:rPr>
        <w:t>prement psychologique : mais la psychologie dont il s’agit ici est une psychologie des sentiments (aversion), une psychologie de la conscience (repli), une psychol</w:t>
      </w:r>
      <w:r w:rsidRPr="00AB71A5">
        <w:rPr>
          <w:lang w:eastAsia="fr-FR" w:bidi="fr-FR"/>
        </w:rPr>
        <w:t>o</w:t>
      </w:r>
      <w:r w:rsidRPr="00AB71A5">
        <w:rPr>
          <w:lang w:eastAsia="fr-FR" w:bidi="fr-FR"/>
        </w:rPr>
        <w:t>gie de la volonté (perte) — donc une psychologie classique des facultés qui n’a plus rien de scientifique aujourd’hui. La me</w:t>
      </w:r>
      <w:r w:rsidRPr="00AB71A5">
        <w:rPr>
          <w:lang w:eastAsia="fr-FR" w:bidi="fr-FR"/>
        </w:rPr>
        <w:t>n</w:t>
      </w:r>
      <w:r w:rsidRPr="00AB71A5">
        <w:rPr>
          <w:lang w:eastAsia="fr-FR" w:bidi="fr-FR"/>
        </w:rPr>
        <w:t>talité fonctionne aussi comme un ense</w:t>
      </w:r>
      <w:r w:rsidRPr="00AB71A5">
        <w:rPr>
          <w:lang w:eastAsia="fr-FR" w:bidi="fr-FR"/>
        </w:rPr>
        <w:t>m</w:t>
      </w:r>
      <w:r w:rsidRPr="00AB71A5">
        <w:rPr>
          <w:lang w:eastAsia="fr-FR" w:bidi="fr-FR"/>
        </w:rPr>
        <w:t xml:space="preserve">ble d’opérations que nous avons qualifiées d’intellectuelles : ce qui, selon Bourque, fonctionne comme structure idéologique, c’est la </w:t>
      </w:r>
      <w:r w:rsidRPr="00F47560">
        <w:rPr>
          <w:i/>
        </w:rPr>
        <w:t>pe</w:t>
      </w:r>
      <w:r w:rsidRPr="00F47560">
        <w:rPr>
          <w:i/>
        </w:rPr>
        <w:t>n</w:t>
      </w:r>
      <w:r w:rsidRPr="00F47560">
        <w:rPr>
          <w:i/>
        </w:rPr>
        <w:t>sée</w:t>
      </w:r>
      <w:r w:rsidRPr="00AB71A5">
        <w:t>,</w:t>
      </w:r>
      <w:r w:rsidRPr="00AB71A5">
        <w:rPr>
          <w:lang w:eastAsia="fr-FR" w:bidi="fr-FR"/>
        </w:rPr>
        <w:t xml:space="preserve"> donc le </w:t>
      </w:r>
      <w:r w:rsidRPr="00F47560">
        <w:rPr>
          <w:i/>
        </w:rPr>
        <w:t>développement des idées</w:t>
      </w:r>
      <w:r w:rsidRPr="00AB71A5">
        <w:t>,</w:t>
      </w:r>
      <w:r w:rsidRPr="00AB71A5">
        <w:rPr>
          <w:lang w:eastAsia="fr-FR" w:bidi="fr-FR"/>
        </w:rPr>
        <w:t xml:space="preserve"> pensée que l’on</w:t>
      </w:r>
      <w:r>
        <w:rPr>
          <w:lang w:eastAsia="fr-FR" w:bidi="fr-FR"/>
        </w:rPr>
        <w:t xml:space="preserve"> [154] </w:t>
      </w:r>
      <w:r w:rsidRPr="00AB71A5">
        <w:t>propage</w:t>
      </w:r>
      <w:r w:rsidRPr="00AB71A5">
        <w:rPr>
          <w:lang w:eastAsia="fr-FR" w:bidi="fr-FR"/>
        </w:rPr>
        <w:t xml:space="preserve"> et qui sert à </w:t>
      </w:r>
      <w:r w:rsidRPr="00F47560">
        <w:rPr>
          <w:i/>
        </w:rPr>
        <w:t>justifier</w:t>
      </w:r>
      <w:r w:rsidRPr="00AB71A5">
        <w:rPr>
          <w:lang w:eastAsia="fr-FR" w:bidi="fr-FR"/>
        </w:rPr>
        <w:t xml:space="preserve"> une situation, à la </w:t>
      </w:r>
      <w:r w:rsidRPr="00F47560">
        <w:rPr>
          <w:i/>
        </w:rPr>
        <w:t>sacraliser</w:t>
      </w:r>
      <w:r w:rsidRPr="00AB71A5">
        <w:t>,</w:t>
      </w:r>
      <w:r w:rsidRPr="00AB71A5">
        <w:rPr>
          <w:lang w:eastAsia="fr-FR" w:bidi="fr-FR"/>
        </w:rPr>
        <w:t xml:space="preserve"> à la </w:t>
      </w:r>
      <w:r w:rsidRPr="00F47560">
        <w:rPr>
          <w:i/>
        </w:rPr>
        <w:t>vo</w:t>
      </w:r>
      <w:r w:rsidRPr="00F47560">
        <w:rPr>
          <w:i/>
        </w:rPr>
        <w:t>i</w:t>
      </w:r>
      <w:r w:rsidRPr="00F47560">
        <w:rPr>
          <w:i/>
        </w:rPr>
        <w:t>ler</w:t>
      </w:r>
      <w:r w:rsidRPr="00AB71A5">
        <w:t xml:space="preserve">, </w:t>
      </w:r>
      <w:r w:rsidRPr="00AB71A5">
        <w:rPr>
          <w:lang w:eastAsia="fr-FR" w:bidi="fr-FR"/>
        </w:rPr>
        <w:t>etc. Pourraient entrer dans la rubrique « idéologie » toutes les opér</w:t>
      </w:r>
      <w:r w:rsidRPr="00AB71A5">
        <w:rPr>
          <w:lang w:eastAsia="fr-FR" w:bidi="fr-FR"/>
        </w:rPr>
        <w:t>a</w:t>
      </w:r>
      <w:r w:rsidRPr="00AB71A5">
        <w:rPr>
          <w:lang w:eastAsia="fr-FR" w:bidi="fr-FR"/>
        </w:rPr>
        <w:t>tions discursives. Au troisième niveau, nous avons r</w:t>
      </w:r>
      <w:r w:rsidRPr="00AB71A5">
        <w:rPr>
          <w:lang w:eastAsia="fr-FR" w:bidi="fr-FR"/>
        </w:rPr>
        <w:t>e</w:t>
      </w:r>
      <w:r w:rsidRPr="00AB71A5">
        <w:rPr>
          <w:lang w:eastAsia="fr-FR" w:bidi="fr-FR"/>
        </w:rPr>
        <w:t xml:space="preserve">groupé toutes les opérations de type politique, l’idéologie fonctionnant comme </w:t>
      </w:r>
      <w:r w:rsidRPr="00F47560">
        <w:rPr>
          <w:i/>
        </w:rPr>
        <w:t>a</w:t>
      </w:r>
      <w:r w:rsidRPr="00F47560">
        <w:rPr>
          <w:i/>
        </w:rPr>
        <w:t>r</w:t>
      </w:r>
      <w:r w:rsidRPr="00F47560">
        <w:rPr>
          <w:i/>
        </w:rPr>
        <w:t>me</w:t>
      </w:r>
      <w:r w:rsidRPr="00AB71A5">
        <w:t xml:space="preserve">, </w:t>
      </w:r>
      <w:r w:rsidRPr="00F47560">
        <w:rPr>
          <w:i/>
        </w:rPr>
        <w:t>stratégie</w:t>
      </w:r>
      <w:r w:rsidRPr="00AB71A5">
        <w:t>,</w:t>
      </w:r>
      <w:r w:rsidRPr="00AB71A5">
        <w:rPr>
          <w:lang w:eastAsia="fr-FR" w:bidi="fr-FR"/>
        </w:rPr>
        <w:t xml:space="preserve"> l’idéologie englobant un ensemble d’opinions et de compo</w:t>
      </w:r>
      <w:r w:rsidRPr="00AB71A5">
        <w:rPr>
          <w:lang w:eastAsia="fr-FR" w:bidi="fr-FR"/>
        </w:rPr>
        <w:t>r</w:t>
      </w:r>
      <w:r w:rsidRPr="00AB71A5">
        <w:rPr>
          <w:lang w:eastAsia="fr-FR" w:bidi="fr-FR"/>
        </w:rPr>
        <w:t>tements dont l’effet est politique (domination, collaboration, conse</w:t>
      </w:r>
      <w:r w:rsidRPr="00AB71A5">
        <w:rPr>
          <w:lang w:eastAsia="fr-FR" w:bidi="fr-FR"/>
        </w:rPr>
        <w:t>r</w:t>
      </w:r>
      <w:r w:rsidRPr="00AB71A5">
        <w:rPr>
          <w:lang w:eastAsia="fr-FR" w:bidi="fr-FR"/>
        </w:rPr>
        <w:t>vation, conciliation, etc.)</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3.42. </w:t>
      </w:r>
      <w:r w:rsidRPr="00AB71A5">
        <w:rPr>
          <w:lang w:eastAsia="fr-FR" w:bidi="fr-FR"/>
        </w:rPr>
        <w:t>Sur le plan méta-discursif, la seule opération ref</w:t>
      </w:r>
      <w:r w:rsidRPr="00AB71A5">
        <w:rPr>
          <w:lang w:eastAsia="fr-FR" w:bidi="fr-FR"/>
        </w:rPr>
        <w:t>u</w:t>
      </w:r>
      <w:r w:rsidRPr="00AB71A5">
        <w:rPr>
          <w:lang w:eastAsia="fr-FR" w:bidi="fr-FR"/>
        </w:rPr>
        <w:t>sée est celle qui fait de l’idéologie la « puissance inte</w:t>
      </w:r>
      <w:r w:rsidRPr="00AB71A5">
        <w:rPr>
          <w:lang w:eastAsia="fr-FR" w:bidi="fr-FR"/>
        </w:rPr>
        <w:t>l</w:t>
      </w:r>
      <w:r w:rsidRPr="00AB71A5">
        <w:rPr>
          <w:lang w:eastAsia="fr-FR" w:bidi="fr-FR"/>
        </w:rPr>
        <w:t xml:space="preserve">lectuelle » rendant compte de la plus ou moins grande puissance économique : Bourque refuse que l’on </w:t>
      </w:r>
      <w:r w:rsidRPr="00F47560">
        <w:rPr>
          <w:i/>
        </w:rPr>
        <w:t>transpose</w:t>
      </w:r>
      <w:r w:rsidRPr="00AB71A5">
        <w:rPr>
          <w:lang w:eastAsia="fr-FR" w:bidi="fr-FR"/>
        </w:rPr>
        <w:t xml:space="preserve"> les faits d’un n</w:t>
      </w:r>
      <w:r w:rsidRPr="00AB71A5">
        <w:rPr>
          <w:lang w:eastAsia="fr-FR" w:bidi="fr-FR"/>
        </w:rPr>
        <w:t>i</w:t>
      </w:r>
      <w:r w:rsidRPr="00AB71A5">
        <w:rPr>
          <w:lang w:eastAsia="fr-FR" w:bidi="fr-FR"/>
        </w:rPr>
        <w:t>veau structural à un autre niveau — c’est-à-dire, en clair, qu’il refuse qu’on explique des effets économ</w:t>
      </w:r>
      <w:r w:rsidRPr="00AB71A5">
        <w:rPr>
          <w:lang w:eastAsia="fr-FR" w:bidi="fr-FR"/>
        </w:rPr>
        <w:t>i</w:t>
      </w:r>
      <w:r w:rsidRPr="00AB71A5">
        <w:rPr>
          <w:lang w:eastAsia="fr-FR" w:bidi="fr-FR"/>
        </w:rPr>
        <w:t>ques par des causes idé</w:t>
      </w:r>
      <w:r w:rsidRPr="00AB71A5">
        <w:rPr>
          <w:lang w:eastAsia="fr-FR" w:bidi="fr-FR"/>
        </w:rPr>
        <w:t>o</w:t>
      </w:r>
      <w:r w:rsidRPr="00AB71A5">
        <w:rPr>
          <w:lang w:eastAsia="fr-FR" w:bidi="fr-FR"/>
        </w:rPr>
        <w:t>logiques. La réciproque, par contre, est jugée r</w:t>
      </w:r>
      <w:r w:rsidRPr="00AB71A5">
        <w:rPr>
          <w:lang w:eastAsia="fr-FR" w:bidi="fr-FR"/>
        </w:rPr>
        <w:t>e</w:t>
      </w:r>
      <w:r w:rsidRPr="00AB71A5">
        <w:rPr>
          <w:lang w:eastAsia="fr-FR" w:bidi="fr-FR"/>
        </w:rPr>
        <w:t>cevable, et la question est de savoir si le mental (r= l’idéologique) peut effect</w:t>
      </w:r>
      <w:r w:rsidRPr="00AB71A5">
        <w:rPr>
          <w:lang w:eastAsia="fr-FR" w:bidi="fr-FR"/>
        </w:rPr>
        <w:t>i</w:t>
      </w:r>
      <w:r w:rsidRPr="00AB71A5">
        <w:rPr>
          <w:lang w:eastAsia="fr-FR" w:bidi="fr-FR"/>
        </w:rPr>
        <w:t xml:space="preserve">vement être </w:t>
      </w:r>
      <w:r w:rsidRPr="00AB71A5">
        <w:t>causé</w:t>
      </w:r>
      <w:r w:rsidRPr="00AB71A5">
        <w:rPr>
          <w:lang w:eastAsia="fr-FR" w:bidi="fr-FR"/>
        </w:rPr>
        <w:t xml:space="preserve"> par l’économique. Tout semble se passer dans le texte de Bourque comme si l’instance idéologique était am</w:t>
      </w:r>
      <w:r w:rsidRPr="00AB71A5">
        <w:rPr>
          <w:lang w:eastAsia="fr-FR" w:bidi="fr-FR"/>
        </w:rPr>
        <w:t>é</w:t>
      </w:r>
      <w:r w:rsidRPr="00AB71A5">
        <w:rPr>
          <w:lang w:eastAsia="fr-FR" w:bidi="fr-FR"/>
        </w:rPr>
        <w:t>nagée dans une perspe</w:t>
      </w:r>
      <w:r w:rsidRPr="00AB71A5">
        <w:rPr>
          <w:lang w:eastAsia="fr-FR" w:bidi="fr-FR"/>
        </w:rPr>
        <w:t>c</w:t>
      </w:r>
      <w:r w:rsidRPr="00AB71A5">
        <w:rPr>
          <w:lang w:eastAsia="fr-FR" w:bidi="fr-FR"/>
        </w:rPr>
        <w:t>tive structuraliste d’abord par l’interversion des termes d’un rapport de causalité, ensuite, et c’est la conséquence inaperçue, par la conservation de l’équation {instance idéologique rr les me</w:t>
      </w:r>
      <w:r w:rsidRPr="00AB71A5">
        <w:rPr>
          <w:lang w:eastAsia="fr-FR" w:bidi="fr-FR"/>
        </w:rPr>
        <w:t>n</w:t>
      </w:r>
      <w:r w:rsidRPr="00AB71A5">
        <w:rPr>
          <w:lang w:eastAsia="fr-FR" w:bidi="fr-FR"/>
        </w:rPr>
        <w:t>talités}. Autrement dit, pour Bourque, ce qui fait la différence entre la théorie marxiste de l’histoire et les théories non ma</w:t>
      </w:r>
      <w:r w:rsidRPr="00AB71A5">
        <w:rPr>
          <w:lang w:eastAsia="fr-FR" w:bidi="fr-FR"/>
        </w:rPr>
        <w:t>r</w:t>
      </w:r>
      <w:r w:rsidRPr="00AB71A5">
        <w:rPr>
          <w:lang w:eastAsia="fr-FR" w:bidi="fr-FR"/>
        </w:rPr>
        <w:t>xistes, c’est que les premiers font de l’idéologie une instance qui n’a pas de répercussions (fondamentales) sur l’économique et le pol</w:t>
      </w:r>
      <w:r w:rsidRPr="00AB71A5">
        <w:rPr>
          <w:lang w:eastAsia="fr-FR" w:bidi="fr-FR"/>
        </w:rPr>
        <w:t>i</w:t>
      </w:r>
      <w:r w:rsidRPr="00AB71A5">
        <w:rPr>
          <w:lang w:eastAsia="fr-FR" w:bidi="fr-FR"/>
        </w:rPr>
        <w:t>tique, alors que les seconds en font souvent l’instance qui explique le fond des choses. Mis à part le fait que de la sorte, Bourque revient (comme par glissements inaperçus) à la théorie qui fait de l’idéologique un pur r</w:t>
      </w:r>
      <w:r w:rsidRPr="00AB71A5">
        <w:rPr>
          <w:lang w:eastAsia="fr-FR" w:bidi="fr-FR"/>
        </w:rPr>
        <w:t>e</w:t>
      </w:r>
      <w:r w:rsidRPr="00AB71A5">
        <w:rPr>
          <w:lang w:eastAsia="fr-FR" w:bidi="fr-FR"/>
        </w:rPr>
        <w:t>flet de l’économique, le fait majeur est que, selon Bourque, l’idéologique est, pour les ma</w:t>
      </w:r>
      <w:r w:rsidRPr="00AB71A5">
        <w:rPr>
          <w:lang w:eastAsia="fr-FR" w:bidi="fr-FR"/>
        </w:rPr>
        <w:t>r</w:t>
      </w:r>
      <w:r w:rsidRPr="00AB71A5">
        <w:rPr>
          <w:lang w:eastAsia="fr-FR" w:bidi="fr-FR"/>
        </w:rPr>
        <w:t>xistes et les non marxistes, de l’ordre du mental.</w:t>
      </w:r>
    </w:p>
    <w:p w:rsidR="0060107D" w:rsidRDefault="0060107D" w:rsidP="0060107D">
      <w:pPr>
        <w:pStyle w:val="p"/>
        <w:rPr>
          <w:lang w:eastAsia="fr-FR" w:bidi="fr-FR"/>
        </w:rPr>
      </w:pPr>
      <w:r w:rsidRPr="00AB71A5">
        <w:br w:type="page"/>
      </w:r>
      <w:r>
        <w:rPr>
          <w:lang w:eastAsia="fr-FR" w:bidi="fr-FR"/>
        </w:rPr>
        <w:t>[155]</w:t>
      </w:r>
    </w:p>
    <w:p w:rsidR="0060107D" w:rsidRDefault="0060107D" w:rsidP="0060107D">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98"/>
        <w:gridCol w:w="4262"/>
      </w:tblGrid>
      <w:tr w:rsidR="0060107D" w:rsidRPr="00CB6B20">
        <w:tc>
          <w:tcPr>
            <w:tcW w:w="3798"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pér</w:t>
            </w:r>
            <w:r w:rsidRPr="00CB6B20">
              <w:rPr>
                <w:sz w:val="24"/>
              </w:rPr>
              <w:t>i</w:t>
            </w:r>
            <w:r w:rsidRPr="00CB6B20">
              <w:rPr>
                <w:sz w:val="24"/>
              </w:rPr>
              <w:t>mé</w:t>
            </w:r>
          </w:p>
        </w:tc>
        <w:tc>
          <w:tcPr>
            <w:tcW w:w="4262" w:type="dxa"/>
            <w:shd w:val="clear" w:color="auto" w:fill="EEECE1"/>
          </w:tcPr>
          <w:p w:rsidR="0060107D" w:rsidRPr="00CB6B20" w:rsidRDefault="0060107D" w:rsidP="0060107D">
            <w:pPr>
              <w:spacing w:before="120" w:after="120"/>
              <w:ind w:firstLine="0"/>
              <w:jc w:val="both"/>
              <w:rPr>
                <w:sz w:val="24"/>
              </w:rPr>
            </w:pPr>
            <w:r w:rsidRPr="00CB6B20">
              <w:rPr>
                <w:sz w:val="24"/>
              </w:rPr>
              <w:t>constituants du concept sanctionné</w:t>
            </w:r>
          </w:p>
        </w:tc>
      </w:tr>
      <w:tr w:rsidR="0060107D">
        <w:tc>
          <w:tcPr>
            <w:tcW w:w="3798" w:type="dxa"/>
            <w:vMerge w:val="restart"/>
          </w:tcPr>
          <w:p w:rsidR="0060107D" w:rsidRPr="00CB6B20" w:rsidRDefault="0060107D" w:rsidP="0060107D">
            <w:pPr>
              <w:spacing w:before="60" w:after="60"/>
              <w:ind w:left="360" w:hanging="360"/>
              <w:rPr>
                <w:sz w:val="24"/>
              </w:rPr>
            </w:pPr>
            <w:r w:rsidRPr="00CB6B20">
              <w:rPr>
                <w:sz w:val="24"/>
              </w:rPr>
              <w:t>1.</w:t>
            </w:r>
            <w:r w:rsidRPr="00CB6B20">
              <w:rPr>
                <w:sz w:val="24"/>
              </w:rPr>
              <w:tab/>
              <w:t>Transposer (les faiblesses stru</w:t>
            </w:r>
            <w:r w:rsidRPr="00CB6B20">
              <w:rPr>
                <w:sz w:val="24"/>
              </w:rPr>
              <w:t>c</w:t>
            </w:r>
            <w:r w:rsidRPr="00CB6B20">
              <w:rPr>
                <w:sz w:val="24"/>
              </w:rPr>
              <w:t>turelles à la puissance intelle</w:t>
            </w:r>
            <w:r w:rsidRPr="00CB6B20">
              <w:rPr>
                <w:sz w:val="24"/>
              </w:rPr>
              <w:t>c</w:t>
            </w:r>
            <w:r w:rsidRPr="00CB6B20">
              <w:rPr>
                <w:sz w:val="24"/>
              </w:rPr>
              <w:t>tuelle des individus) : 44.</w:t>
            </w:r>
          </w:p>
        </w:tc>
        <w:tc>
          <w:tcPr>
            <w:tcW w:w="4262" w:type="dxa"/>
          </w:tcPr>
          <w:p w:rsidR="0060107D" w:rsidRPr="00CB6B20" w:rsidRDefault="0060107D" w:rsidP="0060107D">
            <w:pPr>
              <w:spacing w:before="60" w:after="60"/>
              <w:ind w:left="380" w:hanging="380"/>
              <w:rPr>
                <w:sz w:val="24"/>
              </w:rPr>
            </w:pPr>
            <w:r w:rsidRPr="00CB6B20">
              <w:rPr>
                <w:sz w:val="24"/>
              </w:rPr>
              <w:t>1.</w:t>
            </w:r>
            <w:r w:rsidRPr="00CB6B20">
              <w:rPr>
                <w:sz w:val="24"/>
              </w:rPr>
              <w:tab/>
            </w:r>
            <w:r w:rsidRPr="00CB6B20">
              <w:rPr>
                <w:sz w:val="24"/>
                <w:lang w:eastAsia="fr-FR" w:bidi="fr-FR"/>
              </w:rPr>
              <w:t>effets propres de détermination : 17 ; facteur s</w:t>
            </w:r>
            <w:r w:rsidRPr="00CB6B20">
              <w:rPr>
                <w:sz w:val="24"/>
                <w:lang w:eastAsia="fr-FR" w:bidi="fr-FR"/>
              </w:rPr>
              <w:t>e</w:t>
            </w:r>
            <w:r w:rsidRPr="00CB6B20">
              <w:rPr>
                <w:sz w:val="24"/>
                <w:lang w:eastAsia="fr-FR" w:bidi="fr-FR"/>
              </w:rPr>
              <w:t>condaire : 108-109.</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2.</w:t>
            </w:r>
            <w:r w:rsidRPr="00CB6B20">
              <w:rPr>
                <w:sz w:val="24"/>
              </w:rPr>
              <w:tab/>
            </w:r>
            <w:r w:rsidRPr="00CB6B20">
              <w:rPr>
                <w:sz w:val="24"/>
                <w:lang w:eastAsia="fr-FR" w:bidi="fr-FR"/>
              </w:rPr>
              <w:t>réfléchir : 15.</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3.</w:t>
            </w:r>
            <w:r w:rsidRPr="00CB6B20">
              <w:rPr>
                <w:sz w:val="24"/>
              </w:rPr>
              <w:tab/>
            </w:r>
            <w:r w:rsidRPr="00CB6B20">
              <w:rPr>
                <w:sz w:val="24"/>
                <w:lang w:eastAsia="fr-FR" w:bidi="fr-FR"/>
              </w:rPr>
              <w:t>traduire : 245 ; 216 ; 179.</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4.</w:t>
            </w:r>
            <w:r w:rsidRPr="00CB6B20">
              <w:rPr>
                <w:sz w:val="24"/>
              </w:rPr>
              <w:tab/>
            </w:r>
            <w:r w:rsidRPr="00CB6B20">
              <w:rPr>
                <w:sz w:val="24"/>
                <w:lang w:eastAsia="fr-FR" w:bidi="fr-FR"/>
              </w:rPr>
              <w:t>accomp</w:t>
            </w:r>
            <w:r w:rsidRPr="00CB6B20">
              <w:rPr>
                <w:sz w:val="24"/>
                <w:lang w:eastAsia="fr-FR" w:bidi="fr-FR"/>
              </w:rPr>
              <w:t>a</w:t>
            </w:r>
            <w:r w:rsidRPr="00CB6B20">
              <w:rPr>
                <w:sz w:val="24"/>
                <w:lang w:eastAsia="fr-FR" w:bidi="fr-FR"/>
              </w:rPr>
              <w:t>gner, servir d’instrument de revendications : 246.</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5.</w:t>
            </w:r>
            <w:r w:rsidRPr="00CB6B20">
              <w:rPr>
                <w:sz w:val="24"/>
              </w:rPr>
              <w:tab/>
            </w:r>
            <w:r w:rsidRPr="00CB6B20">
              <w:rPr>
                <w:sz w:val="24"/>
                <w:lang w:eastAsia="fr-FR" w:bidi="fr-FR"/>
              </w:rPr>
              <w:t>guider : 96 ; 250.</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6.</w:t>
            </w:r>
            <w:r w:rsidRPr="00CB6B20">
              <w:rPr>
                <w:sz w:val="24"/>
              </w:rPr>
              <w:tab/>
            </w:r>
            <w:r w:rsidRPr="00CB6B20">
              <w:rPr>
                <w:sz w:val="24"/>
                <w:lang w:eastAsia="fr-FR" w:bidi="fr-FR"/>
              </w:rPr>
              <w:t>s’ajuster : 96.</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7.</w:t>
            </w:r>
            <w:r w:rsidRPr="00CB6B20">
              <w:rPr>
                <w:sz w:val="24"/>
              </w:rPr>
              <w:tab/>
            </w:r>
            <w:r w:rsidRPr="00CB6B20">
              <w:rPr>
                <w:sz w:val="24"/>
                <w:lang w:eastAsia="fr-FR" w:bidi="fr-FR"/>
              </w:rPr>
              <w:t>s’articuler : 99-100.</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8.</w:t>
            </w:r>
            <w:r w:rsidRPr="00CB6B20">
              <w:rPr>
                <w:sz w:val="24"/>
              </w:rPr>
              <w:tab/>
            </w:r>
            <w:r w:rsidRPr="00CB6B20">
              <w:rPr>
                <w:sz w:val="24"/>
                <w:lang w:eastAsia="fr-FR" w:bidi="fr-FR"/>
              </w:rPr>
              <w:t>exige l’existence de : 99-100.</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9.</w:t>
            </w:r>
            <w:r w:rsidRPr="00CB6B20">
              <w:rPr>
                <w:sz w:val="24"/>
              </w:rPr>
              <w:tab/>
            </w:r>
            <w:r w:rsidRPr="00CB6B20">
              <w:rPr>
                <w:sz w:val="24"/>
                <w:lang w:eastAsia="fr-FR" w:bidi="fr-FR"/>
              </w:rPr>
              <w:t>ne pas contredire : 99-100.</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10.</w:t>
            </w:r>
            <w:r w:rsidRPr="00CB6B20">
              <w:rPr>
                <w:sz w:val="24"/>
              </w:rPr>
              <w:tab/>
            </w:r>
            <w:r w:rsidRPr="00CB6B20">
              <w:rPr>
                <w:sz w:val="24"/>
                <w:lang w:eastAsia="fr-FR" w:bidi="fr-FR"/>
              </w:rPr>
              <w:t>adaptation : 99-100 ; 202.</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11.</w:t>
            </w:r>
            <w:r w:rsidRPr="00CB6B20">
              <w:rPr>
                <w:sz w:val="24"/>
              </w:rPr>
              <w:tab/>
            </w:r>
            <w:r w:rsidRPr="00CB6B20">
              <w:rPr>
                <w:sz w:val="24"/>
                <w:lang w:eastAsia="fr-FR" w:bidi="fr-FR"/>
              </w:rPr>
              <w:t>se répercuter : 142-3.</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12.</w:t>
            </w:r>
            <w:r w:rsidRPr="00CB6B20">
              <w:rPr>
                <w:sz w:val="24"/>
              </w:rPr>
              <w:tab/>
            </w:r>
            <w:r w:rsidRPr="00CB6B20">
              <w:rPr>
                <w:sz w:val="24"/>
                <w:lang w:eastAsia="fr-FR" w:bidi="fr-FR"/>
              </w:rPr>
              <w:t>s’exprimer : 331.</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13.</w:t>
            </w:r>
            <w:r w:rsidRPr="00CB6B20">
              <w:rPr>
                <w:sz w:val="24"/>
              </w:rPr>
              <w:tab/>
            </w:r>
            <w:r w:rsidRPr="00CB6B20">
              <w:rPr>
                <w:sz w:val="24"/>
                <w:lang w:eastAsia="fr-FR" w:bidi="fr-FR"/>
              </w:rPr>
              <w:t>ne pas s’ajuster mécaniquement : 336.</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14.</w:t>
            </w:r>
            <w:r w:rsidRPr="00CB6B20">
              <w:rPr>
                <w:sz w:val="24"/>
              </w:rPr>
              <w:tab/>
            </w:r>
            <w:r w:rsidRPr="00CB6B20">
              <w:rPr>
                <w:sz w:val="24"/>
                <w:lang w:eastAsia="fr-FR" w:bidi="fr-FR"/>
              </w:rPr>
              <w:t>ne pas répondre à des principes m</w:t>
            </w:r>
            <w:r w:rsidRPr="00CB6B20">
              <w:rPr>
                <w:sz w:val="24"/>
                <w:lang w:eastAsia="fr-FR" w:bidi="fr-FR"/>
              </w:rPr>
              <w:t>o</w:t>
            </w:r>
            <w:r w:rsidRPr="00CB6B20">
              <w:rPr>
                <w:sz w:val="24"/>
                <w:lang w:eastAsia="fr-FR" w:bidi="fr-FR"/>
              </w:rPr>
              <w:t>raux : 337.</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15.</w:t>
            </w:r>
            <w:r w:rsidRPr="00CB6B20">
              <w:rPr>
                <w:sz w:val="24"/>
              </w:rPr>
              <w:tab/>
            </w:r>
            <w:r w:rsidRPr="00CB6B20">
              <w:rPr>
                <w:sz w:val="24"/>
                <w:lang w:eastAsia="fr-FR" w:bidi="fr-FR"/>
              </w:rPr>
              <w:t>être régie par : 340.</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16.</w:t>
            </w:r>
            <w:r w:rsidRPr="00CB6B20">
              <w:rPr>
                <w:sz w:val="24"/>
              </w:rPr>
              <w:tab/>
            </w:r>
            <w:r w:rsidRPr="00CB6B20">
              <w:rPr>
                <w:sz w:val="24"/>
                <w:lang w:eastAsia="fr-FR" w:bidi="fr-FR"/>
              </w:rPr>
              <w:t>être fonction de : 340.</w:t>
            </w:r>
          </w:p>
        </w:tc>
      </w:tr>
      <w:tr w:rsidR="0060107D">
        <w:tc>
          <w:tcPr>
            <w:tcW w:w="3798" w:type="dxa"/>
            <w:vMerge/>
          </w:tcPr>
          <w:p w:rsidR="0060107D" w:rsidRPr="00CB6B20" w:rsidRDefault="0060107D" w:rsidP="0060107D">
            <w:pPr>
              <w:spacing w:before="60" w:after="60"/>
              <w:ind w:left="360" w:hanging="360"/>
              <w:rPr>
                <w:sz w:val="24"/>
              </w:rPr>
            </w:pPr>
          </w:p>
        </w:tc>
        <w:tc>
          <w:tcPr>
            <w:tcW w:w="4262" w:type="dxa"/>
          </w:tcPr>
          <w:p w:rsidR="0060107D" w:rsidRPr="00CB6B20" w:rsidRDefault="0060107D" w:rsidP="0060107D">
            <w:pPr>
              <w:spacing w:before="60" w:after="60"/>
              <w:ind w:left="380" w:hanging="380"/>
              <w:rPr>
                <w:sz w:val="24"/>
              </w:rPr>
            </w:pPr>
            <w:r w:rsidRPr="00CB6B20">
              <w:rPr>
                <w:sz w:val="24"/>
              </w:rPr>
              <w:t>17.</w:t>
            </w:r>
            <w:r w:rsidRPr="00CB6B20">
              <w:rPr>
                <w:sz w:val="24"/>
              </w:rPr>
              <w:tab/>
            </w:r>
            <w:r w:rsidRPr="00CB6B20">
              <w:rPr>
                <w:sz w:val="24"/>
                <w:lang w:eastAsia="fr-FR" w:bidi="fr-FR"/>
              </w:rPr>
              <w:t>correspondre à : 90.</w:t>
            </w:r>
          </w:p>
        </w:tc>
      </w:tr>
    </w:tbl>
    <w:p w:rsidR="0060107D" w:rsidRPr="00F47560" w:rsidRDefault="0060107D" w:rsidP="0060107D">
      <w:pPr>
        <w:spacing w:before="120" w:after="120"/>
        <w:jc w:val="both"/>
        <w:rPr>
          <w:sz w:val="24"/>
        </w:rPr>
      </w:pPr>
    </w:p>
    <w:p w:rsidR="0060107D" w:rsidRPr="00F47560" w:rsidRDefault="0060107D" w:rsidP="0060107D">
      <w:pPr>
        <w:pStyle w:val="figst"/>
      </w:pPr>
      <w:r w:rsidRPr="00F47560">
        <w:rPr>
          <w:lang w:eastAsia="fr-FR" w:bidi="fr-FR"/>
        </w:rPr>
        <w:t xml:space="preserve">Tableau VI : Opérations </w:t>
      </w:r>
      <w:r>
        <w:rPr>
          <w:lang w:eastAsia="fr-FR" w:bidi="fr-FR"/>
        </w:rPr>
        <w:t>du concept périmé et du concept</w:t>
      </w:r>
      <w:r>
        <w:rPr>
          <w:lang w:eastAsia="fr-FR" w:bidi="fr-FR"/>
        </w:rPr>
        <w:br/>
      </w:r>
      <w:r w:rsidRPr="00F47560">
        <w:rPr>
          <w:lang w:eastAsia="fr-FR" w:bidi="fr-FR"/>
        </w:rPr>
        <w:t>sanctionné de me</w:t>
      </w:r>
      <w:r w:rsidRPr="00F47560">
        <w:rPr>
          <w:lang w:eastAsia="fr-FR" w:bidi="fr-FR"/>
        </w:rPr>
        <w:t>n</w:t>
      </w:r>
      <w:r w:rsidRPr="00F47560">
        <w:rPr>
          <w:lang w:eastAsia="fr-FR" w:bidi="fr-FR"/>
        </w:rPr>
        <w:t>t</w:t>
      </w:r>
      <w:r>
        <w:rPr>
          <w:lang w:eastAsia="fr-FR" w:bidi="fr-FR"/>
        </w:rPr>
        <w:t>alité relevant de l’ordre méta-</w:t>
      </w:r>
      <w:r w:rsidRPr="00F47560">
        <w:rPr>
          <w:lang w:eastAsia="fr-FR" w:bidi="fr-FR"/>
        </w:rPr>
        <w:t>discursif.</w:t>
      </w:r>
    </w:p>
    <w:p w:rsidR="0060107D" w:rsidRPr="00AB71A5" w:rsidRDefault="0060107D" w:rsidP="0060107D">
      <w:pPr>
        <w:spacing w:before="120" w:after="120"/>
        <w:jc w:val="both"/>
      </w:pPr>
      <w:r w:rsidRPr="00AB71A5">
        <w:br w:type="page"/>
      </w:r>
      <w:r>
        <w:rPr>
          <w:lang w:eastAsia="fr-FR" w:bidi="fr-FR"/>
        </w:rPr>
        <w:t>[156]</w:t>
      </w:r>
    </w:p>
    <w:p w:rsidR="0060107D" w:rsidRPr="00AB71A5" w:rsidRDefault="0060107D" w:rsidP="0060107D">
      <w:pPr>
        <w:spacing w:before="120" w:after="120"/>
        <w:jc w:val="both"/>
      </w:pPr>
      <w:r w:rsidRPr="00AB71A5">
        <w:rPr>
          <w:lang w:eastAsia="fr-FR" w:bidi="fr-FR"/>
        </w:rPr>
        <w:t>On note donc le divorce entre les énoncés du m</w:t>
      </w:r>
      <w:r w:rsidRPr="00AB71A5">
        <w:rPr>
          <w:lang w:eastAsia="fr-FR" w:bidi="fr-FR"/>
        </w:rPr>
        <w:t>é</w:t>
      </w:r>
      <w:r w:rsidRPr="00AB71A5">
        <w:rPr>
          <w:lang w:eastAsia="fr-FR" w:bidi="fr-FR"/>
        </w:rPr>
        <w:t>ta-discours qui font de l’idéologie une structure rel</w:t>
      </w:r>
      <w:r w:rsidRPr="00AB71A5">
        <w:rPr>
          <w:lang w:eastAsia="fr-FR" w:bidi="fr-FR"/>
        </w:rPr>
        <w:t>a</w:t>
      </w:r>
      <w:r w:rsidRPr="00AB71A5">
        <w:rPr>
          <w:lang w:eastAsia="fr-FR" w:bidi="fr-FR"/>
        </w:rPr>
        <w:t>tivement autonome et les énoncés du même méta-discours qui, tentant de rejeter un certain concept de l’idéologie, lui ref</w:t>
      </w:r>
      <w:r w:rsidRPr="00AB71A5">
        <w:rPr>
          <w:lang w:eastAsia="fr-FR" w:bidi="fr-FR"/>
        </w:rPr>
        <w:t>u</w:t>
      </w:r>
      <w:r w:rsidRPr="00AB71A5">
        <w:rPr>
          <w:lang w:eastAsia="fr-FR" w:bidi="fr-FR"/>
        </w:rPr>
        <w:t>sent tout pouvoir explicatif. La chose est évidente dans le t</w:t>
      </w:r>
      <w:r w:rsidRPr="00AB71A5">
        <w:rPr>
          <w:lang w:eastAsia="fr-FR" w:bidi="fr-FR"/>
        </w:rPr>
        <w:t>a</w:t>
      </w:r>
      <w:r w:rsidRPr="00AB71A5">
        <w:rPr>
          <w:lang w:eastAsia="fr-FR" w:bidi="fr-FR"/>
        </w:rPr>
        <w:t>bleau</w:t>
      </w:r>
      <w:r>
        <w:rPr>
          <w:lang w:eastAsia="fr-FR" w:bidi="fr-FR"/>
        </w:rPr>
        <w:t> </w:t>
      </w:r>
      <w:r w:rsidRPr="00AB71A5">
        <w:rPr>
          <w:lang w:eastAsia="fr-FR" w:bidi="fr-FR"/>
        </w:rPr>
        <w:t>VI : d’une part, Bourque refuse que l’on attribue « les faiblesses structurelles de l’économie de la colonie à la mental</w:t>
      </w:r>
      <w:r w:rsidRPr="00AB71A5">
        <w:rPr>
          <w:lang w:eastAsia="fr-FR" w:bidi="fr-FR"/>
        </w:rPr>
        <w:t>i</w:t>
      </w:r>
      <w:r w:rsidRPr="00AB71A5">
        <w:rPr>
          <w:lang w:eastAsia="fr-FR" w:bidi="fr-FR"/>
        </w:rPr>
        <w:t>té et à la puissance intellectuelle des individus qui la pr</w:t>
      </w:r>
      <w:r w:rsidRPr="00AB71A5">
        <w:rPr>
          <w:lang w:eastAsia="fr-FR" w:bidi="fr-FR"/>
        </w:rPr>
        <w:t>a</w:t>
      </w:r>
      <w:r w:rsidRPr="00AB71A5">
        <w:rPr>
          <w:lang w:eastAsia="fr-FR" w:bidi="fr-FR"/>
        </w:rPr>
        <w:t>tiquent » (p. 44) ; d’autre part, cherchant à conc</w:t>
      </w:r>
      <w:r w:rsidRPr="00AB71A5">
        <w:rPr>
          <w:lang w:eastAsia="fr-FR" w:bidi="fr-FR"/>
        </w:rPr>
        <w:t>e</w:t>
      </w:r>
      <w:r w:rsidRPr="00AB71A5">
        <w:rPr>
          <w:lang w:eastAsia="fr-FR" w:bidi="fr-FR"/>
        </w:rPr>
        <w:t xml:space="preserve">voir les effets propres de détermination de la structure idéologique, Bourque ne parvient jamais à concevoir ces effets autrement que comme </w:t>
      </w:r>
      <w:r w:rsidRPr="00B61514">
        <w:rPr>
          <w:i/>
        </w:rPr>
        <w:t>reflet</w:t>
      </w:r>
      <w:r>
        <w:t> </w:t>
      </w:r>
      <w:r>
        <w:rPr>
          <w:rStyle w:val="Appelnotedebasdep"/>
        </w:rPr>
        <w:footnoteReference w:id="92"/>
      </w:r>
      <w:r w:rsidRPr="00AB71A5">
        <w:t xml:space="preserve">, </w:t>
      </w:r>
      <w:r w:rsidRPr="00483332">
        <w:rPr>
          <w:i/>
        </w:rPr>
        <w:t>tradu</w:t>
      </w:r>
      <w:r w:rsidRPr="00483332">
        <w:rPr>
          <w:i/>
        </w:rPr>
        <w:t>c</w:t>
      </w:r>
      <w:r w:rsidRPr="00483332">
        <w:rPr>
          <w:i/>
        </w:rPr>
        <w:t>tion </w:t>
      </w:r>
      <w:r>
        <w:rPr>
          <w:rStyle w:val="Appelnotedebasdep"/>
        </w:rPr>
        <w:footnoteReference w:id="93"/>
      </w:r>
      <w:r w:rsidRPr="00AB71A5">
        <w:rPr>
          <w:lang w:eastAsia="fr-FR" w:bidi="fr-FR"/>
        </w:rPr>
        <w:t xml:space="preserve">, </w:t>
      </w:r>
      <w:r w:rsidRPr="00B61514">
        <w:rPr>
          <w:i/>
        </w:rPr>
        <w:t>expression</w:t>
      </w:r>
      <w:r w:rsidRPr="00AB71A5">
        <w:rPr>
          <w:lang w:eastAsia="fr-FR" w:bidi="fr-FR"/>
        </w:rPr>
        <w:t xml:space="preserve"> de ce qui a lieu ailleurs, c’est-à-dire fondamentalement sur le plan éc</w:t>
      </w:r>
      <w:r w:rsidRPr="00AB71A5">
        <w:rPr>
          <w:lang w:eastAsia="fr-FR" w:bidi="fr-FR"/>
        </w:rPr>
        <w:t>o</w:t>
      </w:r>
      <w:r w:rsidRPr="00AB71A5">
        <w:rPr>
          <w:lang w:eastAsia="fr-FR" w:bidi="fr-FR"/>
        </w:rPr>
        <w:t>nomique. La structure idéologique n’est pas pensée dans son auton</w:t>
      </w:r>
      <w:r w:rsidRPr="00AB71A5">
        <w:rPr>
          <w:lang w:eastAsia="fr-FR" w:bidi="fr-FR"/>
        </w:rPr>
        <w:t>o</w:t>
      </w:r>
      <w:r w:rsidRPr="00AB71A5">
        <w:rPr>
          <w:lang w:eastAsia="fr-FR" w:bidi="fr-FR"/>
        </w:rPr>
        <w:t>mie relative puisque la seule existence qu’on lui reconnaît en est une de dépendance totale : elle accompagne et sert d’instrument, elle gu</w:t>
      </w:r>
      <w:r w:rsidRPr="00AB71A5">
        <w:rPr>
          <w:lang w:eastAsia="fr-FR" w:bidi="fr-FR"/>
        </w:rPr>
        <w:t>i</w:t>
      </w:r>
      <w:r w:rsidRPr="00AB71A5">
        <w:rPr>
          <w:lang w:eastAsia="fr-FR" w:bidi="fr-FR"/>
        </w:rPr>
        <w:t>de, elle s’ajuste à la situation (p. 96), elle s’articule « à partir d’une économie » (p. 99), elle exige « l’existence d’une struct</w:t>
      </w:r>
      <w:r w:rsidRPr="00AB71A5">
        <w:rPr>
          <w:lang w:eastAsia="fr-FR" w:bidi="fr-FR"/>
        </w:rPr>
        <w:t>u</w:t>
      </w:r>
      <w:r w:rsidRPr="00AB71A5">
        <w:rPr>
          <w:lang w:eastAsia="fr-FR" w:bidi="fr-FR"/>
        </w:rPr>
        <w:t>re politique » (p. 99), donc elle ne peut contredire « fondamentalement les besoins de l’économie » (p. 100). Malgré que Bourque affirme que cette stru</w:t>
      </w:r>
      <w:r w:rsidRPr="00AB71A5">
        <w:rPr>
          <w:lang w:eastAsia="fr-FR" w:bidi="fr-FR"/>
        </w:rPr>
        <w:t>c</w:t>
      </w:r>
      <w:r w:rsidRPr="00AB71A5">
        <w:rPr>
          <w:lang w:eastAsia="fr-FR" w:bidi="fr-FR"/>
        </w:rPr>
        <w:t>ture idéologique ne s’ajuste pas mécaniquement à l’économie (p. 336), dans la mesure où cette structure est conçue comme le plan des mentalités ou des visions du monde qui s’affrontent, elle est total</w:t>
      </w:r>
      <w:r w:rsidRPr="00AB71A5">
        <w:rPr>
          <w:lang w:eastAsia="fr-FR" w:bidi="fr-FR"/>
        </w:rPr>
        <w:t>e</w:t>
      </w:r>
      <w:r w:rsidRPr="00AB71A5">
        <w:rPr>
          <w:lang w:eastAsia="fr-FR" w:bidi="fr-FR"/>
        </w:rPr>
        <w:t xml:space="preserve">ment </w:t>
      </w:r>
      <w:r w:rsidRPr="00AB71A5">
        <w:t>régie</w:t>
      </w:r>
      <w:r w:rsidRPr="00AB71A5">
        <w:rPr>
          <w:lang w:eastAsia="fr-FR" w:bidi="fr-FR"/>
        </w:rPr>
        <w:t xml:space="preserve"> par le politico-économique parce que totalement </w:t>
      </w:r>
      <w:r w:rsidRPr="00B61514">
        <w:rPr>
          <w:i/>
        </w:rPr>
        <w:t>fonction du</w:t>
      </w:r>
      <w:r w:rsidRPr="00AB71A5">
        <w:rPr>
          <w:lang w:eastAsia="fr-FR" w:bidi="fr-FR"/>
        </w:rPr>
        <w:t xml:space="preserve"> politico-économique. La structure idéologique ne répond de rien, elle </w:t>
      </w:r>
      <w:r w:rsidRPr="00B61514">
        <w:rPr>
          <w:i/>
        </w:rPr>
        <w:t>corre</w:t>
      </w:r>
      <w:r w:rsidRPr="00B61514">
        <w:rPr>
          <w:i/>
        </w:rPr>
        <w:t>s</w:t>
      </w:r>
      <w:r w:rsidRPr="00B61514">
        <w:rPr>
          <w:i/>
        </w:rPr>
        <w:t>pond à</w:t>
      </w:r>
      <w:r w:rsidRPr="00AB71A5">
        <w:rPr>
          <w:lang w:eastAsia="fr-FR" w:bidi="fr-FR"/>
        </w:rPr>
        <w:t xml:space="preserve"> quelque chose qui a cours ailleurs.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3.5. </w:t>
      </w:r>
      <w:r w:rsidRPr="00AB71A5">
        <w:rPr>
          <w:lang w:eastAsia="fr-FR" w:bidi="fr-FR"/>
        </w:rPr>
        <w:t>Que conclure de cette analyse des constituants et des opér</w:t>
      </w:r>
      <w:r w:rsidRPr="00AB71A5">
        <w:rPr>
          <w:lang w:eastAsia="fr-FR" w:bidi="fr-FR"/>
        </w:rPr>
        <w:t>a</w:t>
      </w:r>
      <w:r w:rsidRPr="00AB71A5">
        <w:rPr>
          <w:lang w:eastAsia="fr-FR" w:bidi="fr-FR"/>
        </w:rPr>
        <w:t>tions ? D’abord que pour Bourque, la structure idéologique fonctio</w:t>
      </w:r>
      <w:r w:rsidRPr="00AB71A5">
        <w:rPr>
          <w:lang w:eastAsia="fr-FR" w:bidi="fr-FR"/>
        </w:rPr>
        <w:t>n</w:t>
      </w:r>
      <w:r w:rsidRPr="00AB71A5">
        <w:rPr>
          <w:lang w:eastAsia="fr-FR" w:bidi="fr-FR"/>
        </w:rPr>
        <w:t>ne, en perspective marxiste comme en</w:t>
      </w:r>
      <w:r>
        <w:rPr>
          <w:lang w:eastAsia="fr-FR" w:bidi="fr-FR"/>
        </w:rPr>
        <w:t xml:space="preserve"> perspective non marxiste, à t</w:t>
      </w:r>
      <w:r>
        <w:rPr>
          <w:lang w:eastAsia="fr-FR" w:bidi="fr-FR"/>
        </w:rPr>
        <w:t>i</w:t>
      </w:r>
      <w:r w:rsidRPr="00AB71A5">
        <w:rPr>
          <w:lang w:eastAsia="fr-FR" w:bidi="fr-FR"/>
        </w:rPr>
        <w:t>tre</w:t>
      </w:r>
      <w:r>
        <w:rPr>
          <w:lang w:eastAsia="fr-FR" w:bidi="fr-FR"/>
        </w:rPr>
        <w:t xml:space="preserve"> [157]</w:t>
      </w:r>
      <w:r w:rsidRPr="00AB71A5">
        <w:rPr>
          <w:lang w:eastAsia="fr-FR" w:bidi="fr-FR"/>
        </w:rPr>
        <w:t xml:space="preserve"> de réseau des mentalités ; ensuite que ces me</w:t>
      </w:r>
      <w:r w:rsidRPr="00AB71A5">
        <w:rPr>
          <w:lang w:eastAsia="fr-FR" w:bidi="fr-FR"/>
        </w:rPr>
        <w:t>n</w:t>
      </w:r>
      <w:r w:rsidRPr="00AB71A5">
        <w:rPr>
          <w:lang w:eastAsia="fr-FR" w:bidi="fr-FR"/>
        </w:rPr>
        <w:t>talités ou bien n’expliquent rien de fond</w:t>
      </w:r>
      <w:r w:rsidRPr="00AB71A5">
        <w:rPr>
          <w:lang w:eastAsia="fr-FR" w:bidi="fr-FR"/>
        </w:rPr>
        <w:t>a</w:t>
      </w:r>
      <w:r w:rsidRPr="00AB71A5">
        <w:rPr>
          <w:lang w:eastAsia="fr-FR" w:bidi="fr-FR"/>
        </w:rPr>
        <w:t>mental, ou bien n’expliquent rien du tout, ou bien expliquent quelque chose de tout à fait relatif et accesso</w:t>
      </w:r>
      <w:r w:rsidRPr="00AB71A5">
        <w:rPr>
          <w:lang w:eastAsia="fr-FR" w:bidi="fr-FR"/>
        </w:rPr>
        <w:t>i</w:t>
      </w:r>
      <w:r w:rsidRPr="00AB71A5">
        <w:rPr>
          <w:lang w:eastAsia="fr-FR" w:bidi="fr-FR"/>
        </w:rPr>
        <w:t>re qui, de toute manière, exige en dernière instance une explication éc</w:t>
      </w:r>
      <w:r w:rsidRPr="00AB71A5">
        <w:rPr>
          <w:lang w:eastAsia="fr-FR" w:bidi="fr-FR"/>
        </w:rPr>
        <w:t>o</w:t>
      </w:r>
      <w:r w:rsidRPr="00AB71A5">
        <w:rPr>
          <w:lang w:eastAsia="fr-FR" w:bidi="fr-FR"/>
        </w:rPr>
        <w:t>nomique. Nous pourrions conclure que si la structure idéologique a si peu de pouvoir structurant, c’est probablement que Bourque la ps</w:t>
      </w:r>
      <w:r w:rsidRPr="00AB71A5">
        <w:rPr>
          <w:lang w:eastAsia="fr-FR" w:bidi="fr-FR"/>
        </w:rPr>
        <w:t>y</w:t>
      </w:r>
      <w:r w:rsidRPr="00AB71A5">
        <w:rPr>
          <w:lang w:eastAsia="fr-FR" w:bidi="fr-FR"/>
        </w:rPr>
        <w:t>chologise indûment. Ensuite, si l’idéologie explique assez peu de ch</w:t>
      </w:r>
      <w:r w:rsidRPr="00AB71A5">
        <w:rPr>
          <w:lang w:eastAsia="fr-FR" w:bidi="fr-FR"/>
        </w:rPr>
        <w:t>o</w:t>
      </w:r>
      <w:r w:rsidRPr="00AB71A5">
        <w:rPr>
          <w:lang w:eastAsia="fr-FR" w:bidi="fr-FR"/>
        </w:rPr>
        <w:t>ses, elle s’explique par contre très bien par le jeu des autres in</w:t>
      </w:r>
      <w:r w:rsidRPr="00AB71A5">
        <w:rPr>
          <w:lang w:eastAsia="fr-FR" w:bidi="fr-FR"/>
        </w:rPr>
        <w:t>s</w:t>
      </w:r>
      <w:r w:rsidRPr="00AB71A5">
        <w:rPr>
          <w:lang w:eastAsia="fr-FR" w:bidi="fr-FR"/>
        </w:rPr>
        <w:t>tances, et ultimement l’économique : dans la mesure où le texte de Bourque n’aménage pas réellement de place spécif</w:t>
      </w:r>
      <w:r w:rsidRPr="00AB71A5">
        <w:rPr>
          <w:lang w:eastAsia="fr-FR" w:bidi="fr-FR"/>
        </w:rPr>
        <w:t>i</w:t>
      </w:r>
      <w:r w:rsidRPr="00AB71A5">
        <w:rPr>
          <w:lang w:eastAsia="fr-FR" w:bidi="fr-FR"/>
        </w:rPr>
        <w:t>que à l’idéologie comme pouvoir structurant, son analyse porte surtout contre ceux qui en font un pouvoir causal important (fo</w:t>
      </w:r>
      <w:r w:rsidRPr="00AB71A5">
        <w:rPr>
          <w:lang w:eastAsia="fr-FR" w:bidi="fr-FR"/>
        </w:rPr>
        <w:t>n</w:t>
      </w:r>
      <w:r w:rsidRPr="00AB71A5">
        <w:rPr>
          <w:lang w:eastAsia="fr-FR" w:bidi="fr-FR"/>
        </w:rPr>
        <w:t>damental chez certains), et dans cette perspective critique (méta-discursive) l’idéologie n’apparaît plus que comme l’effet d’autre chose. Ainsi, il nous est possible de tirer une seconde conclusion d’importance : le seul travail conceptuel effectif de l’analyse de Bourque est de relativiser l’idéologie à titre de facteur secondaire, ce qu’il fait en interve</w:t>
      </w:r>
      <w:r w:rsidRPr="00AB71A5">
        <w:rPr>
          <w:lang w:eastAsia="fr-FR" w:bidi="fr-FR"/>
        </w:rPr>
        <w:t>r</w:t>
      </w:r>
      <w:r w:rsidRPr="00AB71A5">
        <w:rPr>
          <w:lang w:eastAsia="fr-FR" w:bidi="fr-FR"/>
        </w:rPr>
        <w:t>tissant les termes d’un rapport de causalité où l’idéologie, comme mentalité, ne cause plus rien mais est au contraire causée par autre chose. Mais alors, faut-il soutenir que ce psychologisme et ce causalisme sont les marques néce</w:t>
      </w:r>
      <w:r w:rsidRPr="00AB71A5">
        <w:rPr>
          <w:lang w:eastAsia="fr-FR" w:bidi="fr-FR"/>
        </w:rPr>
        <w:t>s</w:t>
      </w:r>
      <w:r w:rsidRPr="00AB71A5">
        <w:rPr>
          <w:lang w:eastAsia="fr-FR" w:bidi="fr-FR"/>
        </w:rPr>
        <w:t>saires de la théorie structuraliste de la formation sociale ?</w:t>
      </w:r>
    </w:p>
    <w:p w:rsidR="0060107D" w:rsidRDefault="0060107D" w:rsidP="0060107D">
      <w:pPr>
        <w:spacing w:before="120" w:after="120"/>
        <w:jc w:val="both"/>
      </w:pPr>
    </w:p>
    <w:p w:rsidR="0060107D" w:rsidRPr="00AB71A5" w:rsidRDefault="0060107D" w:rsidP="0060107D">
      <w:pPr>
        <w:pStyle w:val="a"/>
      </w:pPr>
      <w:r w:rsidRPr="00AB71A5">
        <w:t xml:space="preserve">4. </w:t>
      </w:r>
      <w:r w:rsidRPr="00B61514">
        <w:rPr>
          <w:lang w:eastAsia="fr-FR" w:bidi="fr-FR"/>
        </w:rPr>
        <w:t>L’aporie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L’analyse conceptuelle que nous avons menée montre que Bourque ne fait pas sa véritable place à l’instance idéologique : incapable de penser l’autonomie de cette instance, c’est-à-dire son effic</w:t>
      </w:r>
      <w:r w:rsidRPr="00AB71A5">
        <w:rPr>
          <w:lang w:eastAsia="fr-FR" w:bidi="fr-FR"/>
        </w:rPr>
        <w:t>a</w:t>
      </w:r>
      <w:r w:rsidRPr="00AB71A5">
        <w:rPr>
          <w:lang w:eastAsia="fr-FR" w:bidi="fr-FR"/>
        </w:rPr>
        <w:t>ce propre, il se contente d’en penser la relativité aux deux autres instances, de manière à être en mesure de réaffirmer la thèse de la détermination en de</w:t>
      </w:r>
      <w:r w:rsidRPr="00AB71A5">
        <w:rPr>
          <w:lang w:eastAsia="fr-FR" w:bidi="fr-FR"/>
        </w:rPr>
        <w:t>r</w:t>
      </w:r>
      <w:r w:rsidRPr="00AB71A5">
        <w:rPr>
          <w:lang w:eastAsia="fr-FR" w:bidi="fr-FR"/>
        </w:rPr>
        <w:t>nière instance par l’économique. Ce n’est pourtant là qu’une seule des trois thèses fondamentales caractér</w:t>
      </w:r>
      <w:r w:rsidRPr="00AB71A5">
        <w:rPr>
          <w:lang w:eastAsia="fr-FR" w:bidi="fr-FR"/>
        </w:rPr>
        <w:t>i</w:t>
      </w:r>
      <w:r w:rsidRPr="00AB71A5">
        <w:rPr>
          <w:lang w:eastAsia="fr-FR" w:bidi="fr-FR"/>
        </w:rPr>
        <w:t>sant spécifiquement la théorie structuraliste de la formation sociale : l’analyse de Bourque ne nous apprend rien conce</w:t>
      </w:r>
      <w:r w:rsidRPr="00AB71A5">
        <w:rPr>
          <w:lang w:eastAsia="fr-FR" w:bidi="fr-FR"/>
        </w:rPr>
        <w:t>r</w:t>
      </w:r>
      <w:r w:rsidRPr="00AB71A5">
        <w:rPr>
          <w:lang w:eastAsia="fr-FR" w:bidi="fr-FR"/>
        </w:rPr>
        <w:t>nant la fameuse « réflexion du tout articulé sur chacune de ses structures » (p. 14) de même qu’elle ne nous livre pas de description précise des trois instances qui structurent, pour la p</w:t>
      </w:r>
      <w:r w:rsidRPr="00AB71A5">
        <w:rPr>
          <w:lang w:eastAsia="fr-FR" w:bidi="fr-FR"/>
        </w:rPr>
        <w:t>é</w:t>
      </w:r>
      <w:r w:rsidRPr="00AB71A5">
        <w:rPr>
          <w:lang w:eastAsia="fr-FR" w:bidi="fr-FR"/>
        </w:rPr>
        <w:t>riode choisie, la formation sociale québécoise. La difficulté appare</w:t>
      </w:r>
      <w:r w:rsidRPr="00AB71A5">
        <w:rPr>
          <w:lang w:eastAsia="fr-FR" w:bidi="fr-FR"/>
        </w:rPr>
        <w:t>m</w:t>
      </w:r>
      <w:r w:rsidRPr="00AB71A5">
        <w:rPr>
          <w:lang w:eastAsia="fr-FR" w:bidi="fr-FR"/>
        </w:rPr>
        <w:t>ment insurmontable que nous rencontrons dans le texte de Bourque concernant l’instance idé</w:t>
      </w:r>
      <w:r w:rsidRPr="00AB71A5">
        <w:rPr>
          <w:lang w:eastAsia="fr-FR" w:bidi="fr-FR"/>
        </w:rPr>
        <w:t>o</w:t>
      </w:r>
      <w:r w:rsidRPr="00AB71A5">
        <w:rPr>
          <w:lang w:eastAsia="fr-FR" w:bidi="fr-FR"/>
        </w:rPr>
        <w:t>logique pourrait se définir ainsi : ou bien certains énoncés assignent à l’idéologie un</w:t>
      </w:r>
      <w:r>
        <w:rPr>
          <w:lang w:eastAsia="fr-FR" w:bidi="fr-FR"/>
        </w:rPr>
        <w:t xml:space="preserve"> [158] </w:t>
      </w:r>
      <w:r w:rsidRPr="00AB71A5">
        <w:rPr>
          <w:lang w:eastAsia="fr-FR" w:bidi="fr-FR"/>
        </w:rPr>
        <w:t>pouvoir structurant mais le lui retirent aussitôt (au nom de la thèse sur la détermination en dernière in</w:t>
      </w:r>
      <w:r w:rsidRPr="00AB71A5">
        <w:rPr>
          <w:lang w:eastAsia="fr-FR" w:bidi="fr-FR"/>
        </w:rPr>
        <w:t>s</w:t>
      </w:r>
      <w:r w:rsidRPr="00AB71A5">
        <w:rPr>
          <w:lang w:eastAsia="fr-FR" w:bidi="fr-FR"/>
        </w:rPr>
        <w:t>tance par l’économique) de peur de tomber dans le piège du mentalisme culturaliste ; ou bien d’autres énoncés font directement de l’idéologie le signifié d’un signifiant fo</w:t>
      </w:r>
      <w:r w:rsidRPr="00AB71A5">
        <w:rPr>
          <w:lang w:eastAsia="fr-FR" w:bidi="fr-FR"/>
        </w:rPr>
        <w:t>n</w:t>
      </w:r>
      <w:r w:rsidRPr="00AB71A5">
        <w:rPr>
          <w:lang w:eastAsia="fr-FR" w:bidi="fr-FR"/>
        </w:rPr>
        <w:t>damental et retombent, bien malgré eux, dans le causalisme mécani</w:t>
      </w:r>
      <w:r w:rsidRPr="00AB71A5">
        <w:rPr>
          <w:lang w:eastAsia="fr-FR" w:bidi="fr-FR"/>
        </w:rPr>
        <w:t>s</w:t>
      </w:r>
      <w:r w:rsidRPr="00AB71A5">
        <w:rPr>
          <w:lang w:eastAsia="fr-FR" w:bidi="fr-FR"/>
        </w:rPr>
        <w:t>te. Ce qu’a d’inconfortable cette position théorique, c’est qu’elle lai</w:t>
      </w:r>
      <w:r w:rsidRPr="00AB71A5">
        <w:rPr>
          <w:lang w:eastAsia="fr-FR" w:bidi="fr-FR"/>
        </w:rPr>
        <w:t>s</w:t>
      </w:r>
      <w:r w:rsidRPr="00AB71A5">
        <w:rPr>
          <w:lang w:eastAsia="fr-FR" w:bidi="fr-FR"/>
        </w:rPr>
        <w:t>se croire que le concept structurali</w:t>
      </w:r>
      <w:r w:rsidRPr="00AB71A5">
        <w:rPr>
          <w:lang w:eastAsia="fr-FR" w:bidi="fr-FR"/>
        </w:rPr>
        <w:t>s</w:t>
      </w:r>
      <w:r w:rsidRPr="00AB71A5">
        <w:rPr>
          <w:lang w:eastAsia="fr-FR" w:bidi="fr-FR"/>
        </w:rPr>
        <w:t>te d’idéologie, dans la théorie de la formation sociale, est un co</w:t>
      </w:r>
      <w:r w:rsidRPr="00AB71A5">
        <w:rPr>
          <w:lang w:eastAsia="fr-FR" w:bidi="fr-FR"/>
        </w:rPr>
        <w:t>m</w:t>
      </w:r>
      <w:r w:rsidRPr="00AB71A5">
        <w:rPr>
          <w:lang w:eastAsia="fr-FR" w:bidi="fr-FR"/>
        </w:rPr>
        <w:t>promis entre le mentalisme et l’économisme. Il nous faut donc faire voir d’abord que ce qui rend ce compromis poss</w:t>
      </w:r>
      <w:r w:rsidRPr="00AB71A5">
        <w:rPr>
          <w:lang w:eastAsia="fr-FR" w:bidi="fr-FR"/>
        </w:rPr>
        <w:t>i</w:t>
      </w:r>
      <w:r w:rsidRPr="00AB71A5">
        <w:rPr>
          <w:lang w:eastAsia="fr-FR" w:bidi="fr-FR"/>
        </w:rPr>
        <w:t xml:space="preserve">ble chez Bourque, c’est le processus par lequel l’instance idéologique est malencontreusement </w:t>
      </w:r>
      <w:r w:rsidRPr="00B61514">
        <w:rPr>
          <w:i/>
        </w:rPr>
        <w:t>psycholog</w:t>
      </w:r>
      <w:r w:rsidRPr="00B61514">
        <w:rPr>
          <w:i/>
        </w:rPr>
        <w:t>i</w:t>
      </w:r>
      <w:r w:rsidRPr="00B61514">
        <w:rPr>
          <w:i/>
        </w:rPr>
        <w:t>sée </w:t>
      </w:r>
      <w:r w:rsidRPr="00AB71A5">
        <w:t>;</w:t>
      </w:r>
      <w:r w:rsidRPr="00AB71A5">
        <w:rPr>
          <w:lang w:eastAsia="fr-FR" w:bidi="fr-FR"/>
        </w:rPr>
        <w:t xml:space="preserve"> par suite, il nous faut dire pourquoi cela ne saurait être. Deuxièmement, ce compromis est rendu possible par l’existence d’une certaine conf</w:t>
      </w:r>
      <w:r w:rsidRPr="00AB71A5">
        <w:rPr>
          <w:lang w:eastAsia="fr-FR" w:bidi="fr-FR"/>
        </w:rPr>
        <w:t>u</w:t>
      </w:r>
      <w:r w:rsidRPr="00AB71A5">
        <w:rPr>
          <w:lang w:eastAsia="fr-FR" w:bidi="fr-FR"/>
        </w:rPr>
        <w:t>sion conceptuelle entre la perspective structuraliste et la perspective caus</w:t>
      </w:r>
      <w:r w:rsidRPr="00AB71A5">
        <w:rPr>
          <w:lang w:eastAsia="fr-FR" w:bidi="fr-FR"/>
        </w:rPr>
        <w:t>a</w:t>
      </w:r>
      <w:r w:rsidRPr="00AB71A5">
        <w:rPr>
          <w:lang w:eastAsia="fr-FR" w:bidi="fr-FR"/>
        </w:rPr>
        <w:t>liste : l’idéologie n’a pas à être conçue comme une instance ca</w:t>
      </w:r>
      <w:r w:rsidRPr="00AB71A5">
        <w:rPr>
          <w:lang w:eastAsia="fr-FR" w:bidi="fr-FR"/>
        </w:rPr>
        <w:t>u</w:t>
      </w:r>
      <w:r w:rsidRPr="00AB71A5">
        <w:rPr>
          <w:lang w:eastAsia="fr-FR" w:bidi="fr-FR"/>
        </w:rPr>
        <w:t>sée mais bien comme une pratique comportant un pouvoir propre de structuration — en ente</w:t>
      </w:r>
      <w:r w:rsidRPr="00AB71A5">
        <w:rPr>
          <w:lang w:eastAsia="fr-FR" w:bidi="fr-FR"/>
        </w:rPr>
        <w:t>n</w:t>
      </w:r>
      <w:r w:rsidRPr="00AB71A5">
        <w:rPr>
          <w:lang w:eastAsia="fr-FR" w:bidi="fr-FR"/>
        </w:rPr>
        <w:t>dant par pratique toute autre ch</w:t>
      </w:r>
      <w:r w:rsidRPr="00AB71A5">
        <w:rPr>
          <w:lang w:eastAsia="fr-FR" w:bidi="fr-FR"/>
        </w:rPr>
        <w:t>o</w:t>
      </w:r>
      <w:r w:rsidRPr="00AB71A5">
        <w:rPr>
          <w:lang w:eastAsia="fr-FR" w:bidi="fr-FR"/>
        </w:rPr>
        <w:t>se que la gamme des opinions et des comportements des sujets. Nous formulerons enfin quelques propos</w:t>
      </w:r>
      <w:r w:rsidRPr="00AB71A5">
        <w:rPr>
          <w:lang w:eastAsia="fr-FR" w:bidi="fr-FR"/>
        </w:rPr>
        <w:t>i</w:t>
      </w:r>
      <w:r w:rsidRPr="00AB71A5">
        <w:rPr>
          <w:lang w:eastAsia="fr-FR" w:bidi="fr-FR"/>
        </w:rPr>
        <w:t>tions concernant le concept de pratique idéologique.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4.2. </w:t>
      </w:r>
      <w:r w:rsidRPr="00AB71A5">
        <w:rPr>
          <w:lang w:eastAsia="fr-FR" w:bidi="fr-FR"/>
        </w:rPr>
        <w:t>Que Bourque puisse être taxé de psychologisme, la chose est évidente si l’on comprend que, posant l’équation {instance idéolog</w:t>
      </w:r>
      <w:r w:rsidRPr="00AB71A5">
        <w:rPr>
          <w:lang w:eastAsia="fr-FR" w:bidi="fr-FR"/>
        </w:rPr>
        <w:t>i</w:t>
      </w:r>
      <w:r w:rsidRPr="00AB71A5">
        <w:rPr>
          <w:lang w:eastAsia="fr-FR" w:bidi="fr-FR"/>
        </w:rPr>
        <w:t>que = les mentalités}, Bourque sera amené à penser l’idéologie co</w:t>
      </w:r>
      <w:r w:rsidRPr="00AB71A5">
        <w:rPr>
          <w:lang w:eastAsia="fr-FR" w:bidi="fr-FR"/>
        </w:rPr>
        <w:t>m</w:t>
      </w:r>
      <w:r w:rsidRPr="00AB71A5">
        <w:rPr>
          <w:lang w:eastAsia="fr-FR" w:bidi="fr-FR"/>
        </w:rPr>
        <w:t>me l’instance de l</w:t>
      </w:r>
      <w:r w:rsidRPr="00AB71A5">
        <w:t>'</w:t>
      </w:r>
      <w:r w:rsidRPr="00B61514">
        <w:rPr>
          <w:i/>
        </w:rPr>
        <w:t>opinion</w:t>
      </w:r>
      <w:r w:rsidRPr="00AB71A5">
        <w:rPr>
          <w:lang w:eastAsia="fr-FR" w:bidi="fr-FR"/>
        </w:rPr>
        <w:t xml:space="preserve"> économique et politique des individus et des classes sociales. Se demander, selon Bourque, si l’instance idé</w:t>
      </w:r>
      <w:r w:rsidRPr="00AB71A5">
        <w:rPr>
          <w:lang w:eastAsia="fr-FR" w:bidi="fr-FR"/>
        </w:rPr>
        <w:t>o</w:t>
      </w:r>
      <w:r w:rsidRPr="00AB71A5">
        <w:rPr>
          <w:lang w:eastAsia="fr-FR" w:bidi="fr-FR"/>
        </w:rPr>
        <w:t>log</w:t>
      </w:r>
      <w:r w:rsidRPr="00AB71A5">
        <w:rPr>
          <w:lang w:eastAsia="fr-FR" w:bidi="fr-FR"/>
        </w:rPr>
        <w:t>i</w:t>
      </w:r>
      <w:r w:rsidRPr="00AB71A5">
        <w:rPr>
          <w:lang w:eastAsia="fr-FR" w:bidi="fr-FR"/>
        </w:rPr>
        <w:t>que a une efficace quelconque, c’est s’interroger sur l’influence que l’opinion d’une classe, conce</w:t>
      </w:r>
      <w:r w:rsidRPr="00AB71A5">
        <w:rPr>
          <w:lang w:eastAsia="fr-FR" w:bidi="fr-FR"/>
        </w:rPr>
        <w:t>r</w:t>
      </w:r>
      <w:r w:rsidRPr="00AB71A5">
        <w:rPr>
          <w:lang w:eastAsia="fr-FR" w:bidi="fr-FR"/>
        </w:rPr>
        <w:t>nant la vie économique, sociale, politique, peut avoir dans l’histoire de la société. Ainsi donc, à y r</w:t>
      </w:r>
      <w:r w:rsidRPr="00AB71A5">
        <w:rPr>
          <w:lang w:eastAsia="fr-FR" w:bidi="fr-FR"/>
        </w:rPr>
        <w:t>e</w:t>
      </w:r>
      <w:r w:rsidRPr="00AB71A5">
        <w:rPr>
          <w:lang w:eastAsia="fr-FR" w:bidi="fr-FR"/>
        </w:rPr>
        <w:t>garder de plus près, malgré que la théorie articule trois instances, Bourque fon</w:t>
      </w:r>
      <w:r w:rsidRPr="00AB71A5">
        <w:rPr>
          <w:lang w:eastAsia="fr-FR" w:bidi="fr-FR"/>
        </w:rPr>
        <w:t>c</w:t>
      </w:r>
      <w:r w:rsidRPr="00AB71A5">
        <w:rPr>
          <w:lang w:eastAsia="fr-FR" w:bidi="fr-FR"/>
        </w:rPr>
        <w:t>tionne dans une logique binaire : d’un côté il y a l’économique et le politique (appelant une théorie des moyens de pr</w:t>
      </w:r>
      <w:r w:rsidRPr="00AB71A5">
        <w:rPr>
          <w:lang w:eastAsia="fr-FR" w:bidi="fr-FR"/>
        </w:rPr>
        <w:t>o</w:t>
      </w:r>
      <w:r w:rsidRPr="00AB71A5">
        <w:rPr>
          <w:lang w:eastAsia="fr-FR" w:bidi="fr-FR"/>
        </w:rPr>
        <w:t>duction et des forces productives ainsi qu’une théorie des rapports s</w:t>
      </w:r>
      <w:r w:rsidRPr="00AB71A5">
        <w:rPr>
          <w:lang w:eastAsia="fr-FR" w:bidi="fr-FR"/>
        </w:rPr>
        <w:t>o</w:t>
      </w:r>
      <w:r w:rsidRPr="00AB71A5">
        <w:rPr>
          <w:lang w:eastAsia="fr-FR" w:bidi="fr-FR"/>
        </w:rPr>
        <w:t>ciaux de pr</w:t>
      </w:r>
      <w:r w:rsidRPr="00AB71A5">
        <w:rPr>
          <w:lang w:eastAsia="fr-FR" w:bidi="fr-FR"/>
        </w:rPr>
        <w:t>o</w:t>
      </w:r>
      <w:r w:rsidRPr="00AB71A5">
        <w:rPr>
          <w:lang w:eastAsia="fr-FR" w:bidi="fr-FR"/>
        </w:rPr>
        <w:t xml:space="preserve">duction), de l’autre il y a </w:t>
      </w:r>
      <w:r w:rsidRPr="00B61514">
        <w:rPr>
          <w:i/>
        </w:rPr>
        <w:t>ce que l’on pense et dit</w:t>
      </w:r>
      <w:r w:rsidRPr="00AB71A5">
        <w:rPr>
          <w:lang w:eastAsia="fr-FR" w:bidi="fr-FR"/>
        </w:rPr>
        <w:t xml:space="preserve"> de l’économique et du politique. Il n’est pas étonnant que dans cette perspective, l’idéologie soit conceptualisée comme réflexion, tradu</w:t>
      </w:r>
      <w:r w:rsidRPr="00AB71A5">
        <w:rPr>
          <w:lang w:eastAsia="fr-FR" w:bidi="fr-FR"/>
        </w:rPr>
        <w:t>c</w:t>
      </w:r>
      <w:r w:rsidRPr="00AB71A5">
        <w:rPr>
          <w:lang w:eastAsia="fr-FR" w:bidi="fr-FR"/>
        </w:rPr>
        <w:t>tion, expression de ce qui se passe ailleurs : comment en serait-il a</w:t>
      </w:r>
      <w:r w:rsidRPr="00AB71A5">
        <w:rPr>
          <w:lang w:eastAsia="fr-FR" w:bidi="fr-FR"/>
        </w:rPr>
        <w:t>u</w:t>
      </w:r>
      <w:r w:rsidRPr="00AB71A5">
        <w:rPr>
          <w:lang w:eastAsia="fr-FR" w:bidi="fr-FR"/>
        </w:rPr>
        <w:t>trement ? Le psych</w:t>
      </w:r>
      <w:r w:rsidRPr="00AB71A5">
        <w:rPr>
          <w:lang w:eastAsia="fr-FR" w:bidi="fr-FR"/>
        </w:rPr>
        <w:t>o</w:t>
      </w:r>
      <w:r w:rsidRPr="00AB71A5">
        <w:rPr>
          <w:lang w:eastAsia="fr-FR" w:bidi="fr-FR"/>
        </w:rPr>
        <w:t>logisme, en l’occurrence, est la conséquence de la réduction de l’instance idéologique à la sphère du comportement éc</w:t>
      </w:r>
      <w:r w:rsidRPr="00AB71A5">
        <w:rPr>
          <w:lang w:eastAsia="fr-FR" w:bidi="fr-FR"/>
        </w:rPr>
        <w:t>o</w:t>
      </w:r>
      <w:r w:rsidRPr="00AB71A5">
        <w:rPr>
          <w:lang w:eastAsia="fr-FR" w:bidi="fr-FR"/>
        </w:rPr>
        <w:t>nomique et politique des individus, tout spé</w:t>
      </w:r>
      <w:r>
        <w:rPr>
          <w:lang w:eastAsia="fr-FR" w:bidi="fr-FR"/>
        </w:rPr>
        <w:t>cialement du com</w:t>
      </w:r>
      <w:r w:rsidRPr="00AB71A5">
        <w:rPr>
          <w:lang w:eastAsia="fr-FR" w:bidi="fr-FR"/>
        </w:rPr>
        <w:t>port</w:t>
      </w:r>
      <w:r w:rsidRPr="00AB71A5">
        <w:rPr>
          <w:lang w:eastAsia="fr-FR" w:bidi="fr-FR"/>
        </w:rPr>
        <w:t>e</w:t>
      </w:r>
      <w:r w:rsidRPr="00AB71A5">
        <w:rPr>
          <w:lang w:eastAsia="fr-FR" w:bidi="fr-FR"/>
        </w:rPr>
        <w:t>ment</w:t>
      </w:r>
      <w:r>
        <w:t xml:space="preserve"> [159]</w:t>
      </w:r>
      <w:r w:rsidRPr="00AB71A5">
        <w:rPr>
          <w:lang w:eastAsia="fr-FR" w:bidi="fr-FR"/>
        </w:rPr>
        <w:t xml:space="preserve"> verbal. Pour démontrer que le véritable rapport dialectique interstructural n’est jamais vra</w:t>
      </w:r>
      <w:r w:rsidRPr="00AB71A5">
        <w:rPr>
          <w:lang w:eastAsia="fr-FR" w:bidi="fr-FR"/>
        </w:rPr>
        <w:t>i</w:t>
      </w:r>
      <w:r w:rsidRPr="00AB71A5">
        <w:rPr>
          <w:lang w:eastAsia="fr-FR" w:bidi="fr-FR"/>
        </w:rPr>
        <w:t>ment conceptualisé ici, il suffit de voir que toutes les séquences de l’analyse où intervient la prétendue in</w:t>
      </w:r>
      <w:r w:rsidRPr="00AB71A5">
        <w:rPr>
          <w:lang w:eastAsia="fr-FR" w:bidi="fr-FR"/>
        </w:rPr>
        <w:t>s</w:t>
      </w:r>
      <w:r w:rsidRPr="00AB71A5">
        <w:rPr>
          <w:lang w:eastAsia="fr-FR" w:bidi="fr-FR"/>
        </w:rPr>
        <w:t xml:space="preserve">tance idéologique </w:t>
      </w:r>
      <w:r w:rsidRPr="00B61514">
        <w:rPr>
          <w:i/>
        </w:rPr>
        <w:t>se transcrit</w:t>
      </w:r>
      <w:r w:rsidRPr="00B61514">
        <w:rPr>
          <w:i/>
          <w:lang w:eastAsia="fr-FR" w:bidi="fr-FR"/>
        </w:rPr>
        <w:t xml:space="preserve"> </w:t>
      </w:r>
      <w:r w:rsidRPr="00AB71A5">
        <w:rPr>
          <w:lang w:eastAsia="fr-FR" w:bidi="fr-FR"/>
        </w:rPr>
        <w:t>(Bourque dirait : se tr</w:t>
      </w:r>
      <w:r w:rsidRPr="00AB71A5">
        <w:rPr>
          <w:lang w:eastAsia="fr-FR" w:bidi="fr-FR"/>
        </w:rPr>
        <w:t>a</w:t>
      </w:r>
      <w:r w:rsidRPr="00AB71A5">
        <w:rPr>
          <w:lang w:eastAsia="fr-FR" w:bidi="fr-FR"/>
        </w:rPr>
        <w:t>duit) dans les termes d’une des deux autres instances. Ce qui fait que l’idéologie n’a pas vraiment de lieu propre thématisé comme tel : elle n’est a</w:t>
      </w:r>
      <w:r w:rsidRPr="00AB71A5">
        <w:rPr>
          <w:lang w:eastAsia="fr-FR" w:bidi="fr-FR"/>
        </w:rPr>
        <w:t>s</w:t>
      </w:r>
      <w:r w:rsidRPr="00AB71A5">
        <w:rPr>
          <w:lang w:eastAsia="fr-FR" w:bidi="fr-FR"/>
        </w:rPr>
        <w:t>signée dans l’analyse que sous les traits d’une figure d’emprunt — compo</w:t>
      </w:r>
      <w:r w:rsidRPr="00AB71A5">
        <w:rPr>
          <w:lang w:eastAsia="fr-FR" w:bidi="fr-FR"/>
        </w:rPr>
        <w:t>r</w:t>
      </w:r>
      <w:r w:rsidRPr="00AB71A5">
        <w:rPr>
          <w:lang w:eastAsia="fr-FR" w:bidi="fr-FR"/>
        </w:rPr>
        <w:t>tement ou opinion politique et économ</w:t>
      </w:r>
      <w:r w:rsidRPr="00AB71A5">
        <w:rPr>
          <w:lang w:eastAsia="fr-FR" w:bidi="fr-FR"/>
        </w:rPr>
        <w:t>i</w:t>
      </w:r>
      <w:r w:rsidRPr="00AB71A5">
        <w:rPr>
          <w:lang w:eastAsia="fr-FR" w:bidi="fr-FR"/>
        </w:rPr>
        <w:t>que.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4.3. </w:t>
      </w:r>
      <w:r w:rsidRPr="00AB71A5">
        <w:rPr>
          <w:lang w:eastAsia="fr-FR" w:bidi="fr-FR"/>
        </w:rPr>
        <w:t>Nous aurions cependant tort de considérer qu’entre ce psych</w:t>
      </w:r>
      <w:r w:rsidRPr="00AB71A5">
        <w:rPr>
          <w:lang w:eastAsia="fr-FR" w:bidi="fr-FR"/>
        </w:rPr>
        <w:t>o</w:t>
      </w:r>
      <w:r w:rsidRPr="00AB71A5">
        <w:rPr>
          <w:lang w:eastAsia="fr-FR" w:bidi="fr-FR"/>
        </w:rPr>
        <w:t>logisme et le mentalisme culturaliste, il n’y a pas de différence à fa</w:t>
      </w:r>
      <w:r w:rsidRPr="00AB71A5">
        <w:rPr>
          <w:lang w:eastAsia="fr-FR" w:bidi="fr-FR"/>
        </w:rPr>
        <w:t>i</w:t>
      </w:r>
      <w:r w:rsidRPr="00AB71A5">
        <w:rPr>
          <w:lang w:eastAsia="fr-FR" w:bidi="fr-FR"/>
        </w:rPr>
        <w:t>re : s’il est vrai que l’analyse de Bourque demeure dans le circuit de la psychologie collective, il se tient néanmoins à l’un des pôles extr</w:t>
      </w:r>
      <w:r w:rsidRPr="00AB71A5">
        <w:rPr>
          <w:lang w:eastAsia="fr-FR" w:bidi="fr-FR"/>
        </w:rPr>
        <w:t>ê</w:t>
      </w:r>
      <w:r w:rsidRPr="00AB71A5">
        <w:rPr>
          <w:lang w:eastAsia="fr-FR" w:bidi="fr-FR"/>
        </w:rPr>
        <w:t>mes, face au pôle identifié par lui dans le tr</w:t>
      </w:r>
      <w:r w:rsidRPr="00AB71A5">
        <w:rPr>
          <w:lang w:eastAsia="fr-FR" w:bidi="fr-FR"/>
        </w:rPr>
        <w:t>a</w:t>
      </w:r>
      <w:r w:rsidRPr="00AB71A5">
        <w:rPr>
          <w:lang w:eastAsia="fr-FR" w:bidi="fr-FR"/>
        </w:rPr>
        <w:t>vail de Fernand Ouellet en particulier. Il faut savoir gré à Bou</w:t>
      </w:r>
      <w:r w:rsidRPr="00AB71A5">
        <w:rPr>
          <w:lang w:eastAsia="fr-FR" w:bidi="fr-FR"/>
        </w:rPr>
        <w:t>r</w:t>
      </w:r>
      <w:r w:rsidRPr="00AB71A5">
        <w:rPr>
          <w:lang w:eastAsia="fr-FR" w:bidi="fr-FR"/>
        </w:rPr>
        <w:t>que de refuser d’expliquer par un recours à la psychologie des pe</w:t>
      </w:r>
      <w:r w:rsidRPr="00AB71A5">
        <w:rPr>
          <w:lang w:eastAsia="fr-FR" w:bidi="fr-FR"/>
        </w:rPr>
        <w:t>r</w:t>
      </w:r>
      <w:r w:rsidRPr="00AB71A5">
        <w:rPr>
          <w:lang w:eastAsia="fr-FR" w:bidi="fr-FR"/>
        </w:rPr>
        <w:t>sonnes en cause un événement comme l’insurrection de 1837 ; il faut lui savoir gré de substituer la plupart du temps à l’idée d’une mentalité ethnique inférieure en soi l’idée d’un processus historique produisant l’infériorisation s</w:t>
      </w:r>
      <w:r w:rsidRPr="00AB71A5">
        <w:rPr>
          <w:lang w:eastAsia="fr-FR" w:bidi="fr-FR"/>
        </w:rPr>
        <w:t>o</w:t>
      </w:r>
      <w:r w:rsidRPr="00AB71A5">
        <w:rPr>
          <w:lang w:eastAsia="fr-FR" w:bidi="fr-FR"/>
        </w:rPr>
        <w:t>cio-économique des Canadiens français. Mais on pourrait dire que Bou</w:t>
      </w:r>
      <w:r w:rsidRPr="00AB71A5">
        <w:rPr>
          <w:lang w:eastAsia="fr-FR" w:bidi="fr-FR"/>
        </w:rPr>
        <w:t>r</w:t>
      </w:r>
      <w:r w:rsidRPr="00AB71A5">
        <w:rPr>
          <w:lang w:eastAsia="fr-FR" w:bidi="fr-FR"/>
        </w:rPr>
        <w:t>que n’évite le ment</w:t>
      </w:r>
      <w:r w:rsidRPr="00AB71A5">
        <w:rPr>
          <w:lang w:eastAsia="fr-FR" w:bidi="fr-FR"/>
        </w:rPr>
        <w:t>a</w:t>
      </w:r>
      <w:r w:rsidRPr="00AB71A5">
        <w:rPr>
          <w:lang w:eastAsia="fr-FR" w:bidi="fr-FR"/>
        </w:rPr>
        <w:t>lisme culturaliste que pour mieux retomber dans l’économisme mécaniste : en effet, son analyse ne fait</w:t>
      </w:r>
      <w:r>
        <w:rPr>
          <w:lang w:eastAsia="fr-FR" w:bidi="fr-FR"/>
        </w:rPr>
        <w:t xml:space="preserve"> </w:t>
      </w:r>
      <w:r w:rsidRPr="00AB71A5">
        <w:rPr>
          <w:lang w:eastAsia="fr-FR" w:bidi="fr-FR"/>
        </w:rPr>
        <w:t>que substituer au schéma causal {mentalité inférieure</w:t>
      </w:r>
      <w:r>
        <w:rPr>
          <w:lang w:eastAsia="fr-FR" w:bidi="fr-FR"/>
        </w:rPr>
        <w:t xml:space="preserve"> -----»</w:t>
      </w:r>
      <w:r w:rsidRPr="00AB71A5">
        <w:rPr>
          <w:lang w:eastAsia="fr-FR" w:bidi="fr-FR"/>
        </w:rPr>
        <w:t xml:space="preserve"> infériorité</w:t>
      </w:r>
      <w:r>
        <w:rPr>
          <w:lang w:eastAsia="fr-FR" w:bidi="fr-FR"/>
        </w:rPr>
        <w:t xml:space="preserve"> </w:t>
      </w:r>
      <w:r w:rsidRPr="00AB71A5">
        <w:rPr>
          <w:lang w:eastAsia="fr-FR" w:bidi="fr-FR"/>
        </w:rPr>
        <w:t>écon</w:t>
      </w:r>
      <w:r w:rsidRPr="00AB71A5">
        <w:rPr>
          <w:lang w:eastAsia="fr-FR" w:bidi="fr-FR"/>
        </w:rPr>
        <w:t>o</w:t>
      </w:r>
      <w:r w:rsidRPr="00AB71A5">
        <w:rPr>
          <w:lang w:eastAsia="fr-FR" w:bidi="fr-FR"/>
        </w:rPr>
        <w:t>mique} un autre schéma causal {processus s</w:t>
      </w:r>
      <w:r w:rsidRPr="00AB71A5">
        <w:rPr>
          <w:lang w:eastAsia="fr-FR" w:bidi="fr-FR"/>
        </w:rPr>
        <w:t>o</w:t>
      </w:r>
      <w:r w:rsidRPr="00AB71A5">
        <w:rPr>
          <w:lang w:eastAsia="fr-FR" w:bidi="fr-FR"/>
        </w:rPr>
        <w:t xml:space="preserve">cio-politico-économique d’infériorisation </w:t>
      </w:r>
      <w:r>
        <w:rPr>
          <w:lang w:eastAsia="fr-FR" w:bidi="fr-FR"/>
        </w:rPr>
        <w:t>------»</w:t>
      </w:r>
      <w:r w:rsidRPr="00AB71A5">
        <w:rPr>
          <w:lang w:eastAsia="fr-FR" w:bidi="fr-FR"/>
        </w:rPr>
        <w:t xml:space="preserve"> mentalité infériorisée}. Sur le plan sémant</w:t>
      </w:r>
      <w:r w:rsidRPr="00AB71A5">
        <w:rPr>
          <w:lang w:eastAsia="fr-FR" w:bidi="fr-FR"/>
        </w:rPr>
        <w:t>i</w:t>
      </w:r>
      <w:r w:rsidRPr="00AB71A5">
        <w:rPr>
          <w:lang w:eastAsia="fr-FR" w:bidi="fr-FR"/>
        </w:rPr>
        <w:t>que, la seule nouveauté de l’analyse de Bourque, et nous concédons l’importance de cet a</w:t>
      </w:r>
      <w:r w:rsidRPr="00AB71A5">
        <w:rPr>
          <w:lang w:eastAsia="fr-FR" w:bidi="fr-FR"/>
        </w:rPr>
        <w:t>p</w:t>
      </w:r>
      <w:r w:rsidRPr="00AB71A5">
        <w:rPr>
          <w:lang w:eastAsia="fr-FR" w:bidi="fr-FR"/>
        </w:rPr>
        <w:t xml:space="preserve">port, c’est de substituer à l’idée </w:t>
      </w:r>
      <w:r w:rsidRPr="00AB71A5">
        <w:t>d’</w:t>
      </w:r>
      <w:r w:rsidRPr="00B61514">
        <w:rPr>
          <w:i/>
        </w:rPr>
        <w:t>infériorité</w:t>
      </w:r>
      <w:r w:rsidRPr="00AB71A5">
        <w:rPr>
          <w:lang w:eastAsia="fr-FR" w:bidi="fr-FR"/>
        </w:rPr>
        <w:t xml:space="preserve"> le concept </w:t>
      </w:r>
      <w:r w:rsidRPr="00AB71A5">
        <w:t>d’</w:t>
      </w:r>
      <w:r w:rsidRPr="00B61514">
        <w:rPr>
          <w:i/>
        </w:rPr>
        <w:t>infériorisation</w:t>
      </w:r>
      <w:r w:rsidRPr="00AB71A5">
        <w:t> :</w:t>
      </w:r>
      <w:r w:rsidRPr="00AB71A5">
        <w:rPr>
          <w:lang w:eastAsia="fr-FR" w:bidi="fr-FR"/>
        </w:rPr>
        <w:t xml:space="preserve"> c’est de substituer à la pe</w:t>
      </w:r>
      <w:r w:rsidRPr="00AB71A5">
        <w:rPr>
          <w:lang w:eastAsia="fr-FR" w:bidi="fr-FR"/>
        </w:rPr>
        <w:t>n</w:t>
      </w:r>
      <w:r w:rsidRPr="00AB71A5">
        <w:rPr>
          <w:lang w:eastAsia="fr-FR" w:bidi="fr-FR"/>
        </w:rPr>
        <w:t>sée d’un état de fait présenté comme un état de droit la pensée d’un processus histor</w:t>
      </w:r>
      <w:r w:rsidRPr="00AB71A5">
        <w:rPr>
          <w:lang w:eastAsia="fr-FR" w:bidi="fr-FR"/>
        </w:rPr>
        <w:t>i</w:t>
      </w:r>
      <w:r w:rsidRPr="00AB71A5">
        <w:rPr>
          <w:lang w:eastAsia="fr-FR" w:bidi="fr-FR"/>
        </w:rPr>
        <w:t>que. Ce qui est cependant ina</w:t>
      </w:r>
      <w:r w:rsidRPr="00AB71A5">
        <w:rPr>
          <w:lang w:eastAsia="fr-FR" w:bidi="fr-FR"/>
        </w:rPr>
        <w:t>d</w:t>
      </w:r>
      <w:r w:rsidRPr="00AB71A5">
        <w:rPr>
          <w:lang w:eastAsia="fr-FR" w:bidi="fr-FR"/>
        </w:rPr>
        <w:t>missible dans cette perspective c’est que, croyant bon d’intervertir les termes d’un ra</w:t>
      </w:r>
      <w:r w:rsidRPr="00AB71A5">
        <w:rPr>
          <w:lang w:eastAsia="fr-FR" w:bidi="fr-FR"/>
        </w:rPr>
        <w:t>p</w:t>
      </w:r>
      <w:r w:rsidRPr="00AB71A5">
        <w:rPr>
          <w:lang w:eastAsia="fr-FR" w:bidi="fr-FR"/>
        </w:rPr>
        <w:t>port de causalité, Bourque a fait des mentalités, donc de l’instance idéol</w:t>
      </w:r>
      <w:r w:rsidRPr="00AB71A5">
        <w:rPr>
          <w:lang w:eastAsia="fr-FR" w:bidi="fr-FR"/>
        </w:rPr>
        <w:t>o</w:t>
      </w:r>
      <w:r w:rsidRPr="00AB71A5">
        <w:rPr>
          <w:lang w:eastAsia="fr-FR" w:bidi="fr-FR"/>
        </w:rPr>
        <w:t xml:space="preserve">gique, un </w:t>
      </w:r>
      <w:r w:rsidRPr="00AB71A5">
        <w:rPr>
          <w:rStyle w:val="Corpsdutexte2ItaliqueEspacement1pt"/>
        </w:rPr>
        <w:t>effet</w:t>
      </w:r>
      <w:r w:rsidRPr="00AB71A5">
        <w:t xml:space="preserve"> </w:t>
      </w:r>
      <w:r w:rsidRPr="00B61514">
        <w:rPr>
          <w:i/>
        </w:rPr>
        <w:t>de structure</w:t>
      </w:r>
      <w:r w:rsidRPr="00AB71A5">
        <w:rPr>
          <w:lang w:eastAsia="fr-FR" w:bidi="fr-FR"/>
        </w:rPr>
        <w:t xml:space="preserve"> causé par le jeu d</w:t>
      </w:r>
      <w:r>
        <w:rPr>
          <w:lang w:eastAsia="fr-FR" w:bidi="fr-FR"/>
        </w:rPr>
        <w:t>es autres insta</w:t>
      </w:r>
      <w:r>
        <w:rPr>
          <w:lang w:eastAsia="fr-FR" w:bidi="fr-FR"/>
        </w:rPr>
        <w:t>n</w:t>
      </w:r>
      <w:r>
        <w:rPr>
          <w:lang w:eastAsia="fr-FR" w:bidi="fr-FR"/>
        </w:rPr>
        <w:t>ces, et primor</w:t>
      </w:r>
      <w:r w:rsidRPr="00AB71A5">
        <w:rPr>
          <w:lang w:eastAsia="fr-FR" w:bidi="fr-FR"/>
        </w:rPr>
        <w:t>dialement de l’instance économique. Cette i</w:t>
      </w:r>
      <w:r w:rsidRPr="00AB71A5">
        <w:rPr>
          <w:lang w:eastAsia="fr-FR" w:bidi="fr-FR"/>
        </w:rPr>
        <w:t>n</w:t>
      </w:r>
      <w:r w:rsidRPr="00AB71A5">
        <w:rPr>
          <w:lang w:eastAsia="fr-FR" w:bidi="fr-FR"/>
        </w:rPr>
        <w:t>terversion ne nous fait pas sortir du causalisme mécaniste — elle ne peut donc nous faire accéder au concept structural de l’instance idéologique.</w:t>
      </w:r>
    </w:p>
    <w:p w:rsidR="0060107D" w:rsidRPr="00AB71A5" w:rsidRDefault="0060107D" w:rsidP="0060107D">
      <w:pPr>
        <w:spacing w:before="120" w:after="120"/>
        <w:jc w:val="both"/>
      </w:pPr>
      <w:r w:rsidRPr="00AB71A5">
        <w:rPr>
          <w:lang w:eastAsia="fr-FR" w:bidi="fr-FR"/>
        </w:rPr>
        <w:t>Dans ce schéma d’interversion, nous comprenons que l’idéologie puisse être pr</w:t>
      </w:r>
      <w:r w:rsidRPr="00AB71A5">
        <w:rPr>
          <w:lang w:eastAsia="fr-FR" w:bidi="fr-FR"/>
        </w:rPr>
        <w:t>é</w:t>
      </w:r>
      <w:r w:rsidRPr="00AB71A5">
        <w:rPr>
          <w:lang w:eastAsia="fr-FR" w:bidi="fr-FR"/>
        </w:rPr>
        <w:t>sentée comme un effet : qu’il s’agisse d’un « repli de conscie</w:t>
      </w:r>
      <w:r w:rsidRPr="00AB71A5">
        <w:rPr>
          <w:lang w:eastAsia="fr-FR" w:bidi="fr-FR"/>
        </w:rPr>
        <w:t>n</w:t>
      </w:r>
      <w:r w:rsidRPr="00AB71A5">
        <w:rPr>
          <w:lang w:eastAsia="fr-FR" w:bidi="fr-FR"/>
        </w:rPr>
        <w:t>ce », d’une « perte d’habileté créatrice » ou d’une « réduction de la vision du monde ». Il est cependant inacceptable que ce qui</w:t>
      </w:r>
      <w:r>
        <w:rPr>
          <w:lang w:eastAsia="fr-FR" w:bidi="fr-FR"/>
        </w:rPr>
        <w:t xml:space="preserve"> [160] </w:t>
      </w:r>
      <w:r w:rsidRPr="00AB71A5">
        <w:rPr>
          <w:lang w:eastAsia="fr-FR" w:bidi="fr-FR"/>
        </w:rPr>
        <w:t>est présenté ici comme l’idéologie ne soit rien d’autre que la répercussion sur la conscience des i</w:t>
      </w:r>
      <w:r w:rsidRPr="00AB71A5">
        <w:rPr>
          <w:lang w:eastAsia="fr-FR" w:bidi="fr-FR"/>
        </w:rPr>
        <w:t>n</w:t>
      </w:r>
      <w:r w:rsidRPr="00AB71A5">
        <w:rPr>
          <w:lang w:eastAsia="fr-FR" w:bidi="fr-FR"/>
        </w:rPr>
        <w:t>dividus de mutations affectant les structures objectives (économique, sociale, politique) de leur cond</w:t>
      </w:r>
      <w:r w:rsidRPr="00AB71A5">
        <w:rPr>
          <w:lang w:eastAsia="fr-FR" w:bidi="fr-FR"/>
        </w:rPr>
        <w:t>i</w:t>
      </w:r>
      <w:r w:rsidRPr="00AB71A5">
        <w:rPr>
          <w:lang w:eastAsia="fr-FR" w:bidi="fr-FR"/>
        </w:rPr>
        <w:t>tion matérielle historique. Dans le texte de Bou</w:t>
      </w:r>
      <w:r w:rsidRPr="00AB71A5">
        <w:rPr>
          <w:lang w:eastAsia="fr-FR" w:bidi="fr-FR"/>
        </w:rPr>
        <w:t>r</w:t>
      </w:r>
      <w:r w:rsidRPr="00AB71A5">
        <w:rPr>
          <w:lang w:eastAsia="fr-FR" w:bidi="fr-FR"/>
        </w:rPr>
        <w:t>que, l’idéologie est amenée à son concept par la transposition m</w:t>
      </w:r>
      <w:r w:rsidRPr="00AB71A5">
        <w:rPr>
          <w:lang w:eastAsia="fr-FR" w:bidi="fr-FR"/>
        </w:rPr>
        <w:t>é</w:t>
      </w:r>
      <w:r w:rsidRPr="00AB71A5">
        <w:rPr>
          <w:lang w:eastAsia="fr-FR" w:bidi="fr-FR"/>
        </w:rPr>
        <w:t>taphorique sur le plan psychique d’événements affectant les structures politique et économ</w:t>
      </w:r>
      <w:r w:rsidRPr="00AB71A5">
        <w:rPr>
          <w:lang w:eastAsia="fr-FR" w:bidi="fr-FR"/>
        </w:rPr>
        <w:t>i</w:t>
      </w:r>
      <w:r w:rsidRPr="00AB71A5">
        <w:rPr>
          <w:lang w:eastAsia="fr-FR" w:bidi="fr-FR"/>
        </w:rPr>
        <w:t>que : malgré la reconnaissance d’une tripart</w:t>
      </w:r>
      <w:r w:rsidRPr="00AB71A5">
        <w:rPr>
          <w:lang w:eastAsia="fr-FR" w:bidi="fr-FR"/>
        </w:rPr>
        <w:t>i</w:t>
      </w:r>
      <w:r w:rsidRPr="00AB71A5">
        <w:rPr>
          <w:lang w:eastAsia="fr-FR" w:bidi="fr-FR"/>
        </w:rPr>
        <w:t>tion fonctionnelle des structures de la formation soci</w:t>
      </w:r>
      <w:r w:rsidRPr="00AB71A5">
        <w:rPr>
          <w:lang w:eastAsia="fr-FR" w:bidi="fr-FR"/>
        </w:rPr>
        <w:t>a</w:t>
      </w:r>
      <w:r w:rsidRPr="00AB71A5">
        <w:rPr>
          <w:lang w:eastAsia="fr-FR" w:bidi="fr-FR"/>
        </w:rPr>
        <w:t>le, l’idéologie semble conçue dans le rapport infrastructure/superstructure, la seconde reflétant, e</w:t>
      </w:r>
      <w:r w:rsidRPr="00AB71A5">
        <w:rPr>
          <w:lang w:eastAsia="fr-FR" w:bidi="fr-FR"/>
        </w:rPr>
        <w:t>x</w:t>
      </w:r>
      <w:r w:rsidRPr="00AB71A5">
        <w:rPr>
          <w:lang w:eastAsia="fr-FR" w:bidi="fr-FR"/>
        </w:rPr>
        <w:t>primant, traduisant la première. Or si l’idéologie n’est que la métaphore de l’économie, elle n’est rien en théorie. Rien d’étonnant, dès lors, que ce soit le même réseau sémantique qui permette de penser le fonctio</w:t>
      </w:r>
      <w:r w:rsidRPr="00AB71A5">
        <w:rPr>
          <w:lang w:eastAsia="fr-FR" w:bidi="fr-FR"/>
        </w:rPr>
        <w:t>n</w:t>
      </w:r>
      <w:r w:rsidRPr="00AB71A5">
        <w:rPr>
          <w:lang w:eastAsia="fr-FR" w:bidi="fr-FR"/>
        </w:rPr>
        <w:t>nement de la structure économ</w:t>
      </w:r>
      <w:r w:rsidRPr="00AB71A5">
        <w:rPr>
          <w:lang w:eastAsia="fr-FR" w:bidi="fr-FR"/>
        </w:rPr>
        <w:t>i</w:t>
      </w:r>
      <w:r w:rsidRPr="00AB71A5">
        <w:rPr>
          <w:lang w:eastAsia="fr-FR" w:bidi="fr-FR"/>
        </w:rPr>
        <w:t>que (ex : repli dans l’agriculture) et celui de la structure idéologique (ex : repli idéologique, repli de con</w:t>
      </w:r>
      <w:r w:rsidRPr="00AB71A5">
        <w:rPr>
          <w:lang w:eastAsia="fr-FR" w:bidi="fr-FR"/>
        </w:rPr>
        <w:t>s</w:t>
      </w:r>
      <w:r w:rsidRPr="00AB71A5">
        <w:rPr>
          <w:lang w:eastAsia="fr-FR" w:bidi="fr-FR"/>
        </w:rPr>
        <w:t>cience) : non seulement peut-on dire que le jeu d’une instance se tr</w:t>
      </w:r>
      <w:r w:rsidRPr="00AB71A5">
        <w:rPr>
          <w:lang w:eastAsia="fr-FR" w:bidi="fr-FR"/>
        </w:rPr>
        <w:t>a</w:t>
      </w:r>
      <w:r w:rsidRPr="00AB71A5">
        <w:rPr>
          <w:lang w:eastAsia="fr-FR" w:bidi="fr-FR"/>
        </w:rPr>
        <w:t>duit dans les termes d’une autre, mais on pourrait a</w:t>
      </w:r>
      <w:r w:rsidRPr="00AB71A5">
        <w:rPr>
          <w:lang w:eastAsia="fr-FR" w:bidi="fr-FR"/>
        </w:rPr>
        <w:t>l</w:t>
      </w:r>
      <w:r w:rsidRPr="00AB71A5">
        <w:rPr>
          <w:lang w:eastAsia="fr-FR" w:bidi="fr-FR"/>
        </w:rPr>
        <w:t>ler jusqu’à dire que ces instances parlent le même idiome, celui de l’économie.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sidRPr="00AB71A5">
        <w:rPr>
          <w:lang w:eastAsia="fr-FR" w:bidi="fr-FR"/>
        </w:rPr>
        <w:t>4.41</w:t>
      </w:r>
      <w:r>
        <w:rPr>
          <w:lang w:eastAsia="fr-FR" w:bidi="fr-FR"/>
        </w:rPr>
        <w:t>.</w:t>
      </w:r>
      <w:r w:rsidRPr="00AB71A5">
        <w:rPr>
          <w:lang w:eastAsia="fr-FR" w:bidi="fr-FR"/>
        </w:rPr>
        <w:t xml:space="preserve"> Bourque dira, par exemple, que la réduction de l’espace éc</w:t>
      </w:r>
      <w:r w:rsidRPr="00AB71A5">
        <w:rPr>
          <w:lang w:eastAsia="fr-FR" w:bidi="fr-FR"/>
        </w:rPr>
        <w:t>o</w:t>
      </w:r>
      <w:r w:rsidRPr="00AB71A5">
        <w:rPr>
          <w:lang w:eastAsia="fr-FR" w:bidi="fr-FR"/>
        </w:rPr>
        <w:t xml:space="preserve">nomique entraîne une </w:t>
      </w:r>
      <w:r w:rsidRPr="00AB71A5">
        <w:t>vision</w:t>
      </w:r>
      <w:r w:rsidRPr="00AB71A5">
        <w:rPr>
          <w:lang w:eastAsia="fr-FR" w:bidi="fr-FR"/>
        </w:rPr>
        <w:t xml:space="preserve"> restreinte de la vie économique : une m</w:t>
      </w:r>
      <w:r w:rsidRPr="00AB71A5">
        <w:rPr>
          <w:lang w:eastAsia="fr-FR" w:bidi="fr-FR"/>
        </w:rPr>
        <w:t>u</w:t>
      </w:r>
      <w:r w:rsidRPr="00AB71A5">
        <w:rPr>
          <w:lang w:eastAsia="fr-FR" w:bidi="fr-FR"/>
        </w:rPr>
        <w:t>tation structurelle sur le plan économique conditionne, occasionne, cause la régression de l’intelligence économique d’une classe, et par suite une mutation dans la structure sociale globale</w:t>
      </w:r>
      <w:r>
        <w:rPr>
          <w:lang w:eastAsia="fr-FR" w:bidi="fr-FR"/>
        </w:rPr>
        <w:t> </w:t>
      </w:r>
      <w:r>
        <w:rPr>
          <w:rStyle w:val="Appelnotedebasdep"/>
          <w:lang w:eastAsia="fr-FR" w:bidi="fr-FR"/>
        </w:rPr>
        <w:footnoteReference w:id="94"/>
      </w:r>
      <w:r w:rsidRPr="00AB71A5">
        <w:rPr>
          <w:lang w:eastAsia="fr-FR" w:bidi="fr-FR"/>
        </w:rPr>
        <w:t>. Dans une per</w:t>
      </w:r>
      <w:r w:rsidRPr="00AB71A5">
        <w:rPr>
          <w:lang w:eastAsia="fr-FR" w:bidi="fr-FR"/>
        </w:rPr>
        <w:t>s</w:t>
      </w:r>
      <w:r w:rsidRPr="00AB71A5">
        <w:rPr>
          <w:lang w:eastAsia="fr-FR" w:bidi="fr-FR"/>
        </w:rPr>
        <w:t xml:space="preserve">pective purement causaliste, Bourque démontre l’antériorité de l’économique sur le social et sur le mental </w:t>
      </w:r>
      <w:r w:rsidRPr="00AB71A5">
        <w:t>(=</w:t>
      </w:r>
      <w:r w:rsidRPr="00AB71A5">
        <w:rPr>
          <w:lang w:eastAsia="fr-FR" w:bidi="fr-FR"/>
        </w:rPr>
        <w:t xml:space="preserve"> l’idéologique). Alors que dans la perspective marxiste structuraliste, la formation soci</w:t>
      </w:r>
      <w:r w:rsidRPr="00AB71A5">
        <w:rPr>
          <w:lang w:eastAsia="fr-FR" w:bidi="fr-FR"/>
        </w:rPr>
        <w:t>a</w:t>
      </w:r>
      <w:r w:rsidRPr="00AB71A5">
        <w:rPr>
          <w:lang w:eastAsia="fr-FR" w:bidi="fr-FR"/>
        </w:rPr>
        <w:t>le est dite structurée, déstructurée puis restructurée à nouveau par un e</w:t>
      </w:r>
      <w:r w:rsidRPr="00AB71A5">
        <w:rPr>
          <w:lang w:eastAsia="fr-FR" w:bidi="fr-FR"/>
        </w:rPr>
        <w:t>n</w:t>
      </w:r>
      <w:r w:rsidRPr="00AB71A5">
        <w:rPr>
          <w:lang w:eastAsia="fr-FR" w:bidi="fr-FR"/>
        </w:rPr>
        <w:t>semble d’événements</w:t>
      </w:r>
      <w:r>
        <w:rPr>
          <w:lang w:eastAsia="fr-FR" w:bidi="fr-FR"/>
        </w:rPr>
        <w:t> </w:t>
      </w:r>
      <w:r>
        <w:rPr>
          <w:rStyle w:val="Appelnotedebasdep"/>
          <w:lang w:eastAsia="fr-FR" w:bidi="fr-FR"/>
        </w:rPr>
        <w:footnoteReference w:id="95"/>
      </w:r>
      <w:r w:rsidRPr="00AB71A5">
        <w:rPr>
          <w:lang w:eastAsia="fr-FR" w:bidi="fr-FR"/>
        </w:rPr>
        <w:t xml:space="preserve"> aussi bien économiques (événe</w:t>
      </w:r>
      <w:r>
        <w:rPr>
          <w:lang w:eastAsia="fr-FR" w:bidi="fr-FR"/>
        </w:rPr>
        <w:t>ments pri</w:t>
      </w:r>
      <w:r w:rsidRPr="00AB71A5">
        <w:rPr>
          <w:lang w:eastAsia="fr-FR" w:bidi="fr-FR"/>
        </w:rPr>
        <w:t>mo</w:t>
      </w:r>
      <w:r w:rsidRPr="00AB71A5">
        <w:rPr>
          <w:lang w:eastAsia="fr-FR" w:bidi="fr-FR"/>
        </w:rPr>
        <w:t>r</w:t>
      </w:r>
      <w:r w:rsidRPr="00AB71A5">
        <w:rPr>
          <w:lang w:eastAsia="fr-FR" w:bidi="fr-FR"/>
        </w:rPr>
        <w:t>diaux)</w:t>
      </w:r>
      <w:r>
        <w:rPr>
          <w:lang w:eastAsia="fr-FR" w:bidi="fr-FR"/>
        </w:rPr>
        <w:t xml:space="preserve"> [161]</w:t>
      </w:r>
      <w:r w:rsidRPr="00AB71A5">
        <w:rPr>
          <w:lang w:eastAsia="fr-FR" w:bidi="fr-FR"/>
        </w:rPr>
        <w:t xml:space="preserve"> que politiques et idéologiques (événements s</w:t>
      </w:r>
      <w:r w:rsidRPr="00AB71A5">
        <w:rPr>
          <w:lang w:eastAsia="fr-FR" w:bidi="fr-FR"/>
        </w:rPr>
        <w:t>e</w:t>
      </w:r>
      <w:r w:rsidRPr="00AB71A5">
        <w:rPr>
          <w:lang w:eastAsia="fr-FR" w:bidi="fr-FR"/>
        </w:rPr>
        <w:t>condaires), dans l’analyse de Bourque l’idéologie n’est ape</w:t>
      </w:r>
      <w:r w:rsidRPr="00AB71A5">
        <w:rPr>
          <w:lang w:eastAsia="fr-FR" w:bidi="fr-FR"/>
        </w:rPr>
        <w:t>r</w:t>
      </w:r>
      <w:r w:rsidRPr="00AB71A5">
        <w:rPr>
          <w:lang w:eastAsia="fr-FR" w:bidi="fr-FR"/>
        </w:rPr>
        <w:t>çue qu’à titre d’effet occasionné et causé par l’économique. Ce n’est donc pas parce que l’on s’oppose à une théorie qui prétend que l’idéologie cause ou occ</w:t>
      </w:r>
      <w:r w:rsidRPr="00AB71A5">
        <w:rPr>
          <w:lang w:eastAsia="fr-FR" w:bidi="fr-FR"/>
        </w:rPr>
        <w:t>a</w:t>
      </w:r>
      <w:r w:rsidRPr="00AB71A5">
        <w:rPr>
          <w:lang w:eastAsia="fr-FR" w:bidi="fr-FR"/>
        </w:rPr>
        <w:t>sionne des mutations éc</w:t>
      </w:r>
      <w:r w:rsidRPr="00AB71A5">
        <w:rPr>
          <w:lang w:eastAsia="fr-FR" w:bidi="fr-FR"/>
        </w:rPr>
        <w:t>o</w:t>
      </w:r>
      <w:r w:rsidRPr="00AB71A5">
        <w:rPr>
          <w:lang w:eastAsia="fr-FR" w:bidi="fr-FR"/>
        </w:rPr>
        <w:t>nomiques que l’on défend d’emblée une théorie prenant en compte la totalité des instances stru</w:t>
      </w:r>
      <w:r w:rsidRPr="00AB71A5">
        <w:rPr>
          <w:lang w:eastAsia="fr-FR" w:bidi="fr-FR"/>
        </w:rPr>
        <w:t>c</w:t>
      </w:r>
      <w:r w:rsidRPr="00AB71A5">
        <w:rPr>
          <w:lang w:eastAsia="fr-FR" w:bidi="fr-FR"/>
        </w:rPr>
        <w:t>turant une formation sociale (théorie qui vise à faire voir la priorité des mut</w:t>
      </w:r>
      <w:r w:rsidRPr="00AB71A5">
        <w:rPr>
          <w:lang w:eastAsia="fr-FR" w:bidi="fr-FR"/>
        </w:rPr>
        <w:t>a</w:t>
      </w:r>
      <w:r w:rsidRPr="00AB71A5">
        <w:rPr>
          <w:lang w:eastAsia="fr-FR" w:bidi="fr-FR"/>
        </w:rPr>
        <w:t>tions économ</w:t>
      </w:r>
      <w:r w:rsidRPr="00AB71A5">
        <w:rPr>
          <w:lang w:eastAsia="fr-FR" w:bidi="fr-FR"/>
        </w:rPr>
        <w:t>i</w:t>
      </w:r>
      <w:r w:rsidRPr="00AB71A5">
        <w:rPr>
          <w:lang w:eastAsia="fr-FR" w:bidi="fr-FR"/>
        </w:rPr>
        <w:t>ques sur les autres, et qui vise à démontrer en plus la thèse de la surdéte</w:t>
      </w:r>
      <w:r w:rsidRPr="00AB71A5">
        <w:rPr>
          <w:lang w:eastAsia="fr-FR" w:bidi="fr-FR"/>
        </w:rPr>
        <w:t>r</w:t>
      </w:r>
      <w:r w:rsidRPr="00AB71A5">
        <w:rPr>
          <w:lang w:eastAsia="fr-FR" w:bidi="fr-FR"/>
        </w:rPr>
        <w:t>mination du tout sur ses parties). Entre la position ment</w:t>
      </w:r>
      <w:r w:rsidRPr="00AB71A5">
        <w:rPr>
          <w:lang w:eastAsia="fr-FR" w:bidi="fr-FR"/>
        </w:rPr>
        <w:t>a</w:t>
      </w:r>
      <w:r w:rsidRPr="00AB71A5">
        <w:rPr>
          <w:lang w:eastAsia="fr-FR" w:bidi="fr-FR"/>
        </w:rPr>
        <w:t>liste et la position structuraliste (impliquant les trois plans d’analyse mentionnés), il y a place pour l’économisme mécaniste, n</w:t>
      </w:r>
      <w:r w:rsidRPr="00AB71A5">
        <w:rPr>
          <w:lang w:eastAsia="fr-FR" w:bidi="fr-FR"/>
        </w:rPr>
        <w:t>i</w:t>
      </w:r>
      <w:r w:rsidRPr="00AB71A5">
        <w:rPr>
          <w:lang w:eastAsia="fr-FR" w:bidi="fr-FR"/>
        </w:rPr>
        <w:t>veau que Bourque ne nous semble pas quitter.</w:t>
      </w:r>
    </w:p>
    <w:p w:rsidR="0060107D" w:rsidRDefault="0060107D" w:rsidP="0060107D">
      <w:pPr>
        <w:spacing w:before="120" w:after="120"/>
        <w:jc w:val="both"/>
        <w:rPr>
          <w:lang w:eastAsia="fr-FR" w:bidi="fr-FR"/>
        </w:rPr>
      </w:pPr>
      <w:r w:rsidRPr="00AB71A5">
        <w:rPr>
          <w:lang w:eastAsia="fr-FR" w:bidi="fr-FR"/>
        </w:rPr>
        <w:t>Le mentalisme culturaliste et l’économisme méc</w:t>
      </w:r>
      <w:r w:rsidRPr="00AB71A5">
        <w:rPr>
          <w:lang w:eastAsia="fr-FR" w:bidi="fr-FR"/>
        </w:rPr>
        <w:t>a</w:t>
      </w:r>
      <w:r w:rsidRPr="00AB71A5">
        <w:rPr>
          <w:lang w:eastAsia="fr-FR" w:bidi="fr-FR"/>
        </w:rPr>
        <w:t>niste ont beau se présenter comme des positions thé</w:t>
      </w:r>
      <w:r w:rsidRPr="00AB71A5">
        <w:rPr>
          <w:lang w:eastAsia="fr-FR" w:bidi="fr-FR"/>
        </w:rPr>
        <w:t>o</w:t>
      </w:r>
      <w:r w:rsidRPr="00AB71A5">
        <w:rPr>
          <w:lang w:eastAsia="fr-FR" w:bidi="fr-FR"/>
        </w:rPr>
        <w:t>riques antagoniques, elles n’en apparaissent pas moins corrélatives, complémentaires même, lor</w:t>
      </w:r>
      <w:r w:rsidRPr="00AB71A5">
        <w:rPr>
          <w:lang w:eastAsia="fr-FR" w:bidi="fr-FR"/>
        </w:rPr>
        <w:t>s</w:t>
      </w:r>
      <w:r w:rsidRPr="00AB71A5">
        <w:rPr>
          <w:lang w:eastAsia="fr-FR" w:bidi="fr-FR"/>
        </w:rPr>
        <w:t>qu’on les oppose to</w:t>
      </w:r>
      <w:r w:rsidRPr="00AB71A5">
        <w:rPr>
          <w:lang w:eastAsia="fr-FR" w:bidi="fr-FR"/>
        </w:rPr>
        <w:t>u</w:t>
      </w:r>
      <w:r w:rsidRPr="00AB71A5">
        <w:rPr>
          <w:lang w:eastAsia="fr-FR" w:bidi="fr-FR"/>
        </w:rPr>
        <w:t>tes deux à une troisième position qui les conteste radicalement. La théorie structuraliste de la form</w:t>
      </w:r>
      <w:r w:rsidRPr="00AB71A5">
        <w:rPr>
          <w:lang w:eastAsia="fr-FR" w:bidi="fr-FR"/>
        </w:rPr>
        <w:t>a</w:t>
      </w:r>
      <w:r w:rsidRPr="00AB71A5">
        <w:rPr>
          <w:lang w:eastAsia="fr-FR" w:bidi="fr-FR"/>
        </w:rPr>
        <w:t>tion sociale ne nous semble conserver ni le mentalisme (elle s’insurge contre l’équation {idéologie — les mentalités}) ni le causalisme (elle refuse de subo</w:t>
      </w:r>
      <w:r w:rsidRPr="00AB71A5">
        <w:rPr>
          <w:lang w:eastAsia="fr-FR" w:bidi="fr-FR"/>
        </w:rPr>
        <w:t>r</w:t>
      </w:r>
      <w:r w:rsidRPr="00AB71A5">
        <w:rPr>
          <w:lang w:eastAsia="fr-FR" w:bidi="fr-FR"/>
        </w:rPr>
        <w:t>donner l’idéologie à l’économie comme l’effet l’est à sa cause). Cela dit, nous ne raba</w:t>
      </w:r>
      <w:r w:rsidRPr="00AB71A5">
        <w:rPr>
          <w:lang w:eastAsia="fr-FR" w:bidi="fr-FR"/>
        </w:rPr>
        <w:t>t</w:t>
      </w:r>
      <w:r w:rsidRPr="00AB71A5">
        <w:rPr>
          <w:lang w:eastAsia="fr-FR" w:bidi="fr-FR"/>
        </w:rPr>
        <w:t>tons pas le concept sanctionné, tel qu’il se présente dans l’ouvrage de Bourque, sur le concept périmé de l’idéologie : le concept périmé, imputé à Ham</w:t>
      </w:r>
      <w:r w:rsidRPr="00AB71A5">
        <w:rPr>
          <w:lang w:eastAsia="fr-FR" w:bidi="fr-FR"/>
        </w:rPr>
        <w:t>e</w:t>
      </w:r>
      <w:r w:rsidRPr="00AB71A5">
        <w:rPr>
          <w:lang w:eastAsia="fr-FR" w:bidi="fr-FR"/>
        </w:rPr>
        <w:t>lin, Ouellet, etc., est le concept d’une « génialité » en vertu de laquelle un groupe d’individus s’imposerait s</w:t>
      </w:r>
      <w:r w:rsidRPr="00AB71A5">
        <w:rPr>
          <w:lang w:eastAsia="fr-FR" w:bidi="fr-FR"/>
        </w:rPr>
        <w:t>o</w:t>
      </w:r>
      <w:r w:rsidRPr="00AB71A5">
        <w:rPr>
          <w:lang w:eastAsia="fr-FR" w:bidi="fr-FR"/>
        </w:rPr>
        <w:t>cialement comme classe. Cependant, avec le concept sanctionné, ce n’est j</w:t>
      </w:r>
      <w:r w:rsidRPr="00AB71A5">
        <w:rPr>
          <w:lang w:eastAsia="fr-FR" w:bidi="fr-FR"/>
        </w:rPr>
        <w:t>a</w:t>
      </w:r>
      <w:r w:rsidRPr="00AB71A5">
        <w:rPr>
          <w:lang w:eastAsia="fr-FR" w:bidi="fr-FR"/>
        </w:rPr>
        <w:t>mais l’aspect psychologisant de l’idéologie qui est refusé mais tout simplement le rapport d’antécédent à conséquent inst</w:t>
      </w:r>
      <w:r w:rsidRPr="00AB71A5">
        <w:rPr>
          <w:lang w:eastAsia="fr-FR" w:bidi="fr-FR"/>
        </w:rPr>
        <w:t>i</w:t>
      </w:r>
      <w:r w:rsidRPr="00AB71A5">
        <w:rPr>
          <w:lang w:eastAsia="fr-FR" w:bidi="fr-FR"/>
        </w:rPr>
        <w:t>tué entre une mentalité (esprit d’entreprise capitaliste) et une situation écon</w:t>
      </w:r>
      <w:r w:rsidRPr="00AB71A5">
        <w:rPr>
          <w:lang w:eastAsia="fr-FR" w:bidi="fr-FR"/>
        </w:rPr>
        <w:t>o</w:t>
      </w:r>
      <w:r w:rsidRPr="00AB71A5">
        <w:rPr>
          <w:lang w:eastAsia="fr-FR" w:bidi="fr-FR"/>
        </w:rPr>
        <w:t>mique de dominance (la bourgeoisie marchande anglo-saxonne). To</w:t>
      </w:r>
      <w:r w:rsidRPr="00AB71A5">
        <w:rPr>
          <w:lang w:eastAsia="fr-FR" w:bidi="fr-FR"/>
        </w:rPr>
        <w:t>u</w:t>
      </w:r>
      <w:r w:rsidRPr="00AB71A5">
        <w:rPr>
          <w:lang w:eastAsia="fr-FR" w:bidi="fr-FR"/>
        </w:rPr>
        <w:t>te la question est alors de savoir si, pour accéder au concept structur</w:t>
      </w:r>
      <w:r w:rsidRPr="00AB71A5">
        <w:rPr>
          <w:lang w:eastAsia="fr-FR" w:bidi="fr-FR"/>
        </w:rPr>
        <w:t>a</w:t>
      </w:r>
      <w:r w:rsidRPr="00AB71A5">
        <w:rPr>
          <w:lang w:eastAsia="fr-FR" w:bidi="fr-FR"/>
        </w:rPr>
        <w:t>liste de l’instance idéologique, il suffit d’intervertir les termes d’un tel rapport. Si nous répondons à ce</w:t>
      </w:r>
      <w:r w:rsidRPr="00AB71A5">
        <w:rPr>
          <w:lang w:eastAsia="fr-FR" w:bidi="fr-FR"/>
        </w:rPr>
        <w:t>t</w:t>
      </w:r>
      <w:r w:rsidRPr="00AB71A5">
        <w:rPr>
          <w:lang w:eastAsia="fr-FR" w:bidi="fr-FR"/>
        </w:rPr>
        <w:t>te question par la négative, c’est que nous croyons que cette interversion empêche par avance la reconnai</w:t>
      </w:r>
      <w:r w:rsidRPr="00AB71A5">
        <w:rPr>
          <w:lang w:eastAsia="fr-FR" w:bidi="fr-FR"/>
        </w:rPr>
        <w:t>s</w:t>
      </w:r>
      <w:r w:rsidRPr="00AB71A5">
        <w:rPr>
          <w:lang w:eastAsia="fr-FR" w:bidi="fr-FR"/>
        </w:rPr>
        <w:t>sance de l’efficace propre à l’instance idéologique. Comment favor</w:t>
      </w:r>
      <w:r w:rsidRPr="00AB71A5">
        <w:rPr>
          <w:lang w:eastAsia="fr-FR" w:bidi="fr-FR"/>
        </w:rPr>
        <w:t>i</w:t>
      </w:r>
      <w:r w:rsidRPr="00AB71A5">
        <w:rPr>
          <w:lang w:eastAsia="fr-FR" w:bidi="fr-FR"/>
        </w:rPr>
        <w:t>ser cette reco</w:t>
      </w:r>
      <w:r w:rsidRPr="00AB71A5">
        <w:rPr>
          <w:lang w:eastAsia="fr-FR" w:bidi="fr-FR"/>
        </w:rPr>
        <w:t>n</w:t>
      </w:r>
      <w:r w:rsidRPr="00AB71A5">
        <w:rPr>
          <w:lang w:eastAsia="fr-FR" w:bidi="fr-FR"/>
        </w:rPr>
        <w:t>naissance théorique ?</w:t>
      </w:r>
    </w:p>
    <w:p w:rsidR="0060107D" w:rsidRPr="00AB71A5" w:rsidRDefault="0060107D" w:rsidP="0060107D">
      <w:pPr>
        <w:spacing w:before="120" w:after="120"/>
        <w:jc w:val="both"/>
      </w:pPr>
    </w:p>
    <w:p w:rsidR="0060107D" w:rsidRDefault="0060107D" w:rsidP="0060107D">
      <w:pPr>
        <w:pStyle w:val="a"/>
        <w:rPr>
          <w:lang w:eastAsia="fr-FR" w:bidi="fr-FR"/>
        </w:rPr>
      </w:pPr>
      <w:r w:rsidRPr="00AB71A5">
        <w:t xml:space="preserve">5. </w:t>
      </w:r>
      <w:r>
        <w:rPr>
          <w:lang w:eastAsia="fr-FR" w:bidi="fr-FR"/>
        </w:rPr>
        <w:t>Les propositions</w:t>
      </w:r>
      <w:r>
        <w:rPr>
          <w:lang w:eastAsia="fr-FR" w:bidi="fr-FR"/>
        </w:rPr>
        <w:br/>
      </w:r>
      <w:r w:rsidRPr="00B61514">
        <w:rPr>
          <w:lang w:eastAsia="fr-FR" w:bidi="fr-FR"/>
        </w:rPr>
        <w:t>qui suivent prétendent y m</w:t>
      </w:r>
      <w:r w:rsidRPr="00B61514">
        <w:rPr>
          <w:lang w:eastAsia="fr-FR" w:bidi="fr-FR"/>
        </w:rPr>
        <w:t>e</w:t>
      </w:r>
      <w:r w:rsidRPr="00B61514">
        <w:rPr>
          <w:lang w:eastAsia="fr-FR" w:bidi="fr-FR"/>
        </w:rPr>
        <w:t>ner</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t xml:space="preserve">5.1. </w:t>
      </w:r>
      <w:r w:rsidRPr="00AB71A5">
        <w:rPr>
          <w:lang w:eastAsia="fr-FR" w:bidi="fr-FR"/>
        </w:rPr>
        <w:t>La théorie de l’histoire, si elle doit comporter dans un de ses secteurs une théorie de l’idéologie, doit a</w:t>
      </w:r>
      <w:r w:rsidRPr="00AB71A5">
        <w:rPr>
          <w:lang w:eastAsia="fr-FR" w:bidi="fr-FR"/>
        </w:rPr>
        <w:t>p</w:t>
      </w:r>
      <w:r w:rsidRPr="00AB71A5">
        <w:rPr>
          <w:lang w:eastAsia="fr-FR" w:bidi="fr-FR"/>
        </w:rPr>
        <w:t>prendre à se passer des</w:t>
      </w:r>
      <w:r>
        <w:rPr>
          <w:lang w:eastAsia="fr-FR" w:bidi="fr-FR"/>
        </w:rPr>
        <w:t xml:space="preserve"> [162] </w:t>
      </w:r>
      <w:r w:rsidRPr="00AB71A5">
        <w:rPr>
          <w:lang w:eastAsia="fr-FR" w:bidi="fr-FR"/>
        </w:rPr>
        <w:t xml:space="preserve">concepts psychologisants comme </w:t>
      </w:r>
      <w:r w:rsidRPr="00B61514">
        <w:rPr>
          <w:i/>
        </w:rPr>
        <w:t>mentalité, vision du monde, e</w:t>
      </w:r>
      <w:r w:rsidRPr="00B61514">
        <w:rPr>
          <w:i/>
        </w:rPr>
        <w:t>s</w:t>
      </w:r>
      <w:r w:rsidRPr="00B61514">
        <w:rPr>
          <w:i/>
        </w:rPr>
        <w:t>prit, conscience</w:t>
      </w:r>
      <w:r w:rsidRPr="00AB71A5">
        <w:t>,</w:t>
      </w:r>
      <w:r w:rsidRPr="00AB71A5">
        <w:rPr>
          <w:lang w:eastAsia="fr-FR" w:bidi="fr-FR"/>
        </w:rPr>
        <w:t xml:space="preserve"> etc. Parce qu’à plus d’un titre ces concepts forment obstacle épistémologique. Ils véhiculent une préoccupation métaph</w:t>
      </w:r>
      <w:r w:rsidRPr="00AB71A5">
        <w:rPr>
          <w:lang w:eastAsia="fr-FR" w:bidi="fr-FR"/>
        </w:rPr>
        <w:t>y</w:t>
      </w:r>
      <w:r w:rsidRPr="00AB71A5">
        <w:rPr>
          <w:lang w:eastAsia="fr-FR" w:bidi="fr-FR"/>
        </w:rPr>
        <w:t>sique : ils sont marqués au coin du substa</w:t>
      </w:r>
      <w:r w:rsidRPr="00AB71A5">
        <w:rPr>
          <w:lang w:eastAsia="fr-FR" w:bidi="fr-FR"/>
        </w:rPr>
        <w:t>n</w:t>
      </w:r>
      <w:r w:rsidRPr="00AB71A5">
        <w:rPr>
          <w:lang w:eastAsia="fr-FR" w:bidi="fr-FR"/>
        </w:rPr>
        <w:t>tialisme et de l’essentialisme, que l’on retrouve aussi bien chez les historiens nati</w:t>
      </w:r>
      <w:r w:rsidRPr="00AB71A5">
        <w:rPr>
          <w:lang w:eastAsia="fr-FR" w:bidi="fr-FR"/>
        </w:rPr>
        <w:t>o</w:t>
      </w:r>
      <w:r w:rsidRPr="00AB71A5">
        <w:rPr>
          <w:lang w:eastAsia="fr-FR" w:bidi="fr-FR"/>
        </w:rPr>
        <w:t>nalistes (apologie de l’être québécois) que chez les historiens fon</w:t>
      </w:r>
      <w:r w:rsidRPr="00AB71A5">
        <w:rPr>
          <w:lang w:eastAsia="fr-FR" w:bidi="fr-FR"/>
        </w:rPr>
        <w:t>c</w:t>
      </w:r>
      <w:r w:rsidRPr="00AB71A5">
        <w:rPr>
          <w:lang w:eastAsia="fr-FR" w:bidi="fr-FR"/>
        </w:rPr>
        <w:t xml:space="preserve">tionnalistes (les conquis, par nature, dans leur être intime, </w:t>
      </w:r>
      <w:r w:rsidRPr="00B61514">
        <w:rPr>
          <w:i/>
        </w:rPr>
        <w:t>sont</w:t>
      </w:r>
      <w:r w:rsidRPr="00AB71A5">
        <w:rPr>
          <w:lang w:eastAsia="fr-FR" w:bidi="fr-FR"/>
        </w:rPr>
        <w:t xml:space="preserve"> </w:t>
      </w:r>
      <w:r w:rsidRPr="00B61514">
        <w:rPr>
          <w:lang w:eastAsia="fr-FR" w:bidi="fr-FR"/>
        </w:rPr>
        <w:t>inf</w:t>
      </w:r>
      <w:r w:rsidRPr="00B61514">
        <w:rPr>
          <w:lang w:eastAsia="fr-FR" w:bidi="fr-FR"/>
        </w:rPr>
        <w:t>é</w:t>
      </w:r>
      <w:r w:rsidRPr="00B61514">
        <w:rPr>
          <w:lang w:eastAsia="fr-FR" w:bidi="fr-FR"/>
        </w:rPr>
        <w:t>rieurs</w:t>
      </w:r>
      <w:r w:rsidRPr="00AB71A5">
        <w:rPr>
          <w:lang w:eastAsia="fr-FR" w:bidi="fr-FR"/>
        </w:rPr>
        <w:t xml:space="preserve"> de mentalité). Ils appuient la plupart du temps une perspective globaliste que la théorie marxiste de la lutte des classes vise à décon</w:t>
      </w:r>
      <w:r w:rsidRPr="00AB71A5">
        <w:rPr>
          <w:lang w:eastAsia="fr-FR" w:bidi="fr-FR"/>
        </w:rPr>
        <w:t>s</w:t>
      </w:r>
      <w:r w:rsidRPr="00AB71A5">
        <w:rPr>
          <w:lang w:eastAsia="fr-FR" w:bidi="fr-FR"/>
        </w:rPr>
        <w:t xml:space="preserve">truire </w:t>
      </w:r>
      <w:r w:rsidRPr="00AB71A5">
        <w:t>(la</w:t>
      </w:r>
      <w:r w:rsidRPr="00AB71A5">
        <w:rPr>
          <w:lang w:eastAsia="fr-FR" w:bidi="fr-FR"/>
        </w:rPr>
        <w:t xml:space="preserve"> mentalité canadienne-française, qu’elle soit dite inf</w:t>
      </w:r>
      <w:r w:rsidRPr="00AB71A5">
        <w:rPr>
          <w:lang w:eastAsia="fr-FR" w:bidi="fr-FR"/>
        </w:rPr>
        <w:t>é</w:t>
      </w:r>
      <w:r w:rsidRPr="00AB71A5">
        <w:rPr>
          <w:lang w:eastAsia="fr-FR" w:bidi="fr-FR"/>
        </w:rPr>
        <w:t>rieure, ég</w:t>
      </w:r>
      <w:r w:rsidRPr="00AB71A5">
        <w:rPr>
          <w:lang w:eastAsia="fr-FR" w:bidi="fr-FR"/>
        </w:rPr>
        <w:t>a</w:t>
      </w:r>
      <w:r w:rsidRPr="00AB71A5">
        <w:rPr>
          <w:lang w:eastAsia="fr-FR" w:bidi="fr-FR"/>
        </w:rPr>
        <w:t>le ou supérieure aux autres). Et qui plus est, ils situent dans la tête des individus le processus idéologique, au lieu de voir dans la struct</w:t>
      </w:r>
      <w:r w:rsidRPr="00AB71A5">
        <w:rPr>
          <w:lang w:eastAsia="fr-FR" w:bidi="fr-FR"/>
        </w:rPr>
        <w:t>u</w:t>
      </w:r>
      <w:r w:rsidRPr="00AB71A5">
        <w:rPr>
          <w:lang w:eastAsia="fr-FR" w:bidi="fr-FR"/>
        </w:rPr>
        <w:t>re idéologique un ensemble de fonctions sociales ayant leur matérial</w:t>
      </w:r>
      <w:r w:rsidRPr="00AB71A5">
        <w:rPr>
          <w:lang w:eastAsia="fr-FR" w:bidi="fr-FR"/>
        </w:rPr>
        <w:t>i</w:t>
      </w:r>
      <w:r w:rsidRPr="00AB71A5">
        <w:rPr>
          <w:lang w:eastAsia="fr-FR" w:bidi="fr-FR"/>
        </w:rPr>
        <w:t>té propre. Si Bourque esquive les deux premières difficultés, il cède d</w:t>
      </w:r>
      <w:r w:rsidRPr="00AB71A5">
        <w:rPr>
          <w:lang w:eastAsia="fr-FR" w:bidi="fr-FR"/>
        </w:rPr>
        <w:t>e</w:t>
      </w:r>
      <w:r w:rsidRPr="00AB71A5">
        <w:rPr>
          <w:lang w:eastAsia="fr-FR" w:bidi="fr-FR"/>
        </w:rPr>
        <w:t>vant la troisième.</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5.2. </w:t>
      </w:r>
      <w:r w:rsidRPr="00AB71A5">
        <w:rPr>
          <w:lang w:eastAsia="fr-FR" w:bidi="fr-FR"/>
        </w:rPr>
        <w:t>Dans la perspective stru</w:t>
      </w:r>
      <w:r w:rsidRPr="00AB71A5">
        <w:rPr>
          <w:lang w:eastAsia="fr-FR" w:bidi="fr-FR"/>
        </w:rPr>
        <w:t>c</w:t>
      </w:r>
      <w:r w:rsidRPr="00AB71A5">
        <w:rPr>
          <w:lang w:eastAsia="fr-FR" w:bidi="fr-FR"/>
        </w:rPr>
        <w:t>turaliste de la théorie marxiste de l’histoire, il faut admettre qu’aucune des trois instances ne saurait être comprise comme si elle reflétait, exprimait ou traduisait le fonctio</w:t>
      </w:r>
      <w:r w:rsidRPr="00AB71A5">
        <w:rPr>
          <w:lang w:eastAsia="fr-FR" w:bidi="fr-FR"/>
        </w:rPr>
        <w:t>n</w:t>
      </w:r>
      <w:r w:rsidRPr="00AB71A5">
        <w:rPr>
          <w:lang w:eastAsia="fr-FR" w:bidi="fr-FR"/>
        </w:rPr>
        <w:t>nement d’une a</w:t>
      </w:r>
      <w:r w:rsidRPr="00AB71A5">
        <w:rPr>
          <w:lang w:eastAsia="fr-FR" w:bidi="fr-FR"/>
        </w:rPr>
        <w:t>u</w:t>
      </w:r>
      <w:r w:rsidRPr="00AB71A5">
        <w:rPr>
          <w:lang w:eastAsia="fr-FR" w:bidi="fr-FR"/>
        </w:rPr>
        <w:t>tre — et primordialement l’économique. L’hypothèse qui envisage l’idéologie comme un pr</w:t>
      </w:r>
      <w:r w:rsidRPr="00AB71A5">
        <w:rPr>
          <w:lang w:eastAsia="fr-FR" w:bidi="fr-FR"/>
        </w:rPr>
        <w:t>o</w:t>
      </w:r>
      <w:r w:rsidRPr="00AB71A5">
        <w:rPr>
          <w:lang w:eastAsia="fr-FR" w:bidi="fr-FR"/>
        </w:rPr>
        <w:t>cessus de traduction dans le discours des événements écon</w:t>
      </w:r>
      <w:r w:rsidRPr="00AB71A5">
        <w:rPr>
          <w:lang w:eastAsia="fr-FR" w:bidi="fr-FR"/>
        </w:rPr>
        <w:t>o</w:t>
      </w:r>
      <w:r w:rsidRPr="00AB71A5">
        <w:rPr>
          <w:lang w:eastAsia="fr-FR" w:bidi="fr-FR"/>
        </w:rPr>
        <w:t>miques et politiques ne fait, somme toute, que réitérer la théorie de la causalité mécanique : c’est un éc</w:t>
      </w:r>
      <w:r w:rsidRPr="00AB71A5">
        <w:rPr>
          <w:lang w:eastAsia="fr-FR" w:bidi="fr-FR"/>
        </w:rPr>
        <w:t>o</w:t>
      </w:r>
      <w:r w:rsidRPr="00AB71A5">
        <w:rPr>
          <w:lang w:eastAsia="fr-FR" w:bidi="fr-FR"/>
        </w:rPr>
        <w:t>nomisme qui s’ignore. Il faut plutôt concevoir que chaque instance (économ</w:t>
      </w:r>
      <w:r w:rsidRPr="00AB71A5">
        <w:rPr>
          <w:lang w:eastAsia="fr-FR" w:bidi="fr-FR"/>
        </w:rPr>
        <w:t>i</w:t>
      </w:r>
      <w:r w:rsidRPr="00AB71A5">
        <w:rPr>
          <w:lang w:eastAsia="fr-FR" w:bidi="fr-FR"/>
        </w:rPr>
        <w:t>que, politique, idéologique) concourt à la structuration d’une formation sociale sans pour a</w:t>
      </w:r>
      <w:r w:rsidRPr="00AB71A5">
        <w:rPr>
          <w:lang w:eastAsia="fr-FR" w:bidi="fr-FR"/>
        </w:rPr>
        <w:t>u</w:t>
      </w:r>
      <w:r w:rsidRPr="00AB71A5">
        <w:rPr>
          <w:lang w:eastAsia="fr-FR" w:bidi="fr-FR"/>
        </w:rPr>
        <w:t>tant être la réplique d’une autre. C’est une chose que de dire que les instances se coordonnent e</w:t>
      </w:r>
      <w:r w:rsidRPr="00AB71A5">
        <w:rPr>
          <w:lang w:eastAsia="fr-FR" w:bidi="fr-FR"/>
        </w:rPr>
        <w:t>n</w:t>
      </w:r>
      <w:r w:rsidRPr="00AB71A5">
        <w:rPr>
          <w:lang w:eastAsia="fr-FR" w:bidi="fr-FR"/>
        </w:rPr>
        <w:t>tre elles et se conditionnent m</w:t>
      </w:r>
      <w:r w:rsidRPr="00AB71A5">
        <w:rPr>
          <w:lang w:eastAsia="fr-FR" w:bidi="fr-FR"/>
        </w:rPr>
        <w:t>u</w:t>
      </w:r>
      <w:r w:rsidRPr="00AB71A5">
        <w:rPr>
          <w:lang w:eastAsia="fr-FR" w:bidi="fr-FR"/>
        </w:rPr>
        <w:t>tuellement pour structurer une société — ç’en est une autre que de prétendre que, dans le fond, c’est toujours l’économique qui parle au niveau politique et idéol</w:t>
      </w:r>
      <w:r w:rsidRPr="00AB71A5">
        <w:rPr>
          <w:lang w:eastAsia="fr-FR" w:bidi="fr-FR"/>
        </w:rPr>
        <w:t>o</w:t>
      </w:r>
      <w:r w:rsidRPr="00AB71A5">
        <w:rPr>
          <w:lang w:eastAsia="fr-FR" w:bidi="fr-FR"/>
        </w:rPr>
        <w:t>gique. Que dans une formation sociale donnée, la coordination des instances fonctio</w:t>
      </w:r>
      <w:r w:rsidRPr="00AB71A5">
        <w:rPr>
          <w:lang w:eastAsia="fr-FR" w:bidi="fr-FR"/>
        </w:rPr>
        <w:t>n</w:t>
      </w:r>
      <w:r w:rsidRPr="00AB71A5">
        <w:rPr>
          <w:lang w:eastAsia="fr-FR" w:bidi="fr-FR"/>
        </w:rPr>
        <w:t>ne comme une subordination hiérarchique où l’économique a prima</w:t>
      </w:r>
      <w:r w:rsidRPr="00AB71A5">
        <w:rPr>
          <w:lang w:eastAsia="fr-FR" w:bidi="fr-FR"/>
        </w:rPr>
        <w:t>u</w:t>
      </w:r>
      <w:r w:rsidRPr="00AB71A5">
        <w:rPr>
          <w:lang w:eastAsia="fr-FR" w:bidi="fr-FR"/>
        </w:rPr>
        <w:t>té, cela ne veut pas dire que l’instance idéolog</w:t>
      </w:r>
      <w:r w:rsidRPr="00AB71A5">
        <w:rPr>
          <w:lang w:eastAsia="fr-FR" w:bidi="fr-FR"/>
        </w:rPr>
        <w:t>i</w:t>
      </w:r>
      <w:r w:rsidRPr="00AB71A5">
        <w:rPr>
          <w:lang w:eastAsia="fr-FR" w:bidi="fr-FR"/>
        </w:rPr>
        <w:t>que est à comprendre purement et simplement en te</w:t>
      </w:r>
      <w:r w:rsidRPr="00AB71A5">
        <w:rPr>
          <w:lang w:eastAsia="fr-FR" w:bidi="fr-FR"/>
        </w:rPr>
        <w:t>r</w:t>
      </w:r>
      <w:r w:rsidRPr="00AB71A5">
        <w:rPr>
          <w:lang w:eastAsia="fr-FR" w:bidi="fr-FR"/>
        </w:rPr>
        <w:t>mes économiques.</w:t>
      </w:r>
    </w:p>
    <w:p w:rsidR="0060107D" w:rsidRDefault="0060107D" w:rsidP="0060107D">
      <w:pPr>
        <w:spacing w:before="120" w:after="120"/>
        <w:jc w:val="both"/>
        <w:rPr>
          <w:lang w:eastAsia="fr-FR" w:bidi="fr-FR"/>
        </w:rPr>
      </w:pPr>
    </w:p>
    <w:p w:rsidR="0060107D" w:rsidRPr="00AB71A5" w:rsidRDefault="0060107D" w:rsidP="0060107D">
      <w:pPr>
        <w:spacing w:before="120" w:after="120"/>
        <w:jc w:val="both"/>
      </w:pPr>
      <w:r>
        <w:rPr>
          <w:lang w:eastAsia="fr-FR" w:bidi="fr-FR"/>
        </w:rPr>
        <w:t xml:space="preserve">5.3. </w:t>
      </w:r>
      <w:r w:rsidRPr="00AB71A5">
        <w:rPr>
          <w:lang w:eastAsia="fr-FR" w:bidi="fr-FR"/>
        </w:rPr>
        <w:t>La meilleure façon de dépsychologiser définitiv</w:t>
      </w:r>
      <w:r w:rsidRPr="00AB71A5">
        <w:rPr>
          <w:lang w:eastAsia="fr-FR" w:bidi="fr-FR"/>
        </w:rPr>
        <w:t>e</w:t>
      </w:r>
      <w:r w:rsidRPr="00AB71A5">
        <w:rPr>
          <w:lang w:eastAsia="fr-FR" w:bidi="fr-FR"/>
        </w:rPr>
        <w:t>ment l’instance idéologique et d’y voir un fonctionnement autonome et sp</w:t>
      </w:r>
      <w:r w:rsidRPr="00AB71A5">
        <w:rPr>
          <w:lang w:eastAsia="fr-FR" w:bidi="fr-FR"/>
        </w:rPr>
        <w:t>é</w:t>
      </w:r>
      <w:r w:rsidRPr="00AB71A5">
        <w:rPr>
          <w:lang w:eastAsia="fr-FR" w:bidi="fr-FR"/>
        </w:rPr>
        <w:t xml:space="preserve">cifique, c’est-à-dire </w:t>
      </w:r>
      <w:r w:rsidRPr="00B61514">
        <w:rPr>
          <w:i/>
        </w:rPr>
        <w:t>sui gen</w:t>
      </w:r>
      <w:r w:rsidRPr="00B61514">
        <w:rPr>
          <w:i/>
        </w:rPr>
        <w:t>e</w:t>
      </w:r>
      <w:r w:rsidRPr="00B61514">
        <w:rPr>
          <w:i/>
        </w:rPr>
        <w:t>ris</w:t>
      </w:r>
      <w:r w:rsidRPr="00AB71A5">
        <w:t>,</w:t>
      </w:r>
      <w:r w:rsidRPr="00AB71A5">
        <w:rPr>
          <w:lang w:eastAsia="fr-FR" w:bidi="fr-FR"/>
        </w:rPr>
        <w:t xml:space="preserve"> coordonné, certes, au jeu des autres instances, c’est de décrire la pratique idéologique en termes de stru</w:t>
      </w:r>
      <w:r w:rsidRPr="00AB71A5">
        <w:rPr>
          <w:lang w:eastAsia="fr-FR" w:bidi="fr-FR"/>
        </w:rPr>
        <w:t>c</w:t>
      </w:r>
      <w:r w:rsidRPr="00AB71A5">
        <w:rPr>
          <w:lang w:eastAsia="fr-FR" w:bidi="fr-FR"/>
        </w:rPr>
        <w:t>tures instit</w:t>
      </w:r>
      <w:r w:rsidRPr="00AB71A5">
        <w:rPr>
          <w:lang w:eastAsia="fr-FR" w:bidi="fr-FR"/>
        </w:rPr>
        <w:t>u</w:t>
      </w:r>
      <w:r w:rsidRPr="00AB71A5">
        <w:rPr>
          <w:lang w:eastAsia="fr-FR" w:bidi="fr-FR"/>
        </w:rPr>
        <w:t>tionnelles. On trouve chez Bourque une amorce de ce mouvement théorique : plusieurs énoncés laissent ente</w:t>
      </w:r>
      <w:r w:rsidRPr="00AB71A5">
        <w:rPr>
          <w:lang w:eastAsia="fr-FR" w:bidi="fr-FR"/>
        </w:rPr>
        <w:t>n</w:t>
      </w:r>
      <w:r w:rsidRPr="00AB71A5">
        <w:rPr>
          <w:lang w:eastAsia="fr-FR" w:bidi="fr-FR"/>
        </w:rPr>
        <w:t>dre que l’idéologie</w:t>
      </w:r>
      <w:r>
        <w:rPr>
          <w:lang w:eastAsia="fr-FR" w:bidi="fr-FR"/>
        </w:rPr>
        <w:t xml:space="preserve"> [163] </w:t>
      </w:r>
      <w:r w:rsidRPr="00AB71A5">
        <w:rPr>
          <w:lang w:eastAsia="fr-FR" w:bidi="fr-FR"/>
        </w:rPr>
        <w:t>est de l’ordre du discours. La structure idéolog</w:t>
      </w:r>
      <w:r w:rsidRPr="00AB71A5">
        <w:rPr>
          <w:lang w:eastAsia="fr-FR" w:bidi="fr-FR"/>
        </w:rPr>
        <w:t>i</w:t>
      </w:r>
      <w:r w:rsidRPr="00AB71A5">
        <w:rPr>
          <w:lang w:eastAsia="fr-FR" w:bidi="fr-FR"/>
        </w:rPr>
        <w:t xml:space="preserve">que pourrait donc être conceptualisée comme </w:t>
      </w:r>
      <w:r w:rsidRPr="00AB71A5">
        <w:t>prat</w:t>
      </w:r>
      <w:r w:rsidRPr="00AB71A5">
        <w:t>i</w:t>
      </w:r>
      <w:r w:rsidRPr="00AB71A5">
        <w:t>que discursive,</w:t>
      </w:r>
      <w:r w:rsidRPr="00AB71A5">
        <w:rPr>
          <w:lang w:eastAsia="fr-FR" w:bidi="fr-FR"/>
        </w:rPr>
        <w:t xml:space="preserve"> au sens que Foucault donne à ce te</w:t>
      </w:r>
      <w:r w:rsidRPr="00AB71A5">
        <w:rPr>
          <w:lang w:eastAsia="fr-FR" w:bidi="fr-FR"/>
        </w:rPr>
        <w:t>r</w:t>
      </w:r>
      <w:r w:rsidRPr="00AB71A5">
        <w:rPr>
          <w:lang w:eastAsia="fr-FR" w:bidi="fr-FR"/>
        </w:rPr>
        <w:t xml:space="preserve">me dans son </w:t>
      </w:r>
      <w:r w:rsidRPr="00B61514">
        <w:rPr>
          <w:i/>
        </w:rPr>
        <w:t>Archéologie du savoir</w:t>
      </w:r>
      <w:r w:rsidRPr="00AB71A5">
        <w:t>.</w:t>
      </w:r>
    </w:p>
    <w:p w:rsidR="0060107D" w:rsidRPr="00AB71A5" w:rsidRDefault="0060107D" w:rsidP="0060107D">
      <w:pPr>
        <w:spacing w:before="120" w:after="120"/>
        <w:jc w:val="both"/>
      </w:pPr>
      <w:r w:rsidRPr="00AB71A5">
        <w:rPr>
          <w:lang w:eastAsia="fr-FR" w:bidi="fr-FR"/>
        </w:rPr>
        <w:t>II ne faut pas concevoir la pra</w:t>
      </w:r>
      <w:r>
        <w:rPr>
          <w:lang w:eastAsia="fr-FR" w:bidi="fr-FR"/>
        </w:rPr>
        <w:t>tique idéologique, ce que Bour</w:t>
      </w:r>
      <w:r w:rsidRPr="00AB71A5">
        <w:rPr>
          <w:lang w:eastAsia="fr-FR" w:bidi="fr-FR"/>
        </w:rPr>
        <w:t>que incline parfois à faire, comme le fait des sujets psych</w:t>
      </w:r>
      <w:r w:rsidRPr="00AB71A5">
        <w:rPr>
          <w:lang w:eastAsia="fr-FR" w:bidi="fr-FR"/>
        </w:rPr>
        <w:t>o</w:t>
      </w:r>
      <w:r w:rsidRPr="00AB71A5">
        <w:rPr>
          <w:lang w:eastAsia="fr-FR" w:bidi="fr-FR"/>
        </w:rPr>
        <w:t>logiques mais plutôt comme « système de rapports hiérarch</w:t>
      </w:r>
      <w:r w:rsidRPr="00AB71A5">
        <w:rPr>
          <w:lang w:eastAsia="fr-FR" w:bidi="fr-FR"/>
        </w:rPr>
        <w:t>i</w:t>
      </w:r>
      <w:r w:rsidRPr="00AB71A5">
        <w:rPr>
          <w:lang w:eastAsia="fr-FR" w:bidi="fr-FR"/>
        </w:rPr>
        <w:t>sés produisant un effet d’assujettissement sur les « sujets » et le mode de produ</w:t>
      </w:r>
      <w:r w:rsidRPr="00AB71A5">
        <w:rPr>
          <w:lang w:eastAsia="fr-FR" w:bidi="fr-FR"/>
        </w:rPr>
        <w:t>c</w:t>
      </w:r>
      <w:r w:rsidRPr="00AB71A5">
        <w:rPr>
          <w:lang w:eastAsia="fr-FR" w:bidi="fr-FR"/>
        </w:rPr>
        <w:t>tion (au sens strict), c’est-à-dire le système constitué des rapports de production et des forces productives. »</w:t>
      </w:r>
      <w:r>
        <w:rPr>
          <w:lang w:eastAsia="fr-FR" w:bidi="fr-FR"/>
        </w:rPr>
        <w:t> </w:t>
      </w:r>
      <w:r>
        <w:rPr>
          <w:rStyle w:val="Appelnotedebasdep"/>
          <w:lang w:eastAsia="fr-FR" w:bidi="fr-FR"/>
        </w:rPr>
        <w:footnoteReference w:id="96"/>
      </w:r>
      <w:r w:rsidRPr="00AB71A5">
        <w:rPr>
          <w:lang w:eastAsia="fr-FR" w:bidi="fr-FR"/>
        </w:rPr>
        <w:t xml:space="preserve"> Pour ce faire, il faut répertorier les dive</w:t>
      </w:r>
      <w:r w:rsidRPr="00AB71A5">
        <w:rPr>
          <w:lang w:eastAsia="fr-FR" w:bidi="fr-FR"/>
        </w:rPr>
        <w:t>r</w:t>
      </w:r>
      <w:r w:rsidRPr="00AB71A5">
        <w:rPr>
          <w:lang w:eastAsia="fr-FR" w:bidi="fr-FR"/>
        </w:rPr>
        <w:t>ses institutions fonctionnant comme stru</w:t>
      </w:r>
      <w:r w:rsidRPr="00AB71A5">
        <w:rPr>
          <w:lang w:eastAsia="fr-FR" w:bidi="fr-FR"/>
        </w:rPr>
        <w:t>c</w:t>
      </w:r>
      <w:r w:rsidRPr="00AB71A5">
        <w:rPr>
          <w:lang w:eastAsia="fr-FR" w:bidi="fr-FR"/>
        </w:rPr>
        <w:t>ture idéologique et décrire leurs règles d’activité : penser la stru</w:t>
      </w:r>
      <w:r w:rsidRPr="00AB71A5">
        <w:rPr>
          <w:lang w:eastAsia="fr-FR" w:bidi="fr-FR"/>
        </w:rPr>
        <w:t>c</w:t>
      </w:r>
      <w:r w:rsidRPr="00AB71A5">
        <w:rPr>
          <w:lang w:eastAsia="fr-FR" w:bidi="fr-FR"/>
        </w:rPr>
        <w:t xml:space="preserve">ture idéologique plutôt que le réseau des mentalités, c’est assigner aux </w:t>
      </w:r>
      <w:r w:rsidRPr="00B61514">
        <w:rPr>
          <w:i/>
        </w:rPr>
        <w:t>moyens de production idé</w:t>
      </w:r>
      <w:r w:rsidRPr="00B61514">
        <w:rPr>
          <w:i/>
        </w:rPr>
        <w:t>o</w:t>
      </w:r>
      <w:r w:rsidRPr="00B61514">
        <w:rPr>
          <w:i/>
        </w:rPr>
        <w:t>logique</w:t>
      </w:r>
      <w:r w:rsidRPr="00AB71A5">
        <w:rPr>
          <w:lang w:eastAsia="fr-FR" w:bidi="fr-FR"/>
        </w:rPr>
        <w:t xml:space="preserve"> une matérialité irr</w:t>
      </w:r>
      <w:r w:rsidRPr="00AB71A5">
        <w:rPr>
          <w:lang w:eastAsia="fr-FR" w:bidi="fr-FR"/>
        </w:rPr>
        <w:t>é</w:t>
      </w:r>
      <w:r w:rsidRPr="00AB71A5">
        <w:rPr>
          <w:lang w:eastAsia="fr-FR" w:bidi="fr-FR"/>
        </w:rPr>
        <w:t>ductible et descriptible comme telle.</w:t>
      </w:r>
    </w:p>
    <w:p w:rsidR="0060107D" w:rsidRDefault="0060107D" w:rsidP="0060107D">
      <w:pPr>
        <w:spacing w:before="120" w:after="120"/>
        <w:jc w:val="both"/>
      </w:pPr>
      <w:r w:rsidRPr="00AB71A5">
        <w:rPr>
          <w:lang w:eastAsia="fr-FR" w:bidi="fr-FR"/>
        </w:rPr>
        <w:t>II faut donc concevoir la pratique idéologique comme un ce</w:t>
      </w:r>
      <w:r w:rsidRPr="00AB71A5">
        <w:rPr>
          <w:lang w:eastAsia="fr-FR" w:bidi="fr-FR"/>
        </w:rPr>
        <w:t>r</w:t>
      </w:r>
      <w:r w:rsidRPr="00AB71A5">
        <w:rPr>
          <w:lang w:eastAsia="fr-FR" w:bidi="fr-FR"/>
        </w:rPr>
        <w:t>tain type de pratique discursive : nous circonscrivons de la sorte sa mat</w:t>
      </w:r>
      <w:r w:rsidRPr="00AB71A5">
        <w:rPr>
          <w:lang w:eastAsia="fr-FR" w:bidi="fr-FR"/>
        </w:rPr>
        <w:t>é</w:t>
      </w:r>
      <w:r w:rsidRPr="00AB71A5">
        <w:rPr>
          <w:lang w:eastAsia="fr-FR" w:bidi="fr-FR"/>
        </w:rPr>
        <w:t>rialité d’institution. L’instance idéologique est donc un réseau d’institutions qui fonctionnent comme moyens de production idéol</w:t>
      </w:r>
      <w:r w:rsidRPr="00AB71A5">
        <w:rPr>
          <w:lang w:eastAsia="fr-FR" w:bidi="fr-FR"/>
        </w:rPr>
        <w:t>o</w:t>
      </w:r>
      <w:r w:rsidRPr="00AB71A5">
        <w:rPr>
          <w:lang w:eastAsia="fr-FR" w:bidi="fr-FR"/>
        </w:rPr>
        <w:t>gique : l’Eglise, l’Ecole, l’Université, certes, mais aussi, suivant les propres indications de Bourque, le livre, le journal, etc. S’il faut pe</w:t>
      </w:r>
      <w:r w:rsidRPr="00AB71A5">
        <w:rPr>
          <w:lang w:eastAsia="fr-FR" w:bidi="fr-FR"/>
        </w:rPr>
        <w:t>n</w:t>
      </w:r>
      <w:r w:rsidRPr="00AB71A5">
        <w:rPr>
          <w:lang w:eastAsia="fr-FR" w:bidi="fr-FR"/>
        </w:rPr>
        <w:t>ser le réseau des institutions dans leur fon</w:t>
      </w:r>
      <w:r w:rsidRPr="00AB71A5">
        <w:rPr>
          <w:lang w:eastAsia="fr-FR" w:bidi="fr-FR"/>
        </w:rPr>
        <w:t>c</w:t>
      </w:r>
      <w:r w:rsidRPr="00AB71A5">
        <w:rPr>
          <w:lang w:eastAsia="fr-FR" w:bidi="fr-FR"/>
        </w:rPr>
        <w:t>tion sociale plutôt que de s’en remettre aux idées, aux pe</w:t>
      </w:r>
      <w:r w:rsidRPr="00AB71A5">
        <w:rPr>
          <w:lang w:eastAsia="fr-FR" w:bidi="fr-FR"/>
        </w:rPr>
        <w:t>n</w:t>
      </w:r>
      <w:r w:rsidRPr="00AB71A5">
        <w:rPr>
          <w:lang w:eastAsia="fr-FR" w:bidi="fr-FR"/>
        </w:rPr>
        <w:t>sées, aux opinions des sujets, c’est que tous ces discours ne fonctionnent comme idéologie que dans tel réseau d’institutions spécifiques : un énoncé journali</w:t>
      </w:r>
      <w:r w:rsidRPr="00AB71A5">
        <w:rPr>
          <w:lang w:eastAsia="fr-FR" w:bidi="fr-FR"/>
        </w:rPr>
        <w:t>s</w:t>
      </w:r>
      <w:r w:rsidRPr="00AB71A5">
        <w:rPr>
          <w:lang w:eastAsia="fr-FR" w:bidi="fr-FR"/>
        </w:rPr>
        <w:t>tique, tiré de l’éditorial par exemple, ne fonctionne assurément pas de la même m</w:t>
      </w:r>
      <w:r w:rsidRPr="00AB71A5">
        <w:rPr>
          <w:lang w:eastAsia="fr-FR" w:bidi="fr-FR"/>
        </w:rPr>
        <w:t>a</w:t>
      </w:r>
      <w:r w:rsidRPr="00AB71A5">
        <w:rPr>
          <w:lang w:eastAsia="fr-FR" w:bidi="fr-FR"/>
        </w:rPr>
        <w:t>nière que le même énoncé (identique du point de vue de son contenu d’information) formulé dans un projet de loi ou dans un jugement de la Cour, et cela en vertu m</w:t>
      </w:r>
      <w:r w:rsidRPr="00AB71A5">
        <w:rPr>
          <w:lang w:eastAsia="fr-FR" w:bidi="fr-FR"/>
        </w:rPr>
        <w:t>ê</w:t>
      </w:r>
      <w:r w:rsidRPr="00AB71A5">
        <w:rPr>
          <w:lang w:eastAsia="fr-FR" w:bidi="fr-FR"/>
        </w:rPr>
        <w:t xml:space="preserve">me de </w:t>
      </w:r>
      <w:r>
        <w:rPr>
          <w:lang w:eastAsia="fr-FR" w:bidi="fr-FR"/>
        </w:rPr>
        <w:t>l’</w:t>
      </w:r>
      <w:r w:rsidRPr="00B61514">
        <w:rPr>
          <w:i/>
        </w:rPr>
        <w:t>institutionnalité</w:t>
      </w:r>
      <w:r w:rsidRPr="00AB71A5">
        <w:rPr>
          <w:lang w:eastAsia="fr-FR" w:bidi="fr-FR"/>
        </w:rPr>
        <w:t xml:space="preserve"> de l’énoncé. Les tribunes, effectivement, y sont pour quelque chose : le journal n’est ni la chaire ni la salle de cours, l’éditorialiste ne tient ni le rôle du curé ni celui de l’enseignant. Ils pourront dire la même chose en leur lieu propre, et justement, pour nous, ils ne diront pas tout à fait la même chose de la même manière. Il est donc possible de décrire, pour une formation sociale donnée, les institutions qui forment la stru</w:t>
      </w:r>
      <w:r w:rsidRPr="00AB71A5">
        <w:rPr>
          <w:lang w:eastAsia="fr-FR" w:bidi="fr-FR"/>
        </w:rPr>
        <w:t>c</w:t>
      </w:r>
      <w:r w:rsidRPr="00AB71A5">
        <w:rPr>
          <w:lang w:eastAsia="fr-FR" w:bidi="fr-FR"/>
        </w:rPr>
        <w:t>ture idéologique. S’il est vrai</w:t>
      </w:r>
      <w:r>
        <w:rPr>
          <w:lang w:eastAsia="fr-FR" w:bidi="fr-FR"/>
        </w:rPr>
        <w:t xml:space="preserve"> que l’on peut décons</w:t>
      </w:r>
      <w:r w:rsidRPr="00AB71A5">
        <w:rPr>
          <w:lang w:eastAsia="fr-FR" w:bidi="fr-FR"/>
        </w:rPr>
        <w:t>truire,</w:t>
      </w:r>
      <w:r>
        <w:rPr>
          <w:lang w:eastAsia="fr-FR" w:bidi="fr-FR"/>
        </w:rPr>
        <w:t xml:space="preserve"> [164]</w:t>
      </w:r>
      <w:r w:rsidRPr="00AB71A5">
        <w:rPr>
          <w:lang w:eastAsia="fr-FR" w:bidi="fr-FR"/>
        </w:rPr>
        <w:t xml:space="preserve"> pièce à pi</w:t>
      </w:r>
      <w:r w:rsidRPr="00AB71A5">
        <w:rPr>
          <w:lang w:eastAsia="fr-FR" w:bidi="fr-FR"/>
        </w:rPr>
        <w:t>è</w:t>
      </w:r>
      <w:r w:rsidRPr="00AB71A5">
        <w:rPr>
          <w:lang w:eastAsia="fr-FR" w:bidi="fr-FR"/>
        </w:rPr>
        <w:t>ce, les éléments de la mécanique structur</w:t>
      </w:r>
      <w:r w:rsidRPr="00AB71A5">
        <w:rPr>
          <w:lang w:eastAsia="fr-FR" w:bidi="fr-FR"/>
        </w:rPr>
        <w:t>a</w:t>
      </w:r>
      <w:r w:rsidRPr="00AB71A5">
        <w:rPr>
          <w:lang w:eastAsia="fr-FR" w:bidi="fr-FR"/>
        </w:rPr>
        <w:t xml:space="preserve">le qui </w:t>
      </w:r>
      <w:r w:rsidRPr="00AB71A5">
        <w:t xml:space="preserve">produit un </w:t>
      </w:r>
      <w:r w:rsidRPr="00483332">
        <w:rPr>
          <w:i/>
          <w:iCs/>
        </w:rPr>
        <w:t>effet</w:t>
      </w:r>
      <w:r w:rsidRPr="00AB71A5">
        <w:t xml:space="preserve"> </w:t>
      </w:r>
      <w:r w:rsidRPr="00483332">
        <w:t>de société</w:t>
      </w:r>
      <w:r w:rsidRPr="00AB71A5">
        <w:t>, on devrait pouvoir démontrer dans ce cadre qu’à chaque n</w:t>
      </w:r>
      <w:r w:rsidRPr="00AB71A5">
        <w:t>i</w:t>
      </w:r>
      <w:r w:rsidRPr="00AB71A5">
        <w:t xml:space="preserve">veau ou instance correspond un effet spécifique : </w:t>
      </w:r>
      <w:r w:rsidRPr="00483332">
        <w:rPr>
          <w:iCs/>
        </w:rPr>
        <w:t>l’</w:t>
      </w:r>
      <w:r w:rsidRPr="00483332">
        <w:rPr>
          <w:i/>
          <w:iCs/>
        </w:rPr>
        <w:t>effet</w:t>
      </w:r>
      <w:r w:rsidRPr="00AB71A5">
        <w:t xml:space="preserve"> idéologique fait partie de cet effet de société, à la condition qu’on en conce</w:t>
      </w:r>
      <w:r w:rsidRPr="00AB71A5">
        <w:t>p</w:t>
      </w:r>
      <w:r w:rsidRPr="00AB71A5">
        <w:t>tualise la nature propre, ce qui implique qu’on ne le ramène pas à un effet politique ou économique. Il resterait à voir, e</w:t>
      </w:r>
      <w:r w:rsidRPr="00AB71A5">
        <w:t>n</w:t>
      </w:r>
      <w:r w:rsidRPr="00AB71A5">
        <w:t xml:space="preserve">fin, si l’effet d’idéologie se distingue, et en quoi, de </w:t>
      </w:r>
      <w:r w:rsidRPr="00483332">
        <w:rPr>
          <w:iCs/>
        </w:rPr>
        <w:t>l'</w:t>
      </w:r>
      <w:r w:rsidRPr="00483332">
        <w:rPr>
          <w:i/>
          <w:iCs/>
        </w:rPr>
        <w:t>effet</w:t>
      </w:r>
      <w:r w:rsidRPr="00AB71A5">
        <w:t xml:space="preserve"> de science, ce qui est une tout autre affaire.</w:t>
      </w:r>
    </w:p>
    <w:p w:rsidR="0060107D" w:rsidRDefault="0060107D" w:rsidP="0060107D">
      <w:pPr>
        <w:pStyle w:val="p"/>
        <w:rPr>
          <w:lang w:eastAsia="fr-FR" w:bidi="fr-FR"/>
        </w:rPr>
      </w:pPr>
      <w:r>
        <w:br w:type="page"/>
      </w:r>
      <w:r>
        <w:rPr>
          <w:lang w:eastAsia="fr-FR" w:bidi="fr-FR"/>
        </w:rPr>
        <w:t>[165]</w:t>
      </w:r>
    </w:p>
    <w:p w:rsidR="0060107D" w:rsidRPr="00E07116" w:rsidRDefault="0060107D" w:rsidP="0060107D">
      <w:pPr>
        <w:jc w:val="both"/>
      </w:pPr>
    </w:p>
    <w:p w:rsidR="0060107D" w:rsidRPr="00E07116" w:rsidRDefault="0060107D" w:rsidP="0060107D"/>
    <w:p w:rsidR="0060107D" w:rsidRPr="00E07116" w:rsidRDefault="0060107D" w:rsidP="0060107D">
      <w:pPr>
        <w:jc w:val="both"/>
      </w:pPr>
    </w:p>
    <w:p w:rsidR="0060107D" w:rsidRPr="00E07116" w:rsidRDefault="0060107D" w:rsidP="0060107D">
      <w:pPr>
        <w:jc w:val="both"/>
      </w:pPr>
    </w:p>
    <w:p w:rsidR="0060107D" w:rsidRPr="00BD6D79" w:rsidRDefault="0060107D" w:rsidP="0060107D">
      <w:pPr>
        <w:spacing w:after="120"/>
        <w:ind w:firstLine="0"/>
        <w:jc w:val="center"/>
        <w:rPr>
          <w:b/>
          <w:sz w:val="24"/>
        </w:rPr>
      </w:pPr>
      <w:bookmarkStart w:id="10" w:name="Culture_et_langage_pt_2"/>
      <w:r w:rsidRPr="00BD6D79">
        <w:rPr>
          <w:b/>
          <w:sz w:val="24"/>
        </w:rPr>
        <w:t>Culture et langage</w:t>
      </w:r>
    </w:p>
    <w:p w:rsidR="0060107D" w:rsidRPr="00E07116" w:rsidRDefault="0060107D" w:rsidP="0060107D">
      <w:pPr>
        <w:jc w:val="both"/>
      </w:pPr>
    </w:p>
    <w:p w:rsidR="0060107D" w:rsidRPr="00384B20" w:rsidRDefault="0060107D" w:rsidP="0060107D">
      <w:pPr>
        <w:pStyle w:val="partie"/>
        <w:jc w:val="center"/>
        <w:rPr>
          <w:sz w:val="72"/>
        </w:rPr>
      </w:pPr>
      <w:r>
        <w:rPr>
          <w:sz w:val="72"/>
        </w:rPr>
        <w:t>Deuxième</w:t>
      </w:r>
      <w:r w:rsidRPr="00384B20">
        <w:rPr>
          <w:sz w:val="72"/>
        </w:rPr>
        <w:t xml:space="preserve"> partie</w:t>
      </w:r>
    </w:p>
    <w:p w:rsidR="0060107D" w:rsidRPr="00E07116" w:rsidRDefault="0060107D" w:rsidP="0060107D">
      <w:pPr>
        <w:jc w:val="both"/>
      </w:pPr>
    </w:p>
    <w:p w:rsidR="0060107D" w:rsidRPr="00384B20" w:rsidRDefault="0060107D" w:rsidP="0060107D">
      <w:pPr>
        <w:pStyle w:val="Titreniveau2"/>
      </w:pPr>
      <w:r>
        <w:t>ÉPISTÉMOL</w:t>
      </w:r>
      <w:r>
        <w:t>O</w:t>
      </w:r>
      <w:r>
        <w:t>GIE</w:t>
      </w:r>
    </w:p>
    <w:bookmarkEnd w:id="10"/>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E07116" w:rsidRDefault="0060107D" w:rsidP="0060107D">
      <w:pPr>
        <w:jc w:val="both"/>
      </w:pP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p>
    <w:p w:rsidR="0060107D" w:rsidRDefault="0060107D" w:rsidP="0060107D">
      <w:pPr>
        <w:pStyle w:val="p"/>
        <w:rPr>
          <w:lang w:eastAsia="fr-FR" w:bidi="fr-FR"/>
        </w:rPr>
      </w:pPr>
      <w:r>
        <w:rPr>
          <w:lang w:eastAsia="fr-FR" w:bidi="fr-FR"/>
        </w:rPr>
        <w:t>[166]</w:t>
      </w:r>
    </w:p>
    <w:p w:rsidR="0060107D" w:rsidRPr="00D5283A" w:rsidRDefault="0060107D" w:rsidP="0060107D">
      <w:pPr>
        <w:pStyle w:val="p"/>
        <w:rPr>
          <w:lang w:eastAsia="fr-FR" w:bidi="fr-FR"/>
        </w:rPr>
      </w:pPr>
      <w:r w:rsidRPr="00D5283A">
        <w:br w:type="page"/>
      </w:r>
      <w:r w:rsidRPr="000B5B46">
        <w:t>[167]</w:t>
      </w:r>
    </w:p>
    <w:p w:rsidR="0060107D" w:rsidRPr="00E07116"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11" w:name="Culture_et_langage_pt_2_texte_07"/>
      <w:r>
        <w:rPr>
          <w:caps/>
          <w:color w:val="000080"/>
          <w:sz w:val="24"/>
        </w:rPr>
        <w:t>DEUXIÈME</w:t>
      </w:r>
      <w:r w:rsidRPr="008E6078">
        <w:rPr>
          <w:caps/>
          <w:color w:val="000080"/>
          <w:sz w:val="24"/>
        </w:rPr>
        <w:t xml:space="preserve"> partie.</w:t>
      </w:r>
    </w:p>
    <w:p w:rsidR="0060107D" w:rsidRPr="008E6078" w:rsidRDefault="0060107D" w:rsidP="0060107D">
      <w:pPr>
        <w:ind w:firstLine="0"/>
        <w:jc w:val="center"/>
        <w:rPr>
          <w:b/>
          <w:sz w:val="24"/>
          <w:szCs w:val="36"/>
        </w:rPr>
      </w:pPr>
      <w:r>
        <w:rPr>
          <w:b/>
          <w:sz w:val="24"/>
          <w:szCs w:val="36"/>
        </w:rPr>
        <w:t>Épistémologie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Lacan et A</w:t>
      </w:r>
      <w:r>
        <w:rPr>
          <w:sz w:val="60"/>
        </w:rPr>
        <w:t>l</w:t>
      </w:r>
      <w:r>
        <w:rPr>
          <w:sz w:val="60"/>
        </w:rPr>
        <w:t>thusser :</w:t>
      </w:r>
      <w:r>
        <w:rPr>
          <w:sz w:val="60"/>
        </w:rPr>
        <w:br/>
        <w:t>une rencontre</w:t>
      </w:r>
      <w:r>
        <w:rPr>
          <w:sz w:val="60"/>
        </w:rPr>
        <w:br/>
        <w:t>et des prome</w:t>
      </w:r>
      <w:r>
        <w:rPr>
          <w:sz w:val="60"/>
        </w:rPr>
        <w:t>s</w:t>
      </w:r>
      <w:r>
        <w:rPr>
          <w:sz w:val="60"/>
        </w:rPr>
        <w:t>ses</w:t>
      </w:r>
      <w:r w:rsidRPr="00BD6D79">
        <w:rPr>
          <w:sz w:val="60"/>
        </w:rPr>
        <w:t>.”</w:t>
      </w:r>
    </w:p>
    <w:bookmarkEnd w:id="11"/>
    <w:p w:rsidR="0060107D" w:rsidRDefault="0060107D" w:rsidP="0060107D">
      <w:pPr>
        <w:jc w:val="both"/>
      </w:pPr>
    </w:p>
    <w:p w:rsidR="0060107D" w:rsidRPr="00E07116" w:rsidRDefault="0060107D" w:rsidP="0060107D">
      <w:pPr>
        <w:pStyle w:val="suite"/>
      </w:pPr>
      <w:r>
        <w:t>Michel DUFOUR</w:t>
      </w:r>
    </w:p>
    <w:p w:rsidR="0060107D" w:rsidRPr="00E07116" w:rsidRDefault="0060107D" w:rsidP="0060107D">
      <w:pPr>
        <w:jc w:val="both"/>
      </w:pPr>
    </w:p>
    <w:p w:rsidR="0060107D" w:rsidRPr="00E07116" w:rsidRDefault="0060107D" w:rsidP="0060107D">
      <w:pPr>
        <w:jc w:val="both"/>
      </w:pPr>
    </w:p>
    <w:p w:rsidR="0060107D" w:rsidRDefault="0060107D" w:rsidP="0060107D">
      <w:pPr>
        <w:spacing w:before="120" w:after="120"/>
        <w:jc w:val="both"/>
        <w:rPr>
          <w:lang w:eastAsia="fr-FR" w:bidi="fr-FR"/>
        </w:rPr>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D5283A" w:rsidRDefault="0060107D" w:rsidP="0060107D">
      <w:pPr>
        <w:spacing w:before="120" w:after="120"/>
        <w:jc w:val="both"/>
      </w:pPr>
      <w:r>
        <w:rPr>
          <w:lang w:eastAsia="fr-FR" w:bidi="fr-FR"/>
        </w:rPr>
        <w:t>À</w:t>
      </w:r>
      <w:r w:rsidRPr="00D5283A">
        <w:rPr>
          <w:lang w:eastAsia="fr-FR" w:bidi="fr-FR"/>
        </w:rPr>
        <w:t xml:space="preserve"> partir du moment où les histoires </w:t>
      </w:r>
      <w:r w:rsidRPr="00954C00">
        <w:rPr>
          <w:i/>
        </w:rPr>
        <w:t>événementielles</w:t>
      </w:r>
      <w:r w:rsidRPr="00D5283A">
        <w:rPr>
          <w:lang w:eastAsia="fr-FR" w:bidi="fr-FR"/>
        </w:rPr>
        <w:t xml:space="preserve"> app</w:t>
      </w:r>
      <w:r w:rsidRPr="00D5283A">
        <w:rPr>
          <w:lang w:eastAsia="fr-FR" w:bidi="fr-FR"/>
        </w:rPr>
        <w:t>a</w:t>
      </w:r>
      <w:r w:rsidRPr="00D5283A">
        <w:rPr>
          <w:lang w:eastAsia="fr-FR" w:bidi="fr-FR"/>
        </w:rPr>
        <w:t>raissent comme des objets de luxe conso</w:t>
      </w:r>
      <w:r w:rsidRPr="00D5283A">
        <w:rPr>
          <w:lang w:eastAsia="fr-FR" w:bidi="fr-FR"/>
        </w:rPr>
        <w:t>m</w:t>
      </w:r>
      <w:r w:rsidRPr="00D5283A">
        <w:rPr>
          <w:lang w:eastAsia="fr-FR" w:bidi="fr-FR"/>
        </w:rPr>
        <w:t xml:space="preserve">més par des rats de bibliothèques ou des romanciers en quête de belles histoires, et où les histoires </w:t>
      </w:r>
      <w:r w:rsidRPr="00954C00">
        <w:rPr>
          <w:i/>
        </w:rPr>
        <w:t>idéol</w:t>
      </w:r>
      <w:r w:rsidRPr="00954C00">
        <w:rPr>
          <w:i/>
        </w:rPr>
        <w:t>o</w:t>
      </w:r>
      <w:r w:rsidRPr="00954C00">
        <w:rPr>
          <w:i/>
        </w:rPr>
        <w:t>giques</w:t>
      </w:r>
      <w:r w:rsidRPr="00D5283A">
        <w:rPr>
          <w:lang w:eastAsia="fr-FR" w:bidi="fr-FR"/>
        </w:rPr>
        <w:t xml:space="preserve"> s’affrontent sur une terre mo</w:t>
      </w:r>
      <w:r w:rsidRPr="00D5283A">
        <w:rPr>
          <w:lang w:eastAsia="fr-FR" w:bidi="fr-FR"/>
        </w:rPr>
        <w:t>u</w:t>
      </w:r>
      <w:r w:rsidRPr="00D5283A">
        <w:rPr>
          <w:lang w:eastAsia="fr-FR" w:bidi="fr-FR"/>
        </w:rPr>
        <w:t>vante qui semble les engloutir indépendamment de leur position politique respective, il devient po</w:t>
      </w:r>
      <w:r w:rsidRPr="00D5283A">
        <w:rPr>
          <w:lang w:eastAsia="fr-FR" w:bidi="fr-FR"/>
        </w:rPr>
        <w:t>s</w:t>
      </w:r>
      <w:r w:rsidRPr="00D5283A">
        <w:rPr>
          <w:lang w:eastAsia="fr-FR" w:bidi="fr-FR"/>
        </w:rPr>
        <w:t>sible de se demander à quelles conditions la discipline hist</w:t>
      </w:r>
      <w:r w:rsidRPr="00D5283A">
        <w:rPr>
          <w:lang w:eastAsia="fr-FR" w:bidi="fr-FR"/>
        </w:rPr>
        <w:t>o</w:t>
      </w:r>
      <w:r w:rsidRPr="00D5283A">
        <w:rPr>
          <w:lang w:eastAsia="fr-FR" w:bidi="fr-FR"/>
        </w:rPr>
        <w:t>rique doit satisfaire pour se pr</w:t>
      </w:r>
      <w:r w:rsidRPr="00D5283A">
        <w:rPr>
          <w:lang w:eastAsia="fr-FR" w:bidi="fr-FR"/>
        </w:rPr>
        <w:t>é</w:t>
      </w:r>
      <w:r w:rsidRPr="00D5283A">
        <w:rPr>
          <w:lang w:eastAsia="fr-FR" w:bidi="fr-FR"/>
        </w:rPr>
        <w:t>valoir du titre « science ».</w:t>
      </w:r>
    </w:p>
    <w:p w:rsidR="0060107D" w:rsidRDefault="0060107D" w:rsidP="0060107D">
      <w:pPr>
        <w:spacing w:before="120" w:after="120"/>
        <w:jc w:val="both"/>
      </w:pPr>
    </w:p>
    <w:p w:rsidR="0060107D" w:rsidRPr="00D5283A" w:rsidRDefault="0060107D" w:rsidP="0060107D">
      <w:pPr>
        <w:spacing w:before="120" w:after="120"/>
        <w:jc w:val="both"/>
      </w:pPr>
      <w:r w:rsidRPr="002B135C">
        <w:rPr>
          <w:b/>
          <w:i/>
          <w:color w:val="000090"/>
        </w:rPr>
        <w:t>Question 1 </w:t>
      </w:r>
      <w:r w:rsidRPr="00D5283A">
        <w:t>:</w:t>
      </w:r>
      <w:r w:rsidRPr="00D5283A">
        <w:rPr>
          <w:lang w:eastAsia="fr-FR" w:bidi="fr-FR"/>
        </w:rPr>
        <w:t xml:space="preserve"> Que doit être l’Histoire pour être une science et en quel sens l’Histoire peut-elle être une science ?</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Que l’écriture de Marx permette une lecture a</w:t>
      </w:r>
      <w:r w:rsidRPr="00D5283A">
        <w:rPr>
          <w:lang w:eastAsia="fr-FR" w:bidi="fr-FR"/>
        </w:rPr>
        <w:t>l</w:t>
      </w:r>
      <w:r w:rsidRPr="00D5283A">
        <w:rPr>
          <w:lang w:eastAsia="fr-FR" w:bidi="fr-FR"/>
        </w:rPr>
        <w:t>thussérienne ne conduit pas à nier la spécificité de cette lecture : Althusser r</w:t>
      </w:r>
      <w:r w:rsidRPr="00D5283A">
        <w:rPr>
          <w:lang w:eastAsia="fr-FR" w:bidi="fr-FR"/>
        </w:rPr>
        <w:t>e</w:t>
      </w:r>
      <w:r w:rsidRPr="00D5283A">
        <w:rPr>
          <w:lang w:eastAsia="fr-FR" w:bidi="fr-FR"/>
        </w:rPr>
        <w:t>connaît avoir appris à lire chez Bachelard, Cavaillès, Cangui</w:t>
      </w:r>
      <w:r w:rsidRPr="00D5283A">
        <w:rPr>
          <w:lang w:eastAsia="fr-FR" w:bidi="fr-FR"/>
        </w:rPr>
        <w:t>l</w:t>
      </w:r>
      <w:r w:rsidRPr="00D5283A">
        <w:rPr>
          <w:lang w:eastAsia="fr-FR" w:bidi="fr-FR"/>
        </w:rPr>
        <w:t>hem, Foucault, Freud et Lacan</w:t>
      </w:r>
      <w:r>
        <w:rPr>
          <w:lang w:eastAsia="fr-FR" w:bidi="fr-FR"/>
        </w:rPr>
        <w:t> </w:t>
      </w:r>
      <w:r>
        <w:rPr>
          <w:rStyle w:val="Appelnotedebasdep"/>
          <w:lang w:eastAsia="fr-FR" w:bidi="fr-FR"/>
        </w:rPr>
        <w:footnoteReference w:id="97"/>
      </w:r>
      <w:r w:rsidRPr="00D5283A">
        <w:rPr>
          <w:lang w:eastAsia="fr-FR" w:bidi="fr-FR"/>
        </w:rPr>
        <w:t>. Mes recherches me conduisent à soutenir que, ma</w:t>
      </w:r>
      <w:r w:rsidRPr="00D5283A">
        <w:rPr>
          <w:lang w:eastAsia="fr-FR" w:bidi="fr-FR"/>
        </w:rPr>
        <w:t>l</w:t>
      </w:r>
      <w:r w:rsidRPr="00D5283A">
        <w:rPr>
          <w:lang w:eastAsia="fr-FR" w:bidi="fr-FR"/>
        </w:rPr>
        <w:t>gré de larges emprunts à Bachelard, la théorie althussérienne s’est su</w:t>
      </w:r>
      <w:r w:rsidRPr="00D5283A">
        <w:rPr>
          <w:lang w:eastAsia="fr-FR" w:bidi="fr-FR"/>
        </w:rPr>
        <w:t>r</w:t>
      </w:r>
      <w:r w:rsidRPr="00D5283A">
        <w:rPr>
          <w:lang w:eastAsia="fr-FR" w:bidi="fr-FR"/>
        </w:rPr>
        <w:t>tout</w:t>
      </w:r>
      <w:r>
        <w:rPr>
          <w:lang w:eastAsia="fr-FR" w:bidi="fr-FR"/>
        </w:rPr>
        <w:t xml:space="preserve"> [168] </w:t>
      </w:r>
      <w:r w:rsidRPr="00D5283A">
        <w:rPr>
          <w:lang w:eastAsia="fr-FR" w:bidi="fr-FR"/>
        </w:rPr>
        <w:t>enrichie jusqu’ici en prospectant le champ théorique fre</w:t>
      </w:r>
      <w:r w:rsidRPr="00D5283A">
        <w:rPr>
          <w:lang w:eastAsia="fr-FR" w:bidi="fr-FR"/>
        </w:rPr>
        <w:t>u</w:t>
      </w:r>
      <w:r w:rsidRPr="00D5283A">
        <w:rPr>
          <w:lang w:eastAsia="fr-FR" w:bidi="fr-FR"/>
        </w:rPr>
        <w:t>dien, revu et corrigé par Lacan</w:t>
      </w:r>
      <w:r>
        <w:rPr>
          <w:lang w:eastAsia="fr-FR" w:bidi="fr-FR"/>
        </w:rPr>
        <w:t> </w:t>
      </w:r>
      <w:r>
        <w:rPr>
          <w:rStyle w:val="Appelnotedebasdep"/>
          <w:lang w:eastAsia="fr-FR" w:bidi="fr-FR"/>
        </w:rPr>
        <w:footnoteReference w:id="98"/>
      </w:r>
      <w:r w:rsidRPr="00D5283A">
        <w:rPr>
          <w:lang w:eastAsia="fr-FR" w:bidi="fr-FR"/>
        </w:rPr>
        <w:t>. T</w:t>
      </w:r>
      <w:r w:rsidRPr="00D5283A">
        <w:rPr>
          <w:lang w:eastAsia="fr-FR" w:bidi="fr-FR"/>
        </w:rPr>
        <w:t>é</w:t>
      </w:r>
      <w:r w:rsidRPr="00D5283A">
        <w:rPr>
          <w:lang w:eastAsia="fr-FR" w:bidi="fr-FR"/>
        </w:rPr>
        <w:t>moignent en ce sens :</w:t>
      </w:r>
    </w:p>
    <w:p w:rsidR="0060107D" w:rsidRDefault="0060107D" w:rsidP="0060107D">
      <w:pPr>
        <w:spacing w:before="120" w:after="120"/>
        <w:jc w:val="both"/>
        <w:rPr>
          <w:lang w:eastAsia="fr-FR" w:bidi="fr-FR"/>
        </w:rPr>
      </w:pPr>
    </w:p>
    <w:p w:rsidR="0060107D" w:rsidRPr="00D5283A" w:rsidRDefault="0060107D" w:rsidP="0060107D">
      <w:pPr>
        <w:spacing w:before="120" w:after="120"/>
        <w:ind w:left="720" w:hanging="360"/>
        <w:jc w:val="both"/>
      </w:pPr>
      <w:r>
        <w:rPr>
          <w:lang w:eastAsia="fr-FR" w:bidi="fr-FR"/>
        </w:rPr>
        <w:t>-</w:t>
      </w:r>
      <w:r>
        <w:rPr>
          <w:lang w:eastAsia="fr-FR" w:bidi="fr-FR"/>
        </w:rPr>
        <w:tab/>
      </w:r>
      <w:r w:rsidRPr="00D5283A">
        <w:rPr>
          <w:lang w:eastAsia="fr-FR" w:bidi="fr-FR"/>
        </w:rPr>
        <w:t>L’analyse intrinsèque des textes d’</w:t>
      </w:r>
      <w:r>
        <w:rPr>
          <w:lang w:eastAsia="fr-FR" w:bidi="fr-FR"/>
        </w:rPr>
        <w:t>Althusser et de son équipe (Ma</w:t>
      </w:r>
      <w:r w:rsidRPr="00D5283A">
        <w:rPr>
          <w:lang w:eastAsia="fr-FR" w:bidi="fr-FR"/>
        </w:rPr>
        <w:t>cherey, Establet, Balibar, Poulantzas de façon intellige</w:t>
      </w:r>
      <w:r w:rsidRPr="00D5283A">
        <w:rPr>
          <w:lang w:eastAsia="fr-FR" w:bidi="fr-FR"/>
        </w:rPr>
        <w:t>m</w:t>
      </w:r>
      <w:r w:rsidRPr="00D5283A">
        <w:rPr>
          <w:lang w:eastAsia="fr-FR" w:bidi="fr-FR"/>
        </w:rPr>
        <w:t>ment critique, Rancière ju</w:t>
      </w:r>
      <w:r w:rsidRPr="00D5283A">
        <w:rPr>
          <w:lang w:eastAsia="fr-FR" w:bidi="fr-FR"/>
        </w:rPr>
        <w:t>s</w:t>
      </w:r>
      <w:r w:rsidRPr="00D5283A">
        <w:rPr>
          <w:lang w:eastAsia="fr-FR" w:bidi="fr-FR"/>
        </w:rPr>
        <w:t>qu’à mai 68, etc...).</w:t>
      </w:r>
    </w:p>
    <w:p w:rsidR="0060107D" w:rsidRPr="00D5283A" w:rsidRDefault="0060107D" w:rsidP="0060107D">
      <w:pPr>
        <w:spacing w:before="120" w:after="120"/>
        <w:ind w:left="720" w:hanging="360"/>
        <w:jc w:val="both"/>
      </w:pPr>
      <w:r>
        <w:rPr>
          <w:lang w:eastAsia="fr-FR" w:bidi="fr-FR"/>
        </w:rPr>
        <w:t>-</w:t>
      </w:r>
      <w:r>
        <w:rPr>
          <w:lang w:eastAsia="fr-FR" w:bidi="fr-FR"/>
        </w:rPr>
        <w:tab/>
      </w:r>
      <w:r w:rsidRPr="00D5283A">
        <w:rPr>
          <w:lang w:eastAsia="fr-FR" w:bidi="fr-FR"/>
        </w:rPr>
        <w:t>Un article très explicite d’Althusser sur ce sujet</w:t>
      </w:r>
      <w:r>
        <w:rPr>
          <w:lang w:eastAsia="fr-FR" w:bidi="fr-FR"/>
        </w:rPr>
        <w:t> </w:t>
      </w:r>
      <w:r>
        <w:rPr>
          <w:rStyle w:val="Appelnotedebasdep"/>
          <w:lang w:eastAsia="fr-FR" w:bidi="fr-FR"/>
        </w:rPr>
        <w:footnoteReference w:id="99"/>
      </w:r>
      <w:r w:rsidRPr="00D5283A">
        <w:rPr>
          <w:lang w:eastAsia="fr-FR" w:bidi="fr-FR"/>
        </w:rPr>
        <w:t>.</w:t>
      </w:r>
    </w:p>
    <w:p w:rsidR="0060107D" w:rsidRPr="00D5283A" w:rsidRDefault="0060107D" w:rsidP="0060107D">
      <w:pPr>
        <w:spacing w:before="120" w:after="120"/>
        <w:ind w:left="720" w:hanging="360"/>
        <w:jc w:val="both"/>
      </w:pPr>
      <w:r>
        <w:rPr>
          <w:lang w:eastAsia="fr-FR" w:bidi="fr-FR"/>
        </w:rPr>
        <w:t>-</w:t>
      </w:r>
      <w:r>
        <w:rPr>
          <w:lang w:eastAsia="fr-FR" w:bidi="fr-FR"/>
        </w:rPr>
        <w:tab/>
      </w:r>
      <w:r w:rsidRPr="00D5283A">
        <w:rPr>
          <w:lang w:eastAsia="fr-FR" w:bidi="fr-FR"/>
        </w:rPr>
        <w:t>Le fait que l’équipe althussérienne, avant d’entreprendre la le</w:t>
      </w:r>
      <w:r w:rsidRPr="00D5283A">
        <w:rPr>
          <w:lang w:eastAsia="fr-FR" w:bidi="fr-FR"/>
        </w:rPr>
        <w:t>c</w:t>
      </w:r>
      <w:r w:rsidRPr="00D5283A">
        <w:rPr>
          <w:lang w:eastAsia="fr-FR" w:bidi="fr-FR"/>
        </w:rPr>
        <w:t xml:space="preserve">ture symptômale du </w:t>
      </w:r>
      <w:r w:rsidRPr="00D5283A">
        <w:t>Capital,</w:t>
      </w:r>
      <w:r w:rsidRPr="00D5283A">
        <w:rPr>
          <w:lang w:eastAsia="fr-FR" w:bidi="fr-FR"/>
        </w:rPr>
        <w:t xml:space="preserve"> venait de participer à un long s</w:t>
      </w:r>
      <w:r w:rsidRPr="00D5283A">
        <w:rPr>
          <w:lang w:eastAsia="fr-FR" w:bidi="fr-FR"/>
        </w:rPr>
        <w:t>é</w:t>
      </w:r>
      <w:r w:rsidRPr="00D5283A">
        <w:rPr>
          <w:lang w:eastAsia="fr-FR" w:bidi="fr-FR"/>
        </w:rPr>
        <w:t>minaire sur Lacan</w:t>
      </w:r>
      <w:r>
        <w:rPr>
          <w:lang w:eastAsia="fr-FR" w:bidi="fr-FR"/>
        </w:rPr>
        <w:t> </w:t>
      </w:r>
      <w:r>
        <w:rPr>
          <w:rStyle w:val="Appelnotedebasdep"/>
          <w:lang w:eastAsia="fr-FR" w:bidi="fr-FR"/>
        </w:rPr>
        <w:footnoteReference w:id="100"/>
      </w:r>
      <w:r w:rsidRPr="00D5283A">
        <w:rPr>
          <w:lang w:eastAsia="fr-FR" w:bidi="fr-FR"/>
        </w:rPr>
        <w:t>.</w:t>
      </w:r>
    </w:p>
    <w:p w:rsidR="0060107D" w:rsidRPr="00D5283A" w:rsidRDefault="0060107D" w:rsidP="0060107D">
      <w:pPr>
        <w:spacing w:before="120" w:after="120"/>
        <w:jc w:val="both"/>
      </w:pPr>
      <w:r w:rsidRPr="00D5283A">
        <w:rPr>
          <w:lang w:eastAsia="fr-FR" w:bidi="fr-FR"/>
        </w:rPr>
        <w:t>D’où une deuxième question, qui réduit la portée de ce travail :</w:t>
      </w:r>
    </w:p>
    <w:p w:rsidR="0060107D" w:rsidRDefault="0060107D" w:rsidP="0060107D">
      <w:pPr>
        <w:spacing w:before="120" w:after="120"/>
        <w:jc w:val="both"/>
      </w:pPr>
    </w:p>
    <w:p w:rsidR="0060107D" w:rsidRPr="00D5283A" w:rsidRDefault="0060107D" w:rsidP="0060107D">
      <w:pPr>
        <w:spacing w:before="120" w:after="120"/>
        <w:jc w:val="both"/>
      </w:pPr>
      <w:r w:rsidRPr="002B135C">
        <w:rPr>
          <w:b/>
          <w:i/>
          <w:color w:val="000090"/>
        </w:rPr>
        <w:t>Question 2 </w:t>
      </w:r>
      <w:r w:rsidRPr="00D5283A">
        <w:t>:</w:t>
      </w:r>
      <w:r w:rsidRPr="00D5283A">
        <w:rPr>
          <w:lang w:eastAsia="fr-FR" w:bidi="fr-FR"/>
        </w:rPr>
        <w:t xml:space="preserve"> Comment la matrice conceptuelle lacannienne pe</w:t>
      </w:r>
      <w:r w:rsidRPr="00D5283A">
        <w:rPr>
          <w:lang w:eastAsia="fr-FR" w:bidi="fr-FR"/>
        </w:rPr>
        <w:t>r</w:t>
      </w:r>
      <w:r w:rsidRPr="00D5283A">
        <w:rPr>
          <w:lang w:eastAsia="fr-FR" w:bidi="fr-FR"/>
        </w:rPr>
        <w:t>met-elle à Althusser de répondre à la question</w:t>
      </w:r>
      <w:r>
        <w:rPr>
          <w:lang w:eastAsia="fr-FR" w:bidi="fr-FR"/>
        </w:rPr>
        <w:t> </w:t>
      </w:r>
      <w:r w:rsidRPr="00D5283A">
        <w:rPr>
          <w:lang w:eastAsia="fr-FR" w:bidi="fr-FR"/>
        </w:rPr>
        <w:t>1 de l’intérieur du m</w:t>
      </w:r>
      <w:r w:rsidRPr="00D5283A">
        <w:rPr>
          <w:lang w:eastAsia="fr-FR" w:bidi="fr-FR"/>
        </w:rPr>
        <w:t>a</w:t>
      </w:r>
      <w:r w:rsidRPr="00D5283A">
        <w:rPr>
          <w:lang w:eastAsia="fr-FR" w:bidi="fr-FR"/>
        </w:rPr>
        <w:t>térialisme hist</w:t>
      </w:r>
      <w:r w:rsidRPr="00D5283A">
        <w:rPr>
          <w:lang w:eastAsia="fr-FR" w:bidi="fr-FR"/>
        </w:rPr>
        <w:t>o</w:t>
      </w:r>
      <w:r w:rsidRPr="00D5283A">
        <w:rPr>
          <w:lang w:eastAsia="fr-FR" w:bidi="fr-FR"/>
        </w:rPr>
        <w:t>rique inauguré par Marx ?</w:t>
      </w:r>
    </w:p>
    <w:p w:rsidR="0060107D" w:rsidRDefault="0060107D" w:rsidP="0060107D">
      <w:pPr>
        <w:spacing w:before="120" w:after="120"/>
        <w:jc w:val="both"/>
        <w:rPr>
          <w:lang w:eastAsia="fr-FR" w:bidi="fr-FR"/>
        </w:rPr>
      </w:pPr>
    </w:p>
    <w:p w:rsidR="0060107D" w:rsidRDefault="0060107D" w:rsidP="0060107D">
      <w:pPr>
        <w:spacing w:before="120" w:after="120"/>
        <w:jc w:val="both"/>
        <w:rPr>
          <w:lang w:eastAsia="fr-FR" w:bidi="fr-FR"/>
        </w:rPr>
      </w:pPr>
      <w:r>
        <w:rPr>
          <w:lang w:eastAsia="fr-FR" w:bidi="fr-FR"/>
        </w:rPr>
        <w:t>É</w:t>
      </w:r>
      <w:r w:rsidRPr="00D5283A">
        <w:rPr>
          <w:lang w:eastAsia="fr-FR" w:bidi="fr-FR"/>
        </w:rPr>
        <w:t>tant donné, cependant, que la pensée althussérienne resse</w:t>
      </w:r>
      <w:r w:rsidRPr="00D5283A">
        <w:rPr>
          <w:lang w:eastAsia="fr-FR" w:bidi="fr-FR"/>
        </w:rPr>
        <w:t>m</w:t>
      </w:r>
      <w:r w:rsidRPr="00D5283A">
        <w:rPr>
          <w:lang w:eastAsia="fr-FR" w:bidi="fr-FR"/>
        </w:rPr>
        <w:t>ble souvent plus à un plan de tr</w:t>
      </w:r>
      <w:r w:rsidRPr="00D5283A">
        <w:rPr>
          <w:lang w:eastAsia="fr-FR" w:bidi="fr-FR"/>
        </w:rPr>
        <w:t>a</w:t>
      </w:r>
      <w:r w:rsidRPr="00D5283A">
        <w:rPr>
          <w:lang w:eastAsia="fr-FR" w:bidi="fr-FR"/>
        </w:rPr>
        <w:t>vail qu’à un système achevé et clos, je me permettrai parfois de répondre à une troisième que</w:t>
      </w:r>
      <w:r w:rsidRPr="00D5283A">
        <w:rPr>
          <w:lang w:eastAsia="fr-FR" w:bidi="fr-FR"/>
        </w:rPr>
        <w:t>s</w:t>
      </w:r>
      <w:r w:rsidRPr="00D5283A">
        <w:rPr>
          <w:lang w:eastAsia="fr-FR" w:bidi="fr-FR"/>
        </w:rPr>
        <w:t>tion :</w:t>
      </w:r>
    </w:p>
    <w:p w:rsidR="0060107D" w:rsidRPr="00D5283A" w:rsidRDefault="0060107D" w:rsidP="0060107D">
      <w:pPr>
        <w:spacing w:before="120" w:after="120"/>
        <w:jc w:val="both"/>
      </w:pPr>
    </w:p>
    <w:p w:rsidR="0060107D" w:rsidRPr="00D5283A" w:rsidRDefault="0060107D" w:rsidP="0060107D">
      <w:pPr>
        <w:spacing w:before="120" w:after="120"/>
        <w:jc w:val="both"/>
        <w:rPr>
          <w:lang w:eastAsia="fr-FR" w:bidi="fr-FR"/>
        </w:rPr>
      </w:pPr>
      <w:r w:rsidRPr="002B135C">
        <w:rPr>
          <w:b/>
          <w:i/>
          <w:color w:val="000090"/>
        </w:rPr>
        <w:t>Question</w:t>
      </w:r>
      <w:r w:rsidRPr="002B135C">
        <w:rPr>
          <w:b/>
          <w:i/>
          <w:color w:val="000090"/>
          <w:lang w:eastAsia="fr-FR" w:bidi="fr-FR"/>
        </w:rPr>
        <w:t xml:space="preserve"> 3</w:t>
      </w:r>
      <w:r w:rsidRPr="00D5283A">
        <w:rPr>
          <w:lang w:eastAsia="fr-FR" w:bidi="fr-FR"/>
        </w:rPr>
        <w:t>. Comment la matrice conceptuelle l</w:t>
      </w:r>
      <w:r w:rsidRPr="00D5283A">
        <w:rPr>
          <w:lang w:eastAsia="fr-FR" w:bidi="fr-FR"/>
        </w:rPr>
        <w:t>a</w:t>
      </w:r>
      <w:r w:rsidRPr="00D5283A">
        <w:rPr>
          <w:lang w:eastAsia="fr-FR" w:bidi="fr-FR"/>
        </w:rPr>
        <w:t>cannienne permet-elle au matérialisme hi</w:t>
      </w:r>
      <w:r w:rsidRPr="00D5283A">
        <w:rPr>
          <w:lang w:eastAsia="fr-FR" w:bidi="fr-FR"/>
        </w:rPr>
        <w:t>s</w:t>
      </w:r>
      <w:r w:rsidRPr="00D5283A">
        <w:rPr>
          <w:lang w:eastAsia="fr-FR" w:bidi="fr-FR"/>
        </w:rPr>
        <w:t>torique de répondre à la question</w:t>
      </w:r>
      <w:r>
        <w:rPr>
          <w:lang w:eastAsia="fr-FR" w:bidi="fr-FR"/>
        </w:rPr>
        <w:t> </w:t>
      </w:r>
      <w:r w:rsidRPr="00483332">
        <w:rPr>
          <w:bCs/>
        </w:rPr>
        <w:t>1</w:t>
      </w:r>
      <w:r w:rsidRPr="00D5283A">
        <w:rPr>
          <w:lang w:eastAsia="fr-FR" w:bidi="fr-FR"/>
        </w:rPr>
        <w:t> ?</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Entre une remarque sur l’histoire des sciences en général et sur l’œuvre d’Althusser en particulier (première partie) et une conclusion où je rassemblerai mes propos en quelques th</w:t>
      </w:r>
      <w:r w:rsidRPr="00D5283A">
        <w:rPr>
          <w:lang w:eastAsia="fr-FR" w:bidi="fr-FR"/>
        </w:rPr>
        <w:t>è</w:t>
      </w:r>
      <w:r w:rsidRPr="00D5283A">
        <w:rPr>
          <w:lang w:eastAsia="fr-FR" w:bidi="fr-FR"/>
        </w:rPr>
        <w:t>ses (troisième partie), j’examinerai la situation commune à Marx et à Freud (II.1), je relèv</w:t>
      </w:r>
      <w:r w:rsidRPr="00D5283A">
        <w:rPr>
          <w:lang w:eastAsia="fr-FR" w:bidi="fr-FR"/>
        </w:rPr>
        <w:t>e</w:t>
      </w:r>
      <w:r w:rsidRPr="00D5283A">
        <w:rPr>
          <w:lang w:eastAsia="fr-FR" w:bidi="fr-FR"/>
        </w:rPr>
        <w:t>rai un ensemble de notions lacannie</w:t>
      </w:r>
      <w:r w:rsidRPr="00D5283A">
        <w:rPr>
          <w:lang w:eastAsia="fr-FR" w:bidi="fr-FR"/>
        </w:rPr>
        <w:t>n</w:t>
      </w:r>
      <w:r w:rsidRPr="00D5283A">
        <w:rPr>
          <w:lang w:eastAsia="fr-FR" w:bidi="fr-FR"/>
        </w:rPr>
        <w:t>nes dont se sert l’équipe d’Althusser d’une façon pl</w:t>
      </w:r>
      <w:r w:rsidRPr="00D5283A">
        <w:rPr>
          <w:lang w:eastAsia="fr-FR" w:bidi="fr-FR"/>
        </w:rPr>
        <w:t>u</w:t>
      </w:r>
      <w:r w:rsidRPr="00D5283A">
        <w:rPr>
          <w:lang w:eastAsia="fr-FR" w:bidi="fr-FR"/>
        </w:rPr>
        <w:t>tôt analogique (II.2), et j’étudierai six thèmes majeurs qui const</w:t>
      </w:r>
      <w:r w:rsidRPr="00D5283A">
        <w:rPr>
          <w:lang w:eastAsia="fr-FR" w:bidi="fr-FR"/>
        </w:rPr>
        <w:t>i</w:t>
      </w:r>
      <w:r w:rsidRPr="00D5283A">
        <w:rPr>
          <w:lang w:eastAsia="fr-FR" w:bidi="fr-FR"/>
        </w:rPr>
        <w:t>tuent, à mon sens, l’essentiel de la rencontre Lacan/Althusser (II.3).</w:t>
      </w:r>
    </w:p>
    <w:p w:rsidR="0060107D" w:rsidRPr="00D5283A" w:rsidRDefault="0060107D" w:rsidP="0060107D">
      <w:pPr>
        <w:spacing w:before="120" w:after="120"/>
        <w:jc w:val="both"/>
      </w:pPr>
      <w:r>
        <w:rPr>
          <w:lang w:eastAsia="fr-FR" w:bidi="fr-FR"/>
        </w:rPr>
        <w:t>[169]</w:t>
      </w:r>
    </w:p>
    <w:p w:rsidR="0060107D" w:rsidRPr="00D5283A" w:rsidRDefault="0060107D" w:rsidP="0060107D">
      <w:pPr>
        <w:spacing w:before="120" w:after="120"/>
        <w:jc w:val="both"/>
      </w:pPr>
      <w:r w:rsidRPr="00D5283A">
        <w:rPr>
          <w:lang w:eastAsia="fr-FR" w:bidi="fr-FR"/>
        </w:rPr>
        <w:t xml:space="preserve">1. Le texte sur </w:t>
      </w:r>
      <w:r w:rsidRPr="00954C00">
        <w:rPr>
          <w:i/>
        </w:rPr>
        <w:t>Freud et Lacan</w:t>
      </w:r>
      <w:r w:rsidRPr="00D5283A">
        <w:rPr>
          <w:lang w:eastAsia="fr-FR" w:bidi="fr-FR"/>
        </w:rPr>
        <w:t xml:space="preserve"> (FL)</w:t>
      </w:r>
      <w:r>
        <w:rPr>
          <w:lang w:eastAsia="fr-FR" w:bidi="fr-FR"/>
        </w:rPr>
        <w:t> </w:t>
      </w:r>
      <w:r>
        <w:rPr>
          <w:rStyle w:val="Appelnotedebasdep"/>
          <w:lang w:eastAsia="fr-FR" w:bidi="fr-FR"/>
        </w:rPr>
        <w:footnoteReference w:id="101"/>
      </w:r>
      <w:r w:rsidRPr="00D5283A">
        <w:rPr>
          <w:lang w:eastAsia="fr-FR" w:bidi="fr-FR"/>
        </w:rPr>
        <w:t xml:space="preserve"> situe dire</w:t>
      </w:r>
      <w:r w:rsidRPr="00D5283A">
        <w:rPr>
          <w:lang w:eastAsia="fr-FR" w:bidi="fr-FR"/>
        </w:rPr>
        <w:t>c</w:t>
      </w:r>
      <w:r w:rsidRPr="00D5283A">
        <w:rPr>
          <w:lang w:eastAsia="fr-FR" w:bidi="fr-FR"/>
        </w:rPr>
        <w:t>tement Freud par rapport à Marx et, indirectement, Althusser par rapport à Lacan. A</w:t>
      </w:r>
      <w:r w:rsidRPr="00D5283A">
        <w:rPr>
          <w:lang w:eastAsia="fr-FR" w:bidi="fr-FR"/>
        </w:rPr>
        <w:t>l</w:t>
      </w:r>
      <w:r w:rsidRPr="00D5283A">
        <w:rPr>
          <w:lang w:eastAsia="fr-FR" w:bidi="fr-FR"/>
        </w:rPr>
        <w:t>thusser avait déjà utilisé des concepts freudiens ou laca</w:t>
      </w:r>
      <w:r w:rsidRPr="00D5283A">
        <w:rPr>
          <w:lang w:eastAsia="fr-FR" w:bidi="fr-FR"/>
        </w:rPr>
        <w:t>n</w:t>
      </w:r>
      <w:r w:rsidRPr="00D5283A">
        <w:rPr>
          <w:lang w:eastAsia="fr-FR" w:bidi="fr-FR"/>
        </w:rPr>
        <w:t xml:space="preserve">niens pour combattre soit le </w:t>
      </w:r>
      <w:r w:rsidRPr="00954C00">
        <w:rPr>
          <w:i/>
        </w:rPr>
        <w:t>mécanicisme</w:t>
      </w:r>
      <w:r w:rsidRPr="00D5283A">
        <w:rPr>
          <w:lang w:eastAsia="fr-FR" w:bidi="fr-FR"/>
        </w:rPr>
        <w:t xml:space="preserve"> qu’avait mis de l’avant la Ile Intern</w:t>
      </w:r>
      <w:r w:rsidRPr="00D5283A">
        <w:rPr>
          <w:lang w:eastAsia="fr-FR" w:bidi="fr-FR"/>
        </w:rPr>
        <w:t>a</w:t>
      </w:r>
      <w:r w:rsidRPr="00D5283A">
        <w:rPr>
          <w:lang w:eastAsia="fr-FR" w:bidi="fr-FR"/>
        </w:rPr>
        <w:t xml:space="preserve">tionale, soit </w:t>
      </w:r>
      <w:r>
        <w:t>l’</w:t>
      </w:r>
      <w:r w:rsidRPr="00954C00">
        <w:rPr>
          <w:i/>
        </w:rPr>
        <w:t>humanisme</w:t>
      </w:r>
      <w:r w:rsidRPr="00D5283A">
        <w:rPr>
          <w:lang w:eastAsia="fr-FR" w:bidi="fr-FR"/>
        </w:rPr>
        <w:t xml:space="preserve"> favorisé par le pe</w:t>
      </w:r>
      <w:r w:rsidRPr="00D5283A">
        <w:rPr>
          <w:lang w:eastAsia="fr-FR" w:bidi="fr-FR"/>
        </w:rPr>
        <w:t>r</w:t>
      </w:r>
      <w:r w:rsidRPr="00D5283A">
        <w:rPr>
          <w:lang w:eastAsia="fr-FR" w:bidi="fr-FR"/>
        </w:rPr>
        <w:t xml:space="preserve">sonnalisme et l’existentialisme, et encouragé par la découverte des </w:t>
      </w:r>
      <w:hyperlink r:id="rId27" w:history="1">
        <w:r w:rsidRPr="00954C00">
          <w:rPr>
            <w:rStyle w:val="Lienhypertexte"/>
            <w:i/>
          </w:rPr>
          <w:t>Manuscrits de 1844</w:t>
        </w:r>
      </w:hyperlink>
      <w:r w:rsidRPr="00D5283A">
        <w:t xml:space="preserve">. </w:t>
      </w:r>
      <w:r w:rsidRPr="00954C00">
        <w:rPr>
          <w:i/>
        </w:rPr>
        <w:t>Pour Marx</w:t>
      </w:r>
      <w:r w:rsidRPr="00D5283A">
        <w:rPr>
          <w:lang w:eastAsia="fr-FR" w:bidi="fr-FR"/>
        </w:rPr>
        <w:t xml:space="preserve"> (PM)</w:t>
      </w:r>
      <w:r>
        <w:rPr>
          <w:lang w:eastAsia="fr-FR" w:bidi="fr-FR"/>
        </w:rPr>
        <w:t> </w:t>
      </w:r>
      <w:r>
        <w:rPr>
          <w:rStyle w:val="Appelnotedebasdep"/>
          <w:lang w:eastAsia="fr-FR" w:bidi="fr-FR"/>
        </w:rPr>
        <w:footnoteReference w:id="102"/>
      </w:r>
      <w:r w:rsidRPr="00D5283A">
        <w:rPr>
          <w:lang w:eastAsia="fr-FR" w:bidi="fr-FR"/>
        </w:rPr>
        <w:t xml:space="preserve"> groupe ces écrits, parmi lesquels on retie</w:t>
      </w:r>
      <w:r w:rsidRPr="00D5283A">
        <w:rPr>
          <w:lang w:eastAsia="fr-FR" w:bidi="fr-FR"/>
        </w:rPr>
        <w:t>n</w:t>
      </w:r>
      <w:r w:rsidRPr="00D5283A">
        <w:rPr>
          <w:lang w:eastAsia="fr-FR" w:bidi="fr-FR"/>
        </w:rPr>
        <w:t xml:space="preserve">dra surtout : </w:t>
      </w:r>
      <w:r w:rsidRPr="00954C00">
        <w:rPr>
          <w:i/>
        </w:rPr>
        <w:t>Contradiction et surdétermination</w:t>
      </w:r>
      <w:r w:rsidRPr="00D5283A">
        <w:rPr>
          <w:lang w:eastAsia="fr-FR" w:bidi="fr-FR"/>
        </w:rPr>
        <w:t xml:space="preserve"> (p. 85 à 117) et </w:t>
      </w:r>
      <w:r w:rsidRPr="00954C00">
        <w:rPr>
          <w:i/>
        </w:rPr>
        <w:t>Sur la di</w:t>
      </w:r>
      <w:r w:rsidRPr="00954C00">
        <w:rPr>
          <w:i/>
        </w:rPr>
        <w:t>a</w:t>
      </w:r>
      <w:r w:rsidRPr="00954C00">
        <w:rPr>
          <w:i/>
        </w:rPr>
        <w:t>lectique matérialiste</w:t>
      </w:r>
      <w:r w:rsidRPr="00D5283A">
        <w:rPr>
          <w:lang w:eastAsia="fr-FR" w:bidi="fr-FR"/>
        </w:rPr>
        <w:t xml:space="preserve"> (p. 161 à 225). Les principales thèses de ces art</w:t>
      </w:r>
      <w:r w:rsidRPr="00D5283A">
        <w:rPr>
          <w:lang w:eastAsia="fr-FR" w:bidi="fr-FR"/>
        </w:rPr>
        <w:t>i</w:t>
      </w:r>
      <w:r w:rsidRPr="00D5283A">
        <w:rPr>
          <w:lang w:eastAsia="fr-FR" w:bidi="fr-FR"/>
        </w:rPr>
        <w:t>cles seront intégrées à un ensemble plus systématique, LC I et II, composé en 1965. Depuis lors, plusieurs textes ont eu r</w:t>
      </w:r>
      <w:r w:rsidRPr="00D5283A">
        <w:rPr>
          <w:lang w:eastAsia="fr-FR" w:bidi="fr-FR"/>
        </w:rPr>
        <w:t>e</w:t>
      </w:r>
      <w:r w:rsidRPr="00D5283A">
        <w:rPr>
          <w:lang w:eastAsia="fr-FR" w:bidi="fr-FR"/>
        </w:rPr>
        <w:t>cours aux concepts de la psychanalyse ; notons plus particulièr</w:t>
      </w:r>
      <w:r w:rsidRPr="00D5283A">
        <w:rPr>
          <w:lang w:eastAsia="fr-FR" w:bidi="fr-FR"/>
        </w:rPr>
        <w:t>e</w:t>
      </w:r>
      <w:r w:rsidRPr="00D5283A">
        <w:rPr>
          <w:lang w:eastAsia="fr-FR" w:bidi="fr-FR"/>
        </w:rPr>
        <w:t xml:space="preserve">ment : </w:t>
      </w:r>
      <w:r w:rsidRPr="00D5283A">
        <w:t xml:space="preserve">Le </w:t>
      </w:r>
      <w:r w:rsidRPr="00937E69">
        <w:rPr>
          <w:i/>
        </w:rPr>
        <w:t>cours de philosophie pour scientifiques</w:t>
      </w:r>
      <w:r w:rsidRPr="00D5283A">
        <w:rPr>
          <w:lang w:eastAsia="fr-FR" w:bidi="fr-FR"/>
        </w:rPr>
        <w:t xml:space="preserve"> (CPPS), rédigé en 67-68, non encore publié, </w:t>
      </w:r>
      <w:hyperlink r:id="rId28" w:history="1">
        <w:r w:rsidRPr="00937E69">
          <w:rPr>
            <w:rStyle w:val="Lienhypertexte"/>
            <w:i/>
          </w:rPr>
          <w:t>Idéologie et appareils idéologiques d’État</w:t>
        </w:r>
      </w:hyperlink>
      <w:r w:rsidRPr="00D5283A">
        <w:rPr>
          <w:lang w:eastAsia="fr-FR" w:bidi="fr-FR"/>
        </w:rPr>
        <w:t xml:space="preserve"> (I et AIE)</w:t>
      </w:r>
      <w:r>
        <w:rPr>
          <w:lang w:eastAsia="fr-FR" w:bidi="fr-FR"/>
        </w:rPr>
        <w:t> </w:t>
      </w:r>
      <w:r>
        <w:rPr>
          <w:rStyle w:val="Appelnotedebasdep"/>
          <w:lang w:eastAsia="fr-FR" w:bidi="fr-FR"/>
        </w:rPr>
        <w:footnoteReference w:id="103"/>
      </w:r>
      <w:r w:rsidRPr="00D5283A">
        <w:rPr>
          <w:lang w:eastAsia="fr-FR" w:bidi="fr-FR"/>
        </w:rPr>
        <w:t xml:space="preserve">, et </w:t>
      </w:r>
      <w:r w:rsidRPr="00937E69">
        <w:rPr>
          <w:i/>
        </w:rPr>
        <w:t>L</w:t>
      </w:r>
      <w:r w:rsidRPr="00937E69">
        <w:rPr>
          <w:i/>
        </w:rPr>
        <w:t>é</w:t>
      </w:r>
      <w:r w:rsidRPr="00937E69">
        <w:rPr>
          <w:i/>
        </w:rPr>
        <w:t>nine et la philosophie suivi de Marx et Lénine devant Hegel</w:t>
      </w:r>
      <w:r w:rsidRPr="00D5283A">
        <w:rPr>
          <w:lang w:eastAsia="fr-FR" w:bidi="fr-FR"/>
        </w:rPr>
        <w:t xml:space="preserve"> (LP, MLH)</w:t>
      </w:r>
      <w:r>
        <w:rPr>
          <w:lang w:eastAsia="fr-FR" w:bidi="fr-FR"/>
        </w:rPr>
        <w:t> </w:t>
      </w:r>
      <w:r>
        <w:rPr>
          <w:rStyle w:val="Appelnotedebasdep"/>
          <w:lang w:eastAsia="fr-FR" w:bidi="fr-FR"/>
        </w:rPr>
        <w:footnoteReference w:id="104"/>
      </w:r>
      <w:r w:rsidRPr="00D5283A">
        <w:rPr>
          <w:lang w:eastAsia="fr-FR" w:bidi="fr-FR"/>
        </w:rPr>
        <w:t xml:space="preserve">. </w:t>
      </w:r>
      <w:r>
        <w:rPr>
          <w:lang w:eastAsia="fr-FR" w:bidi="fr-FR"/>
        </w:rPr>
        <w:t>À</w:t>
      </w:r>
      <w:r w:rsidRPr="00D5283A">
        <w:rPr>
          <w:lang w:eastAsia="fr-FR" w:bidi="fr-FR"/>
        </w:rPr>
        <w:t xml:space="preserve"> cela, il convient d’ajouter les études de Badiou, Miller et Herbert, auxquelles nous nous référerons le cas échéant.</w:t>
      </w:r>
    </w:p>
    <w:p w:rsidR="0060107D" w:rsidRPr="00D5283A" w:rsidRDefault="0060107D" w:rsidP="0060107D">
      <w:pPr>
        <w:spacing w:before="120" w:after="120"/>
        <w:jc w:val="both"/>
      </w:pPr>
      <w:r w:rsidRPr="00D5283A">
        <w:rPr>
          <w:lang w:eastAsia="fr-FR" w:bidi="fr-FR"/>
        </w:rPr>
        <w:t>1964 marque un moment théorique important : A</w:t>
      </w:r>
      <w:r w:rsidRPr="00D5283A">
        <w:rPr>
          <w:lang w:eastAsia="fr-FR" w:bidi="fr-FR"/>
        </w:rPr>
        <w:t>l</w:t>
      </w:r>
      <w:r w:rsidRPr="00D5283A">
        <w:rPr>
          <w:lang w:eastAsia="fr-FR" w:bidi="fr-FR"/>
        </w:rPr>
        <w:t>thusser thématise sa rencontre avec L</w:t>
      </w:r>
      <w:r w:rsidRPr="00D5283A">
        <w:rPr>
          <w:lang w:eastAsia="fr-FR" w:bidi="fr-FR"/>
        </w:rPr>
        <w:t>a</w:t>
      </w:r>
      <w:r w:rsidRPr="00D5283A">
        <w:rPr>
          <w:lang w:eastAsia="fr-FR" w:bidi="fr-FR"/>
        </w:rPr>
        <w:t>can et lance une invitation au « voyage » : il faut regarder du côté de chez Lacan, car les concepts qui définissent sa le</w:t>
      </w:r>
      <w:r w:rsidRPr="00D5283A">
        <w:rPr>
          <w:lang w:eastAsia="fr-FR" w:bidi="fr-FR"/>
        </w:rPr>
        <w:t>c</w:t>
      </w:r>
      <w:r w:rsidRPr="00D5283A">
        <w:rPr>
          <w:lang w:eastAsia="fr-FR" w:bidi="fr-FR"/>
        </w:rPr>
        <w:t>ture de Freud sont ceux-là mêmes qui semblent permettre aux matéri</w:t>
      </w:r>
      <w:r w:rsidRPr="00D5283A">
        <w:rPr>
          <w:lang w:eastAsia="fr-FR" w:bidi="fr-FR"/>
        </w:rPr>
        <w:t>a</w:t>
      </w:r>
      <w:r w:rsidRPr="00D5283A">
        <w:rPr>
          <w:lang w:eastAsia="fr-FR" w:bidi="fr-FR"/>
        </w:rPr>
        <w:t>listes historiques de lire Marx de la façon la plus prometteuse de scientificité. On trouverait chez Lacan une matrice théor</w:t>
      </w:r>
      <w:r w:rsidRPr="00D5283A">
        <w:rPr>
          <w:lang w:eastAsia="fr-FR" w:bidi="fr-FR"/>
        </w:rPr>
        <w:t>i</w:t>
      </w:r>
      <w:r w:rsidRPr="00D5283A">
        <w:rPr>
          <w:lang w:eastAsia="fr-FR" w:bidi="fr-FR"/>
        </w:rPr>
        <w:t>que, en d’autres mots, un type de pensée, susceptible de fonder soit une scie</w:t>
      </w:r>
      <w:r w:rsidRPr="00D5283A">
        <w:rPr>
          <w:lang w:eastAsia="fr-FR" w:bidi="fr-FR"/>
        </w:rPr>
        <w:t>n</w:t>
      </w:r>
      <w:r w:rsidRPr="00D5283A">
        <w:rPr>
          <w:lang w:eastAsia="fr-FR" w:bidi="fr-FR"/>
        </w:rPr>
        <w:t>ce applicable à la co</w:t>
      </w:r>
      <w:r w:rsidRPr="00D5283A">
        <w:rPr>
          <w:lang w:eastAsia="fr-FR" w:bidi="fr-FR"/>
        </w:rPr>
        <w:t>m</w:t>
      </w:r>
      <w:r w:rsidRPr="00D5283A">
        <w:rPr>
          <w:lang w:eastAsia="fr-FR" w:bidi="fr-FR"/>
        </w:rPr>
        <w:t>préhension de l’individu, à partir de Freud, soit une science appl</w:t>
      </w:r>
      <w:r w:rsidRPr="00D5283A">
        <w:rPr>
          <w:lang w:eastAsia="fr-FR" w:bidi="fr-FR"/>
        </w:rPr>
        <w:t>i</w:t>
      </w:r>
      <w:r w:rsidRPr="00D5283A">
        <w:rPr>
          <w:lang w:eastAsia="fr-FR" w:bidi="fr-FR"/>
        </w:rPr>
        <w:t>cable à la compréhension de l’histoire, à partir de Marx.</w:t>
      </w:r>
    </w:p>
    <w:p w:rsidR="0060107D" w:rsidRPr="00D5283A" w:rsidRDefault="0060107D" w:rsidP="0060107D">
      <w:pPr>
        <w:spacing w:before="120" w:after="120"/>
        <w:jc w:val="both"/>
      </w:pPr>
      <w:r w:rsidRPr="00D5283A">
        <w:rPr>
          <w:lang w:eastAsia="fr-FR" w:bidi="fr-FR"/>
        </w:rPr>
        <w:t>« </w:t>
      </w:r>
      <w:r>
        <w:rPr>
          <w:lang w:eastAsia="fr-FR" w:bidi="fr-FR"/>
        </w:rPr>
        <w:t>À</w:t>
      </w:r>
      <w:r w:rsidRPr="00D5283A">
        <w:rPr>
          <w:lang w:eastAsia="fr-FR" w:bidi="fr-FR"/>
        </w:rPr>
        <w:t xml:space="preserve"> partir de » fait problème, depuis qu’on a appris avec Ca</w:t>
      </w:r>
      <w:r w:rsidRPr="00D5283A">
        <w:rPr>
          <w:lang w:eastAsia="fr-FR" w:bidi="fr-FR"/>
        </w:rPr>
        <w:t>n</w:t>
      </w:r>
      <w:r w:rsidRPr="00D5283A">
        <w:rPr>
          <w:lang w:eastAsia="fr-FR" w:bidi="fr-FR"/>
        </w:rPr>
        <w:t>guil- hem et Bachelard à se m</w:t>
      </w:r>
      <w:r w:rsidRPr="00D5283A">
        <w:rPr>
          <w:lang w:eastAsia="fr-FR" w:bidi="fr-FR"/>
        </w:rPr>
        <w:t>é</w:t>
      </w:r>
      <w:r w:rsidRPr="00D5283A">
        <w:rPr>
          <w:lang w:eastAsia="fr-FR" w:bidi="fr-FR"/>
        </w:rPr>
        <w:t>fier des précurseurs. On peut se demander si le dépassement de Freud par Lacan et de Marx par Althusser équivaut au dépass</w:t>
      </w:r>
      <w:r w:rsidRPr="00D5283A">
        <w:rPr>
          <w:lang w:eastAsia="fr-FR" w:bidi="fr-FR"/>
        </w:rPr>
        <w:t>e</w:t>
      </w:r>
      <w:r w:rsidRPr="00D5283A">
        <w:rPr>
          <w:lang w:eastAsia="fr-FR" w:bidi="fr-FR"/>
        </w:rPr>
        <w:t xml:space="preserve">ment de Newton par Einstein ou à celui des alchimistes du feu (N. de Locques, Carra, Robinet) par la chimie moderne. Dans le premier cas, on dépasse par </w:t>
      </w:r>
      <w:r w:rsidRPr="00937E69">
        <w:rPr>
          <w:i/>
        </w:rPr>
        <w:t>enveloppement </w:t>
      </w:r>
      <w:r w:rsidRPr="00D5283A">
        <w:t>;</w:t>
      </w:r>
      <w:r>
        <w:rPr>
          <w:lang w:eastAsia="fr-FR" w:bidi="fr-FR"/>
        </w:rPr>
        <w:t xml:space="preserve"> ce con</w:t>
      </w:r>
      <w:r w:rsidRPr="00D5283A">
        <w:rPr>
          <w:lang w:eastAsia="fr-FR" w:bidi="fr-FR"/>
        </w:rPr>
        <w:t>cept</w:t>
      </w:r>
      <w:r>
        <w:rPr>
          <w:lang w:eastAsia="fr-FR" w:bidi="fr-FR"/>
        </w:rPr>
        <w:t xml:space="preserve"> [170]</w:t>
      </w:r>
      <w:r w:rsidRPr="00D5283A">
        <w:rPr>
          <w:lang w:eastAsia="fr-FR" w:bidi="fr-FR"/>
        </w:rPr>
        <w:t xml:space="preserve"> bach</w:t>
      </w:r>
      <w:r w:rsidRPr="00D5283A">
        <w:rPr>
          <w:lang w:eastAsia="fr-FR" w:bidi="fr-FR"/>
        </w:rPr>
        <w:t>e</w:t>
      </w:r>
      <w:r w:rsidRPr="00D5283A">
        <w:rPr>
          <w:lang w:eastAsia="fr-FR" w:bidi="fr-FR"/>
        </w:rPr>
        <w:t xml:space="preserve">lardien est préférable au concept hégélien de </w:t>
      </w:r>
      <w:r w:rsidRPr="00D5283A">
        <w:t xml:space="preserve">conservation, </w:t>
      </w:r>
      <w:r w:rsidRPr="00D5283A">
        <w:rPr>
          <w:lang w:eastAsia="fr-FR" w:bidi="fr-FR"/>
        </w:rPr>
        <w:t xml:space="preserve">qui est lié au concept de </w:t>
      </w:r>
      <w:r w:rsidRPr="00937E69">
        <w:rPr>
          <w:i/>
        </w:rPr>
        <w:t>développement</w:t>
      </w:r>
      <w:r w:rsidRPr="00D5283A">
        <w:rPr>
          <w:lang w:eastAsia="fr-FR" w:bidi="fr-FR"/>
        </w:rPr>
        <w:t xml:space="preserve"> (l’Idée se dév</w:t>
      </w:r>
      <w:r w:rsidRPr="00D5283A">
        <w:rPr>
          <w:lang w:eastAsia="fr-FR" w:bidi="fr-FR"/>
        </w:rPr>
        <w:t>e</w:t>
      </w:r>
      <w:r w:rsidRPr="00D5283A">
        <w:rPr>
          <w:lang w:eastAsia="fr-FR" w:bidi="fr-FR"/>
        </w:rPr>
        <w:t>loppe dans l’histoire en conservant le moment antérieur), auquel s’oppose systématiquement l’épistémologie bachela</w:t>
      </w:r>
      <w:r w:rsidRPr="00D5283A">
        <w:rPr>
          <w:lang w:eastAsia="fr-FR" w:bidi="fr-FR"/>
        </w:rPr>
        <w:t>r</w:t>
      </w:r>
      <w:r w:rsidRPr="00D5283A">
        <w:rPr>
          <w:lang w:eastAsia="fr-FR" w:bidi="fr-FR"/>
        </w:rPr>
        <w:t xml:space="preserve">dienne. Dans le second cas, on dépasse par </w:t>
      </w:r>
      <w:r w:rsidRPr="00937E69">
        <w:rPr>
          <w:i/>
        </w:rPr>
        <w:t>destruction </w:t>
      </w:r>
      <w:r w:rsidRPr="00D5283A">
        <w:t>:</w:t>
      </w:r>
      <w:r w:rsidRPr="00D5283A">
        <w:rPr>
          <w:lang w:eastAsia="fr-FR" w:bidi="fr-FR"/>
        </w:rPr>
        <w:t xml:space="preserve"> il n’y a rien dans les alchimies préc</w:t>
      </w:r>
      <w:r w:rsidRPr="00D5283A">
        <w:rPr>
          <w:lang w:eastAsia="fr-FR" w:bidi="fr-FR"/>
        </w:rPr>
        <w:t>i</w:t>
      </w:r>
      <w:r w:rsidRPr="00D5283A">
        <w:rPr>
          <w:lang w:eastAsia="fr-FR" w:bidi="fr-FR"/>
        </w:rPr>
        <w:t>tées qui puisse jouer quelque rôle, remplir quelque fonction, dans la chimie moderne ; au contraire, le discours alchimique multiplie les obstacles épistémolog</w:t>
      </w:r>
      <w:r w:rsidRPr="00D5283A">
        <w:rPr>
          <w:lang w:eastAsia="fr-FR" w:bidi="fr-FR"/>
        </w:rPr>
        <w:t>i</w:t>
      </w:r>
      <w:r w:rsidRPr="00D5283A">
        <w:rPr>
          <w:lang w:eastAsia="fr-FR" w:bidi="fr-FR"/>
        </w:rPr>
        <w:t>ques contre lesquels devront lutter pour se constituer, et en se const</w:t>
      </w:r>
      <w:r w:rsidRPr="00D5283A">
        <w:rPr>
          <w:lang w:eastAsia="fr-FR" w:bidi="fr-FR"/>
        </w:rPr>
        <w:t>i</w:t>
      </w:r>
      <w:r w:rsidRPr="00D5283A">
        <w:rPr>
          <w:lang w:eastAsia="fr-FR" w:bidi="fr-FR"/>
        </w:rPr>
        <w:t>tuant, les théories de Lavoisier, puis ce</w:t>
      </w:r>
      <w:r w:rsidRPr="00D5283A">
        <w:rPr>
          <w:lang w:eastAsia="fr-FR" w:bidi="fr-FR"/>
        </w:rPr>
        <w:t>l</w:t>
      </w:r>
      <w:r w:rsidRPr="00D5283A">
        <w:rPr>
          <w:lang w:eastAsia="fr-FR" w:bidi="fr-FR"/>
        </w:rPr>
        <w:t>les, plus radicales car moins substantialistes, de Mendeleiev, et enfin la science des quanta. Prop</w:t>
      </w:r>
      <w:r w:rsidRPr="00D5283A">
        <w:rPr>
          <w:lang w:eastAsia="fr-FR" w:bidi="fr-FR"/>
        </w:rPr>
        <w:t>o</w:t>
      </w:r>
      <w:r w:rsidRPr="00D5283A">
        <w:rPr>
          <w:lang w:eastAsia="fr-FR" w:bidi="fr-FR"/>
        </w:rPr>
        <w:t>ser le mode du dépassement par envelo</w:t>
      </w:r>
      <w:r w:rsidRPr="00D5283A">
        <w:rPr>
          <w:lang w:eastAsia="fr-FR" w:bidi="fr-FR"/>
        </w:rPr>
        <w:t>p</w:t>
      </w:r>
      <w:r w:rsidRPr="00D5283A">
        <w:rPr>
          <w:lang w:eastAsia="fr-FR" w:bidi="fr-FR"/>
        </w:rPr>
        <w:t>pement ne rendrait cependant pas suffisa</w:t>
      </w:r>
      <w:r w:rsidRPr="00D5283A">
        <w:rPr>
          <w:lang w:eastAsia="fr-FR" w:bidi="fr-FR"/>
        </w:rPr>
        <w:t>m</w:t>
      </w:r>
      <w:r w:rsidRPr="00D5283A">
        <w:rPr>
          <w:lang w:eastAsia="fr-FR" w:bidi="fr-FR"/>
        </w:rPr>
        <w:t>me</w:t>
      </w:r>
      <w:r>
        <w:rPr>
          <w:lang w:eastAsia="fr-FR" w:bidi="fr-FR"/>
        </w:rPr>
        <w:t>nt justice à la lecture symptô</w:t>
      </w:r>
      <w:r w:rsidRPr="00D5283A">
        <w:rPr>
          <w:lang w:eastAsia="fr-FR" w:bidi="fr-FR"/>
        </w:rPr>
        <w:t>male, dont le résultat est plus précis : il s’agirait, pour L</w:t>
      </w:r>
      <w:r w:rsidRPr="00D5283A">
        <w:rPr>
          <w:lang w:eastAsia="fr-FR" w:bidi="fr-FR"/>
        </w:rPr>
        <w:t>a</w:t>
      </w:r>
      <w:r w:rsidRPr="00D5283A">
        <w:rPr>
          <w:lang w:eastAsia="fr-FR" w:bidi="fr-FR"/>
        </w:rPr>
        <w:t>can comme pour Althusser, de mettre rigoureusement en place la théorie qui rendait possible les prat</w:t>
      </w:r>
      <w:r w:rsidRPr="00D5283A">
        <w:rPr>
          <w:lang w:eastAsia="fr-FR" w:bidi="fr-FR"/>
        </w:rPr>
        <w:t>i</w:t>
      </w:r>
      <w:r w:rsidRPr="00D5283A">
        <w:rPr>
          <w:lang w:eastAsia="fr-FR" w:bidi="fr-FR"/>
        </w:rPr>
        <w:t xml:space="preserve">ques originales de Freud et de Marx. Cette théorie est </w:t>
      </w:r>
      <w:r w:rsidRPr="00D5283A">
        <w:t>absente</w:t>
      </w:r>
      <w:r w:rsidRPr="00D5283A">
        <w:rPr>
          <w:lang w:eastAsia="fr-FR" w:bidi="fr-FR"/>
        </w:rPr>
        <w:t xml:space="preserve"> de leur œ</w:t>
      </w:r>
      <w:r w:rsidRPr="00D5283A">
        <w:rPr>
          <w:lang w:eastAsia="fr-FR" w:bidi="fr-FR"/>
        </w:rPr>
        <w:t>u</w:t>
      </w:r>
      <w:r w:rsidRPr="00D5283A">
        <w:rPr>
          <w:lang w:eastAsia="fr-FR" w:bidi="fr-FR"/>
        </w:rPr>
        <w:t>vre, en ce sens qu’elle n’est pas e</w:t>
      </w:r>
      <w:r w:rsidRPr="00D5283A">
        <w:rPr>
          <w:lang w:eastAsia="fr-FR" w:bidi="fr-FR"/>
        </w:rPr>
        <w:t>x</w:t>
      </w:r>
      <w:r w:rsidRPr="00D5283A">
        <w:rPr>
          <w:lang w:eastAsia="fr-FR" w:bidi="fr-FR"/>
        </w:rPr>
        <w:t>posée délibérément comme telle. Marx se réclame même parfois volontiers de la problématique de R</w:t>
      </w:r>
      <w:r w:rsidRPr="00D5283A">
        <w:rPr>
          <w:lang w:eastAsia="fr-FR" w:bidi="fr-FR"/>
        </w:rPr>
        <w:t>i</w:t>
      </w:r>
      <w:r w:rsidRPr="00D5283A">
        <w:rPr>
          <w:lang w:eastAsia="fr-FR" w:bidi="fr-FR"/>
        </w:rPr>
        <w:t>cardo, qu’il ne récuse pas, mais à laquelle il prétend apporter des r</w:t>
      </w:r>
      <w:r w:rsidRPr="00D5283A">
        <w:rPr>
          <w:lang w:eastAsia="fr-FR" w:bidi="fr-FR"/>
        </w:rPr>
        <w:t>é</w:t>
      </w:r>
      <w:r w:rsidRPr="00D5283A">
        <w:rPr>
          <w:lang w:eastAsia="fr-FR" w:bidi="fr-FR"/>
        </w:rPr>
        <w:t>ponses plus adéquates : la production, par exemple, du concept de « force de travail » apparaît moins révolutionnaire à Marx qu’à A</w:t>
      </w:r>
      <w:r w:rsidRPr="00D5283A">
        <w:rPr>
          <w:lang w:eastAsia="fr-FR" w:bidi="fr-FR"/>
        </w:rPr>
        <w:t>l</w:t>
      </w:r>
      <w:r w:rsidRPr="00D5283A">
        <w:rPr>
          <w:lang w:eastAsia="fr-FR" w:bidi="fr-FR"/>
        </w:rPr>
        <w:t>thusser.</w:t>
      </w:r>
      <w:r>
        <w:rPr>
          <w:lang w:eastAsia="fr-FR" w:bidi="fr-FR"/>
        </w:rPr>
        <w:t> </w:t>
      </w:r>
      <w:r>
        <w:rPr>
          <w:rStyle w:val="Appelnotedebasdep"/>
          <w:lang w:eastAsia="fr-FR" w:bidi="fr-FR"/>
        </w:rPr>
        <w:footnoteReference w:id="105"/>
      </w:r>
      <w:r w:rsidRPr="00D5283A">
        <w:rPr>
          <w:lang w:eastAsia="fr-FR" w:bidi="fr-FR"/>
        </w:rPr>
        <w:t xml:space="preserve"> Cette théorie est pourtant </w:t>
      </w:r>
      <w:r w:rsidRPr="00937E69">
        <w:rPr>
          <w:i/>
        </w:rPr>
        <w:t>présente</w:t>
      </w:r>
      <w:r w:rsidRPr="00D5283A">
        <w:t>,</w:t>
      </w:r>
      <w:r w:rsidRPr="00D5283A">
        <w:rPr>
          <w:lang w:eastAsia="fr-FR" w:bidi="fr-FR"/>
        </w:rPr>
        <w:t xml:space="preserve"> de quelque façon, pui</w:t>
      </w:r>
      <w:r w:rsidRPr="00D5283A">
        <w:rPr>
          <w:lang w:eastAsia="fr-FR" w:bidi="fr-FR"/>
        </w:rPr>
        <w:t>s</w:t>
      </w:r>
      <w:r w:rsidRPr="00D5283A">
        <w:rPr>
          <w:lang w:eastAsia="fr-FR" w:bidi="fr-FR"/>
        </w:rPr>
        <w:t>qu’elle se manifeste comme la condition de poss</w:t>
      </w:r>
      <w:r w:rsidRPr="00D5283A">
        <w:rPr>
          <w:lang w:eastAsia="fr-FR" w:bidi="fr-FR"/>
        </w:rPr>
        <w:t>i</w:t>
      </w:r>
      <w:r w:rsidRPr="00D5283A">
        <w:rPr>
          <w:lang w:eastAsia="fr-FR" w:bidi="fr-FR"/>
        </w:rPr>
        <w:t>bilité des nouvelles pratiques qui produiront des objets de connaissa</w:t>
      </w:r>
      <w:r w:rsidRPr="00D5283A">
        <w:rPr>
          <w:lang w:eastAsia="fr-FR" w:bidi="fr-FR"/>
        </w:rPr>
        <w:t>n</w:t>
      </w:r>
      <w:r w:rsidRPr="00D5283A">
        <w:rPr>
          <w:lang w:eastAsia="fr-FR" w:bidi="fr-FR"/>
        </w:rPr>
        <w:t>ce, sans commune mesure avec les produits idéologiques au</w:t>
      </w:r>
      <w:r w:rsidRPr="00D5283A">
        <w:rPr>
          <w:lang w:eastAsia="fr-FR" w:bidi="fr-FR"/>
        </w:rPr>
        <w:t>x</w:t>
      </w:r>
      <w:r w:rsidRPr="00D5283A">
        <w:rPr>
          <w:lang w:eastAsia="fr-FR" w:bidi="fr-FR"/>
        </w:rPr>
        <w:t xml:space="preserve">quels ils se substituent. </w:t>
      </w:r>
      <w:r>
        <w:rPr>
          <w:lang w:eastAsia="fr-FR" w:bidi="fr-FR"/>
        </w:rPr>
        <w:t>É</w:t>
      </w:r>
      <w:r w:rsidRPr="00D5283A">
        <w:rPr>
          <w:lang w:eastAsia="fr-FR" w:bidi="fr-FR"/>
        </w:rPr>
        <w:t>trange substitution, en vérité, puisqu’il ne s’agit pas de renouveler la case vidée d’une combinatoire ; c’est plutôt une nouvelle combinato</w:t>
      </w:r>
      <w:r w:rsidRPr="00D5283A">
        <w:rPr>
          <w:lang w:eastAsia="fr-FR" w:bidi="fr-FR"/>
        </w:rPr>
        <w:t>i</w:t>
      </w:r>
      <w:r w:rsidRPr="00D5283A">
        <w:rPr>
          <w:lang w:eastAsia="fr-FR" w:bidi="fr-FR"/>
        </w:rPr>
        <w:t>re qui a émergé parmi les épaves.</w:t>
      </w:r>
    </w:p>
    <w:p w:rsidR="0060107D" w:rsidRPr="00D5283A" w:rsidRDefault="0060107D" w:rsidP="0060107D">
      <w:pPr>
        <w:spacing w:before="120" w:after="120"/>
        <w:jc w:val="both"/>
      </w:pPr>
      <w:r w:rsidRPr="00D5283A">
        <w:rPr>
          <w:lang w:eastAsia="fr-FR" w:bidi="fr-FR"/>
        </w:rPr>
        <w:t>Il me paraît tout à fait pertinent, pour éclairer quelque peu ces di</w:t>
      </w:r>
      <w:r w:rsidRPr="00D5283A">
        <w:rPr>
          <w:lang w:eastAsia="fr-FR" w:bidi="fr-FR"/>
        </w:rPr>
        <w:t>f</w:t>
      </w:r>
      <w:r w:rsidRPr="00D5283A">
        <w:rPr>
          <w:lang w:eastAsia="fr-FR" w:bidi="fr-FR"/>
        </w:rPr>
        <w:t xml:space="preserve">ficultés, de distinguer dans une science deux moments : celui de la </w:t>
      </w:r>
      <w:r w:rsidRPr="00937E69">
        <w:rPr>
          <w:i/>
        </w:rPr>
        <w:t>transformation productrice</w:t>
      </w:r>
      <w:r w:rsidRPr="00D5283A">
        <w:rPr>
          <w:lang w:eastAsia="fr-FR" w:bidi="fr-FR"/>
        </w:rPr>
        <w:t xml:space="preserve"> et celui de la </w:t>
      </w:r>
      <w:r w:rsidRPr="00937E69">
        <w:rPr>
          <w:i/>
        </w:rPr>
        <w:t>reproduction méthod</w:t>
      </w:r>
      <w:r w:rsidRPr="00937E69">
        <w:rPr>
          <w:i/>
        </w:rPr>
        <w:t>i</w:t>
      </w:r>
      <w:r w:rsidRPr="00937E69">
        <w:rPr>
          <w:i/>
        </w:rPr>
        <w:t>que</w:t>
      </w:r>
      <w:r w:rsidRPr="00D5283A">
        <w:rPr>
          <w:lang w:eastAsia="fr-FR" w:bidi="fr-FR"/>
        </w:rPr>
        <w:t>.</w:t>
      </w:r>
      <w:r>
        <w:rPr>
          <w:lang w:eastAsia="fr-FR" w:bidi="fr-FR"/>
        </w:rPr>
        <w:t> </w:t>
      </w:r>
      <w:r>
        <w:rPr>
          <w:rStyle w:val="Appelnotedebasdep"/>
          <w:lang w:eastAsia="fr-FR" w:bidi="fr-FR"/>
        </w:rPr>
        <w:footnoteReference w:id="106"/>
      </w:r>
      <w:r w:rsidRPr="00D5283A">
        <w:rPr>
          <w:vertAlign w:val="superscript"/>
          <w:lang w:eastAsia="fr-FR" w:bidi="fr-FR"/>
        </w:rPr>
        <w:t xml:space="preserve"> </w:t>
      </w:r>
      <w:r w:rsidRPr="00D5283A">
        <w:rPr>
          <w:lang w:eastAsia="fr-FR" w:bidi="fr-FR"/>
        </w:rPr>
        <w:t>Marx et Freud inaugureraient le premier moment du matérialisme hi</w:t>
      </w:r>
      <w:r w:rsidRPr="00D5283A">
        <w:rPr>
          <w:lang w:eastAsia="fr-FR" w:bidi="fr-FR"/>
        </w:rPr>
        <w:t>s</w:t>
      </w:r>
      <w:r w:rsidRPr="00D5283A">
        <w:rPr>
          <w:lang w:eastAsia="fr-FR" w:bidi="fr-FR"/>
        </w:rPr>
        <w:t>torique et de la psychanalyse, alors que Lacan et Althusser travaill</w:t>
      </w:r>
      <w:r w:rsidRPr="00D5283A">
        <w:rPr>
          <w:lang w:eastAsia="fr-FR" w:bidi="fr-FR"/>
        </w:rPr>
        <w:t>e</w:t>
      </w:r>
      <w:r w:rsidRPr="00D5283A">
        <w:rPr>
          <w:lang w:eastAsia="fr-FR" w:bidi="fr-FR"/>
        </w:rPr>
        <w:t>raient à la r</w:t>
      </w:r>
      <w:r w:rsidRPr="00D5283A">
        <w:rPr>
          <w:lang w:eastAsia="fr-FR" w:bidi="fr-FR"/>
        </w:rPr>
        <w:t>é</w:t>
      </w:r>
      <w:r w:rsidRPr="00D5283A">
        <w:rPr>
          <w:lang w:eastAsia="fr-FR" w:bidi="fr-FR"/>
        </w:rPr>
        <w:t>alisation du second moment. Il serait, toutefois, trompeur de prendre « reproduction » dans un sens pic</w:t>
      </w:r>
      <w:r>
        <w:rPr>
          <w:lang w:eastAsia="fr-FR" w:bidi="fr-FR"/>
        </w:rPr>
        <w:t>tural ou pho</w:t>
      </w:r>
      <w:r w:rsidRPr="00D5283A">
        <w:rPr>
          <w:lang w:eastAsia="fr-FR" w:bidi="fr-FR"/>
        </w:rPr>
        <w:t>tographique ;</w:t>
      </w:r>
      <w:r>
        <w:rPr>
          <w:lang w:eastAsia="fr-FR" w:bidi="fr-FR"/>
        </w:rPr>
        <w:t xml:space="preserve"> [171]</w:t>
      </w:r>
      <w:r w:rsidRPr="00D5283A">
        <w:rPr>
          <w:lang w:eastAsia="fr-FR" w:bidi="fr-FR"/>
        </w:rPr>
        <w:t xml:space="preserve"> le sens biolog</w:t>
      </w:r>
      <w:r w:rsidRPr="00D5283A">
        <w:rPr>
          <w:lang w:eastAsia="fr-FR" w:bidi="fr-FR"/>
        </w:rPr>
        <w:t>i</w:t>
      </w:r>
      <w:r w:rsidRPr="00D5283A">
        <w:rPr>
          <w:lang w:eastAsia="fr-FR" w:bidi="fr-FR"/>
        </w:rPr>
        <w:t>que est plus tolérable : Marx et Freud inaugurent une nouvelle lignée, je le veux bien, mais ils se « reproduisent » en Althusser et Lacan, comme un père en son fils. Le reproduit ne fait figure ni de sosie, ni de doublure ; c’est vraiment un autre. Son allure di</w:t>
      </w:r>
      <w:r w:rsidRPr="00D5283A">
        <w:rPr>
          <w:lang w:eastAsia="fr-FR" w:bidi="fr-FR"/>
        </w:rPr>
        <w:t>f</w:t>
      </w:r>
      <w:r w:rsidRPr="00D5283A">
        <w:rPr>
          <w:lang w:eastAsia="fr-FR" w:bidi="fr-FR"/>
        </w:rPr>
        <w:t>fère, même s’il appartient à la même famille. Quand le reproduit prétendra reproduire le reproducteur, ce ne sera jamais au sens où c</w:t>
      </w:r>
      <w:r w:rsidRPr="00D5283A">
        <w:rPr>
          <w:lang w:eastAsia="fr-FR" w:bidi="fr-FR"/>
        </w:rPr>
        <w:t>e</w:t>
      </w:r>
      <w:r w:rsidRPr="00D5283A">
        <w:rPr>
          <w:lang w:eastAsia="fr-FR" w:bidi="fr-FR"/>
        </w:rPr>
        <w:t>lui-là se résorberait en celui-ci, mais au sens où celui-ci se prolong</w:t>
      </w:r>
      <w:r w:rsidRPr="00D5283A">
        <w:rPr>
          <w:lang w:eastAsia="fr-FR" w:bidi="fr-FR"/>
        </w:rPr>
        <w:t>e</w:t>
      </w:r>
      <w:r w:rsidRPr="00D5283A">
        <w:rPr>
          <w:lang w:eastAsia="fr-FR" w:bidi="fr-FR"/>
        </w:rPr>
        <w:t>rait en celui-là : sans coïncidence. Pour l’historien des sciences en quête d’une science de l’histoire, il est possible d’insister sur l’aspect fam</w:t>
      </w:r>
      <w:r w:rsidRPr="00D5283A">
        <w:rPr>
          <w:lang w:eastAsia="fr-FR" w:bidi="fr-FR"/>
        </w:rPr>
        <w:t>i</w:t>
      </w:r>
      <w:r w:rsidRPr="00D5283A">
        <w:rPr>
          <w:lang w:eastAsia="fr-FR" w:bidi="fr-FR"/>
        </w:rPr>
        <w:t>lial (Marx et Althusser appartiennent bien à la même famille), (tel père, tel fils...), ou sur l’aspect pe</w:t>
      </w:r>
      <w:r w:rsidRPr="00D5283A">
        <w:rPr>
          <w:lang w:eastAsia="fr-FR" w:bidi="fr-FR"/>
        </w:rPr>
        <w:t>r</w:t>
      </w:r>
      <w:r w:rsidRPr="00D5283A">
        <w:rPr>
          <w:lang w:eastAsia="fr-FR" w:bidi="fr-FR"/>
        </w:rPr>
        <w:t>sonnel du nouveau-né (êtes-vous bien sûr qu’il est de vous ?). J’ai privilégié ce dernier aspect du pr</w:t>
      </w:r>
      <w:r w:rsidRPr="00D5283A">
        <w:rPr>
          <w:lang w:eastAsia="fr-FR" w:bidi="fr-FR"/>
        </w:rPr>
        <w:t>o</w:t>
      </w:r>
      <w:r w:rsidRPr="00D5283A">
        <w:rPr>
          <w:lang w:eastAsia="fr-FR" w:bidi="fr-FR"/>
        </w:rPr>
        <w:t>blème.</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II.1</w:t>
      </w:r>
      <w:r>
        <w:rPr>
          <w:lang w:eastAsia="fr-FR" w:bidi="fr-FR"/>
        </w:rPr>
        <w:t>.</w:t>
      </w:r>
      <w:r w:rsidRPr="00D5283A">
        <w:rPr>
          <w:lang w:eastAsia="fr-FR" w:bidi="fr-FR"/>
        </w:rPr>
        <w:t xml:space="preserve"> Le plus grand risque d’un discours assoupi dans une écrit</w:t>
      </w:r>
      <w:r w:rsidRPr="00D5283A">
        <w:rPr>
          <w:lang w:eastAsia="fr-FR" w:bidi="fr-FR"/>
        </w:rPr>
        <w:t>u</w:t>
      </w:r>
      <w:r w:rsidRPr="00D5283A">
        <w:rPr>
          <w:lang w:eastAsia="fr-FR" w:bidi="fr-FR"/>
        </w:rPr>
        <w:t>re n’est pas d’être contredit, mais d’être récupéré par un corpus théor</w:t>
      </w:r>
      <w:r w:rsidRPr="00D5283A">
        <w:rPr>
          <w:lang w:eastAsia="fr-FR" w:bidi="fr-FR"/>
        </w:rPr>
        <w:t>i</w:t>
      </w:r>
      <w:r w:rsidRPr="00D5283A">
        <w:rPr>
          <w:lang w:eastAsia="fr-FR" w:bidi="fr-FR"/>
        </w:rPr>
        <w:t>que qui efface son originalité en le recueillant dans une ancienne pr</w:t>
      </w:r>
      <w:r w:rsidRPr="00D5283A">
        <w:rPr>
          <w:lang w:eastAsia="fr-FR" w:bidi="fr-FR"/>
        </w:rPr>
        <w:t>o</w:t>
      </w:r>
      <w:r w:rsidRPr="00D5283A">
        <w:rPr>
          <w:lang w:eastAsia="fr-FR" w:bidi="fr-FR"/>
        </w:rPr>
        <w:t>blématique. Si, par surcroît, le nouveau discours pr</w:t>
      </w:r>
      <w:r w:rsidRPr="00D5283A">
        <w:rPr>
          <w:lang w:eastAsia="fr-FR" w:bidi="fr-FR"/>
        </w:rPr>
        <w:t>o</w:t>
      </w:r>
      <w:r w:rsidRPr="00D5283A">
        <w:rPr>
          <w:lang w:eastAsia="fr-FR" w:bidi="fr-FR"/>
        </w:rPr>
        <w:t>voque une rupture épistémologique (moment de la transfo</w:t>
      </w:r>
      <w:r w:rsidRPr="00D5283A">
        <w:rPr>
          <w:lang w:eastAsia="fr-FR" w:bidi="fr-FR"/>
        </w:rPr>
        <w:t>r</w:t>
      </w:r>
      <w:r w:rsidRPr="00D5283A">
        <w:rPr>
          <w:lang w:eastAsia="fr-FR" w:bidi="fr-FR"/>
        </w:rPr>
        <w:t>mation productrice), tandis que le discours récupérateur fonctionne sur le mode de l’idéologie, on passe du malentendu à la contrefaçon. Freud apparaît comme une vi</w:t>
      </w:r>
      <w:r w:rsidRPr="00D5283A">
        <w:rPr>
          <w:lang w:eastAsia="fr-FR" w:bidi="fr-FR"/>
        </w:rPr>
        <w:t>c</w:t>
      </w:r>
      <w:r w:rsidRPr="00D5283A">
        <w:rPr>
          <w:lang w:eastAsia="fr-FR" w:bidi="fr-FR"/>
        </w:rPr>
        <w:t xml:space="preserve">time de ce processus : le </w:t>
      </w:r>
      <w:r w:rsidRPr="00561565">
        <w:rPr>
          <w:i/>
        </w:rPr>
        <w:t>biologisme</w:t>
      </w:r>
      <w:r w:rsidRPr="00D5283A">
        <w:rPr>
          <w:lang w:eastAsia="fr-FR" w:bidi="fr-FR"/>
        </w:rPr>
        <w:t xml:space="preserve"> de H. Ey ne tiendrait pas suff</w:t>
      </w:r>
      <w:r w:rsidRPr="00D5283A">
        <w:rPr>
          <w:lang w:eastAsia="fr-FR" w:bidi="fr-FR"/>
        </w:rPr>
        <w:t>i</w:t>
      </w:r>
      <w:r w:rsidRPr="00D5283A">
        <w:rPr>
          <w:lang w:eastAsia="fr-FR" w:bidi="fr-FR"/>
        </w:rPr>
        <w:t>samment compte de la répression culturelle, jamais inn</w:t>
      </w:r>
      <w:r w:rsidRPr="00D5283A">
        <w:rPr>
          <w:lang w:eastAsia="fr-FR" w:bidi="fr-FR"/>
        </w:rPr>
        <w:t>o</w:t>
      </w:r>
      <w:r w:rsidRPr="00D5283A">
        <w:rPr>
          <w:lang w:eastAsia="fr-FR" w:bidi="fr-FR"/>
        </w:rPr>
        <w:t>cente, qu’on fait subir au petit d’homme en voie de socialis</w:t>
      </w:r>
      <w:r w:rsidRPr="00D5283A">
        <w:rPr>
          <w:lang w:eastAsia="fr-FR" w:bidi="fr-FR"/>
        </w:rPr>
        <w:t>a</w:t>
      </w:r>
      <w:r w:rsidRPr="00D5283A">
        <w:rPr>
          <w:lang w:eastAsia="fr-FR" w:bidi="fr-FR"/>
        </w:rPr>
        <w:t xml:space="preserve">tion ; le </w:t>
      </w:r>
      <w:r w:rsidRPr="00561565">
        <w:rPr>
          <w:i/>
        </w:rPr>
        <w:t>psychologisme</w:t>
      </w:r>
      <w:r w:rsidRPr="00D5283A">
        <w:rPr>
          <w:lang w:eastAsia="fr-FR" w:bidi="fr-FR"/>
        </w:rPr>
        <w:t xml:space="preserve"> (Dalbiez) et le </w:t>
      </w:r>
      <w:r w:rsidRPr="00561565">
        <w:rPr>
          <w:i/>
        </w:rPr>
        <w:t>sociologisme</w:t>
      </w:r>
      <w:r w:rsidRPr="00D5283A">
        <w:rPr>
          <w:lang w:eastAsia="fr-FR" w:bidi="fr-FR"/>
        </w:rPr>
        <w:t xml:space="preserve"> (Ka</w:t>
      </w:r>
      <w:r w:rsidRPr="00D5283A">
        <w:rPr>
          <w:lang w:eastAsia="fr-FR" w:bidi="fr-FR"/>
        </w:rPr>
        <w:t>r</w:t>
      </w:r>
      <w:r w:rsidRPr="00D5283A">
        <w:rPr>
          <w:lang w:eastAsia="fr-FR" w:bidi="fr-FR"/>
        </w:rPr>
        <w:t>diner, Mead) transformeraient l’aspect révolutionnaire de la théorie freudienne en technique de r</w:t>
      </w:r>
      <w:r w:rsidRPr="00D5283A">
        <w:rPr>
          <w:lang w:eastAsia="fr-FR" w:bidi="fr-FR"/>
        </w:rPr>
        <w:t>é</w:t>
      </w:r>
      <w:r w:rsidRPr="00D5283A">
        <w:rPr>
          <w:lang w:eastAsia="fr-FR" w:bidi="fr-FR"/>
        </w:rPr>
        <w:t xml:space="preserve">adaptation ; enfin, la philosophie </w:t>
      </w:r>
      <w:r w:rsidRPr="00D5283A">
        <w:t>(</w:t>
      </w:r>
      <w:r w:rsidRPr="00561565">
        <w:rPr>
          <w:i/>
        </w:rPr>
        <w:t>phénoménologie existentielle</w:t>
      </w:r>
      <w:r w:rsidRPr="00D5283A">
        <w:t>)</w:t>
      </w:r>
      <w:r w:rsidRPr="00D5283A">
        <w:rPr>
          <w:lang w:eastAsia="fr-FR" w:bidi="fr-FR"/>
        </w:rPr>
        <w:t xml:space="preserve"> int</w:t>
      </w:r>
      <w:r w:rsidRPr="00D5283A">
        <w:rPr>
          <w:lang w:eastAsia="fr-FR" w:bidi="fr-FR"/>
        </w:rPr>
        <w:t>é</w:t>
      </w:r>
      <w:r w:rsidRPr="00D5283A">
        <w:rPr>
          <w:lang w:eastAsia="fr-FR" w:bidi="fr-FR"/>
        </w:rPr>
        <w:t>grerait la psychanalyse, n</w:t>
      </w:r>
      <w:r w:rsidRPr="00D5283A">
        <w:rPr>
          <w:lang w:eastAsia="fr-FR" w:bidi="fr-FR"/>
        </w:rPr>
        <w:t>é</w:t>
      </w:r>
      <w:r w:rsidRPr="00D5283A">
        <w:rPr>
          <w:lang w:eastAsia="fr-FR" w:bidi="fr-FR"/>
        </w:rPr>
        <w:t>cessairement en la déformant, puisqu’elle s’efforcerait de conserver ses fondements traditionnels : Dieu, la ra</w:t>
      </w:r>
      <w:r w:rsidRPr="00D5283A">
        <w:rPr>
          <w:lang w:eastAsia="fr-FR" w:bidi="fr-FR"/>
        </w:rPr>
        <w:t>i</w:t>
      </w:r>
      <w:r w:rsidRPr="00D5283A">
        <w:rPr>
          <w:lang w:eastAsia="fr-FR" w:bidi="fr-FR"/>
        </w:rPr>
        <w:t>son, la conscience ou la subjectivité.</w:t>
      </w:r>
    </w:p>
    <w:p w:rsidR="0060107D" w:rsidRPr="00D5283A" w:rsidRDefault="0060107D" w:rsidP="0060107D">
      <w:pPr>
        <w:spacing w:before="120" w:after="120"/>
        <w:jc w:val="both"/>
      </w:pPr>
      <w:r w:rsidRPr="00D5283A">
        <w:rPr>
          <w:lang w:eastAsia="fr-FR" w:bidi="fr-FR"/>
        </w:rPr>
        <w:t>Ces « déviations » ne peuvent apparaître qu’à travers une lect</w:t>
      </w:r>
      <w:r w:rsidRPr="00D5283A">
        <w:rPr>
          <w:lang w:eastAsia="fr-FR" w:bidi="fr-FR"/>
        </w:rPr>
        <w:t>u</w:t>
      </w:r>
      <w:r w:rsidRPr="00D5283A">
        <w:rPr>
          <w:lang w:eastAsia="fr-FR" w:bidi="fr-FR"/>
        </w:rPr>
        <w:t>re lacannienne. De la même f</w:t>
      </w:r>
      <w:r w:rsidRPr="00D5283A">
        <w:rPr>
          <w:lang w:eastAsia="fr-FR" w:bidi="fr-FR"/>
        </w:rPr>
        <w:t>a</w:t>
      </w:r>
      <w:r w:rsidRPr="00D5283A">
        <w:rPr>
          <w:lang w:eastAsia="fr-FR" w:bidi="fr-FR"/>
        </w:rPr>
        <w:t xml:space="preserve">çon, c’est la lecture particulière d’Althusser qui lui permet de dénoncer les interprétations </w:t>
      </w:r>
      <w:r w:rsidRPr="00561565">
        <w:rPr>
          <w:i/>
        </w:rPr>
        <w:t>mécanici</w:t>
      </w:r>
      <w:r w:rsidRPr="00561565">
        <w:rPr>
          <w:i/>
        </w:rPr>
        <w:t>s</w:t>
      </w:r>
      <w:r w:rsidRPr="00561565">
        <w:rPr>
          <w:i/>
        </w:rPr>
        <w:t>tes</w:t>
      </w:r>
      <w:r w:rsidRPr="00D5283A">
        <w:t xml:space="preserve"> </w:t>
      </w:r>
      <w:r w:rsidRPr="00D5283A">
        <w:rPr>
          <w:lang w:eastAsia="fr-FR" w:bidi="fr-FR"/>
        </w:rPr>
        <w:t xml:space="preserve">(la super-structure idéologique n’est que le </w:t>
      </w:r>
      <w:r w:rsidRPr="00561565">
        <w:rPr>
          <w:i/>
        </w:rPr>
        <w:t>reflet</w:t>
      </w:r>
      <w:r w:rsidRPr="00D5283A">
        <w:rPr>
          <w:lang w:eastAsia="fr-FR" w:bidi="fr-FR"/>
        </w:rPr>
        <w:t xml:space="preserve"> de l’infrastructure économique), </w:t>
      </w:r>
      <w:r w:rsidRPr="00561565">
        <w:rPr>
          <w:i/>
        </w:rPr>
        <w:t>néo-hégélienne</w:t>
      </w:r>
      <w:r w:rsidRPr="00D5283A">
        <w:rPr>
          <w:lang w:eastAsia="fr-FR" w:bidi="fr-FR"/>
        </w:rPr>
        <w:t xml:space="preserve"> (tel événement procède de négations simples et apparaît comme leur résolution à l’intérieur d’une histoire continue et homogène), </w:t>
      </w:r>
      <w:r w:rsidRPr="00561565">
        <w:rPr>
          <w:i/>
        </w:rPr>
        <w:t>historiciste</w:t>
      </w:r>
      <w:r w:rsidRPr="00D5283A">
        <w:t xml:space="preserve"> et </w:t>
      </w:r>
      <w:r w:rsidRPr="00561565">
        <w:rPr>
          <w:i/>
        </w:rPr>
        <w:t>h</w:t>
      </w:r>
      <w:r w:rsidRPr="00561565">
        <w:rPr>
          <w:i/>
        </w:rPr>
        <w:t>u</w:t>
      </w:r>
      <w:r w:rsidRPr="00561565">
        <w:rPr>
          <w:i/>
        </w:rPr>
        <w:t>maniste</w:t>
      </w:r>
      <w:r w:rsidRPr="00D5283A">
        <w:rPr>
          <w:lang w:eastAsia="fr-FR" w:bidi="fr-FR"/>
        </w:rPr>
        <w:t xml:space="preserve"> (le sujet fait l’histoire et le matérialisme historique est le modèle actue</w:t>
      </w:r>
      <w:r w:rsidRPr="00D5283A">
        <w:rPr>
          <w:lang w:eastAsia="fr-FR" w:bidi="fr-FR"/>
        </w:rPr>
        <w:t>l</w:t>
      </w:r>
      <w:r w:rsidRPr="00D5283A">
        <w:rPr>
          <w:lang w:eastAsia="fr-FR" w:bidi="fr-FR"/>
        </w:rPr>
        <w:t>lement le plus</w:t>
      </w:r>
      <w:r>
        <w:rPr>
          <w:lang w:eastAsia="fr-FR" w:bidi="fr-FR"/>
        </w:rPr>
        <w:t xml:space="preserve"> [172] </w:t>
      </w:r>
      <w:r w:rsidRPr="00D5283A">
        <w:rPr>
          <w:lang w:eastAsia="fr-FR" w:bidi="fr-FR"/>
        </w:rPr>
        <w:t>adéquat qui rend compte de ce processus) de Marx.</w:t>
      </w:r>
      <w:r>
        <w:rPr>
          <w:lang w:eastAsia="fr-FR" w:bidi="fr-FR"/>
        </w:rPr>
        <w:t> </w:t>
      </w:r>
      <w:r>
        <w:rPr>
          <w:rStyle w:val="Appelnotedebasdep"/>
          <w:lang w:eastAsia="fr-FR" w:bidi="fr-FR"/>
        </w:rPr>
        <w:footnoteReference w:id="107"/>
      </w:r>
      <w:r w:rsidRPr="00D5283A">
        <w:rPr>
          <w:lang w:eastAsia="fr-FR" w:bidi="fr-FR"/>
        </w:rPr>
        <w:t xml:space="preserve"> Althusser prétend retenir l’aspect scientifique de la pensée de Marx comme Lacan retiendrait l’aspect scientifique de la pensée fre</w:t>
      </w:r>
      <w:r w:rsidRPr="00D5283A">
        <w:rPr>
          <w:lang w:eastAsia="fr-FR" w:bidi="fr-FR"/>
        </w:rPr>
        <w:t>u</w:t>
      </w:r>
      <w:r w:rsidRPr="00D5283A">
        <w:rPr>
          <w:lang w:eastAsia="fr-FR" w:bidi="fr-FR"/>
        </w:rPr>
        <w:t>dienne. Il n’est pas, cependant, question d’une simple analogie, pui</w:t>
      </w:r>
      <w:r w:rsidRPr="00D5283A">
        <w:rPr>
          <w:lang w:eastAsia="fr-FR" w:bidi="fr-FR"/>
        </w:rPr>
        <w:t>s</w:t>
      </w:r>
      <w:r w:rsidRPr="00D5283A">
        <w:rPr>
          <w:lang w:eastAsia="fr-FR" w:bidi="fr-FR"/>
        </w:rPr>
        <w:t>que c’est en recuei</w:t>
      </w:r>
      <w:r w:rsidRPr="00D5283A">
        <w:rPr>
          <w:lang w:eastAsia="fr-FR" w:bidi="fr-FR"/>
        </w:rPr>
        <w:t>l</w:t>
      </w:r>
      <w:r w:rsidRPr="00D5283A">
        <w:rPr>
          <w:lang w:eastAsia="fr-FR" w:bidi="fr-FR"/>
        </w:rPr>
        <w:t>lant le discours de Marx et de Freud à l’intérieur d’un même champ théorique que s’effectuent les deux lectures sym</w:t>
      </w:r>
      <w:r w:rsidRPr="00D5283A">
        <w:rPr>
          <w:lang w:eastAsia="fr-FR" w:bidi="fr-FR"/>
        </w:rPr>
        <w:t>p</w:t>
      </w:r>
      <w:r w:rsidRPr="00D5283A">
        <w:rPr>
          <w:lang w:eastAsia="fr-FR" w:bidi="fr-FR"/>
        </w:rPr>
        <w:t>tômales.</w:t>
      </w:r>
    </w:p>
    <w:p w:rsidR="0060107D" w:rsidRPr="00D5283A" w:rsidRDefault="0060107D" w:rsidP="0060107D">
      <w:pPr>
        <w:spacing w:before="120" w:after="120"/>
        <w:jc w:val="both"/>
      </w:pPr>
      <w:r w:rsidRPr="00D5283A">
        <w:rPr>
          <w:lang w:eastAsia="fr-FR" w:bidi="fr-FR"/>
        </w:rPr>
        <w:t>Balibar a bien illustré l’ambiguïté commune aux di</w:t>
      </w:r>
      <w:r w:rsidRPr="00D5283A">
        <w:rPr>
          <w:lang w:eastAsia="fr-FR" w:bidi="fr-FR"/>
        </w:rPr>
        <w:t>s</w:t>
      </w:r>
      <w:r w:rsidRPr="00D5283A">
        <w:rPr>
          <w:lang w:eastAsia="fr-FR" w:bidi="fr-FR"/>
        </w:rPr>
        <w:t>cours de Marx et de Freud au départ</w:t>
      </w:r>
      <w:r>
        <w:rPr>
          <w:lang w:eastAsia="fr-FR" w:bidi="fr-FR"/>
        </w:rPr>
        <w:t> </w:t>
      </w:r>
      <w:r>
        <w:rPr>
          <w:rStyle w:val="Appelnotedebasdep"/>
          <w:lang w:eastAsia="fr-FR" w:bidi="fr-FR"/>
        </w:rPr>
        <w:footnoteReference w:id="108"/>
      </w:r>
      <w:r w:rsidRPr="00D5283A">
        <w:rPr>
          <w:lang w:eastAsia="fr-FR" w:bidi="fr-FR"/>
        </w:rPr>
        <w:t> : tous les deux luttent dans et contre l’évolutionnisme historique et psychologique. Pa</w:t>
      </w:r>
      <w:r w:rsidRPr="00D5283A">
        <w:rPr>
          <w:lang w:eastAsia="fr-FR" w:bidi="fr-FR"/>
        </w:rPr>
        <w:t>r</w:t>
      </w:r>
      <w:r w:rsidRPr="00D5283A">
        <w:rPr>
          <w:lang w:eastAsia="fr-FR" w:bidi="fr-FR"/>
        </w:rPr>
        <w:t xml:space="preserve">ce qu’ils luttent </w:t>
      </w:r>
      <w:r w:rsidRPr="00561565">
        <w:rPr>
          <w:i/>
        </w:rPr>
        <w:t>dans</w:t>
      </w:r>
      <w:r w:rsidRPr="00D5283A">
        <w:t xml:space="preserve"> </w:t>
      </w:r>
      <w:r w:rsidRPr="00D5283A">
        <w:rPr>
          <w:lang w:eastAsia="fr-FR" w:bidi="fr-FR"/>
        </w:rPr>
        <w:t>les concepts mêmes de l’évolutionnisme (degré et niveau de dévelo</w:t>
      </w:r>
      <w:r w:rsidRPr="00D5283A">
        <w:rPr>
          <w:lang w:eastAsia="fr-FR" w:bidi="fr-FR"/>
        </w:rPr>
        <w:t>p</w:t>
      </w:r>
      <w:r w:rsidRPr="00D5283A">
        <w:rPr>
          <w:lang w:eastAsia="fr-FR" w:bidi="fr-FR"/>
        </w:rPr>
        <w:t>pement, maturité, évolution normale), ils se prêteront à des interprét</w:t>
      </w:r>
      <w:r w:rsidRPr="00D5283A">
        <w:rPr>
          <w:lang w:eastAsia="fr-FR" w:bidi="fr-FR"/>
        </w:rPr>
        <w:t>a</w:t>
      </w:r>
      <w:r w:rsidRPr="00D5283A">
        <w:rPr>
          <w:lang w:eastAsia="fr-FR" w:bidi="fr-FR"/>
        </w:rPr>
        <w:t>tions finalistes : l’histoire doit nécessairement passer par tel et tel st</w:t>
      </w:r>
      <w:r w:rsidRPr="00D5283A">
        <w:rPr>
          <w:lang w:eastAsia="fr-FR" w:bidi="fr-FR"/>
        </w:rPr>
        <w:t>a</w:t>
      </w:r>
      <w:r w:rsidRPr="00D5283A">
        <w:rPr>
          <w:lang w:eastAsia="fr-FR" w:bidi="fr-FR"/>
        </w:rPr>
        <w:t xml:space="preserve">de pour finir par ... ; un homme sera normal dans la mesure où il aura intégré avec harmonie les stades oral, anal, génital... Mais, en même temps, ils luttent </w:t>
      </w:r>
      <w:r w:rsidRPr="00561565">
        <w:rPr>
          <w:i/>
        </w:rPr>
        <w:t>contre</w:t>
      </w:r>
      <w:r w:rsidRPr="00D5283A">
        <w:rPr>
          <w:lang w:eastAsia="fr-FR" w:bidi="fr-FR"/>
        </w:rPr>
        <w:t xml:space="preserve"> l’évolutionnisme et visent même à disqualifier la pr</w:t>
      </w:r>
      <w:r w:rsidRPr="00D5283A">
        <w:rPr>
          <w:lang w:eastAsia="fr-FR" w:bidi="fr-FR"/>
        </w:rPr>
        <w:t>o</w:t>
      </w:r>
      <w:r w:rsidRPr="00D5283A">
        <w:rPr>
          <w:lang w:eastAsia="fr-FR" w:bidi="fr-FR"/>
        </w:rPr>
        <w:t>blématique d’où les questions se posent. D’étranges questions surgissent : que signifie de dire que l’homme, la nature humaine ou l’humanité se dév</w:t>
      </w:r>
      <w:r w:rsidRPr="00D5283A">
        <w:rPr>
          <w:lang w:eastAsia="fr-FR" w:bidi="fr-FR"/>
        </w:rPr>
        <w:t>e</w:t>
      </w:r>
      <w:r w:rsidRPr="00D5283A">
        <w:rPr>
          <w:lang w:eastAsia="fr-FR" w:bidi="fr-FR"/>
        </w:rPr>
        <w:t>loppe ? Qu’est-ce qu’un sujet historique ou un sujet ps</w:t>
      </w:r>
      <w:r w:rsidRPr="00D5283A">
        <w:rPr>
          <w:lang w:eastAsia="fr-FR" w:bidi="fr-FR"/>
        </w:rPr>
        <w:t>y</w:t>
      </w:r>
      <w:r w:rsidRPr="00D5283A">
        <w:rPr>
          <w:lang w:eastAsia="fr-FR" w:bidi="fr-FR"/>
        </w:rPr>
        <w:t>chologique ? Comment penser le développement du même ? Est-il possible de supposer une espèce de substance toujours déjà-là orig</w:t>
      </w:r>
      <w:r w:rsidRPr="00D5283A">
        <w:rPr>
          <w:lang w:eastAsia="fr-FR" w:bidi="fr-FR"/>
        </w:rPr>
        <w:t>i</w:t>
      </w:r>
      <w:r w:rsidRPr="00D5283A">
        <w:rPr>
          <w:lang w:eastAsia="fr-FR" w:bidi="fr-FR"/>
        </w:rPr>
        <w:t>nairement et qui se métamo</w:t>
      </w:r>
      <w:r w:rsidRPr="00D5283A">
        <w:rPr>
          <w:lang w:eastAsia="fr-FR" w:bidi="fr-FR"/>
        </w:rPr>
        <w:t>r</w:t>
      </w:r>
      <w:r w:rsidRPr="00D5283A">
        <w:rPr>
          <w:lang w:eastAsia="fr-FR" w:bidi="fr-FR"/>
        </w:rPr>
        <w:t>phoserait successivement et continûment en plusieurs figures différentes, selon un principe d’auto-transformation ? Les lacunes théoriques qui se manife</w:t>
      </w:r>
      <w:r w:rsidRPr="00D5283A">
        <w:rPr>
          <w:lang w:eastAsia="fr-FR" w:bidi="fr-FR"/>
        </w:rPr>
        <w:t>s</w:t>
      </w:r>
      <w:r w:rsidRPr="00D5283A">
        <w:rPr>
          <w:lang w:eastAsia="fr-FR" w:bidi="fr-FR"/>
        </w:rPr>
        <w:t>tent lors de la formulation de ces questions ne pourront disparaître qu’à l’intérieur d’un nouveau champ théorique, où le concept de déplacement achèv</w:t>
      </w:r>
      <w:r w:rsidRPr="00D5283A">
        <w:rPr>
          <w:lang w:eastAsia="fr-FR" w:bidi="fr-FR"/>
        </w:rPr>
        <w:t>e</w:t>
      </w:r>
      <w:r w:rsidRPr="00D5283A">
        <w:rPr>
          <w:lang w:eastAsia="fr-FR" w:bidi="fr-FR"/>
        </w:rPr>
        <w:t>ra (au sens où : on achève bien les ch</w:t>
      </w:r>
      <w:r w:rsidRPr="00D5283A">
        <w:rPr>
          <w:lang w:eastAsia="fr-FR" w:bidi="fr-FR"/>
        </w:rPr>
        <w:t>e</w:t>
      </w:r>
      <w:r w:rsidRPr="00D5283A">
        <w:rPr>
          <w:lang w:eastAsia="fr-FR" w:bidi="fr-FR"/>
        </w:rPr>
        <w:t>vaux !) la notion équivoque de développement, et où le concept de relation reléguera aux oublie</w:t>
      </w:r>
      <w:r w:rsidRPr="00D5283A">
        <w:rPr>
          <w:lang w:eastAsia="fr-FR" w:bidi="fr-FR"/>
        </w:rPr>
        <w:t>t</w:t>
      </w:r>
      <w:r w:rsidRPr="00D5283A">
        <w:rPr>
          <w:lang w:eastAsia="fr-FR" w:bidi="fr-FR"/>
        </w:rPr>
        <w:t>tes la notion inadéquate de sub</w:t>
      </w:r>
      <w:r w:rsidRPr="00D5283A">
        <w:rPr>
          <w:lang w:eastAsia="fr-FR" w:bidi="fr-FR"/>
        </w:rPr>
        <w:t>s</w:t>
      </w:r>
      <w:r w:rsidRPr="00D5283A">
        <w:rPr>
          <w:lang w:eastAsia="fr-FR" w:bidi="fr-FR"/>
        </w:rPr>
        <w:t>tance. Pour Marx comme pour Freud, si on se réfère aux œuvres de maturité :</w:t>
      </w:r>
    </w:p>
    <w:p w:rsidR="0060107D" w:rsidRDefault="0060107D" w:rsidP="0060107D">
      <w:pPr>
        <w:spacing w:before="120" w:after="120"/>
        <w:jc w:val="both"/>
        <w:rPr>
          <w:lang w:eastAsia="fr-FR" w:bidi="fr-FR"/>
        </w:rPr>
      </w:pPr>
      <w:r w:rsidRPr="00D5283A">
        <w:rPr>
          <w:lang w:eastAsia="fr-FR" w:bidi="fr-FR"/>
        </w:rPr>
        <w:t>« Nous n’avons affaire ici qu’à la combinaison e</w:t>
      </w:r>
      <w:r w:rsidRPr="00D5283A">
        <w:rPr>
          <w:lang w:eastAsia="fr-FR" w:bidi="fr-FR"/>
        </w:rPr>
        <w:t>l</w:t>
      </w:r>
      <w:r w:rsidRPr="00D5283A">
        <w:rPr>
          <w:lang w:eastAsia="fr-FR" w:bidi="fr-FR"/>
        </w:rPr>
        <w:t>le-même et à ses formes. (...) Nous pouvons dire que le sujet du dév</w:t>
      </w:r>
      <w:r w:rsidRPr="00D5283A">
        <w:rPr>
          <w:lang w:eastAsia="fr-FR" w:bidi="fr-FR"/>
        </w:rPr>
        <w:t>e</w:t>
      </w:r>
      <w:r w:rsidRPr="00D5283A">
        <w:rPr>
          <w:lang w:eastAsia="fr-FR" w:bidi="fr-FR"/>
        </w:rPr>
        <w:t>loppement n’est rien d’autre que ce qui se définit par les formes d’organisation du tr</w:t>
      </w:r>
      <w:r w:rsidRPr="00D5283A">
        <w:rPr>
          <w:lang w:eastAsia="fr-FR" w:bidi="fr-FR"/>
        </w:rPr>
        <w:t>a</w:t>
      </w:r>
      <w:r w:rsidRPr="00D5283A">
        <w:rPr>
          <w:lang w:eastAsia="fr-FR" w:bidi="fr-FR"/>
        </w:rPr>
        <w:t>vail (en ce qui concerne précisément Marx). Quelque ch</w:t>
      </w:r>
      <w:r w:rsidRPr="00D5283A">
        <w:rPr>
          <w:lang w:eastAsia="fr-FR" w:bidi="fr-FR"/>
        </w:rPr>
        <w:t>o</w:t>
      </w:r>
      <w:r w:rsidRPr="00D5283A">
        <w:rPr>
          <w:lang w:eastAsia="fr-FR" w:bidi="fr-FR"/>
        </w:rPr>
        <w:t>se qui n’a pas le mode d’existence d’un être naturel ou social, mais d’une rel</w:t>
      </w:r>
      <w:r w:rsidRPr="00D5283A">
        <w:rPr>
          <w:lang w:eastAsia="fr-FR" w:bidi="fr-FR"/>
        </w:rPr>
        <w:t>a</w:t>
      </w:r>
      <w:r w:rsidRPr="00D5283A">
        <w:rPr>
          <w:lang w:eastAsia="fr-FR" w:bidi="fr-FR"/>
        </w:rPr>
        <w:t>tion »</w:t>
      </w:r>
      <w:r>
        <w:rPr>
          <w:lang w:eastAsia="fr-FR" w:bidi="fr-FR"/>
        </w:rPr>
        <w:t>. </w:t>
      </w:r>
      <w:r>
        <w:rPr>
          <w:rStyle w:val="Appelnotedebasdep"/>
          <w:lang w:eastAsia="fr-FR" w:bidi="fr-FR"/>
        </w:rPr>
        <w:footnoteReference w:id="109"/>
      </w:r>
    </w:p>
    <w:p w:rsidR="0060107D" w:rsidRPr="00D5283A" w:rsidRDefault="0060107D" w:rsidP="0060107D">
      <w:pPr>
        <w:spacing w:before="120" w:after="120"/>
        <w:jc w:val="both"/>
      </w:pPr>
      <w:r>
        <w:rPr>
          <w:lang w:eastAsia="fr-FR" w:bidi="fr-FR"/>
        </w:rPr>
        <w:t>[173]</w:t>
      </w:r>
    </w:p>
    <w:p w:rsidR="0060107D" w:rsidRPr="00D5283A" w:rsidRDefault="0060107D" w:rsidP="0060107D">
      <w:pPr>
        <w:spacing w:before="120" w:after="120"/>
        <w:jc w:val="both"/>
      </w:pPr>
      <w:r w:rsidRPr="00D5283A">
        <w:rPr>
          <w:lang w:eastAsia="fr-FR" w:bidi="fr-FR"/>
        </w:rPr>
        <w:t>Le reste de mon exposé tentera d’expliciter cette problémat</w:t>
      </w:r>
      <w:r w:rsidRPr="00D5283A">
        <w:rPr>
          <w:lang w:eastAsia="fr-FR" w:bidi="fr-FR"/>
        </w:rPr>
        <w:t>i</w:t>
      </w:r>
      <w:r w:rsidRPr="00D5283A">
        <w:rPr>
          <w:lang w:eastAsia="fr-FR" w:bidi="fr-FR"/>
        </w:rPr>
        <w:t>que en rapprochant les champs théoriques de la psychanalyse lacannienne et du matérialisme althussérien, en soulignant leur superposition éve</w:t>
      </w:r>
      <w:r w:rsidRPr="00D5283A">
        <w:rPr>
          <w:lang w:eastAsia="fr-FR" w:bidi="fr-FR"/>
        </w:rPr>
        <w:t>n</w:t>
      </w:r>
      <w:r w:rsidRPr="00D5283A">
        <w:rPr>
          <w:lang w:eastAsia="fr-FR" w:bidi="fr-FR"/>
        </w:rPr>
        <w:t>tuelle et en proposant une manière encore plus prof</w:t>
      </w:r>
      <w:r w:rsidRPr="00D5283A">
        <w:rPr>
          <w:lang w:eastAsia="fr-FR" w:bidi="fr-FR"/>
        </w:rPr>
        <w:t>i</w:t>
      </w:r>
      <w:r w:rsidRPr="00D5283A">
        <w:rPr>
          <w:lang w:eastAsia="fr-FR" w:bidi="fr-FR"/>
        </w:rPr>
        <w:t>table d’utiliser certains concepts lacanniens.</w:t>
      </w:r>
      <w:r>
        <w:rPr>
          <w:lang w:eastAsia="fr-FR" w:bidi="fr-FR"/>
        </w:rPr>
        <w:t> </w:t>
      </w:r>
      <w:r>
        <w:rPr>
          <w:rStyle w:val="Appelnotedebasdep"/>
          <w:lang w:eastAsia="fr-FR" w:bidi="fr-FR"/>
        </w:rPr>
        <w:footnoteReference w:id="110"/>
      </w:r>
    </w:p>
    <w:p w:rsidR="0060107D" w:rsidRPr="00D5283A" w:rsidRDefault="0060107D" w:rsidP="0060107D">
      <w:pPr>
        <w:spacing w:before="120" w:after="120"/>
        <w:jc w:val="both"/>
      </w:pPr>
      <w:r w:rsidRPr="00D5283A">
        <w:rPr>
          <w:lang w:eastAsia="fr-FR" w:bidi="fr-FR"/>
        </w:rPr>
        <w:t>Je distinguerai, dans le discours althussérien, deux sortes de n</w:t>
      </w:r>
      <w:r w:rsidRPr="00D5283A">
        <w:rPr>
          <w:lang w:eastAsia="fr-FR" w:bidi="fr-FR"/>
        </w:rPr>
        <w:t>o</w:t>
      </w:r>
      <w:r w:rsidRPr="00D5283A">
        <w:rPr>
          <w:lang w:eastAsia="fr-FR" w:bidi="fr-FR"/>
        </w:rPr>
        <w:t>tions empruntées à la psychanalyse : ce</w:t>
      </w:r>
      <w:r w:rsidRPr="00D5283A">
        <w:rPr>
          <w:lang w:eastAsia="fr-FR" w:bidi="fr-FR"/>
        </w:rPr>
        <w:t>l</w:t>
      </w:r>
      <w:r w:rsidRPr="00D5283A">
        <w:rPr>
          <w:lang w:eastAsia="fr-FR" w:bidi="fr-FR"/>
        </w:rPr>
        <w:t>les qui apparaissent comme par accident ou qui ne fonctionnent que d’une manière analogique (du pr</w:t>
      </w:r>
      <w:r w:rsidRPr="00D5283A">
        <w:rPr>
          <w:lang w:eastAsia="fr-FR" w:bidi="fr-FR"/>
        </w:rPr>
        <w:t>o</w:t>
      </w:r>
      <w:r w:rsidRPr="00D5283A">
        <w:rPr>
          <w:lang w:eastAsia="fr-FR" w:bidi="fr-FR"/>
        </w:rPr>
        <w:t>pre point de vue de leur auteur sauf, peut-être, dans le cas de « la loi d’inversion » de Rancière) ; ce</w:t>
      </w:r>
      <w:r w:rsidRPr="00D5283A">
        <w:rPr>
          <w:lang w:eastAsia="fr-FR" w:bidi="fr-FR"/>
        </w:rPr>
        <w:t>l</w:t>
      </w:r>
      <w:r w:rsidRPr="00D5283A">
        <w:rPr>
          <w:lang w:eastAsia="fr-FR" w:bidi="fr-FR"/>
        </w:rPr>
        <w:t>les qui fonctionnent directement et rigoureusement dans l’élaboration du matérialisme historique. II.2 Dans le premier cas, on peut relever les notions suivantes :</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Pr>
          <w:lang w:eastAsia="fr-FR" w:bidi="fr-FR"/>
        </w:rPr>
        <w:t>-</w:t>
      </w:r>
      <w:r>
        <w:rPr>
          <w:lang w:eastAsia="fr-FR" w:bidi="fr-FR"/>
        </w:rPr>
        <w:tab/>
      </w:r>
      <w:r w:rsidRPr="00D5283A">
        <w:rPr>
          <w:lang w:eastAsia="fr-FR" w:bidi="fr-FR"/>
        </w:rPr>
        <w:t>lapsus et symptôme (LC I, p. 26, 30 ; LC 11, p. 27, 28).</w:t>
      </w:r>
    </w:p>
    <w:p w:rsidR="0060107D" w:rsidRPr="00D5283A" w:rsidRDefault="0060107D" w:rsidP="0060107D">
      <w:pPr>
        <w:spacing w:before="120" w:after="120"/>
        <w:jc w:val="both"/>
      </w:pPr>
      <w:r>
        <w:rPr>
          <w:lang w:eastAsia="fr-FR" w:bidi="fr-FR"/>
        </w:rPr>
        <w:t>-</w:t>
      </w:r>
      <w:r>
        <w:rPr>
          <w:lang w:eastAsia="fr-FR" w:bidi="fr-FR"/>
        </w:rPr>
        <w:tab/>
      </w:r>
      <w:r w:rsidRPr="00D5283A">
        <w:rPr>
          <w:lang w:eastAsia="fr-FR" w:bidi="fr-FR"/>
        </w:rPr>
        <w:t>névrose et régression (RSTSS, p. 160 à 167 ; RTGI, p. 81, 82).</w:t>
      </w:r>
    </w:p>
    <w:p w:rsidR="0060107D" w:rsidRPr="00D5283A" w:rsidRDefault="0060107D" w:rsidP="0060107D">
      <w:pPr>
        <w:spacing w:before="120" w:after="120"/>
        <w:jc w:val="both"/>
      </w:pPr>
      <w:r>
        <w:rPr>
          <w:lang w:eastAsia="fr-FR" w:bidi="fr-FR"/>
        </w:rPr>
        <w:t>-</w:t>
      </w:r>
      <w:r>
        <w:rPr>
          <w:lang w:eastAsia="fr-FR" w:bidi="fr-FR"/>
        </w:rPr>
        <w:tab/>
      </w:r>
      <w:r w:rsidRPr="00D5283A">
        <w:rPr>
          <w:lang w:eastAsia="fr-FR" w:bidi="fr-FR"/>
        </w:rPr>
        <w:t>refoulement et résistance (RTGI, p. 81 et 82 ; PAR</w:t>
      </w:r>
      <w:r>
        <w:rPr>
          <w:lang w:eastAsia="fr-FR" w:bidi="fr-FR"/>
        </w:rPr>
        <w:t> </w:t>
      </w:r>
      <w:r>
        <w:rPr>
          <w:rStyle w:val="Appelnotedebasdep"/>
          <w:lang w:eastAsia="fr-FR" w:bidi="fr-FR"/>
        </w:rPr>
        <w:footnoteReference w:id="111"/>
      </w:r>
      <w:r w:rsidRPr="00D5283A">
        <w:rPr>
          <w:lang w:eastAsia="fr-FR" w:bidi="fr-FR"/>
        </w:rPr>
        <w:t>, p. 27).</w:t>
      </w:r>
    </w:p>
    <w:p w:rsidR="0060107D" w:rsidRPr="00D5283A" w:rsidRDefault="0060107D" w:rsidP="0060107D">
      <w:pPr>
        <w:spacing w:before="120" w:after="120"/>
        <w:jc w:val="both"/>
      </w:pPr>
      <w:r>
        <w:rPr>
          <w:lang w:eastAsia="fr-FR" w:bidi="fr-FR"/>
        </w:rPr>
        <w:t>-</w:t>
      </w:r>
      <w:r>
        <w:rPr>
          <w:lang w:eastAsia="fr-FR" w:bidi="fr-FR"/>
        </w:rPr>
        <w:tab/>
      </w:r>
      <w:r w:rsidRPr="00D5283A">
        <w:rPr>
          <w:lang w:eastAsia="fr-FR" w:bidi="fr-FR"/>
        </w:rPr>
        <w:t>inversion (LC I, p. 156 et ss, et 189 et ss</w:t>
      </w:r>
      <w:r>
        <w:rPr>
          <w:lang w:eastAsia="fr-FR" w:bidi="fr-FR"/>
        </w:rPr>
        <w:t> </w:t>
      </w:r>
      <w:r>
        <w:rPr>
          <w:rStyle w:val="Appelnotedebasdep"/>
          <w:lang w:eastAsia="fr-FR" w:bidi="fr-FR"/>
        </w:rPr>
        <w:footnoteReference w:id="112"/>
      </w:r>
      <w:r w:rsidRPr="00D5283A">
        <w:rPr>
          <w:lang w:eastAsia="fr-FR" w:bidi="fr-FR"/>
        </w:rPr>
        <w:t>).</w:t>
      </w:r>
    </w:p>
    <w:p w:rsidR="0060107D" w:rsidRPr="00D5283A" w:rsidRDefault="0060107D" w:rsidP="0060107D">
      <w:pPr>
        <w:spacing w:before="120" w:after="120"/>
        <w:jc w:val="both"/>
      </w:pPr>
      <w:r>
        <w:rPr>
          <w:lang w:eastAsia="fr-FR" w:bidi="fr-FR"/>
        </w:rPr>
        <w:t>-</w:t>
      </w:r>
      <w:r>
        <w:rPr>
          <w:lang w:eastAsia="fr-FR" w:bidi="fr-FR"/>
        </w:rPr>
        <w:tab/>
      </w:r>
      <w:r w:rsidRPr="00D5283A">
        <w:rPr>
          <w:lang w:eastAsia="fr-FR" w:bidi="fr-FR"/>
        </w:rPr>
        <w:t>topique (I et AIE, p. 16).</w:t>
      </w:r>
    </w:p>
    <w:p w:rsidR="0060107D" w:rsidRPr="00D5283A" w:rsidRDefault="0060107D" w:rsidP="0060107D">
      <w:pPr>
        <w:spacing w:before="120" w:after="120"/>
        <w:jc w:val="both"/>
      </w:pPr>
      <w:r>
        <w:rPr>
          <w:lang w:eastAsia="fr-FR" w:bidi="fr-FR"/>
        </w:rPr>
        <w:t>-</w:t>
      </w:r>
      <w:r>
        <w:rPr>
          <w:lang w:eastAsia="fr-FR" w:bidi="fr-FR"/>
        </w:rPr>
        <w:tab/>
      </w:r>
      <w:r w:rsidRPr="00D5283A">
        <w:rPr>
          <w:lang w:eastAsia="fr-FR" w:bidi="fr-FR"/>
        </w:rPr>
        <w:t>instance (passim).</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Comme ces notions ont une importance mineure eu égard aux questions soulevées dans l’introduction, je n’en dirai qu’un mot. Les notions de lapsus et de symptômes (ou lecture symptômale) conce</w:t>
      </w:r>
      <w:r w:rsidRPr="00D5283A">
        <w:rPr>
          <w:lang w:eastAsia="fr-FR" w:bidi="fr-FR"/>
        </w:rPr>
        <w:t>r</w:t>
      </w:r>
      <w:r w:rsidRPr="00D5283A">
        <w:rPr>
          <w:lang w:eastAsia="fr-FR" w:bidi="fr-FR"/>
        </w:rPr>
        <w:t>nent une analyse de texte : un texte se constitue suivant certaines r</w:t>
      </w:r>
      <w:r w:rsidRPr="00D5283A">
        <w:rPr>
          <w:lang w:eastAsia="fr-FR" w:bidi="fr-FR"/>
        </w:rPr>
        <w:t>è</w:t>
      </w:r>
      <w:r w:rsidRPr="00D5283A">
        <w:rPr>
          <w:lang w:eastAsia="fr-FR" w:bidi="fr-FR"/>
        </w:rPr>
        <w:t>gles et comporte une certaine unité, même si elle peut finir par se r</w:t>
      </w:r>
      <w:r w:rsidRPr="00D5283A">
        <w:rPr>
          <w:lang w:eastAsia="fr-FR" w:bidi="fr-FR"/>
        </w:rPr>
        <w:t>é</w:t>
      </w:r>
      <w:r w:rsidRPr="00D5283A">
        <w:rPr>
          <w:lang w:eastAsia="fr-FR" w:bidi="fr-FR"/>
        </w:rPr>
        <w:t>véler précaire, dans la mesure où il élabore une série de réponses pour satisfaire des questions qui s’enracinent dans la même problémat</w:t>
      </w:r>
      <w:r w:rsidRPr="00D5283A">
        <w:rPr>
          <w:lang w:eastAsia="fr-FR" w:bidi="fr-FR"/>
        </w:rPr>
        <w:t>i</w:t>
      </w:r>
      <w:r w:rsidRPr="00D5283A">
        <w:rPr>
          <w:lang w:eastAsia="fr-FR" w:bidi="fr-FR"/>
        </w:rPr>
        <w:t>que. Les « bévues » d’un texte n’ont donc pas à être rapportées à quelque déficience psychologique de l’auteur, ou à quelque complexe dénoncé par Bach</w:t>
      </w:r>
      <w:r w:rsidRPr="00D5283A">
        <w:rPr>
          <w:lang w:eastAsia="fr-FR" w:bidi="fr-FR"/>
        </w:rPr>
        <w:t>e</w:t>
      </w:r>
      <w:r w:rsidRPr="00D5283A">
        <w:rPr>
          <w:lang w:eastAsia="fr-FR" w:bidi="fr-FR"/>
        </w:rPr>
        <w:t>lard ; elles relèvent, en dernière instance, de la façon dont on a construit le problème et du style de question posée. On qualifiera ainsi de « manque significatif », de lapsus, le cul-de-sac auquel abo</w:t>
      </w:r>
      <w:r w:rsidRPr="00D5283A">
        <w:rPr>
          <w:lang w:eastAsia="fr-FR" w:bidi="fr-FR"/>
        </w:rPr>
        <w:t>u</w:t>
      </w:r>
      <w:r w:rsidRPr="00D5283A">
        <w:rPr>
          <w:lang w:eastAsia="fr-FR" w:bidi="fr-FR"/>
        </w:rPr>
        <w:t>tit l’économie classique qui ne pa</w:t>
      </w:r>
      <w:r w:rsidRPr="00D5283A">
        <w:rPr>
          <w:lang w:eastAsia="fr-FR" w:bidi="fr-FR"/>
        </w:rPr>
        <w:t>r</w:t>
      </w:r>
      <w:r w:rsidRPr="00D5283A">
        <w:rPr>
          <w:lang w:eastAsia="fr-FR" w:bidi="fr-FR"/>
        </w:rPr>
        <w:t>vient pas à</w:t>
      </w:r>
      <w:r>
        <w:rPr>
          <w:lang w:eastAsia="fr-FR" w:bidi="fr-FR"/>
        </w:rPr>
        <w:t xml:space="preserve"> [174] </w:t>
      </w:r>
      <w:r w:rsidRPr="00D5283A">
        <w:rPr>
          <w:lang w:eastAsia="fr-FR" w:bidi="fr-FR"/>
        </w:rPr>
        <w:t>produire le concept de force de travail, en prenant pour acquis que le salaire équ</w:t>
      </w:r>
      <w:r w:rsidRPr="00D5283A">
        <w:rPr>
          <w:lang w:eastAsia="fr-FR" w:bidi="fr-FR"/>
        </w:rPr>
        <w:t>i</w:t>
      </w:r>
      <w:r w:rsidRPr="00D5283A">
        <w:rPr>
          <w:lang w:eastAsia="fr-FR" w:bidi="fr-FR"/>
        </w:rPr>
        <w:t>vaut au travail de l’ouvrier. La fonction de la lecture symptômale consiste à montrer que ces manques signifient le caract</w:t>
      </w:r>
      <w:r w:rsidRPr="00D5283A">
        <w:rPr>
          <w:lang w:eastAsia="fr-FR" w:bidi="fr-FR"/>
        </w:rPr>
        <w:t>è</w:t>
      </w:r>
      <w:r w:rsidRPr="00D5283A">
        <w:rPr>
          <w:lang w:eastAsia="fr-FR" w:bidi="fr-FR"/>
        </w:rPr>
        <w:t>re idéologique de la problématique à l’intérieur de laquelle ils circulent. Deuxièm</w:t>
      </w:r>
      <w:r w:rsidRPr="00D5283A">
        <w:rPr>
          <w:lang w:eastAsia="fr-FR" w:bidi="fr-FR"/>
        </w:rPr>
        <w:t>e</w:t>
      </w:r>
      <w:r w:rsidRPr="00D5283A">
        <w:rPr>
          <w:lang w:eastAsia="fr-FR" w:bidi="fr-FR"/>
        </w:rPr>
        <w:t>ment, la résistance désigne ce qui s’oppose (les idéologies, par exe</w:t>
      </w:r>
      <w:r w:rsidRPr="00D5283A">
        <w:rPr>
          <w:lang w:eastAsia="fr-FR" w:bidi="fr-FR"/>
        </w:rPr>
        <w:t>m</w:t>
      </w:r>
      <w:r w:rsidRPr="00D5283A">
        <w:rPr>
          <w:lang w:eastAsia="fr-FR" w:bidi="fr-FR"/>
        </w:rPr>
        <w:t>ple) au passage d’une représentation naïve à la compréhension rigo</w:t>
      </w:r>
      <w:r w:rsidRPr="00D5283A">
        <w:rPr>
          <w:lang w:eastAsia="fr-FR" w:bidi="fr-FR"/>
        </w:rPr>
        <w:t>u</w:t>
      </w:r>
      <w:r w:rsidRPr="00D5283A">
        <w:rPr>
          <w:lang w:eastAsia="fr-FR" w:bidi="fr-FR"/>
        </w:rPr>
        <w:t>reuse d’une situation ; la résistance est due à un refoulement prélim</w:t>
      </w:r>
      <w:r w:rsidRPr="00D5283A">
        <w:rPr>
          <w:lang w:eastAsia="fr-FR" w:bidi="fr-FR"/>
        </w:rPr>
        <w:t>i</w:t>
      </w:r>
      <w:r w:rsidRPr="00D5283A">
        <w:rPr>
          <w:lang w:eastAsia="fr-FR" w:bidi="fr-FR"/>
        </w:rPr>
        <w:t>naire (par exemple, l’oubli du véritable rôle des insta</w:t>
      </w:r>
      <w:r w:rsidRPr="00D5283A">
        <w:rPr>
          <w:lang w:eastAsia="fr-FR" w:bidi="fr-FR"/>
        </w:rPr>
        <w:t>n</w:t>
      </w:r>
      <w:r w:rsidRPr="00D5283A">
        <w:rPr>
          <w:lang w:eastAsia="fr-FR" w:bidi="fr-FR"/>
        </w:rPr>
        <w:t>ces économique et politique...) et donne lieu à des explications subst</w:t>
      </w:r>
      <w:r w:rsidRPr="00D5283A">
        <w:rPr>
          <w:lang w:eastAsia="fr-FR" w:bidi="fr-FR"/>
        </w:rPr>
        <w:t>i</w:t>
      </w:r>
      <w:r w:rsidRPr="00D5283A">
        <w:rPr>
          <w:lang w:eastAsia="fr-FR" w:bidi="fr-FR"/>
        </w:rPr>
        <w:t>tutives de type régressif : les discours mythiques, religieux et moraux de type trad</w:t>
      </w:r>
      <w:r w:rsidRPr="00D5283A">
        <w:rPr>
          <w:lang w:eastAsia="fr-FR" w:bidi="fr-FR"/>
        </w:rPr>
        <w:t>i</w:t>
      </w:r>
      <w:r w:rsidRPr="00D5283A">
        <w:rPr>
          <w:lang w:eastAsia="fr-FR" w:bidi="fr-FR"/>
        </w:rPr>
        <w:t>tionnel : fondés sur des valeurs objectives et absolues. L’analogie est belle, mais ce qui rend compte de processus indiv</w:t>
      </w:r>
      <w:r w:rsidRPr="00D5283A">
        <w:rPr>
          <w:lang w:eastAsia="fr-FR" w:bidi="fr-FR"/>
        </w:rPr>
        <w:t>i</w:t>
      </w:r>
      <w:r w:rsidRPr="00D5283A">
        <w:rPr>
          <w:lang w:eastAsia="fr-FR" w:bidi="fr-FR"/>
        </w:rPr>
        <w:t>duels ne rend pas nécessairement compte de comportements co</w:t>
      </w:r>
      <w:r w:rsidRPr="00D5283A">
        <w:rPr>
          <w:lang w:eastAsia="fr-FR" w:bidi="fr-FR"/>
        </w:rPr>
        <w:t>l</w:t>
      </w:r>
      <w:r w:rsidRPr="00D5283A">
        <w:rPr>
          <w:lang w:eastAsia="fr-FR" w:bidi="fr-FR"/>
        </w:rPr>
        <w:t>lectifs ; le seul fait de considérer u</w:t>
      </w:r>
      <w:r>
        <w:rPr>
          <w:lang w:eastAsia="fr-FR" w:bidi="fr-FR"/>
        </w:rPr>
        <w:t>ne collectivité comme un hyper-</w:t>
      </w:r>
      <w:r w:rsidRPr="00D5283A">
        <w:rPr>
          <w:lang w:eastAsia="fr-FR" w:bidi="fr-FR"/>
        </w:rPr>
        <w:t>organisme requiert un minimum de justification, dont on ne s’est pas préoccupé jusqu’à maint</w:t>
      </w:r>
      <w:r w:rsidRPr="00D5283A">
        <w:rPr>
          <w:lang w:eastAsia="fr-FR" w:bidi="fr-FR"/>
        </w:rPr>
        <w:t>e</w:t>
      </w:r>
      <w:r w:rsidRPr="00D5283A">
        <w:rPr>
          <w:lang w:eastAsia="fr-FR" w:bidi="fr-FR"/>
        </w:rPr>
        <w:t>nant. Troisièmement, la notion de névrose est employée pour penser l’unité du discours idéolog</w:t>
      </w:r>
      <w:r w:rsidRPr="00D5283A">
        <w:rPr>
          <w:lang w:eastAsia="fr-FR" w:bidi="fr-FR"/>
        </w:rPr>
        <w:t>i</w:t>
      </w:r>
      <w:r w:rsidRPr="00D5283A">
        <w:rPr>
          <w:lang w:eastAsia="fr-FR" w:bidi="fr-FR"/>
        </w:rPr>
        <w:t>que, « discours en lambeaux, ayant une cohérence autonome invisible... et doué d’une fonction déterm</w:t>
      </w:r>
      <w:r w:rsidRPr="00D5283A">
        <w:rPr>
          <w:lang w:eastAsia="fr-FR" w:bidi="fr-FR"/>
        </w:rPr>
        <w:t>i</w:t>
      </w:r>
      <w:r w:rsidRPr="00D5283A">
        <w:rPr>
          <w:lang w:eastAsia="fr-FR" w:bidi="fr-FR"/>
        </w:rPr>
        <w:t>nante à l’intérieur du tout complexe »</w:t>
      </w:r>
      <w:r>
        <w:rPr>
          <w:lang w:eastAsia="fr-FR" w:bidi="fr-FR"/>
        </w:rPr>
        <w:t> </w:t>
      </w:r>
      <w:r>
        <w:rPr>
          <w:rStyle w:val="Appelnotedebasdep"/>
          <w:lang w:eastAsia="fr-FR" w:bidi="fr-FR"/>
        </w:rPr>
        <w:footnoteReference w:id="113"/>
      </w:r>
      <w:r w:rsidRPr="00D5283A">
        <w:rPr>
          <w:lang w:eastAsia="fr-FR" w:bidi="fr-FR"/>
        </w:rPr>
        <w:t>.</w:t>
      </w:r>
    </w:p>
    <w:p w:rsidR="0060107D" w:rsidRPr="00D5283A" w:rsidRDefault="0060107D" w:rsidP="0060107D">
      <w:pPr>
        <w:spacing w:before="120" w:after="120"/>
        <w:jc w:val="both"/>
      </w:pPr>
      <w:r w:rsidRPr="00D5283A">
        <w:rPr>
          <w:lang w:eastAsia="fr-FR" w:bidi="fr-FR"/>
        </w:rPr>
        <w:t>T. Herbert force le rappr</w:t>
      </w:r>
      <w:r w:rsidRPr="00D5283A">
        <w:rPr>
          <w:lang w:eastAsia="fr-FR" w:bidi="fr-FR"/>
        </w:rPr>
        <w:t>o</w:t>
      </w:r>
      <w:r w:rsidRPr="00D5283A">
        <w:rPr>
          <w:lang w:eastAsia="fr-FR" w:bidi="fr-FR"/>
        </w:rPr>
        <w:t>chement un tout petit peu moins que Rancière qui, pour rendre compte de la déformation du discours idé</w:t>
      </w:r>
      <w:r w:rsidRPr="00D5283A">
        <w:rPr>
          <w:lang w:eastAsia="fr-FR" w:bidi="fr-FR"/>
        </w:rPr>
        <w:t>o</w:t>
      </w:r>
      <w:r w:rsidRPr="00D5283A">
        <w:rPr>
          <w:lang w:eastAsia="fr-FR" w:bidi="fr-FR"/>
        </w:rPr>
        <w:t>logique, traduit Verkehrung par inversion, renvers</w:t>
      </w:r>
      <w:r w:rsidRPr="00D5283A">
        <w:rPr>
          <w:lang w:eastAsia="fr-FR" w:bidi="fr-FR"/>
        </w:rPr>
        <w:t>e</w:t>
      </w:r>
      <w:r w:rsidRPr="00D5283A">
        <w:rPr>
          <w:lang w:eastAsia="fr-FR" w:bidi="fr-FR"/>
        </w:rPr>
        <w:t>ment, puis loi d’inversion. Enfin, la topique représente le point de vue statique dans la théorie du jeu des diverses artic</w:t>
      </w:r>
      <w:r w:rsidRPr="00D5283A">
        <w:rPr>
          <w:lang w:eastAsia="fr-FR" w:bidi="fr-FR"/>
        </w:rPr>
        <w:t>u</w:t>
      </w:r>
      <w:r w:rsidRPr="00D5283A">
        <w:rPr>
          <w:lang w:eastAsia="fr-FR" w:bidi="fr-FR"/>
        </w:rPr>
        <w:t>lations (économique, politique, idéologique, théorique). Compléme</w:t>
      </w:r>
      <w:r w:rsidRPr="00D5283A">
        <w:rPr>
          <w:lang w:eastAsia="fr-FR" w:bidi="fr-FR"/>
        </w:rPr>
        <w:t>n</w:t>
      </w:r>
      <w:r w:rsidRPr="00D5283A">
        <w:rPr>
          <w:lang w:eastAsia="fr-FR" w:bidi="fr-FR"/>
        </w:rPr>
        <w:t>tairement, la notion d’instance (instanz) définit chaque articulation d’une façon dynam</w:t>
      </w:r>
      <w:r w:rsidRPr="00D5283A">
        <w:rPr>
          <w:lang w:eastAsia="fr-FR" w:bidi="fr-FR"/>
        </w:rPr>
        <w:t>i</w:t>
      </w:r>
      <w:r w:rsidRPr="00D5283A">
        <w:rPr>
          <w:lang w:eastAsia="fr-FR" w:bidi="fr-FR"/>
        </w:rPr>
        <w:t>que : chez Freud, les instances désignent les substru</w:t>
      </w:r>
      <w:r w:rsidRPr="00D5283A">
        <w:rPr>
          <w:lang w:eastAsia="fr-FR" w:bidi="fr-FR"/>
        </w:rPr>
        <w:t>c</w:t>
      </w:r>
      <w:r w:rsidRPr="00D5283A">
        <w:rPr>
          <w:lang w:eastAsia="fr-FR" w:bidi="fr-FR"/>
        </w:rPr>
        <w:t>tures, toujours actives, de l’appareil psychique.</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II.3</w:t>
      </w:r>
      <w:r>
        <w:rPr>
          <w:lang w:eastAsia="fr-FR" w:bidi="fr-FR"/>
        </w:rPr>
        <w:t>.</w:t>
      </w:r>
      <w:r w:rsidRPr="00D5283A">
        <w:rPr>
          <w:lang w:eastAsia="fr-FR" w:bidi="fr-FR"/>
        </w:rPr>
        <w:t xml:space="preserve"> Dans le second cas, on a affaire à des thèmes (groupes de concepts) qu’il faut prendre au pied de la lettre ; j’en étudierai six :</w:t>
      </w:r>
    </w:p>
    <w:p w:rsidR="0060107D" w:rsidRPr="00D5283A" w:rsidRDefault="0060107D" w:rsidP="0060107D">
      <w:pPr>
        <w:ind w:left="1440" w:hanging="360"/>
        <w:jc w:val="both"/>
      </w:pPr>
      <w:r w:rsidRPr="00D5283A">
        <w:rPr>
          <w:lang w:eastAsia="fr-FR" w:bidi="fr-FR"/>
        </w:rPr>
        <w:t>1) La pensée et l’être.</w:t>
      </w:r>
    </w:p>
    <w:p w:rsidR="0060107D" w:rsidRPr="00D5283A" w:rsidRDefault="0060107D" w:rsidP="0060107D">
      <w:pPr>
        <w:ind w:left="1440" w:hanging="360"/>
        <w:jc w:val="both"/>
      </w:pPr>
      <w:r w:rsidRPr="00D5283A">
        <w:rPr>
          <w:lang w:eastAsia="fr-FR" w:bidi="fr-FR"/>
        </w:rPr>
        <w:t>2) Science et idéologie.</w:t>
      </w:r>
    </w:p>
    <w:p w:rsidR="0060107D" w:rsidRPr="00D5283A" w:rsidRDefault="0060107D" w:rsidP="0060107D">
      <w:pPr>
        <w:ind w:left="1440" w:hanging="360"/>
        <w:jc w:val="both"/>
      </w:pPr>
      <w:r w:rsidRPr="00D5283A">
        <w:rPr>
          <w:lang w:eastAsia="fr-FR" w:bidi="fr-FR"/>
        </w:rPr>
        <w:t>3) L’imaginaire.</w:t>
      </w:r>
    </w:p>
    <w:p w:rsidR="0060107D" w:rsidRPr="00D5283A" w:rsidRDefault="0060107D" w:rsidP="0060107D">
      <w:pPr>
        <w:ind w:left="1440" w:hanging="360"/>
        <w:jc w:val="both"/>
      </w:pPr>
      <w:r w:rsidRPr="00D5283A">
        <w:rPr>
          <w:lang w:eastAsia="fr-FR" w:bidi="fr-FR"/>
        </w:rPr>
        <w:t>4) La décentration du sujet.</w:t>
      </w:r>
    </w:p>
    <w:p w:rsidR="0060107D" w:rsidRPr="00D5283A" w:rsidRDefault="0060107D" w:rsidP="0060107D">
      <w:pPr>
        <w:ind w:left="1440" w:hanging="360"/>
        <w:jc w:val="both"/>
      </w:pPr>
      <w:r w:rsidRPr="00D5283A">
        <w:rPr>
          <w:lang w:eastAsia="fr-FR" w:bidi="fr-FR"/>
        </w:rPr>
        <w:t>5) La causalité structurale.</w:t>
      </w:r>
    </w:p>
    <w:p w:rsidR="0060107D" w:rsidRPr="00D5283A" w:rsidRDefault="0060107D" w:rsidP="0060107D">
      <w:pPr>
        <w:ind w:left="1440" w:hanging="360"/>
        <w:jc w:val="both"/>
      </w:pPr>
      <w:r w:rsidRPr="00D5283A">
        <w:rPr>
          <w:lang w:eastAsia="fr-FR" w:bidi="fr-FR"/>
        </w:rPr>
        <w:t>6) Sciences exactes et scie</w:t>
      </w:r>
      <w:r w:rsidRPr="00D5283A">
        <w:rPr>
          <w:lang w:eastAsia="fr-FR" w:bidi="fr-FR"/>
        </w:rPr>
        <w:t>n</w:t>
      </w:r>
      <w:r w:rsidRPr="00D5283A">
        <w:rPr>
          <w:lang w:eastAsia="fr-FR" w:bidi="fr-FR"/>
        </w:rPr>
        <w:t>ces conjecturales.</w:t>
      </w:r>
    </w:p>
    <w:p w:rsidR="0060107D" w:rsidRDefault="0060107D" w:rsidP="0060107D">
      <w:pPr>
        <w:spacing w:before="120" w:after="120"/>
        <w:jc w:val="both"/>
      </w:pPr>
    </w:p>
    <w:p w:rsidR="0060107D" w:rsidRPr="00D5283A" w:rsidRDefault="0060107D" w:rsidP="0060107D">
      <w:pPr>
        <w:spacing w:before="120" w:after="120"/>
        <w:jc w:val="both"/>
      </w:pPr>
      <w:r>
        <w:t>[175]</w:t>
      </w:r>
    </w:p>
    <w:p w:rsidR="0060107D" w:rsidRPr="00D5283A" w:rsidRDefault="0060107D" w:rsidP="0060107D">
      <w:pPr>
        <w:spacing w:before="120" w:after="120"/>
        <w:jc w:val="both"/>
      </w:pPr>
      <w:r w:rsidRPr="00D5283A">
        <w:rPr>
          <w:lang w:eastAsia="fr-FR" w:bidi="fr-FR"/>
        </w:rPr>
        <w:t>Cette classification un peu arbitraire, établie très empiriqu</w:t>
      </w:r>
      <w:r w:rsidRPr="00D5283A">
        <w:rPr>
          <w:lang w:eastAsia="fr-FR" w:bidi="fr-FR"/>
        </w:rPr>
        <w:t>e</w:t>
      </w:r>
      <w:r w:rsidRPr="00D5283A">
        <w:rPr>
          <w:lang w:eastAsia="fr-FR" w:bidi="fr-FR"/>
        </w:rPr>
        <w:t>ment à partir de la façon dont, dans le mo</w:t>
      </w:r>
      <w:r w:rsidRPr="00D5283A">
        <w:rPr>
          <w:lang w:eastAsia="fr-FR" w:bidi="fr-FR"/>
        </w:rPr>
        <w:t>n</w:t>
      </w:r>
      <w:r w:rsidRPr="00D5283A">
        <w:rPr>
          <w:lang w:eastAsia="fr-FR" w:bidi="fr-FR"/>
        </w:rPr>
        <w:t>de philosophique, il m’a semblé qu’on désignait différents aspects d’un même pr</w:t>
      </w:r>
      <w:r w:rsidRPr="00D5283A">
        <w:rPr>
          <w:lang w:eastAsia="fr-FR" w:bidi="fr-FR"/>
        </w:rPr>
        <w:t>o</w:t>
      </w:r>
      <w:r w:rsidRPr="00D5283A">
        <w:rPr>
          <w:lang w:eastAsia="fr-FR" w:bidi="fr-FR"/>
        </w:rPr>
        <w:t>blème, ne doit pas dissimuler la liaison essentielle de tous les concepts dont nous parl</w:t>
      </w:r>
      <w:r w:rsidRPr="00D5283A">
        <w:rPr>
          <w:lang w:eastAsia="fr-FR" w:bidi="fr-FR"/>
        </w:rPr>
        <w:t>e</w:t>
      </w:r>
      <w:r w:rsidRPr="00D5283A">
        <w:rPr>
          <w:lang w:eastAsia="fr-FR" w:bidi="fr-FR"/>
        </w:rPr>
        <w:t>rons maintenant ; ce sont les multiples pi</w:t>
      </w:r>
      <w:r w:rsidRPr="00D5283A">
        <w:rPr>
          <w:lang w:eastAsia="fr-FR" w:bidi="fr-FR"/>
        </w:rPr>
        <w:t>è</w:t>
      </w:r>
      <w:r w:rsidRPr="00D5283A">
        <w:rPr>
          <w:lang w:eastAsia="fr-FR" w:bidi="fr-FR"/>
        </w:rPr>
        <w:t>ces d’un même jeu, qui se veut plus sérieux que celui qui mettait en œuvre les notions de sujet, d’homme et de mentalité, pensait le mouvement historique comme procédant d’une causalité linéaire agissant dans un temps continu et homogène, sous l’effet d’une contradiction à structure simple, et dont on pourrait rés</w:t>
      </w:r>
      <w:r w:rsidRPr="00D5283A">
        <w:rPr>
          <w:lang w:eastAsia="fr-FR" w:bidi="fr-FR"/>
        </w:rPr>
        <w:t>u</w:t>
      </w:r>
      <w:r w:rsidRPr="00D5283A">
        <w:rPr>
          <w:lang w:eastAsia="fr-FR" w:bidi="fr-FR"/>
        </w:rPr>
        <w:t>mer l’allure dans une phrase de Hegel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Semblable à Mercure, le conducteur des âmes, l’Idée est en vér</w:t>
      </w:r>
      <w:r w:rsidRPr="00D5283A">
        <w:rPr>
          <w:lang w:eastAsia="fr-FR" w:bidi="fr-FR"/>
        </w:rPr>
        <w:t>i</w:t>
      </w:r>
      <w:r w:rsidRPr="00D5283A">
        <w:rPr>
          <w:lang w:eastAsia="fr-FR" w:bidi="fr-FR"/>
        </w:rPr>
        <w:t>té ce qui mène les peuples et le mo</w:t>
      </w:r>
      <w:r w:rsidRPr="00D5283A">
        <w:rPr>
          <w:lang w:eastAsia="fr-FR" w:bidi="fr-FR"/>
        </w:rPr>
        <w:t>n</w:t>
      </w:r>
      <w:r w:rsidRPr="00D5283A">
        <w:rPr>
          <w:lang w:eastAsia="fr-FR" w:bidi="fr-FR"/>
        </w:rPr>
        <w:t>de, et c’est l’Esprit, sa volonté raisonnable et nécessaire, qui a guidé et continue de guider les événements du mo</w:t>
      </w:r>
      <w:r w:rsidRPr="00D5283A">
        <w:rPr>
          <w:lang w:eastAsia="fr-FR" w:bidi="fr-FR"/>
        </w:rPr>
        <w:t>n</w:t>
      </w:r>
      <w:r w:rsidRPr="00D5283A">
        <w:rPr>
          <w:lang w:eastAsia="fr-FR" w:bidi="fr-FR"/>
        </w:rPr>
        <w:t>de ».</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D’où la tâche de l’historien :</w:t>
      </w:r>
    </w:p>
    <w:p w:rsidR="0060107D" w:rsidRDefault="0060107D" w:rsidP="0060107D">
      <w:pPr>
        <w:pStyle w:val="Grillemoyenne2-Accent2"/>
        <w:rPr>
          <w:lang w:eastAsia="fr-FR" w:bidi="fr-FR"/>
        </w:rPr>
      </w:pPr>
      <w:r w:rsidRPr="00D5283A">
        <w:rPr>
          <w:lang w:eastAsia="fr-FR" w:bidi="fr-FR"/>
        </w:rPr>
        <w:t>« Apprendre à connaître l’Esprit dans son rôle de guide : tel est le but que nous nous pr</w:t>
      </w:r>
      <w:r w:rsidRPr="00D5283A">
        <w:rPr>
          <w:lang w:eastAsia="fr-FR" w:bidi="fr-FR"/>
        </w:rPr>
        <w:t>o</w:t>
      </w:r>
      <w:r w:rsidRPr="00D5283A">
        <w:rPr>
          <w:lang w:eastAsia="fr-FR" w:bidi="fr-FR"/>
        </w:rPr>
        <w:t>posons ici »</w:t>
      </w:r>
      <w:r>
        <w:rPr>
          <w:lang w:eastAsia="fr-FR" w:bidi="fr-FR"/>
        </w:rPr>
        <w:t> </w:t>
      </w:r>
      <w:r>
        <w:rPr>
          <w:rStyle w:val="Appelnotedebasdep"/>
          <w:lang w:eastAsia="fr-FR" w:bidi="fr-FR"/>
        </w:rPr>
        <w:footnoteReference w:id="114"/>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Le but que nous nous proposons maintenant est plutôt diff</w:t>
      </w:r>
      <w:r w:rsidRPr="00D5283A">
        <w:rPr>
          <w:lang w:eastAsia="fr-FR" w:bidi="fr-FR"/>
        </w:rPr>
        <w:t>é</w:t>
      </w:r>
      <w:r w:rsidRPr="00D5283A">
        <w:rPr>
          <w:lang w:eastAsia="fr-FR" w:bidi="fr-FR"/>
        </w:rPr>
        <w:t>rent.</w:t>
      </w:r>
    </w:p>
    <w:p w:rsidR="0060107D" w:rsidRDefault="0060107D" w:rsidP="0060107D">
      <w:pPr>
        <w:spacing w:before="120" w:after="120"/>
        <w:jc w:val="both"/>
        <w:rPr>
          <w:lang w:eastAsia="fr-FR" w:bidi="fr-FR"/>
        </w:rPr>
      </w:pPr>
    </w:p>
    <w:p w:rsidR="0060107D" w:rsidRPr="00D5283A" w:rsidRDefault="0060107D" w:rsidP="0060107D">
      <w:pPr>
        <w:pStyle w:val="b"/>
      </w:pPr>
      <w:r>
        <w:rPr>
          <w:lang w:eastAsia="fr-FR" w:bidi="fr-FR"/>
        </w:rPr>
        <w:t xml:space="preserve">1) </w:t>
      </w:r>
      <w:r w:rsidRPr="00D5283A">
        <w:rPr>
          <w:lang w:eastAsia="fr-FR" w:bidi="fr-FR"/>
        </w:rPr>
        <w:t>La pensée et l’être</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L’historien doit d’abord s’efforcer de construire rigoure</w:t>
      </w:r>
      <w:r w:rsidRPr="00D5283A">
        <w:rPr>
          <w:lang w:eastAsia="fr-FR" w:bidi="fr-FR"/>
        </w:rPr>
        <w:t>u</w:t>
      </w:r>
      <w:r w:rsidRPr="00D5283A">
        <w:rPr>
          <w:lang w:eastAsia="fr-FR" w:bidi="fr-FR"/>
        </w:rPr>
        <w:t>sement son concept d’histoire et ne pas croire naïvement qu’il est donné d’avance : le réel, dont la pensée ne serait que le double</w:t>
      </w:r>
      <w:r>
        <w:rPr>
          <w:lang w:eastAsia="fr-FR" w:bidi="fr-FR"/>
        </w:rPr>
        <w:t> </w:t>
      </w:r>
      <w:r>
        <w:rPr>
          <w:rStyle w:val="Appelnotedebasdep"/>
          <w:lang w:eastAsia="fr-FR" w:bidi="fr-FR"/>
        </w:rPr>
        <w:footnoteReference w:id="115"/>
      </w:r>
      <w:r w:rsidRPr="00D5283A">
        <w:rPr>
          <w:lang w:eastAsia="fr-FR" w:bidi="fr-FR"/>
        </w:rPr>
        <w:t>. La ph</w:t>
      </w:r>
      <w:r w:rsidRPr="00D5283A">
        <w:rPr>
          <w:lang w:eastAsia="fr-FR" w:bidi="fr-FR"/>
        </w:rPr>
        <w:t>é</w:t>
      </w:r>
      <w:r w:rsidRPr="00D5283A">
        <w:rPr>
          <w:lang w:eastAsia="fr-FR" w:bidi="fr-FR"/>
        </w:rPr>
        <w:t>noménologie husserlienne n’a pas poussé assez loin ses investig</w:t>
      </w:r>
      <w:r w:rsidRPr="00D5283A">
        <w:rPr>
          <w:lang w:eastAsia="fr-FR" w:bidi="fr-FR"/>
        </w:rPr>
        <w:t>a</w:t>
      </w:r>
      <w:r w:rsidRPr="00D5283A">
        <w:rPr>
          <w:lang w:eastAsia="fr-FR" w:bidi="fr-FR"/>
        </w:rPr>
        <w:t>tions : la critique de la conception naturaliste de la con</w:t>
      </w:r>
      <w:r w:rsidRPr="00D5283A">
        <w:rPr>
          <w:lang w:eastAsia="fr-FR" w:bidi="fr-FR"/>
        </w:rPr>
        <w:t>s</w:t>
      </w:r>
      <w:r w:rsidRPr="00D5283A">
        <w:rPr>
          <w:lang w:eastAsia="fr-FR" w:bidi="fr-FR"/>
        </w:rPr>
        <w:t>cience (la conscience comme substance-reflet) ne s’est pas pr</w:t>
      </w:r>
      <w:r w:rsidRPr="00D5283A">
        <w:rPr>
          <w:lang w:eastAsia="fr-FR" w:bidi="fr-FR"/>
        </w:rPr>
        <w:t>o</w:t>
      </w:r>
      <w:r w:rsidRPr="00D5283A">
        <w:rPr>
          <w:lang w:eastAsia="fr-FR" w:bidi="fr-FR"/>
        </w:rPr>
        <w:t>longée en critique suffisante du langage ; les dernières œuvres de Husserl donnent l’impression qu’il reste assis entre deux chaises : en plein espace idé</w:t>
      </w:r>
      <w:r w:rsidRPr="00D5283A">
        <w:rPr>
          <w:lang w:eastAsia="fr-FR" w:bidi="fr-FR"/>
        </w:rPr>
        <w:t>o</w:t>
      </w:r>
      <w:r w:rsidRPr="00D5283A">
        <w:rPr>
          <w:lang w:eastAsia="fr-FR" w:bidi="fr-FR"/>
        </w:rPr>
        <w:t>logique. Pour Althusser, le concept n’est pas plus le reflet d’une chose que la transcription d’un vécu. La linguistique structurale et le ration</w:t>
      </w:r>
      <w:r w:rsidRPr="00D5283A">
        <w:rPr>
          <w:lang w:eastAsia="fr-FR" w:bidi="fr-FR"/>
        </w:rPr>
        <w:t>a</w:t>
      </w:r>
      <w:r w:rsidRPr="00D5283A">
        <w:rPr>
          <w:lang w:eastAsia="fr-FR" w:bidi="fr-FR"/>
        </w:rPr>
        <w:t>lisme bachelardien (appl</w:t>
      </w:r>
      <w:r w:rsidRPr="00D5283A">
        <w:rPr>
          <w:lang w:eastAsia="fr-FR" w:bidi="fr-FR"/>
        </w:rPr>
        <w:t>i</w:t>
      </w:r>
      <w:r w:rsidRPr="00D5283A">
        <w:rPr>
          <w:lang w:eastAsia="fr-FR" w:bidi="fr-FR"/>
        </w:rPr>
        <w:t>qué, bien sûr !) paraissent avoir damé le pion à une certaine fo</w:t>
      </w:r>
      <w:r w:rsidRPr="00D5283A">
        <w:rPr>
          <w:lang w:eastAsia="fr-FR" w:bidi="fr-FR"/>
        </w:rPr>
        <w:t>r</w:t>
      </w:r>
      <w:r w:rsidRPr="00D5283A">
        <w:rPr>
          <w:lang w:eastAsia="fr-FR" w:bidi="fr-FR"/>
        </w:rPr>
        <w:t>me d’empirisme. Penser, c’est produire des concepts et les me</w:t>
      </w:r>
      <w:r w:rsidRPr="00D5283A">
        <w:rPr>
          <w:lang w:eastAsia="fr-FR" w:bidi="fr-FR"/>
        </w:rPr>
        <w:t>t</w:t>
      </w:r>
      <w:r w:rsidRPr="00D5283A">
        <w:rPr>
          <w:lang w:eastAsia="fr-FR" w:bidi="fr-FR"/>
        </w:rPr>
        <w:t>tre en relation suivant un certain type de fonctionnement. Lacan s’est pr</w:t>
      </w:r>
      <w:r w:rsidRPr="00D5283A">
        <w:rPr>
          <w:lang w:eastAsia="fr-FR" w:bidi="fr-FR"/>
        </w:rPr>
        <w:t>o</w:t>
      </w:r>
      <w:r w:rsidRPr="00D5283A">
        <w:rPr>
          <w:lang w:eastAsia="fr-FR" w:bidi="fr-FR"/>
        </w:rPr>
        <w:t>noncé depuis plus de vingt ans :</w:t>
      </w:r>
    </w:p>
    <w:p w:rsidR="0060107D" w:rsidRDefault="0060107D" w:rsidP="0060107D">
      <w:pPr>
        <w:spacing w:before="120" w:after="120"/>
        <w:jc w:val="both"/>
      </w:pPr>
    </w:p>
    <w:p w:rsidR="0060107D" w:rsidRPr="00D5283A" w:rsidRDefault="0060107D" w:rsidP="0060107D">
      <w:pPr>
        <w:spacing w:before="120" w:after="120"/>
        <w:jc w:val="both"/>
      </w:pPr>
      <w:r>
        <w:rPr>
          <w:lang w:eastAsia="fr-FR" w:bidi="fr-FR"/>
        </w:rPr>
        <w:t>[176]</w:t>
      </w:r>
    </w:p>
    <w:p w:rsidR="0060107D" w:rsidRDefault="0060107D" w:rsidP="0060107D">
      <w:pPr>
        <w:pStyle w:val="Grillemoyenne2-Accent2"/>
        <w:rPr>
          <w:lang w:eastAsia="fr-FR" w:bidi="fr-FR"/>
        </w:rPr>
      </w:pPr>
    </w:p>
    <w:p w:rsidR="0060107D" w:rsidRPr="00D5283A" w:rsidRDefault="0060107D" w:rsidP="0060107D">
      <w:pPr>
        <w:pStyle w:val="Grillemoyenne2-Accent2"/>
      </w:pPr>
      <w:r w:rsidRPr="00D5283A">
        <w:rPr>
          <w:lang w:eastAsia="fr-FR" w:bidi="fr-FR"/>
        </w:rPr>
        <w:t>« Aucun linguiste ni aucun philosophe ne saurait plus sout</w:t>
      </w:r>
      <w:r w:rsidRPr="00D5283A">
        <w:rPr>
          <w:lang w:eastAsia="fr-FR" w:bidi="fr-FR"/>
        </w:rPr>
        <w:t>e</w:t>
      </w:r>
      <w:r w:rsidRPr="00D5283A">
        <w:rPr>
          <w:lang w:eastAsia="fr-FR" w:bidi="fr-FR"/>
        </w:rPr>
        <w:t>nir en effet une théorie du langage comme d’un système de signes qui do</w:t>
      </w:r>
      <w:r w:rsidRPr="00D5283A">
        <w:rPr>
          <w:lang w:eastAsia="fr-FR" w:bidi="fr-FR"/>
        </w:rPr>
        <w:t>u</w:t>
      </w:r>
      <w:r w:rsidRPr="00D5283A">
        <w:rPr>
          <w:lang w:eastAsia="fr-FR" w:bidi="fr-FR"/>
        </w:rPr>
        <w:t>blerait celui des r</w:t>
      </w:r>
      <w:r w:rsidRPr="00D5283A">
        <w:rPr>
          <w:lang w:eastAsia="fr-FR" w:bidi="fr-FR"/>
        </w:rPr>
        <w:t>é</w:t>
      </w:r>
      <w:r w:rsidRPr="00D5283A">
        <w:rPr>
          <w:lang w:eastAsia="fr-FR" w:bidi="fr-FR"/>
        </w:rPr>
        <w:t>alités, définies par le commun accord des esprits sains dans des corps sains ».</w:t>
      </w:r>
    </w:p>
    <w:p w:rsidR="0060107D" w:rsidRPr="00D5283A" w:rsidRDefault="0060107D" w:rsidP="0060107D">
      <w:pPr>
        <w:spacing w:before="120" w:after="120"/>
        <w:jc w:val="both"/>
      </w:pPr>
      <w:r w:rsidRPr="00D5283A">
        <w:rPr>
          <w:lang w:eastAsia="fr-FR" w:bidi="fr-FR"/>
        </w:rPr>
        <w:t>Et encore :</w:t>
      </w:r>
    </w:p>
    <w:p w:rsidR="0060107D" w:rsidRDefault="0060107D" w:rsidP="0060107D">
      <w:pPr>
        <w:pStyle w:val="Grillemoyenne2-Accent2"/>
        <w:rPr>
          <w:lang w:eastAsia="fr-FR" w:bidi="fr-FR"/>
        </w:rPr>
      </w:pPr>
      <w:r w:rsidRPr="00D5283A">
        <w:rPr>
          <w:lang w:eastAsia="fr-FR" w:bidi="fr-FR"/>
        </w:rPr>
        <w:t>« Ce n’est pas encore assez dire que de dire que le concept est la chose même, ce qu’un enfant peut d</w:t>
      </w:r>
      <w:r w:rsidRPr="00D5283A">
        <w:rPr>
          <w:lang w:eastAsia="fr-FR" w:bidi="fr-FR"/>
        </w:rPr>
        <w:t>é</w:t>
      </w:r>
      <w:r w:rsidRPr="00D5283A">
        <w:rPr>
          <w:lang w:eastAsia="fr-FR" w:bidi="fr-FR"/>
        </w:rPr>
        <w:t>montrer contre l’école. C’est le monde des mots qui crée le monde des choses, d’abord confondues dans l</w:t>
      </w:r>
      <w:r w:rsidRPr="00D5283A">
        <w:t>'</w:t>
      </w:r>
      <w:r w:rsidRPr="00BE4EC1">
        <w:rPr>
          <w:i/>
        </w:rPr>
        <w:t>hic et nunc</w:t>
      </w:r>
      <w:r w:rsidRPr="00BE4EC1">
        <w:rPr>
          <w:i/>
          <w:lang w:eastAsia="fr-FR" w:bidi="fr-FR"/>
        </w:rPr>
        <w:t xml:space="preserve"> </w:t>
      </w:r>
      <w:r w:rsidRPr="00D5283A">
        <w:rPr>
          <w:lang w:eastAsia="fr-FR" w:bidi="fr-FR"/>
        </w:rPr>
        <w:t>du tout en devenir, en donnant son être concret à leur e</w:t>
      </w:r>
      <w:r w:rsidRPr="00D5283A">
        <w:rPr>
          <w:lang w:eastAsia="fr-FR" w:bidi="fr-FR"/>
        </w:rPr>
        <w:t>s</w:t>
      </w:r>
      <w:r w:rsidRPr="00D5283A">
        <w:rPr>
          <w:lang w:eastAsia="fr-FR" w:bidi="fr-FR"/>
        </w:rPr>
        <w:t>sence, et sa place partout à ce qui est de toujours »</w:t>
      </w:r>
      <w:r>
        <w:rPr>
          <w:lang w:eastAsia="fr-FR" w:bidi="fr-FR"/>
        </w:rPr>
        <w:t> </w:t>
      </w:r>
      <w:r>
        <w:rPr>
          <w:rStyle w:val="Appelnotedebasdep"/>
          <w:lang w:eastAsia="fr-FR" w:bidi="fr-FR"/>
        </w:rPr>
        <w:footnoteReference w:id="116"/>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Le type de concepts produits et leur type de fonctionnement suff</w:t>
      </w:r>
      <w:r w:rsidRPr="00D5283A">
        <w:rPr>
          <w:lang w:eastAsia="fr-FR" w:bidi="fr-FR"/>
        </w:rPr>
        <w:t>i</w:t>
      </w:r>
      <w:r w:rsidRPr="00D5283A">
        <w:rPr>
          <w:lang w:eastAsia="fr-FR" w:bidi="fr-FR"/>
        </w:rPr>
        <w:t>ront à distinguer, du moins de façon formelle, science et pré-science. Penser les concepts de Freud en leur donnant « la forme de notre scientificité »</w:t>
      </w:r>
      <w:r>
        <w:rPr>
          <w:lang w:eastAsia="fr-FR" w:bidi="fr-FR"/>
        </w:rPr>
        <w:t> </w:t>
      </w:r>
      <w:r>
        <w:rPr>
          <w:rStyle w:val="Appelnotedebasdep"/>
          <w:lang w:eastAsia="fr-FR" w:bidi="fr-FR"/>
        </w:rPr>
        <w:footnoteReference w:id="117"/>
      </w:r>
      <w:r w:rsidRPr="00D5283A">
        <w:rPr>
          <w:lang w:eastAsia="fr-FR" w:bidi="fr-FR"/>
        </w:rPr>
        <w:t xml:space="preserve"> et dénoncer les pré/para-freudiens comme préscient</w:t>
      </w:r>
      <w:r w:rsidRPr="00D5283A">
        <w:rPr>
          <w:lang w:eastAsia="fr-FR" w:bidi="fr-FR"/>
        </w:rPr>
        <w:t>i</w:t>
      </w:r>
      <w:r w:rsidRPr="00D5283A">
        <w:rPr>
          <w:lang w:eastAsia="fr-FR" w:bidi="fr-FR"/>
        </w:rPr>
        <w:t>fiques, c’est tout un. Bachelard nous avait d</w:t>
      </w:r>
      <w:r w:rsidRPr="00D5283A">
        <w:rPr>
          <w:lang w:eastAsia="fr-FR" w:bidi="fr-FR"/>
        </w:rPr>
        <w:t>é</w:t>
      </w:r>
      <w:r w:rsidRPr="00D5283A">
        <w:rPr>
          <w:lang w:eastAsia="fr-FR" w:bidi="fr-FR"/>
        </w:rPr>
        <w:t>jà initiés à ce travail, mais sa critique dépassait rarement le n</w:t>
      </w:r>
      <w:r w:rsidRPr="00D5283A">
        <w:rPr>
          <w:lang w:eastAsia="fr-FR" w:bidi="fr-FR"/>
        </w:rPr>
        <w:t>i</w:t>
      </w:r>
      <w:r w:rsidRPr="00D5283A">
        <w:rPr>
          <w:lang w:eastAsia="fr-FR" w:bidi="fr-FR"/>
        </w:rPr>
        <w:t>veau d’une psychanalyse de la connaissance objective. Althu</w:t>
      </w:r>
      <w:r w:rsidRPr="00D5283A">
        <w:rPr>
          <w:lang w:eastAsia="fr-FR" w:bidi="fr-FR"/>
        </w:rPr>
        <w:t>s</w:t>
      </w:r>
      <w:r w:rsidRPr="00D5283A">
        <w:rPr>
          <w:lang w:eastAsia="fr-FR" w:bidi="fr-FR"/>
        </w:rPr>
        <w:t>ser veut aller plus loin : les ruses de la raison s’avèrent moins pernicieuses que celles de l’</w:t>
      </w:r>
      <w:r>
        <w:rPr>
          <w:lang w:eastAsia="fr-FR" w:bidi="fr-FR"/>
        </w:rPr>
        <w:t>État</w:t>
      </w:r>
      <w:r w:rsidRPr="00D5283A">
        <w:rPr>
          <w:lang w:eastAsia="fr-FR" w:bidi="fr-FR"/>
        </w:rPr>
        <w:t>. « </w:t>
      </w:r>
      <w:r>
        <w:rPr>
          <w:lang w:eastAsia="fr-FR" w:bidi="fr-FR"/>
        </w:rPr>
        <w:t>Psy</w:t>
      </w:r>
      <w:r w:rsidRPr="00D5283A">
        <w:rPr>
          <w:lang w:eastAsia="fr-FR" w:bidi="fr-FR"/>
        </w:rPr>
        <w:t>chol</w:t>
      </w:r>
      <w:r w:rsidRPr="00D5283A">
        <w:rPr>
          <w:lang w:eastAsia="fr-FR" w:bidi="fr-FR"/>
        </w:rPr>
        <w:t>o</w:t>
      </w:r>
      <w:r w:rsidRPr="00D5283A">
        <w:rPr>
          <w:lang w:eastAsia="fr-FR" w:bidi="fr-FR"/>
        </w:rPr>
        <w:t>giser un sujet, c’est le méconnaître », dit Lacan</w:t>
      </w:r>
      <w:r>
        <w:rPr>
          <w:lang w:eastAsia="fr-FR" w:bidi="fr-FR"/>
        </w:rPr>
        <w:t> </w:t>
      </w:r>
      <w:r>
        <w:rPr>
          <w:rStyle w:val="Appelnotedebasdep"/>
          <w:lang w:eastAsia="fr-FR" w:bidi="fr-FR"/>
        </w:rPr>
        <w:footnoteReference w:id="118"/>
      </w:r>
      <w:r w:rsidRPr="00D5283A">
        <w:rPr>
          <w:lang w:eastAsia="fr-FR" w:bidi="fr-FR"/>
        </w:rPr>
        <w:t>. Le « plus loin » par</w:t>
      </w:r>
      <w:r w:rsidRPr="00D5283A">
        <w:rPr>
          <w:lang w:eastAsia="fr-FR" w:bidi="fr-FR"/>
        </w:rPr>
        <w:t>a</w:t>
      </w:r>
      <w:r w:rsidRPr="00D5283A">
        <w:rPr>
          <w:lang w:eastAsia="fr-FR" w:bidi="fr-FR"/>
        </w:rPr>
        <w:t>ît donc s’imposer. Idéolog</w:t>
      </w:r>
      <w:r>
        <w:rPr>
          <w:lang w:eastAsia="fr-FR" w:bidi="fr-FR"/>
        </w:rPr>
        <w:t>iser quelqu’un, cependant, est-</w:t>
      </w:r>
      <w:r w:rsidRPr="00D5283A">
        <w:rPr>
          <w:lang w:eastAsia="fr-FR" w:bidi="fr-FR"/>
        </w:rPr>
        <w:t>ce aller plus loin ou simplement rebrousser ch</w:t>
      </w:r>
      <w:r w:rsidRPr="00D5283A">
        <w:rPr>
          <w:lang w:eastAsia="fr-FR" w:bidi="fr-FR"/>
        </w:rPr>
        <w:t>e</w:t>
      </w:r>
      <w:r w:rsidRPr="00D5283A">
        <w:rPr>
          <w:lang w:eastAsia="fr-FR" w:bidi="fr-FR"/>
        </w:rPr>
        <w:t>min et revenir au point de départ ? Les deux gestes ne remplissent-ils pas la même fon</w:t>
      </w:r>
      <w:r w:rsidRPr="00D5283A">
        <w:rPr>
          <w:lang w:eastAsia="fr-FR" w:bidi="fr-FR"/>
        </w:rPr>
        <w:t>c</w:t>
      </w:r>
      <w:r w:rsidRPr="00D5283A">
        <w:rPr>
          <w:lang w:eastAsia="fr-FR" w:bidi="fr-FR"/>
        </w:rPr>
        <w:t>tion : éviter d’analyser la spécif</w:t>
      </w:r>
      <w:r w:rsidRPr="00D5283A">
        <w:rPr>
          <w:lang w:eastAsia="fr-FR" w:bidi="fr-FR"/>
        </w:rPr>
        <w:t>i</w:t>
      </w:r>
      <w:r w:rsidRPr="00D5283A">
        <w:rPr>
          <w:lang w:eastAsia="fr-FR" w:bidi="fr-FR"/>
        </w:rPr>
        <w:t>cité d’un discours en l’écrasant sous l’argument d’autorité ? Le coup</w:t>
      </w:r>
      <w:r>
        <w:rPr>
          <w:lang w:eastAsia="fr-FR" w:bidi="fr-FR"/>
        </w:rPr>
        <w:t>le science/idéologie ne di</w:t>
      </w:r>
      <w:r>
        <w:rPr>
          <w:lang w:eastAsia="fr-FR" w:bidi="fr-FR"/>
        </w:rPr>
        <w:t>s</w:t>
      </w:r>
      <w:r>
        <w:rPr>
          <w:lang w:eastAsia="fr-FR" w:bidi="fr-FR"/>
        </w:rPr>
        <w:t>simu</w:t>
      </w:r>
      <w:r w:rsidRPr="00D5283A">
        <w:rPr>
          <w:lang w:eastAsia="fr-FR" w:bidi="fr-FR"/>
        </w:rPr>
        <w:t>le-t-il pas quelque tare f</w:t>
      </w:r>
      <w:r w:rsidRPr="00D5283A">
        <w:rPr>
          <w:lang w:eastAsia="fr-FR" w:bidi="fr-FR"/>
        </w:rPr>
        <w:t>u</w:t>
      </w:r>
      <w:r w:rsidRPr="00D5283A">
        <w:rPr>
          <w:lang w:eastAsia="fr-FR" w:bidi="fr-FR"/>
        </w:rPr>
        <w:t>neste, contre laquelle Lacan nous aurait pourtant mis en garde :</w:t>
      </w:r>
    </w:p>
    <w:p w:rsidR="0060107D" w:rsidRDefault="0060107D" w:rsidP="0060107D">
      <w:pPr>
        <w:pStyle w:val="Grillemoyenne2-Accent2"/>
        <w:rPr>
          <w:lang w:eastAsia="fr-FR" w:bidi="fr-FR"/>
        </w:rPr>
      </w:pPr>
    </w:p>
    <w:p w:rsidR="0060107D" w:rsidRPr="00D5283A" w:rsidRDefault="0060107D" w:rsidP="0060107D">
      <w:pPr>
        <w:pStyle w:val="Grillemoyenne2-Accent2"/>
      </w:pPr>
      <w:r w:rsidRPr="00D5283A">
        <w:rPr>
          <w:lang w:eastAsia="fr-FR" w:bidi="fr-FR"/>
        </w:rPr>
        <w:t>« La prétendue pensée mag</w:t>
      </w:r>
      <w:r w:rsidRPr="00D5283A">
        <w:rPr>
          <w:lang w:eastAsia="fr-FR" w:bidi="fr-FR"/>
        </w:rPr>
        <w:t>i</w:t>
      </w:r>
      <w:r w:rsidRPr="00D5283A">
        <w:rPr>
          <w:lang w:eastAsia="fr-FR" w:bidi="fr-FR"/>
        </w:rPr>
        <w:t>que, qui est toujours celle de l’autre, n’est pas un stigmate dont vous pui</w:t>
      </w:r>
      <w:r w:rsidRPr="00D5283A">
        <w:rPr>
          <w:lang w:eastAsia="fr-FR" w:bidi="fr-FR"/>
        </w:rPr>
        <w:t>s</w:t>
      </w:r>
      <w:r w:rsidRPr="00D5283A">
        <w:rPr>
          <w:lang w:eastAsia="fr-FR" w:bidi="fr-FR"/>
        </w:rPr>
        <w:t>siez épingler l’autre. Elle est aussi valable chez votre prochain qu’en vous-même dans les limites les plus comm</w:t>
      </w:r>
      <w:r w:rsidRPr="00D5283A">
        <w:rPr>
          <w:lang w:eastAsia="fr-FR" w:bidi="fr-FR"/>
        </w:rPr>
        <w:t>u</w:t>
      </w:r>
      <w:r w:rsidRPr="00D5283A">
        <w:rPr>
          <w:lang w:eastAsia="fr-FR" w:bidi="fr-FR"/>
        </w:rPr>
        <w:t>nes : car elle est au principe du moindre effet de command</w:t>
      </w:r>
      <w:r w:rsidRPr="00D5283A">
        <w:rPr>
          <w:lang w:eastAsia="fr-FR" w:bidi="fr-FR"/>
        </w:rPr>
        <w:t>e</w:t>
      </w:r>
      <w:r w:rsidRPr="00D5283A">
        <w:rPr>
          <w:lang w:eastAsia="fr-FR" w:bidi="fr-FR"/>
        </w:rPr>
        <w:t>ment »</w:t>
      </w:r>
      <w:r>
        <w:rPr>
          <w:lang w:eastAsia="fr-FR" w:bidi="fr-FR"/>
        </w:rPr>
        <w:t> </w:t>
      </w:r>
      <w:r>
        <w:rPr>
          <w:rStyle w:val="Appelnotedebasdep"/>
          <w:lang w:eastAsia="fr-FR" w:bidi="fr-FR"/>
        </w:rPr>
        <w:footnoteReference w:id="119"/>
      </w:r>
      <w:r w:rsidRPr="00D5283A">
        <w:rPr>
          <w:lang w:eastAsia="fr-FR" w:bidi="fr-FR"/>
        </w:rPr>
        <w:t>.</w:t>
      </w:r>
    </w:p>
    <w:p w:rsidR="0060107D" w:rsidRDefault="0060107D" w:rsidP="0060107D">
      <w:pPr>
        <w:spacing w:before="120" w:after="120"/>
        <w:jc w:val="both"/>
      </w:pPr>
    </w:p>
    <w:p w:rsidR="0060107D" w:rsidRDefault="0060107D" w:rsidP="0060107D">
      <w:pPr>
        <w:spacing w:before="120" w:after="120"/>
        <w:jc w:val="both"/>
        <w:rPr>
          <w:lang w:eastAsia="fr-FR" w:bidi="fr-FR"/>
        </w:rPr>
      </w:pPr>
      <w:r>
        <w:rPr>
          <w:lang w:eastAsia="fr-FR" w:bidi="fr-FR"/>
        </w:rPr>
        <w:t>[177]</w:t>
      </w:r>
    </w:p>
    <w:p w:rsidR="0060107D" w:rsidRPr="00D5283A" w:rsidRDefault="0060107D" w:rsidP="0060107D">
      <w:pPr>
        <w:spacing w:before="120" w:after="120"/>
        <w:jc w:val="both"/>
      </w:pPr>
    </w:p>
    <w:p w:rsidR="0060107D" w:rsidRPr="00D5283A" w:rsidRDefault="0060107D" w:rsidP="0060107D">
      <w:pPr>
        <w:pStyle w:val="b"/>
      </w:pPr>
      <w:r>
        <w:rPr>
          <w:lang w:eastAsia="fr-FR" w:bidi="fr-FR"/>
        </w:rPr>
        <w:t xml:space="preserve">2) </w:t>
      </w:r>
      <w:r w:rsidRPr="00D5283A">
        <w:rPr>
          <w:lang w:eastAsia="fr-FR" w:bidi="fr-FR"/>
        </w:rPr>
        <w:t>Science et idéologie</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Pour utiliser avec quelque pertinence le concept d’idéologie, il faut avoir commencé de répondre à quelques questions : où se situe mon di</w:t>
      </w:r>
      <w:r w:rsidRPr="00D5283A">
        <w:rPr>
          <w:lang w:eastAsia="fr-FR" w:bidi="fr-FR"/>
        </w:rPr>
        <w:t>s</w:t>
      </w:r>
      <w:r w:rsidRPr="00D5283A">
        <w:rPr>
          <w:lang w:eastAsia="fr-FR" w:bidi="fr-FR"/>
        </w:rPr>
        <w:t>cours par rapport à l’ensemble des formations discursives ? Quel est le rapport entre une formation théorique et son objet ? Tous les discours ne valent-ils que comme interprétations ? Qu’est-ce qui me permet de privil</w:t>
      </w:r>
      <w:r w:rsidRPr="00D5283A">
        <w:rPr>
          <w:lang w:eastAsia="fr-FR" w:bidi="fr-FR"/>
        </w:rPr>
        <w:t>é</w:t>
      </w:r>
      <w:r w:rsidRPr="00D5283A">
        <w:rPr>
          <w:lang w:eastAsia="fr-FR" w:bidi="fr-FR"/>
        </w:rPr>
        <w:t>gier ma théorie sur une autre ? Est-ce une question de rigueur formelle, ou d’efficacité ? Enfin, dans la m</w:t>
      </w:r>
      <w:r w:rsidRPr="00D5283A">
        <w:rPr>
          <w:lang w:eastAsia="fr-FR" w:bidi="fr-FR"/>
        </w:rPr>
        <w:t>e</w:t>
      </w:r>
      <w:r w:rsidRPr="00D5283A">
        <w:rPr>
          <w:lang w:eastAsia="fr-FR" w:bidi="fr-FR"/>
        </w:rPr>
        <w:t>sure où l’on s’inscrit dans la tradition marxiste, quel est le rapport entre les évén</w:t>
      </w:r>
      <w:r w:rsidRPr="00D5283A">
        <w:rPr>
          <w:lang w:eastAsia="fr-FR" w:bidi="fr-FR"/>
        </w:rPr>
        <w:t>e</w:t>
      </w:r>
      <w:r w:rsidRPr="00D5283A">
        <w:rPr>
          <w:lang w:eastAsia="fr-FR" w:bidi="fr-FR"/>
        </w:rPr>
        <w:t>ments discursifs et les événements non di</w:t>
      </w:r>
      <w:r w:rsidRPr="00D5283A">
        <w:rPr>
          <w:lang w:eastAsia="fr-FR" w:bidi="fr-FR"/>
        </w:rPr>
        <w:t>s</w:t>
      </w:r>
      <w:r w:rsidRPr="00D5283A">
        <w:rPr>
          <w:lang w:eastAsia="fr-FR" w:bidi="fr-FR"/>
        </w:rPr>
        <w:t>cursifs ? Bachelard et Marx lient description et dénonciation : de même que Marx fu</w:t>
      </w:r>
      <w:r w:rsidRPr="00D5283A">
        <w:rPr>
          <w:lang w:eastAsia="fr-FR" w:bidi="fr-FR"/>
        </w:rPr>
        <w:t>s</w:t>
      </w:r>
      <w:r w:rsidRPr="00D5283A">
        <w:rPr>
          <w:lang w:eastAsia="fr-FR" w:bidi="fr-FR"/>
        </w:rPr>
        <w:t>tigeait les idéologues allemands, Bachelard s’en prend, par exemple, aux alch</w:t>
      </w:r>
      <w:r w:rsidRPr="00D5283A">
        <w:rPr>
          <w:lang w:eastAsia="fr-FR" w:bidi="fr-FR"/>
        </w:rPr>
        <w:t>i</w:t>
      </w:r>
      <w:r w:rsidRPr="00D5283A">
        <w:rPr>
          <w:lang w:eastAsia="fr-FR" w:bidi="fr-FR"/>
        </w:rPr>
        <w:t>mistes du feu, parce que les obstacles épistémologiques (an</w:t>
      </w:r>
      <w:r w:rsidRPr="00D5283A">
        <w:rPr>
          <w:lang w:eastAsia="fr-FR" w:bidi="fr-FR"/>
        </w:rPr>
        <w:t>i</w:t>
      </w:r>
      <w:r w:rsidRPr="00D5283A">
        <w:rPr>
          <w:lang w:eastAsia="fr-FR" w:bidi="fr-FR"/>
        </w:rPr>
        <w:t>misme et substa</w:t>
      </w:r>
      <w:r w:rsidRPr="00D5283A">
        <w:rPr>
          <w:lang w:eastAsia="fr-FR" w:bidi="fr-FR"/>
        </w:rPr>
        <w:t>n</w:t>
      </w:r>
      <w:r w:rsidRPr="00D5283A">
        <w:rPr>
          <w:lang w:eastAsia="fr-FR" w:bidi="fr-FR"/>
        </w:rPr>
        <w:t>tialisme) qui remplissaient les vides de ces discours risquent encore de s</w:t>
      </w:r>
      <w:r w:rsidRPr="00D5283A">
        <w:rPr>
          <w:lang w:eastAsia="fr-FR" w:bidi="fr-FR"/>
        </w:rPr>
        <w:t>é</w:t>
      </w:r>
      <w:r w:rsidRPr="00D5283A">
        <w:rPr>
          <w:lang w:eastAsia="fr-FR" w:bidi="fr-FR"/>
        </w:rPr>
        <w:t>duire : toujours ce vieil homme qui nous hante ! L’histoire des sciences est récurre</w:t>
      </w:r>
      <w:r w:rsidRPr="00D5283A">
        <w:rPr>
          <w:lang w:eastAsia="fr-FR" w:bidi="fr-FR"/>
        </w:rPr>
        <w:t>n</w:t>
      </w:r>
      <w:r w:rsidRPr="00D5283A">
        <w:rPr>
          <w:lang w:eastAsia="fr-FR" w:bidi="fr-FR"/>
        </w:rPr>
        <w:t>te : elle juge le passé à partir du présent, et elle le juge sévèrement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L’histoire des sciences apparaîtra comme la plus irréversible de to</w:t>
      </w:r>
      <w:r w:rsidRPr="00D5283A">
        <w:rPr>
          <w:lang w:eastAsia="fr-FR" w:bidi="fr-FR"/>
        </w:rPr>
        <w:t>u</w:t>
      </w:r>
      <w:r w:rsidRPr="00D5283A">
        <w:rPr>
          <w:lang w:eastAsia="fr-FR" w:bidi="fr-FR"/>
        </w:rPr>
        <w:t>tes les histoires. En découvrant le vrai, l’homme de science barre un irr</w:t>
      </w:r>
      <w:r w:rsidRPr="00D5283A">
        <w:rPr>
          <w:lang w:eastAsia="fr-FR" w:bidi="fr-FR"/>
        </w:rPr>
        <w:t>a</w:t>
      </w:r>
      <w:r w:rsidRPr="00D5283A">
        <w:rPr>
          <w:lang w:eastAsia="fr-FR" w:bidi="fr-FR"/>
        </w:rPr>
        <w:t>tionnel »</w:t>
      </w:r>
      <w:r>
        <w:rPr>
          <w:lang w:eastAsia="fr-FR" w:bidi="fr-FR"/>
        </w:rPr>
        <w:t> </w:t>
      </w:r>
      <w:r>
        <w:rPr>
          <w:rStyle w:val="Appelnotedebasdep"/>
          <w:lang w:eastAsia="fr-FR" w:bidi="fr-FR"/>
        </w:rPr>
        <w:footnoteReference w:id="120"/>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Le corrélât d’une telle attitude par rapport au pa</w:t>
      </w:r>
      <w:r w:rsidRPr="00D5283A">
        <w:rPr>
          <w:lang w:eastAsia="fr-FR" w:bidi="fr-FR"/>
        </w:rPr>
        <w:t>s</w:t>
      </w:r>
      <w:r w:rsidRPr="00D5283A">
        <w:rPr>
          <w:lang w:eastAsia="fr-FR" w:bidi="fr-FR"/>
        </w:rPr>
        <w:t>sé (ici se trouve peut-être une distinction esse</w:t>
      </w:r>
      <w:r w:rsidRPr="00D5283A">
        <w:rPr>
          <w:lang w:eastAsia="fr-FR" w:bidi="fr-FR"/>
        </w:rPr>
        <w:t>n</w:t>
      </w:r>
      <w:r w:rsidRPr="00D5283A">
        <w:rPr>
          <w:lang w:eastAsia="fr-FR" w:bidi="fr-FR"/>
        </w:rPr>
        <w:t>tielle entre l’épistémologue et l’archéologue du savoir) est la valorisation du « nouvel esprit scient</w:t>
      </w:r>
      <w:r w:rsidRPr="00D5283A">
        <w:rPr>
          <w:lang w:eastAsia="fr-FR" w:bidi="fr-FR"/>
        </w:rPr>
        <w:t>i</w:t>
      </w:r>
      <w:r w:rsidRPr="00D5283A">
        <w:rPr>
          <w:lang w:eastAsia="fr-FR" w:bidi="fr-FR"/>
        </w:rPr>
        <w:t xml:space="preserve">fique » et l’insistance sur </w:t>
      </w:r>
      <w:r>
        <w:t xml:space="preserve">l </w:t>
      </w:r>
      <w:r w:rsidRPr="00BE4EC1">
        <w:rPr>
          <w:i/>
        </w:rPr>
        <w:t>originalité</w:t>
      </w:r>
      <w:r w:rsidRPr="00D5283A">
        <w:rPr>
          <w:lang w:eastAsia="fr-FR" w:bidi="fr-FR"/>
        </w:rPr>
        <w:t xml:space="preserve"> d’une formation discu</w:t>
      </w:r>
      <w:r w:rsidRPr="00D5283A">
        <w:rPr>
          <w:lang w:eastAsia="fr-FR" w:bidi="fr-FR"/>
        </w:rPr>
        <w:t>r</w:t>
      </w:r>
      <w:r w:rsidRPr="00D5283A">
        <w:rPr>
          <w:lang w:eastAsia="fr-FR" w:bidi="fr-FR"/>
        </w:rPr>
        <w:t>sive dite scientifique, par o</w:t>
      </w:r>
      <w:r w:rsidRPr="00D5283A">
        <w:rPr>
          <w:lang w:eastAsia="fr-FR" w:bidi="fr-FR"/>
        </w:rPr>
        <w:t>p</w:t>
      </w:r>
      <w:r w:rsidRPr="00D5283A">
        <w:rPr>
          <w:lang w:eastAsia="fr-FR" w:bidi="fr-FR"/>
        </w:rPr>
        <w:t>position aux discours pré-scientifiques qui s’étaleraient de l’autre côté de la rupture épist</w:t>
      </w:r>
      <w:r w:rsidRPr="00D5283A">
        <w:rPr>
          <w:lang w:eastAsia="fr-FR" w:bidi="fr-FR"/>
        </w:rPr>
        <w:t>é</w:t>
      </w:r>
      <w:r w:rsidRPr="00D5283A">
        <w:rPr>
          <w:lang w:eastAsia="fr-FR" w:bidi="fr-FR"/>
        </w:rPr>
        <w:t>mologique et contre lesquels la science a dû lutter pour se const</w:t>
      </w:r>
      <w:r w:rsidRPr="00D5283A">
        <w:rPr>
          <w:lang w:eastAsia="fr-FR" w:bidi="fr-FR"/>
        </w:rPr>
        <w:t>i</w:t>
      </w:r>
      <w:r w:rsidRPr="00D5283A">
        <w:rPr>
          <w:lang w:eastAsia="fr-FR" w:bidi="fr-FR"/>
        </w:rPr>
        <w:t>tuer. L’intérêt de l’analy</w:t>
      </w:r>
      <w:r>
        <w:rPr>
          <w:lang w:eastAsia="fr-FR" w:bidi="fr-FR"/>
        </w:rPr>
        <w:t>se bache</w:t>
      </w:r>
      <w:r w:rsidRPr="00D5283A">
        <w:rPr>
          <w:lang w:eastAsia="fr-FR" w:bidi="fr-FR"/>
        </w:rPr>
        <w:t>lardienne provient de la crit</w:t>
      </w:r>
      <w:r w:rsidRPr="00D5283A">
        <w:rPr>
          <w:lang w:eastAsia="fr-FR" w:bidi="fr-FR"/>
        </w:rPr>
        <w:t>i</w:t>
      </w:r>
      <w:r w:rsidRPr="00D5283A">
        <w:rPr>
          <w:lang w:eastAsia="fr-FR" w:bidi="fr-FR"/>
        </w:rPr>
        <w:t xml:space="preserve">que continuelle des discours pré-scientifiques, quant aux notions-pièges qu’ils contiennent (cf : </w:t>
      </w:r>
      <w:hyperlink r:id="rId29" w:history="1">
        <w:r w:rsidRPr="00BE4EC1">
          <w:rPr>
            <w:rStyle w:val="Lienhypertexte"/>
            <w:i/>
          </w:rPr>
          <w:t>La Formation de l’esprit scientifique</w:t>
        </w:r>
      </w:hyperlink>
      <w:r w:rsidRPr="00D5283A">
        <w:t>,</w:t>
      </w:r>
      <w:r w:rsidRPr="00D5283A">
        <w:rPr>
          <w:lang w:eastAsia="fr-FR" w:bidi="fr-FR"/>
        </w:rPr>
        <w:t xml:space="preserve"> Vrin, Paris 1938) et quant aux op</w:t>
      </w:r>
      <w:r w:rsidRPr="00D5283A">
        <w:rPr>
          <w:lang w:eastAsia="fr-FR" w:bidi="fr-FR"/>
        </w:rPr>
        <w:t>é</w:t>
      </w:r>
      <w:r w:rsidRPr="00D5283A">
        <w:rPr>
          <w:lang w:eastAsia="fr-FR" w:bidi="fr-FR"/>
        </w:rPr>
        <w:t>rations qui caractérisent le fonctionnement de ces n</w:t>
      </w:r>
      <w:r w:rsidRPr="00D5283A">
        <w:rPr>
          <w:lang w:eastAsia="fr-FR" w:bidi="fr-FR"/>
        </w:rPr>
        <w:t>o</w:t>
      </w:r>
      <w:r w:rsidRPr="00D5283A">
        <w:rPr>
          <w:lang w:eastAsia="fr-FR" w:bidi="fr-FR"/>
        </w:rPr>
        <w:t>tions : tautologie, analogie et m</w:t>
      </w:r>
      <w:r w:rsidRPr="00D5283A">
        <w:rPr>
          <w:lang w:eastAsia="fr-FR" w:bidi="fr-FR"/>
        </w:rPr>
        <w:t>é</w:t>
      </w:r>
      <w:r w:rsidRPr="00D5283A">
        <w:rPr>
          <w:lang w:eastAsia="fr-FR" w:bidi="fr-FR"/>
        </w:rPr>
        <w:t>taphore.</w:t>
      </w:r>
    </w:p>
    <w:p w:rsidR="0060107D" w:rsidRPr="00D5283A" w:rsidRDefault="0060107D" w:rsidP="0060107D">
      <w:pPr>
        <w:spacing w:before="120" w:after="120"/>
        <w:jc w:val="both"/>
      </w:pPr>
      <w:r w:rsidRPr="00D5283A">
        <w:rPr>
          <w:lang w:eastAsia="fr-FR" w:bidi="fr-FR"/>
        </w:rPr>
        <w:t>Bachelard ne répond pourtant pas à une importa</w:t>
      </w:r>
      <w:r w:rsidRPr="00D5283A">
        <w:rPr>
          <w:lang w:eastAsia="fr-FR" w:bidi="fr-FR"/>
        </w:rPr>
        <w:t>n</w:t>
      </w:r>
      <w:r w:rsidRPr="00D5283A">
        <w:rPr>
          <w:lang w:eastAsia="fr-FR" w:bidi="fr-FR"/>
        </w:rPr>
        <w:t>te question : comment se fait-il que ce type de discours, pré-scientifique, cont</w:t>
      </w:r>
      <w:r w:rsidRPr="00D5283A">
        <w:rPr>
          <w:lang w:eastAsia="fr-FR" w:bidi="fr-FR"/>
        </w:rPr>
        <w:t>i</w:t>
      </w:r>
      <w:r w:rsidRPr="00D5283A">
        <w:rPr>
          <w:lang w:eastAsia="fr-FR" w:bidi="fr-FR"/>
        </w:rPr>
        <w:t>nue de rivaliser avec le discours scientifique établi ? Comment rendre compte de sa circulation, de sa reproduction, de son pou</w:t>
      </w:r>
      <w:r>
        <w:rPr>
          <w:lang w:eastAsia="fr-FR" w:bidi="fr-FR"/>
        </w:rPr>
        <w:t>voir de sé</w:t>
      </w:r>
      <w:r w:rsidRPr="00D5283A">
        <w:rPr>
          <w:lang w:eastAsia="fr-FR" w:bidi="fr-FR"/>
        </w:rPr>
        <w:t>du</w:t>
      </w:r>
      <w:r w:rsidRPr="00D5283A">
        <w:rPr>
          <w:lang w:eastAsia="fr-FR" w:bidi="fr-FR"/>
        </w:rPr>
        <w:t>c</w:t>
      </w:r>
      <w:r w:rsidRPr="00D5283A">
        <w:rPr>
          <w:lang w:eastAsia="fr-FR" w:bidi="fr-FR"/>
        </w:rPr>
        <w:t>tion,</w:t>
      </w:r>
      <w:r>
        <w:rPr>
          <w:lang w:eastAsia="fr-FR" w:bidi="fr-FR"/>
        </w:rPr>
        <w:t xml:space="preserve"> [178]</w:t>
      </w:r>
      <w:r w:rsidRPr="00D5283A">
        <w:rPr>
          <w:lang w:eastAsia="fr-FR" w:bidi="fr-FR"/>
        </w:rPr>
        <w:t xml:space="preserve"> bref de son endurance, une fois mise entre parenth</w:t>
      </w:r>
      <w:r w:rsidRPr="00D5283A">
        <w:rPr>
          <w:lang w:eastAsia="fr-FR" w:bidi="fr-FR"/>
        </w:rPr>
        <w:t>è</w:t>
      </w:r>
      <w:r w:rsidRPr="00D5283A">
        <w:rPr>
          <w:lang w:eastAsia="fr-FR" w:bidi="fr-FR"/>
        </w:rPr>
        <w:t>ses l’explication psychologiste qui s’avère elle-même tautolog</w:t>
      </w:r>
      <w:r w:rsidRPr="00D5283A">
        <w:rPr>
          <w:lang w:eastAsia="fr-FR" w:bidi="fr-FR"/>
        </w:rPr>
        <w:t>i</w:t>
      </w:r>
      <w:r w:rsidRPr="00D5283A">
        <w:rPr>
          <w:lang w:eastAsia="fr-FR" w:bidi="fr-FR"/>
        </w:rPr>
        <w:t>que ? Pour tenter de r</w:t>
      </w:r>
      <w:r w:rsidRPr="00D5283A">
        <w:rPr>
          <w:lang w:eastAsia="fr-FR" w:bidi="fr-FR"/>
        </w:rPr>
        <w:t>é</w:t>
      </w:r>
      <w:r w:rsidRPr="00D5283A">
        <w:rPr>
          <w:lang w:eastAsia="fr-FR" w:bidi="fr-FR"/>
        </w:rPr>
        <w:t>pondre à cette difficile question, Althusser subsume les concepts de pré-scientifique et d’obstacle épist</w:t>
      </w:r>
      <w:r w:rsidRPr="00D5283A">
        <w:rPr>
          <w:lang w:eastAsia="fr-FR" w:bidi="fr-FR"/>
        </w:rPr>
        <w:t>é</w:t>
      </w:r>
      <w:r w:rsidRPr="00D5283A">
        <w:rPr>
          <w:lang w:eastAsia="fr-FR" w:bidi="fr-FR"/>
        </w:rPr>
        <w:t>mologique sous le concept d’idéologie, qui sort casqué et armé, non pas de la cuisse de Jupiter, mais de la tradition marxiste orthodoxe : le discours idéolog</w:t>
      </w:r>
      <w:r w:rsidRPr="00D5283A">
        <w:rPr>
          <w:lang w:eastAsia="fr-FR" w:bidi="fr-FR"/>
        </w:rPr>
        <w:t>i</w:t>
      </w:r>
      <w:r w:rsidRPr="00D5283A">
        <w:rPr>
          <w:lang w:eastAsia="fr-FR" w:bidi="fr-FR"/>
        </w:rPr>
        <w:t>que est un discours à intention explicative, qui diss</w:t>
      </w:r>
      <w:r w:rsidRPr="00D5283A">
        <w:rPr>
          <w:lang w:eastAsia="fr-FR" w:bidi="fr-FR"/>
        </w:rPr>
        <w:t>i</w:t>
      </w:r>
      <w:r w:rsidRPr="00D5283A">
        <w:rPr>
          <w:lang w:eastAsia="fr-FR" w:bidi="fr-FR"/>
        </w:rPr>
        <w:t>mule plus qu’il ne révèle, qui provoque, à force de répétition, un effet de reconnaissance alors qu’il opère sous le mode de la méconnai</w:t>
      </w:r>
      <w:r w:rsidRPr="00D5283A">
        <w:rPr>
          <w:lang w:eastAsia="fr-FR" w:bidi="fr-FR"/>
        </w:rPr>
        <w:t>s</w:t>
      </w:r>
      <w:r w:rsidRPr="00D5283A">
        <w:rPr>
          <w:lang w:eastAsia="fr-FR" w:bidi="fr-FR"/>
        </w:rPr>
        <w:t>sance, et qui perdure en vertu de circonstances qui, en dernière instance, ne sont pas discurs</w:t>
      </w:r>
      <w:r w:rsidRPr="00D5283A">
        <w:rPr>
          <w:lang w:eastAsia="fr-FR" w:bidi="fr-FR"/>
        </w:rPr>
        <w:t>i</w:t>
      </w:r>
      <w:r w:rsidRPr="00D5283A">
        <w:rPr>
          <w:lang w:eastAsia="fr-FR" w:bidi="fr-FR"/>
        </w:rPr>
        <w:t>ves. Cette définition générale contient plusieurs éléments obscurs que j’essaierai d’éclairer au fur et à mesure. Entre autres : Peut-on parler de l’Idéologie en un sens qui aurait peu à voir avec le caractère gén</w:t>
      </w:r>
      <w:r w:rsidRPr="00D5283A">
        <w:rPr>
          <w:lang w:eastAsia="fr-FR" w:bidi="fr-FR"/>
        </w:rPr>
        <w:t>é</w:t>
      </w:r>
      <w:r w:rsidRPr="00D5283A">
        <w:rPr>
          <w:lang w:eastAsia="fr-FR" w:bidi="fr-FR"/>
        </w:rPr>
        <w:t>ral des idéologies ? Comment penser le rapport év</w:t>
      </w:r>
      <w:r w:rsidRPr="00D5283A">
        <w:rPr>
          <w:lang w:eastAsia="fr-FR" w:bidi="fr-FR"/>
        </w:rPr>
        <w:t>é</w:t>
      </w:r>
      <w:r w:rsidRPr="00D5283A">
        <w:rPr>
          <w:lang w:eastAsia="fr-FR" w:bidi="fr-FR"/>
        </w:rPr>
        <w:t>nement non-discursifs/événements discursifs ? C’est en se référant au concept l</w:t>
      </w:r>
      <w:r w:rsidRPr="00D5283A">
        <w:rPr>
          <w:lang w:eastAsia="fr-FR" w:bidi="fr-FR"/>
        </w:rPr>
        <w:t>a</w:t>
      </w:r>
      <w:r w:rsidRPr="00D5283A">
        <w:rPr>
          <w:lang w:eastAsia="fr-FR" w:bidi="fr-FR"/>
        </w:rPr>
        <w:t>cannien d’imaginaire, compris comme fonction de représentation e</w:t>
      </w:r>
      <w:r w:rsidRPr="00D5283A">
        <w:rPr>
          <w:lang w:eastAsia="fr-FR" w:bidi="fr-FR"/>
        </w:rPr>
        <w:t>s</w:t>
      </w:r>
      <w:r w:rsidRPr="00D5283A">
        <w:rPr>
          <w:lang w:eastAsia="fr-FR" w:bidi="fr-FR"/>
        </w:rPr>
        <w:t>sentiellement vouée au leurre</w:t>
      </w:r>
      <w:r>
        <w:rPr>
          <w:lang w:eastAsia="fr-FR" w:bidi="fr-FR"/>
        </w:rPr>
        <w:t> </w:t>
      </w:r>
      <w:r>
        <w:rPr>
          <w:rStyle w:val="Appelnotedebasdep"/>
          <w:lang w:eastAsia="fr-FR" w:bidi="fr-FR"/>
        </w:rPr>
        <w:footnoteReference w:id="121"/>
      </w:r>
      <w:r w:rsidRPr="00D5283A">
        <w:rPr>
          <w:lang w:eastAsia="fr-FR" w:bidi="fr-FR"/>
        </w:rPr>
        <w:t>, qu’Althusser tentera de résoudre ce pr</w:t>
      </w:r>
      <w:r w:rsidRPr="00D5283A">
        <w:rPr>
          <w:lang w:eastAsia="fr-FR" w:bidi="fr-FR"/>
        </w:rPr>
        <w:t>o</w:t>
      </w:r>
      <w:r w:rsidRPr="00D5283A">
        <w:rPr>
          <w:lang w:eastAsia="fr-FR" w:bidi="fr-FR"/>
        </w:rPr>
        <w:t>blème.</w:t>
      </w:r>
    </w:p>
    <w:p w:rsidR="0060107D" w:rsidRDefault="0060107D" w:rsidP="0060107D">
      <w:pPr>
        <w:spacing w:before="120" w:after="120"/>
        <w:jc w:val="both"/>
        <w:rPr>
          <w:lang w:eastAsia="fr-FR" w:bidi="fr-FR"/>
        </w:rPr>
      </w:pPr>
      <w:r>
        <w:rPr>
          <w:lang w:eastAsia="fr-FR" w:bidi="fr-FR"/>
        </w:rPr>
        <w:br w:type="page"/>
      </w:r>
    </w:p>
    <w:p w:rsidR="0060107D" w:rsidRPr="00D5283A" w:rsidRDefault="0060107D" w:rsidP="0060107D">
      <w:pPr>
        <w:pStyle w:val="b"/>
      </w:pPr>
      <w:r>
        <w:rPr>
          <w:lang w:eastAsia="fr-FR" w:bidi="fr-FR"/>
        </w:rPr>
        <w:t xml:space="preserve">3) </w:t>
      </w:r>
      <w:r w:rsidRPr="00D5283A">
        <w:rPr>
          <w:lang w:eastAsia="fr-FR" w:bidi="fr-FR"/>
        </w:rPr>
        <w:t>L’imaginaire</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Concédons d’abord que le matérialisme est loin d’avoir constitué « une science de la scientificité des sciences »</w:t>
      </w:r>
      <w:r>
        <w:rPr>
          <w:lang w:eastAsia="fr-FR" w:bidi="fr-FR"/>
        </w:rPr>
        <w:t> </w:t>
      </w:r>
      <w:r>
        <w:rPr>
          <w:rStyle w:val="Appelnotedebasdep"/>
          <w:lang w:eastAsia="fr-FR" w:bidi="fr-FR"/>
        </w:rPr>
        <w:footnoteReference w:id="122"/>
      </w:r>
      <w:r w:rsidRPr="00D5283A">
        <w:rPr>
          <w:lang w:eastAsia="fr-FR" w:bidi="fr-FR"/>
        </w:rPr>
        <w:t xml:space="preserve"> où logerait une thé</w:t>
      </w:r>
      <w:r w:rsidRPr="00D5283A">
        <w:rPr>
          <w:lang w:eastAsia="fr-FR" w:bidi="fr-FR"/>
        </w:rPr>
        <w:t>o</w:t>
      </w:r>
      <w:r w:rsidRPr="00D5283A">
        <w:rPr>
          <w:lang w:eastAsia="fr-FR" w:bidi="fr-FR"/>
        </w:rPr>
        <w:t>rie générale des idéologies ; celle-ci est encore à peine esquissée, ce qui équivaut à admettre que l’emploi du terme idéologie est souvent, sinon idé</w:t>
      </w:r>
      <w:r w:rsidRPr="00D5283A">
        <w:rPr>
          <w:lang w:eastAsia="fr-FR" w:bidi="fr-FR"/>
        </w:rPr>
        <w:t>o</w:t>
      </w:r>
      <w:r w:rsidRPr="00D5283A">
        <w:rPr>
          <w:lang w:eastAsia="fr-FR" w:bidi="fr-FR"/>
        </w:rPr>
        <w:t>logique (car il y a quand même une marge entre un concept à définir et une notion à bannir), du moins polémique plutôt que scient</w:t>
      </w:r>
      <w:r w:rsidRPr="00D5283A">
        <w:rPr>
          <w:lang w:eastAsia="fr-FR" w:bidi="fr-FR"/>
        </w:rPr>
        <w:t>i</w:t>
      </w:r>
      <w:r w:rsidRPr="00D5283A">
        <w:rPr>
          <w:lang w:eastAsia="fr-FR" w:bidi="fr-FR"/>
        </w:rPr>
        <w:t>fique. C’est seulement en 1970 qu’Althusser déclare :</w:t>
      </w:r>
    </w:p>
    <w:p w:rsidR="0060107D" w:rsidRDefault="0060107D" w:rsidP="0060107D">
      <w:pPr>
        <w:pStyle w:val="Grillemoyenne2-Accent2"/>
        <w:rPr>
          <w:lang w:eastAsia="fr-FR" w:bidi="fr-FR"/>
        </w:rPr>
      </w:pPr>
    </w:p>
    <w:p w:rsidR="0060107D" w:rsidRPr="00D5283A" w:rsidRDefault="0060107D" w:rsidP="0060107D">
      <w:pPr>
        <w:pStyle w:val="Grillemoyenne2-Accent2"/>
      </w:pPr>
      <w:r w:rsidRPr="00D5283A">
        <w:rPr>
          <w:lang w:eastAsia="fr-FR" w:bidi="fr-FR"/>
        </w:rPr>
        <w:t>« Je voudrais prendre le risque de proposer une première et très sch</w:t>
      </w:r>
      <w:r w:rsidRPr="00D5283A">
        <w:rPr>
          <w:lang w:eastAsia="fr-FR" w:bidi="fr-FR"/>
        </w:rPr>
        <w:t>é</w:t>
      </w:r>
      <w:r w:rsidRPr="00D5283A">
        <w:rPr>
          <w:lang w:eastAsia="fr-FR" w:bidi="fr-FR"/>
        </w:rPr>
        <w:t>matique esquisse (d’une théorie de l’idéologie). Les th</w:t>
      </w:r>
      <w:r w:rsidRPr="00D5283A">
        <w:rPr>
          <w:lang w:eastAsia="fr-FR" w:bidi="fr-FR"/>
        </w:rPr>
        <w:t>è</w:t>
      </w:r>
      <w:r w:rsidRPr="00D5283A">
        <w:rPr>
          <w:lang w:eastAsia="fr-FR" w:bidi="fr-FR"/>
        </w:rPr>
        <w:t>ses que je vais avancer ne sont certes pas improvisées, mais elles ne peuvent être sout</w:t>
      </w:r>
      <w:r w:rsidRPr="00D5283A">
        <w:rPr>
          <w:lang w:eastAsia="fr-FR" w:bidi="fr-FR"/>
        </w:rPr>
        <w:t>e</w:t>
      </w:r>
      <w:r w:rsidRPr="00D5283A">
        <w:rPr>
          <w:lang w:eastAsia="fr-FR" w:bidi="fr-FR"/>
        </w:rPr>
        <w:t>nues et éprouvées, c’est-à-dire confirmées ou rectifiées, que par des anal</w:t>
      </w:r>
      <w:r w:rsidRPr="00D5283A">
        <w:rPr>
          <w:lang w:eastAsia="fr-FR" w:bidi="fr-FR"/>
        </w:rPr>
        <w:t>y</w:t>
      </w:r>
      <w:r w:rsidRPr="00D5283A">
        <w:rPr>
          <w:lang w:eastAsia="fr-FR" w:bidi="fr-FR"/>
        </w:rPr>
        <w:t>ses et études approfo</w:t>
      </w:r>
      <w:r w:rsidRPr="00D5283A">
        <w:rPr>
          <w:lang w:eastAsia="fr-FR" w:bidi="fr-FR"/>
        </w:rPr>
        <w:t>n</w:t>
      </w:r>
      <w:r w:rsidRPr="00D5283A">
        <w:rPr>
          <w:lang w:eastAsia="fr-FR" w:bidi="fr-FR"/>
        </w:rPr>
        <w:t>dies »</w:t>
      </w:r>
      <w:r>
        <w:rPr>
          <w:lang w:eastAsia="fr-FR" w:bidi="fr-FR"/>
        </w:rPr>
        <w:t> </w:t>
      </w:r>
      <w:r>
        <w:rPr>
          <w:rStyle w:val="Appelnotedebasdep"/>
          <w:lang w:eastAsia="fr-FR" w:bidi="fr-FR"/>
        </w:rPr>
        <w:footnoteReference w:id="123"/>
      </w:r>
      <w:r w:rsidRPr="00D5283A">
        <w:rPr>
          <w:lang w:eastAsia="fr-FR" w:bidi="fr-FR"/>
        </w:rPr>
        <w:t>.</w:t>
      </w:r>
    </w:p>
    <w:p w:rsidR="0060107D" w:rsidRDefault="0060107D" w:rsidP="0060107D">
      <w:pPr>
        <w:spacing w:before="120" w:after="120"/>
        <w:jc w:val="both"/>
      </w:pPr>
    </w:p>
    <w:p w:rsidR="0060107D" w:rsidRPr="00D5283A" w:rsidRDefault="0060107D" w:rsidP="0060107D">
      <w:pPr>
        <w:spacing w:before="120" w:after="120"/>
        <w:jc w:val="both"/>
      </w:pPr>
      <w:r>
        <w:rPr>
          <w:lang w:eastAsia="fr-FR" w:bidi="fr-FR"/>
        </w:rPr>
        <w:t>[179]</w:t>
      </w:r>
    </w:p>
    <w:p w:rsidR="0060107D" w:rsidRPr="00D5283A" w:rsidRDefault="0060107D" w:rsidP="0060107D">
      <w:pPr>
        <w:spacing w:before="120" w:after="120"/>
        <w:jc w:val="both"/>
      </w:pPr>
      <w:r w:rsidRPr="00D5283A">
        <w:rPr>
          <w:lang w:eastAsia="fr-FR" w:bidi="fr-FR"/>
        </w:rPr>
        <w:t>Althusser définit d’abord l’idéologie d’une façon très large mais où apparaît clairement le rapport à la théorie psychanalyt</w:t>
      </w:r>
      <w:r w:rsidRPr="00D5283A">
        <w:rPr>
          <w:lang w:eastAsia="fr-FR" w:bidi="fr-FR"/>
        </w:rPr>
        <w:t>i</w:t>
      </w:r>
      <w:r w:rsidRPr="00D5283A">
        <w:rPr>
          <w:lang w:eastAsia="fr-FR" w:bidi="fr-FR"/>
        </w:rPr>
        <w:t>que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L’Idéologie est une « représentation » du rapport imaginaire des i</w:t>
      </w:r>
      <w:r w:rsidRPr="00D5283A">
        <w:rPr>
          <w:lang w:eastAsia="fr-FR" w:bidi="fr-FR"/>
        </w:rPr>
        <w:t>n</w:t>
      </w:r>
      <w:r w:rsidRPr="00D5283A">
        <w:rPr>
          <w:lang w:eastAsia="fr-FR" w:bidi="fr-FR"/>
        </w:rPr>
        <w:t>dividus à leurs conditions réelles d’existence »</w:t>
      </w:r>
      <w:r>
        <w:rPr>
          <w:lang w:eastAsia="fr-FR" w:bidi="fr-FR"/>
        </w:rPr>
        <w:t> </w:t>
      </w:r>
      <w:r>
        <w:rPr>
          <w:rStyle w:val="Appelnotedebasdep"/>
          <w:lang w:eastAsia="fr-FR" w:bidi="fr-FR"/>
        </w:rPr>
        <w:footnoteReference w:id="124"/>
      </w:r>
      <w:r w:rsidRPr="00D5283A">
        <w:rPr>
          <w:lang w:eastAsia="fr-FR" w:bidi="fr-FR"/>
        </w:rPr>
        <w:t>.</w:t>
      </w:r>
    </w:p>
    <w:p w:rsidR="0060107D" w:rsidRPr="00D5283A" w:rsidRDefault="0060107D" w:rsidP="0060107D">
      <w:pPr>
        <w:pStyle w:val="Grillemoyenne2-Accent2"/>
      </w:pPr>
    </w:p>
    <w:p w:rsidR="0060107D" w:rsidRDefault="0060107D" w:rsidP="0060107D">
      <w:pPr>
        <w:spacing w:before="120" w:after="120"/>
        <w:jc w:val="both"/>
        <w:rPr>
          <w:lang w:eastAsia="fr-FR" w:bidi="fr-FR"/>
        </w:rPr>
      </w:pPr>
      <w:r w:rsidRPr="00D5283A">
        <w:rPr>
          <w:lang w:eastAsia="fr-FR" w:bidi="fr-FR"/>
        </w:rPr>
        <w:t>Puis, il entreprend de distinguer l’Idéologie, comme discours sp</w:t>
      </w:r>
      <w:r w:rsidRPr="00D5283A">
        <w:rPr>
          <w:lang w:eastAsia="fr-FR" w:bidi="fr-FR"/>
        </w:rPr>
        <w:t>é</w:t>
      </w:r>
      <w:r w:rsidRPr="00D5283A">
        <w:rPr>
          <w:lang w:eastAsia="fr-FR" w:bidi="fr-FR"/>
        </w:rPr>
        <w:t>cifique, de l’idéologie comme concept abstrait-formel, général</w:t>
      </w:r>
      <w:r w:rsidRPr="00D5283A">
        <w:rPr>
          <w:lang w:eastAsia="fr-FR" w:bidi="fr-FR"/>
        </w:rPr>
        <w:t>i</w:t>
      </w:r>
      <w:r w:rsidRPr="00D5283A">
        <w:rPr>
          <w:lang w:eastAsia="fr-FR" w:bidi="fr-FR"/>
        </w:rPr>
        <w:t>sation des idéologies particuli</w:t>
      </w:r>
      <w:r w:rsidRPr="00D5283A">
        <w:rPr>
          <w:lang w:eastAsia="fr-FR" w:bidi="fr-FR"/>
        </w:rPr>
        <w:t>è</w:t>
      </w:r>
      <w:r w:rsidRPr="00D5283A">
        <w:rPr>
          <w:lang w:eastAsia="fr-FR" w:bidi="fr-FR"/>
        </w:rPr>
        <w:t>res. Celles-ci (monarchisme de droit divin, colonialisme, malthusianisme, libéralisme) ont to</w:t>
      </w:r>
      <w:r w:rsidRPr="00D5283A">
        <w:rPr>
          <w:lang w:eastAsia="fr-FR" w:bidi="fr-FR"/>
        </w:rPr>
        <w:t>u</w:t>
      </w:r>
      <w:r w:rsidRPr="00D5283A">
        <w:rPr>
          <w:lang w:eastAsia="fr-FR" w:bidi="fr-FR"/>
        </w:rPr>
        <w:t>jours une histoire et leur caractère singulier est lié à la particularité de la conjoncture gl</w:t>
      </w:r>
      <w:r w:rsidRPr="00D5283A">
        <w:rPr>
          <w:lang w:eastAsia="fr-FR" w:bidi="fr-FR"/>
        </w:rPr>
        <w:t>o</w:t>
      </w:r>
      <w:r w:rsidRPr="00D5283A">
        <w:rPr>
          <w:lang w:eastAsia="fr-FR" w:bidi="fr-FR"/>
        </w:rPr>
        <w:t>bale qui les a secr</w:t>
      </w:r>
      <w:r w:rsidRPr="00D5283A">
        <w:rPr>
          <w:lang w:eastAsia="fr-FR" w:bidi="fr-FR"/>
        </w:rPr>
        <w:t>é</w:t>
      </w:r>
      <w:r w:rsidRPr="00D5283A">
        <w:rPr>
          <w:lang w:eastAsia="fr-FR" w:bidi="fr-FR"/>
        </w:rPr>
        <w:t>tées. Au contraire,</w:t>
      </w:r>
    </w:p>
    <w:p w:rsidR="0060107D" w:rsidRPr="00D5283A" w:rsidRDefault="0060107D" w:rsidP="0060107D">
      <w:pPr>
        <w:spacing w:before="120" w:after="120"/>
        <w:jc w:val="both"/>
      </w:pPr>
    </w:p>
    <w:p w:rsidR="0060107D" w:rsidRDefault="0060107D" w:rsidP="0060107D">
      <w:pPr>
        <w:pStyle w:val="Citation0"/>
        <w:rPr>
          <w:lang w:eastAsia="fr-FR" w:bidi="fr-FR"/>
        </w:rPr>
      </w:pPr>
      <w:r w:rsidRPr="00D5283A">
        <w:rPr>
          <w:lang w:eastAsia="fr-FR" w:bidi="fr-FR"/>
        </w:rPr>
        <w:t>« le propre de l’Idéologie est d’être dotée d’une structure et d’un fonctio</w:t>
      </w:r>
      <w:r w:rsidRPr="00D5283A">
        <w:rPr>
          <w:lang w:eastAsia="fr-FR" w:bidi="fr-FR"/>
        </w:rPr>
        <w:t>n</w:t>
      </w:r>
      <w:r w:rsidRPr="00D5283A">
        <w:rPr>
          <w:lang w:eastAsia="fr-FR" w:bidi="fr-FR"/>
        </w:rPr>
        <w:t xml:space="preserve">nement tels qu’ils en font une réalité non-historique, c’est-à-dire </w:t>
      </w:r>
      <w:r w:rsidRPr="00AE286A">
        <w:rPr>
          <w:i/>
        </w:rPr>
        <w:t>omni-historique</w:t>
      </w:r>
      <w:r w:rsidRPr="00D5283A">
        <w:t>,</w:t>
      </w:r>
      <w:r w:rsidRPr="00D5283A">
        <w:rPr>
          <w:lang w:eastAsia="fr-FR" w:bidi="fr-FR"/>
        </w:rPr>
        <w:t xml:space="preserve"> au sens où cette structure et ce fonctio</w:t>
      </w:r>
      <w:r w:rsidRPr="00D5283A">
        <w:rPr>
          <w:lang w:eastAsia="fr-FR" w:bidi="fr-FR"/>
        </w:rPr>
        <w:t>n</w:t>
      </w:r>
      <w:r w:rsidRPr="00D5283A">
        <w:rPr>
          <w:lang w:eastAsia="fr-FR" w:bidi="fr-FR"/>
        </w:rPr>
        <w:t>nement sont, sous une même forme, immuables,</w:t>
      </w:r>
      <w:r>
        <w:rPr>
          <w:lang w:eastAsia="fr-FR" w:bidi="fr-FR"/>
        </w:rPr>
        <w:t xml:space="preserve"> p</w:t>
      </w:r>
      <w:r w:rsidRPr="00D5283A">
        <w:rPr>
          <w:lang w:eastAsia="fr-FR" w:bidi="fr-FR"/>
        </w:rPr>
        <w:t>résents dans ce qu’on appe</w:t>
      </w:r>
      <w:r w:rsidRPr="00D5283A">
        <w:rPr>
          <w:lang w:eastAsia="fr-FR" w:bidi="fr-FR"/>
        </w:rPr>
        <w:t>l</w:t>
      </w:r>
      <w:r w:rsidRPr="00D5283A">
        <w:rPr>
          <w:lang w:eastAsia="fr-FR" w:bidi="fr-FR"/>
        </w:rPr>
        <w:t xml:space="preserve">le l’histoire entière (...) </w:t>
      </w:r>
      <w:r>
        <w:rPr>
          <w:lang w:eastAsia="fr-FR" w:bidi="fr-FR"/>
        </w:rPr>
        <w:t>l’</w:t>
      </w:r>
      <w:r>
        <w:rPr>
          <w:i/>
        </w:rPr>
        <w:t>I</w:t>
      </w:r>
      <w:r w:rsidRPr="00AE286A">
        <w:rPr>
          <w:i/>
        </w:rPr>
        <w:t>déo</w:t>
      </w:r>
      <w:r>
        <w:rPr>
          <w:i/>
        </w:rPr>
        <w:t>l</w:t>
      </w:r>
      <w:r w:rsidRPr="00AE286A">
        <w:rPr>
          <w:i/>
        </w:rPr>
        <w:t>ogie</w:t>
      </w:r>
      <w:r w:rsidRPr="00D5283A">
        <w:t xml:space="preserve"> </w:t>
      </w:r>
      <w:r w:rsidRPr="00AE286A">
        <w:rPr>
          <w:i/>
        </w:rPr>
        <w:t>est éternelle</w:t>
      </w:r>
      <w:r w:rsidRPr="00D5283A">
        <w:rPr>
          <w:lang w:eastAsia="fr-FR" w:bidi="fr-FR"/>
        </w:rPr>
        <w:t>, tout comme l’inconscient. Et j’ajouterai que ce rapprochement me paraît théor</w:t>
      </w:r>
      <w:r w:rsidRPr="00D5283A">
        <w:rPr>
          <w:lang w:eastAsia="fr-FR" w:bidi="fr-FR"/>
        </w:rPr>
        <w:t>i</w:t>
      </w:r>
      <w:r w:rsidRPr="00D5283A">
        <w:rPr>
          <w:lang w:eastAsia="fr-FR" w:bidi="fr-FR"/>
        </w:rPr>
        <w:t>quement justifié par le fait que l’éternité de l’inconscient n’est pas sans rapport avec l’éternité de l’idéologie en g</w:t>
      </w:r>
      <w:r w:rsidRPr="00D5283A">
        <w:rPr>
          <w:lang w:eastAsia="fr-FR" w:bidi="fr-FR"/>
        </w:rPr>
        <w:t>é</w:t>
      </w:r>
      <w:r w:rsidRPr="00D5283A">
        <w:rPr>
          <w:lang w:eastAsia="fr-FR" w:bidi="fr-FR"/>
        </w:rPr>
        <w:t>néral »</w:t>
      </w:r>
      <w:r>
        <w:rPr>
          <w:lang w:eastAsia="fr-FR" w:bidi="fr-FR"/>
        </w:rPr>
        <w:t> </w:t>
      </w:r>
      <w:r>
        <w:rPr>
          <w:rStyle w:val="Appelnotedebasdep"/>
          <w:lang w:eastAsia="fr-FR" w:bidi="fr-FR"/>
        </w:rPr>
        <w:footnoteReference w:id="125"/>
      </w:r>
      <w:r w:rsidRPr="00D5283A">
        <w:rPr>
          <w:lang w:eastAsia="fr-FR" w:bidi="fr-FR"/>
        </w:rPr>
        <w:t>.</w:t>
      </w:r>
    </w:p>
    <w:p w:rsidR="0060107D" w:rsidRPr="00D5283A" w:rsidRDefault="0060107D" w:rsidP="0060107D">
      <w:pPr>
        <w:pStyle w:val="Citation0"/>
      </w:pPr>
    </w:p>
    <w:p w:rsidR="0060107D" w:rsidRPr="00D5283A" w:rsidRDefault="0060107D" w:rsidP="0060107D">
      <w:pPr>
        <w:spacing w:before="120" w:after="120"/>
        <w:jc w:val="both"/>
      </w:pPr>
      <w:r w:rsidRPr="00D5283A">
        <w:rPr>
          <w:lang w:eastAsia="fr-FR" w:bidi="fr-FR"/>
        </w:rPr>
        <w:t>La structure et le fonctionnement de l’Idéologie ressemblent étra</w:t>
      </w:r>
      <w:r w:rsidRPr="00D5283A">
        <w:rPr>
          <w:lang w:eastAsia="fr-FR" w:bidi="fr-FR"/>
        </w:rPr>
        <w:t>n</w:t>
      </w:r>
      <w:r w:rsidRPr="00D5283A">
        <w:rPr>
          <w:lang w:eastAsia="fr-FR" w:bidi="fr-FR"/>
        </w:rPr>
        <w:t>gement au fonctionnement et à la structure qui caractérisent, pour Derrida, le Logocentrisme. L’Idéologie définirait le socle épistémol</w:t>
      </w:r>
      <w:r w:rsidRPr="00D5283A">
        <w:rPr>
          <w:lang w:eastAsia="fr-FR" w:bidi="fr-FR"/>
        </w:rPr>
        <w:t>o</w:t>
      </w:r>
      <w:r w:rsidRPr="00D5283A">
        <w:rPr>
          <w:lang w:eastAsia="fr-FR" w:bidi="fr-FR"/>
        </w:rPr>
        <w:t>gique de toute la tradition philosophique jusqu’à l’émergence du tro</w:t>
      </w:r>
      <w:r w:rsidRPr="00D5283A">
        <w:rPr>
          <w:lang w:eastAsia="fr-FR" w:bidi="fr-FR"/>
        </w:rPr>
        <w:t>i</w:t>
      </w:r>
      <w:r w:rsidRPr="00D5283A">
        <w:rPr>
          <w:lang w:eastAsia="fr-FR" w:bidi="fr-FR"/>
        </w:rPr>
        <w:t>sième cont</w:t>
      </w:r>
      <w:r w:rsidRPr="00D5283A">
        <w:rPr>
          <w:lang w:eastAsia="fr-FR" w:bidi="fr-FR"/>
        </w:rPr>
        <w:t>i</w:t>
      </w:r>
      <w:r w:rsidRPr="00D5283A">
        <w:rPr>
          <w:lang w:eastAsia="fr-FR" w:bidi="fr-FR"/>
        </w:rPr>
        <w:t>nent scientifique (Marx et l’histoire), à partir de quoi se constituerait nécessairement et progressivement un nouveau type de pratique philosophique.</w:t>
      </w:r>
      <w:r>
        <w:rPr>
          <w:lang w:eastAsia="fr-FR" w:bidi="fr-FR"/>
        </w:rPr>
        <w:t> </w:t>
      </w:r>
      <w:r>
        <w:rPr>
          <w:rStyle w:val="Appelnotedebasdep"/>
          <w:lang w:eastAsia="fr-FR" w:bidi="fr-FR"/>
        </w:rPr>
        <w:footnoteReference w:id="126"/>
      </w:r>
      <w:r w:rsidRPr="00D5283A">
        <w:rPr>
          <w:lang w:eastAsia="fr-FR" w:bidi="fr-FR"/>
        </w:rPr>
        <w:t xml:space="preserve"> Cette épistémologie ut</w:t>
      </w:r>
      <w:r w:rsidRPr="00D5283A">
        <w:rPr>
          <w:lang w:eastAsia="fr-FR" w:bidi="fr-FR"/>
        </w:rPr>
        <w:t>i</w:t>
      </w:r>
      <w:r w:rsidRPr="00D5283A">
        <w:rPr>
          <w:lang w:eastAsia="fr-FR" w:bidi="fr-FR"/>
        </w:rPr>
        <w:t>liserait le concept d’Homme (ou de nature humaine) qu’elle penserait comme sujet re</w:t>
      </w:r>
      <w:r w:rsidRPr="00D5283A">
        <w:rPr>
          <w:lang w:eastAsia="fr-FR" w:bidi="fr-FR"/>
        </w:rPr>
        <w:t>s</w:t>
      </w:r>
      <w:r w:rsidRPr="00D5283A">
        <w:rPr>
          <w:lang w:eastAsia="fr-FR" w:bidi="fr-FR"/>
        </w:rPr>
        <w:t>ponsable :</w:t>
      </w:r>
    </w:p>
    <w:p w:rsidR="0060107D" w:rsidRDefault="0060107D" w:rsidP="0060107D">
      <w:pPr>
        <w:pStyle w:val="Grillemoyenne2-Accent2"/>
        <w:rPr>
          <w:lang w:eastAsia="fr-FR" w:bidi="fr-FR"/>
        </w:rPr>
      </w:pPr>
      <w:r w:rsidRPr="00D5283A">
        <w:rPr>
          <w:lang w:eastAsia="fr-FR" w:bidi="fr-FR"/>
        </w:rPr>
        <w:t>« Il n’est idéologique que par et pour des s</w:t>
      </w:r>
      <w:r w:rsidRPr="00D5283A">
        <w:rPr>
          <w:lang w:eastAsia="fr-FR" w:bidi="fr-FR"/>
        </w:rPr>
        <w:t>u</w:t>
      </w:r>
      <w:r w:rsidRPr="00D5283A">
        <w:rPr>
          <w:lang w:eastAsia="fr-FR" w:bidi="fr-FR"/>
        </w:rPr>
        <w:t>jets ».</w:t>
      </w:r>
      <w:r>
        <w:rPr>
          <w:lang w:eastAsia="fr-FR" w:bidi="fr-FR"/>
        </w:rPr>
        <w:t> </w:t>
      </w:r>
      <w:r>
        <w:rPr>
          <w:rStyle w:val="Appelnotedebasdep"/>
          <w:lang w:eastAsia="fr-FR" w:bidi="fr-FR"/>
        </w:rPr>
        <w:footnoteReference w:id="127"/>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L’Idéologie apparaîtrait donc comme la matrice commune au j</w:t>
      </w:r>
      <w:r w:rsidRPr="00D5283A">
        <w:rPr>
          <w:lang w:eastAsia="fr-FR" w:bidi="fr-FR"/>
        </w:rPr>
        <w:t>u</w:t>
      </w:r>
      <w:r w:rsidRPr="00D5283A">
        <w:rPr>
          <w:lang w:eastAsia="fr-FR" w:bidi="fr-FR"/>
        </w:rPr>
        <w:t>déo-christianisme, à l’humanisme contemporain m</w:t>
      </w:r>
      <w:r w:rsidRPr="00D5283A">
        <w:rPr>
          <w:lang w:eastAsia="fr-FR" w:bidi="fr-FR"/>
        </w:rPr>
        <w:t>ê</w:t>
      </w:r>
      <w:r w:rsidRPr="00D5283A">
        <w:rPr>
          <w:lang w:eastAsia="fr-FR" w:bidi="fr-FR"/>
        </w:rPr>
        <w:t>me athée et, en général, à tout sy</w:t>
      </w:r>
      <w:r w:rsidRPr="00D5283A">
        <w:rPr>
          <w:lang w:eastAsia="fr-FR" w:bidi="fr-FR"/>
        </w:rPr>
        <w:t>s</w:t>
      </w:r>
      <w:r w:rsidRPr="00D5283A">
        <w:rPr>
          <w:lang w:eastAsia="fr-FR" w:bidi="fr-FR"/>
        </w:rPr>
        <w:t>tème théorique qui n’a pas encore proclamé la mort</w:t>
      </w:r>
      <w:r>
        <w:rPr>
          <w:lang w:eastAsia="fr-FR" w:bidi="fr-FR"/>
        </w:rPr>
        <w:t xml:space="preserve"> [180] </w:t>
      </w:r>
      <w:r w:rsidRPr="00D5283A">
        <w:rPr>
          <w:lang w:eastAsia="fr-FR" w:bidi="fr-FR"/>
        </w:rPr>
        <w:t>de l’homme. C’est dans la mesure où les sciences contempora</w:t>
      </w:r>
      <w:r w:rsidRPr="00D5283A">
        <w:rPr>
          <w:lang w:eastAsia="fr-FR" w:bidi="fr-FR"/>
        </w:rPr>
        <w:t>i</w:t>
      </w:r>
      <w:r w:rsidRPr="00D5283A">
        <w:rPr>
          <w:lang w:eastAsia="fr-FR" w:bidi="fr-FR"/>
        </w:rPr>
        <w:t>nes ont sapé la notion usée de sujet qu’on a pu révéler l’association étroite qui liait l’épistémologie classique à la pensée religieuse, donc à l’idéologie. La lecture de Lacan, à un certain niveau, semble aussi a</w:t>
      </w:r>
      <w:r w:rsidRPr="00D5283A">
        <w:rPr>
          <w:lang w:eastAsia="fr-FR" w:bidi="fr-FR"/>
        </w:rPr>
        <w:t>l</w:t>
      </w:r>
      <w:r w:rsidRPr="00D5283A">
        <w:rPr>
          <w:lang w:eastAsia="fr-FR" w:bidi="fr-FR"/>
        </w:rPr>
        <w:t>ler dans ce sens : Lacan dénonce toujours des idéologies particular</w:t>
      </w:r>
      <w:r w:rsidRPr="00D5283A">
        <w:rPr>
          <w:lang w:eastAsia="fr-FR" w:bidi="fr-FR"/>
        </w:rPr>
        <w:t>i</w:t>
      </w:r>
      <w:r w:rsidRPr="00D5283A">
        <w:rPr>
          <w:lang w:eastAsia="fr-FR" w:bidi="fr-FR"/>
        </w:rPr>
        <w:t>sées (human rel</w:t>
      </w:r>
      <w:r w:rsidRPr="00D5283A">
        <w:rPr>
          <w:lang w:eastAsia="fr-FR" w:bidi="fr-FR"/>
        </w:rPr>
        <w:t>a</w:t>
      </w:r>
      <w:r w:rsidRPr="00D5283A">
        <w:rPr>
          <w:lang w:eastAsia="fr-FR" w:bidi="fr-FR"/>
        </w:rPr>
        <w:t>tions, braintrust, success, happiness, basic person- nality, humanisme, droits de l’homme, responsabilité etc...), mais ce</w:t>
      </w:r>
      <w:r w:rsidRPr="00D5283A">
        <w:rPr>
          <w:lang w:eastAsia="fr-FR" w:bidi="fr-FR"/>
        </w:rPr>
        <w:t>l</w:t>
      </w:r>
      <w:r w:rsidRPr="00D5283A">
        <w:rPr>
          <w:lang w:eastAsia="fr-FR" w:bidi="fr-FR"/>
        </w:rPr>
        <w:t>les-ci se regroupent en deux secteurs d’inégale importance : les idé</w:t>
      </w:r>
      <w:r w:rsidRPr="00D5283A">
        <w:rPr>
          <w:lang w:eastAsia="fr-FR" w:bidi="fr-FR"/>
        </w:rPr>
        <w:t>o</w:t>
      </w:r>
      <w:r w:rsidRPr="00D5283A">
        <w:rPr>
          <w:lang w:eastAsia="fr-FR" w:bidi="fr-FR"/>
        </w:rPr>
        <w:t>logies de la libre-entreprise et les idéologies de la liberté, les premi</w:t>
      </w:r>
      <w:r w:rsidRPr="00D5283A">
        <w:rPr>
          <w:lang w:eastAsia="fr-FR" w:bidi="fr-FR"/>
        </w:rPr>
        <w:t>è</w:t>
      </w:r>
      <w:r w:rsidRPr="00D5283A">
        <w:rPr>
          <w:lang w:eastAsia="fr-FR" w:bidi="fr-FR"/>
        </w:rPr>
        <w:t>res s’enracinant dans celles-ci dont l’allure générale s’apparente à ce qu’Althusser appelle l’Idéologie</w:t>
      </w:r>
      <w:r>
        <w:rPr>
          <w:lang w:eastAsia="fr-FR" w:bidi="fr-FR"/>
        </w:rPr>
        <w:t> </w:t>
      </w:r>
      <w:r>
        <w:rPr>
          <w:rStyle w:val="Appelnotedebasdep"/>
          <w:lang w:eastAsia="fr-FR" w:bidi="fr-FR"/>
        </w:rPr>
        <w:footnoteReference w:id="128"/>
      </w:r>
      <w:r w:rsidRPr="00D5283A">
        <w:rPr>
          <w:lang w:eastAsia="fr-FR" w:bidi="fr-FR"/>
        </w:rPr>
        <w:t xml:space="preserve"> De tout cela, il me semblerait ju</w:t>
      </w:r>
      <w:r w:rsidRPr="00D5283A">
        <w:rPr>
          <w:lang w:eastAsia="fr-FR" w:bidi="fr-FR"/>
        </w:rPr>
        <w:t>s</w:t>
      </w:r>
      <w:r w:rsidRPr="00D5283A">
        <w:rPr>
          <w:lang w:eastAsia="fr-FR" w:bidi="fr-FR"/>
        </w:rPr>
        <w:t>te de conclure que l’Idéologie est un phénomène de longue durée, alors que les idé</w:t>
      </w:r>
      <w:r w:rsidRPr="00D5283A">
        <w:rPr>
          <w:lang w:eastAsia="fr-FR" w:bidi="fr-FR"/>
        </w:rPr>
        <w:t>o</w:t>
      </w:r>
      <w:r w:rsidRPr="00D5283A">
        <w:rPr>
          <w:lang w:eastAsia="fr-FR" w:bidi="fr-FR"/>
        </w:rPr>
        <w:t>logies, qui fonctionnent suivant la même matrice mais en produisant des « connaissances » régionales, constituent des phénomènes de courte d</w:t>
      </w:r>
      <w:r w:rsidRPr="00D5283A">
        <w:rPr>
          <w:lang w:eastAsia="fr-FR" w:bidi="fr-FR"/>
        </w:rPr>
        <w:t>u</w:t>
      </w:r>
      <w:r w:rsidRPr="00D5283A">
        <w:rPr>
          <w:lang w:eastAsia="fr-FR" w:bidi="fr-FR"/>
        </w:rPr>
        <w:t>rée. Pourquoi Althusser ne s’arrête-t-il pas là (par où il n’est d’ailleurs probablement même pas passé !) ? Pourquoi a</w:t>
      </w:r>
      <w:r w:rsidRPr="00D5283A">
        <w:rPr>
          <w:lang w:eastAsia="fr-FR" w:bidi="fr-FR"/>
        </w:rPr>
        <w:t>t</w:t>
      </w:r>
      <w:r w:rsidRPr="00D5283A">
        <w:rPr>
          <w:lang w:eastAsia="fr-FR" w:bidi="fr-FR"/>
        </w:rPr>
        <w:t>tribue-t-il parfois la déformation de l’idéologie à « l’opacité de la structure sociale », inhérente à quelque société que ce soit et indépe</w:t>
      </w:r>
      <w:r w:rsidRPr="00D5283A">
        <w:rPr>
          <w:lang w:eastAsia="fr-FR" w:bidi="fr-FR"/>
        </w:rPr>
        <w:t>n</w:t>
      </w:r>
      <w:r w:rsidRPr="00D5283A">
        <w:rPr>
          <w:lang w:eastAsia="fr-FR" w:bidi="fr-FR"/>
        </w:rPr>
        <w:t>damment de la lutte des classes ?</w:t>
      </w:r>
      <w:r>
        <w:rPr>
          <w:lang w:eastAsia="fr-FR" w:bidi="fr-FR"/>
        </w:rPr>
        <w:t> </w:t>
      </w:r>
      <w:r>
        <w:rPr>
          <w:rStyle w:val="Appelnotedebasdep"/>
          <w:lang w:eastAsia="fr-FR" w:bidi="fr-FR"/>
        </w:rPr>
        <w:footnoteReference w:id="129"/>
      </w:r>
      <w:r w:rsidRPr="00D5283A">
        <w:rPr>
          <w:lang w:eastAsia="fr-FR" w:bidi="fr-FR"/>
        </w:rPr>
        <w:t xml:space="preserve"> </w:t>
      </w:r>
      <w:r>
        <w:rPr>
          <w:lang w:eastAsia="fr-FR" w:bidi="fr-FR"/>
        </w:rPr>
        <w:t>À</w:t>
      </w:r>
      <w:r w:rsidRPr="00D5283A">
        <w:rPr>
          <w:lang w:eastAsia="fr-FR" w:bidi="fr-FR"/>
        </w:rPr>
        <w:t xml:space="preserve"> lecture symptômale, lecture sympt</w:t>
      </w:r>
      <w:r w:rsidRPr="00D5283A">
        <w:rPr>
          <w:lang w:eastAsia="fr-FR" w:bidi="fr-FR"/>
        </w:rPr>
        <w:t>ô</w:t>
      </w:r>
      <w:r w:rsidRPr="00D5283A">
        <w:rPr>
          <w:lang w:eastAsia="fr-FR" w:bidi="fr-FR"/>
        </w:rPr>
        <w:t>male et demie !</w:t>
      </w:r>
    </w:p>
    <w:p w:rsidR="0060107D" w:rsidRDefault="0060107D" w:rsidP="0060107D">
      <w:pPr>
        <w:spacing w:before="120" w:after="120"/>
        <w:jc w:val="both"/>
        <w:rPr>
          <w:vertAlign w:val="superscript"/>
          <w:lang w:eastAsia="fr-FR" w:bidi="fr-FR"/>
        </w:rPr>
      </w:pPr>
      <w:r w:rsidRPr="00D5283A">
        <w:rPr>
          <w:lang w:eastAsia="fr-FR" w:bidi="fr-FR"/>
        </w:rPr>
        <w:t>Avant de révéler la signific</w:t>
      </w:r>
      <w:r w:rsidRPr="00D5283A">
        <w:rPr>
          <w:lang w:eastAsia="fr-FR" w:bidi="fr-FR"/>
        </w:rPr>
        <w:t>a</w:t>
      </w:r>
      <w:r w:rsidRPr="00D5283A">
        <w:rPr>
          <w:lang w:eastAsia="fr-FR" w:bidi="fr-FR"/>
        </w:rPr>
        <w:t>tion de ce manque éloquent dans le discours althussérien, je tâcherai maintenant de montrer co</w:t>
      </w:r>
      <w:r w:rsidRPr="00D5283A">
        <w:rPr>
          <w:lang w:eastAsia="fr-FR" w:bidi="fr-FR"/>
        </w:rPr>
        <w:t>m</w:t>
      </w:r>
      <w:r w:rsidRPr="00D5283A">
        <w:rPr>
          <w:lang w:eastAsia="fr-FR" w:bidi="fr-FR"/>
        </w:rPr>
        <w:t>ment il entraîne Althusser à déformer un tant soit peu la théorie dont il se r</w:t>
      </w:r>
      <w:r w:rsidRPr="00D5283A">
        <w:rPr>
          <w:lang w:eastAsia="fr-FR" w:bidi="fr-FR"/>
        </w:rPr>
        <w:t>é</w:t>
      </w:r>
      <w:r w:rsidRPr="00D5283A">
        <w:rPr>
          <w:lang w:eastAsia="fr-FR" w:bidi="fr-FR"/>
        </w:rPr>
        <w:t>clame prétendûment. Pour Lacan, l’analyse de la fon</w:t>
      </w:r>
      <w:r w:rsidRPr="00D5283A">
        <w:rPr>
          <w:lang w:eastAsia="fr-FR" w:bidi="fr-FR"/>
        </w:rPr>
        <w:t>c</w:t>
      </w:r>
      <w:r w:rsidRPr="00D5283A">
        <w:rPr>
          <w:lang w:eastAsia="fr-FR" w:bidi="fr-FR"/>
        </w:rPr>
        <w:t>tion imaginaire est une des pri</w:t>
      </w:r>
      <w:r w:rsidRPr="00D5283A">
        <w:rPr>
          <w:lang w:eastAsia="fr-FR" w:bidi="fr-FR"/>
        </w:rPr>
        <w:t>n</w:t>
      </w:r>
      <w:r w:rsidRPr="00D5283A">
        <w:rPr>
          <w:lang w:eastAsia="fr-FR" w:bidi="fr-FR"/>
        </w:rPr>
        <w:t>cipales étapes par où doit passer le psychanalyste-théoricien : c’est le processus qui rend com</w:t>
      </w:r>
      <w:r w:rsidRPr="00D5283A">
        <w:rPr>
          <w:lang w:eastAsia="fr-FR" w:bidi="fr-FR"/>
        </w:rPr>
        <w:t>p</w:t>
      </w:r>
      <w:r w:rsidRPr="00D5283A">
        <w:rPr>
          <w:lang w:eastAsia="fr-FR" w:bidi="fr-FR"/>
        </w:rPr>
        <w:t>te du fait que le moi est toujours autre, au départ. L’enfant s’identifie d’abord à son image spéculaire inversée, comme il s’identifiera plus tard à un pe</w:t>
      </w:r>
      <w:r w:rsidRPr="00D5283A">
        <w:rPr>
          <w:lang w:eastAsia="fr-FR" w:bidi="fr-FR"/>
        </w:rPr>
        <w:t>r</w:t>
      </w:r>
      <w:r w:rsidRPr="00D5283A">
        <w:rPr>
          <w:lang w:eastAsia="fr-FR" w:bidi="fr-FR"/>
        </w:rPr>
        <w:t>sonnage (il se prend pour un a</w:t>
      </w:r>
      <w:r w:rsidRPr="00D5283A">
        <w:rPr>
          <w:lang w:eastAsia="fr-FR" w:bidi="fr-FR"/>
        </w:rPr>
        <w:t>u</w:t>
      </w:r>
      <w:r w:rsidRPr="00D5283A">
        <w:rPr>
          <w:lang w:eastAsia="fr-FR" w:bidi="fr-FR"/>
        </w:rPr>
        <w:t xml:space="preserve">tre, ou plutôt : il prend un autre pour soi), et comme il jalousera </w:t>
      </w:r>
      <w:r w:rsidRPr="00D5283A">
        <w:t>sa</w:t>
      </w:r>
      <w:r w:rsidRPr="00D5283A">
        <w:rPr>
          <w:lang w:eastAsia="fr-FR" w:bidi="fr-FR"/>
        </w:rPr>
        <w:t xml:space="preserve"> parole dont il a, en réalité, h</w:t>
      </w:r>
      <w:r w:rsidRPr="00D5283A">
        <w:rPr>
          <w:lang w:eastAsia="fr-FR" w:bidi="fr-FR"/>
        </w:rPr>
        <w:t>é</w:t>
      </w:r>
      <w:r w:rsidRPr="00D5283A">
        <w:rPr>
          <w:lang w:eastAsia="fr-FR" w:bidi="fr-FR"/>
        </w:rPr>
        <w:t>rité : dans tous les cas, l’altérité est première ; la pseudo-reconnaissance constitue to</w:t>
      </w:r>
      <w:r w:rsidRPr="00D5283A">
        <w:rPr>
          <w:lang w:eastAsia="fr-FR" w:bidi="fr-FR"/>
        </w:rPr>
        <w:t>u</w:t>
      </w:r>
      <w:r w:rsidRPr="00D5283A">
        <w:rPr>
          <w:lang w:eastAsia="fr-FR" w:bidi="fr-FR"/>
        </w:rPr>
        <w:t>jours un acte de méco</w:t>
      </w:r>
      <w:r w:rsidRPr="00D5283A">
        <w:rPr>
          <w:lang w:eastAsia="fr-FR" w:bidi="fr-FR"/>
        </w:rPr>
        <w:t>n</w:t>
      </w:r>
      <w:r w:rsidRPr="00D5283A">
        <w:rPr>
          <w:lang w:eastAsia="fr-FR" w:bidi="fr-FR"/>
        </w:rPr>
        <w:t>naissance :</w:t>
      </w:r>
    </w:p>
    <w:p w:rsidR="0060107D" w:rsidRPr="00D5283A" w:rsidRDefault="0060107D" w:rsidP="0060107D">
      <w:pPr>
        <w:spacing w:before="120" w:after="120"/>
        <w:jc w:val="both"/>
      </w:pPr>
      <w:r>
        <w:rPr>
          <w:lang w:eastAsia="fr-FR" w:bidi="fr-FR"/>
        </w:rPr>
        <w:t>[181]</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Le sujet (...) finit par reco</w:t>
      </w:r>
      <w:r w:rsidRPr="00D5283A">
        <w:rPr>
          <w:lang w:eastAsia="fr-FR" w:bidi="fr-FR"/>
        </w:rPr>
        <w:t>n</w:t>
      </w:r>
      <w:r w:rsidRPr="00D5283A">
        <w:rPr>
          <w:lang w:eastAsia="fr-FR" w:bidi="fr-FR"/>
        </w:rPr>
        <w:t>naître que cet être n’a jamais été que son œuvre dans l’imaginaire et que cette œuvre déçoit en lui toute ce</w:t>
      </w:r>
      <w:r w:rsidRPr="00D5283A">
        <w:rPr>
          <w:lang w:eastAsia="fr-FR" w:bidi="fr-FR"/>
        </w:rPr>
        <w:t>r</w:t>
      </w:r>
      <w:r w:rsidRPr="00D5283A">
        <w:rPr>
          <w:lang w:eastAsia="fr-FR" w:bidi="fr-FR"/>
        </w:rPr>
        <w:t>titude. Car dans ce tr</w:t>
      </w:r>
      <w:r w:rsidRPr="00D5283A">
        <w:rPr>
          <w:lang w:eastAsia="fr-FR" w:bidi="fr-FR"/>
        </w:rPr>
        <w:t>a</w:t>
      </w:r>
      <w:r w:rsidRPr="00D5283A">
        <w:rPr>
          <w:lang w:eastAsia="fr-FR" w:bidi="fr-FR"/>
        </w:rPr>
        <w:t xml:space="preserve">vail qu’il fait de la reconstruire </w:t>
      </w:r>
      <w:r w:rsidRPr="00D5283A">
        <w:t>pour un autre,</w:t>
      </w:r>
      <w:r w:rsidRPr="00D5283A">
        <w:rPr>
          <w:lang w:eastAsia="fr-FR" w:bidi="fr-FR"/>
        </w:rPr>
        <w:t xml:space="preserve"> il retrouve l’aliénation fondamentale qui la lui a fait construire </w:t>
      </w:r>
      <w:r w:rsidRPr="00D5283A">
        <w:t>comme une autre,</w:t>
      </w:r>
      <w:r w:rsidRPr="00D5283A">
        <w:rPr>
          <w:lang w:eastAsia="fr-FR" w:bidi="fr-FR"/>
        </w:rPr>
        <w:t xml:space="preserve"> et qui l’a toujours destinée à lui être dérobée par un a</w:t>
      </w:r>
      <w:r w:rsidRPr="00D5283A">
        <w:rPr>
          <w:lang w:eastAsia="fr-FR" w:bidi="fr-FR"/>
        </w:rPr>
        <w:t>u</w:t>
      </w:r>
      <w:r w:rsidRPr="00D5283A">
        <w:rPr>
          <w:lang w:eastAsia="fr-FR" w:bidi="fr-FR"/>
        </w:rPr>
        <w:t>tre »</w:t>
      </w:r>
      <w:r>
        <w:rPr>
          <w:lang w:eastAsia="fr-FR" w:bidi="fr-FR"/>
        </w:rPr>
        <w:t> </w:t>
      </w:r>
      <w:r>
        <w:rPr>
          <w:rStyle w:val="Appelnotedebasdep"/>
          <w:lang w:eastAsia="fr-FR" w:bidi="fr-FR"/>
        </w:rPr>
        <w:footnoteReference w:id="130"/>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rPr>
          <w:lang w:eastAsia="fr-FR" w:bidi="fr-FR"/>
        </w:rPr>
      </w:pPr>
      <w:r w:rsidRPr="00D5283A">
        <w:rPr>
          <w:lang w:eastAsia="fr-FR" w:bidi="fr-FR"/>
        </w:rPr>
        <w:t>L’imaginaire, en tant que fonction de reconnais</w:t>
      </w:r>
      <w:r>
        <w:rPr>
          <w:lang w:eastAsia="fr-FR" w:bidi="fr-FR"/>
        </w:rPr>
        <w:t>sa</w:t>
      </w:r>
      <w:r>
        <w:rPr>
          <w:lang w:eastAsia="fr-FR" w:bidi="fr-FR"/>
        </w:rPr>
        <w:t>n</w:t>
      </w:r>
      <w:r>
        <w:rPr>
          <w:lang w:eastAsia="fr-FR" w:bidi="fr-FR"/>
        </w:rPr>
        <w:t>ce/méconnais</w:t>
      </w:r>
      <w:r w:rsidRPr="00D5283A">
        <w:rPr>
          <w:lang w:eastAsia="fr-FR" w:bidi="fr-FR"/>
        </w:rPr>
        <w:t>sance, est premier, avant même toute représentation ve</w:t>
      </w:r>
      <w:r w:rsidRPr="00D5283A">
        <w:rPr>
          <w:lang w:eastAsia="fr-FR" w:bidi="fr-FR"/>
        </w:rPr>
        <w:t>r</w:t>
      </w:r>
      <w:r w:rsidRPr="00D5283A">
        <w:rPr>
          <w:lang w:eastAsia="fr-FR" w:bidi="fr-FR"/>
        </w:rPr>
        <w:t>bale. D’où une question décisive pour Althusser : toute idé</w:t>
      </w:r>
      <w:r w:rsidRPr="00D5283A">
        <w:rPr>
          <w:lang w:eastAsia="fr-FR" w:bidi="fr-FR"/>
        </w:rPr>
        <w:t>o</w:t>
      </w:r>
      <w:r w:rsidRPr="00D5283A">
        <w:rPr>
          <w:lang w:eastAsia="fr-FR" w:bidi="fr-FR"/>
        </w:rPr>
        <w:t>logie n’est-elle pas d</w:t>
      </w:r>
      <w:r w:rsidRPr="00D5283A">
        <w:rPr>
          <w:lang w:eastAsia="fr-FR" w:bidi="fr-FR"/>
        </w:rPr>
        <w:t>é</w:t>
      </w:r>
      <w:r w:rsidRPr="00D5283A">
        <w:rPr>
          <w:lang w:eastAsia="fr-FR" w:bidi="fr-FR"/>
        </w:rPr>
        <w:t>formante, indépendamment de la lutte des classes, dans la mesure où elle participerait justement de cette structure pr</w:t>
      </w:r>
      <w:r w:rsidRPr="00D5283A">
        <w:rPr>
          <w:lang w:eastAsia="fr-FR" w:bidi="fr-FR"/>
        </w:rPr>
        <w:t>e</w:t>
      </w:r>
      <w:r w:rsidRPr="00D5283A">
        <w:rPr>
          <w:lang w:eastAsia="fr-FR" w:bidi="fr-FR"/>
        </w:rPr>
        <w:t>mière :</w:t>
      </w:r>
      <w:r>
        <w:rPr>
          <w:lang w:eastAsia="fr-FR" w:bidi="fr-FR"/>
        </w:rPr>
        <w:t xml:space="preserve"> reconnais</w:t>
      </w:r>
      <w:r w:rsidRPr="00D5283A">
        <w:rPr>
          <w:lang w:eastAsia="fr-FR" w:bidi="fr-FR"/>
        </w:rPr>
        <w:t>sance/méconnaissance, qui semble effectivement c</w:t>
      </w:r>
      <w:r w:rsidRPr="00D5283A">
        <w:rPr>
          <w:lang w:eastAsia="fr-FR" w:bidi="fr-FR"/>
        </w:rPr>
        <w:t>a</w:t>
      </w:r>
      <w:r w:rsidRPr="00D5283A">
        <w:rPr>
          <w:lang w:eastAsia="fr-FR" w:bidi="fr-FR"/>
        </w:rPr>
        <w:t>ractériser l’idéologie ? Les rapports sociaux d’exploitation vie</w:t>
      </w:r>
      <w:r w:rsidRPr="00D5283A">
        <w:rPr>
          <w:lang w:eastAsia="fr-FR" w:bidi="fr-FR"/>
        </w:rPr>
        <w:t>n</w:t>
      </w:r>
      <w:r w:rsidRPr="00D5283A">
        <w:rPr>
          <w:lang w:eastAsia="fr-FR" w:bidi="fr-FR"/>
        </w:rPr>
        <w:t>draient, par-dessus le marché, re</w:t>
      </w:r>
      <w:r w:rsidRPr="00D5283A">
        <w:rPr>
          <w:lang w:eastAsia="fr-FR" w:bidi="fr-FR"/>
        </w:rPr>
        <w:t>n</w:t>
      </w:r>
      <w:r w:rsidRPr="00D5283A">
        <w:rPr>
          <w:lang w:eastAsia="fr-FR" w:bidi="fr-FR"/>
        </w:rPr>
        <w:t>forcer cette déformation ; il ne s’agirait pas d’un véritable décalage te</w:t>
      </w:r>
      <w:r w:rsidRPr="00D5283A">
        <w:rPr>
          <w:lang w:eastAsia="fr-FR" w:bidi="fr-FR"/>
        </w:rPr>
        <w:t>m</w:t>
      </w:r>
      <w:r w:rsidRPr="00D5283A">
        <w:rPr>
          <w:lang w:eastAsia="fr-FR" w:bidi="fr-FR"/>
        </w:rPr>
        <w:t>porel, mais plutôt de deux instances de déformation susceptibles de se compléter au niveau qu</w:t>
      </w:r>
      <w:r w:rsidRPr="00D5283A">
        <w:rPr>
          <w:lang w:eastAsia="fr-FR" w:bidi="fr-FR"/>
        </w:rPr>
        <w:t>o</w:t>
      </w:r>
      <w:r w:rsidRPr="00D5283A">
        <w:rPr>
          <w:lang w:eastAsia="fr-FR" w:bidi="fr-FR"/>
        </w:rPr>
        <w:t>tidien.</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La Loi de Culture, dont le langage est la forme et l’accès pr</w:t>
      </w:r>
      <w:r w:rsidRPr="00D5283A">
        <w:rPr>
          <w:lang w:eastAsia="fr-FR" w:bidi="fr-FR"/>
        </w:rPr>
        <w:t>e</w:t>
      </w:r>
      <w:r w:rsidRPr="00D5283A">
        <w:rPr>
          <w:lang w:eastAsia="fr-FR" w:bidi="fr-FR"/>
        </w:rPr>
        <w:t>miers, ne s’épuise pas dans le langage (qui n’en est que la détermination forme</w:t>
      </w:r>
      <w:r w:rsidRPr="00D5283A">
        <w:rPr>
          <w:lang w:eastAsia="fr-FR" w:bidi="fr-FR"/>
        </w:rPr>
        <w:t>l</w:t>
      </w:r>
      <w:r w:rsidRPr="00D5283A">
        <w:rPr>
          <w:lang w:eastAsia="fr-FR" w:bidi="fr-FR"/>
        </w:rPr>
        <w:t>le) : elle a pour contenu les structures de parenté réelles, et les formations idéologiques déterminées dans lesquelles les personnages in</w:t>
      </w:r>
      <w:r w:rsidRPr="00D5283A">
        <w:rPr>
          <w:lang w:eastAsia="fr-FR" w:bidi="fr-FR"/>
        </w:rPr>
        <w:t>s</w:t>
      </w:r>
      <w:r w:rsidRPr="00D5283A">
        <w:rPr>
          <w:lang w:eastAsia="fr-FR" w:bidi="fr-FR"/>
        </w:rPr>
        <w:t>crits en ces structures vivent leur fonction. Il ne suffit pas de savoir que la famille o</w:t>
      </w:r>
      <w:r w:rsidRPr="00D5283A">
        <w:rPr>
          <w:lang w:eastAsia="fr-FR" w:bidi="fr-FR"/>
        </w:rPr>
        <w:t>c</w:t>
      </w:r>
      <w:r w:rsidRPr="00D5283A">
        <w:rPr>
          <w:lang w:eastAsia="fr-FR" w:bidi="fr-FR"/>
        </w:rPr>
        <w:t>cidentale est patriarcale et exogamique (stru</w:t>
      </w:r>
      <w:r w:rsidRPr="00D5283A">
        <w:rPr>
          <w:lang w:eastAsia="fr-FR" w:bidi="fr-FR"/>
        </w:rPr>
        <w:t>c</w:t>
      </w:r>
      <w:r w:rsidRPr="00D5283A">
        <w:rPr>
          <w:lang w:eastAsia="fr-FR" w:bidi="fr-FR"/>
        </w:rPr>
        <w:t>ture de la parenté), — il faut aussi élucider les formations idéolog</w:t>
      </w:r>
      <w:r w:rsidRPr="00D5283A">
        <w:rPr>
          <w:lang w:eastAsia="fr-FR" w:bidi="fr-FR"/>
        </w:rPr>
        <w:t>i</w:t>
      </w:r>
      <w:r w:rsidRPr="00D5283A">
        <w:rPr>
          <w:lang w:eastAsia="fr-FR" w:bidi="fr-FR"/>
        </w:rPr>
        <w:t>ques qui gouvernent la paternité, la maternité, et l’enfance... »</w:t>
      </w:r>
      <w:r>
        <w:rPr>
          <w:lang w:eastAsia="fr-FR" w:bidi="fr-FR"/>
        </w:rPr>
        <w:t> </w:t>
      </w:r>
      <w:r>
        <w:rPr>
          <w:rStyle w:val="Appelnotedebasdep"/>
          <w:lang w:eastAsia="fr-FR" w:bidi="fr-FR"/>
        </w:rPr>
        <w:footnoteReference w:id="131"/>
      </w:r>
    </w:p>
    <w:p w:rsidR="0060107D" w:rsidRPr="00D5283A" w:rsidRDefault="0060107D" w:rsidP="0060107D">
      <w:pPr>
        <w:pStyle w:val="Grillemoyenne2-Accent2"/>
      </w:pPr>
    </w:p>
    <w:p w:rsidR="0060107D" w:rsidRPr="00D5283A" w:rsidRDefault="0060107D" w:rsidP="0060107D">
      <w:pPr>
        <w:spacing w:before="120" w:after="120"/>
        <w:jc w:val="both"/>
      </w:pPr>
      <w:r>
        <w:rPr>
          <w:lang w:eastAsia="fr-FR" w:bidi="fr-FR"/>
        </w:rPr>
        <w:t>É</w:t>
      </w:r>
      <w:r w:rsidRPr="00D5283A">
        <w:rPr>
          <w:lang w:eastAsia="fr-FR" w:bidi="fr-FR"/>
        </w:rPr>
        <w:t>tant donné que la fonction imaginaire est omn</w:t>
      </w:r>
      <w:r w:rsidRPr="00D5283A">
        <w:rPr>
          <w:lang w:eastAsia="fr-FR" w:bidi="fr-FR"/>
        </w:rPr>
        <w:t>i</w:t>
      </w:r>
      <w:r w:rsidRPr="00D5283A">
        <w:rPr>
          <w:lang w:eastAsia="fr-FR" w:bidi="fr-FR"/>
        </w:rPr>
        <w:t>temporelle, on semblerait autorisé à conclure que l’effet d’aliénation selon l</w:t>
      </w:r>
      <w:r w:rsidRPr="00D5283A">
        <w:rPr>
          <w:lang w:eastAsia="fr-FR" w:bidi="fr-FR"/>
        </w:rPr>
        <w:t>e</w:t>
      </w:r>
      <w:r w:rsidRPr="00D5283A">
        <w:rPr>
          <w:lang w:eastAsia="fr-FR" w:bidi="fr-FR"/>
        </w:rPr>
        <w:t>quel se produit la représentation, et l’effet de déformation selon lequel se m</w:t>
      </w:r>
      <w:r w:rsidRPr="00D5283A">
        <w:rPr>
          <w:lang w:eastAsia="fr-FR" w:bidi="fr-FR"/>
        </w:rPr>
        <w:t>a</w:t>
      </w:r>
      <w:r w:rsidRPr="00D5283A">
        <w:rPr>
          <w:lang w:eastAsia="fr-FR" w:bidi="fr-FR"/>
        </w:rPr>
        <w:t>nifeste l’idéologie, soient aussi omnitemporels.</w:t>
      </w:r>
      <w:r>
        <w:rPr>
          <w:lang w:eastAsia="fr-FR" w:bidi="fr-FR"/>
        </w:rPr>
        <w:t> </w:t>
      </w:r>
      <w:r>
        <w:rPr>
          <w:rStyle w:val="Appelnotedebasdep"/>
          <w:lang w:eastAsia="fr-FR" w:bidi="fr-FR"/>
        </w:rPr>
        <w:footnoteReference w:id="132"/>
      </w:r>
      <w:r w:rsidRPr="00D5283A">
        <w:rPr>
          <w:lang w:eastAsia="fr-FR" w:bidi="fr-FR"/>
        </w:rPr>
        <w:t xml:space="preserve"> Telle est, en tout cas, la conclusion... plutôt la confirmation dont avait besoin le di</w:t>
      </w:r>
      <w:r w:rsidRPr="00D5283A">
        <w:rPr>
          <w:lang w:eastAsia="fr-FR" w:bidi="fr-FR"/>
        </w:rPr>
        <w:t>s</w:t>
      </w:r>
      <w:r w:rsidRPr="00D5283A">
        <w:rPr>
          <w:lang w:eastAsia="fr-FR" w:bidi="fr-FR"/>
        </w:rPr>
        <w:t>cours althuss</w:t>
      </w:r>
      <w:r w:rsidRPr="00D5283A">
        <w:rPr>
          <w:lang w:eastAsia="fr-FR" w:bidi="fr-FR"/>
        </w:rPr>
        <w:t>é</w:t>
      </w:r>
      <w:r w:rsidRPr="00D5283A">
        <w:rPr>
          <w:lang w:eastAsia="fr-FR" w:bidi="fr-FR"/>
        </w:rPr>
        <w:t>rien.</w:t>
      </w:r>
    </w:p>
    <w:p w:rsidR="0060107D" w:rsidRPr="00D5283A" w:rsidRDefault="0060107D" w:rsidP="0060107D">
      <w:pPr>
        <w:spacing w:before="120" w:after="120"/>
        <w:jc w:val="both"/>
      </w:pPr>
      <w:r w:rsidRPr="00D5283A">
        <w:rPr>
          <w:lang w:eastAsia="fr-FR" w:bidi="fr-FR"/>
        </w:rPr>
        <w:t>La manouvre althussérienne ne résiste pourtant pas à l’examen : qu’est-ce que Lacan nous apprend exactement ?</w:t>
      </w:r>
    </w:p>
    <w:p w:rsidR="0060107D" w:rsidRDefault="0060107D" w:rsidP="0060107D">
      <w:pPr>
        <w:spacing w:before="120" w:after="120"/>
        <w:jc w:val="both"/>
        <w:rPr>
          <w:lang w:eastAsia="fr-FR" w:bidi="fr-FR"/>
        </w:rPr>
      </w:pPr>
    </w:p>
    <w:p w:rsidR="0060107D" w:rsidRPr="00D5283A" w:rsidRDefault="0060107D" w:rsidP="0060107D">
      <w:pPr>
        <w:spacing w:before="120" w:after="120"/>
        <w:ind w:left="720" w:hanging="360"/>
        <w:jc w:val="both"/>
      </w:pPr>
      <w:r>
        <w:rPr>
          <w:lang w:eastAsia="fr-FR" w:bidi="fr-FR"/>
        </w:rPr>
        <w:t>1)</w:t>
      </w:r>
      <w:r>
        <w:rPr>
          <w:lang w:eastAsia="fr-FR" w:bidi="fr-FR"/>
        </w:rPr>
        <w:tab/>
      </w:r>
      <w:r w:rsidRPr="00D5283A">
        <w:rPr>
          <w:lang w:eastAsia="fr-FR" w:bidi="fr-FR"/>
        </w:rPr>
        <w:t xml:space="preserve">Lacan constate d’abord un </w:t>
      </w:r>
      <w:r w:rsidRPr="00173EED">
        <w:rPr>
          <w:i/>
        </w:rPr>
        <w:t>phénomène historique </w:t>
      </w:r>
      <w:r w:rsidRPr="00D5283A">
        <w:t>:</w:t>
      </w:r>
      <w:r w:rsidRPr="00D5283A">
        <w:rPr>
          <w:lang w:eastAsia="fr-FR" w:bidi="fr-FR"/>
        </w:rPr>
        <w:t xml:space="preserve"> chaque ind</w:t>
      </w:r>
      <w:r w:rsidRPr="00D5283A">
        <w:rPr>
          <w:lang w:eastAsia="fr-FR" w:bidi="fr-FR"/>
        </w:rPr>
        <w:t>i</w:t>
      </w:r>
      <w:r w:rsidRPr="00D5283A">
        <w:rPr>
          <w:lang w:eastAsia="fr-FR" w:bidi="fr-FR"/>
        </w:rPr>
        <w:t>vidu est historiquement constitué par différents facteurs qui d</w:t>
      </w:r>
      <w:r w:rsidRPr="00D5283A">
        <w:rPr>
          <w:lang w:eastAsia="fr-FR" w:bidi="fr-FR"/>
        </w:rPr>
        <w:t>é</w:t>
      </w:r>
      <w:r w:rsidRPr="00D5283A">
        <w:rPr>
          <w:lang w:eastAsia="fr-FR" w:bidi="fr-FR"/>
        </w:rPr>
        <w:t>finissent certains de ses ryt</w:t>
      </w:r>
      <w:r w:rsidRPr="00D5283A">
        <w:rPr>
          <w:lang w:eastAsia="fr-FR" w:bidi="fr-FR"/>
        </w:rPr>
        <w:t>h</w:t>
      </w:r>
      <w:r w:rsidRPr="00D5283A">
        <w:rPr>
          <w:lang w:eastAsia="fr-FR" w:bidi="fr-FR"/>
        </w:rPr>
        <w:t>mes et rites.</w:t>
      </w:r>
    </w:p>
    <w:p w:rsidR="0060107D" w:rsidRPr="00D5283A" w:rsidRDefault="0060107D" w:rsidP="0060107D">
      <w:pPr>
        <w:pStyle w:val="p"/>
      </w:pPr>
      <w:r>
        <w:rPr>
          <w:lang w:eastAsia="fr-FR" w:bidi="fr-FR"/>
        </w:rPr>
        <w:t>[182]</w:t>
      </w:r>
    </w:p>
    <w:p w:rsidR="0060107D" w:rsidRPr="00D5283A" w:rsidRDefault="0060107D" w:rsidP="0060107D">
      <w:pPr>
        <w:spacing w:before="120" w:after="120"/>
        <w:ind w:left="720" w:hanging="360"/>
        <w:jc w:val="both"/>
      </w:pPr>
      <w:r>
        <w:rPr>
          <w:lang w:eastAsia="fr-FR" w:bidi="fr-FR"/>
        </w:rPr>
        <w:t>2)</w:t>
      </w:r>
      <w:r>
        <w:rPr>
          <w:lang w:eastAsia="fr-FR" w:bidi="fr-FR"/>
        </w:rPr>
        <w:tab/>
      </w:r>
      <w:r w:rsidRPr="00D5283A">
        <w:rPr>
          <w:lang w:eastAsia="fr-FR" w:bidi="fr-FR"/>
        </w:rPr>
        <w:t xml:space="preserve">Puis, un </w:t>
      </w:r>
      <w:r w:rsidRPr="00D5283A">
        <w:t>phénomène physique</w:t>
      </w:r>
      <w:r w:rsidRPr="00D5283A">
        <w:rPr>
          <w:lang w:eastAsia="fr-FR" w:bidi="fr-FR"/>
        </w:rPr>
        <w:t xml:space="preserve"> d’inversion (l’image du m</w:t>
      </w:r>
      <w:r w:rsidRPr="00D5283A">
        <w:rPr>
          <w:lang w:eastAsia="fr-FR" w:bidi="fr-FR"/>
        </w:rPr>
        <w:t>i</w:t>
      </w:r>
      <w:r w:rsidRPr="00D5283A">
        <w:rPr>
          <w:lang w:eastAsia="fr-FR" w:bidi="fr-FR"/>
        </w:rPr>
        <w:t>roir).</w:t>
      </w:r>
    </w:p>
    <w:p w:rsidR="0060107D" w:rsidRPr="00D5283A" w:rsidRDefault="0060107D" w:rsidP="0060107D">
      <w:pPr>
        <w:spacing w:before="120" w:after="120"/>
        <w:ind w:left="720" w:hanging="360"/>
        <w:jc w:val="both"/>
      </w:pPr>
      <w:r>
        <w:rPr>
          <w:lang w:eastAsia="fr-FR" w:bidi="fr-FR"/>
        </w:rPr>
        <w:t>3)</w:t>
      </w:r>
      <w:r>
        <w:rPr>
          <w:lang w:eastAsia="fr-FR" w:bidi="fr-FR"/>
        </w:rPr>
        <w:tab/>
      </w:r>
      <w:r w:rsidRPr="00D5283A">
        <w:rPr>
          <w:lang w:eastAsia="fr-FR" w:bidi="fr-FR"/>
        </w:rPr>
        <w:t xml:space="preserve">Un </w:t>
      </w:r>
      <w:r w:rsidRPr="00D5283A">
        <w:t>processus non verbal</w:t>
      </w:r>
      <w:r w:rsidRPr="00D5283A">
        <w:rPr>
          <w:lang w:eastAsia="fr-FR" w:bidi="fr-FR"/>
        </w:rPr>
        <w:t xml:space="preserve"> d’aliénation (identific</w:t>
      </w:r>
      <w:r w:rsidRPr="00D5283A">
        <w:rPr>
          <w:lang w:eastAsia="fr-FR" w:bidi="fr-FR"/>
        </w:rPr>
        <w:t>a</w:t>
      </w:r>
      <w:r w:rsidRPr="00D5283A">
        <w:rPr>
          <w:lang w:eastAsia="fr-FR" w:bidi="fr-FR"/>
        </w:rPr>
        <w:t>tion de l’enfant à un autre ; qu’il s’agisse du père, du grand-père, ou de la mère re</w:t>
      </w:r>
      <w:r w:rsidRPr="00D5283A">
        <w:rPr>
          <w:lang w:eastAsia="fr-FR" w:bidi="fr-FR"/>
        </w:rPr>
        <w:t>m</w:t>
      </w:r>
      <w:r w:rsidRPr="00D5283A">
        <w:rPr>
          <w:lang w:eastAsia="fr-FR" w:bidi="fr-FR"/>
        </w:rPr>
        <w:t>plissant la fonction du père, peu importe : dans tous les cas, l’enfant semble devoir nécessairement s’identifier à que</w:t>
      </w:r>
      <w:r w:rsidRPr="00D5283A">
        <w:rPr>
          <w:lang w:eastAsia="fr-FR" w:bidi="fr-FR"/>
        </w:rPr>
        <w:t>l</w:t>
      </w:r>
      <w:r w:rsidRPr="00D5283A">
        <w:rPr>
          <w:lang w:eastAsia="fr-FR" w:bidi="fr-FR"/>
        </w:rPr>
        <w:t>qu’un).</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 xml:space="preserve">Un </w:t>
      </w:r>
      <w:r w:rsidRPr="00D5283A">
        <w:t>processus verbal</w:t>
      </w:r>
      <w:r w:rsidRPr="00D5283A">
        <w:rPr>
          <w:lang w:eastAsia="fr-FR" w:bidi="fr-FR"/>
        </w:rPr>
        <w:t xml:space="preserve"> de rati</w:t>
      </w:r>
      <w:r w:rsidRPr="00D5283A">
        <w:rPr>
          <w:lang w:eastAsia="fr-FR" w:bidi="fr-FR"/>
        </w:rPr>
        <w:t>o</w:t>
      </w:r>
      <w:r w:rsidRPr="00D5283A">
        <w:rPr>
          <w:lang w:eastAsia="fr-FR" w:bidi="fr-FR"/>
        </w:rPr>
        <w:t>nalisation (de l’erreur simple d’interprétation au délire, en passant par la déformation systém</w:t>
      </w:r>
      <w:r w:rsidRPr="00D5283A">
        <w:rPr>
          <w:lang w:eastAsia="fr-FR" w:bidi="fr-FR"/>
        </w:rPr>
        <w:t>a</w:t>
      </w:r>
      <w:r w:rsidRPr="00D5283A">
        <w:rPr>
          <w:lang w:eastAsia="fr-FR" w:bidi="fr-FR"/>
        </w:rPr>
        <w:t>tique). La rationalisation consi</w:t>
      </w:r>
      <w:r w:rsidRPr="00D5283A">
        <w:rPr>
          <w:lang w:eastAsia="fr-FR" w:bidi="fr-FR"/>
        </w:rPr>
        <w:t>s</w:t>
      </w:r>
      <w:r w:rsidRPr="00D5283A">
        <w:rPr>
          <w:lang w:eastAsia="fr-FR" w:bidi="fr-FR"/>
        </w:rPr>
        <w:t>te en une construction logique qui s’efforce d’expliquer une attitude, un acte, une idée ou un se</w:t>
      </w:r>
      <w:r w:rsidRPr="00D5283A">
        <w:rPr>
          <w:lang w:eastAsia="fr-FR" w:bidi="fr-FR"/>
        </w:rPr>
        <w:t>n</w:t>
      </w:r>
      <w:r w:rsidRPr="00D5283A">
        <w:rPr>
          <w:lang w:eastAsia="fr-FR" w:bidi="fr-FR"/>
        </w:rPr>
        <w:t>timent, dont les véritables motifs restent dissimulés à la conscie</w:t>
      </w:r>
      <w:r w:rsidRPr="00D5283A">
        <w:rPr>
          <w:lang w:eastAsia="fr-FR" w:bidi="fr-FR"/>
        </w:rPr>
        <w:t>n</w:t>
      </w:r>
      <w:r w:rsidRPr="00D5283A">
        <w:rPr>
          <w:lang w:eastAsia="fr-FR" w:bidi="fr-FR"/>
        </w:rPr>
        <w:t>ce.</w:t>
      </w:r>
    </w:p>
    <w:p w:rsidR="0060107D" w:rsidRPr="00D5283A" w:rsidRDefault="0060107D" w:rsidP="0060107D">
      <w:pPr>
        <w:spacing w:before="120" w:after="120"/>
        <w:jc w:val="both"/>
      </w:pPr>
      <w:r w:rsidRPr="00D5283A">
        <w:rPr>
          <w:lang w:eastAsia="fr-FR" w:bidi="fr-FR"/>
        </w:rPr>
        <w:t>Voici maintenant la manœ</w:t>
      </w:r>
      <w:r w:rsidRPr="00D5283A">
        <w:rPr>
          <w:lang w:eastAsia="fr-FR" w:bidi="fr-FR"/>
        </w:rPr>
        <w:t>u</w:t>
      </w:r>
      <w:r w:rsidRPr="00D5283A">
        <w:rPr>
          <w:lang w:eastAsia="fr-FR" w:bidi="fr-FR"/>
        </w:rPr>
        <w:t xml:space="preserve">vre : A) Althusser pense 1, 2, </w:t>
      </w:r>
      <w:r w:rsidRPr="00D5283A">
        <w:t>3</w:t>
      </w:r>
      <w:r w:rsidRPr="00D5283A">
        <w:rPr>
          <w:lang w:eastAsia="fr-FR" w:bidi="fr-FR"/>
        </w:rPr>
        <w:t xml:space="preserve"> et </w:t>
      </w:r>
      <w:r w:rsidRPr="00D5283A">
        <w:t xml:space="preserve">4 </w:t>
      </w:r>
      <w:r w:rsidRPr="00D5283A">
        <w:rPr>
          <w:lang w:eastAsia="fr-FR" w:bidi="fr-FR"/>
        </w:rPr>
        <w:t>en termes de déformation ; à l’égard de 2 et 3, l’analogie est possible ; à l’égard de 4, il faudrait nuancer : le délire systématique et impecc</w:t>
      </w:r>
      <w:r w:rsidRPr="00D5283A">
        <w:rPr>
          <w:lang w:eastAsia="fr-FR" w:bidi="fr-FR"/>
        </w:rPr>
        <w:t>a</w:t>
      </w:r>
      <w:r w:rsidRPr="00D5283A">
        <w:rPr>
          <w:lang w:eastAsia="fr-FR" w:bidi="fr-FR"/>
        </w:rPr>
        <w:t>ble du paranoï</w:t>
      </w:r>
      <w:r w:rsidRPr="00D5283A">
        <w:rPr>
          <w:lang w:eastAsia="fr-FR" w:bidi="fr-FR"/>
        </w:rPr>
        <w:t>a</w:t>
      </w:r>
      <w:r w:rsidRPr="00D5283A">
        <w:rPr>
          <w:lang w:eastAsia="fr-FR" w:bidi="fr-FR"/>
        </w:rPr>
        <w:t>que n’est pas comparable à telle « justification » qu’on se permet en passant. Quant au premier point, il me paraît abusif d’identifier constitution et d</w:t>
      </w:r>
      <w:r w:rsidRPr="00D5283A">
        <w:rPr>
          <w:lang w:eastAsia="fr-FR" w:bidi="fr-FR"/>
        </w:rPr>
        <w:t>é</w:t>
      </w:r>
      <w:r w:rsidRPr="00D5283A">
        <w:rPr>
          <w:lang w:eastAsia="fr-FR" w:bidi="fr-FR"/>
        </w:rPr>
        <w:t>formation, à moins de démontrer que l’équation est pertinente dans telle société (la nôtre, par exe</w:t>
      </w:r>
      <w:r w:rsidRPr="00D5283A">
        <w:rPr>
          <w:lang w:eastAsia="fr-FR" w:bidi="fr-FR"/>
        </w:rPr>
        <w:t>m</w:t>
      </w:r>
      <w:r w:rsidRPr="00D5283A">
        <w:rPr>
          <w:lang w:eastAsia="fr-FR" w:bidi="fr-FR"/>
        </w:rPr>
        <w:t>ple) ; mais alors, on ne pourrait pas plus identifier « en général » constit</w:t>
      </w:r>
      <w:r w:rsidRPr="00D5283A">
        <w:rPr>
          <w:lang w:eastAsia="fr-FR" w:bidi="fr-FR"/>
        </w:rPr>
        <w:t>u</w:t>
      </w:r>
      <w:r w:rsidRPr="00D5283A">
        <w:rPr>
          <w:lang w:eastAsia="fr-FR" w:bidi="fr-FR"/>
        </w:rPr>
        <w:t>tion et déformation.</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B) Althusser « déduit » de 1, 2 et 3 l’omnitemporalité de 4. Rien ne l’y autorise, sinon la fâcheuse manie de réduire au m</w:t>
      </w:r>
      <w:r w:rsidRPr="00D5283A">
        <w:rPr>
          <w:lang w:eastAsia="fr-FR" w:bidi="fr-FR"/>
        </w:rPr>
        <w:t>ê</w:t>
      </w:r>
      <w:r w:rsidRPr="00D5283A">
        <w:rPr>
          <w:lang w:eastAsia="fr-FR" w:bidi="fr-FR"/>
        </w:rPr>
        <w:t>me des éléments fort divers. Concédons le caractère toujours déformant à 1, et l’omnitemporalité à 4 : apparaîtra alors le lien secret entre l’idéologie et l’inconscient ; a</w:t>
      </w:r>
      <w:r w:rsidRPr="00D5283A">
        <w:rPr>
          <w:lang w:eastAsia="fr-FR" w:bidi="fr-FR"/>
        </w:rPr>
        <w:t>p</w:t>
      </w:r>
      <w:r w:rsidRPr="00D5283A">
        <w:rPr>
          <w:lang w:eastAsia="fr-FR" w:bidi="fr-FR"/>
        </w:rPr>
        <w:t>paraîtra aussi qu’on a forgé une question à partir d’une sol</w:t>
      </w:r>
      <w:r w:rsidRPr="00D5283A">
        <w:rPr>
          <w:lang w:eastAsia="fr-FR" w:bidi="fr-FR"/>
        </w:rPr>
        <w:t>u</w:t>
      </w:r>
      <w:r w:rsidRPr="00D5283A">
        <w:rPr>
          <w:lang w:eastAsia="fr-FR" w:bidi="fr-FR"/>
        </w:rPr>
        <w:t>tion.</w:t>
      </w:r>
    </w:p>
    <w:p w:rsidR="0060107D" w:rsidRDefault="0060107D" w:rsidP="0060107D">
      <w:pPr>
        <w:spacing w:before="120" w:after="120"/>
        <w:jc w:val="both"/>
        <w:rPr>
          <w:lang w:eastAsia="fr-FR" w:bidi="fr-FR"/>
        </w:rPr>
      </w:pPr>
      <w:r w:rsidRPr="00D5283A">
        <w:rPr>
          <w:lang w:eastAsia="fr-FR" w:bidi="fr-FR"/>
        </w:rPr>
        <w:t>Conclusion proposée : Un discours peut être dé</w:t>
      </w:r>
      <w:r>
        <w:rPr>
          <w:lang w:eastAsia="fr-FR" w:bidi="fr-FR"/>
        </w:rPr>
        <w:t>noncé co</w:t>
      </w:r>
      <w:r>
        <w:rPr>
          <w:lang w:eastAsia="fr-FR" w:bidi="fr-FR"/>
        </w:rPr>
        <w:t>m</w:t>
      </w:r>
      <w:r>
        <w:rPr>
          <w:lang w:eastAsia="fr-FR" w:bidi="fr-FR"/>
        </w:rPr>
        <w:t>me non-</w:t>
      </w:r>
      <w:r w:rsidRPr="00D5283A">
        <w:rPr>
          <w:lang w:eastAsia="fr-FR" w:bidi="fr-FR"/>
        </w:rPr>
        <w:t>scientifique par un énoncé précis qui démontre sa non-pertinence rel</w:t>
      </w:r>
      <w:r w:rsidRPr="00D5283A">
        <w:rPr>
          <w:lang w:eastAsia="fr-FR" w:bidi="fr-FR"/>
        </w:rPr>
        <w:t>a</w:t>
      </w:r>
      <w:r w:rsidRPr="00D5283A">
        <w:rPr>
          <w:lang w:eastAsia="fr-FR" w:bidi="fr-FR"/>
        </w:rPr>
        <w:t>tive</w:t>
      </w:r>
      <w:r>
        <w:rPr>
          <w:lang w:eastAsia="fr-FR" w:bidi="fr-FR"/>
        </w:rPr>
        <w:t> </w:t>
      </w:r>
      <w:r>
        <w:rPr>
          <w:rStyle w:val="Appelnotedebasdep"/>
          <w:lang w:eastAsia="fr-FR" w:bidi="fr-FR"/>
        </w:rPr>
        <w:footnoteReference w:id="133"/>
      </w:r>
      <w:r w:rsidRPr="00D5283A">
        <w:rPr>
          <w:lang w:eastAsia="fr-FR" w:bidi="fr-FR"/>
        </w:rPr>
        <w:t> :</w:t>
      </w:r>
    </w:p>
    <w:p w:rsidR="0060107D" w:rsidRPr="00D5283A" w:rsidRDefault="0060107D" w:rsidP="0060107D">
      <w:pPr>
        <w:spacing w:before="120" w:after="120"/>
        <w:jc w:val="both"/>
      </w:pPr>
    </w:p>
    <w:p w:rsidR="0060107D" w:rsidRPr="00D5283A" w:rsidRDefault="0060107D" w:rsidP="0060107D">
      <w:pPr>
        <w:spacing w:before="120" w:after="120"/>
        <w:ind w:left="720" w:hanging="360"/>
        <w:jc w:val="both"/>
      </w:pPr>
      <w:r>
        <w:rPr>
          <w:lang w:eastAsia="fr-FR" w:bidi="fr-FR"/>
        </w:rPr>
        <w:t>a)</w:t>
      </w:r>
      <w:r>
        <w:rPr>
          <w:lang w:eastAsia="fr-FR" w:bidi="fr-FR"/>
        </w:rPr>
        <w:tab/>
      </w:r>
      <w:r w:rsidRPr="00D5283A">
        <w:rPr>
          <w:lang w:eastAsia="fr-FR" w:bidi="fr-FR"/>
        </w:rPr>
        <w:t>en restituant, par récurrence, le champ du savoir ancien par ra</w:t>
      </w:r>
      <w:r w:rsidRPr="00D5283A">
        <w:rPr>
          <w:lang w:eastAsia="fr-FR" w:bidi="fr-FR"/>
        </w:rPr>
        <w:t>p</w:t>
      </w:r>
      <w:r w:rsidRPr="00D5283A">
        <w:rPr>
          <w:lang w:eastAsia="fr-FR" w:bidi="fr-FR"/>
        </w:rPr>
        <w:t>port au nouveau champ théorique (B</w:t>
      </w:r>
      <w:r w:rsidRPr="00D5283A">
        <w:rPr>
          <w:lang w:eastAsia="fr-FR" w:bidi="fr-FR"/>
        </w:rPr>
        <w:t>a</w:t>
      </w:r>
      <w:r w:rsidRPr="00D5283A">
        <w:rPr>
          <w:lang w:eastAsia="fr-FR" w:bidi="fr-FR"/>
        </w:rPr>
        <w:t>chelard et Foucault) ;</w:t>
      </w:r>
    </w:p>
    <w:p w:rsidR="0060107D" w:rsidRPr="00D5283A" w:rsidRDefault="0060107D" w:rsidP="0060107D">
      <w:pPr>
        <w:spacing w:before="120" w:after="120"/>
        <w:ind w:left="720" w:hanging="360"/>
        <w:jc w:val="both"/>
      </w:pPr>
      <w:r>
        <w:rPr>
          <w:lang w:eastAsia="fr-FR" w:bidi="fr-FR"/>
        </w:rPr>
        <w:t>b)</w:t>
      </w:r>
      <w:r>
        <w:rPr>
          <w:lang w:eastAsia="fr-FR" w:bidi="fr-FR"/>
        </w:rPr>
        <w:tab/>
      </w:r>
      <w:r w:rsidRPr="00D5283A">
        <w:rPr>
          <w:lang w:eastAsia="fr-FR" w:bidi="fr-FR"/>
        </w:rPr>
        <w:t>en indiquant, (s’il y a lieu), le jeu complexe des intérêts de cla</w:t>
      </w:r>
      <w:r w:rsidRPr="00D5283A">
        <w:rPr>
          <w:lang w:eastAsia="fr-FR" w:bidi="fr-FR"/>
        </w:rPr>
        <w:t>s</w:t>
      </w:r>
      <w:r w:rsidRPr="00D5283A">
        <w:rPr>
          <w:lang w:eastAsia="fr-FR" w:bidi="fr-FR"/>
        </w:rPr>
        <w:t>ses qui perpétue ce discours à prétention scientifique, qui m</w:t>
      </w:r>
      <w:r w:rsidRPr="00D5283A">
        <w:rPr>
          <w:lang w:eastAsia="fr-FR" w:bidi="fr-FR"/>
        </w:rPr>
        <w:t>é</w:t>
      </w:r>
      <w:r w:rsidRPr="00D5283A">
        <w:rPr>
          <w:lang w:eastAsia="fr-FR" w:bidi="fr-FR"/>
        </w:rPr>
        <w:t>connaît radicalement ce qu’il pr</w:t>
      </w:r>
      <w:r w:rsidRPr="00D5283A">
        <w:rPr>
          <w:lang w:eastAsia="fr-FR" w:bidi="fr-FR"/>
        </w:rPr>
        <w:t>é</w:t>
      </w:r>
      <w:r w:rsidRPr="00D5283A">
        <w:rPr>
          <w:lang w:eastAsia="fr-FR" w:bidi="fr-FR"/>
        </w:rPr>
        <w:t>tend expliquer.</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Dans ce dernier cas, on a vraiment affaire à une idéologie. L’historien la pensera comme le psychanalyste pense la rational</w:t>
      </w:r>
      <w:r w:rsidRPr="00D5283A">
        <w:rPr>
          <w:lang w:eastAsia="fr-FR" w:bidi="fr-FR"/>
        </w:rPr>
        <w:t>i</w:t>
      </w:r>
      <w:r w:rsidRPr="00D5283A">
        <w:rPr>
          <w:lang w:eastAsia="fr-FR" w:bidi="fr-FR"/>
        </w:rPr>
        <w:t>sation et comme il pense le symptôme en général : lire, non pas à travers car</w:t>
      </w:r>
      <w:r>
        <w:rPr>
          <w:lang w:eastAsia="fr-FR" w:bidi="fr-FR"/>
        </w:rPr>
        <w:t xml:space="preserve"> [183] </w:t>
      </w:r>
      <w:r w:rsidRPr="00D5283A">
        <w:rPr>
          <w:lang w:eastAsia="fr-FR" w:bidi="fr-FR"/>
        </w:rPr>
        <w:t>il n’y a rien derrière</w:t>
      </w:r>
      <w:r>
        <w:rPr>
          <w:lang w:eastAsia="fr-FR" w:bidi="fr-FR"/>
        </w:rPr>
        <w:t> </w:t>
      </w:r>
      <w:r>
        <w:rPr>
          <w:rStyle w:val="Appelnotedebasdep"/>
          <w:lang w:eastAsia="fr-FR" w:bidi="fr-FR"/>
        </w:rPr>
        <w:footnoteReference w:id="134"/>
      </w:r>
      <w:r w:rsidRPr="00D5283A">
        <w:rPr>
          <w:lang w:eastAsia="fr-FR" w:bidi="fr-FR"/>
        </w:rPr>
        <w:t>, mais dans le texte même ce qui s’y di</w:t>
      </w:r>
      <w:r w:rsidRPr="00D5283A">
        <w:rPr>
          <w:lang w:eastAsia="fr-FR" w:bidi="fr-FR"/>
        </w:rPr>
        <w:t>s</w:t>
      </w:r>
      <w:r w:rsidRPr="00D5283A">
        <w:rPr>
          <w:lang w:eastAsia="fr-FR" w:bidi="fr-FR"/>
        </w:rPr>
        <w:t>simule : soit l’aventure pitt</w:t>
      </w:r>
      <w:r w:rsidRPr="00D5283A">
        <w:rPr>
          <w:lang w:eastAsia="fr-FR" w:bidi="fr-FR"/>
        </w:rPr>
        <w:t>o</w:t>
      </w:r>
      <w:r w:rsidRPr="00D5283A">
        <w:rPr>
          <w:lang w:eastAsia="fr-FR" w:bidi="fr-FR"/>
        </w:rPr>
        <w:t>resque et tragique du désir qui s’avance masqué ; soit le jeu co</w:t>
      </w:r>
      <w:r w:rsidRPr="00D5283A">
        <w:rPr>
          <w:lang w:eastAsia="fr-FR" w:bidi="fr-FR"/>
        </w:rPr>
        <w:t>m</w:t>
      </w:r>
      <w:r w:rsidRPr="00D5283A">
        <w:rPr>
          <w:lang w:eastAsia="fr-FR" w:bidi="fr-FR"/>
        </w:rPr>
        <w:t>plexe des intérêts de classes, qui se manifeste en se dissimulant. Le rapport est identique e</w:t>
      </w:r>
      <w:r w:rsidRPr="00D5283A">
        <w:rPr>
          <w:lang w:eastAsia="fr-FR" w:bidi="fr-FR"/>
        </w:rPr>
        <w:t>n</w:t>
      </w:r>
      <w:r w:rsidRPr="00D5283A">
        <w:rPr>
          <w:lang w:eastAsia="fr-FR" w:bidi="fr-FR"/>
        </w:rPr>
        <w:t>tre le montré et le caché, qui se définit comme :</w:t>
      </w:r>
    </w:p>
    <w:p w:rsidR="0060107D" w:rsidRDefault="0060107D" w:rsidP="0060107D">
      <w:pPr>
        <w:pStyle w:val="Citation0"/>
        <w:rPr>
          <w:lang w:eastAsia="fr-FR" w:bidi="fr-FR"/>
        </w:rPr>
      </w:pPr>
    </w:p>
    <w:p w:rsidR="0060107D" w:rsidRDefault="0060107D" w:rsidP="0060107D">
      <w:pPr>
        <w:pStyle w:val="Citation0"/>
        <w:rPr>
          <w:lang w:eastAsia="fr-FR" w:bidi="fr-FR"/>
        </w:rPr>
      </w:pPr>
      <w:r w:rsidRPr="00D5283A">
        <w:rPr>
          <w:lang w:eastAsia="fr-FR" w:bidi="fr-FR"/>
        </w:rPr>
        <w:t>« ce chapitre de mon histoire qui est marqué par un blanc ou o</w:t>
      </w:r>
      <w:r w:rsidRPr="00D5283A">
        <w:rPr>
          <w:lang w:eastAsia="fr-FR" w:bidi="fr-FR"/>
        </w:rPr>
        <w:t>c</w:t>
      </w:r>
      <w:r w:rsidRPr="00D5283A">
        <w:rPr>
          <w:lang w:eastAsia="fr-FR" w:bidi="fr-FR"/>
        </w:rPr>
        <w:t>cupé par un mensonge : c’est le chap</w:t>
      </w:r>
      <w:r w:rsidRPr="00D5283A">
        <w:rPr>
          <w:lang w:eastAsia="fr-FR" w:bidi="fr-FR"/>
        </w:rPr>
        <w:t>i</w:t>
      </w:r>
      <w:r w:rsidRPr="00D5283A">
        <w:rPr>
          <w:lang w:eastAsia="fr-FR" w:bidi="fr-FR"/>
        </w:rPr>
        <w:t>tre censuré »</w:t>
      </w:r>
      <w:r>
        <w:rPr>
          <w:lang w:eastAsia="fr-FR" w:bidi="fr-FR"/>
        </w:rPr>
        <w:t> </w:t>
      </w:r>
      <w:r>
        <w:rPr>
          <w:rStyle w:val="Appelnotedebasdep"/>
          <w:lang w:eastAsia="fr-FR" w:bidi="fr-FR"/>
        </w:rPr>
        <w:footnoteReference w:id="135"/>
      </w:r>
      <w:r w:rsidRPr="00D5283A">
        <w:rPr>
          <w:lang w:eastAsia="fr-FR" w:bidi="fr-FR"/>
        </w:rPr>
        <w:t>.</w:t>
      </w:r>
    </w:p>
    <w:p w:rsidR="0060107D" w:rsidRPr="00D5283A" w:rsidRDefault="0060107D" w:rsidP="0060107D">
      <w:pPr>
        <w:pStyle w:val="Citation0"/>
      </w:pPr>
    </w:p>
    <w:p w:rsidR="0060107D" w:rsidRPr="00D5283A" w:rsidRDefault="0060107D" w:rsidP="0060107D">
      <w:pPr>
        <w:spacing w:before="120" w:after="120"/>
        <w:jc w:val="both"/>
      </w:pPr>
      <w:r w:rsidRPr="00D5283A">
        <w:rPr>
          <w:lang w:eastAsia="fr-FR" w:bidi="fr-FR"/>
        </w:rPr>
        <w:t>Nous reviendrons sur ce pr</w:t>
      </w:r>
      <w:r w:rsidRPr="00D5283A">
        <w:rPr>
          <w:lang w:eastAsia="fr-FR" w:bidi="fr-FR"/>
        </w:rPr>
        <w:t>o</w:t>
      </w:r>
      <w:r w:rsidRPr="00D5283A">
        <w:rPr>
          <w:lang w:eastAsia="fr-FR" w:bidi="fr-FR"/>
        </w:rPr>
        <w:t>blème que nous avions soulevé à la fin de l’analyse du thème</w:t>
      </w:r>
      <w:r>
        <w:rPr>
          <w:lang w:eastAsia="fr-FR" w:bidi="fr-FR"/>
        </w:rPr>
        <w:t> </w:t>
      </w:r>
      <w:r w:rsidRPr="00D5283A">
        <w:rPr>
          <w:lang w:eastAsia="fr-FR" w:bidi="fr-FR"/>
        </w:rPr>
        <w:t>2 : qu’en est-il de l’action du non-discursif sur le discursif ? (CF. L’analyse du thème 5 : la causalité struct</w:t>
      </w:r>
      <w:r w:rsidRPr="00D5283A">
        <w:rPr>
          <w:lang w:eastAsia="fr-FR" w:bidi="fr-FR"/>
        </w:rPr>
        <w:t>u</w:t>
      </w:r>
      <w:r w:rsidRPr="00D5283A">
        <w:rPr>
          <w:lang w:eastAsia="fr-FR" w:bidi="fr-FR"/>
        </w:rPr>
        <w:t>rale). Ce qu’il me reste à faire, avant de terminer cette partie, c’est de voir, tel que promis, la signification du manque relevé plus haut dans le di</w:t>
      </w:r>
      <w:r w:rsidRPr="00D5283A">
        <w:rPr>
          <w:lang w:eastAsia="fr-FR" w:bidi="fr-FR"/>
        </w:rPr>
        <w:t>s</w:t>
      </w:r>
      <w:r w:rsidRPr="00D5283A">
        <w:rPr>
          <w:lang w:eastAsia="fr-FR" w:bidi="fr-FR"/>
        </w:rPr>
        <w:t>cours althussérien. J’attribue les flo</w:t>
      </w:r>
      <w:r w:rsidRPr="00D5283A">
        <w:rPr>
          <w:lang w:eastAsia="fr-FR" w:bidi="fr-FR"/>
        </w:rPr>
        <w:t>t</w:t>
      </w:r>
      <w:r w:rsidRPr="00D5283A">
        <w:rPr>
          <w:lang w:eastAsia="fr-FR" w:bidi="fr-FR"/>
        </w:rPr>
        <w:t>tements et les excès des thèmes d’Althusser sur l’idéologie à sa tentative de récupérer le pré-scientifique dans l’idéologique et à son incapacité de prendre au s</w:t>
      </w:r>
      <w:r w:rsidRPr="00D5283A">
        <w:rPr>
          <w:lang w:eastAsia="fr-FR" w:bidi="fr-FR"/>
        </w:rPr>
        <w:t>é</w:t>
      </w:r>
      <w:r w:rsidRPr="00D5283A">
        <w:rPr>
          <w:lang w:eastAsia="fr-FR" w:bidi="fr-FR"/>
        </w:rPr>
        <w:t>rieux les différences entre un discours comme celui, encore substa</w:t>
      </w:r>
      <w:r w:rsidRPr="00D5283A">
        <w:rPr>
          <w:lang w:eastAsia="fr-FR" w:bidi="fr-FR"/>
        </w:rPr>
        <w:t>n</w:t>
      </w:r>
      <w:r w:rsidRPr="00D5283A">
        <w:rPr>
          <w:lang w:eastAsia="fr-FR" w:bidi="fr-FR"/>
        </w:rPr>
        <w:t>tialiste, de L</w:t>
      </w:r>
      <w:r w:rsidRPr="00D5283A">
        <w:rPr>
          <w:lang w:eastAsia="fr-FR" w:bidi="fr-FR"/>
        </w:rPr>
        <w:t>a</w:t>
      </w:r>
      <w:r w:rsidRPr="00D5283A">
        <w:rPr>
          <w:lang w:eastAsia="fr-FR" w:bidi="fr-FR"/>
        </w:rPr>
        <w:t>voisier et un discours nettement déformant, par exemple celui des alchimistes décadents du XVIIIe siècle. Bref, il ne s’agit pas de reprocher à Althusser des insuffisances ps</w:t>
      </w:r>
      <w:r w:rsidRPr="00D5283A">
        <w:rPr>
          <w:lang w:eastAsia="fr-FR" w:bidi="fr-FR"/>
        </w:rPr>
        <w:t>y</w:t>
      </w:r>
      <w:r w:rsidRPr="00D5283A">
        <w:rPr>
          <w:lang w:eastAsia="fr-FR" w:bidi="fr-FR"/>
        </w:rPr>
        <w:t>chologiques ou morales (le te</w:t>
      </w:r>
      <w:r w:rsidRPr="00D5283A">
        <w:rPr>
          <w:lang w:eastAsia="fr-FR" w:bidi="fr-FR"/>
        </w:rPr>
        <w:t>r</w:t>
      </w:r>
      <w:r w:rsidRPr="00D5283A">
        <w:rPr>
          <w:lang w:eastAsia="fr-FR" w:bidi="fr-FR"/>
        </w:rPr>
        <w:t>me de « manœuvre » que j’ai utilisé ne doit pas être pris en ce sens) ; il ne s’agit pas simplement non plus d’indiquer l’état embryo</w:t>
      </w:r>
      <w:r w:rsidRPr="00D5283A">
        <w:rPr>
          <w:lang w:eastAsia="fr-FR" w:bidi="fr-FR"/>
        </w:rPr>
        <w:t>n</w:t>
      </w:r>
      <w:r w:rsidRPr="00D5283A">
        <w:rPr>
          <w:lang w:eastAsia="fr-FR" w:bidi="fr-FR"/>
        </w:rPr>
        <w:t>naire de sa théorie des idéol</w:t>
      </w:r>
      <w:r w:rsidRPr="00D5283A">
        <w:rPr>
          <w:lang w:eastAsia="fr-FR" w:bidi="fr-FR"/>
        </w:rPr>
        <w:t>o</w:t>
      </w:r>
      <w:r w:rsidRPr="00D5283A">
        <w:rPr>
          <w:lang w:eastAsia="fr-FR" w:bidi="fr-FR"/>
        </w:rPr>
        <w:t>gies ; il en conviendrait aisément. Plutôt : combattre un procédé courant chez les althussériens : le réductionni</w:t>
      </w:r>
      <w:r w:rsidRPr="00D5283A">
        <w:rPr>
          <w:lang w:eastAsia="fr-FR" w:bidi="fr-FR"/>
        </w:rPr>
        <w:t>s</w:t>
      </w:r>
      <w:r w:rsidRPr="00D5283A">
        <w:rPr>
          <w:lang w:eastAsia="fr-FR" w:bidi="fr-FR"/>
        </w:rPr>
        <w:t xml:space="preserve">me et la banalisation des différences. </w:t>
      </w:r>
      <w:r>
        <w:rPr>
          <w:lang w:eastAsia="fr-FR" w:bidi="fr-FR"/>
        </w:rPr>
        <w:t>À</w:t>
      </w:r>
      <w:r w:rsidRPr="00D5283A">
        <w:rPr>
          <w:lang w:eastAsia="fr-FR" w:bidi="fr-FR"/>
        </w:rPr>
        <w:t xml:space="preserve"> l’intérieur d’une science de la scientificité des sciences, la théorie des idéologies doit probabl</w:t>
      </w:r>
      <w:r w:rsidRPr="00D5283A">
        <w:rPr>
          <w:lang w:eastAsia="fr-FR" w:bidi="fr-FR"/>
        </w:rPr>
        <w:t>e</w:t>
      </w:r>
      <w:r w:rsidRPr="00D5283A">
        <w:rPr>
          <w:lang w:eastAsia="fr-FR" w:bidi="fr-FR"/>
        </w:rPr>
        <w:t>ment tenir compte d’une archéologie du savoir et d’une histoire des scie</w:t>
      </w:r>
      <w:r w:rsidRPr="00D5283A">
        <w:rPr>
          <w:lang w:eastAsia="fr-FR" w:bidi="fr-FR"/>
        </w:rPr>
        <w:t>n</w:t>
      </w:r>
      <w:r w:rsidRPr="00D5283A">
        <w:rPr>
          <w:lang w:eastAsia="fr-FR" w:bidi="fr-FR"/>
        </w:rPr>
        <w:t>ces. Comme dit Foucault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La question de l’idéologie posée à la science, ce n’est pas la question des situations ou des pratiques qu’elle reflète d’une façon plus ou moins consciente ; ce n’est pas la question non plus de son utilisation éventuelle ou de tous les mésusages</w:t>
      </w:r>
      <w:r>
        <w:rPr>
          <w:lang w:eastAsia="fr-FR" w:bidi="fr-FR"/>
        </w:rPr>
        <w:t xml:space="preserve"> [184] </w:t>
      </w:r>
      <w:r w:rsidRPr="00D5283A">
        <w:rPr>
          <w:lang w:eastAsia="fr-FR" w:bidi="fr-FR"/>
        </w:rPr>
        <w:t>qu’on peut en faire ; c’est la question de son existence comme pr</w:t>
      </w:r>
      <w:r w:rsidRPr="00D5283A">
        <w:rPr>
          <w:lang w:eastAsia="fr-FR" w:bidi="fr-FR"/>
        </w:rPr>
        <w:t>a</w:t>
      </w:r>
      <w:r w:rsidRPr="00D5283A">
        <w:rPr>
          <w:lang w:eastAsia="fr-FR" w:bidi="fr-FR"/>
        </w:rPr>
        <w:t>tique discursive et de son fonctionnement parmi d’autres prat</w:t>
      </w:r>
      <w:r w:rsidRPr="00D5283A">
        <w:rPr>
          <w:lang w:eastAsia="fr-FR" w:bidi="fr-FR"/>
        </w:rPr>
        <w:t>i</w:t>
      </w:r>
      <w:r w:rsidRPr="00D5283A">
        <w:rPr>
          <w:lang w:eastAsia="fr-FR" w:bidi="fr-FR"/>
        </w:rPr>
        <w:t>ques »</w:t>
      </w:r>
      <w:r>
        <w:rPr>
          <w:lang w:eastAsia="fr-FR" w:bidi="fr-FR"/>
        </w:rPr>
        <w:t> </w:t>
      </w:r>
      <w:r>
        <w:rPr>
          <w:rStyle w:val="Appelnotedebasdep"/>
          <w:lang w:eastAsia="fr-FR" w:bidi="fr-FR"/>
        </w:rPr>
        <w:footnoteReference w:id="136"/>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Le problème est encore loin d’être résolu ; la voie proposée par A</w:t>
      </w:r>
      <w:r w:rsidRPr="00D5283A">
        <w:rPr>
          <w:lang w:eastAsia="fr-FR" w:bidi="fr-FR"/>
        </w:rPr>
        <w:t>l</w:t>
      </w:r>
      <w:r w:rsidRPr="00D5283A">
        <w:rPr>
          <w:lang w:eastAsia="fr-FR" w:bidi="fr-FR"/>
        </w:rPr>
        <w:t>thusser me paraît inadéquate, ce qui ne signifie pas que son matéri</w:t>
      </w:r>
      <w:r w:rsidRPr="00D5283A">
        <w:rPr>
          <w:lang w:eastAsia="fr-FR" w:bidi="fr-FR"/>
        </w:rPr>
        <w:t>a</w:t>
      </w:r>
      <w:r w:rsidRPr="00D5283A">
        <w:rPr>
          <w:lang w:eastAsia="fr-FR" w:bidi="fr-FR"/>
        </w:rPr>
        <w:t>lisme historique ne possède pas d’autres concepts pour parvenir à une formulation du problème plus satisfaisante. Et, si les travaux de Fo</w:t>
      </w:r>
      <w:r w:rsidRPr="00D5283A">
        <w:rPr>
          <w:lang w:eastAsia="fr-FR" w:bidi="fr-FR"/>
        </w:rPr>
        <w:t>u</w:t>
      </w:r>
      <w:r w:rsidRPr="00D5283A">
        <w:rPr>
          <w:lang w:eastAsia="fr-FR" w:bidi="fr-FR"/>
        </w:rPr>
        <w:t>cault accordent une attention beaucoup plus nuancée à l’ordre du di</w:t>
      </w:r>
      <w:r w:rsidRPr="00D5283A">
        <w:rPr>
          <w:lang w:eastAsia="fr-FR" w:bidi="fr-FR"/>
        </w:rPr>
        <w:t>s</w:t>
      </w:r>
      <w:r w:rsidRPr="00D5283A">
        <w:rPr>
          <w:lang w:eastAsia="fr-FR" w:bidi="fr-FR"/>
        </w:rPr>
        <w:t>cours, ils ne contribuent pas e</w:t>
      </w:r>
      <w:r w:rsidRPr="00D5283A">
        <w:rPr>
          <w:lang w:eastAsia="fr-FR" w:bidi="fr-FR"/>
        </w:rPr>
        <w:t>n</w:t>
      </w:r>
      <w:r w:rsidRPr="00D5283A">
        <w:rPr>
          <w:lang w:eastAsia="fr-FR" w:bidi="fr-FR"/>
        </w:rPr>
        <w:t>core énormément à une théorie qui s’efforcerait de penser l’efficace du pouvoir sur le s</w:t>
      </w:r>
      <w:r w:rsidRPr="00D5283A">
        <w:rPr>
          <w:lang w:eastAsia="fr-FR" w:bidi="fr-FR"/>
        </w:rPr>
        <w:t>a</w:t>
      </w:r>
      <w:r w:rsidRPr="00D5283A">
        <w:rPr>
          <w:lang w:eastAsia="fr-FR" w:bidi="fr-FR"/>
        </w:rPr>
        <w:t>voir</w:t>
      </w:r>
      <w:r>
        <w:rPr>
          <w:lang w:eastAsia="fr-FR" w:bidi="fr-FR"/>
        </w:rPr>
        <w:t> </w:t>
      </w:r>
      <w:r>
        <w:rPr>
          <w:rStyle w:val="Appelnotedebasdep"/>
          <w:lang w:eastAsia="fr-FR" w:bidi="fr-FR"/>
        </w:rPr>
        <w:footnoteReference w:id="137"/>
      </w:r>
      <w:r w:rsidRPr="00D5283A">
        <w:rPr>
          <w:lang w:eastAsia="fr-FR" w:bidi="fr-FR"/>
        </w:rPr>
        <w:t>.</w:t>
      </w:r>
    </w:p>
    <w:p w:rsidR="0060107D" w:rsidRDefault="0060107D" w:rsidP="0060107D">
      <w:pPr>
        <w:spacing w:before="120" w:after="120"/>
        <w:jc w:val="both"/>
        <w:rPr>
          <w:lang w:eastAsia="fr-FR" w:bidi="fr-FR"/>
        </w:rPr>
      </w:pPr>
    </w:p>
    <w:p w:rsidR="0060107D" w:rsidRPr="00D5283A" w:rsidRDefault="0060107D" w:rsidP="0060107D">
      <w:pPr>
        <w:pStyle w:val="b"/>
      </w:pPr>
      <w:r>
        <w:rPr>
          <w:lang w:eastAsia="fr-FR" w:bidi="fr-FR"/>
        </w:rPr>
        <w:t xml:space="preserve">4) </w:t>
      </w:r>
      <w:r w:rsidRPr="00D5283A">
        <w:rPr>
          <w:lang w:eastAsia="fr-FR" w:bidi="fr-FR"/>
        </w:rPr>
        <w:t>La décentration du sujet</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La description rigoureuse de l’imaginaire et la dénonciation pert</w:t>
      </w:r>
      <w:r w:rsidRPr="00D5283A">
        <w:rPr>
          <w:lang w:eastAsia="fr-FR" w:bidi="fr-FR"/>
        </w:rPr>
        <w:t>i</w:t>
      </w:r>
      <w:r w:rsidRPr="00D5283A">
        <w:rPr>
          <w:lang w:eastAsia="fr-FR" w:bidi="fr-FR"/>
        </w:rPr>
        <w:t>nente de certaines idéologies ont contribué, à l’ère du soupçon, à ce que j’appellerais un effet boomerang : l’homme est lui-même devenu objet du soupçon. Bachelard prônait déjà une phil</w:t>
      </w:r>
      <w:r w:rsidRPr="00D5283A">
        <w:rPr>
          <w:lang w:eastAsia="fr-FR" w:bidi="fr-FR"/>
        </w:rPr>
        <w:t>o</w:t>
      </w:r>
      <w:r w:rsidRPr="00D5283A">
        <w:rPr>
          <w:lang w:eastAsia="fr-FR" w:bidi="fr-FR"/>
        </w:rPr>
        <w:t>sophie non-cartésienne (méfiance à l’égard du cogito) ; la psych</w:t>
      </w:r>
      <w:r w:rsidRPr="00D5283A">
        <w:rPr>
          <w:lang w:eastAsia="fr-FR" w:bidi="fr-FR"/>
        </w:rPr>
        <w:t>a</w:t>
      </w:r>
      <w:r w:rsidRPr="00D5283A">
        <w:rPr>
          <w:lang w:eastAsia="fr-FR" w:bidi="fr-FR"/>
        </w:rPr>
        <w:t>nalyse, l’anthropologie de Lévi-Strauss, la linguistique structur</w:t>
      </w:r>
      <w:r w:rsidRPr="00D5283A">
        <w:rPr>
          <w:lang w:eastAsia="fr-FR" w:bidi="fr-FR"/>
        </w:rPr>
        <w:t>a</w:t>
      </w:r>
      <w:r w:rsidRPr="00D5283A">
        <w:rPr>
          <w:lang w:eastAsia="fr-FR" w:bidi="fr-FR"/>
        </w:rPr>
        <w:t>le jusqu’à l’esthétique de M</w:t>
      </w:r>
      <w:r w:rsidRPr="00D5283A">
        <w:rPr>
          <w:lang w:eastAsia="fr-FR" w:bidi="fr-FR"/>
        </w:rPr>
        <w:t>o</w:t>
      </w:r>
      <w:r w:rsidRPr="00D5283A">
        <w:rPr>
          <w:lang w:eastAsia="fr-FR" w:bidi="fr-FR"/>
        </w:rPr>
        <w:t>les, ont radicalisé davantage cette mise en question qu’il s’agit, pour Althusser, d’articuler avec la crit</w:t>
      </w:r>
      <w:r w:rsidRPr="00D5283A">
        <w:rPr>
          <w:lang w:eastAsia="fr-FR" w:bidi="fr-FR"/>
        </w:rPr>
        <w:t>i</w:t>
      </w:r>
      <w:r w:rsidRPr="00D5283A">
        <w:rPr>
          <w:lang w:eastAsia="fr-FR" w:bidi="fr-FR"/>
        </w:rPr>
        <w:t>que marxiste des idéologies : ce ne sont pas les hommes qui font l’histoire. Cette fo</w:t>
      </w:r>
      <w:r w:rsidRPr="00D5283A">
        <w:rPr>
          <w:lang w:eastAsia="fr-FR" w:bidi="fr-FR"/>
        </w:rPr>
        <w:t>r</w:t>
      </w:r>
      <w:r w:rsidRPr="00D5283A">
        <w:rPr>
          <w:lang w:eastAsia="fr-FR" w:bidi="fr-FR"/>
        </w:rPr>
        <w:t>mule polémique se prête à plusieurs équivoques et risque d’obscurcir un progrès théorique fort important : en critiquant l’idéologie hum</w:t>
      </w:r>
      <w:r w:rsidRPr="00D5283A">
        <w:rPr>
          <w:lang w:eastAsia="fr-FR" w:bidi="fr-FR"/>
        </w:rPr>
        <w:t>a</w:t>
      </w:r>
      <w:r w:rsidRPr="00D5283A">
        <w:rPr>
          <w:lang w:eastAsia="fr-FR" w:bidi="fr-FR"/>
        </w:rPr>
        <w:t>niste, deux séries de notions sont précisément châtiées : celles qui pensent le moteur de l’histoire en termes de génie, idées-forces, etc... ; celles qui expliquent des situations particulières en termes de mental</w:t>
      </w:r>
      <w:r w:rsidRPr="00D5283A">
        <w:rPr>
          <w:lang w:eastAsia="fr-FR" w:bidi="fr-FR"/>
        </w:rPr>
        <w:t>i</w:t>
      </w:r>
      <w:r w:rsidRPr="00D5283A">
        <w:rPr>
          <w:lang w:eastAsia="fr-FR" w:bidi="fr-FR"/>
        </w:rPr>
        <w:t>té, esprit d’un peuple, psychologie co</w:t>
      </w:r>
      <w:r w:rsidRPr="00D5283A">
        <w:rPr>
          <w:lang w:eastAsia="fr-FR" w:bidi="fr-FR"/>
        </w:rPr>
        <w:t>l</w:t>
      </w:r>
      <w:r w:rsidRPr="00D5283A">
        <w:rPr>
          <w:lang w:eastAsia="fr-FR" w:bidi="fr-FR"/>
        </w:rPr>
        <w:t xml:space="preserve">lective, etc... </w:t>
      </w:r>
      <w:r>
        <w:rPr>
          <w:lang w:eastAsia="fr-FR" w:bidi="fr-FR"/>
        </w:rPr>
        <w:t>À</w:t>
      </w:r>
      <w:r w:rsidRPr="00D5283A">
        <w:rPr>
          <w:lang w:eastAsia="fr-FR" w:bidi="fr-FR"/>
        </w:rPr>
        <w:t xml:space="preserve"> l’inverse, on proposera de penser le moteur de l’histoire en termes de rapports et, si on se réclame de la subjectivité, ce ne sera plus comme r</w:t>
      </w:r>
      <w:r w:rsidRPr="00D5283A">
        <w:rPr>
          <w:lang w:eastAsia="fr-FR" w:bidi="fr-FR"/>
        </w:rPr>
        <w:t>é</w:t>
      </w:r>
      <w:r w:rsidRPr="00D5283A">
        <w:rPr>
          <w:lang w:eastAsia="fr-FR" w:bidi="fr-FR"/>
        </w:rPr>
        <w:t>gente mais comme sujette</w:t>
      </w:r>
      <w:r>
        <w:rPr>
          <w:lang w:eastAsia="fr-FR" w:bidi="fr-FR"/>
        </w:rPr>
        <w:t> </w:t>
      </w:r>
      <w:r>
        <w:rPr>
          <w:rStyle w:val="Appelnotedebasdep"/>
          <w:lang w:eastAsia="fr-FR" w:bidi="fr-FR"/>
        </w:rPr>
        <w:footnoteReference w:id="138"/>
      </w:r>
      <w:r w:rsidRPr="00D5283A">
        <w:rPr>
          <w:lang w:eastAsia="fr-FR" w:bidi="fr-FR"/>
        </w:rPr>
        <w:t>.</w:t>
      </w:r>
    </w:p>
    <w:p w:rsidR="0060107D" w:rsidRPr="00D5283A" w:rsidRDefault="0060107D" w:rsidP="0060107D">
      <w:pPr>
        <w:spacing w:before="120" w:after="120"/>
        <w:jc w:val="both"/>
      </w:pPr>
      <w:r w:rsidRPr="00D5283A">
        <w:rPr>
          <w:lang w:eastAsia="fr-FR" w:bidi="fr-FR"/>
        </w:rPr>
        <w:t>Si on récuse les questions : quels sont les besoins économ</w:t>
      </w:r>
      <w:r w:rsidRPr="00D5283A">
        <w:rPr>
          <w:lang w:eastAsia="fr-FR" w:bidi="fr-FR"/>
        </w:rPr>
        <w:t>i</w:t>
      </w:r>
      <w:r w:rsidRPr="00D5283A">
        <w:rPr>
          <w:lang w:eastAsia="fr-FR" w:bidi="fr-FR"/>
        </w:rPr>
        <w:t>ques de l’homme ? Quels sont les besoins psychologiques de l’homme ?, on ne peut penser l’homme que comme historicité et extériorité (du</w:t>
      </w:r>
      <w:r>
        <w:rPr>
          <w:lang w:eastAsia="fr-FR" w:bidi="fr-FR"/>
        </w:rPr>
        <w:t xml:space="preserve"> [185] </w:t>
      </w:r>
      <w:r w:rsidRPr="00D5283A">
        <w:rPr>
          <w:lang w:eastAsia="fr-FR" w:bidi="fr-FR"/>
        </w:rPr>
        <w:t>moins, il me semble que c’est l’alternative dans la conjoncture actue</w:t>
      </w:r>
      <w:r w:rsidRPr="00D5283A">
        <w:rPr>
          <w:lang w:eastAsia="fr-FR" w:bidi="fr-FR"/>
        </w:rPr>
        <w:t>l</w:t>
      </w:r>
      <w:r w:rsidRPr="00D5283A">
        <w:rPr>
          <w:lang w:eastAsia="fr-FR" w:bidi="fr-FR"/>
        </w:rPr>
        <w:t>le ; sans doute a-t-on pu, et pourra-t-on, penser l’homme de mille a</w:t>
      </w:r>
      <w:r w:rsidRPr="00D5283A">
        <w:rPr>
          <w:lang w:eastAsia="fr-FR" w:bidi="fr-FR"/>
        </w:rPr>
        <w:t>u</w:t>
      </w:r>
      <w:r w:rsidRPr="00D5283A">
        <w:rPr>
          <w:lang w:eastAsia="fr-FR" w:bidi="fr-FR"/>
        </w:rPr>
        <w:t>tres manières). On ne parlera plus de l’Homme, pour plus de prude</w:t>
      </w:r>
      <w:r w:rsidRPr="00D5283A">
        <w:rPr>
          <w:lang w:eastAsia="fr-FR" w:bidi="fr-FR"/>
        </w:rPr>
        <w:t>n</w:t>
      </w:r>
      <w:r w:rsidRPr="00D5283A">
        <w:rPr>
          <w:lang w:eastAsia="fr-FR" w:bidi="fr-FR"/>
        </w:rPr>
        <w:t>ce, car on a pris l’habitude, depuis longtemps, de ne pas se conte</w:t>
      </w:r>
      <w:r w:rsidRPr="00D5283A">
        <w:rPr>
          <w:lang w:eastAsia="fr-FR" w:bidi="fr-FR"/>
        </w:rPr>
        <w:t>n</w:t>
      </w:r>
      <w:r w:rsidRPr="00D5283A">
        <w:rPr>
          <w:lang w:eastAsia="fr-FR" w:bidi="fr-FR"/>
        </w:rPr>
        <w:t>ter d’une définition purement formelle à son s</w:t>
      </w:r>
      <w:r w:rsidRPr="00D5283A">
        <w:rPr>
          <w:lang w:eastAsia="fr-FR" w:bidi="fr-FR"/>
        </w:rPr>
        <w:t>u</w:t>
      </w:r>
      <w:r w:rsidRPr="00D5283A">
        <w:rPr>
          <w:lang w:eastAsia="fr-FR" w:bidi="fr-FR"/>
        </w:rPr>
        <w:t>jet, et de le définir, au contraire, de diverses façons, mais souvent de façon précise. Quant à la déf</w:t>
      </w:r>
      <w:r w:rsidRPr="00D5283A">
        <w:rPr>
          <w:lang w:eastAsia="fr-FR" w:bidi="fr-FR"/>
        </w:rPr>
        <w:t>i</w:t>
      </w:r>
      <w:r w:rsidRPr="00D5283A">
        <w:rPr>
          <w:lang w:eastAsia="fr-FR" w:bidi="fr-FR"/>
        </w:rPr>
        <w:t>nition formelle que fournissait l’idéologie humaniste, et qui ne manquait pas de s’accorder avec chaque contenu des idéologies part</w:t>
      </w:r>
      <w:r w:rsidRPr="00D5283A">
        <w:rPr>
          <w:lang w:eastAsia="fr-FR" w:bidi="fr-FR"/>
        </w:rPr>
        <w:t>i</w:t>
      </w:r>
      <w:r w:rsidRPr="00D5283A">
        <w:rPr>
          <w:lang w:eastAsia="fr-FR" w:bidi="fr-FR"/>
        </w:rPr>
        <w:t>culières, c’était celle d’un sujet libre et lucide en principe (la religion pouvant toujours suppléer aux défauts de l’intelligence), respo</w:t>
      </w:r>
      <w:r w:rsidRPr="00D5283A">
        <w:rPr>
          <w:lang w:eastAsia="fr-FR" w:bidi="fr-FR"/>
        </w:rPr>
        <w:t>n</w:t>
      </w:r>
      <w:r w:rsidRPr="00D5283A">
        <w:rPr>
          <w:lang w:eastAsia="fr-FR" w:bidi="fr-FR"/>
        </w:rPr>
        <w:t>sable en pratique. Dans ce contexte, le progrès historique semble to</w:t>
      </w:r>
      <w:r w:rsidRPr="00D5283A">
        <w:rPr>
          <w:lang w:eastAsia="fr-FR" w:bidi="fr-FR"/>
        </w:rPr>
        <w:t>u</w:t>
      </w:r>
      <w:r w:rsidRPr="00D5283A">
        <w:rPr>
          <w:lang w:eastAsia="fr-FR" w:bidi="fr-FR"/>
        </w:rPr>
        <w:t>jours lié aux rapports humains dont il serait la résultante ; à l’intérieur de ce parallélogra</w:t>
      </w:r>
      <w:r w:rsidRPr="00D5283A">
        <w:rPr>
          <w:lang w:eastAsia="fr-FR" w:bidi="fr-FR"/>
        </w:rPr>
        <w:t>m</w:t>
      </w:r>
      <w:r w:rsidRPr="00D5283A">
        <w:rPr>
          <w:lang w:eastAsia="fr-FR" w:bidi="fr-FR"/>
        </w:rPr>
        <w:t>me des besoins et des idées, le rôle de quelques « grands hommes » déterminerait éventuellement une ligne dominante. D’autre part, et à un autre niveau, l’attention, devenue culturellement spont</w:t>
      </w:r>
      <w:r w:rsidRPr="00D5283A">
        <w:rPr>
          <w:lang w:eastAsia="fr-FR" w:bidi="fr-FR"/>
        </w:rPr>
        <w:t>a</w:t>
      </w:r>
      <w:r w:rsidRPr="00D5283A">
        <w:rPr>
          <w:lang w:eastAsia="fr-FR" w:bidi="fr-FR"/>
        </w:rPr>
        <w:t>née, accordée à la sphère des idées, de l’esprit d’un peuple, m</w:t>
      </w:r>
      <w:r w:rsidRPr="00D5283A">
        <w:rPr>
          <w:lang w:eastAsia="fr-FR" w:bidi="fr-FR"/>
        </w:rPr>
        <w:t>a</w:t>
      </w:r>
      <w:r w:rsidRPr="00D5283A">
        <w:rPr>
          <w:lang w:eastAsia="fr-FR" w:bidi="fr-FR"/>
        </w:rPr>
        <w:t>nifeste l’occultation indéni</w:t>
      </w:r>
      <w:r w:rsidRPr="00D5283A">
        <w:rPr>
          <w:lang w:eastAsia="fr-FR" w:bidi="fr-FR"/>
        </w:rPr>
        <w:t>a</w:t>
      </w:r>
      <w:r w:rsidRPr="00D5283A">
        <w:rPr>
          <w:lang w:eastAsia="fr-FR" w:bidi="fr-FR"/>
        </w:rPr>
        <w:t>ble qui procède de cette vision de l’homme et de l’histoire : même quand on s’applique à décrire la situation économ</w:t>
      </w:r>
      <w:r w:rsidRPr="00D5283A">
        <w:rPr>
          <w:lang w:eastAsia="fr-FR" w:bidi="fr-FR"/>
        </w:rPr>
        <w:t>i</w:t>
      </w:r>
      <w:r w:rsidRPr="00D5283A">
        <w:rPr>
          <w:lang w:eastAsia="fr-FR" w:bidi="fr-FR"/>
        </w:rPr>
        <w:t>que, c’est soit pour la juxtaposer à d’autres in</w:t>
      </w:r>
      <w:r w:rsidRPr="00D5283A">
        <w:rPr>
          <w:lang w:eastAsia="fr-FR" w:bidi="fr-FR"/>
        </w:rPr>
        <w:t>s</w:t>
      </w:r>
      <w:r w:rsidRPr="00D5283A">
        <w:rPr>
          <w:lang w:eastAsia="fr-FR" w:bidi="fr-FR"/>
        </w:rPr>
        <w:t>tances dont on n’essaie pas de penser le rapport réciproque, soit pour la subordonner aux cond</w:t>
      </w:r>
      <w:r w:rsidRPr="00D5283A">
        <w:rPr>
          <w:lang w:eastAsia="fr-FR" w:bidi="fr-FR"/>
        </w:rPr>
        <w:t>i</w:t>
      </w:r>
      <w:r w:rsidRPr="00D5283A">
        <w:rPr>
          <w:lang w:eastAsia="fr-FR" w:bidi="fr-FR"/>
        </w:rPr>
        <w:t>tions militaires et politiques. Au mieux, on concédera parfois son caractère déterminant en princ</w:t>
      </w:r>
      <w:r w:rsidRPr="00D5283A">
        <w:rPr>
          <w:lang w:eastAsia="fr-FR" w:bidi="fr-FR"/>
        </w:rPr>
        <w:t>i</w:t>
      </w:r>
      <w:r w:rsidRPr="00D5283A">
        <w:rPr>
          <w:lang w:eastAsia="fr-FR" w:bidi="fr-FR"/>
        </w:rPr>
        <w:t>pe, mais en l’oubliant aussitôt qu’on passe à la pratique. A titre d’expérience, je suggère de co</w:t>
      </w:r>
      <w:r w:rsidRPr="00D5283A">
        <w:rPr>
          <w:lang w:eastAsia="fr-FR" w:bidi="fr-FR"/>
        </w:rPr>
        <w:t>m</w:t>
      </w:r>
      <w:r w:rsidRPr="00D5283A">
        <w:rPr>
          <w:lang w:eastAsia="fr-FR" w:bidi="fr-FR"/>
        </w:rPr>
        <w:t>parer les interprétations de la déchéance de la bourgeoisie can</w:t>
      </w:r>
      <w:r w:rsidRPr="00D5283A">
        <w:rPr>
          <w:lang w:eastAsia="fr-FR" w:bidi="fr-FR"/>
        </w:rPr>
        <w:t>a</w:t>
      </w:r>
      <w:r w:rsidRPr="00D5283A">
        <w:rPr>
          <w:lang w:eastAsia="fr-FR" w:bidi="fr-FR"/>
        </w:rPr>
        <w:t>dienne-française après la Conquête chez F. Ouellet et M. Brunet</w:t>
      </w:r>
      <w:r>
        <w:rPr>
          <w:lang w:eastAsia="fr-FR" w:bidi="fr-FR"/>
        </w:rPr>
        <w:t> </w:t>
      </w:r>
      <w:r>
        <w:rPr>
          <w:rStyle w:val="Appelnotedebasdep"/>
          <w:lang w:eastAsia="fr-FR" w:bidi="fr-FR"/>
        </w:rPr>
        <w:footnoteReference w:id="139"/>
      </w:r>
      <w:r w:rsidRPr="00D5283A">
        <w:rPr>
          <w:lang w:eastAsia="fr-FR" w:bidi="fr-FR"/>
        </w:rPr>
        <w:t> : le pr</w:t>
      </w:r>
      <w:r w:rsidRPr="00D5283A">
        <w:rPr>
          <w:lang w:eastAsia="fr-FR" w:bidi="fr-FR"/>
        </w:rPr>
        <w:t>e</w:t>
      </w:r>
      <w:r w:rsidRPr="00D5283A">
        <w:rPr>
          <w:lang w:eastAsia="fr-FR" w:bidi="fr-FR"/>
        </w:rPr>
        <w:t>mier, prenant pour acquis qu’il n’y avait pas de différence fondame</w:t>
      </w:r>
      <w:r w:rsidRPr="00D5283A">
        <w:rPr>
          <w:lang w:eastAsia="fr-FR" w:bidi="fr-FR"/>
        </w:rPr>
        <w:t>n</w:t>
      </w:r>
      <w:r w:rsidRPr="00D5283A">
        <w:rPr>
          <w:lang w:eastAsia="fr-FR" w:bidi="fr-FR"/>
        </w:rPr>
        <w:t>tale entre la situation de la bourgeoisie canadie</w:t>
      </w:r>
      <w:r w:rsidRPr="00D5283A">
        <w:rPr>
          <w:lang w:eastAsia="fr-FR" w:bidi="fr-FR"/>
        </w:rPr>
        <w:t>n</w:t>
      </w:r>
      <w:r w:rsidRPr="00D5283A">
        <w:rPr>
          <w:lang w:eastAsia="fr-FR" w:bidi="fr-FR"/>
        </w:rPr>
        <w:t>ne-française et</w:t>
      </w:r>
      <w:r>
        <w:rPr>
          <w:lang w:eastAsia="fr-FR" w:bidi="fr-FR"/>
        </w:rPr>
        <w:t xml:space="preserve"> celle de la bourgeoisie anglo-</w:t>
      </w:r>
      <w:r w:rsidRPr="00D5283A">
        <w:rPr>
          <w:lang w:eastAsia="fr-FR" w:bidi="fr-FR"/>
        </w:rPr>
        <w:t>saxonne, e</w:t>
      </w:r>
      <w:r w:rsidRPr="00D5283A">
        <w:rPr>
          <w:lang w:eastAsia="fr-FR" w:bidi="fr-FR"/>
        </w:rPr>
        <w:t>x</w:t>
      </w:r>
      <w:r w:rsidRPr="00D5283A">
        <w:rPr>
          <w:lang w:eastAsia="fr-FR" w:bidi="fr-FR"/>
        </w:rPr>
        <w:t>plique la déchéance par l’infériorité de la mentalité des Canadiens, plus individualistes, plus terre-à-terre, moins entreprenants, etc... Brunet, au contraire, d</w:t>
      </w:r>
      <w:r w:rsidRPr="00D5283A">
        <w:rPr>
          <w:lang w:eastAsia="fr-FR" w:bidi="fr-FR"/>
        </w:rPr>
        <w:t>é</w:t>
      </w:r>
      <w:r w:rsidRPr="00D5283A">
        <w:rPr>
          <w:lang w:eastAsia="fr-FR" w:bidi="fr-FR"/>
        </w:rPr>
        <w:t>montre à quel point les circonstances défavorisaient les bourgeois canadiens au départ : changement de métropole, départ des plus riches ma</w:t>
      </w:r>
      <w:r w:rsidRPr="00D5283A">
        <w:rPr>
          <w:lang w:eastAsia="fr-FR" w:bidi="fr-FR"/>
        </w:rPr>
        <w:t>r</w:t>
      </w:r>
      <w:r w:rsidRPr="00D5283A">
        <w:rPr>
          <w:lang w:eastAsia="fr-FR" w:bidi="fr-FR"/>
        </w:rPr>
        <w:t>chands, dévalua</w:t>
      </w:r>
      <w:r>
        <w:rPr>
          <w:lang w:eastAsia="fr-FR" w:bidi="fr-FR"/>
        </w:rPr>
        <w:t>tion du papier-</w:t>
      </w:r>
      <w:r w:rsidRPr="00D5283A">
        <w:rPr>
          <w:lang w:eastAsia="fr-FR" w:bidi="fr-FR"/>
        </w:rPr>
        <w:t>monnaie, lettres de change non re</w:t>
      </w:r>
      <w:r w:rsidRPr="00D5283A">
        <w:rPr>
          <w:lang w:eastAsia="fr-FR" w:bidi="fr-FR"/>
        </w:rPr>
        <w:t>m</w:t>
      </w:r>
      <w:r w:rsidRPr="00D5283A">
        <w:rPr>
          <w:lang w:eastAsia="fr-FR" w:bidi="fr-FR"/>
        </w:rPr>
        <w:t>boursées, occupation des principaux postes de commerce par les A</w:t>
      </w:r>
      <w:r w:rsidRPr="00D5283A">
        <w:rPr>
          <w:lang w:eastAsia="fr-FR" w:bidi="fr-FR"/>
        </w:rPr>
        <w:t>n</w:t>
      </w:r>
      <w:r w:rsidRPr="00D5283A">
        <w:rPr>
          <w:lang w:eastAsia="fr-FR" w:bidi="fr-FR"/>
        </w:rPr>
        <w:t>glais, etc... Je ne nie évidemment pas qu’il peut exister une diff</w:t>
      </w:r>
      <w:r w:rsidRPr="00D5283A">
        <w:rPr>
          <w:lang w:eastAsia="fr-FR" w:bidi="fr-FR"/>
        </w:rPr>
        <w:t>é</w:t>
      </w:r>
      <w:r w:rsidRPr="00D5283A">
        <w:rPr>
          <w:lang w:eastAsia="fr-FR" w:bidi="fr-FR"/>
        </w:rPr>
        <w:t>rence dans les attitudes et</w:t>
      </w:r>
      <w:r>
        <w:rPr>
          <w:lang w:eastAsia="fr-FR" w:bidi="fr-FR"/>
        </w:rPr>
        <w:t xml:space="preserve"> [186] </w:t>
      </w:r>
      <w:r w:rsidRPr="00D5283A">
        <w:rPr>
          <w:lang w:eastAsia="fr-FR" w:bidi="fr-FR"/>
        </w:rPr>
        <w:t>les sentiments de deux collectivités. Mais, premièrement, la psyché, du fait que les hommes sont ext</w:t>
      </w:r>
      <w:r w:rsidRPr="00D5283A">
        <w:rPr>
          <w:lang w:eastAsia="fr-FR" w:bidi="fr-FR"/>
        </w:rPr>
        <w:t>é</w:t>
      </w:r>
      <w:r w:rsidRPr="00D5283A">
        <w:rPr>
          <w:lang w:eastAsia="fr-FR" w:bidi="fr-FR"/>
        </w:rPr>
        <w:t>riorité, ne s’explique jamais par elle-même : elle est toujours déterminée par la situation matérielle t</w:t>
      </w:r>
      <w:r w:rsidRPr="00D5283A">
        <w:rPr>
          <w:lang w:eastAsia="fr-FR" w:bidi="fr-FR"/>
        </w:rPr>
        <w:t>o</w:t>
      </w:r>
      <w:r w:rsidRPr="00D5283A">
        <w:rPr>
          <w:lang w:eastAsia="fr-FR" w:bidi="fr-FR"/>
        </w:rPr>
        <w:t>tale où elle s’est constituée ; deuxièmement, si jamais, en ce qui concerne une courte durée, les notions d’habitudes ou de mentalité peuvent jouer un certain rôle explicatif, (et ce n’est pas sûr), ce serait seulement après avoir d</w:t>
      </w:r>
      <w:r w:rsidRPr="00D5283A">
        <w:rPr>
          <w:lang w:eastAsia="fr-FR" w:bidi="fr-FR"/>
        </w:rPr>
        <w:t>é</w:t>
      </w:r>
      <w:r w:rsidRPr="00D5283A">
        <w:rPr>
          <w:lang w:eastAsia="fr-FR" w:bidi="fr-FR"/>
        </w:rPr>
        <w:t>montré que, par ailleurs, « toutes choses sont égales ».</w:t>
      </w:r>
    </w:p>
    <w:p w:rsidR="0060107D" w:rsidRPr="00D5283A" w:rsidRDefault="0060107D" w:rsidP="0060107D">
      <w:pPr>
        <w:spacing w:before="120" w:after="120"/>
        <w:jc w:val="both"/>
      </w:pPr>
      <w:r w:rsidRPr="00D5283A">
        <w:rPr>
          <w:lang w:eastAsia="fr-FR" w:bidi="fr-FR"/>
        </w:rPr>
        <w:t>D’une part, le type de déce</w:t>
      </w:r>
      <w:r w:rsidRPr="00D5283A">
        <w:rPr>
          <w:lang w:eastAsia="fr-FR" w:bidi="fr-FR"/>
        </w:rPr>
        <w:t>n</w:t>
      </w:r>
      <w:r w:rsidRPr="00D5283A">
        <w:rPr>
          <w:lang w:eastAsia="fr-FR" w:bidi="fr-FR"/>
        </w:rPr>
        <w:t>tration du sujet qui s’effectue dans une société comme la nôtre semble pouvoir s’expliquer par l’articulation des théories lacannienne et althussérienne : la sci</w:t>
      </w:r>
      <w:r w:rsidRPr="00D5283A">
        <w:rPr>
          <w:lang w:eastAsia="fr-FR" w:bidi="fr-FR"/>
        </w:rPr>
        <w:t>s</w:t>
      </w:r>
      <w:r w:rsidRPr="00D5283A">
        <w:rPr>
          <w:lang w:eastAsia="fr-FR" w:bidi="fr-FR"/>
        </w:rPr>
        <w:t>sion du sujet dont rend compte la fonction imaginaire est renforcée par le discours idé</w:t>
      </w:r>
      <w:r w:rsidRPr="00D5283A">
        <w:rPr>
          <w:lang w:eastAsia="fr-FR" w:bidi="fr-FR"/>
        </w:rPr>
        <w:t>o</w:t>
      </w:r>
      <w:r w:rsidRPr="00D5283A">
        <w:rPr>
          <w:lang w:eastAsia="fr-FR" w:bidi="fr-FR"/>
        </w:rPr>
        <w:t>logique, en tant que forme et contenu, c’est-à-dire aussi bien par la manière, dont on hérite, de produire des connaissances, que par les « connaissances particulières » produites par la matrice idéolog</w:t>
      </w:r>
      <w:r w:rsidRPr="00D5283A">
        <w:rPr>
          <w:lang w:eastAsia="fr-FR" w:bidi="fr-FR"/>
        </w:rPr>
        <w:t>i</w:t>
      </w:r>
      <w:r w:rsidRPr="00D5283A">
        <w:rPr>
          <w:lang w:eastAsia="fr-FR" w:bidi="fr-FR"/>
        </w:rPr>
        <w:t>que. D’autre part, et c’est sans doute le plus important pour mon propos, après avoir évacué la notion de sujet, Lacan et Althusser entrepre</w:t>
      </w:r>
      <w:r w:rsidRPr="00D5283A">
        <w:rPr>
          <w:lang w:eastAsia="fr-FR" w:bidi="fr-FR"/>
        </w:rPr>
        <w:t>n</w:t>
      </w:r>
      <w:r w:rsidRPr="00D5283A">
        <w:rPr>
          <w:lang w:eastAsia="fr-FR" w:bidi="fr-FR"/>
        </w:rPr>
        <w:t>dront de penser le moi et l’individualité comme éléments d’une co</w:t>
      </w:r>
      <w:r w:rsidRPr="00D5283A">
        <w:rPr>
          <w:lang w:eastAsia="fr-FR" w:bidi="fr-FR"/>
        </w:rPr>
        <w:t>m</w:t>
      </w:r>
      <w:r w:rsidRPr="00D5283A">
        <w:rPr>
          <w:lang w:eastAsia="fr-FR" w:bidi="fr-FR"/>
        </w:rPr>
        <w:t>binatoire. Si Lacan utilise la notion de s</w:t>
      </w:r>
      <w:r w:rsidRPr="00D5283A">
        <w:rPr>
          <w:lang w:eastAsia="fr-FR" w:bidi="fr-FR"/>
        </w:rPr>
        <w:t>u</w:t>
      </w:r>
      <w:r w:rsidRPr="00D5283A">
        <w:rPr>
          <w:lang w:eastAsia="fr-FR" w:bidi="fr-FR"/>
        </w:rPr>
        <w:t>jet, qu’on ne s’y trompe pas, ce n’est pas au sens idéologique :</w:t>
      </w:r>
    </w:p>
    <w:p w:rsidR="0060107D" w:rsidRDefault="0060107D" w:rsidP="0060107D">
      <w:pPr>
        <w:pStyle w:val="Grillemoyenne2-Accent2"/>
        <w:rPr>
          <w:lang w:eastAsia="fr-FR" w:bidi="fr-FR"/>
        </w:rPr>
      </w:pPr>
      <w:r w:rsidRPr="00D5283A">
        <w:rPr>
          <w:lang w:eastAsia="fr-FR" w:bidi="fr-FR"/>
        </w:rPr>
        <w:t>« Si le sujet est bien là, au nœud de la différence, toute référence h</w:t>
      </w:r>
      <w:r w:rsidRPr="00D5283A">
        <w:rPr>
          <w:lang w:eastAsia="fr-FR" w:bidi="fr-FR"/>
        </w:rPr>
        <w:t>u</w:t>
      </w:r>
      <w:r w:rsidRPr="00D5283A">
        <w:rPr>
          <w:lang w:eastAsia="fr-FR" w:bidi="fr-FR"/>
        </w:rPr>
        <w:t>maniste y devient supe</w:t>
      </w:r>
      <w:r w:rsidRPr="00D5283A">
        <w:rPr>
          <w:lang w:eastAsia="fr-FR" w:bidi="fr-FR"/>
        </w:rPr>
        <w:t>r</w:t>
      </w:r>
      <w:r w:rsidRPr="00D5283A">
        <w:rPr>
          <w:lang w:eastAsia="fr-FR" w:bidi="fr-FR"/>
        </w:rPr>
        <w:t>flue, car c’est à elle qu’il coupe court »</w:t>
      </w:r>
      <w:r>
        <w:rPr>
          <w:lang w:eastAsia="fr-FR" w:bidi="fr-FR"/>
        </w:rPr>
        <w:t> </w:t>
      </w:r>
      <w:r>
        <w:rPr>
          <w:rStyle w:val="Appelnotedebasdep"/>
          <w:lang w:eastAsia="fr-FR" w:bidi="fr-FR"/>
        </w:rPr>
        <w:footnoteReference w:id="140"/>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Le sujet n’est ni une substa</w:t>
      </w:r>
      <w:r w:rsidRPr="00D5283A">
        <w:rPr>
          <w:lang w:eastAsia="fr-FR" w:bidi="fr-FR"/>
        </w:rPr>
        <w:t>n</w:t>
      </w:r>
      <w:r w:rsidRPr="00D5283A">
        <w:rPr>
          <w:lang w:eastAsia="fr-FR" w:bidi="fr-FR"/>
        </w:rPr>
        <w:t xml:space="preserve">ce, ni une négativité pure ; Lacan n’a pas besoin de citer </w:t>
      </w:r>
      <w:r w:rsidRPr="00376415">
        <w:rPr>
          <w:i/>
        </w:rPr>
        <w:t>L’Etre et le néant </w:t>
      </w:r>
      <w:r w:rsidRPr="00D5283A">
        <w:t>:</w:t>
      </w:r>
      <w:r w:rsidRPr="00D5283A">
        <w:rPr>
          <w:lang w:eastAsia="fr-FR" w:bidi="fr-FR"/>
        </w:rPr>
        <w:t xml:space="preserve"> l’attaque est aussi nette que meurtrière :</w:t>
      </w:r>
    </w:p>
    <w:p w:rsidR="0060107D" w:rsidRDefault="0060107D" w:rsidP="0060107D">
      <w:pPr>
        <w:pStyle w:val="Grillemoyenne2-Accent2"/>
        <w:rPr>
          <w:lang w:eastAsia="fr-FR" w:bidi="fr-FR"/>
        </w:rPr>
      </w:pPr>
      <w:r w:rsidRPr="00D5283A">
        <w:rPr>
          <w:lang w:eastAsia="fr-FR" w:bidi="fr-FR"/>
        </w:rPr>
        <w:t>« Cette philosophie ne saisit la négativité existentielle malheureus</w:t>
      </w:r>
      <w:r w:rsidRPr="00D5283A">
        <w:rPr>
          <w:lang w:eastAsia="fr-FR" w:bidi="fr-FR"/>
        </w:rPr>
        <w:t>e</w:t>
      </w:r>
      <w:r w:rsidRPr="00D5283A">
        <w:rPr>
          <w:lang w:eastAsia="fr-FR" w:bidi="fr-FR"/>
        </w:rPr>
        <w:t>ment que dans les lim</w:t>
      </w:r>
      <w:r w:rsidRPr="00D5283A">
        <w:rPr>
          <w:lang w:eastAsia="fr-FR" w:bidi="fr-FR"/>
        </w:rPr>
        <w:t>i</w:t>
      </w:r>
      <w:r w:rsidRPr="00D5283A">
        <w:rPr>
          <w:lang w:eastAsia="fr-FR" w:bidi="fr-FR"/>
        </w:rPr>
        <w:t>tes d’une self-suffisance de la conscience, qui, pour être inscrite dans ses prémisses, enchaîne aux méconnaissances constitut</w:t>
      </w:r>
      <w:r w:rsidRPr="00D5283A">
        <w:rPr>
          <w:lang w:eastAsia="fr-FR" w:bidi="fr-FR"/>
        </w:rPr>
        <w:t>i</w:t>
      </w:r>
      <w:r w:rsidRPr="00D5283A">
        <w:rPr>
          <w:lang w:eastAsia="fr-FR" w:bidi="fr-FR"/>
        </w:rPr>
        <w:t xml:space="preserve">ves du </w:t>
      </w:r>
      <w:r w:rsidRPr="00376415">
        <w:rPr>
          <w:i/>
        </w:rPr>
        <w:t>moi</w:t>
      </w:r>
      <w:r w:rsidRPr="00D5283A">
        <w:rPr>
          <w:lang w:eastAsia="fr-FR" w:bidi="fr-FR"/>
        </w:rPr>
        <w:t xml:space="preserve"> l’illusion d’autonomie où elle se confie (...) </w:t>
      </w:r>
      <w:r>
        <w:rPr>
          <w:lang w:eastAsia="fr-FR" w:bidi="fr-FR"/>
        </w:rPr>
        <w:t>À</w:t>
      </w:r>
      <w:r w:rsidRPr="00D5283A">
        <w:rPr>
          <w:lang w:eastAsia="fr-FR" w:bidi="fr-FR"/>
        </w:rPr>
        <w:t xml:space="preserve"> ces propos toute notre expérience s’oppose pour autant qu’elle nous détourne de concevoir le </w:t>
      </w:r>
      <w:r w:rsidRPr="00376415">
        <w:rPr>
          <w:i/>
        </w:rPr>
        <w:t>moi</w:t>
      </w:r>
      <w:r w:rsidRPr="00D5283A">
        <w:rPr>
          <w:lang w:eastAsia="fr-FR" w:bidi="fr-FR"/>
        </w:rPr>
        <w:t xml:space="preserve"> comme centré sur le </w:t>
      </w:r>
      <w:r w:rsidRPr="00376415">
        <w:rPr>
          <w:i/>
        </w:rPr>
        <w:t>système</w:t>
      </w:r>
      <w:r w:rsidRPr="00D5283A">
        <w:t xml:space="preserve"> </w:t>
      </w:r>
      <w:r w:rsidRPr="00376415">
        <w:rPr>
          <w:i/>
        </w:rPr>
        <w:t>perception-conscience</w:t>
      </w:r>
      <w:r w:rsidRPr="00D5283A">
        <w:t xml:space="preserve">, </w:t>
      </w:r>
      <w:r w:rsidRPr="00D5283A">
        <w:rPr>
          <w:lang w:eastAsia="fr-FR" w:bidi="fr-FR"/>
        </w:rPr>
        <w:t>comme org</w:t>
      </w:r>
      <w:r w:rsidRPr="00D5283A">
        <w:rPr>
          <w:lang w:eastAsia="fr-FR" w:bidi="fr-FR"/>
        </w:rPr>
        <w:t>a</w:t>
      </w:r>
      <w:r w:rsidRPr="00D5283A">
        <w:rPr>
          <w:lang w:eastAsia="fr-FR" w:bidi="fr-FR"/>
        </w:rPr>
        <w:t>nisé par le « principe de r</w:t>
      </w:r>
      <w:r w:rsidRPr="00D5283A">
        <w:rPr>
          <w:lang w:eastAsia="fr-FR" w:bidi="fr-FR"/>
        </w:rPr>
        <w:t>é</w:t>
      </w:r>
      <w:r w:rsidRPr="00D5283A">
        <w:rPr>
          <w:lang w:eastAsia="fr-FR" w:bidi="fr-FR"/>
        </w:rPr>
        <w:t xml:space="preserve">alité » où se formule le préjugé scientiste le plus contraire à la dialectique de la </w:t>
      </w:r>
      <w:r w:rsidRPr="00376415">
        <w:rPr>
          <w:i/>
        </w:rPr>
        <w:t>fonction de méconnaissance</w:t>
      </w:r>
      <w:r w:rsidRPr="00D5283A">
        <w:rPr>
          <w:lang w:eastAsia="fr-FR" w:bidi="fr-FR"/>
        </w:rPr>
        <w:t xml:space="preserve"> qui le caract</w:t>
      </w:r>
      <w:r w:rsidRPr="00D5283A">
        <w:rPr>
          <w:lang w:eastAsia="fr-FR" w:bidi="fr-FR"/>
        </w:rPr>
        <w:t>é</w:t>
      </w:r>
      <w:r w:rsidRPr="00D5283A">
        <w:rPr>
          <w:lang w:eastAsia="fr-FR" w:bidi="fr-FR"/>
        </w:rPr>
        <w:t>rise dans toutes les struct</w:t>
      </w:r>
      <w:r w:rsidRPr="00D5283A">
        <w:rPr>
          <w:lang w:eastAsia="fr-FR" w:bidi="fr-FR"/>
        </w:rPr>
        <w:t>u</w:t>
      </w:r>
      <w:r w:rsidRPr="00D5283A">
        <w:rPr>
          <w:lang w:eastAsia="fr-FR" w:bidi="fr-FR"/>
        </w:rPr>
        <w:t>res si fortement articulées par Mlle Anna Freud »</w:t>
      </w:r>
      <w:r>
        <w:rPr>
          <w:lang w:eastAsia="fr-FR" w:bidi="fr-FR"/>
        </w:rPr>
        <w:t>... </w:t>
      </w:r>
      <w:r>
        <w:rPr>
          <w:rStyle w:val="Appelnotedebasdep"/>
          <w:lang w:eastAsia="fr-FR" w:bidi="fr-FR"/>
        </w:rPr>
        <w:footnoteReference w:id="141"/>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Pr>
          <w:lang w:eastAsia="fr-FR" w:bidi="fr-FR"/>
        </w:rPr>
        <w:t>[187]</w:t>
      </w:r>
    </w:p>
    <w:p w:rsidR="0060107D" w:rsidRPr="00D5283A" w:rsidRDefault="0060107D" w:rsidP="0060107D">
      <w:pPr>
        <w:spacing w:before="120" w:after="120"/>
        <w:jc w:val="both"/>
      </w:pPr>
      <w:r w:rsidRPr="00D5283A">
        <w:rPr>
          <w:lang w:eastAsia="fr-FR" w:bidi="fr-FR"/>
        </w:rPr>
        <w:t>Althusser, sur ce point, se réfère directement à la psychanal</w:t>
      </w:r>
      <w:r w:rsidRPr="00D5283A">
        <w:rPr>
          <w:lang w:eastAsia="fr-FR" w:bidi="fr-FR"/>
        </w:rPr>
        <w:t>y</w:t>
      </w:r>
      <w:r w:rsidRPr="00D5283A">
        <w:rPr>
          <w:lang w:eastAsia="fr-FR" w:bidi="fr-FR"/>
        </w:rPr>
        <w:t>se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Freud nous découvre à son tour que le sujet réel, l’individu dans son essence singulière, n’a pas la f</w:t>
      </w:r>
      <w:r w:rsidRPr="00D5283A">
        <w:rPr>
          <w:lang w:eastAsia="fr-FR" w:bidi="fr-FR"/>
        </w:rPr>
        <w:t>i</w:t>
      </w:r>
      <w:r w:rsidRPr="00D5283A">
        <w:rPr>
          <w:lang w:eastAsia="fr-FR" w:bidi="fr-FR"/>
        </w:rPr>
        <w:t>gure d’un égo, centré sur le « moi », la « conscience » ou l’« existence », — que ce soit l’existence du pour-soi, du corps propre, ou du « comportement », — que le sujet est décentré, con</w:t>
      </w:r>
      <w:r w:rsidRPr="00D5283A">
        <w:rPr>
          <w:lang w:eastAsia="fr-FR" w:bidi="fr-FR"/>
        </w:rPr>
        <w:t>s</w:t>
      </w:r>
      <w:r w:rsidRPr="00D5283A">
        <w:rPr>
          <w:lang w:eastAsia="fr-FR" w:bidi="fr-FR"/>
        </w:rPr>
        <w:t>titué par une structure qui elle aussi n’a pas de « centre » que dans la méconnaissance imag</w:t>
      </w:r>
      <w:r w:rsidRPr="00D5283A">
        <w:rPr>
          <w:lang w:eastAsia="fr-FR" w:bidi="fr-FR"/>
        </w:rPr>
        <w:t>i</w:t>
      </w:r>
      <w:r w:rsidRPr="00D5283A">
        <w:rPr>
          <w:lang w:eastAsia="fr-FR" w:bidi="fr-FR"/>
        </w:rPr>
        <w:t>naire du « moi », c’est-à-dire dans les formations idéologiques où il se « reconnaît » »</w:t>
      </w:r>
      <w:r>
        <w:rPr>
          <w:lang w:eastAsia="fr-FR" w:bidi="fr-FR"/>
        </w:rPr>
        <w:t> </w:t>
      </w:r>
      <w:r>
        <w:rPr>
          <w:rStyle w:val="Appelnotedebasdep"/>
          <w:lang w:eastAsia="fr-FR" w:bidi="fr-FR"/>
        </w:rPr>
        <w:footnoteReference w:id="142"/>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De même que l’objet de la psychanalyse est l’étude des r</w:t>
      </w:r>
      <w:r w:rsidRPr="00D5283A">
        <w:rPr>
          <w:lang w:eastAsia="fr-FR" w:bidi="fr-FR"/>
        </w:rPr>
        <w:t>è</w:t>
      </w:r>
      <w:r w:rsidRPr="00D5283A">
        <w:rPr>
          <w:lang w:eastAsia="fr-FR" w:bidi="fr-FR"/>
        </w:rPr>
        <w:t>gles et des processus qui régi</w:t>
      </w:r>
      <w:r w:rsidRPr="00D5283A">
        <w:rPr>
          <w:lang w:eastAsia="fr-FR" w:bidi="fr-FR"/>
        </w:rPr>
        <w:t>s</w:t>
      </w:r>
      <w:r w:rsidRPr="00D5283A">
        <w:rPr>
          <w:lang w:eastAsia="fr-FR" w:bidi="fr-FR"/>
        </w:rPr>
        <w:t>sent une combinatoire où le moi n’occupe qu’une case parmi tant d’autres, de même l’histoire consistera en l’étude des règles et processus qui régissent une combinato</w:t>
      </w:r>
      <w:r w:rsidRPr="00D5283A">
        <w:rPr>
          <w:lang w:eastAsia="fr-FR" w:bidi="fr-FR"/>
        </w:rPr>
        <w:t>i</w:t>
      </w:r>
      <w:r w:rsidRPr="00D5283A">
        <w:rPr>
          <w:lang w:eastAsia="fr-FR" w:bidi="fr-FR"/>
        </w:rPr>
        <w:t>re : le mouvement des formations sociales, plus exact</w:t>
      </w:r>
      <w:r w:rsidRPr="00D5283A">
        <w:rPr>
          <w:lang w:eastAsia="fr-FR" w:bidi="fr-FR"/>
        </w:rPr>
        <w:t>e</w:t>
      </w:r>
      <w:r w:rsidRPr="00D5283A">
        <w:rPr>
          <w:lang w:eastAsia="fr-FR" w:bidi="fr-FR"/>
        </w:rPr>
        <w:t>ment les mécanismes de reproduction et de tran</w:t>
      </w:r>
      <w:r w:rsidRPr="00D5283A">
        <w:rPr>
          <w:lang w:eastAsia="fr-FR" w:bidi="fr-FR"/>
        </w:rPr>
        <w:t>s</w:t>
      </w:r>
      <w:r w:rsidRPr="00D5283A">
        <w:rPr>
          <w:lang w:eastAsia="fr-FR" w:bidi="fr-FR"/>
        </w:rPr>
        <w:t>formation des conjonctures, où l’individu paraît ne jouer un rôle que très s</w:t>
      </w:r>
      <w:r w:rsidRPr="00D5283A">
        <w:rPr>
          <w:lang w:eastAsia="fr-FR" w:bidi="fr-FR"/>
        </w:rPr>
        <w:t>e</w:t>
      </w:r>
      <w:r w:rsidRPr="00D5283A">
        <w:rPr>
          <w:lang w:eastAsia="fr-FR" w:bidi="fr-FR"/>
        </w:rPr>
        <w:t>condaire, (à la fois au niveau de son efficace par rapport à l’ensemble des proce</w:t>
      </w:r>
      <w:r w:rsidRPr="00D5283A">
        <w:rPr>
          <w:lang w:eastAsia="fr-FR" w:bidi="fr-FR"/>
        </w:rPr>
        <w:t>s</w:t>
      </w:r>
      <w:r w:rsidRPr="00D5283A">
        <w:rPr>
          <w:lang w:eastAsia="fr-FR" w:bidi="fr-FR"/>
        </w:rPr>
        <w:t>sus, et à celui des facteurs pertinents d’explication). Par ailleurs, ch</w:t>
      </w:r>
      <w:r w:rsidRPr="00D5283A">
        <w:rPr>
          <w:lang w:eastAsia="fr-FR" w:bidi="fr-FR"/>
        </w:rPr>
        <w:t>a</w:t>
      </w:r>
      <w:r w:rsidRPr="00D5283A">
        <w:rPr>
          <w:lang w:eastAsia="fr-FR" w:bidi="fr-FR"/>
        </w:rPr>
        <w:t>que instance qui constitue la comb</w:t>
      </w:r>
      <w:r w:rsidRPr="00D5283A">
        <w:rPr>
          <w:lang w:eastAsia="fr-FR" w:bidi="fr-FR"/>
        </w:rPr>
        <w:t>i</w:t>
      </w:r>
      <w:r w:rsidRPr="00D5283A">
        <w:rPr>
          <w:lang w:eastAsia="fr-FR" w:bidi="fr-FR"/>
        </w:rPr>
        <w:t>natoire, (structure des structures, réseau de réseaux, comme on voudra), n’a pas nécessairement la même importa</w:t>
      </w:r>
      <w:r w:rsidRPr="00D5283A">
        <w:rPr>
          <w:lang w:eastAsia="fr-FR" w:bidi="fr-FR"/>
        </w:rPr>
        <w:t>n</w:t>
      </w:r>
      <w:r w:rsidRPr="00D5283A">
        <w:rPr>
          <w:lang w:eastAsia="fr-FR" w:bidi="fr-FR"/>
        </w:rPr>
        <w:t>ce : d’un côté, le rapport Eros/Thanatos sera dominant ; de l’autre, les rapports de pr</w:t>
      </w:r>
      <w:r w:rsidRPr="00D5283A">
        <w:rPr>
          <w:lang w:eastAsia="fr-FR" w:bidi="fr-FR"/>
        </w:rPr>
        <w:t>o</w:t>
      </w:r>
      <w:r w:rsidRPr="00D5283A">
        <w:rPr>
          <w:lang w:eastAsia="fr-FR" w:bidi="fr-FR"/>
        </w:rPr>
        <w:t>du</w:t>
      </w:r>
      <w:r w:rsidRPr="00D5283A">
        <w:rPr>
          <w:lang w:eastAsia="fr-FR" w:bidi="fr-FR"/>
        </w:rPr>
        <w:t>c</w:t>
      </w:r>
      <w:r w:rsidRPr="00D5283A">
        <w:rPr>
          <w:lang w:eastAsia="fr-FR" w:bidi="fr-FR"/>
        </w:rPr>
        <w:t>tion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La structure des rapports de production déterm</w:t>
      </w:r>
      <w:r w:rsidRPr="00D5283A">
        <w:rPr>
          <w:lang w:eastAsia="fr-FR" w:bidi="fr-FR"/>
        </w:rPr>
        <w:t>i</w:t>
      </w:r>
      <w:r w:rsidRPr="00D5283A">
        <w:rPr>
          <w:lang w:eastAsia="fr-FR" w:bidi="fr-FR"/>
        </w:rPr>
        <w:t xml:space="preserve">ne des </w:t>
      </w:r>
      <w:r w:rsidRPr="00376415">
        <w:rPr>
          <w:i/>
        </w:rPr>
        <w:t>places</w:t>
      </w:r>
      <w:r w:rsidRPr="00D5283A">
        <w:t xml:space="preserve"> </w:t>
      </w:r>
      <w:r w:rsidRPr="00D5283A">
        <w:rPr>
          <w:lang w:eastAsia="fr-FR" w:bidi="fr-FR"/>
        </w:rPr>
        <w:t xml:space="preserve">et des </w:t>
      </w:r>
      <w:r w:rsidRPr="00376415">
        <w:rPr>
          <w:i/>
        </w:rPr>
        <w:t>fonctions</w:t>
      </w:r>
      <w:r w:rsidRPr="00D5283A">
        <w:rPr>
          <w:lang w:eastAsia="fr-FR" w:bidi="fr-FR"/>
        </w:rPr>
        <w:t xml:space="preserve"> qui sont occupées et assumées par des agents de la pr</w:t>
      </w:r>
      <w:r w:rsidRPr="00D5283A">
        <w:rPr>
          <w:lang w:eastAsia="fr-FR" w:bidi="fr-FR"/>
        </w:rPr>
        <w:t>o</w:t>
      </w:r>
      <w:r w:rsidRPr="00D5283A">
        <w:rPr>
          <w:lang w:eastAsia="fr-FR" w:bidi="fr-FR"/>
        </w:rPr>
        <w:t>duction, qui ne sont jamais que les occupants de ces places, dans la mesure où ils sont les « porteurs »</w:t>
      </w:r>
      <w:r>
        <w:rPr>
          <w:lang w:eastAsia="fr-FR" w:bidi="fr-FR"/>
        </w:rPr>
        <w:t xml:space="preserve"> (Trä</w:t>
      </w:r>
      <w:r w:rsidRPr="00D5283A">
        <w:rPr>
          <w:lang w:eastAsia="fr-FR" w:bidi="fr-FR"/>
        </w:rPr>
        <w:t>ger) de ces fon</w:t>
      </w:r>
      <w:r w:rsidRPr="00D5283A">
        <w:rPr>
          <w:lang w:eastAsia="fr-FR" w:bidi="fr-FR"/>
        </w:rPr>
        <w:t>c</w:t>
      </w:r>
      <w:r w:rsidRPr="00D5283A">
        <w:rPr>
          <w:lang w:eastAsia="fr-FR" w:bidi="fr-FR"/>
        </w:rPr>
        <w:t>tions. Les vrais « sujets » (</w:t>
      </w:r>
      <w:r>
        <w:t>a</w:t>
      </w:r>
      <w:r w:rsidRPr="00D5283A">
        <w:rPr>
          <w:lang w:eastAsia="fr-FR" w:bidi="fr-FR"/>
        </w:rPr>
        <w:t>u sens de sujets constituants du procès) ne sont donc pas ces o</w:t>
      </w:r>
      <w:r w:rsidRPr="00D5283A">
        <w:rPr>
          <w:lang w:eastAsia="fr-FR" w:bidi="fr-FR"/>
        </w:rPr>
        <w:t>c</w:t>
      </w:r>
      <w:r w:rsidRPr="00D5283A">
        <w:rPr>
          <w:lang w:eastAsia="fr-FR" w:bidi="fr-FR"/>
        </w:rPr>
        <w:t xml:space="preserve">cupants ni ces fonctionnaires, ne sont donc pas, contrairement à toutes les apparences, les « évidences » du « donné » de l’anthropologie naïve, les « individus concrets », les « hommes réels », — mais </w:t>
      </w:r>
      <w:r w:rsidRPr="00376415">
        <w:rPr>
          <w:i/>
        </w:rPr>
        <w:t>la définition et la di</w:t>
      </w:r>
      <w:r w:rsidRPr="00376415">
        <w:rPr>
          <w:i/>
        </w:rPr>
        <w:t>s</w:t>
      </w:r>
      <w:r w:rsidRPr="00376415">
        <w:rPr>
          <w:i/>
        </w:rPr>
        <w:t>tribution de ces places et de ces fonctions</w:t>
      </w:r>
      <w:r w:rsidRPr="00376415">
        <w:rPr>
          <w:i/>
          <w:lang w:eastAsia="fr-FR" w:bidi="fr-FR"/>
        </w:rPr>
        <w:t> </w:t>
      </w:r>
      <w:r w:rsidRPr="00D5283A">
        <w:rPr>
          <w:lang w:eastAsia="fr-FR" w:bidi="fr-FR"/>
        </w:rPr>
        <w:t>»</w:t>
      </w:r>
      <w:r>
        <w:rPr>
          <w:lang w:eastAsia="fr-FR" w:bidi="fr-FR"/>
        </w:rPr>
        <w:t> </w:t>
      </w:r>
      <w:r>
        <w:rPr>
          <w:rStyle w:val="Appelnotedebasdep"/>
          <w:lang w:eastAsia="fr-FR" w:bidi="fr-FR"/>
        </w:rPr>
        <w:footnoteReference w:id="143"/>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Deux remarques avant de clore cette partie : l’instance dom</w:t>
      </w:r>
      <w:r w:rsidRPr="00D5283A">
        <w:rPr>
          <w:lang w:eastAsia="fr-FR" w:bidi="fr-FR"/>
        </w:rPr>
        <w:t>i</w:t>
      </w:r>
      <w:r w:rsidRPr="00D5283A">
        <w:rPr>
          <w:lang w:eastAsia="fr-FR" w:bidi="fr-FR"/>
        </w:rPr>
        <w:t>nante (la sexualité, les rapports de production) n’est pas, par d</w:t>
      </w:r>
      <w:r w:rsidRPr="00D5283A">
        <w:rPr>
          <w:lang w:eastAsia="fr-FR" w:bidi="fr-FR"/>
        </w:rPr>
        <w:t>é</w:t>
      </w:r>
      <w:r w:rsidRPr="00D5283A">
        <w:rPr>
          <w:lang w:eastAsia="fr-FR" w:bidi="fr-FR"/>
        </w:rPr>
        <w:t>finition, la seule instance déte</w:t>
      </w:r>
      <w:r w:rsidRPr="00D5283A">
        <w:rPr>
          <w:lang w:eastAsia="fr-FR" w:bidi="fr-FR"/>
        </w:rPr>
        <w:t>r</w:t>
      </w:r>
      <w:r w:rsidRPr="00D5283A">
        <w:rPr>
          <w:lang w:eastAsia="fr-FR" w:bidi="fr-FR"/>
        </w:rPr>
        <w:t>minante et efficace ; quand on confond ces</w:t>
      </w:r>
      <w:r>
        <w:rPr>
          <w:lang w:eastAsia="fr-FR" w:bidi="fr-FR"/>
        </w:rPr>
        <w:t xml:space="preserve"> [188] </w:t>
      </w:r>
      <w:r w:rsidRPr="00D5283A">
        <w:rPr>
          <w:lang w:eastAsia="fr-FR" w:bidi="fr-FR"/>
        </w:rPr>
        <w:t>deux concepts, on cède à la tendance réductionniste, qui se man</w:t>
      </w:r>
      <w:r w:rsidRPr="00D5283A">
        <w:rPr>
          <w:lang w:eastAsia="fr-FR" w:bidi="fr-FR"/>
        </w:rPr>
        <w:t>i</w:t>
      </w:r>
      <w:r w:rsidRPr="00D5283A">
        <w:rPr>
          <w:lang w:eastAsia="fr-FR" w:bidi="fr-FR"/>
        </w:rPr>
        <w:t>feste autant en histoire (l’économisme) qu’en psychanalyse (le pansexu</w:t>
      </w:r>
      <w:r w:rsidRPr="00D5283A">
        <w:rPr>
          <w:lang w:eastAsia="fr-FR" w:bidi="fr-FR"/>
        </w:rPr>
        <w:t>a</w:t>
      </w:r>
      <w:r w:rsidRPr="00D5283A">
        <w:rPr>
          <w:lang w:eastAsia="fr-FR" w:bidi="fr-FR"/>
        </w:rPr>
        <w:t>lisme). Les insta</w:t>
      </w:r>
      <w:r w:rsidRPr="00D5283A">
        <w:rPr>
          <w:lang w:eastAsia="fr-FR" w:bidi="fr-FR"/>
        </w:rPr>
        <w:t>n</w:t>
      </w:r>
      <w:r w:rsidRPr="00D5283A">
        <w:rPr>
          <w:lang w:eastAsia="fr-FR" w:bidi="fr-FR"/>
        </w:rPr>
        <w:t>ces politique et idéologique, par exemple, ne sont pas des trous de serrure à travers lesquels il faudrait s’efforcer de r</w:t>
      </w:r>
      <w:r w:rsidRPr="00D5283A">
        <w:rPr>
          <w:lang w:eastAsia="fr-FR" w:bidi="fr-FR"/>
        </w:rPr>
        <w:t>e</w:t>
      </w:r>
      <w:r w:rsidRPr="00D5283A">
        <w:rPr>
          <w:lang w:eastAsia="fr-FR" w:bidi="fr-FR"/>
        </w:rPr>
        <w:t>garder ; elles ont chacune leur épai</w:t>
      </w:r>
      <w:r w:rsidRPr="00D5283A">
        <w:rPr>
          <w:lang w:eastAsia="fr-FR" w:bidi="fr-FR"/>
        </w:rPr>
        <w:t>s</w:t>
      </w:r>
      <w:r w:rsidRPr="00D5283A">
        <w:rPr>
          <w:lang w:eastAsia="fr-FR" w:bidi="fr-FR"/>
        </w:rPr>
        <w:t>seur (</w:t>
      </w:r>
      <w:r w:rsidRPr="00376415">
        <w:rPr>
          <w:i/>
        </w:rPr>
        <w:t>autonomie</w:t>
      </w:r>
      <w:r w:rsidRPr="00D5283A">
        <w:rPr>
          <w:lang w:eastAsia="fr-FR" w:bidi="fr-FR"/>
        </w:rPr>
        <w:t xml:space="preserve"> relative,</w:t>
      </w:r>
      <w:r>
        <w:rPr>
          <w:lang w:eastAsia="fr-FR" w:bidi="fr-FR"/>
        </w:rPr>
        <w:t> </w:t>
      </w:r>
      <w:r>
        <w:rPr>
          <w:rStyle w:val="Appelnotedebasdep"/>
          <w:lang w:eastAsia="fr-FR" w:bidi="fr-FR"/>
        </w:rPr>
        <w:footnoteReference w:id="144"/>
      </w:r>
      <w:r w:rsidRPr="00D5283A">
        <w:rPr>
          <w:lang w:eastAsia="fr-FR" w:bidi="fr-FR"/>
        </w:rPr>
        <w:t>) que l’analyste doit respecter. Deuxième remarque : Althusser a beau pre</w:t>
      </w:r>
      <w:r w:rsidRPr="00D5283A">
        <w:rPr>
          <w:lang w:eastAsia="fr-FR" w:bidi="fr-FR"/>
        </w:rPr>
        <w:t>n</w:t>
      </w:r>
      <w:r w:rsidRPr="00D5283A">
        <w:rPr>
          <w:lang w:eastAsia="fr-FR" w:bidi="fr-FR"/>
        </w:rPr>
        <w:t>dre en considération que « le problème théorique réel est celui des formes d’existence historiques de l’individualité</w:t>
      </w:r>
      <w:r>
        <w:rPr>
          <w:lang w:eastAsia="fr-FR" w:bidi="fr-FR"/>
        </w:rPr>
        <w:t> </w:t>
      </w:r>
      <w:r>
        <w:rPr>
          <w:rStyle w:val="Appelnotedebasdep"/>
          <w:lang w:eastAsia="fr-FR" w:bidi="fr-FR"/>
        </w:rPr>
        <w:footnoteReference w:id="145"/>
      </w:r>
      <w:r w:rsidRPr="00D5283A">
        <w:rPr>
          <w:lang w:eastAsia="fr-FR" w:bidi="fr-FR"/>
        </w:rPr>
        <w:t>, il oscille le plus souvent entre la di</w:t>
      </w:r>
      <w:r w:rsidRPr="00D5283A">
        <w:rPr>
          <w:lang w:eastAsia="fr-FR" w:bidi="fr-FR"/>
        </w:rPr>
        <w:t>s</w:t>
      </w:r>
      <w:r w:rsidRPr="00D5283A">
        <w:rPr>
          <w:lang w:eastAsia="fr-FR" w:bidi="fr-FR"/>
        </w:rPr>
        <w:t>qualification pure et simple de la subjectivité et l’affirmation brutale que « ce sont les masses qui font l’histoire »</w:t>
      </w:r>
      <w:r>
        <w:rPr>
          <w:lang w:eastAsia="fr-FR" w:bidi="fr-FR"/>
        </w:rPr>
        <w:t> </w:t>
      </w:r>
      <w:r>
        <w:rPr>
          <w:rStyle w:val="Appelnotedebasdep"/>
          <w:lang w:eastAsia="fr-FR" w:bidi="fr-FR"/>
        </w:rPr>
        <w:footnoteReference w:id="146"/>
      </w:r>
      <w:r w:rsidRPr="00D5283A">
        <w:rPr>
          <w:lang w:eastAsia="fr-FR" w:bidi="fr-FR"/>
        </w:rPr>
        <w:t>. Sa critique de la raison dialectique aux mille médiations (entendons Sartre) procède peut-être d’une juste m</w:t>
      </w:r>
      <w:r w:rsidRPr="00D5283A">
        <w:rPr>
          <w:lang w:eastAsia="fr-FR" w:bidi="fr-FR"/>
        </w:rPr>
        <w:t>é</w:t>
      </w:r>
      <w:r w:rsidRPr="00D5283A">
        <w:rPr>
          <w:lang w:eastAsia="fr-FR" w:bidi="fr-FR"/>
        </w:rPr>
        <w:t>fiance mais, si ce sont les masses qui font l’histoire, si la subjectivité remplit une certaine fon</w:t>
      </w:r>
      <w:r w:rsidRPr="00D5283A">
        <w:rPr>
          <w:lang w:eastAsia="fr-FR" w:bidi="fr-FR"/>
        </w:rPr>
        <w:t>c</w:t>
      </w:r>
      <w:r w:rsidRPr="00D5283A">
        <w:rPr>
          <w:lang w:eastAsia="fr-FR" w:bidi="fr-FR"/>
        </w:rPr>
        <w:t>tion, il faut se donner les moyens théoriques de penser ce type spécif</w:t>
      </w:r>
      <w:r w:rsidRPr="00D5283A">
        <w:rPr>
          <w:lang w:eastAsia="fr-FR" w:bidi="fr-FR"/>
        </w:rPr>
        <w:t>i</w:t>
      </w:r>
      <w:r w:rsidRPr="00D5283A">
        <w:rPr>
          <w:lang w:eastAsia="fr-FR" w:bidi="fr-FR"/>
        </w:rPr>
        <w:t>que d’action. Sur le sujet (c’est le cas de le dire), Lacan semble encore en avance même si, de son propre aveu, les moyens du bord ne sont pas e</w:t>
      </w:r>
      <w:r w:rsidRPr="00D5283A">
        <w:rPr>
          <w:lang w:eastAsia="fr-FR" w:bidi="fr-FR"/>
        </w:rPr>
        <w:t>n</w:t>
      </w:r>
      <w:r w:rsidRPr="00D5283A">
        <w:rPr>
          <w:lang w:eastAsia="fr-FR" w:bidi="fr-FR"/>
        </w:rPr>
        <w:t>core suffisants</w:t>
      </w:r>
      <w:r>
        <w:rPr>
          <w:lang w:eastAsia="fr-FR" w:bidi="fr-FR"/>
        </w:rPr>
        <w:t> </w:t>
      </w:r>
      <w:r>
        <w:rPr>
          <w:rStyle w:val="Appelnotedebasdep"/>
          <w:lang w:eastAsia="fr-FR" w:bidi="fr-FR"/>
        </w:rPr>
        <w:footnoteReference w:id="147"/>
      </w:r>
      <w:r w:rsidRPr="00D5283A">
        <w:rPr>
          <w:lang w:eastAsia="fr-FR" w:bidi="fr-FR"/>
        </w:rPr>
        <w:t>.</w:t>
      </w:r>
    </w:p>
    <w:p w:rsidR="0060107D" w:rsidRDefault="0060107D" w:rsidP="0060107D">
      <w:pPr>
        <w:spacing w:before="120" w:after="120"/>
        <w:jc w:val="both"/>
        <w:rPr>
          <w:lang w:eastAsia="fr-FR" w:bidi="fr-FR"/>
        </w:rPr>
      </w:pPr>
    </w:p>
    <w:p w:rsidR="0060107D" w:rsidRPr="00D5283A" w:rsidRDefault="0060107D" w:rsidP="0060107D">
      <w:pPr>
        <w:pStyle w:val="b"/>
      </w:pPr>
      <w:r>
        <w:rPr>
          <w:lang w:eastAsia="fr-FR" w:bidi="fr-FR"/>
        </w:rPr>
        <w:t xml:space="preserve">5) </w:t>
      </w:r>
      <w:r w:rsidRPr="00D5283A">
        <w:rPr>
          <w:lang w:eastAsia="fr-FR" w:bidi="fr-FR"/>
        </w:rPr>
        <w:t>La causalité structurale</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Ce thème, difficilement isolable, s’est présenté plusieurs fois ju</w:t>
      </w:r>
      <w:r w:rsidRPr="00D5283A">
        <w:rPr>
          <w:lang w:eastAsia="fr-FR" w:bidi="fr-FR"/>
        </w:rPr>
        <w:t>s</w:t>
      </w:r>
      <w:r w:rsidRPr="00D5283A">
        <w:rPr>
          <w:lang w:eastAsia="fr-FR" w:bidi="fr-FR"/>
        </w:rPr>
        <w:t>qu’ici, mais chaque fois je le différais. Loin d’être analysé exhaust</w:t>
      </w:r>
      <w:r w:rsidRPr="00D5283A">
        <w:rPr>
          <w:lang w:eastAsia="fr-FR" w:bidi="fr-FR"/>
        </w:rPr>
        <w:t>i</w:t>
      </w:r>
      <w:r w:rsidRPr="00D5283A">
        <w:rPr>
          <w:lang w:eastAsia="fr-FR" w:bidi="fr-FR"/>
        </w:rPr>
        <w:t>vement, il est pourtant au</w:t>
      </w:r>
      <w:r w:rsidRPr="00D5283A">
        <w:rPr>
          <w:lang w:eastAsia="fr-FR" w:bidi="fr-FR"/>
        </w:rPr>
        <w:t>s</w:t>
      </w:r>
      <w:r w:rsidRPr="00D5283A">
        <w:rPr>
          <w:lang w:eastAsia="fr-FR" w:bidi="fr-FR"/>
        </w:rPr>
        <w:t>si essentiel pour Lacan que pour Althusser. Une discipline qui se veut science doit affronter le problème de la cause :</w:t>
      </w:r>
    </w:p>
    <w:p w:rsidR="0060107D" w:rsidRDefault="0060107D" w:rsidP="0060107D">
      <w:pPr>
        <w:pStyle w:val="Grillemoyenne2-Accent2"/>
        <w:rPr>
          <w:lang w:eastAsia="fr-FR" w:bidi="fr-FR"/>
        </w:rPr>
      </w:pPr>
      <w:r w:rsidRPr="00D5283A">
        <w:rPr>
          <w:lang w:eastAsia="fr-FR" w:bidi="fr-FR"/>
        </w:rPr>
        <w:t>« Ce ne serait pas un acte gratuit pour les psych</w:t>
      </w:r>
      <w:r w:rsidRPr="00D5283A">
        <w:rPr>
          <w:lang w:eastAsia="fr-FR" w:bidi="fr-FR"/>
        </w:rPr>
        <w:t>a</w:t>
      </w:r>
      <w:r w:rsidRPr="00D5283A">
        <w:rPr>
          <w:lang w:eastAsia="fr-FR" w:bidi="fr-FR"/>
        </w:rPr>
        <w:t xml:space="preserve">nalystes de rouvrir le débat sur la </w:t>
      </w:r>
      <w:r w:rsidRPr="00376415">
        <w:rPr>
          <w:i/>
        </w:rPr>
        <w:t>cause</w:t>
      </w:r>
      <w:r w:rsidRPr="00D5283A">
        <w:t>,</w:t>
      </w:r>
      <w:r w:rsidRPr="00D5283A">
        <w:rPr>
          <w:lang w:eastAsia="fr-FR" w:bidi="fr-FR"/>
        </w:rPr>
        <w:t xml:space="preserve"> fantôme impossible à conjurer de la pensée, cr</w:t>
      </w:r>
      <w:r w:rsidRPr="00D5283A">
        <w:rPr>
          <w:lang w:eastAsia="fr-FR" w:bidi="fr-FR"/>
        </w:rPr>
        <w:t>i</w:t>
      </w:r>
      <w:r w:rsidRPr="00D5283A">
        <w:rPr>
          <w:lang w:eastAsia="fr-FR" w:bidi="fr-FR"/>
        </w:rPr>
        <w:t>tique ou non. Car la cause n’est pas, comme on le dit de l’être aussi, un leurre des formes du discours, — on l’aurait déjà dissipé. Elle perpétue la ra</w:t>
      </w:r>
      <w:r w:rsidRPr="00D5283A">
        <w:rPr>
          <w:lang w:eastAsia="fr-FR" w:bidi="fr-FR"/>
        </w:rPr>
        <w:t>i</w:t>
      </w:r>
      <w:r w:rsidRPr="00D5283A">
        <w:rPr>
          <w:lang w:eastAsia="fr-FR" w:bidi="fr-FR"/>
        </w:rPr>
        <w:t>son qui subordonne le sujet à l’effet du signifiant »</w:t>
      </w:r>
      <w:r>
        <w:rPr>
          <w:lang w:eastAsia="fr-FR" w:bidi="fr-FR"/>
        </w:rPr>
        <w:t> </w:t>
      </w:r>
      <w:r>
        <w:rPr>
          <w:rStyle w:val="Appelnotedebasdep"/>
          <w:lang w:eastAsia="fr-FR" w:bidi="fr-FR"/>
        </w:rPr>
        <w:footnoteReference w:id="148"/>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La combinatoire où s’articulent les multiples insta</w:t>
      </w:r>
      <w:r w:rsidRPr="00D5283A">
        <w:rPr>
          <w:lang w:eastAsia="fr-FR" w:bidi="fr-FR"/>
        </w:rPr>
        <w:t>n</w:t>
      </w:r>
      <w:r w:rsidRPr="00D5283A">
        <w:rPr>
          <w:lang w:eastAsia="fr-FR" w:bidi="fr-FR"/>
        </w:rPr>
        <w:t>ces est un tout complexe hiérarchisé ; on doit pouvoir, en pri</w:t>
      </w:r>
      <w:r w:rsidRPr="00D5283A">
        <w:rPr>
          <w:lang w:eastAsia="fr-FR" w:bidi="fr-FR"/>
        </w:rPr>
        <w:t>n</w:t>
      </w:r>
      <w:r w:rsidRPr="00D5283A">
        <w:rPr>
          <w:lang w:eastAsia="fr-FR" w:bidi="fr-FR"/>
        </w:rPr>
        <w:t>cipe, déterminer l’efficace de chaque instance sur chaque instance, l’efficace du tout complexe sur une instance en particulier, et l’efficace d’une in</w:t>
      </w:r>
      <w:r w:rsidRPr="00D5283A">
        <w:rPr>
          <w:lang w:eastAsia="fr-FR" w:bidi="fr-FR"/>
        </w:rPr>
        <w:t>s</w:t>
      </w:r>
      <w:r w:rsidRPr="00D5283A">
        <w:rPr>
          <w:lang w:eastAsia="fr-FR" w:bidi="fr-FR"/>
        </w:rPr>
        <w:t>tance sur</w:t>
      </w:r>
      <w:r>
        <w:rPr>
          <w:lang w:eastAsia="fr-FR" w:bidi="fr-FR"/>
        </w:rPr>
        <w:t xml:space="preserve"> [189] </w:t>
      </w:r>
      <w:r w:rsidRPr="00D5283A">
        <w:rPr>
          <w:lang w:eastAsia="fr-FR" w:bidi="fr-FR"/>
        </w:rPr>
        <w:t>le tout complexe. Voilà le programme. Il précise formell</w:t>
      </w:r>
      <w:r w:rsidRPr="00D5283A">
        <w:rPr>
          <w:lang w:eastAsia="fr-FR" w:bidi="fr-FR"/>
        </w:rPr>
        <w:t>e</w:t>
      </w:r>
      <w:r w:rsidRPr="00D5283A">
        <w:rPr>
          <w:lang w:eastAsia="fr-FR" w:bidi="fr-FR"/>
        </w:rPr>
        <w:t>ment ce qu’il faut faire. Il indique aussi ce qu’il ne faut pas faire (cf. les crit</w:t>
      </w:r>
      <w:r w:rsidRPr="00D5283A">
        <w:rPr>
          <w:lang w:eastAsia="fr-FR" w:bidi="fr-FR"/>
        </w:rPr>
        <w:t>i</w:t>
      </w:r>
      <w:r w:rsidRPr="00D5283A">
        <w:rPr>
          <w:lang w:eastAsia="fr-FR" w:bidi="fr-FR"/>
        </w:rPr>
        <w:t>ques de l’empirisme, de l’hégélianisme, du continuisme et du réductionnisme) ; mais la question même qui exig</w:t>
      </w:r>
      <w:r w:rsidRPr="00D5283A">
        <w:rPr>
          <w:lang w:eastAsia="fr-FR" w:bidi="fr-FR"/>
        </w:rPr>
        <w:t>e</w:t>
      </w:r>
      <w:r w:rsidRPr="00D5283A">
        <w:rPr>
          <w:lang w:eastAsia="fr-FR" w:bidi="fr-FR"/>
        </w:rPr>
        <w:t>rait plus d’explication ne semble pas pouvoir être prononcée jusqu’à maint</w:t>
      </w:r>
      <w:r w:rsidRPr="00D5283A">
        <w:rPr>
          <w:lang w:eastAsia="fr-FR" w:bidi="fr-FR"/>
        </w:rPr>
        <w:t>e</w:t>
      </w:r>
      <w:r w:rsidRPr="00D5283A">
        <w:rPr>
          <w:lang w:eastAsia="fr-FR" w:bidi="fr-FR"/>
        </w:rPr>
        <w:t>nant. Je devrai donc me contenter, cette fois-ci, de rester au ras des textes pour montrer, encore une fois, comment Lacan et A</w:t>
      </w:r>
      <w:r w:rsidRPr="00D5283A">
        <w:rPr>
          <w:lang w:eastAsia="fr-FR" w:bidi="fr-FR"/>
        </w:rPr>
        <w:t>l</w:t>
      </w:r>
      <w:r w:rsidRPr="00D5283A">
        <w:rPr>
          <w:lang w:eastAsia="fr-FR" w:bidi="fr-FR"/>
        </w:rPr>
        <w:t>thusser ont entrepris de penser semblabl</w:t>
      </w:r>
      <w:r w:rsidRPr="00D5283A">
        <w:rPr>
          <w:lang w:eastAsia="fr-FR" w:bidi="fr-FR"/>
        </w:rPr>
        <w:t>e</w:t>
      </w:r>
      <w:r w:rsidRPr="00D5283A">
        <w:rPr>
          <w:lang w:eastAsia="fr-FR" w:bidi="fr-FR"/>
        </w:rPr>
        <w:t>ment l’effet du signifiant. Lacan pose ainsi le problème :</w:t>
      </w:r>
    </w:p>
    <w:p w:rsidR="0060107D" w:rsidRDefault="0060107D" w:rsidP="0060107D">
      <w:pPr>
        <w:pStyle w:val="Grillemoyenne2-Accent2"/>
        <w:rPr>
          <w:lang w:eastAsia="fr-FR" w:bidi="fr-FR"/>
        </w:rPr>
      </w:pPr>
      <w:r>
        <w:rPr>
          <w:lang w:eastAsia="fr-FR" w:bidi="fr-FR"/>
        </w:rPr>
        <w:br w:type="page"/>
      </w:r>
    </w:p>
    <w:p w:rsidR="0060107D" w:rsidRPr="00D5283A" w:rsidRDefault="0060107D" w:rsidP="0060107D">
      <w:pPr>
        <w:pStyle w:val="Grillemoyenne2-Accent2"/>
      </w:pPr>
      <w:r w:rsidRPr="00D5283A">
        <w:rPr>
          <w:lang w:eastAsia="fr-FR" w:bidi="fr-FR"/>
        </w:rPr>
        <w:t>« L’effet de langage, c’est la cause introduite dans le sujet. Par cet e</w:t>
      </w:r>
      <w:r w:rsidRPr="00D5283A">
        <w:rPr>
          <w:lang w:eastAsia="fr-FR" w:bidi="fr-FR"/>
        </w:rPr>
        <w:t>f</w:t>
      </w:r>
      <w:r w:rsidRPr="00D5283A">
        <w:rPr>
          <w:lang w:eastAsia="fr-FR" w:bidi="fr-FR"/>
        </w:rPr>
        <w:t>fet il n’est pas cause de lui-même, il porte en lui le ver de la cause qui le refend. Car sa cause, c’est le signifiant sans lequel il n’y aurait aucun sujet dans le réel. Mais ce sujet, c’est ce que le signifiant représente, et il ne saurait rien représenter que pour un autre signifiant : à quoi dès lors se r</w:t>
      </w:r>
      <w:r w:rsidRPr="00D5283A">
        <w:rPr>
          <w:lang w:eastAsia="fr-FR" w:bidi="fr-FR"/>
        </w:rPr>
        <w:t>é</w:t>
      </w:r>
      <w:r w:rsidRPr="00D5283A">
        <w:rPr>
          <w:lang w:eastAsia="fr-FR" w:bidi="fr-FR"/>
        </w:rPr>
        <w:t>duit le sujet qui écoute.</w:t>
      </w:r>
    </w:p>
    <w:p w:rsidR="0060107D" w:rsidRDefault="0060107D" w:rsidP="0060107D">
      <w:pPr>
        <w:pStyle w:val="Grillemoyenne2-Accent2"/>
        <w:rPr>
          <w:lang w:eastAsia="fr-FR" w:bidi="fr-FR"/>
        </w:rPr>
      </w:pPr>
      <w:r w:rsidRPr="00D5283A">
        <w:rPr>
          <w:lang w:eastAsia="fr-FR" w:bidi="fr-FR"/>
        </w:rPr>
        <w:t>Le sujet donc, on ne lui parle pas. Cà parle de lui, et c’est là qu’il s’appréhende, et ce d’autant plus fo</w:t>
      </w:r>
      <w:r w:rsidRPr="00D5283A">
        <w:rPr>
          <w:lang w:eastAsia="fr-FR" w:bidi="fr-FR"/>
        </w:rPr>
        <w:t>r</w:t>
      </w:r>
      <w:r w:rsidRPr="00D5283A">
        <w:rPr>
          <w:lang w:eastAsia="fr-FR" w:bidi="fr-FR"/>
        </w:rPr>
        <w:t>cément qu’avant que du seul fait que ça s’adresse à lui, il disparaisse comme sujet sous le signifiant qu’il d</w:t>
      </w:r>
      <w:r w:rsidRPr="00D5283A">
        <w:rPr>
          <w:lang w:eastAsia="fr-FR" w:bidi="fr-FR"/>
        </w:rPr>
        <w:t>e</w:t>
      </w:r>
      <w:r w:rsidRPr="00D5283A">
        <w:rPr>
          <w:lang w:eastAsia="fr-FR" w:bidi="fr-FR"/>
        </w:rPr>
        <w:t>vient, il n’était absolument rien. »</w:t>
      </w:r>
      <w:r>
        <w:rPr>
          <w:lang w:eastAsia="fr-FR" w:bidi="fr-FR"/>
        </w:rPr>
        <w:t> </w:t>
      </w:r>
      <w:r>
        <w:rPr>
          <w:rStyle w:val="Appelnotedebasdep"/>
          <w:lang w:eastAsia="fr-FR" w:bidi="fr-FR"/>
        </w:rPr>
        <w:footnoteReference w:id="149"/>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Et bien, glosons maintenant... en montrant qu’Althusser autre ch</w:t>
      </w:r>
      <w:r w:rsidRPr="00D5283A">
        <w:rPr>
          <w:lang w:eastAsia="fr-FR" w:bidi="fr-FR"/>
        </w:rPr>
        <w:t>o</w:t>
      </w:r>
      <w:r w:rsidRPr="00D5283A">
        <w:rPr>
          <w:lang w:eastAsia="fr-FR" w:bidi="fr-FR"/>
        </w:rPr>
        <w:t>se de la même façon : a) Pour comprendre une société, il faut saisir le lien entre l’instance idéologique et les autres instances qui la soutie</w:t>
      </w:r>
      <w:r w:rsidRPr="00D5283A">
        <w:rPr>
          <w:lang w:eastAsia="fr-FR" w:bidi="fr-FR"/>
        </w:rPr>
        <w:t>n</w:t>
      </w:r>
      <w:r w:rsidRPr="00D5283A">
        <w:rPr>
          <w:lang w:eastAsia="fr-FR" w:bidi="fr-FR"/>
        </w:rPr>
        <w:t>nent et déterm</w:t>
      </w:r>
      <w:r w:rsidRPr="00D5283A">
        <w:rPr>
          <w:lang w:eastAsia="fr-FR" w:bidi="fr-FR"/>
        </w:rPr>
        <w:t>i</w:t>
      </w:r>
      <w:r w:rsidRPr="00D5283A">
        <w:rPr>
          <w:lang w:eastAsia="fr-FR" w:bidi="fr-FR"/>
        </w:rPr>
        <w:t>nent son sens ultime (du moins, qui rendent raison de sa déra</w:t>
      </w:r>
      <w:r w:rsidRPr="00D5283A">
        <w:rPr>
          <w:lang w:eastAsia="fr-FR" w:bidi="fr-FR"/>
        </w:rPr>
        <w:t>i</w:t>
      </w:r>
      <w:r w:rsidRPr="00D5283A">
        <w:rPr>
          <w:lang w:eastAsia="fr-FR" w:bidi="fr-FR"/>
        </w:rPr>
        <w:t>son), b) Le discours idéologique, en effet, n’est pas cause de lui-même : il ne correspond pas, par exemple, à un moment néce</w:t>
      </w:r>
      <w:r w:rsidRPr="00D5283A">
        <w:rPr>
          <w:lang w:eastAsia="fr-FR" w:bidi="fr-FR"/>
        </w:rPr>
        <w:t>s</w:t>
      </w:r>
      <w:r w:rsidRPr="00D5283A">
        <w:rPr>
          <w:lang w:eastAsia="fr-FR" w:bidi="fr-FR"/>
        </w:rPr>
        <w:t>saire du développement de l’Esprit, c) Ce qui produit et maintient l’idéologie, ce n’est cependant pas un noumène quelconque, un sign</w:t>
      </w:r>
      <w:r w:rsidRPr="00D5283A">
        <w:rPr>
          <w:lang w:eastAsia="fr-FR" w:bidi="fr-FR"/>
        </w:rPr>
        <w:t>i</w:t>
      </w:r>
      <w:r w:rsidRPr="00D5283A">
        <w:rPr>
          <w:lang w:eastAsia="fr-FR" w:bidi="fr-FR"/>
        </w:rPr>
        <w:t>fié qui brillerait par son a</w:t>
      </w:r>
      <w:r w:rsidRPr="00D5283A">
        <w:rPr>
          <w:lang w:eastAsia="fr-FR" w:bidi="fr-FR"/>
        </w:rPr>
        <w:t>b</w:t>
      </w:r>
      <w:r w:rsidRPr="00D5283A">
        <w:rPr>
          <w:lang w:eastAsia="fr-FR" w:bidi="fr-FR"/>
        </w:rPr>
        <w:t>sence, c’est le jeu même de la conjoncture qui la requiert comme maillon nécessaire à l’intérieur du tout co</w:t>
      </w:r>
      <w:r w:rsidRPr="00D5283A">
        <w:rPr>
          <w:lang w:eastAsia="fr-FR" w:bidi="fr-FR"/>
        </w:rPr>
        <w:t>m</w:t>
      </w:r>
      <w:r w:rsidRPr="00D5283A">
        <w:rPr>
          <w:lang w:eastAsia="fr-FR" w:bidi="fr-FR"/>
        </w:rPr>
        <w:t>plexe.</w:t>
      </w:r>
      <w:r>
        <w:rPr>
          <w:lang w:eastAsia="fr-FR" w:bidi="fr-FR"/>
        </w:rPr>
        <w:t> </w:t>
      </w:r>
      <w:r>
        <w:rPr>
          <w:rStyle w:val="Appelnotedebasdep"/>
          <w:lang w:eastAsia="fr-FR" w:bidi="fr-FR"/>
        </w:rPr>
        <w:footnoteReference w:id="150"/>
      </w:r>
      <w:r w:rsidRPr="00D5283A">
        <w:rPr>
          <w:lang w:eastAsia="fr-FR" w:bidi="fr-FR"/>
        </w:rPr>
        <w:t xml:space="preserve"> d) Si ce tout complexe (la chaîne signifiante) se transforme, il assignera une nouvelle case à l’ancienne idéologie et en produ</w:t>
      </w:r>
      <w:r w:rsidRPr="00D5283A">
        <w:rPr>
          <w:lang w:eastAsia="fr-FR" w:bidi="fr-FR"/>
        </w:rPr>
        <w:t>i</w:t>
      </w:r>
      <w:r w:rsidRPr="00D5283A">
        <w:rPr>
          <w:lang w:eastAsia="fr-FR" w:bidi="fr-FR"/>
        </w:rPr>
        <w:t>ra une nouvelle, à moins que la nouvelle chaîne signifiante soit te</w:t>
      </w:r>
      <w:r w:rsidRPr="00D5283A">
        <w:rPr>
          <w:lang w:eastAsia="fr-FR" w:bidi="fr-FR"/>
        </w:rPr>
        <w:t>l</w:t>
      </w:r>
      <w:r w:rsidRPr="00D5283A">
        <w:rPr>
          <w:lang w:eastAsia="fr-FR" w:bidi="fr-FR"/>
        </w:rPr>
        <w:t>le qu’elle puisse s’en dispe</w:t>
      </w:r>
      <w:r w:rsidRPr="00D5283A">
        <w:rPr>
          <w:lang w:eastAsia="fr-FR" w:bidi="fr-FR"/>
        </w:rPr>
        <w:t>n</w:t>
      </w:r>
      <w:r w:rsidRPr="00D5283A">
        <w:rPr>
          <w:lang w:eastAsia="fr-FR" w:bidi="fr-FR"/>
        </w:rPr>
        <w:t>ser.</w:t>
      </w:r>
    </w:p>
    <w:p w:rsidR="0060107D" w:rsidRPr="00D5283A" w:rsidRDefault="0060107D" w:rsidP="0060107D">
      <w:pPr>
        <w:spacing w:before="120" w:after="120"/>
        <w:jc w:val="both"/>
      </w:pPr>
      <w:r w:rsidRPr="00D5283A">
        <w:rPr>
          <w:lang w:eastAsia="fr-FR" w:bidi="fr-FR"/>
        </w:rPr>
        <w:t>La précarité de cette glose se mesure à la difficulté du probl</w:t>
      </w:r>
      <w:r w:rsidRPr="00D5283A">
        <w:rPr>
          <w:lang w:eastAsia="fr-FR" w:bidi="fr-FR"/>
        </w:rPr>
        <w:t>è</w:t>
      </w:r>
      <w:r w:rsidRPr="00D5283A">
        <w:rPr>
          <w:lang w:eastAsia="fr-FR" w:bidi="fr-FR"/>
        </w:rPr>
        <w:t>me. Retenons surtout que la ca</w:t>
      </w:r>
      <w:r w:rsidRPr="00D5283A">
        <w:rPr>
          <w:lang w:eastAsia="fr-FR" w:bidi="fr-FR"/>
        </w:rPr>
        <w:t>u</w:t>
      </w:r>
      <w:r w:rsidRPr="00D5283A">
        <w:rPr>
          <w:lang w:eastAsia="fr-FR" w:bidi="fr-FR"/>
        </w:rPr>
        <w:t>salité n’est jamais simple et qu’un effet</w:t>
      </w:r>
      <w:r>
        <w:rPr>
          <w:lang w:eastAsia="fr-FR" w:bidi="fr-FR"/>
        </w:rPr>
        <w:t xml:space="preserve"> [190] </w:t>
      </w:r>
      <w:r w:rsidRPr="00D5283A">
        <w:rPr>
          <w:lang w:eastAsia="fr-FR" w:bidi="fr-FR"/>
        </w:rPr>
        <w:t>ne procède jamais ni d’un seul événement chronologiquement antérieur (acte de séduction dans l’enfance, dynamisme du parti bo</w:t>
      </w:r>
      <w:r w:rsidRPr="00D5283A">
        <w:rPr>
          <w:lang w:eastAsia="fr-FR" w:bidi="fr-FR"/>
        </w:rPr>
        <w:t>l</w:t>
      </w:r>
      <w:r w:rsidRPr="00D5283A">
        <w:rPr>
          <w:lang w:eastAsia="fr-FR" w:bidi="fr-FR"/>
        </w:rPr>
        <w:t>ché</w:t>
      </w:r>
      <w:r>
        <w:rPr>
          <w:lang w:eastAsia="fr-FR" w:bidi="fr-FR"/>
        </w:rPr>
        <w:t>vi</w:t>
      </w:r>
      <w:r w:rsidRPr="00D5283A">
        <w:rPr>
          <w:lang w:eastAsia="fr-FR" w:bidi="fr-FR"/>
        </w:rPr>
        <w:t>que), ni d’un seul niveau événementiel (l’instance écon</w:t>
      </w:r>
      <w:r w:rsidRPr="00D5283A">
        <w:rPr>
          <w:lang w:eastAsia="fr-FR" w:bidi="fr-FR"/>
        </w:rPr>
        <w:t>o</w:t>
      </w:r>
      <w:r w:rsidRPr="00D5283A">
        <w:rPr>
          <w:lang w:eastAsia="fr-FR" w:bidi="fr-FR"/>
        </w:rPr>
        <w:t>mique), ni d’une contradiction élémentaire</w:t>
      </w:r>
      <w:r>
        <w:rPr>
          <w:lang w:eastAsia="fr-FR" w:bidi="fr-FR"/>
        </w:rPr>
        <w:t> </w:t>
      </w:r>
      <w:r>
        <w:rPr>
          <w:rStyle w:val="Appelnotedebasdep"/>
          <w:lang w:eastAsia="fr-FR" w:bidi="fr-FR"/>
        </w:rPr>
        <w:footnoteReference w:id="151"/>
      </w:r>
      <w:r w:rsidRPr="00D5283A">
        <w:rPr>
          <w:lang w:eastAsia="fr-FR" w:bidi="fr-FR"/>
        </w:rPr>
        <w:t>. C’est pourquoi on pensera l’action de la structure en termes de « </w:t>
      </w:r>
      <w:r w:rsidRPr="00376415">
        <w:rPr>
          <w:i/>
        </w:rPr>
        <w:t>surdétermination</w:t>
      </w:r>
      <w:r w:rsidRPr="00376415">
        <w:rPr>
          <w:i/>
          <w:lang w:eastAsia="fr-FR" w:bidi="fr-FR"/>
        </w:rPr>
        <w:t> </w:t>
      </w:r>
      <w:r w:rsidRPr="00D5283A">
        <w:rPr>
          <w:lang w:eastAsia="fr-FR" w:bidi="fr-FR"/>
        </w:rPr>
        <w:t>». Ce qui s</w:t>
      </w:r>
      <w:r w:rsidRPr="00D5283A">
        <w:rPr>
          <w:lang w:eastAsia="fr-FR" w:bidi="fr-FR"/>
        </w:rPr>
        <w:t>i</w:t>
      </w:r>
      <w:r w:rsidRPr="00D5283A">
        <w:rPr>
          <w:lang w:eastAsia="fr-FR" w:bidi="fr-FR"/>
        </w:rPr>
        <w:t>gnifie, en psychanal</w:t>
      </w:r>
      <w:r w:rsidRPr="00D5283A">
        <w:rPr>
          <w:lang w:eastAsia="fr-FR" w:bidi="fr-FR"/>
        </w:rPr>
        <w:t>y</w:t>
      </w:r>
      <w:r w:rsidRPr="00D5283A">
        <w:rPr>
          <w:lang w:eastAsia="fr-FR" w:bidi="fr-FR"/>
        </w:rPr>
        <w:t>se que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La formation (rêve, symptôme...) renvoie à des éléments incon</w:t>
      </w:r>
      <w:r w:rsidRPr="00D5283A">
        <w:rPr>
          <w:lang w:eastAsia="fr-FR" w:bidi="fr-FR"/>
        </w:rPr>
        <w:t>s</w:t>
      </w:r>
      <w:r w:rsidRPr="00D5283A">
        <w:rPr>
          <w:lang w:eastAsia="fr-FR" w:bidi="fr-FR"/>
        </w:rPr>
        <w:t>cients multiples, qui peuvent s’organiser en des séquences significat</w:t>
      </w:r>
      <w:r w:rsidRPr="00D5283A">
        <w:rPr>
          <w:lang w:eastAsia="fr-FR" w:bidi="fr-FR"/>
        </w:rPr>
        <w:t>i</w:t>
      </w:r>
      <w:r w:rsidRPr="00D5283A">
        <w:rPr>
          <w:lang w:eastAsia="fr-FR" w:bidi="fr-FR"/>
        </w:rPr>
        <w:t>ves différe</w:t>
      </w:r>
      <w:r w:rsidRPr="00D5283A">
        <w:rPr>
          <w:lang w:eastAsia="fr-FR" w:bidi="fr-FR"/>
        </w:rPr>
        <w:t>n</w:t>
      </w:r>
      <w:r w:rsidRPr="00D5283A">
        <w:rPr>
          <w:lang w:eastAsia="fr-FR" w:bidi="fr-FR"/>
        </w:rPr>
        <w:t>tes, dont chacune, à un certain niveau d’interprétation, possède sa coh</w:t>
      </w:r>
      <w:r w:rsidRPr="00D5283A">
        <w:rPr>
          <w:lang w:eastAsia="fr-FR" w:bidi="fr-FR"/>
        </w:rPr>
        <w:t>é</w:t>
      </w:r>
      <w:r w:rsidRPr="00D5283A">
        <w:rPr>
          <w:lang w:eastAsia="fr-FR" w:bidi="fr-FR"/>
        </w:rPr>
        <w:t>rence propre.</w:t>
      </w:r>
      <w:r>
        <w:rPr>
          <w:lang w:eastAsia="fr-FR" w:bidi="fr-FR"/>
        </w:rPr>
        <w:t> </w:t>
      </w:r>
      <w:r>
        <w:rPr>
          <w:rStyle w:val="Appelnotedebasdep"/>
          <w:lang w:eastAsia="fr-FR" w:bidi="fr-FR"/>
        </w:rPr>
        <w:footnoteReference w:id="152"/>
      </w:r>
    </w:p>
    <w:p w:rsidR="0060107D" w:rsidRPr="00D5283A" w:rsidRDefault="0060107D" w:rsidP="0060107D">
      <w:pPr>
        <w:spacing w:before="120" w:after="120"/>
        <w:jc w:val="both"/>
      </w:pPr>
      <w:r w:rsidRPr="00D5283A">
        <w:rPr>
          <w:lang w:eastAsia="fr-FR" w:bidi="fr-FR"/>
        </w:rPr>
        <w:t>Puis, Laplanche et Pontalis se réfèrent directement à Lacan :</w:t>
      </w:r>
    </w:p>
    <w:p w:rsidR="0060107D" w:rsidRDefault="0060107D" w:rsidP="0060107D">
      <w:pPr>
        <w:pStyle w:val="Grillemoyenne2-Accent2"/>
        <w:rPr>
          <w:lang w:eastAsia="fr-FR" w:bidi="fr-FR"/>
        </w:rPr>
      </w:pPr>
      <w:r w:rsidRPr="00D5283A">
        <w:rPr>
          <w:lang w:eastAsia="fr-FR" w:bidi="fr-FR"/>
        </w:rPr>
        <w:t>« Le symptôme (au sens la</w:t>
      </w:r>
      <w:r w:rsidRPr="00D5283A">
        <w:rPr>
          <w:lang w:eastAsia="fr-FR" w:bidi="fr-FR"/>
        </w:rPr>
        <w:t>r</w:t>
      </w:r>
      <w:r w:rsidRPr="00D5283A">
        <w:rPr>
          <w:lang w:eastAsia="fr-FR" w:bidi="fr-FR"/>
        </w:rPr>
        <w:t>ge) est « structuré comme un langage », donc constitué, par nature, de glissements et de s</w:t>
      </w:r>
      <w:r w:rsidRPr="00D5283A">
        <w:rPr>
          <w:lang w:eastAsia="fr-FR" w:bidi="fr-FR"/>
        </w:rPr>
        <w:t>u</w:t>
      </w:r>
      <w:r w:rsidRPr="00D5283A">
        <w:rPr>
          <w:lang w:eastAsia="fr-FR" w:bidi="fr-FR"/>
        </w:rPr>
        <w:t>perpositions de sens ; il n’est jamais le signe univoque d’un contenu inconscient un</w:t>
      </w:r>
      <w:r w:rsidRPr="00D5283A">
        <w:rPr>
          <w:lang w:eastAsia="fr-FR" w:bidi="fr-FR"/>
        </w:rPr>
        <w:t>i</w:t>
      </w:r>
      <w:r w:rsidRPr="00D5283A">
        <w:rPr>
          <w:lang w:eastAsia="fr-FR" w:bidi="fr-FR"/>
        </w:rPr>
        <w:t>que, de même que le mot ne peut se réduire à un s</w:t>
      </w:r>
      <w:r w:rsidRPr="00D5283A">
        <w:rPr>
          <w:lang w:eastAsia="fr-FR" w:bidi="fr-FR"/>
        </w:rPr>
        <w:t>i</w:t>
      </w:r>
      <w:r w:rsidRPr="00D5283A">
        <w:rPr>
          <w:lang w:eastAsia="fr-FR" w:bidi="fr-FR"/>
        </w:rPr>
        <w:t>gnal »</w:t>
      </w:r>
      <w:r>
        <w:rPr>
          <w:lang w:eastAsia="fr-FR" w:bidi="fr-FR"/>
        </w:rPr>
        <w:t> </w:t>
      </w:r>
      <w:r>
        <w:rPr>
          <w:rStyle w:val="Appelnotedebasdep"/>
          <w:lang w:eastAsia="fr-FR" w:bidi="fr-FR"/>
        </w:rPr>
        <w:footnoteReference w:id="153"/>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Dès lors, parler de la détermination de l’économique en de</w:t>
      </w:r>
      <w:r w:rsidRPr="00D5283A">
        <w:rPr>
          <w:lang w:eastAsia="fr-FR" w:bidi="fr-FR"/>
        </w:rPr>
        <w:t>r</w:t>
      </w:r>
      <w:r w:rsidRPr="00D5283A">
        <w:rPr>
          <w:lang w:eastAsia="fr-FR" w:bidi="fr-FR"/>
        </w:rPr>
        <w:t>nière instance n’équivaut pas à une réduction ; cela signifie que les tran</w:t>
      </w:r>
      <w:r w:rsidRPr="00D5283A">
        <w:rPr>
          <w:lang w:eastAsia="fr-FR" w:bidi="fr-FR"/>
        </w:rPr>
        <w:t>s</w:t>
      </w:r>
      <w:r w:rsidRPr="00D5283A">
        <w:rPr>
          <w:lang w:eastAsia="fr-FR" w:bidi="fr-FR"/>
        </w:rPr>
        <w:t>formations sociales en profondeurs ne pourraient pas se produire sans une contradiction principale (forces de production vs rapports de pr</w:t>
      </w:r>
      <w:r w:rsidRPr="00D5283A">
        <w:rPr>
          <w:lang w:eastAsia="fr-FR" w:bidi="fr-FR"/>
        </w:rPr>
        <w:t>o</w:t>
      </w:r>
      <w:r w:rsidRPr="00D5283A">
        <w:rPr>
          <w:lang w:eastAsia="fr-FR" w:bidi="fr-FR"/>
        </w:rPr>
        <w:t>duction sanctionnés juridiquement par des rapports de propriété lég</w:t>
      </w:r>
      <w:r w:rsidRPr="00D5283A">
        <w:rPr>
          <w:lang w:eastAsia="fr-FR" w:bidi="fr-FR"/>
        </w:rPr>
        <w:t>a</w:t>
      </w:r>
      <w:r w:rsidRPr="00D5283A">
        <w:rPr>
          <w:lang w:eastAsia="fr-FR" w:bidi="fr-FR"/>
        </w:rPr>
        <w:t>lisés) et une foule de contradictions secondaires à tous les niveaux. Cette subordination, des contradictions secondaires à la contradi</w:t>
      </w:r>
      <w:r w:rsidRPr="00D5283A">
        <w:rPr>
          <w:lang w:eastAsia="fr-FR" w:bidi="fr-FR"/>
        </w:rPr>
        <w:t>c</w:t>
      </w:r>
      <w:r w:rsidRPr="00D5283A">
        <w:rPr>
          <w:lang w:eastAsia="fr-FR" w:bidi="fr-FR"/>
        </w:rPr>
        <w:t>tion principale précisée correspond-elle à un guide pour la r</w:t>
      </w:r>
      <w:r w:rsidRPr="00D5283A">
        <w:rPr>
          <w:lang w:eastAsia="fr-FR" w:bidi="fr-FR"/>
        </w:rPr>
        <w:t>e</w:t>
      </w:r>
      <w:r w:rsidRPr="00D5283A">
        <w:rPr>
          <w:lang w:eastAsia="fr-FR" w:bidi="fr-FR"/>
        </w:rPr>
        <w:t>cherche ou à une espèce de relation ontologique ? Seules de vastes études appl</w:t>
      </w:r>
      <w:r w:rsidRPr="00D5283A">
        <w:rPr>
          <w:lang w:eastAsia="fr-FR" w:bidi="fr-FR"/>
        </w:rPr>
        <w:t>i</w:t>
      </w:r>
      <w:r w:rsidRPr="00D5283A">
        <w:rPr>
          <w:lang w:eastAsia="fr-FR" w:bidi="fr-FR"/>
        </w:rPr>
        <w:t>quées permettront de répondre à cette que</w:t>
      </w:r>
      <w:r w:rsidRPr="00D5283A">
        <w:rPr>
          <w:lang w:eastAsia="fr-FR" w:bidi="fr-FR"/>
        </w:rPr>
        <w:t>s</w:t>
      </w:r>
      <w:r w:rsidRPr="00D5283A">
        <w:rPr>
          <w:lang w:eastAsia="fr-FR" w:bidi="fr-FR"/>
        </w:rPr>
        <w:t>tion. De toute façon, le problème reste fondament</w:t>
      </w:r>
      <w:r w:rsidRPr="00D5283A">
        <w:rPr>
          <w:lang w:eastAsia="fr-FR" w:bidi="fr-FR"/>
        </w:rPr>
        <w:t>a</w:t>
      </w:r>
      <w:r w:rsidRPr="00D5283A">
        <w:rPr>
          <w:lang w:eastAsia="fr-FR" w:bidi="fr-FR"/>
        </w:rPr>
        <w:t>lement le même puisque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Les contradictions seconda</w:t>
      </w:r>
      <w:r w:rsidRPr="00D5283A">
        <w:rPr>
          <w:lang w:eastAsia="fr-FR" w:bidi="fr-FR"/>
        </w:rPr>
        <w:t>i</w:t>
      </w:r>
      <w:r w:rsidRPr="00D5283A">
        <w:rPr>
          <w:lang w:eastAsia="fr-FR" w:bidi="fr-FR"/>
        </w:rPr>
        <w:t>res sont essentielles à l’existence même de la contradiction principale, elles en constituent réell</w:t>
      </w:r>
      <w:r w:rsidRPr="00D5283A">
        <w:rPr>
          <w:lang w:eastAsia="fr-FR" w:bidi="fr-FR"/>
        </w:rPr>
        <w:t>e</w:t>
      </w:r>
      <w:r w:rsidRPr="00D5283A">
        <w:rPr>
          <w:lang w:eastAsia="fr-FR" w:bidi="fr-FR"/>
        </w:rPr>
        <w:t>ment la condition d’existence, tout comme la contradiction principale constitue leur cond</w:t>
      </w:r>
      <w:r w:rsidRPr="00D5283A">
        <w:rPr>
          <w:lang w:eastAsia="fr-FR" w:bidi="fr-FR"/>
        </w:rPr>
        <w:t>i</w:t>
      </w:r>
      <w:r w:rsidRPr="00D5283A">
        <w:rPr>
          <w:lang w:eastAsia="fr-FR" w:bidi="fr-FR"/>
        </w:rPr>
        <w:t>tion d’existence. Soit l’exemple de ce tout complexe structuré qu’est la s</w:t>
      </w:r>
      <w:r w:rsidRPr="00D5283A">
        <w:rPr>
          <w:lang w:eastAsia="fr-FR" w:bidi="fr-FR"/>
        </w:rPr>
        <w:t>o</w:t>
      </w:r>
      <w:r>
        <w:rPr>
          <w:lang w:eastAsia="fr-FR" w:bidi="fr-FR"/>
        </w:rPr>
        <w:t>ciété. Les « rap</w:t>
      </w:r>
      <w:r w:rsidRPr="00D5283A">
        <w:rPr>
          <w:lang w:eastAsia="fr-FR" w:bidi="fr-FR"/>
        </w:rPr>
        <w:t>ports</w:t>
      </w:r>
      <w:r>
        <w:rPr>
          <w:lang w:eastAsia="fr-FR" w:bidi="fr-FR"/>
        </w:rPr>
        <w:t xml:space="preserve"> [191]</w:t>
      </w:r>
      <w:r w:rsidRPr="00D5283A">
        <w:rPr>
          <w:lang w:eastAsia="fr-FR" w:bidi="fr-FR"/>
        </w:rPr>
        <w:t xml:space="preserve"> de production » n’y sont pas le pur phén</w:t>
      </w:r>
      <w:r w:rsidRPr="00D5283A">
        <w:rPr>
          <w:lang w:eastAsia="fr-FR" w:bidi="fr-FR"/>
        </w:rPr>
        <w:t>o</w:t>
      </w:r>
      <w:r w:rsidRPr="00D5283A">
        <w:rPr>
          <w:lang w:eastAsia="fr-FR" w:bidi="fr-FR"/>
        </w:rPr>
        <w:t>mène des forces de production : ils en sont aussi la condition d’existence ; la s</w:t>
      </w:r>
      <w:r w:rsidRPr="00D5283A">
        <w:rPr>
          <w:lang w:eastAsia="fr-FR" w:bidi="fr-FR"/>
        </w:rPr>
        <w:t>u</w:t>
      </w:r>
      <w:r w:rsidRPr="00D5283A">
        <w:rPr>
          <w:lang w:eastAsia="fr-FR" w:bidi="fr-FR"/>
        </w:rPr>
        <w:t>perstructure n’est pas le pur ph</w:t>
      </w:r>
      <w:r w:rsidRPr="00D5283A">
        <w:rPr>
          <w:lang w:eastAsia="fr-FR" w:bidi="fr-FR"/>
        </w:rPr>
        <w:t>é</w:t>
      </w:r>
      <w:r w:rsidRPr="00D5283A">
        <w:rPr>
          <w:lang w:eastAsia="fr-FR" w:bidi="fr-FR"/>
        </w:rPr>
        <w:t>nomène de la structure, elle en est aussi la condition d’existence »</w:t>
      </w:r>
      <w:r>
        <w:rPr>
          <w:lang w:eastAsia="fr-FR" w:bidi="fr-FR"/>
        </w:rPr>
        <w:t> </w:t>
      </w:r>
      <w:r>
        <w:rPr>
          <w:rStyle w:val="Appelnotedebasdep"/>
          <w:lang w:eastAsia="fr-FR" w:bidi="fr-FR"/>
        </w:rPr>
        <w:footnoteReference w:id="154"/>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Althusser pense donc la fo</w:t>
      </w:r>
      <w:r w:rsidRPr="00D5283A">
        <w:rPr>
          <w:lang w:eastAsia="fr-FR" w:bidi="fr-FR"/>
        </w:rPr>
        <w:t>r</w:t>
      </w:r>
      <w:r w:rsidRPr="00D5283A">
        <w:rPr>
          <w:lang w:eastAsia="fr-FR" w:bidi="fr-FR"/>
        </w:rPr>
        <w:t>mation sociale comme Lacan pense la formation psychique ; toutes deux procèdent de contr</w:t>
      </w:r>
      <w:r w:rsidRPr="00D5283A">
        <w:rPr>
          <w:lang w:eastAsia="fr-FR" w:bidi="fr-FR"/>
        </w:rPr>
        <w:t>a</w:t>
      </w:r>
      <w:r w:rsidRPr="00D5283A">
        <w:rPr>
          <w:lang w:eastAsia="fr-FR" w:bidi="fr-FR"/>
        </w:rPr>
        <w:t xml:space="preserve">dictions </w:t>
      </w:r>
      <w:r>
        <w:rPr>
          <w:lang w:eastAsia="fr-FR" w:bidi="fr-FR"/>
        </w:rPr>
        <w:t>« com</w:t>
      </w:r>
      <w:r w:rsidRPr="00D5283A">
        <w:rPr>
          <w:lang w:eastAsia="fr-FR" w:bidi="fr-FR"/>
        </w:rPr>
        <w:t>plexement-structuralement-inégalitairement-déterminées »</w:t>
      </w:r>
      <w:r>
        <w:rPr>
          <w:lang w:eastAsia="fr-FR" w:bidi="fr-FR"/>
        </w:rPr>
        <w:t> </w:t>
      </w:r>
      <w:r>
        <w:rPr>
          <w:rStyle w:val="Appelnotedebasdep"/>
          <w:lang w:eastAsia="fr-FR" w:bidi="fr-FR"/>
        </w:rPr>
        <w:footnoteReference w:id="155"/>
      </w:r>
      <w:r w:rsidRPr="00D5283A">
        <w:rPr>
          <w:lang w:eastAsia="fr-FR" w:bidi="fr-FR"/>
        </w:rPr>
        <w:t>, ce dont Althusser rend compte par le concept de surdétermination qu’il emprunte directement à la psych</w:t>
      </w:r>
      <w:r w:rsidRPr="00D5283A">
        <w:rPr>
          <w:lang w:eastAsia="fr-FR" w:bidi="fr-FR"/>
        </w:rPr>
        <w:t>a</w:t>
      </w:r>
      <w:r w:rsidRPr="00D5283A">
        <w:rPr>
          <w:lang w:eastAsia="fr-FR" w:bidi="fr-FR"/>
        </w:rPr>
        <w:t>nalyse</w:t>
      </w:r>
      <w:r>
        <w:rPr>
          <w:lang w:eastAsia="fr-FR" w:bidi="fr-FR"/>
        </w:rPr>
        <w:t> </w:t>
      </w:r>
      <w:r>
        <w:rPr>
          <w:rStyle w:val="Appelnotedebasdep"/>
          <w:lang w:eastAsia="fr-FR" w:bidi="fr-FR"/>
        </w:rPr>
        <w:footnoteReference w:id="156"/>
      </w:r>
      <w:r w:rsidRPr="00D5283A">
        <w:rPr>
          <w:lang w:eastAsia="fr-FR" w:bidi="fr-FR"/>
        </w:rPr>
        <w:t>, de même d’ailleurs que ceux de déplacement (échange des rôles de la contradiction pri</w:t>
      </w:r>
      <w:r w:rsidRPr="00D5283A">
        <w:rPr>
          <w:lang w:eastAsia="fr-FR" w:bidi="fr-FR"/>
        </w:rPr>
        <w:t>n</w:t>
      </w:r>
      <w:r w:rsidRPr="00D5283A">
        <w:rPr>
          <w:lang w:eastAsia="fr-FR" w:bidi="fr-FR"/>
        </w:rPr>
        <w:t>cipale et des contradictions secondaires) et de condensation (réunion de plusieurs contradictions qui concourent à une même action cond</w:t>
      </w:r>
      <w:r w:rsidRPr="00D5283A">
        <w:rPr>
          <w:lang w:eastAsia="fr-FR" w:bidi="fr-FR"/>
        </w:rPr>
        <w:t>i</w:t>
      </w:r>
      <w:r w:rsidRPr="00D5283A">
        <w:rPr>
          <w:lang w:eastAsia="fr-FR" w:bidi="fr-FR"/>
        </w:rPr>
        <w:t>tionna</w:t>
      </w:r>
      <w:r w:rsidRPr="00D5283A">
        <w:rPr>
          <w:lang w:eastAsia="fr-FR" w:bidi="fr-FR"/>
        </w:rPr>
        <w:t>n</w:t>
      </w:r>
      <w:r w:rsidRPr="00D5283A">
        <w:rPr>
          <w:lang w:eastAsia="fr-FR" w:bidi="fr-FR"/>
        </w:rPr>
        <w:t>te). En psychanalyse, en effet, le déplacement est le processus par lequel certaines représentations oniriques sont investies d’une i</w:t>
      </w:r>
      <w:r w:rsidRPr="00D5283A">
        <w:rPr>
          <w:lang w:eastAsia="fr-FR" w:bidi="fr-FR"/>
        </w:rPr>
        <w:t>n</w:t>
      </w:r>
      <w:r w:rsidRPr="00D5283A">
        <w:rPr>
          <w:lang w:eastAsia="fr-FR" w:bidi="fr-FR"/>
        </w:rPr>
        <w:t>tensité qui ne correspond pas à leur véritable valeur symbolique ; la condensation est le processus par lequel plusieurs chaînes symbol</w:t>
      </w:r>
      <w:r w:rsidRPr="00D5283A">
        <w:rPr>
          <w:lang w:eastAsia="fr-FR" w:bidi="fr-FR"/>
        </w:rPr>
        <w:t>i</w:t>
      </w:r>
      <w:r w:rsidRPr="00D5283A">
        <w:rPr>
          <w:lang w:eastAsia="fr-FR" w:bidi="fr-FR"/>
        </w:rPr>
        <w:t>ques sont résumées dans une seule représentation qui, du point de vue économ</w:t>
      </w:r>
      <w:r w:rsidRPr="00D5283A">
        <w:rPr>
          <w:lang w:eastAsia="fr-FR" w:bidi="fr-FR"/>
        </w:rPr>
        <w:t>i</w:t>
      </w:r>
      <w:r w:rsidRPr="00D5283A">
        <w:rPr>
          <w:lang w:eastAsia="fr-FR" w:bidi="fr-FR"/>
        </w:rPr>
        <w:t>que, est investie de la somme des énergies propres à chaque chaîne symb</w:t>
      </w:r>
      <w:r w:rsidRPr="00D5283A">
        <w:rPr>
          <w:lang w:eastAsia="fr-FR" w:bidi="fr-FR"/>
        </w:rPr>
        <w:t>o</w:t>
      </w:r>
      <w:r w:rsidRPr="00D5283A">
        <w:rPr>
          <w:lang w:eastAsia="fr-FR" w:bidi="fr-FR"/>
        </w:rPr>
        <w:t>lique. La relation, encore une fois, me semble plus qu’analogique.</w:t>
      </w:r>
    </w:p>
    <w:p w:rsidR="0060107D" w:rsidRDefault="0060107D" w:rsidP="0060107D">
      <w:pPr>
        <w:spacing w:before="120" w:after="120"/>
        <w:jc w:val="both"/>
        <w:rPr>
          <w:lang w:eastAsia="fr-FR" w:bidi="fr-FR"/>
        </w:rPr>
      </w:pPr>
    </w:p>
    <w:p w:rsidR="0060107D" w:rsidRPr="00D5283A" w:rsidRDefault="0060107D" w:rsidP="0060107D">
      <w:pPr>
        <w:pStyle w:val="b"/>
      </w:pPr>
      <w:r>
        <w:rPr>
          <w:lang w:eastAsia="fr-FR" w:bidi="fr-FR"/>
        </w:rPr>
        <w:t xml:space="preserve">6) </w:t>
      </w:r>
      <w:r w:rsidRPr="00D5283A">
        <w:rPr>
          <w:lang w:eastAsia="fr-FR" w:bidi="fr-FR"/>
        </w:rPr>
        <w:t>Sciences exactes et scie</w:t>
      </w:r>
      <w:r w:rsidRPr="00D5283A">
        <w:rPr>
          <w:lang w:eastAsia="fr-FR" w:bidi="fr-FR"/>
        </w:rPr>
        <w:t>n</w:t>
      </w:r>
      <w:r w:rsidRPr="00D5283A">
        <w:rPr>
          <w:lang w:eastAsia="fr-FR" w:bidi="fr-FR"/>
        </w:rPr>
        <w:t>ces conjecturales</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Si j’effectue une relecture symptômale de mon texte, il m’apparaît qu’un certain trou requiert une interprétation. Ce trou est celui du fo</w:t>
      </w:r>
      <w:r w:rsidRPr="00D5283A">
        <w:rPr>
          <w:lang w:eastAsia="fr-FR" w:bidi="fr-FR"/>
        </w:rPr>
        <w:t>s</w:t>
      </w:r>
      <w:r w:rsidRPr="00D5283A">
        <w:rPr>
          <w:lang w:eastAsia="fr-FR" w:bidi="fr-FR"/>
        </w:rPr>
        <w:t>sé qui sépare les règles générales nécessaires pour penser adéquat</w:t>
      </w:r>
      <w:r w:rsidRPr="00D5283A">
        <w:rPr>
          <w:lang w:eastAsia="fr-FR" w:bidi="fr-FR"/>
        </w:rPr>
        <w:t>e</w:t>
      </w:r>
      <w:r w:rsidRPr="00D5283A">
        <w:rPr>
          <w:lang w:eastAsia="fr-FR" w:bidi="fr-FR"/>
        </w:rPr>
        <w:t>ment le processus historique et une structure conce</w:t>
      </w:r>
      <w:r w:rsidRPr="00D5283A">
        <w:rPr>
          <w:lang w:eastAsia="fr-FR" w:bidi="fr-FR"/>
        </w:rPr>
        <w:t>p</w:t>
      </w:r>
      <w:r w:rsidRPr="00D5283A">
        <w:rPr>
          <w:lang w:eastAsia="fr-FR" w:bidi="fr-FR"/>
        </w:rPr>
        <w:t>tuelle plus fine susceptible de fournir des explications plus particulières, sans revenir à un hyperempirisme dialectique ou non. Le chemin parcouru ne doit pas occulter le chemin qu’il reste à parcourir. Nous avions disti</w:t>
      </w:r>
      <w:r w:rsidRPr="00D5283A">
        <w:rPr>
          <w:lang w:eastAsia="fr-FR" w:bidi="fr-FR"/>
        </w:rPr>
        <w:t>n</w:t>
      </w:r>
      <w:r w:rsidRPr="00D5283A">
        <w:rPr>
          <w:lang w:eastAsia="fr-FR" w:bidi="fr-FR"/>
        </w:rPr>
        <w:t>gué, avec T. Herbert, deux moments qui scandaient la form</w:t>
      </w:r>
      <w:r w:rsidRPr="00D5283A">
        <w:rPr>
          <w:lang w:eastAsia="fr-FR" w:bidi="fr-FR"/>
        </w:rPr>
        <w:t>a</w:t>
      </w:r>
      <w:r w:rsidRPr="00D5283A">
        <w:rPr>
          <w:lang w:eastAsia="fr-FR" w:bidi="fr-FR"/>
        </w:rPr>
        <w:t>tion d’une science : celui de la transformation productrice et celui de la reprodu</w:t>
      </w:r>
      <w:r w:rsidRPr="00D5283A">
        <w:rPr>
          <w:lang w:eastAsia="fr-FR" w:bidi="fr-FR"/>
        </w:rPr>
        <w:t>c</w:t>
      </w:r>
      <w:r w:rsidRPr="00D5283A">
        <w:rPr>
          <w:lang w:eastAsia="fr-FR" w:bidi="fr-FR"/>
        </w:rPr>
        <w:t>tion méthodique. Ce dernier semble se subdiviser en pl</w:t>
      </w:r>
      <w:r w:rsidRPr="00D5283A">
        <w:rPr>
          <w:lang w:eastAsia="fr-FR" w:bidi="fr-FR"/>
        </w:rPr>
        <w:t>u</w:t>
      </w:r>
      <w:r w:rsidRPr="00D5283A">
        <w:rPr>
          <w:lang w:eastAsia="fr-FR" w:bidi="fr-FR"/>
        </w:rPr>
        <w:t>sieurs phases : inauguration, jeunesse, maturation, maturité. Non seulement le mat</w:t>
      </w:r>
      <w:r w:rsidRPr="00D5283A">
        <w:rPr>
          <w:lang w:eastAsia="fr-FR" w:bidi="fr-FR"/>
        </w:rPr>
        <w:t>é</w:t>
      </w:r>
      <w:r w:rsidRPr="00D5283A">
        <w:rPr>
          <w:lang w:eastAsia="fr-FR" w:bidi="fr-FR"/>
        </w:rPr>
        <w:t>rialisme historique n’a pas encore atteint sa</w:t>
      </w:r>
      <w:r>
        <w:rPr>
          <w:lang w:eastAsia="fr-FR" w:bidi="fr-FR"/>
        </w:rPr>
        <w:t xml:space="preserve"> [192] </w:t>
      </w:r>
      <w:r w:rsidRPr="00D5283A">
        <w:rPr>
          <w:lang w:eastAsia="fr-FR" w:bidi="fr-FR"/>
        </w:rPr>
        <w:t>maturité, mais la voie où Althusser l’engage, en tant que di</w:t>
      </w:r>
      <w:r w:rsidRPr="00D5283A">
        <w:rPr>
          <w:lang w:eastAsia="fr-FR" w:bidi="fr-FR"/>
        </w:rPr>
        <w:t>s</w:t>
      </w:r>
      <w:r w:rsidRPr="00D5283A">
        <w:rPr>
          <w:lang w:eastAsia="fr-FR" w:bidi="fr-FR"/>
        </w:rPr>
        <w:t>cipline scientifique, laisse à désirer que</w:t>
      </w:r>
      <w:r w:rsidRPr="00D5283A">
        <w:rPr>
          <w:lang w:eastAsia="fr-FR" w:bidi="fr-FR"/>
        </w:rPr>
        <w:t>l</w:t>
      </w:r>
      <w:r w:rsidRPr="00D5283A">
        <w:rPr>
          <w:lang w:eastAsia="fr-FR" w:bidi="fr-FR"/>
        </w:rPr>
        <w:t>que peu : la méfiance à l’égard du pragmatisme risque de le conduire à constituer le matérialisme hist</w:t>
      </w:r>
      <w:r w:rsidRPr="00D5283A">
        <w:rPr>
          <w:lang w:eastAsia="fr-FR" w:bidi="fr-FR"/>
        </w:rPr>
        <w:t>o</w:t>
      </w:r>
      <w:r w:rsidRPr="00D5283A">
        <w:rPr>
          <w:lang w:eastAsia="fr-FR" w:bidi="fr-FR"/>
        </w:rPr>
        <w:t>rique en science formelle. Refusant de considérer la science historique comme contemplation de faits, technique productrice d’effets (Bach</w:t>
      </w:r>
      <w:r w:rsidRPr="00D5283A">
        <w:rPr>
          <w:lang w:eastAsia="fr-FR" w:bidi="fr-FR"/>
        </w:rPr>
        <w:t>e</w:t>
      </w:r>
      <w:r w:rsidRPr="00D5283A">
        <w:rPr>
          <w:lang w:eastAsia="fr-FR" w:bidi="fr-FR"/>
        </w:rPr>
        <w:t>lard) ou élaboration de modèles plus ou moins fructueux (Poinc</w:t>
      </w:r>
      <w:r w:rsidRPr="00D5283A">
        <w:rPr>
          <w:lang w:eastAsia="fr-FR" w:bidi="fr-FR"/>
        </w:rPr>
        <w:t>a</w:t>
      </w:r>
      <w:r w:rsidRPr="00D5283A">
        <w:rPr>
          <w:lang w:eastAsia="fr-FR" w:bidi="fr-FR"/>
        </w:rPr>
        <w:t>ré), il ne retient qu’une autre possibil</w:t>
      </w:r>
      <w:r w:rsidRPr="00D5283A">
        <w:rPr>
          <w:lang w:eastAsia="fr-FR" w:bidi="fr-FR"/>
        </w:rPr>
        <w:t>i</w:t>
      </w:r>
      <w:r w:rsidRPr="00D5283A">
        <w:rPr>
          <w:lang w:eastAsia="fr-FR" w:bidi="fr-FR"/>
        </w:rPr>
        <w:t>té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Ce n’est pas la pratique hi</w:t>
      </w:r>
      <w:r w:rsidRPr="00D5283A">
        <w:rPr>
          <w:lang w:eastAsia="fr-FR" w:bidi="fr-FR"/>
        </w:rPr>
        <w:t>s</w:t>
      </w:r>
      <w:r w:rsidRPr="00D5283A">
        <w:rPr>
          <w:lang w:eastAsia="fr-FR" w:bidi="fr-FR"/>
        </w:rPr>
        <w:t xml:space="preserve">torique ultérieure qui peut donner à la </w:t>
      </w:r>
      <w:r w:rsidRPr="00AD6BD8">
        <w:rPr>
          <w:i/>
        </w:rPr>
        <w:t>connaissance</w:t>
      </w:r>
      <w:r w:rsidRPr="00D5283A">
        <w:rPr>
          <w:lang w:eastAsia="fr-FR" w:bidi="fr-FR"/>
        </w:rPr>
        <w:t xml:space="preserve"> que Marx a produite, ses </w:t>
      </w:r>
      <w:r w:rsidRPr="00AD6BD8">
        <w:rPr>
          <w:i/>
        </w:rPr>
        <w:t>titres</w:t>
      </w:r>
      <w:r w:rsidRPr="00D5283A">
        <w:rPr>
          <w:lang w:eastAsia="fr-FR" w:bidi="fr-FR"/>
        </w:rPr>
        <w:t xml:space="preserve"> de connaissance : le cr</w:t>
      </w:r>
      <w:r w:rsidRPr="00D5283A">
        <w:rPr>
          <w:lang w:eastAsia="fr-FR" w:bidi="fr-FR"/>
        </w:rPr>
        <w:t>i</w:t>
      </w:r>
      <w:r w:rsidRPr="00D5283A">
        <w:rPr>
          <w:lang w:eastAsia="fr-FR" w:bidi="fr-FR"/>
        </w:rPr>
        <w:t>tère de la « vérité » des connaissances produites par la pratique théor</w:t>
      </w:r>
      <w:r w:rsidRPr="00D5283A">
        <w:rPr>
          <w:lang w:eastAsia="fr-FR" w:bidi="fr-FR"/>
        </w:rPr>
        <w:t>i</w:t>
      </w:r>
      <w:r w:rsidRPr="00D5283A">
        <w:rPr>
          <w:lang w:eastAsia="fr-FR" w:bidi="fr-FR"/>
        </w:rPr>
        <w:t xml:space="preserve">que de Marx est fourni dans sa pratique théorique elle-même, c’est-à-dire par la valeur démonstrative, par les titres de scientificité des </w:t>
      </w:r>
      <w:r w:rsidRPr="00AD6BD8">
        <w:rPr>
          <w:i/>
        </w:rPr>
        <w:t>formes</w:t>
      </w:r>
      <w:r w:rsidRPr="00D5283A">
        <w:rPr>
          <w:lang w:eastAsia="fr-FR" w:bidi="fr-FR"/>
        </w:rPr>
        <w:t xml:space="preserve"> qui ont ass</w:t>
      </w:r>
      <w:r w:rsidRPr="00D5283A">
        <w:rPr>
          <w:lang w:eastAsia="fr-FR" w:bidi="fr-FR"/>
        </w:rPr>
        <w:t>u</w:t>
      </w:r>
      <w:r w:rsidRPr="00D5283A">
        <w:rPr>
          <w:lang w:eastAsia="fr-FR" w:bidi="fr-FR"/>
        </w:rPr>
        <w:t>ré la production de ces connaissances »</w:t>
      </w:r>
      <w:r>
        <w:rPr>
          <w:lang w:eastAsia="fr-FR" w:bidi="fr-FR"/>
        </w:rPr>
        <w:t> </w:t>
      </w:r>
      <w:r>
        <w:rPr>
          <w:rStyle w:val="Appelnotedebasdep"/>
          <w:lang w:eastAsia="fr-FR" w:bidi="fr-FR"/>
        </w:rPr>
        <w:footnoteReference w:id="157"/>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Althusser confond, à mon avis, une condition n</w:t>
      </w:r>
      <w:r w:rsidRPr="00D5283A">
        <w:rPr>
          <w:lang w:eastAsia="fr-FR" w:bidi="fr-FR"/>
        </w:rPr>
        <w:t>é</w:t>
      </w:r>
      <w:r w:rsidRPr="00D5283A">
        <w:rPr>
          <w:lang w:eastAsia="fr-FR" w:bidi="fr-FR"/>
        </w:rPr>
        <w:t>cessaire avec une condition suffisante ; une fois que les critères de cohérence, de simpl</w:t>
      </w:r>
      <w:r w:rsidRPr="00D5283A">
        <w:rPr>
          <w:lang w:eastAsia="fr-FR" w:bidi="fr-FR"/>
        </w:rPr>
        <w:t>i</w:t>
      </w:r>
      <w:r w:rsidRPr="00D5283A">
        <w:rPr>
          <w:lang w:eastAsia="fr-FR" w:bidi="fr-FR"/>
        </w:rPr>
        <w:t>cité et d’exhaustivité, proposés par Hjelmslev</w:t>
      </w:r>
      <w:r>
        <w:rPr>
          <w:lang w:eastAsia="fr-FR" w:bidi="fr-FR"/>
        </w:rPr>
        <w:t> </w:t>
      </w:r>
      <w:r>
        <w:rPr>
          <w:rStyle w:val="Appelnotedebasdep"/>
          <w:lang w:eastAsia="fr-FR" w:bidi="fr-FR"/>
        </w:rPr>
        <w:footnoteReference w:id="158"/>
      </w:r>
      <w:r w:rsidRPr="00D5283A">
        <w:rPr>
          <w:lang w:eastAsia="fr-FR" w:bidi="fr-FR"/>
        </w:rPr>
        <w:t>, ont été re</w:t>
      </w:r>
      <w:r w:rsidRPr="00D5283A">
        <w:rPr>
          <w:lang w:eastAsia="fr-FR" w:bidi="fr-FR"/>
        </w:rPr>
        <w:t>s</w:t>
      </w:r>
      <w:r w:rsidRPr="00D5283A">
        <w:rPr>
          <w:lang w:eastAsia="fr-FR" w:bidi="fr-FR"/>
        </w:rPr>
        <w:t>pectés, des structures conceptuelles plus fines devraient garantir quelque po</w:t>
      </w:r>
      <w:r w:rsidRPr="00D5283A">
        <w:rPr>
          <w:lang w:eastAsia="fr-FR" w:bidi="fr-FR"/>
        </w:rPr>
        <w:t>u</w:t>
      </w:r>
      <w:r w:rsidRPr="00D5283A">
        <w:rPr>
          <w:lang w:eastAsia="fr-FR" w:bidi="fr-FR"/>
        </w:rPr>
        <w:t>voir de prévision</w:t>
      </w:r>
      <w:r>
        <w:rPr>
          <w:lang w:eastAsia="fr-FR" w:bidi="fr-FR"/>
        </w:rPr>
        <w:t> </w:t>
      </w:r>
      <w:r>
        <w:rPr>
          <w:rStyle w:val="Appelnotedebasdep"/>
          <w:lang w:eastAsia="fr-FR" w:bidi="fr-FR"/>
        </w:rPr>
        <w:footnoteReference w:id="159"/>
      </w:r>
      <w:r w:rsidRPr="00D5283A">
        <w:rPr>
          <w:lang w:eastAsia="fr-FR" w:bidi="fr-FR"/>
        </w:rPr>
        <w:t>, sans quoi le critère de la satisfaction personnelle risque de se substituer au critère de la réussite, qui n’est pas plus suff</w:t>
      </w:r>
      <w:r w:rsidRPr="00D5283A">
        <w:rPr>
          <w:lang w:eastAsia="fr-FR" w:bidi="fr-FR"/>
        </w:rPr>
        <w:t>i</w:t>
      </w:r>
      <w:r w:rsidRPr="00D5283A">
        <w:rPr>
          <w:lang w:eastAsia="fr-FR" w:bidi="fr-FR"/>
        </w:rPr>
        <w:t>sant que le premier. Si Althusser doit encore se pe</w:t>
      </w:r>
      <w:r w:rsidRPr="00D5283A">
        <w:rPr>
          <w:lang w:eastAsia="fr-FR" w:bidi="fr-FR"/>
        </w:rPr>
        <w:t>n</w:t>
      </w:r>
      <w:r w:rsidRPr="00D5283A">
        <w:rPr>
          <w:lang w:eastAsia="fr-FR" w:bidi="fr-FR"/>
        </w:rPr>
        <w:t>cher du côté de Lacan, ce n’est pas pour se r</w:t>
      </w:r>
      <w:r w:rsidRPr="00D5283A">
        <w:rPr>
          <w:lang w:eastAsia="fr-FR" w:bidi="fr-FR"/>
        </w:rPr>
        <w:t>é</w:t>
      </w:r>
      <w:r w:rsidRPr="00D5283A">
        <w:rPr>
          <w:lang w:eastAsia="fr-FR" w:bidi="fr-FR"/>
        </w:rPr>
        <w:t>clamer de l’autorité de la psychanalyse, mais pour fonder une élaboration ultérieure. Lacan, en effet, ne se fait pas trop d’illusions :</w:t>
      </w:r>
    </w:p>
    <w:p w:rsidR="0060107D" w:rsidRDefault="0060107D" w:rsidP="0060107D">
      <w:pPr>
        <w:pStyle w:val="Grillemoyenne2-Accent2"/>
        <w:rPr>
          <w:lang w:eastAsia="fr-FR" w:bidi="fr-FR"/>
        </w:rPr>
      </w:pPr>
    </w:p>
    <w:p w:rsidR="0060107D" w:rsidRPr="00D5283A" w:rsidRDefault="0060107D" w:rsidP="0060107D">
      <w:pPr>
        <w:pStyle w:val="Grillemoyenne2-Accent2"/>
      </w:pPr>
      <w:r w:rsidRPr="00D5283A">
        <w:rPr>
          <w:lang w:eastAsia="fr-FR" w:bidi="fr-FR"/>
        </w:rPr>
        <w:t>« Si la psychanalyse peut d</w:t>
      </w:r>
      <w:r w:rsidRPr="00D5283A">
        <w:rPr>
          <w:lang w:eastAsia="fr-FR" w:bidi="fr-FR"/>
        </w:rPr>
        <w:t>e</w:t>
      </w:r>
      <w:r w:rsidRPr="00D5283A">
        <w:rPr>
          <w:lang w:eastAsia="fr-FR" w:bidi="fr-FR"/>
        </w:rPr>
        <w:t>venir une science, — car elle ne l’est pas encore —, et si elle ne doit pas dégénérer dans sa tec</w:t>
      </w:r>
      <w:r w:rsidRPr="00D5283A">
        <w:rPr>
          <w:lang w:eastAsia="fr-FR" w:bidi="fr-FR"/>
        </w:rPr>
        <w:t>h</w:t>
      </w:r>
      <w:r w:rsidRPr="00D5283A">
        <w:rPr>
          <w:lang w:eastAsia="fr-FR" w:bidi="fr-FR"/>
        </w:rPr>
        <w:t>nique, — et peut-être est-ce déjà fait —, nous devons retrouver le sens de son expérie</w:t>
      </w:r>
      <w:r w:rsidRPr="00D5283A">
        <w:rPr>
          <w:lang w:eastAsia="fr-FR" w:bidi="fr-FR"/>
        </w:rPr>
        <w:t>n</w:t>
      </w:r>
      <w:r w:rsidRPr="00D5283A">
        <w:rPr>
          <w:lang w:eastAsia="fr-FR" w:bidi="fr-FR"/>
        </w:rPr>
        <w:t>ce »</w:t>
      </w:r>
      <w:r>
        <w:rPr>
          <w:lang w:eastAsia="fr-FR" w:bidi="fr-FR"/>
        </w:rPr>
        <w:t> </w:t>
      </w:r>
      <w:r>
        <w:rPr>
          <w:rStyle w:val="Appelnotedebasdep"/>
          <w:lang w:eastAsia="fr-FR" w:bidi="fr-FR"/>
        </w:rPr>
        <w:footnoteReference w:id="160"/>
      </w:r>
      <w:r w:rsidRPr="00D5283A">
        <w:rPr>
          <w:lang w:eastAsia="fr-FR" w:bidi="fr-FR"/>
        </w:rPr>
        <w:t>.</w:t>
      </w:r>
    </w:p>
    <w:p w:rsidR="0060107D" w:rsidRPr="00D5283A" w:rsidRDefault="0060107D" w:rsidP="0060107D">
      <w:pPr>
        <w:spacing w:before="120" w:after="120"/>
        <w:jc w:val="both"/>
      </w:pPr>
      <w:r>
        <w:rPr>
          <w:lang w:eastAsia="fr-FR" w:bidi="fr-FR"/>
        </w:rPr>
        <w:t>[193]</w:t>
      </w:r>
    </w:p>
    <w:p w:rsidR="0060107D" w:rsidRPr="00D5283A" w:rsidRDefault="0060107D" w:rsidP="0060107D">
      <w:pPr>
        <w:spacing w:before="120" w:after="120"/>
        <w:jc w:val="both"/>
      </w:pPr>
      <w:r w:rsidRPr="00D5283A">
        <w:rPr>
          <w:lang w:eastAsia="fr-FR" w:bidi="fr-FR"/>
        </w:rPr>
        <w:t>On serait malvenu de s’autoriser de cette citation pour ramener au même niveau psychanalyse, matérialisme historique et idéologies ps</w:t>
      </w:r>
      <w:r w:rsidRPr="00D5283A">
        <w:rPr>
          <w:lang w:eastAsia="fr-FR" w:bidi="fr-FR"/>
        </w:rPr>
        <w:t>y</w:t>
      </w:r>
      <w:r w:rsidRPr="00D5283A">
        <w:rPr>
          <w:lang w:eastAsia="fr-FR" w:bidi="fr-FR"/>
        </w:rPr>
        <w:t>chologiste ou ma</w:t>
      </w:r>
      <w:r w:rsidRPr="00D5283A">
        <w:rPr>
          <w:lang w:eastAsia="fr-FR" w:bidi="fr-FR"/>
        </w:rPr>
        <w:t>r</w:t>
      </w:r>
      <w:r w:rsidRPr="00D5283A">
        <w:rPr>
          <w:lang w:eastAsia="fr-FR" w:bidi="fr-FR"/>
        </w:rPr>
        <w:t>xiste : il y a une marge entre le déroulement d’une idéologie et les processus complexes par lesquels une science se con</w:t>
      </w:r>
      <w:r w:rsidRPr="00D5283A">
        <w:rPr>
          <w:lang w:eastAsia="fr-FR" w:bidi="fr-FR"/>
        </w:rPr>
        <w:t>s</w:t>
      </w:r>
      <w:r w:rsidRPr="00D5283A">
        <w:rPr>
          <w:lang w:eastAsia="fr-FR" w:bidi="fr-FR"/>
        </w:rPr>
        <w:t>titue. Que l’on jette un coup d’œil sur les travaux de l’Ecole des A</w:t>
      </w:r>
      <w:r w:rsidRPr="00D5283A">
        <w:rPr>
          <w:lang w:eastAsia="fr-FR" w:bidi="fr-FR"/>
        </w:rPr>
        <w:t>n</w:t>
      </w:r>
      <w:r w:rsidRPr="00D5283A">
        <w:rPr>
          <w:lang w:eastAsia="fr-FR" w:bidi="fr-FR"/>
        </w:rPr>
        <w:t>nales ou sur l’historiographie québécoise d</w:t>
      </w:r>
      <w:r w:rsidRPr="00D5283A">
        <w:rPr>
          <w:lang w:eastAsia="fr-FR" w:bidi="fr-FR"/>
        </w:rPr>
        <w:t>e</w:t>
      </w:r>
      <w:r w:rsidRPr="00D5283A">
        <w:rPr>
          <w:lang w:eastAsia="fr-FR" w:bidi="fr-FR"/>
        </w:rPr>
        <w:t>puis 1946, et l’on se convaincra aisément qu’une grande partie des progrès réalisés dans la di</w:t>
      </w:r>
      <w:r w:rsidRPr="00D5283A">
        <w:rPr>
          <w:lang w:eastAsia="fr-FR" w:bidi="fr-FR"/>
        </w:rPr>
        <w:t>s</w:t>
      </w:r>
      <w:r w:rsidRPr="00D5283A">
        <w:rPr>
          <w:lang w:eastAsia="fr-FR" w:bidi="fr-FR"/>
        </w:rPr>
        <w:t>cipline historique procède de l’« immense révolution théorique de Marx »</w:t>
      </w:r>
      <w:r>
        <w:rPr>
          <w:lang w:eastAsia="fr-FR" w:bidi="fr-FR"/>
        </w:rPr>
        <w:t> </w:t>
      </w:r>
      <w:r>
        <w:rPr>
          <w:rStyle w:val="Appelnotedebasdep"/>
          <w:lang w:eastAsia="fr-FR" w:bidi="fr-FR"/>
        </w:rPr>
        <w:footnoteReference w:id="161"/>
      </w:r>
      <w:r w:rsidRPr="00D5283A">
        <w:rPr>
          <w:lang w:eastAsia="fr-FR" w:bidi="fr-FR"/>
        </w:rPr>
        <w:t>. Ce qui est intéressant, toutefois, c’est que depuis ce con</w:t>
      </w:r>
      <w:r w:rsidRPr="00D5283A">
        <w:rPr>
          <w:lang w:eastAsia="fr-FR" w:bidi="fr-FR"/>
        </w:rPr>
        <w:t>s</w:t>
      </w:r>
      <w:r w:rsidRPr="00D5283A">
        <w:rPr>
          <w:lang w:eastAsia="fr-FR" w:bidi="fr-FR"/>
        </w:rPr>
        <w:t>tat (1953), Lacan a tr</w:t>
      </w:r>
      <w:r w:rsidRPr="00D5283A">
        <w:rPr>
          <w:lang w:eastAsia="fr-FR" w:bidi="fr-FR"/>
        </w:rPr>
        <w:t>a</w:t>
      </w:r>
      <w:r w:rsidRPr="00D5283A">
        <w:rPr>
          <w:lang w:eastAsia="fr-FR" w:bidi="fr-FR"/>
        </w:rPr>
        <w:t>vaillé sans relâche à définir le type de science que pouvait être la psychanalyse, et qui conviendrait tout à fait au m</w:t>
      </w:r>
      <w:r w:rsidRPr="00D5283A">
        <w:rPr>
          <w:lang w:eastAsia="fr-FR" w:bidi="fr-FR"/>
        </w:rPr>
        <w:t>a</w:t>
      </w:r>
      <w:r w:rsidRPr="00D5283A">
        <w:rPr>
          <w:lang w:eastAsia="fr-FR" w:bidi="fr-FR"/>
        </w:rPr>
        <w:t>térialisme historique tout en évitant l’alternative :</w:t>
      </w:r>
      <w:r>
        <w:rPr>
          <w:lang w:eastAsia="fr-FR" w:bidi="fr-FR"/>
        </w:rPr>
        <w:t xml:space="preserve"> pragma</w:t>
      </w:r>
      <w:r w:rsidRPr="00D5283A">
        <w:rPr>
          <w:lang w:eastAsia="fr-FR" w:bidi="fr-FR"/>
        </w:rPr>
        <w:t>ti</w:t>
      </w:r>
      <w:r w:rsidRPr="00D5283A">
        <w:rPr>
          <w:lang w:eastAsia="fr-FR" w:bidi="fr-FR"/>
        </w:rPr>
        <w:t>s</w:t>
      </w:r>
      <w:r w:rsidRPr="00D5283A">
        <w:rPr>
          <w:lang w:eastAsia="fr-FR" w:bidi="fr-FR"/>
        </w:rPr>
        <w:t>me/formalisme. En transformant l’opposition hab</w:t>
      </w:r>
      <w:r w:rsidRPr="00D5283A">
        <w:rPr>
          <w:lang w:eastAsia="fr-FR" w:bidi="fr-FR"/>
        </w:rPr>
        <w:t>i</w:t>
      </w:r>
      <w:r w:rsidRPr="00D5283A">
        <w:rPr>
          <w:lang w:eastAsia="fr-FR" w:bidi="fr-FR"/>
        </w:rPr>
        <w:t>tuelle sciences de la nature/sciences de l’homme (car on ne sait pas, en principe, ni ce qu’est la Nature en soi ni ce qu’est l’Homme en soi) en sciences exa</w:t>
      </w:r>
      <w:r w:rsidRPr="00D5283A">
        <w:rPr>
          <w:lang w:eastAsia="fr-FR" w:bidi="fr-FR"/>
        </w:rPr>
        <w:t>c</w:t>
      </w:r>
      <w:r w:rsidRPr="00D5283A">
        <w:rPr>
          <w:lang w:eastAsia="fr-FR" w:bidi="fr-FR"/>
        </w:rPr>
        <w:t>tes/sciences conjecturales, il atténue, en un second temps, cette opp</w:t>
      </w:r>
      <w:r w:rsidRPr="00D5283A">
        <w:rPr>
          <w:lang w:eastAsia="fr-FR" w:bidi="fr-FR"/>
        </w:rPr>
        <w:t>o</w:t>
      </w:r>
      <w:r w:rsidRPr="00D5283A">
        <w:rPr>
          <w:lang w:eastAsia="fr-FR" w:bidi="fr-FR"/>
        </w:rPr>
        <w:t>sition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L’opposition des sciences exactes aux sciences conjectur</w:t>
      </w:r>
      <w:r w:rsidRPr="00D5283A">
        <w:rPr>
          <w:lang w:eastAsia="fr-FR" w:bidi="fr-FR"/>
        </w:rPr>
        <w:t>a</w:t>
      </w:r>
      <w:r w:rsidRPr="00D5283A">
        <w:rPr>
          <w:lang w:eastAsia="fr-FR" w:bidi="fr-FR"/>
        </w:rPr>
        <w:t>les ne peut plus se soutenir à partir du moment où la conjecture est suscept</w:t>
      </w:r>
      <w:r w:rsidRPr="00D5283A">
        <w:rPr>
          <w:lang w:eastAsia="fr-FR" w:bidi="fr-FR"/>
        </w:rPr>
        <w:t>i</w:t>
      </w:r>
      <w:r w:rsidRPr="00D5283A">
        <w:rPr>
          <w:lang w:eastAsia="fr-FR" w:bidi="fr-FR"/>
        </w:rPr>
        <w:t>ble d’un calcul exact (probabilité) et où l’exactitude ne se fonde que dans un form</w:t>
      </w:r>
      <w:r w:rsidRPr="00D5283A">
        <w:rPr>
          <w:lang w:eastAsia="fr-FR" w:bidi="fr-FR"/>
        </w:rPr>
        <w:t>a</w:t>
      </w:r>
      <w:r w:rsidRPr="00D5283A">
        <w:rPr>
          <w:lang w:eastAsia="fr-FR" w:bidi="fr-FR"/>
        </w:rPr>
        <w:t>lisme séparant axiomes et lois de groupement des sy</w:t>
      </w:r>
      <w:r w:rsidRPr="00D5283A">
        <w:rPr>
          <w:lang w:eastAsia="fr-FR" w:bidi="fr-FR"/>
        </w:rPr>
        <w:t>m</w:t>
      </w:r>
      <w:r w:rsidRPr="00D5283A">
        <w:rPr>
          <w:lang w:eastAsia="fr-FR" w:bidi="fr-FR"/>
        </w:rPr>
        <w:t>boles »</w:t>
      </w:r>
      <w:r>
        <w:rPr>
          <w:lang w:eastAsia="fr-FR" w:bidi="fr-FR"/>
        </w:rPr>
        <w:t> </w:t>
      </w:r>
      <w:r>
        <w:rPr>
          <w:rStyle w:val="Appelnotedebasdep"/>
          <w:lang w:eastAsia="fr-FR" w:bidi="fr-FR"/>
        </w:rPr>
        <w:footnoteReference w:id="162"/>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Lacan explicite dans ce texte ce qu’il avait dit, en passant, vingt ans auparavant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D5283A">
        <w:rPr>
          <w:lang w:eastAsia="fr-FR" w:bidi="fr-FR"/>
        </w:rPr>
        <w:t>« L’exactitude se distingue de la vérité, et la conjecture n’exclut pas la rigueur. Et si la science expérimentale tient des mathématiques son exact</w:t>
      </w:r>
      <w:r w:rsidRPr="00D5283A">
        <w:rPr>
          <w:lang w:eastAsia="fr-FR" w:bidi="fr-FR"/>
        </w:rPr>
        <w:t>i</w:t>
      </w:r>
      <w:r w:rsidRPr="00D5283A">
        <w:rPr>
          <w:lang w:eastAsia="fr-FR" w:bidi="fr-FR"/>
        </w:rPr>
        <w:t>tude, son rapport à la nature n’en reste pas moins problém</w:t>
      </w:r>
      <w:r w:rsidRPr="00D5283A">
        <w:rPr>
          <w:lang w:eastAsia="fr-FR" w:bidi="fr-FR"/>
        </w:rPr>
        <w:t>a</w:t>
      </w:r>
      <w:r w:rsidRPr="00D5283A">
        <w:rPr>
          <w:lang w:eastAsia="fr-FR" w:bidi="fr-FR"/>
        </w:rPr>
        <w:t>tique »</w:t>
      </w:r>
      <w:r>
        <w:rPr>
          <w:lang w:eastAsia="fr-FR" w:bidi="fr-FR"/>
        </w:rPr>
        <w:t> </w:t>
      </w:r>
      <w:r>
        <w:rPr>
          <w:rStyle w:val="Appelnotedebasdep"/>
          <w:lang w:eastAsia="fr-FR" w:bidi="fr-FR"/>
        </w:rPr>
        <w:footnoteReference w:id="163"/>
      </w:r>
      <w:r w:rsidRPr="00D5283A">
        <w:rPr>
          <w:lang w:eastAsia="fr-FR" w:bidi="fr-FR"/>
        </w:rPr>
        <w:t>.</w:t>
      </w:r>
    </w:p>
    <w:p w:rsidR="0060107D" w:rsidRPr="00D5283A" w:rsidRDefault="0060107D" w:rsidP="0060107D">
      <w:pPr>
        <w:pStyle w:val="Grillemoyenne2-Accent2"/>
      </w:pPr>
    </w:p>
    <w:p w:rsidR="0060107D" w:rsidRPr="00D5283A" w:rsidRDefault="0060107D" w:rsidP="0060107D">
      <w:pPr>
        <w:spacing w:before="120" w:after="120"/>
        <w:jc w:val="both"/>
      </w:pPr>
      <w:r w:rsidRPr="00D5283A">
        <w:rPr>
          <w:lang w:eastAsia="fr-FR" w:bidi="fr-FR"/>
        </w:rPr>
        <w:t>C’est dans cette direction, en tout cas, que le matérialisme gagn</w:t>
      </w:r>
      <w:r w:rsidRPr="00D5283A">
        <w:rPr>
          <w:lang w:eastAsia="fr-FR" w:bidi="fr-FR"/>
        </w:rPr>
        <w:t>e</w:t>
      </w:r>
      <w:r w:rsidRPr="00D5283A">
        <w:rPr>
          <w:lang w:eastAsia="fr-FR" w:bidi="fr-FR"/>
        </w:rPr>
        <w:t>rait le plus à se développer, s’il veut contrer tout aussi bien le dogm</w:t>
      </w:r>
      <w:r w:rsidRPr="00D5283A">
        <w:rPr>
          <w:lang w:eastAsia="fr-FR" w:bidi="fr-FR"/>
        </w:rPr>
        <w:t>a</w:t>
      </w:r>
      <w:r w:rsidRPr="00D5283A">
        <w:rPr>
          <w:lang w:eastAsia="fr-FR" w:bidi="fr-FR"/>
        </w:rPr>
        <w:t>tisme des épistémologies formalistes que celui des phil</w:t>
      </w:r>
      <w:r w:rsidRPr="00D5283A">
        <w:rPr>
          <w:lang w:eastAsia="fr-FR" w:bidi="fr-FR"/>
        </w:rPr>
        <w:t>o</w:t>
      </w:r>
      <w:r w:rsidRPr="00D5283A">
        <w:rPr>
          <w:lang w:eastAsia="fr-FR" w:bidi="fr-FR"/>
        </w:rPr>
        <w:t>sophes qui se réclament des « faits ».</w:t>
      </w:r>
    </w:p>
    <w:p w:rsidR="0060107D" w:rsidRPr="00D5283A" w:rsidRDefault="0060107D" w:rsidP="0060107D">
      <w:pPr>
        <w:spacing w:before="120" w:after="120"/>
        <w:jc w:val="both"/>
      </w:pPr>
      <w:r>
        <w:rPr>
          <w:lang w:eastAsia="fr-FR" w:bidi="fr-FR"/>
        </w:rPr>
        <w:t>[194]</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III. Je résumerai maintenant mon discours en quelques propos</w:t>
      </w:r>
      <w:r w:rsidRPr="00D5283A">
        <w:rPr>
          <w:lang w:eastAsia="fr-FR" w:bidi="fr-FR"/>
        </w:rPr>
        <w:t>i</w:t>
      </w:r>
      <w:r w:rsidRPr="00D5283A">
        <w:rPr>
          <w:lang w:eastAsia="fr-FR" w:bidi="fr-FR"/>
        </w:rPr>
        <w:t>tions.</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Pr>
          <w:lang w:eastAsia="fr-FR" w:bidi="fr-FR"/>
        </w:rPr>
        <w:t xml:space="preserve">1) </w:t>
      </w:r>
      <w:r w:rsidRPr="00D5283A">
        <w:rPr>
          <w:lang w:eastAsia="fr-FR" w:bidi="fr-FR"/>
        </w:rPr>
        <w:t>Le matérialisme historique, ou science de l’histoire, ou « étude des divers modes de production et formations sociales, de leur struct</w:t>
      </w:r>
      <w:r w:rsidRPr="00D5283A">
        <w:rPr>
          <w:lang w:eastAsia="fr-FR" w:bidi="fr-FR"/>
        </w:rPr>
        <w:t>u</w:t>
      </w:r>
      <w:r w:rsidRPr="00D5283A">
        <w:rPr>
          <w:lang w:eastAsia="fr-FR" w:bidi="fr-FR"/>
        </w:rPr>
        <w:t>re, de leur constit</w:t>
      </w:r>
      <w:r w:rsidRPr="00D5283A">
        <w:rPr>
          <w:lang w:eastAsia="fr-FR" w:bidi="fr-FR"/>
        </w:rPr>
        <w:t>u</w:t>
      </w:r>
      <w:r w:rsidRPr="00D5283A">
        <w:rPr>
          <w:lang w:eastAsia="fr-FR" w:bidi="fr-FR"/>
        </w:rPr>
        <w:t>tion et de leur fonctionnement, et des formes de trans</w:t>
      </w:r>
      <w:r w:rsidRPr="00D5283A">
        <w:rPr>
          <w:lang w:eastAsia="fr-FR" w:bidi="fr-FR"/>
        </w:rPr>
        <w:t>i</w:t>
      </w:r>
      <w:r w:rsidRPr="00D5283A">
        <w:rPr>
          <w:lang w:eastAsia="fr-FR" w:bidi="fr-FR"/>
        </w:rPr>
        <w:t>tion d’une formation sociale à une autre »</w:t>
      </w:r>
      <w:r>
        <w:rPr>
          <w:lang w:eastAsia="fr-FR" w:bidi="fr-FR"/>
        </w:rPr>
        <w:t> </w:t>
      </w:r>
      <w:r>
        <w:rPr>
          <w:rStyle w:val="Appelnotedebasdep"/>
          <w:lang w:eastAsia="fr-FR" w:bidi="fr-FR"/>
        </w:rPr>
        <w:footnoteReference w:id="164"/>
      </w:r>
      <w:r w:rsidRPr="00D5283A">
        <w:rPr>
          <w:lang w:eastAsia="fr-FR" w:bidi="fr-FR"/>
        </w:rPr>
        <w:t>, est une science conject</w:t>
      </w:r>
      <w:r w:rsidRPr="00D5283A">
        <w:rPr>
          <w:lang w:eastAsia="fr-FR" w:bidi="fr-FR"/>
        </w:rPr>
        <w:t>u</w:t>
      </w:r>
      <w:r w:rsidRPr="00D5283A">
        <w:rPr>
          <w:lang w:eastAsia="fr-FR" w:bidi="fr-FR"/>
        </w:rPr>
        <w:t>rale en train de se constituer depuis un siècle : plusieurs de ses concepts ont déjà fait leur « preuve », mais plusieurs trous doivent encore être comblés.</w:t>
      </w:r>
    </w:p>
    <w:p w:rsidR="0060107D" w:rsidRPr="00D5283A" w:rsidRDefault="0060107D" w:rsidP="0060107D">
      <w:pPr>
        <w:spacing w:before="120" w:after="120"/>
        <w:jc w:val="both"/>
      </w:pPr>
      <w:r>
        <w:rPr>
          <w:lang w:eastAsia="fr-FR" w:bidi="fr-FR"/>
        </w:rPr>
        <w:t xml:space="preserve">2) </w:t>
      </w:r>
      <w:r w:rsidRPr="00D5283A">
        <w:rPr>
          <w:lang w:eastAsia="fr-FR" w:bidi="fr-FR"/>
        </w:rPr>
        <w:t>Le matérialisme historique est la science conjecturale de la conjoncture. La méfiance à l’égard du pragmatisme dissim</w:t>
      </w:r>
      <w:r w:rsidRPr="00D5283A">
        <w:rPr>
          <w:lang w:eastAsia="fr-FR" w:bidi="fr-FR"/>
        </w:rPr>
        <w:t>u</w:t>
      </w:r>
      <w:r w:rsidRPr="00D5283A">
        <w:rPr>
          <w:lang w:eastAsia="fr-FR" w:bidi="fr-FR"/>
        </w:rPr>
        <w:t>le mal qu’il est aussi difficile de prévoir le futur que de « revoir » le passé. Si le matérialisme hist</w:t>
      </w:r>
      <w:r w:rsidRPr="00D5283A">
        <w:rPr>
          <w:lang w:eastAsia="fr-FR" w:bidi="fr-FR"/>
        </w:rPr>
        <w:t>o</w:t>
      </w:r>
      <w:r w:rsidRPr="00D5283A">
        <w:rPr>
          <w:lang w:eastAsia="fr-FR" w:bidi="fr-FR"/>
        </w:rPr>
        <w:t>rique ne veut pas demeurer au niveau de l’herméneutique, il risquera certaines « prévisions » dont les échecs peuvent être aussi enrichissants pour la théorie que les succès.</w:t>
      </w:r>
    </w:p>
    <w:p w:rsidR="0060107D" w:rsidRPr="00D5283A" w:rsidRDefault="0060107D" w:rsidP="0060107D">
      <w:pPr>
        <w:spacing w:before="120" w:after="120"/>
        <w:jc w:val="both"/>
      </w:pPr>
      <w:r>
        <w:rPr>
          <w:lang w:eastAsia="fr-FR" w:bidi="fr-FR"/>
        </w:rPr>
        <w:t xml:space="preserve">3) </w:t>
      </w:r>
      <w:r w:rsidRPr="00D5283A">
        <w:rPr>
          <w:lang w:eastAsia="fr-FR" w:bidi="fr-FR"/>
        </w:rPr>
        <w:t>Le concept « science conjecturale » a un pouvoir de suggestion qui justifie, jusqu’à décision contraire, son utilisation ; reste, cepe</w:t>
      </w:r>
      <w:r w:rsidRPr="00D5283A">
        <w:rPr>
          <w:lang w:eastAsia="fr-FR" w:bidi="fr-FR"/>
        </w:rPr>
        <w:t>n</w:t>
      </w:r>
      <w:r w:rsidRPr="00D5283A">
        <w:rPr>
          <w:lang w:eastAsia="fr-FR" w:bidi="fr-FR"/>
        </w:rPr>
        <w:t>dant, à le déf</w:t>
      </w:r>
      <w:r w:rsidRPr="00D5283A">
        <w:rPr>
          <w:lang w:eastAsia="fr-FR" w:bidi="fr-FR"/>
        </w:rPr>
        <w:t>i</w:t>
      </w:r>
      <w:r w:rsidRPr="00D5283A">
        <w:rPr>
          <w:lang w:eastAsia="fr-FR" w:bidi="fr-FR"/>
        </w:rPr>
        <w:t>nir adéquatement.</w:t>
      </w:r>
    </w:p>
    <w:p w:rsidR="0060107D" w:rsidRPr="00D5283A" w:rsidRDefault="0060107D" w:rsidP="0060107D">
      <w:pPr>
        <w:spacing w:before="120" w:after="120"/>
        <w:jc w:val="both"/>
      </w:pPr>
      <w:r>
        <w:rPr>
          <w:lang w:eastAsia="fr-FR" w:bidi="fr-FR"/>
        </w:rPr>
        <w:t xml:space="preserve">4) </w:t>
      </w:r>
      <w:r w:rsidRPr="00D5283A">
        <w:rPr>
          <w:lang w:eastAsia="fr-FR" w:bidi="fr-FR"/>
        </w:rPr>
        <w:t>Le rapprochement esquissé entre Freud/Lacan et Marx/Althusser ne visait pas à relever des conceptions comm</w:t>
      </w:r>
      <w:r w:rsidRPr="00D5283A">
        <w:rPr>
          <w:lang w:eastAsia="fr-FR" w:bidi="fr-FR"/>
        </w:rPr>
        <w:t>u</w:t>
      </w:r>
      <w:r w:rsidRPr="00D5283A">
        <w:rPr>
          <w:lang w:eastAsia="fr-FR" w:bidi="fr-FR"/>
        </w:rPr>
        <w:t>nes, ce qui a plusieurs fois été tenté par ailleurs (Osborn, Ma</w:t>
      </w:r>
      <w:r w:rsidRPr="00D5283A">
        <w:rPr>
          <w:lang w:eastAsia="fr-FR" w:bidi="fr-FR"/>
        </w:rPr>
        <w:t>r</w:t>
      </w:r>
      <w:r w:rsidRPr="00D5283A">
        <w:rPr>
          <w:lang w:eastAsia="fr-FR" w:bidi="fr-FR"/>
        </w:rPr>
        <w:t xml:space="preserve">cuse, Reich...). On aurait pu, par exemple, montrer l’importance que Freud accorde </w:t>
      </w:r>
      <w:r w:rsidRPr="00D5283A">
        <w:rPr>
          <w:rStyle w:val="Corpsdutexte28ptGras"/>
        </w:rPr>
        <w:t xml:space="preserve">à </w:t>
      </w:r>
      <w:r w:rsidRPr="00D5283A">
        <w:rPr>
          <w:lang w:eastAsia="fr-FR" w:bidi="fr-FR"/>
        </w:rPr>
        <w:t>la base économique qui, « en dernière analyse fonde la société huma</w:t>
      </w:r>
      <w:r w:rsidRPr="00D5283A">
        <w:rPr>
          <w:lang w:eastAsia="fr-FR" w:bidi="fr-FR"/>
        </w:rPr>
        <w:t>i</w:t>
      </w:r>
      <w:r w:rsidRPr="00D5283A">
        <w:rPr>
          <w:lang w:eastAsia="fr-FR" w:bidi="fr-FR"/>
        </w:rPr>
        <w:t>ne »</w:t>
      </w:r>
      <w:r>
        <w:rPr>
          <w:lang w:eastAsia="fr-FR" w:bidi="fr-FR"/>
        </w:rPr>
        <w:t> </w:t>
      </w:r>
      <w:r>
        <w:rPr>
          <w:rStyle w:val="Appelnotedebasdep"/>
          <w:lang w:eastAsia="fr-FR" w:bidi="fr-FR"/>
        </w:rPr>
        <w:footnoteReference w:id="165"/>
      </w:r>
      <w:r w:rsidRPr="00D5283A">
        <w:rPr>
          <w:lang w:eastAsia="fr-FR" w:bidi="fr-FR"/>
        </w:rPr>
        <w:t> ; ou encore, comparer leur dénonciation de la religion co</w:t>
      </w:r>
      <w:r w:rsidRPr="00D5283A">
        <w:rPr>
          <w:lang w:eastAsia="fr-FR" w:bidi="fr-FR"/>
        </w:rPr>
        <w:t>m</w:t>
      </w:r>
      <w:r w:rsidRPr="00D5283A">
        <w:rPr>
          <w:lang w:eastAsia="fr-FR" w:bidi="fr-FR"/>
        </w:rPr>
        <w:t>me « opium du peuple » ou « névrose collective ». Mais, je voulais su</w:t>
      </w:r>
      <w:r w:rsidRPr="00D5283A">
        <w:rPr>
          <w:lang w:eastAsia="fr-FR" w:bidi="fr-FR"/>
        </w:rPr>
        <w:t>r</w:t>
      </w:r>
      <w:r w:rsidRPr="00D5283A">
        <w:rPr>
          <w:lang w:eastAsia="fr-FR" w:bidi="fr-FR"/>
        </w:rPr>
        <w:t>tout dégager la similarité (et non seulement l’analogie) de deux pr</w:t>
      </w:r>
      <w:r w:rsidRPr="00D5283A">
        <w:rPr>
          <w:lang w:eastAsia="fr-FR" w:bidi="fr-FR"/>
        </w:rPr>
        <w:t>o</w:t>
      </w:r>
      <w:r w:rsidRPr="00D5283A">
        <w:rPr>
          <w:lang w:eastAsia="fr-FR" w:bidi="fr-FR"/>
        </w:rPr>
        <w:t>cessus de pensée, i</w:t>
      </w:r>
      <w:r w:rsidRPr="00D5283A">
        <w:rPr>
          <w:lang w:eastAsia="fr-FR" w:bidi="fr-FR"/>
        </w:rPr>
        <w:t>n</w:t>
      </w:r>
      <w:r w:rsidRPr="00D5283A">
        <w:rPr>
          <w:lang w:eastAsia="fr-FR" w:bidi="fr-FR"/>
        </w:rPr>
        <w:t>dépendamment de leur objet. Il n’est pas sûr, d’ailleurs, que ce</w:t>
      </w:r>
      <w:r w:rsidRPr="00D5283A">
        <w:rPr>
          <w:lang w:eastAsia="fr-FR" w:bidi="fr-FR"/>
        </w:rPr>
        <w:t>t</w:t>
      </w:r>
      <w:r w:rsidRPr="00D5283A">
        <w:rPr>
          <w:lang w:eastAsia="fr-FR" w:bidi="fr-FR"/>
        </w:rPr>
        <w:t>te pensée-type ne se retrouve pas dans les sciences exactes et en mathématiques</w:t>
      </w:r>
      <w:r>
        <w:rPr>
          <w:lang w:eastAsia="fr-FR" w:bidi="fr-FR"/>
        </w:rPr>
        <w:t> </w:t>
      </w:r>
      <w:r>
        <w:rPr>
          <w:rStyle w:val="Appelnotedebasdep"/>
          <w:lang w:eastAsia="fr-FR" w:bidi="fr-FR"/>
        </w:rPr>
        <w:footnoteReference w:id="166"/>
      </w:r>
      <w:r w:rsidRPr="00D5283A">
        <w:rPr>
          <w:lang w:eastAsia="fr-FR" w:bidi="fr-FR"/>
        </w:rPr>
        <w:t>. On aurait ainsi peut-être affaire, d</w:t>
      </w:r>
      <w:r w:rsidRPr="00D5283A">
        <w:rPr>
          <w:lang w:eastAsia="fr-FR" w:bidi="fr-FR"/>
        </w:rPr>
        <w:t>e</w:t>
      </w:r>
      <w:r w:rsidRPr="00D5283A">
        <w:rPr>
          <w:lang w:eastAsia="fr-FR" w:bidi="fr-FR"/>
        </w:rPr>
        <w:t xml:space="preserve">puis l’irruption des </w:t>
      </w:r>
      <w:r w:rsidRPr="00D5283A">
        <w:t>sciences du non</w:t>
      </w:r>
      <w:r w:rsidRPr="00D5283A">
        <w:rPr>
          <w:lang w:eastAsia="fr-FR" w:bidi="fr-FR"/>
        </w:rPr>
        <w:t xml:space="preserve"> dans le champ du savoir (phys</w:t>
      </w:r>
      <w:r w:rsidRPr="00D5283A">
        <w:rPr>
          <w:lang w:eastAsia="fr-FR" w:bidi="fr-FR"/>
        </w:rPr>
        <w:t>i</w:t>
      </w:r>
      <w:r w:rsidRPr="00D5283A">
        <w:rPr>
          <w:lang w:eastAsia="fr-FR" w:bidi="fr-FR"/>
        </w:rPr>
        <w:t>que et logique non-aristotéliciennes, chimie non-lavoisienne,</w:t>
      </w:r>
    </w:p>
    <w:p w:rsidR="0060107D" w:rsidRDefault="0060107D" w:rsidP="0060107D">
      <w:pPr>
        <w:spacing w:before="120" w:after="120"/>
        <w:jc w:val="both"/>
      </w:pPr>
    </w:p>
    <w:p w:rsidR="0060107D" w:rsidRPr="00D5283A" w:rsidRDefault="0060107D" w:rsidP="0060107D">
      <w:pPr>
        <w:spacing w:before="120" w:after="120"/>
        <w:jc w:val="both"/>
      </w:pPr>
      <w:r>
        <w:rPr>
          <w:lang w:eastAsia="fr-FR" w:bidi="fr-FR"/>
        </w:rPr>
        <w:t>[195]</w:t>
      </w:r>
    </w:p>
    <w:p w:rsidR="0060107D" w:rsidRPr="00D5283A" w:rsidRDefault="0060107D" w:rsidP="0060107D">
      <w:pPr>
        <w:spacing w:before="120" w:after="120"/>
        <w:jc w:val="both"/>
      </w:pPr>
      <w:r w:rsidRPr="00D5283A">
        <w:rPr>
          <w:lang w:eastAsia="fr-FR" w:bidi="fr-FR"/>
        </w:rPr>
        <w:t>géométrie non-euclidienne...), à divers modes d’un style de pe</w:t>
      </w:r>
      <w:r w:rsidRPr="00D5283A">
        <w:rPr>
          <w:lang w:eastAsia="fr-FR" w:bidi="fr-FR"/>
        </w:rPr>
        <w:t>n</w:t>
      </w:r>
      <w:r w:rsidRPr="00D5283A">
        <w:rPr>
          <w:lang w:eastAsia="fr-FR" w:bidi="fr-FR"/>
        </w:rPr>
        <w:t>sée similaire, la pensée relationnelle, qui se définirait par oppos</w:t>
      </w:r>
      <w:r w:rsidRPr="00D5283A">
        <w:rPr>
          <w:lang w:eastAsia="fr-FR" w:bidi="fr-FR"/>
        </w:rPr>
        <w:t>i</w:t>
      </w:r>
      <w:r w:rsidRPr="00D5283A">
        <w:rPr>
          <w:lang w:eastAsia="fr-FR" w:bidi="fr-FR"/>
        </w:rPr>
        <w:t>tion à la pensée substantialiste traditionnelle.</w:t>
      </w:r>
    </w:p>
    <w:p w:rsidR="0060107D" w:rsidRPr="00D5283A" w:rsidRDefault="0060107D" w:rsidP="0060107D">
      <w:pPr>
        <w:spacing w:before="120" w:after="120"/>
        <w:jc w:val="both"/>
      </w:pPr>
      <w:r w:rsidRPr="00D5283A">
        <w:rPr>
          <w:lang w:eastAsia="fr-FR" w:bidi="fr-FR"/>
        </w:rPr>
        <w:t>La psychanalyse lacannienne a contribué indéniablement au pr</w:t>
      </w:r>
      <w:r w:rsidRPr="00D5283A">
        <w:rPr>
          <w:lang w:eastAsia="fr-FR" w:bidi="fr-FR"/>
        </w:rPr>
        <w:t>o</w:t>
      </w:r>
      <w:r w:rsidRPr="00D5283A">
        <w:rPr>
          <w:lang w:eastAsia="fr-FR" w:bidi="fr-FR"/>
        </w:rPr>
        <w:t>grès du matérialisme historique, renforçant ainsi l’influence des hist</w:t>
      </w:r>
      <w:r w:rsidRPr="00D5283A">
        <w:rPr>
          <w:lang w:eastAsia="fr-FR" w:bidi="fr-FR"/>
        </w:rPr>
        <w:t>o</w:t>
      </w:r>
      <w:r w:rsidRPr="00D5283A">
        <w:rPr>
          <w:lang w:eastAsia="fr-FR" w:bidi="fr-FR"/>
        </w:rPr>
        <w:t>riens (rationalistes) des sciences. Il semble, toutefois, qu’elle peut e</w:t>
      </w:r>
      <w:r w:rsidRPr="00D5283A">
        <w:rPr>
          <w:lang w:eastAsia="fr-FR" w:bidi="fr-FR"/>
        </w:rPr>
        <w:t>n</w:t>
      </w:r>
      <w:r w:rsidRPr="00D5283A">
        <w:rPr>
          <w:lang w:eastAsia="fr-FR" w:bidi="fr-FR"/>
        </w:rPr>
        <w:t>core faire mieux : Althusser semble trop engagé dans de multiples p</w:t>
      </w:r>
      <w:r w:rsidRPr="00D5283A">
        <w:rPr>
          <w:lang w:eastAsia="fr-FR" w:bidi="fr-FR"/>
        </w:rPr>
        <w:t>o</w:t>
      </w:r>
      <w:r w:rsidRPr="00D5283A">
        <w:rPr>
          <w:lang w:eastAsia="fr-FR" w:bidi="fr-FR"/>
        </w:rPr>
        <w:t>lémiques pour nuancer sa pensée sur pl</w:t>
      </w:r>
      <w:r w:rsidRPr="00D5283A">
        <w:rPr>
          <w:lang w:eastAsia="fr-FR" w:bidi="fr-FR"/>
        </w:rPr>
        <w:t>u</w:t>
      </w:r>
      <w:r w:rsidRPr="00D5283A">
        <w:rPr>
          <w:lang w:eastAsia="fr-FR" w:bidi="fr-FR"/>
        </w:rPr>
        <w:t>sieurs points importants : la rel</w:t>
      </w:r>
      <w:r w:rsidRPr="00D5283A">
        <w:rPr>
          <w:lang w:eastAsia="fr-FR" w:bidi="fr-FR"/>
        </w:rPr>
        <w:t>a</w:t>
      </w:r>
      <w:r w:rsidRPr="00D5283A">
        <w:rPr>
          <w:lang w:eastAsia="fr-FR" w:bidi="fr-FR"/>
        </w:rPr>
        <w:t>tion entre les savoirs et la relation entre le savoir et le pouvoir ; le statut scientifique du matérialisme historique ; et surtout, le rôle hist</w:t>
      </w:r>
      <w:r w:rsidRPr="00D5283A">
        <w:rPr>
          <w:lang w:eastAsia="fr-FR" w:bidi="fr-FR"/>
        </w:rPr>
        <w:t>o</w:t>
      </w:r>
      <w:r w:rsidRPr="00D5283A">
        <w:rPr>
          <w:lang w:eastAsia="fr-FR" w:bidi="fr-FR"/>
        </w:rPr>
        <w:t>rique des individus et la fonction du concept de subject</w:t>
      </w:r>
      <w:r w:rsidRPr="00D5283A">
        <w:rPr>
          <w:lang w:eastAsia="fr-FR" w:bidi="fr-FR"/>
        </w:rPr>
        <w:t>i</w:t>
      </w:r>
      <w:r w:rsidRPr="00D5283A">
        <w:rPr>
          <w:lang w:eastAsia="fr-FR" w:bidi="fr-FR"/>
        </w:rPr>
        <w:t>vité dans l’explication historique.</w:t>
      </w:r>
    </w:p>
    <w:p w:rsidR="0060107D" w:rsidRPr="00D5283A" w:rsidRDefault="0060107D" w:rsidP="0060107D">
      <w:pPr>
        <w:spacing w:before="120" w:after="120"/>
        <w:jc w:val="both"/>
      </w:pPr>
      <w:r w:rsidRPr="00D5283A">
        <w:rPr>
          <w:lang w:eastAsia="fr-FR" w:bidi="fr-FR"/>
        </w:rPr>
        <w:t>Je dois avouer, en terminant, une impression qui m’a souvent pr</w:t>
      </w:r>
      <w:r w:rsidRPr="00D5283A">
        <w:rPr>
          <w:lang w:eastAsia="fr-FR" w:bidi="fr-FR"/>
        </w:rPr>
        <w:t>é</w:t>
      </w:r>
      <w:r w:rsidRPr="00D5283A">
        <w:rPr>
          <w:lang w:eastAsia="fr-FR" w:bidi="fr-FR"/>
        </w:rPr>
        <w:t>occupé au cours de mes lectures et de la rédaction de ce tr</w:t>
      </w:r>
      <w:r w:rsidRPr="00D5283A">
        <w:rPr>
          <w:lang w:eastAsia="fr-FR" w:bidi="fr-FR"/>
        </w:rPr>
        <w:t>a</w:t>
      </w:r>
      <w:r w:rsidRPr="00D5283A">
        <w:rPr>
          <w:lang w:eastAsia="fr-FR" w:bidi="fr-FR"/>
        </w:rPr>
        <w:t>vail. Dans les milieux universitaires et intellectuels, la spécul</w:t>
      </w:r>
      <w:r w:rsidRPr="00D5283A">
        <w:rPr>
          <w:lang w:eastAsia="fr-FR" w:bidi="fr-FR"/>
        </w:rPr>
        <w:t>a</w:t>
      </w:r>
      <w:r w:rsidRPr="00D5283A">
        <w:rPr>
          <w:lang w:eastAsia="fr-FR" w:bidi="fr-FR"/>
        </w:rPr>
        <w:t>tion théorique s’élève parfois à un tel niveau de logomachie st</w:t>
      </w:r>
      <w:r w:rsidRPr="00D5283A">
        <w:rPr>
          <w:lang w:eastAsia="fr-FR" w:bidi="fr-FR"/>
        </w:rPr>
        <w:t>é</w:t>
      </w:r>
      <w:r w:rsidRPr="00D5283A">
        <w:rPr>
          <w:lang w:eastAsia="fr-FR" w:bidi="fr-FR"/>
        </w:rPr>
        <w:t>rile qu’il est peut-être temps d’examiner et de participer à des travaux pratiques historiques. Les concepts, comme les marteaux, doivent servir d’autres fins que garnir des coffres à outils, si bien rangés soient-ils. C’est souvent à partir de leur usage qu’on les modifie avantageusement. En tout cas, c’est après les avoir utilisés, à ses risques et périls, qu’on les co</w:t>
      </w:r>
      <w:r w:rsidRPr="00D5283A">
        <w:rPr>
          <w:lang w:eastAsia="fr-FR" w:bidi="fr-FR"/>
        </w:rPr>
        <w:t>m</w:t>
      </w:r>
      <w:r w:rsidRPr="00D5283A">
        <w:rPr>
          <w:lang w:eastAsia="fr-FR" w:bidi="fr-FR"/>
        </w:rPr>
        <w:t>prend vraiment.</w:t>
      </w:r>
    </w:p>
    <w:p w:rsidR="0060107D" w:rsidRDefault="0060107D" w:rsidP="0060107D">
      <w:pPr>
        <w:spacing w:before="120" w:after="120"/>
        <w:jc w:val="both"/>
      </w:pPr>
    </w:p>
    <w:p w:rsidR="0060107D" w:rsidRDefault="0060107D" w:rsidP="0060107D">
      <w:pPr>
        <w:pStyle w:val="p"/>
      </w:pPr>
      <w:r>
        <w:t>[196]</w:t>
      </w:r>
    </w:p>
    <w:p w:rsidR="0060107D" w:rsidRDefault="0060107D" w:rsidP="0060107D">
      <w:pPr>
        <w:pStyle w:val="p"/>
        <w:rPr>
          <w:lang w:eastAsia="fr-FR" w:bidi="fr-FR"/>
        </w:rPr>
      </w:pPr>
      <w:r w:rsidRPr="00D5283A">
        <w:br w:type="page"/>
      </w:r>
      <w:r>
        <w:rPr>
          <w:lang w:eastAsia="fr-FR" w:bidi="fr-FR"/>
        </w:rPr>
        <w:t>[197]</w:t>
      </w:r>
    </w:p>
    <w:p w:rsidR="0060107D" w:rsidRPr="00E07116" w:rsidRDefault="0060107D" w:rsidP="0060107D">
      <w:pPr>
        <w:jc w:val="both"/>
      </w:pPr>
    </w:p>
    <w:p w:rsidR="0060107D"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12" w:name="Culture_et_langage_pt_2_texte_08"/>
      <w:r>
        <w:rPr>
          <w:caps/>
          <w:color w:val="000080"/>
          <w:sz w:val="24"/>
        </w:rPr>
        <w:t>DEUXIÈME</w:t>
      </w:r>
      <w:r w:rsidRPr="008E6078">
        <w:rPr>
          <w:caps/>
          <w:color w:val="000080"/>
          <w:sz w:val="24"/>
        </w:rPr>
        <w:t xml:space="preserve"> partie.</w:t>
      </w:r>
    </w:p>
    <w:p w:rsidR="0060107D" w:rsidRPr="008E6078" w:rsidRDefault="0060107D" w:rsidP="0060107D">
      <w:pPr>
        <w:ind w:firstLine="0"/>
        <w:jc w:val="center"/>
        <w:rPr>
          <w:b/>
          <w:sz w:val="24"/>
          <w:szCs w:val="36"/>
        </w:rPr>
      </w:pPr>
      <w:r>
        <w:rPr>
          <w:b/>
          <w:sz w:val="24"/>
          <w:szCs w:val="36"/>
        </w:rPr>
        <w:t>Épistémologie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L’usage abusif du rapport</w:t>
      </w:r>
      <w:r>
        <w:rPr>
          <w:sz w:val="60"/>
        </w:rPr>
        <w:br/>
        <w:t>Scie</w:t>
      </w:r>
      <w:r>
        <w:rPr>
          <w:sz w:val="60"/>
        </w:rPr>
        <w:t>n</w:t>
      </w:r>
      <w:r>
        <w:rPr>
          <w:sz w:val="60"/>
        </w:rPr>
        <w:t>ce/Idéologie</w:t>
      </w:r>
      <w:r w:rsidRPr="00BD6D79">
        <w:rPr>
          <w:sz w:val="60"/>
        </w:rPr>
        <w:t>.”</w:t>
      </w:r>
    </w:p>
    <w:bookmarkEnd w:id="12"/>
    <w:p w:rsidR="0060107D" w:rsidRDefault="0060107D" w:rsidP="0060107D">
      <w:pPr>
        <w:jc w:val="both"/>
      </w:pPr>
    </w:p>
    <w:p w:rsidR="0060107D" w:rsidRPr="00E07116" w:rsidRDefault="0060107D" w:rsidP="0060107D">
      <w:pPr>
        <w:pStyle w:val="suite"/>
      </w:pPr>
      <w:r>
        <w:t>Maurice LAGUEUX</w:t>
      </w:r>
    </w:p>
    <w:p w:rsidR="0060107D" w:rsidRPr="00E07116" w:rsidRDefault="0060107D" w:rsidP="0060107D">
      <w:pPr>
        <w:jc w:val="both"/>
      </w:pPr>
    </w:p>
    <w:p w:rsidR="0060107D" w:rsidRPr="00E07116" w:rsidRDefault="0060107D" w:rsidP="0060107D">
      <w:pPr>
        <w:jc w:val="both"/>
      </w:pPr>
    </w:p>
    <w:p w:rsidR="0060107D" w:rsidRDefault="0060107D" w:rsidP="0060107D">
      <w:pPr>
        <w:spacing w:before="120" w:after="120"/>
        <w:jc w:val="both"/>
        <w:rPr>
          <w:lang w:eastAsia="fr-FR" w:bidi="fr-FR"/>
        </w:rPr>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D5283A" w:rsidRDefault="0060107D" w:rsidP="0060107D">
      <w:pPr>
        <w:spacing w:before="120" w:after="120"/>
        <w:jc w:val="both"/>
      </w:pPr>
      <w:r w:rsidRPr="00D5283A">
        <w:rPr>
          <w:lang w:eastAsia="fr-FR" w:bidi="fr-FR"/>
        </w:rPr>
        <w:t>Il est beaucoup question d’idéologie dans une littérature philos</w:t>
      </w:r>
      <w:r w:rsidRPr="00D5283A">
        <w:rPr>
          <w:lang w:eastAsia="fr-FR" w:bidi="fr-FR"/>
        </w:rPr>
        <w:t>o</w:t>
      </w:r>
      <w:r w:rsidRPr="00D5283A">
        <w:rPr>
          <w:lang w:eastAsia="fr-FR" w:bidi="fr-FR"/>
        </w:rPr>
        <w:t>phique récente et plus encore dans nombre de discussions qui ont al</w:t>
      </w:r>
      <w:r w:rsidRPr="00D5283A">
        <w:rPr>
          <w:lang w:eastAsia="fr-FR" w:bidi="fr-FR"/>
        </w:rPr>
        <w:t>i</w:t>
      </w:r>
      <w:r w:rsidRPr="00D5283A">
        <w:rPr>
          <w:lang w:eastAsia="fr-FR" w:bidi="fr-FR"/>
        </w:rPr>
        <w:t>menté ces derniers temps divers milieux intéressés tant aux sciences sociales qu’à la philosophie. Ce concept s’y est révélé d’autant plus fascinant qu’il est à la fois instrument d’analyse et instrument polém</w:t>
      </w:r>
      <w:r w:rsidRPr="00D5283A">
        <w:rPr>
          <w:lang w:eastAsia="fr-FR" w:bidi="fr-FR"/>
        </w:rPr>
        <w:t>i</w:t>
      </w:r>
      <w:r w:rsidRPr="00D5283A">
        <w:rPr>
          <w:lang w:eastAsia="fr-FR" w:bidi="fr-FR"/>
        </w:rPr>
        <w:t>que. Qu’on l’applique en effet à un quelconque discours et l’on peut espérer avoir contribué à l’intelligence des processus qui ont présidé à sa formation et avoir du même coup disqualifié sa prétention à être pris au sérieux. Ce concept toutefois, comme tout ce qui peut être d</w:t>
      </w:r>
      <w:r w:rsidRPr="00D5283A">
        <w:rPr>
          <w:lang w:eastAsia="fr-FR" w:bidi="fr-FR"/>
        </w:rPr>
        <w:t>é</w:t>
      </w:r>
      <w:r w:rsidRPr="00D5283A">
        <w:rPr>
          <w:lang w:eastAsia="fr-FR" w:bidi="fr-FR"/>
        </w:rPr>
        <w:t>vastateur, s’avère dangereux même pour ceux qui l’emploient car ils risquent toujours de le voir se retourner contre eux ou si l’on préfère de se voir renvoyer la balle. Aussi conformément au processus bien connu du dév</w:t>
      </w:r>
      <w:r w:rsidRPr="00D5283A">
        <w:rPr>
          <w:lang w:eastAsia="fr-FR" w:bidi="fr-FR"/>
        </w:rPr>
        <w:t>e</w:t>
      </w:r>
      <w:r w:rsidRPr="00D5283A">
        <w:rPr>
          <w:lang w:eastAsia="fr-FR" w:bidi="fr-FR"/>
        </w:rPr>
        <w:t>loppement corrélatif des armes offensives et des armes défens</w:t>
      </w:r>
      <w:r w:rsidRPr="00D5283A">
        <w:rPr>
          <w:lang w:eastAsia="fr-FR" w:bidi="fr-FR"/>
        </w:rPr>
        <w:t>i</w:t>
      </w:r>
      <w:r w:rsidRPr="00D5283A">
        <w:rPr>
          <w:lang w:eastAsia="fr-FR" w:bidi="fr-FR"/>
        </w:rPr>
        <w:t>ves (des missiles et des carapaces anti-missiles), il convenait de ne mettre de l’avant le concept « offensif » d’idéologie qu’en m</w:t>
      </w:r>
      <w:r w:rsidRPr="00D5283A">
        <w:rPr>
          <w:lang w:eastAsia="fr-FR" w:bidi="fr-FR"/>
        </w:rPr>
        <w:t>ê</w:t>
      </w:r>
      <w:r w:rsidRPr="00D5283A">
        <w:rPr>
          <w:lang w:eastAsia="fr-FR" w:bidi="fr-FR"/>
        </w:rPr>
        <w:t>me temps qu’un autre concept qui en soit la contrepartie « défensive ». Quel concept pouvait assurer cette fonction plus effic</w:t>
      </w:r>
      <w:r w:rsidRPr="00D5283A">
        <w:rPr>
          <w:lang w:eastAsia="fr-FR" w:bidi="fr-FR"/>
        </w:rPr>
        <w:t>a</w:t>
      </w:r>
      <w:r w:rsidRPr="00D5283A">
        <w:rPr>
          <w:lang w:eastAsia="fr-FR" w:bidi="fr-FR"/>
        </w:rPr>
        <w:t xml:space="preserve">cement et plus sûrement que celui de </w:t>
      </w:r>
      <w:r w:rsidRPr="00D5283A">
        <w:t xml:space="preserve">science </w:t>
      </w:r>
      <w:r w:rsidRPr="00D5283A">
        <w:rPr>
          <w:lang w:eastAsia="fr-FR" w:bidi="fr-FR"/>
        </w:rPr>
        <w:t>conven</w:t>
      </w:r>
      <w:r w:rsidRPr="00D5283A">
        <w:rPr>
          <w:lang w:eastAsia="fr-FR" w:bidi="fr-FR"/>
        </w:rPr>
        <w:t>a</w:t>
      </w:r>
      <w:r w:rsidRPr="00D5283A">
        <w:rPr>
          <w:lang w:eastAsia="fr-FR" w:bidi="fr-FR"/>
        </w:rPr>
        <w:t>blement défini à cette fin ? Grâce à lui, il devenait en effet possible de dénoncer en to</w:t>
      </w:r>
      <w:r w:rsidRPr="00D5283A">
        <w:rPr>
          <w:lang w:eastAsia="fr-FR" w:bidi="fr-FR"/>
        </w:rPr>
        <w:t>u</w:t>
      </w:r>
      <w:r w:rsidRPr="00D5283A">
        <w:rPr>
          <w:lang w:eastAsia="fr-FR" w:bidi="fr-FR"/>
        </w:rPr>
        <w:t>te sécurité les aspects « idéologiques » de la pensée d’autrui pour peu que l’on se soit d’abord solidement barr</w:t>
      </w:r>
      <w:r w:rsidRPr="00D5283A">
        <w:rPr>
          <w:lang w:eastAsia="fr-FR" w:bidi="fr-FR"/>
        </w:rPr>
        <w:t>i</w:t>
      </w:r>
      <w:r w:rsidRPr="00D5283A">
        <w:rPr>
          <w:lang w:eastAsia="fr-FR" w:bidi="fr-FR"/>
        </w:rPr>
        <w:t>cadé derrière les remparts de ce que l’on a décrété être « scientifique ».</w:t>
      </w:r>
    </w:p>
    <w:p w:rsidR="0060107D" w:rsidRPr="00D5283A" w:rsidRDefault="0060107D" w:rsidP="0060107D">
      <w:pPr>
        <w:spacing w:before="120" w:after="120"/>
        <w:jc w:val="both"/>
      </w:pPr>
      <w:r>
        <w:rPr>
          <w:lang w:eastAsia="fr-FR" w:bidi="fr-FR"/>
        </w:rPr>
        <w:t>[198]</w:t>
      </w:r>
    </w:p>
    <w:p w:rsidR="0060107D" w:rsidRPr="00D5283A" w:rsidRDefault="0060107D" w:rsidP="0060107D">
      <w:pPr>
        <w:spacing w:before="120" w:after="120"/>
        <w:jc w:val="both"/>
      </w:pPr>
      <w:r>
        <w:rPr>
          <w:lang w:eastAsia="fr-FR" w:bidi="fr-FR"/>
        </w:rPr>
        <w:t>À</w:t>
      </w:r>
      <w:r w:rsidRPr="00D5283A">
        <w:rPr>
          <w:lang w:eastAsia="fr-FR" w:bidi="fr-FR"/>
        </w:rPr>
        <w:t xml:space="preserve"> vrai dire, on pourra trouver bien excessive cette façon de prése</w:t>
      </w:r>
      <w:r w:rsidRPr="00D5283A">
        <w:rPr>
          <w:lang w:eastAsia="fr-FR" w:bidi="fr-FR"/>
        </w:rPr>
        <w:t>n</w:t>
      </w:r>
      <w:r w:rsidRPr="00D5283A">
        <w:rPr>
          <w:lang w:eastAsia="fr-FR" w:bidi="fr-FR"/>
        </w:rPr>
        <w:t>ter les choses si l’on se rappelle par exemple que Louis Althusser — dans la lancée de qui l’habitude ici examinée s’est largement dévelo</w:t>
      </w:r>
      <w:r w:rsidRPr="00D5283A">
        <w:rPr>
          <w:lang w:eastAsia="fr-FR" w:bidi="fr-FR"/>
        </w:rPr>
        <w:t>p</w:t>
      </w:r>
      <w:r w:rsidRPr="00D5283A">
        <w:rPr>
          <w:lang w:eastAsia="fr-FR" w:bidi="fr-FR"/>
        </w:rPr>
        <w:t>pée dans les milieux philosophiques en tout cas — a pris soin d’opposer science et idéologie en des te</w:t>
      </w:r>
      <w:r w:rsidRPr="00D5283A">
        <w:rPr>
          <w:lang w:eastAsia="fr-FR" w:bidi="fr-FR"/>
        </w:rPr>
        <w:t>r</w:t>
      </w:r>
      <w:r w:rsidRPr="00D5283A">
        <w:rPr>
          <w:lang w:eastAsia="fr-FR" w:bidi="fr-FR"/>
        </w:rPr>
        <w:t>mes bien différents : que de fois il est question de « l’ouverture de la science » qui contraste avec la « fermeture » de l’idéologie</w:t>
      </w:r>
      <w:r>
        <w:rPr>
          <w:lang w:eastAsia="fr-FR" w:bidi="fr-FR"/>
        </w:rPr>
        <w:t> </w:t>
      </w:r>
      <w:r>
        <w:rPr>
          <w:rStyle w:val="Appelnotedebasdep"/>
          <w:lang w:eastAsia="fr-FR" w:bidi="fr-FR"/>
        </w:rPr>
        <w:footnoteReference w:customMarkFollows="1" w:id="167"/>
        <w:t>*</w:t>
      </w:r>
      <w:r w:rsidRPr="00D5283A">
        <w:rPr>
          <w:lang w:eastAsia="fr-FR" w:bidi="fr-FR"/>
        </w:rPr>
        <w:t>. Aussi reconnaissons-le tout de suite, ne trouveront aucun intérêt à la présente discussion tous ceux à qui se donnent dans une év</w:t>
      </w:r>
      <w:r w:rsidRPr="00D5283A">
        <w:rPr>
          <w:lang w:eastAsia="fr-FR" w:bidi="fr-FR"/>
        </w:rPr>
        <w:t>i</w:t>
      </w:r>
      <w:r w:rsidRPr="00D5283A">
        <w:rPr>
          <w:lang w:eastAsia="fr-FR" w:bidi="fr-FR"/>
        </w:rPr>
        <w:t>dence heureuse et immédiate le caractère « ouvert » de ce qui est dans ce contexte qualifié de science — soit en gros, le marxisme « bien » interprété et pa</w:t>
      </w:r>
      <w:r w:rsidRPr="00D5283A">
        <w:rPr>
          <w:lang w:eastAsia="fr-FR" w:bidi="fr-FR"/>
        </w:rPr>
        <w:t>r</w:t>
      </w:r>
      <w:r w:rsidRPr="00D5283A">
        <w:rPr>
          <w:lang w:eastAsia="fr-FR" w:bidi="fr-FR"/>
        </w:rPr>
        <w:t>fois diverses analyses de type « structuraliste » qui s’en inspirent plus ou moins — et le cara</w:t>
      </w:r>
      <w:r w:rsidRPr="00D5283A">
        <w:rPr>
          <w:lang w:eastAsia="fr-FR" w:bidi="fr-FR"/>
        </w:rPr>
        <w:t>c</w:t>
      </w:r>
      <w:r w:rsidRPr="00D5283A">
        <w:rPr>
          <w:lang w:eastAsia="fr-FR" w:bidi="fr-FR"/>
        </w:rPr>
        <w:t>tère « fermé » de ce qui est à l’encontre qualifié d’idéologie — soit des travaux comme ceux de la plupart des économistes, s</w:t>
      </w:r>
      <w:r w:rsidRPr="00D5283A">
        <w:rPr>
          <w:lang w:eastAsia="fr-FR" w:bidi="fr-FR"/>
        </w:rPr>
        <w:t>o</w:t>
      </w:r>
      <w:r w:rsidRPr="00D5283A">
        <w:rPr>
          <w:lang w:eastAsia="fr-FR" w:bidi="fr-FR"/>
        </w:rPr>
        <w:t>ciologues, historiens et philosophes non-marxistes ou « incorrectement » marxi</w:t>
      </w:r>
      <w:r w:rsidRPr="00D5283A">
        <w:rPr>
          <w:lang w:eastAsia="fr-FR" w:bidi="fr-FR"/>
        </w:rPr>
        <w:t>s</w:t>
      </w:r>
      <w:r w:rsidRPr="00D5283A">
        <w:rPr>
          <w:lang w:eastAsia="fr-FR" w:bidi="fr-FR"/>
        </w:rPr>
        <w:t>tes. Ils estimeront sans plus que cette question est close et croiront trouver plus de profit à se mo</w:t>
      </w:r>
      <w:r w:rsidRPr="00D5283A">
        <w:rPr>
          <w:lang w:eastAsia="fr-FR" w:bidi="fr-FR"/>
        </w:rPr>
        <w:t>u</w:t>
      </w:r>
      <w:r w:rsidRPr="00D5283A">
        <w:rPr>
          <w:lang w:eastAsia="fr-FR" w:bidi="fr-FR"/>
        </w:rPr>
        <w:t>voir au sein même de cette « science ouverte » dans l’espoir bien légitime d’en parfaire le d</w:t>
      </w:r>
      <w:r w:rsidRPr="00D5283A">
        <w:rPr>
          <w:lang w:eastAsia="fr-FR" w:bidi="fr-FR"/>
        </w:rPr>
        <w:t>é</w:t>
      </w:r>
      <w:r w:rsidRPr="00D5283A">
        <w:rPr>
          <w:lang w:eastAsia="fr-FR" w:bidi="fr-FR"/>
        </w:rPr>
        <w:t>veloppement. Cette discussion s’adresse plutôt à ceux qui, bien qu’ayant opté en un sens pour la science contre l’idéologie, un peu comme on opte pour la vertu contre la mesquinerie, se refusent pourtant à prétendre pouvoir dégager avec autant d’assurance leurs caractères et leurs hypothét</w:t>
      </w:r>
      <w:r w:rsidRPr="00D5283A">
        <w:rPr>
          <w:lang w:eastAsia="fr-FR" w:bidi="fr-FR"/>
        </w:rPr>
        <w:t>i</w:t>
      </w:r>
      <w:r w:rsidRPr="00D5283A">
        <w:rPr>
          <w:lang w:eastAsia="fr-FR" w:bidi="fr-FR"/>
        </w:rPr>
        <w:t>ques frontières et, restant inse</w:t>
      </w:r>
      <w:r w:rsidRPr="00D5283A">
        <w:rPr>
          <w:lang w:eastAsia="fr-FR" w:bidi="fr-FR"/>
        </w:rPr>
        <w:t>n</w:t>
      </w:r>
      <w:r w:rsidRPr="00D5283A">
        <w:rPr>
          <w:lang w:eastAsia="fr-FR" w:bidi="fr-FR"/>
        </w:rPr>
        <w:t>sibles devant l’éloge de « l’ouverture » ou devant tout autre appel à une reconnaissance intuitive de la portée attribuée à ces concepts, risquent de se tro</w:t>
      </w:r>
      <w:r w:rsidRPr="00D5283A">
        <w:rPr>
          <w:lang w:eastAsia="fr-FR" w:bidi="fr-FR"/>
        </w:rPr>
        <w:t>u</w:t>
      </w:r>
      <w:r w:rsidRPr="00D5283A">
        <w:rPr>
          <w:lang w:eastAsia="fr-FR" w:bidi="fr-FR"/>
        </w:rPr>
        <w:t>ver gênés par la façon pour le moins péremptoire avec laquelle on s’en sert tantôt pour cautio</w:t>
      </w:r>
      <w:r w:rsidRPr="00D5283A">
        <w:rPr>
          <w:lang w:eastAsia="fr-FR" w:bidi="fr-FR"/>
        </w:rPr>
        <w:t>n</w:t>
      </w:r>
      <w:r w:rsidRPr="00D5283A">
        <w:rPr>
          <w:lang w:eastAsia="fr-FR" w:bidi="fr-FR"/>
        </w:rPr>
        <w:t>ner une thèse, tantôt pour en écarter une autre.</w:t>
      </w:r>
    </w:p>
    <w:p w:rsidR="0060107D" w:rsidRPr="00D5283A" w:rsidRDefault="0060107D" w:rsidP="0060107D">
      <w:pPr>
        <w:spacing w:before="120" w:after="120"/>
        <w:jc w:val="both"/>
      </w:pPr>
      <w:r w:rsidRPr="00D5283A">
        <w:rPr>
          <w:lang w:eastAsia="fr-FR" w:bidi="fr-FR"/>
        </w:rPr>
        <w:t>Pour dire les choses plus si</w:t>
      </w:r>
      <w:r w:rsidRPr="00D5283A">
        <w:rPr>
          <w:lang w:eastAsia="fr-FR" w:bidi="fr-FR"/>
        </w:rPr>
        <w:t>m</w:t>
      </w:r>
      <w:r w:rsidRPr="00D5283A">
        <w:rPr>
          <w:lang w:eastAsia="fr-FR" w:bidi="fr-FR"/>
        </w:rPr>
        <w:t>plement, posons ici que ce qui mérite d’être dit mérite d’être compris d’où il s’ensuit que, comme on ne se fait pas faute de répéter à longueur de texte ou de péroraison que ceci est scientifique alors que cela est idéolog</w:t>
      </w:r>
      <w:r w:rsidRPr="00D5283A">
        <w:rPr>
          <w:lang w:eastAsia="fr-FR" w:bidi="fr-FR"/>
        </w:rPr>
        <w:t>i</w:t>
      </w:r>
      <w:r w:rsidRPr="00D5283A">
        <w:rPr>
          <w:lang w:eastAsia="fr-FR" w:bidi="fr-FR"/>
        </w:rPr>
        <w:t>que, il convient de s’assurer qu’on s’entend sur le sens et la portée exacte d’une telle distin</w:t>
      </w:r>
      <w:r w:rsidRPr="00D5283A">
        <w:rPr>
          <w:lang w:eastAsia="fr-FR" w:bidi="fr-FR"/>
        </w:rPr>
        <w:t>c</w:t>
      </w:r>
      <w:r w:rsidRPr="00D5283A">
        <w:rPr>
          <w:lang w:eastAsia="fr-FR" w:bidi="fr-FR"/>
        </w:rPr>
        <w:t>tion. On s’y est déjà arrêté sans doute, mais je crois que l’usage que l’on fait de ces termes dans les discussions philosophiques (au sens très large qui inclut les réflexions de nombre de praticiens des</w:t>
      </w:r>
      <w:r>
        <w:rPr>
          <w:lang w:eastAsia="fr-FR" w:bidi="fr-FR"/>
        </w:rPr>
        <w:t xml:space="preserve"> </w:t>
      </w:r>
      <w:r>
        <w:t xml:space="preserve">[199] </w:t>
      </w:r>
      <w:r w:rsidRPr="00D5283A">
        <w:rPr>
          <w:lang w:eastAsia="fr-FR" w:bidi="fr-FR"/>
        </w:rPr>
        <w:t>scie</w:t>
      </w:r>
      <w:r w:rsidRPr="00D5283A">
        <w:rPr>
          <w:lang w:eastAsia="fr-FR" w:bidi="fr-FR"/>
        </w:rPr>
        <w:t>n</w:t>
      </w:r>
      <w:r w:rsidRPr="00D5283A">
        <w:rPr>
          <w:lang w:eastAsia="fr-FR" w:bidi="fr-FR"/>
        </w:rPr>
        <w:t>ces humaines) demeure entouré de beaucoup d’équivoques. Il s’agira donc ici d’examiner les principaux crit</w:t>
      </w:r>
      <w:r w:rsidRPr="00D5283A">
        <w:rPr>
          <w:lang w:eastAsia="fr-FR" w:bidi="fr-FR"/>
        </w:rPr>
        <w:t>è</w:t>
      </w:r>
      <w:r w:rsidRPr="00D5283A">
        <w:rPr>
          <w:lang w:eastAsia="fr-FR" w:bidi="fr-FR"/>
        </w:rPr>
        <w:t>res qui viennent à l’esprit quand on cherche à caractériser ces c</w:t>
      </w:r>
      <w:r w:rsidRPr="00D5283A">
        <w:rPr>
          <w:lang w:eastAsia="fr-FR" w:bidi="fr-FR"/>
        </w:rPr>
        <w:t>a</w:t>
      </w:r>
      <w:r w:rsidRPr="00D5283A">
        <w:rPr>
          <w:lang w:eastAsia="fr-FR" w:bidi="fr-FR"/>
        </w:rPr>
        <w:t>tégories et à justifier l’usage qu’on en fait. Ce modeste effort en sera donc un de déblayage qui v</w:t>
      </w:r>
      <w:r w:rsidRPr="00D5283A">
        <w:rPr>
          <w:lang w:eastAsia="fr-FR" w:bidi="fr-FR"/>
        </w:rPr>
        <w:t>i</w:t>
      </w:r>
      <w:r w:rsidRPr="00D5283A">
        <w:rPr>
          <w:lang w:eastAsia="fr-FR" w:bidi="fr-FR"/>
        </w:rPr>
        <w:t>sera moins à faire avancer la réflexion qu’à faciliter la comm</w:t>
      </w:r>
      <w:r w:rsidRPr="00D5283A">
        <w:rPr>
          <w:lang w:eastAsia="fr-FR" w:bidi="fr-FR"/>
        </w:rPr>
        <w:t>u</w:t>
      </w:r>
      <w:r w:rsidRPr="00D5283A">
        <w:rPr>
          <w:lang w:eastAsia="fr-FR" w:bidi="fr-FR"/>
        </w:rPr>
        <w:t>nication sur un terrain où sans être pessimiste on peut dire qu’elle se porte a</w:t>
      </w:r>
      <w:r w:rsidRPr="00D5283A">
        <w:rPr>
          <w:lang w:eastAsia="fr-FR" w:bidi="fr-FR"/>
        </w:rPr>
        <w:t>s</w:t>
      </w:r>
      <w:r w:rsidRPr="00D5283A">
        <w:rPr>
          <w:lang w:eastAsia="fr-FR" w:bidi="fr-FR"/>
        </w:rPr>
        <w:t>sez mal.</w:t>
      </w:r>
    </w:p>
    <w:p w:rsidR="0060107D" w:rsidRPr="00D5283A" w:rsidRDefault="0060107D" w:rsidP="0060107D">
      <w:pPr>
        <w:spacing w:before="120" w:after="120"/>
        <w:jc w:val="both"/>
      </w:pPr>
      <w:r w:rsidRPr="00D5283A">
        <w:rPr>
          <w:lang w:eastAsia="fr-FR" w:bidi="fr-FR"/>
        </w:rPr>
        <w:t>Il ne faudrait donc pas chercher ici une discussion systém</w:t>
      </w:r>
      <w:r w:rsidRPr="00D5283A">
        <w:rPr>
          <w:lang w:eastAsia="fr-FR" w:bidi="fr-FR"/>
        </w:rPr>
        <w:t>a</w:t>
      </w:r>
      <w:r w:rsidRPr="00D5283A">
        <w:rPr>
          <w:lang w:eastAsia="fr-FR" w:bidi="fr-FR"/>
        </w:rPr>
        <w:t>tique de la pensée d’Althusser dont les aspects les plus intére</w:t>
      </w:r>
      <w:r w:rsidRPr="00D5283A">
        <w:rPr>
          <w:lang w:eastAsia="fr-FR" w:bidi="fr-FR"/>
        </w:rPr>
        <w:t>s</w:t>
      </w:r>
      <w:r w:rsidRPr="00D5283A">
        <w:rPr>
          <w:lang w:eastAsia="fr-FR" w:bidi="fr-FR"/>
        </w:rPr>
        <w:t>sants se situent à un tout autre niveau qu’à celui de l’opposition massive de la science et de l’idéologie que d’ailleurs il util</w:t>
      </w:r>
      <w:r w:rsidRPr="00D5283A">
        <w:rPr>
          <w:lang w:eastAsia="fr-FR" w:bidi="fr-FR"/>
        </w:rPr>
        <w:t>i</w:t>
      </w:r>
      <w:r w:rsidRPr="00D5283A">
        <w:rPr>
          <w:lang w:eastAsia="fr-FR" w:bidi="fr-FR"/>
        </w:rPr>
        <w:t>se bien plus qu’il ne fonde. Il n’est à vrai dire qu’un de ceux qui ont inspiré l’habitude intellectuelle pr</w:t>
      </w:r>
      <w:r w:rsidRPr="00D5283A">
        <w:rPr>
          <w:lang w:eastAsia="fr-FR" w:bidi="fr-FR"/>
        </w:rPr>
        <w:t>o</w:t>
      </w:r>
      <w:r w:rsidRPr="00D5283A">
        <w:rPr>
          <w:lang w:eastAsia="fr-FR" w:bidi="fr-FR"/>
        </w:rPr>
        <w:t>prement examinée ici. Encore bien moins s’agira-t-il d’une discussion de la pensée de Marx bien assez vigoureuse par elle-même pour ne pas souffrir beaucoup de la perte éventuelle de cette auréole de scie</w:t>
      </w:r>
      <w:r w:rsidRPr="00D5283A">
        <w:rPr>
          <w:lang w:eastAsia="fr-FR" w:bidi="fr-FR"/>
        </w:rPr>
        <w:t>n</w:t>
      </w:r>
      <w:r w:rsidRPr="00D5283A">
        <w:rPr>
          <w:lang w:eastAsia="fr-FR" w:bidi="fr-FR"/>
        </w:rPr>
        <w:t>tificité dont on aime parfois l’entourer encore que Marx, on y revie</w:t>
      </w:r>
      <w:r w:rsidRPr="00D5283A">
        <w:rPr>
          <w:lang w:eastAsia="fr-FR" w:bidi="fr-FR"/>
        </w:rPr>
        <w:t>n</w:t>
      </w:r>
      <w:r w:rsidRPr="00D5283A">
        <w:rPr>
          <w:lang w:eastAsia="fr-FR" w:bidi="fr-FR"/>
        </w:rPr>
        <w:t>dra, n’ait pas dédaigné de recourir pour des fins polémiques à cette opposition de la science et de l’idéologie dans un style, il est vrai, beaucoup moins dogmat</w:t>
      </w:r>
      <w:r w:rsidRPr="00D5283A">
        <w:rPr>
          <w:lang w:eastAsia="fr-FR" w:bidi="fr-FR"/>
        </w:rPr>
        <w:t>i</w:t>
      </w:r>
      <w:r w:rsidRPr="00D5283A">
        <w:rPr>
          <w:lang w:eastAsia="fr-FR" w:bidi="fr-FR"/>
        </w:rPr>
        <w:t>que et alambiqué que celui de plusieurs de ses épigones modernes. Enfin il ne s’agît pas dava</w:t>
      </w:r>
      <w:r w:rsidRPr="00D5283A">
        <w:rPr>
          <w:lang w:eastAsia="fr-FR" w:bidi="fr-FR"/>
        </w:rPr>
        <w:t>n</w:t>
      </w:r>
      <w:r w:rsidRPr="00D5283A">
        <w:rPr>
          <w:lang w:eastAsia="fr-FR" w:bidi="fr-FR"/>
        </w:rPr>
        <w:t>tage de contester ici l’usage du concept d’idéologie qui s’avère un instrument essentiel de l’analyse sociologique quand, au lieu de le faire fonctionner à la manière d’un anathème, on l’emploie avec toute la modestie à laquelle obligent ses incertains contours à mettre en relief une fonction app</w:t>
      </w:r>
      <w:r w:rsidRPr="00D5283A">
        <w:rPr>
          <w:lang w:eastAsia="fr-FR" w:bidi="fr-FR"/>
        </w:rPr>
        <w:t>a</w:t>
      </w:r>
      <w:r w:rsidRPr="00D5283A">
        <w:rPr>
          <w:lang w:eastAsia="fr-FR" w:bidi="fr-FR"/>
        </w:rPr>
        <w:t>remment permanente mais généralement incon</w:t>
      </w:r>
      <w:r w:rsidRPr="00D5283A">
        <w:rPr>
          <w:lang w:eastAsia="fr-FR" w:bidi="fr-FR"/>
        </w:rPr>
        <w:t>s</w:t>
      </w:r>
      <w:r w:rsidRPr="00D5283A">
        <w:rPr>
          <w:lang w:eastAsia="fr-FR" w:bidi="fr-FR"/>
        </w:rPr>
        <w:t>ciente du discours et peut-être de la culture elle-même.</w:t>
      </w:r>
    </w:p>
    <w:p w:rsidR="0060107D" w:rsidRPr="00D5283A" w:rsidRDefault="0060107D" w:rsidP="0060107D">
      <w:pPr>
        <w:spacing w:before="120" w:after="120"/>
        <w:jc w:val="both"/>
      </w:pPr>
      <w:r w:rsidRPr="00D5283A">
        <w:rPr>
          <w:lang w:eastAsia="fr-FR" w:bidi="fr-FR"/>
        </w:rPr>
        <w:t>Les choses ne se gâtent qu’au moment où l’on prétend disce</w:t>
      </w:r>
      <w:r w:rsidRPr="00D5283A">
        <w:rPr>
          <w:lang w:eastAsia="fr-FR" w:bidi="fr-FR"/>
        </w:rPr>
        <w:t>r</w:t>
      </w:r>
      <w:r w:rsidRPr="00D5283A">
        <w:rPr>
          <w:lang w:eastAsia="fr-FR" w:bidi="fr-FR"/>
        </w:rPr>
        <w:t>ner dans ces ensembles culturels des pans entiers qui relèveraient les uns de l’idéologie les autres de ce que l’on appelle la science (posée comme antithèse à l’idéologie) car alors on ne peut que faire passer pour résolues des questions à propos desquelles une recherche série</w:t>
      </w:r>
      <w:r w:rsidRPr="00D5283A">
        <w:rPr>
          <w:lang w:eastAsia="fr-FR" w:bidi="fr-FR"/>
        </w:rPr>
        <w:t>u</w:t>
      </w:r>
      <w:r w:rsidRPr="00D5283A">
        <w:rPr>
          <w:lang w:eastAsia="fr-FR" w:bidi="fr-FR"/>
        </w:rPr>
        <w:t>se n’est so</w:t>
      </w:r>
      <w:r w:rsidRPr="00D5283A">
        <w:rPr>
          <w:lang w:eastAsia="fr-FR" w:bidi="fr-FR"/>
        </w:rPr>
        <w:t>u</w:t>
      </w:r>
      <w:r w:rsidRPr="00D5283A">
        <w:rPr>
          <w:lang w:eastAsia="fr-FR" w:bidi="fr-FR"/>
        </w:rPr>
        <w:t>vent même pas entreprise. Par exemple de la dénonciation méticuleuse de la dimension idéol</w:t>
      </w:r>
      <w:r w:rsidRPr="00D5283A">
        <w:rPr>
          <w:lang w:eastAsia="fr-FR" w:bidi="fr-FR"/>
        </w:rPr>
        <w:t>o</w:t>
      </w:r>
      <w:r w:rsidRPr="00D5283A">
        <w:rPr>
          <w:lang w:eastAsia="fr-FR" w:bidi="fr-FR"/>
        </w:rPr>
        <w:t>gique latente de telle thèse d’Adam Smith, de la soigneuse mise en relief du caractère relativement rigo</w:t>
      </w:r>
      <w:r w:rsidRPr="00D5283A">
        <w:rPr>
          <w:lang w:eastAsia="fr-FR" w:bidi="fr-FR"/>
        </w:rPr>
        <w:t>u</w:t>
      </w:r>
      <w:r w:rsidRPr="00D5283A">
        <w:rPr>
          <w:lang w:eastAsia="fr-FR" w:bidi="fr-FR"/>
        </w:rPr>
        <w:t>reux de telle arg</w:t>
      </w:r>
      <w:r w:rsidRPr="00D5283A">
        <w:rPr>
          <w:lang w:eastAsia="fr-FR" w:bidi="fr-FR"/>
        </w:rPr>
        <w:t>u</w:t>
      </w:r>
      <w:r w:rsidRPr="00D5283A">
        <w:rPr>
          <w:lang w:eastAsia="fr-FR" w:bidi="fr-FR"/>
        </w:rPr>
        <w:t>mentation de Marx, on pourrait passer, au nom bien sûr de crit</w:t>
      </w:r>
      <w:r w:rsidRPr="00D5283A">
        <w:rPr>
          <w:lang w:eastAsia="fr-FR" w:bidi="fr-FR"/>
        </w:rPr>
        <w:t>è</w:t>
      </w:r>
      <w:r w:rsidRPr="00D5283A">
        <w:rPr>
          <w:lang w:eastAsia="fr-FR" w:bidi="fr-FR"/>
        </w:rPr>
        <w:t>res qu’il s’agira justement d’examiner ici, à l’affirmation globale du caractère idéologique de l’analyse économique dite « classique » et du caractère scientifique de l’analyse</w:t>
      </w:r>
      <w:r>
        <w:rPr>
          <w:lang w:eastAsia="fr-FR" w:bidi="fr-FR"/>
        </w:rPr>
        <w:t xml:space="preserve"> [200] </w:t>
      </w:r>
      <w:r w:rsidRPr="00D5283A">
        <w:rPr>
          <w:lang w:eastAsia="fr-FR" w:bidi="fr-FR"/>
        </w:rPr>
        <w:t>marxiste. Dans un domaine, l’étude du fonctionnement des sociétés humaines, où comme on en convient généralement volontiers par ai</w:t>
      </w:r>
      <w:r w:rsidRPr="00D5283A">
        <w:rPr>
          <w:lang w:eastAsia="fr-FR" w:bidi="fr-FR"/>
        </w:rPr>
        <w:t>l</w:t>
      </w:r>
      <w:r w:rsidRPr="00D5283A">
        <w:rPr>
          <w:lang w:eastAsia="fr-FR" w:bidi="fr-FR"/>
        </w:rPr>
        <w:t>leurs, on n’a guère dépassé les premiers balbuti</w:t>
      </w:r>
      <w:r w:rsidRPr="00D5283A">
        <w:rPr>
          <w:lang w:eastAsia="fr-FR" w:bidi="fr-FR"/>
        </w:rPr>
        <w:t>e</w:t>
      </w:r>
      <w:r w:rsidRPr="00D5283A">
        <w:rPr>
          <w:lang w:eastAsia="fr-FR" w:bidi="fr-FR"/>
        </w:rPr>
        <w:t>ments, on s’assurerait par là d’une économie de pensée tout à fait appréciable puisqu’à assez peu de frais, on se donnerait, pour disqualifier les théories que l’on juge « idéologiques », une autorité qui aurait en somme la même po</w:t>
      </w:r>
      <w:r w:rsidRPr="00D5283A">
        <w:rPr>
          <w:lang w:eastAsia="fr-FR" w:bidi="fr-FR"/>
        </w:rPr>
        <w:t>r</w:t>
      </w:r>
      <w:r w:rsidRPr="00D5283A">
        <w:rPr>
          <w:lang w:eastAsia="fr-FR" w:bidi="fr-FR"/>
        </w:rPr>
        <w:t>tée que celle avec laquelle l’astronomie peut disqual</w:t>
      </w:r>
      <w:r w:rsidRPr="00D5283A">
        <w:rPr>
          <w:lang w:eastAsia="fr-FR" w:bidi="fr-FR"/>
        </w:rPr>
        <w:t>i</w:t>
      </w:r>
      <w:r w:rsidRPr="00D5283A">
        <w:rPr>
          <w:lang w:eastAsia="fr-FR" w:bidi="fr-FR"/>
        </w:rPr>
        <w:t>fier l’astrologie et la médecine officielle la charlatanerie. Point n’est besoin en effet pour les représentants de cette médecine de suivre pas à pas les ésot</w:t>
      </w:r>
      <w:r w:rsidRPr="00D5283A">
        <w:rPr>
          <w:lang w:eastAsia="fr-FR" w:bidi="fr-FR"/>
        </w:rPr>
        <w:t>é</w:t>
      </w:r>
      <w:r w:rsidRPr="00D5283A">
        <w:rPr>
          <w:lang w:eastAsia="fr-FR" w:bidi="fr-FR"/>
        </w:rPr>
        <w:t>riques considérations des divers charlatans ; pour en repousser les concl</w:t>
      </w:r>
      <w:r w:rsidRPr="00D5283A">
        <w:rPr>
          <w:lang w:eastAsia="fr-FR" w:bidi="fr-FR"/>
        </w:rPr>
        <w:t>u</w:t>
      </w:r>
      <w:r w:rsidRPr="00D5283A">
        <w:rPr>
          <w:lang w:eastAsia="fr-FR" w:bidi="fr-FR"/>
        </w:rPr>
        <w:t>sions, il leur suffit de bien faire observer que ces divers tr</w:t>
      </w:r>
      <w:r w:rsidRPr="00D5283A">
        <w:rPr>
          <w:lang w:eastAsia="fr-FR" w:bidi="fr-FR"/>
        </w:rPr>
        <w:t>a</w:t>
      </w:r>
      <w:r w:rsidRPr="00D5283A">
        <w:rPr>
          <w:lang w:eastAsia="fr-FR" w:bidi="fr-FR"/>
        </w:rPr>
        <w:t>vaux n’ont rien de « scientifique ». C’est là le priv</w:t>
      </w:r>
      <w:r w:rsidRPr="00D5283A">
        <w:rPr>
          <w:lang w:eastAsia="fr-FR" w:bidi="fr-FR"/>
        </w:rPr>
        <w:t>i</w:t>
      </w:r>
      <w:r w:rsidRPr="00D5283A">
        <w:rPr>
          <w:lang w:eastAsia="fr-FR" w:bidi="fr-FR"/>
        </w:rPr>
        <w:t>lège considérable que confère à une discipline le prestigieux statut de « science » et il ne manquera d’ailleurs pas de se trouver de nombreuses voix pour sout</w:t>
      </w:r>
      <w:r w:rsidRPr="00D5283A">
        <w:rPr>
          <w:lang w:eastAsia="fr-FR" w:bidi="fr-FR"/>
        </w:rPr>
        <w:t>e</w:t>
      </w:r>
      <w:r w:rsidRPr="00D5283A">
        <w:rPr>
          <w:lang w:eastAsia="fr-FR" w:bidi="fr-FR"/>
        </w:rPr>
        <w:t>nir qu’il y a de la part de la médecine officielle — versant a</w:t>
      </w:r>
      <w:r w:rsidRPr="00D5283A">
        <w:rPr>
          <w:lang w:eastAsia="fr-FR" w:bidi="fr-FR"/>
        </w:rPr>
        <w:t>p</w:t>
      </w:r>
      <w:r w:rsidRPr="00D5283A">
        <w:rPr>
          <w:lang w:eastAsia="fr-FR" w:bidi="fr-FR"/>
        </w:rPr>
        <w:t>pliqué des sciences biologiques expérimentales qui ont pourtant conquis de si haute lutte ce statut de science — un usage abusif de ce privilège.</w:t>
      </w:r>
    </w:p>
    <w:p w:rsidR="0060107D" w:rsidRPr="00D5283A" w:rsidRDefault="0060107D" w:rsidP="0060107D">
      <w:pPr>
        <w:spacing w:before="120" w:after="120"/>
        <w:jc w:val="both"/>
      </w:pPr>
      <w:r w:rsidRPr="00D5283A">
        <w:rPr>
          <w:lang w:eastAsia="fr-FR" w:bidi="fr-FR"/>
        </w:rPr>
        <w:t>Toutefois, cet inévitable ra</w:t>
      </w:r>
      <w:r w:rsidRPr="00D5283A">
        <w:rPr>
          <w:lang w:eastAsia="fr-FR" w:bidi="fr-FR"/>
        </w:rPr>
        <w:t>p</w:t>
      </w:r>
      <w:r w:rsidRPr="00D5283A">
        <w:rPr>
          <w:lang w:eastAsia="fr-FR" w:bidi="fr-FR"/>
        </w:rPr>
        <w:t>prochement de la scientificité des sciences sociales et de celles des sciences naturelles, bien qu’essentiel pour mesurer l’enjeu de la présente discussion est le lieu même de l’équivoque à la faveur de laquelle on est parvenu en un sens à la re</w:t>
      </w:r>
      <w:r w:rsidRPr="00D5283A">
        <w:rPr>
          <w:lang w:eastAsia="fr-FR" w:bidi="fr-FR"/>
        </w:rPr>
        <w:t>n</w:t>
      </w:r>
      <w:r w:rsidRPr="00D5283A">
        <w:rPr>
          <w:lang w:eastAsia="fr-FR" w:bidi="fr-FR"/>
        </w:rPr>
        <w:t xml:space="preserve">dre impossible. Il suffisait pour ce </w:t>
      </w:r>
      <w:r>
        <w:rPr>
          <w:lang w:eastAsia="fr-FR" w:bidi="fr-FR"/>
        </w:rPr>
        <w:t>faire de s’insurger à ce stade-</w:t>
      </w:r>
      <w:r w:rsidRPr="00D5283A">
        <w:rPr>
          <w:lang w:eastAsia="fr-FR" w:bidi="fr-FR"/>
        </w:rPr>
        <w:t>ci contre l’insidieuse tendance à importer dans les sciences sociales les m</w:t>
      </w:r>
      <w:r w:rsidRPr="00D5283A">
        <w:rPr>
          <w:lang w:eastAsia="fr-FR" w:bidi="fr-FR"/>
        </w:rPr>
        <w:t>é</w:t>
      </w:r>
      <w:r w:rsidRPr="00D5283A">
        <w:rPr>
          <w:lang w:eastAsia="fr-FR" w:bidi="fr-FR"/>
        </w:rPr>
        <w:t>thodes et les critères des sciences naturelles en vue d’évaluer la scientificité des premières. Car à la suite d’un long débat qui s’éternise depuis plus d’un siècle et dont on est souvent assez gavé, on n’accorde plus guère de crédit dans la plupart des milieux int</w:t>
      </w:r>
      <w:r w:rsidRPr="00D5283A">
        <w:rPr>
          <w:lang w:eastAsia="fr-FR" w:bidi="fr-FR"/>
        </w:rPr>
        <w:t>é</w:t>
      </w:r>
      <w:r w:rsidRPr="00D5283A">
        <w:rPr>
          <w:lang w:eastAsia="fr-FR" w:bidi="fr-FR"/>
        </w:rPr>
        <w:t>ressés à l’épistémologie des sciences sociales, à l’opinion d’inspiration posit</w:t>
      </w:r>
      <w:r w:rsidRPr="00D5283A">
        <w:rPr>
          <w:lang w:eastAsia="fr-FR" w:bidi="fr-FR"/>
        </w:rPr>
        <w:t>i</w:t>
      </w:r>
      <w:r w:rsidRPr="00D5283A">
        <w:rPr>
          <w:lang w:eastAsia="fr-FR" w:bidi="fr-FR"/>
        </w:rPr>
        <w:t>viste selon laquelle ces sciences devraient se tourner vers les sciences nature</w:t>
      </w:r>
      <w:r w:rsidRPr="00D5283A">
        <w:rPr>
          <w:lang w:eastAsia="fr-FR" w:bidi="fr-FR"/>
        </w:rPr>
        <w:t>l</w:t>
      </w:r>
      <w:r w:rsidRPr="00D5283A">
        <w:rPr>
          <w:lang w:eastAsia="fr-FR" w:bidi="fr-FR"/>
        </w:rPr>
        <w:t>les plus « avancées » pour leur emprunter des méthodes qui ont fait leur preuve. On a compris que pour chaque objet d’investigation il fallait inventer des méthodes propres et que celles-ci devaient se d</w:t>
      </w:r>
      <w:r w:rsidRPr="00D5283A">
        <w:rPr>
          <w:lang w:eastAsia="fr-FR" w:bidi="fr-FR"/>
        </w:rPr>
        <w:t>é</w:t>
      </w:r>
      <w:r w:rsidRPr="00D5283A">
        <w:rPr>
          <w:lang w:eastAsia="fr-FR" w:bidi="fr-FR"/>
        </w:rPr>
        <w:t>gager de la pratique même de ces disciplines et non pas être importées de l’extérieur au nom d’un idéal scientifique si louable soit-il. Une formule déjà vieille de Pirenne à propos du travail des historiens r</w:t>
      </w:r>
      <w:r w:rsidRPr="00D5283A">
        <w:rPr>
          <w:lang w:eastAsia="fr-FR" w:bidi="fr-FR"/>
        </w:rPr>
        <w:t>é</w:t>
      </w:r>
      <w:r w:rsidRPr="00D5283A">
        <w:rPr>
          <w:lang w:eastAsia="fr-FR" w:bidi="fr-FR"/>
        </w:rPr>
        <w:t>sume assez bien, ce me semble, le sentiment épistémol</w:t>
      </w:r>
      <w:r w:rsidRPr="00D5283A">
        <w:rPr>
          <w:lang w:eastAsia="fr-FR" w:bidi="fr-FR"/>
        </w:rPr>
        <w:t>o</w:t>
      </w:r>
      <w:r w:rsidRPr="00D5283A">
        <w:rPr>
          <w:lang w:eastAsia="fr-FR" w:bidi="fr-FR"/>
        </w:rPr>
        <w:t>gique, si l’on ose dire, de la plupart des praticiens de ces scie</w:t>
      </w:r>
      <w:r w:rsidRPr="00D5283A">
        <w:rPr>
          <w:lang w:eastAsia="fr-FR" w:bidi="fr-FR"/>
        </w:rPr>
        <w:t>n</w:t>
      </w:r>
      <w:r w:rsidRPr="00D5283A">
        <w:rPr>
          <w:lang w:eastAsia="fr-FR" w:bidi="fr-FR"/>
        </w:rPr>
        <w:t>ces : « La question n’est pas en effet de savoir de quel</w:t>
      </w:r>
      <w:r>
        <w:rPr>
          <w:lang w:eastAsia="fr-FR" w:bidi="fr-FR"/>
        </w:rPr>
        <w:t xml:space="preserve"> </w:t>
      </w:r>
      <w:r>
        <w:t xml:space="preserve">[201] </w:t>
      </w:r>
      <w:r w:rsidRPr="00D5283A">
        <w:rPr>
          <w:lang w:eastAsia="fr-FR" w:bidi="fr-FR"/>
        </w:rPr>
        <w:t>nom (science ou pas) on a</w:t>
      </w:r>
      <w:r w:rsidRPr="00D5283A">
        <w:rPr>
          <w:lang w:eastAsia="fr-FR" w:bidi="fr-FR"/>
        </w:rPr>
        <w:t>p</w:t>
      </w:r>
      <w:r w:rsidRPr="00D5283A">
        <w:rPr>
          <w:lang w:eastAsia="fr-FR" w:bidi="fr-FR"/>
        </w:rPr>
        <w:t>pellera ce qu’ils font, mais si ce qu’ils font vaut la peine d’être fait ».</w:t>
      </w:r>
      <w:r>
        <w:rPr>
          <w:lang w:eastAsia="fr-FR" w:bidi="fr-FR"/>
        </w:rPr>
        <w:t> </w:t>
      </w:r>
      <w:r>
        <w:rPr>
          <w:rStyle w:val="Appelnotedebasdep"/>
          <w:lang w:eastAsia="fr-FR" w:bidi="fr-FR"/>
        </w:rPr>
        <w:footnoteReference w:customMarkFollows="1" w:id="168"/>
        <w:t>*</w:t>
      </w:r>
    </w:p>
    <w:p w:rsidR="0060107D" w:rsidRDefault="0060107D" w:rsidP="0060107D">
      <w:pPr>
        <w:spacing w:before="120" w:after="120"/>
        <w:jc w:val="both"/>
        <w:rPr>
          <w:lang w:eastAsia="fr-FR" w:bidi="fr-FR"/>
        </w:rPr>
      </w:pPr>
      <w:r w:rsidRPr="00D5283A">
        <w:rPr>
          <w:lang w:eastAsia="fr-FR" w:bidi="fr-FR"/>
        </w:rPr>
        <w:t>On serait donc mal venu de rouvrir ici cette question et d’exiger sans plus de ceux qui discutent des caractères épist</w:t>
      </w:r>
      <w:r w:rsidRPr="00D5283A">
        <w:rPr>
          <w:lang w:eastAsia="fr-FR" w:bidi="fr-FR"/>
        </w:rPr>
        <w:t>é</w:t>
      </w:r>
      <w:r w:rsidRPr="00D5283A">
        <w:rPr>
          <w:lang w:eastAsia="fr-FR" w:bidi="fr-FR"/>
        </w:rPr>
        <w:t>mologiques d’une science sociale de fournir en ce domaine des t</w:t>
      </w:r>
      <w:r w:rsidRPr="00D5283A">
        <w:rPr>
          <w:lang w:eastAsia="fr-FR" w:bidi="fr-FR"/>
        </w:rPr>
        <w:t>i</w:t>
      </w:r>
      <w:r w:rsidRPr="00D5283A">
        <w:rPr>
          <w:lang w:eastAsia="fr-FR" w:bidi="fr-FR"/>
        </w:rPr>
        <w:t>tres équivalents à ceux qu’on a pu offrir en science naturelle. Pourtant, et c’est ce qu’on o</w:t>
      </w:r>
      <w:r w:rsidRPr="00D5283A">
        <w:rPr>
          <w:lang w:eastAsia="fr-FR" w:bidi="fr-FR"/>
        </w:rPr>
        <w:t>u</w:t>
      </w:r>
      <w:r w:rsidRPr="00D5283A">
        <w:rPr>
          <w:lang w:eastAsia="fr-FR" w:bidi="fr-FR"/>
        </w:rPr>
        <w:t>blie, cela est vrai seulement dans l</w:t>
      </w:r>
      <w:r>
        <w:rPr>
          <w:lang w:eastAsia="fr-FR" w:bidi="fr-FR"/>
        </w:rPr>
        <w:t>a mesure où à la manière de Pi</w:t>
      </w:r>
      <w:r w:rsidRPr="00D5283A">
        <w:rPr>
          <w:lang w:eastAsia="fr-FR" w:bidi="fr-FR"/>
        </w:rPr>
        <w:t>re</w:t>
      </w:r>
      <w:r w:rsidRPr="00D5283A">
        <w:rPr>
          <w:lang w:eastAsia="fr-FR" w:bidi="fr-FR"/>
        </w:rPr>
        <w:t>n</w:t>
      </w:r>
      <w:r w:rsidRPr="00D5283A">
        <w:rPr>
          <w:lang w:eastAsia="fr-FR" w:bidi="fr-FR"/>
        </w:rPr>
        <w:t>ne on se demande comment il faut effectivement procéder dans la prat</w:t>
      </w:r>
      <w:r w:rsidRPr="00D5283A">
        <w:rPr>
          <w:lang w:eastAsia="fr-FR" w:bidi="fr-FR"/>
        </w:rPr>
        <w:t>i</w:t>
      </w:r>
      <w:r w:rsidRPr="00D5283A">
        <w:rPr>
          <w:lang w:eastAsia="fr-FR" w:bidi="fr-FR"/>
        </w:rPr>
        <w:t xml:space="preserve">que de cette discipline </w:t>
      </w:r>
      <w:r w:rsidRPr="00D5283A">
        <w:t>et non pas</w:t>
      </w:r>
      <w:r w:rsidRPr="00D5283A">
        <w:rPr>
          <w:lang w:eastAsia="fr-FR" w:bidi="fr-FR"/>
        </w:rPr>
        <w:t xml:space="preserve"> s’il faut lui conférer le titre to</w:t>
      </w:r>
      <w:r w:rsidRPr="00D5283A">
        <w:rPr>
          <w:lang w:eastAsia="fr-FR" w:bidi="fr-FR"/>
        </w:rPr>
        <w:t>u</w:t>
      </w:r>
      <w:r w:rsidRPr="00D5283A">
        <w:rPr>
          <w:lang w:eastAsia="fr-FR" w:bidi="fr-FR"/>
        </w:rPr>
        <w:t>jours relativement prest</w:t>
      </w:r>
      <w:r w:rsidRPr="00D5283A">
        <w:rPr>
          <w:lang w:eastAsia="fr-FR" w:bidi="fr-FR"/>
        </w:rPr>
        <w:t>i</w:t>
      </w:r>
      <w:r w:rsidRPr="00D5283A">
        <w:rPr>
          <w:lang w:eastAsia="fr-FR" w:bidi="fr-FR"/>
        </w:rPr>
        <w:t>gieux de science. Tant qu’on se situe en effet au simple niveau de ce qu’on pourrait appeler une topologie du savoir et qu’on n’accorde au mot « science » d’autres connotations que celle de « discipline spécialisée », on ne peut guère contester qu’il existe telles choses qu’une science historique, une science soci</w:t>
      </w:r>
      <w:r w:rsidRPr="00D5283A">
        <w:rPr>
          <w:lang w:eastAsia="fr-FR" w:bidi="fr-FR"/>
        </w:rPr>
        <w:t>o</w:t>
      </w:r>
      <w:r w:rsidRPr="00D5283A">
        <w:rPr>
          <w:lang w:eastAsia="fr-FR" w:bidi="fr-FR"/>
        </w:rPr>
        <w:t>logique et une science économique et ce ne pourrait être que pr</w:t>
      </w:r>
      <w:r w:rsidRPr="00D5283A">
        <w:rPr>
          <w:lang w:eastAsia="fr-FR" w:bidi="fr-FR"/>
        </w:rPr>
        <w:t>é</w:t>
      </w:r>
      <w:r w:rsidRPr="00D5283A">
        <w:rPr>
          <w:lang w:eastAsia="fr-FR" w:bidi="fr-FR"/>
        </w:rPr>
        <w:t>tention pédante que de vouloir imposer de l’extérieur à ces sciences un quelconque mod</w:t>
      </w:r>
      <w:r w:rsidRPr="00D5283A">
        <w:rPr>
          <w:lang w:eastAsia="fr-FR" w:bidi="fr-FR"/>
        </w:rPr>
        <w:t>è</w:t>
      </w:r>
      <w:r w:rsidRPr="00D5283A">
        <w:rPr>
          <w:lang w:eastAsia="fr-FR" w:bidi="fr-FR"/>
        </w:rPr>
        <w:t>le. Dans la mesure toutefois où l’on se place à un tout autre point de vue qui est celui du statut de scientificité et du prestige qui lui est a</w:t>
      </w:r>
      <w:r w:rsidRPr="00D5283A">
        <w:rPr>
          <w:lang w:eastAsia="fr-FR" w:bidi="fr-FR"/>
        </w:rPr>
        <w:t>s</w:t>
      </w:r>
      <w:r w:rsidRPr="00D5283A">
        <w:rPr>
          <w:lang w:eastAsia="fr-FR" w:bidi="fr-FR"/>
        </w:rPr>
        <w:t>socié, ce qu’on fait à n’en pas douter quand on oppose « la science » aux diverses idéologies ou quand on met l’accent sur les « coupures épistémologiques », il n’en va plus de même et la que</w:t>
      </w:r>
      <w:r w:rsidRPr="00D5283A">
        <w:rPr>
          <w:lang w:eastAsia="fr-FR" w:bidi="fr-FR"/>
        </w:rPr>
        <w:t>s</w:t>
      </w:r>
      <w:r w:rsidRPr="00D5283A">
        <w:rPr>
          <w:lang w:eastAsia="fr-FR" w:bidi="fr-FR"/>
        </w:rPr>
        <w:t>tion de savoir si telle discipline est ou n’est pas une science r</w:t>
      </w:r>
      <w:r w:rsidRPr="00D5283A">
        <w:rPr>
          <w:lang w:eastAsia="fr-FR" w:bidi="fr-FR"/>
        </w:rPr>
        <w:t>e</w:t>
      </w:r>
      <w:r w:rsidRPr="00D5283A">
        <w:rPr>
          <w:lang w:eastAsia="fr-FR" w:bidi="fr-FR"/>
        </w:rPr>
        <w:t>vient à l’avant-plan. Comme l’enjeu de cette question est alors celui de savoir si tel ense</w:t>
      </w:r>
      <w:r w:rsidRPr="00D5283A">
        <w:rPr>
          <w:lang w:eastAsia="fr-FR" w:bidi="fr-FR"/>
        </w:rPr>
        <w:t>m</w:t>
      </w:r>
      <w:r w:rsidRPr="00D5283A">
        <w:rPr>
          <w:lang w:eastAsia="fr-FR" w:bidi="fr-FR"/>
        </w:rPr>
        <w:t>ble théorique peut désormais part</w:t>
      </w:r>
      <w:r w:rsidRPr="00D5283A">
        <w:rPr>
          <w:lang w:eastAsia="fr-FR" w:bidi="fr-FR"/>
        </w:rPr>
        <w:t>a</w:t>
      </w:r>
      <w:r w:rsidRPr="00D5283A">
        <w:rPr>
          <w:lang w:eastAsia="fr-FR" w:bidi="fr-FR"/>
        </w:rPr>
        <w:t>ger l’autorité et le prestige qu’ont conquis d’autres disciplines — et l’on pense infailliblement aux pri</w:t>
      </w:r>
      <w:r w:rsidRPr="00D5283A">
        <w:rPr>
          <w:lang w:eastAsia="fr-FR" w:bidi="fr-FR"/>
        </w:rPr>
        <w:t>n</w:t>
      </w:r>
      <w:r w:rsidRPr="00D5283A">
        <w:rPr>
          <w:lang w:eastAsia="fr-FR" w:bidi="fr-FR"/>
        </w:rPr>
        <w:t>cipales sciences physiques et biologiques — une première ét</w:t>
      </w:r>
      <w:r w:rsidRPr="00D5283A">
        <w:rPr>
          <w:lang w:eastAsia="fr-FR" w:bidi="fr-FR"/>
        </w:rPr>
        <w:t>a</w:t>
      </w:r>
      <w:r w:rsidRPr="00D5283A">
        <w:rPr>
          <w:lang w:eastAsia="fr-FR" w:bidi="fr-FR"/>
        </w:rPr>
        <w:t>pe consistera alors à bien préciser le critère au nom duquel on a pu r</w:t>
      </w:r>
      <w:r w:rsidRPr="00D5283A">
        <w:rPr>
          <w:lang w:eastAsia="fr-FR" w:bidi="fr-FR"/>
        </w:rPr>
        <w:t>e</w:t>
      </w:r>
      <w:r w:rsidRPr="00D5283A">
        <w:rPr>
          <w:lang w:eastAsia="fr-FR" w:bidi="fr-FR"/>
        </w:rPr>
        <w:t>connaître un tel statut à ces dernières disciplines. Cet examen so</w:t>
      </w:r>
      <w:r w:rsidRPr="00D5283A">
        <w:rPr>
          <w:lang w:eastAsia="fr-FR" w:bidi="fr-FR"/>
        </w:rPr>
        <w:t>m</w:t>
      </w:r>
      <w:r w:rsidRPr="00D5283A">
        <w:rPr>
          <w:lang w:eastAsia="fr-FR" w:bidi="fr-FR"/>
        </w:rPr>
        <w:t>maire n’aura toutefois d’autre prétention que celle de préciser que</w:t>
      </w:r>
      <w:r w:rsidRPr="00D5283A">
        <w:rPr>
          <w:lang w:eastAsia="fr-FR" w:bidi="fr-FR"/>
        </w:rPr>
        <w:t>l</w:t>
      </w:r>
      <w:r w:rsidRPr="00D5283A">
        <w:rPr>
          <w:lang w:eastAsia="fr-FR" w:bidi="fr-FR"/>
        </w:rPr>
        <w:t>ques-uns des concepts utilisés par la suite ; aussi ceux pour qui les notions de science, d’explication et de vérification en sciences nature</w:t>
      </w:r>
      <w:r w:rsidRPr="00D5283A">
        <w:rPr>
          <w:lang w:eastAsia="fr-FR" w:bidi="fr-FR"/>
        </w:rPr>
        <w:t>l</w:t>
      </w:r>
      <w:r w:rsidRPr="00D5283A">
        <w:rPr>
          <w:lang w:eastAsia="fr-FR" w:bidi="fr-FR"/>
        </w:rPr>
        <w:t>les et en sciences sociales respectiv</w:t>
      </w:r>
      <w:r w:rsidRPr="00D5283A">
        <w:rPr>
          <w:lang w:eastAsia="fr-FR" w:bidi="fr-FR"/>
        </w:rPr>
        <w:t>e</w:t>
      </w:r>
      <w:r w:rsidRPr="00D5283A">
        <w:rPr>
          <w:lang w:eastAsia="fr-FR" w:bidi="fr-FR"/>
        </w:rPr>
        <w:t>ment ne semblent pas requérir ici d’examen particulier pourraient bien passer à la deuxième partie de cet article qui en constitue la pièce essentielle.</w:t>
      </w:r>
      <w:r>
        <w:rPr>
          <w:lang w:eastAsia="fr-FR" w:bidi="fr-FR"/>
        </w:rPr>
        <w:t> </w:t>
      </w:r>
      <w:r>
        <w:rPr>
          <w:rStyle w:val="Appelnotedebasdep"/>
          <w:lang w:eastAsia="fr-FR" w:bidi="fr-FR"/>
        </w:rPr>
        <w:footnoteReference w:customMarkFollows="1" w:id="169"/>
        <w:t>*</w:t>
      </w:r>
    </w:p>
    <w:p w:rsidR="0060107D" w:rsidRDefault="0060107D" w:rsidP="0060107D">
      <w:pPr>
        <w:spacing w:before="120" w:after="120"/>
        <w:jc w:val="both"/>
        <w:rPr>
          <w:lang w:eastAsia="fr-FR" w:bidi="fr-FR"/>
        </w:rPr>
      </w:pPr>
      <w:r>
        <w:rPr>
          <w:lang w:eastAsia="fr-FR" w:bidi="fr-FR"/>
        </w:rPr>
        <w:t>[202]</w:t>
      </w:r>
    </w:p>
    <w:p w:rsidR="0060107D" w:rsidRPr="00D5283A" w:rsidRDefault="0060107D" w:rsidP="0060107D">
      <w:pPr>
        <w:spacing w:before="120" w:after="120"/>
        <w:jc w:val="both"/>
      </w:pPr>
    </w:p>
    <w:p w:rsidR="0060107D" w:rsidRPr="00D5283A" w:rsidRDefault="0060107D" w:rsidP="0060107D">
      <w:pPr>
        <w:pStyle w:val="planche"/>
      </w:pPr>
      <w:r w:rsidRPr="00D5283A">
        <w:rPr>
          <w:lang w:eastAsia="fr-FR" w:bidi="fr-FR"/>
        </w:rPr>
        <w:t>l —QUAND ET DANS QUEL SENS</w:t>
      </w:r>
      <w:r>
        <w:rPr>
          <w:lang w:eastAsia="fr-FR" w:bidi="fr-FR"/>
        </w:rPr>
        <w:br/>
      </w:r>
      <w:r w:rsidRPr="00D5283A">
        <w:rPr>
          <w:lang w:eastAsia="fr-FR" w:bidi="fr-FR"/>
        </w:rPr>
        <w:t>PARLER DE SCIE</w:t>
      </w:r>
      <w:r w:rsidRPr="00D5283A">
        <w:rPr>
          <w:lang w:eastAsia="fr-FR" w:bidi="fr-FR"/>
        </w:rPr>
        <w:t>N</w:t>
      </w:r>
      <w:r w:rsidRPr="00D5283A">
        <w:rPr>
          <w:lang w:eastAsia="fr-FR" w:bidi="fr-FR"/>
        </w:rPr>
        <w:t>CE</w:t>
      </w:r>
      <w:r>
        <w:rPr>
          <w:lang w:eastAsia="fr-FR" w:bidi="fr-FR"/>
        </w:rPr>
        <w:t> ?</w:t>
      </w:r>
    </w:p>
    <w:p w:rsidR="0060107D" w:rsidRDefault="0060107D" w:rsidP="0060107D">
      <w:pPr>
        <w:spacing w:before="120" w:after="120"/>
        <w:jc w:val="both"/>
        <w:rPr>
          <w:lang w:eastAsia="fr-FR" w:bidi="fr-FR"/>
        </w:rPr>
      </w:pPr>
    </w:p>
    <w:p w:rsidR="0060107D" w:rsidRPr="00D5283A" w:rsidRDefault="0060107D" w:rsidP="0060107D">
      <w:pPr>
        <w:pStyle w:val="a"/>
      </w:pPr>
      <w:r w:rsidRPr="00D5283A">
        <w:rPr>
          <w:lang w:eastAsia="fr-FR" w:bidi="fr-FR"/>
        </w:rPr>
        <w:t>PREMIÈRE APPROXIM</w:t>
      </w:r>
      <w:r w:rsidRPr="00D5283A">
        <w:rPr>
          <w:lang w:eastAsia="fr-FR" w:bidi="fr-FR"/>
        </w:rPr>
        <w:t>A</w:t>
      </w:r>
      <w:r w:rsidRPr="00D5283A">
        <w:rPr>
          <w:lang w:eastAsia="fr-FR" w:bidi="fr-FR"/>
        </w:rPr>
        <w:t>TION</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On comprendra qu’il ne s’agira pas ici d’aborder dans toute leur complexité les difficiles questions soulevées par le concept de scient</w:t>
      </w:r>
      <w:r w:rsidRPr="00D5283A">
        <w:rPr>
          <w:lang w:eastAsia="fr-FR" w:bidi="fr-FR"/>
        </w:rPr>
        <w:t>i</w:t>
      </w:r>
      <w:r w:rsidRPr="00D5283A">
        <w:rPr>
          <w:lang w:eastAsia="fr-FR" w:bidi="fr-FR"/>
        </w:rPr>
        <w:t>ficité. Le n</w:t>
      </w:r>
      <w:r w:rsidRPr="00D5283A">
        <w:rPr>
          <w:lang w:eastAsia="fr-FR" w:bidi="fr-FR"/>
        </w:rPr>
        <w:t>i</w:t>
      </w:r>
      <w:r w:rsidRPr="00D5283A">
        <w:rPr>
          <w:lang w:eastAsia="fr-FR" w:bidi="fr-FR"/>
        </w:rPr>
        <w:t>veau de généralité auquel on se situera permettra toutefois de caractériser avec une approximation suffisante le critère de scient</w:t>
      </w:r>
      <w:r w:rsidRPr="00D5283A">
        <w:rPr>
          <w:lang w:eastAsia="fr-FR" w:bidi="fr-FR"/>
        </w:rPr>
        <w:t>i</w:t>
      </w:r>
      <w:r w:rsidRPr="00D5283A">
        <w:rPr>
          <w:lang w:eastAsia="fr-FR" w:bidi="fr-FR"/>
        </w:rPr>
        <w:t>ficité requis quitte à apporter par la suite les quelques précisions j</w:t>
      </w:r>
      <w:r w:rsidRPr="00D5283A">
        <w:rPr>
          <w:lang w:eastAsia="fr-FR" w:bidi="fr-FR"/>
        </w:rPr>
        <w:t>u</w:t>
      </w:r>
      <w:r w:rsidRPr="00D5283A">
        <w:rPr>
          <w:lang w:eastAsia="fr-FR" w:bidi="fr-FR"/>
        </w:rPr>
        <w:t>gées nécessaires au présent propos. Disons donc, dans cette perspect</w:t>
      </w:r>
      <w:r w:rsidRPr="00D5283A">
        <w:rPr>
          <w:lang w:eastAsia="fr-FR" w:bidi="fr-FR"/>
        </w:rPr>
        <w:t>i</w:t>
      </w:r>
      <w:r w:rsidRPr="00D5283A">
        <w:rPr>
          <w:lang w:eastAsia="fr-FR" w:bidi="fr-FR"/>
        </w:rPr>
        <w:t xml:space="preserve">ve que seront considérés « scientifiques » — au sens où ce mot charrie avec lui un inattaquable prestige — des résultats intellectuels qui </w:t>
      </w:r>
      <w:r w:rsidRPr="00D5283A">
        <w:t>à la fois</w:t>
      </w:r>
      <w:r w:rsidRPr="00D5283A">
        <w:rPr>
          <w:lang w:eastAsia="fr-FR" w:bidi="fr-FR"/>
        </w:rPr>
        <w:t xml:space="preserve"> permettent une explication satisfaisante de phénomènes deme</w:t>
      </w:r>
      <w:r w:rsidRPr="00D5283A">
        <w:rPr>
          <w:lang w:eastAsia="fr-FR" w:bidi="fr-FR"/>
        </w:rPr>
        <w:t>u</w:t>
      </w:r>
      <w:r w:rsidRPr="00D5283A">
        <w:rPr>
          <w:lang w:eastAsia="fr-FR" w:bidi="fr-FR"/>
        </w:rPr>
        <w:t>rés jusque là inintelligibles (au niveau superficiel où l’on tentait vain</w:t>
      </w:r>
      <w:r w:rsidRPr="00D5283A">
        <w:rPr>
          <w:lang w:eastAsia="fr-FR" w:bidi="fr-FR"/>
        </w:rPr>
        <w:t>e</w:t>
      </w:r>
      <w:r w:rsidRPr="00D5283A">
        <w:rPr>
          <w:lang w:eastAsia="fr-FR" w:bidi="fr-FR"/>
        </w:rPr>
        <w:t>ment d’en rendre compte) et résistent avec succès aux tentat</w:t>
      </w:r>
      <w:r w:rsidRPr="00D5283A">
        <w:rPr>
          <w:lang w:eastAsia="fr-FR" w:bidi="fr-FR"/>
        </w:rPr>
        <w:t>i</w:t>
      </w:r>
      <w:r w:rsidRPr="00D5283A">
        <w:rPr>
          <w:lang w:eastAsia="fr-FR" w:bidi="fr-FR"/>
        </w:rPr>
        <w:t>ves de falsification qu’on entreprend systématiquement et rigo</w:t>
      </w:r>
      <w:r w:rsidRPr="00D5283A">
        <w:rPr>
          <w:lang w:eastAsia="fr-FR" w:bidi="fr-FR"/>
        </w:rPr>
        <w:t>u</w:t>
      </w:r>
      <w:r w:rsidRPr="00D5283A">
        <w:rPr>
          <w:lang w:eastAsia="fr-FR" w:bidi="fr-FR"/>
        </w:rPr>
        <w:t>reusement à leur endroit (vérif</w:t>
      </w:r>
      <w:r w:rsidRPr="00D5283A">
        <w:rPr>
          <w:lang w:eastAsia="fr-FR" w:bidi="fr-FR"/>
        </w:rPr>
        <w:t>i</w:t>
      </w:r>
      <w:r w:rsidRPr="00D5283A">
        <w:rPr>
          <w:lang w:eastAsia="fr-FR" w:bidi="fr-FR"/>
        </w:rPr>
        <w:t>cation au sens popperien de non-falsification).</w:t>
      </w:r>
    </w:p>
    <w:p w:rsidR="0060107D" w:rsidRPr="00D5283A" w:rsidRDefault="0060107D" w:rsidP="0060107D">
      <w:pPr>
        <w:spacing w:before="120" w:after="120"/>
        <w:jc w:val="both"/>
      </w:pPr>
      <w:r w:rsidRPr="00D5283A">
        <w:rPr>
          <w:lang w:eastAsia="fr-FR" w:bidi="fr-FR"/>
        </w:rPr>
        <w:t>Il est important de souligner que ce n’est qu’au moment où ces deux conditions sont re</w:t>
      </w:r>
      <w:r w:rsidRPr="00D5283A">
        <w:rPr>
          <w:lang w:eastAsia="fr-FR" w:bidi="fr-FR"/>
        </w:rPr>
        <w:t>n</w:t>
      </w:r>
      <w:r w:rsidRPr="00D5283A">
        <w:rPr>
          <w:lang w:eastAsia="fr-FR" w:bidi="fr-FR"/>
        </w:rPr>
        <w:t>contrées simultanément ou en tout cas convergent fortement que l’on peut parler d’une vérit</w:t>
      </w:r>
      <w:r w:rsidRPr="00D5283A">
        <w:rPr>
          <w:lang w:eastAsia="fr-FR" w:bidi="fr-FR"/>
        </w:rPr>
        <w:t>a</w:t>
      </w:r>
      <w:r w:rsidRPr="00D5283A">
        <w:rPr>
          <w:lang w:eastAsia="fr-FR" w:bidi="fr-FR"/>
        </w:rPr>
        <w:t>ble conquête scientifique. On ne manque pas en effet de théories qui rendent inte</w:t>
      </w:r>
      <w:r w:rsidRPr="00D5283A">
        <w:rPr>
          <w:lang w:eastAsia="fr-FR" w:bidi="fr-FR"/>
        </w:rPr>
        <w:t>l</w:t>
      </w:r>
      <w:r w:rsidRPr="00D5283A">
        <w:rPr>
          <w:lang w:eastAsia="fr-FR" w:bidi="fr-FR"/>
        </w:rPr>
        <w:t>ligibles en un sens une foule d’événements di</w:t>
      </w:r>
      <w:r w:rsidRPr="00D5283A">
        <w:rPr>
          <w:lang w:eastAsia="fr-FR" w:bidi="fr-FR"/>
        </w:rPr>
        <w:t>s</w:t>
      </w:r>
      <w:r w:rsidRPr="00D5283A">
        <w:rPr>
          <w:lang w:eastAsia="fr-FR" w:bidi="fr-FR"/>
        </w:rPr>
        <w:t>parates en recourant à des principes explicatifs situés à des niveaux plus profonds. On pou</w:t>
      </w:r>
      <w:r w:rsidRPr="00D5283A">
        <w:rPr>
          <w:lang w:eastAsia="fr-FR" w:bidi="fr-FR"/>
        </w:rPr>
        <w:t>r</w:t>
      </w:r>
      <w:r w:rsidRPr="00D5283A">
        <w:rPr>
          <w:lang w:eastAsia="fr-FR" w:bidi="fr-FR"/>
        </w:rPr>
        <w:t>rait remonter par exemple aux hyp</w:t>
      </w:r>
      <w:r w:rsidRPr="00D5283A">
        <w:rPr>
          <w:lang w:eastAsia="fr-FR" w:bidi="fr-FR"/>
        </w:rPr>
        <w:t>o</w:t>
      </w:r>
      <w:r w:rsidRPr="00D5283A">
        <w:rPr>
          <w:lang w:eastAsia="fr-FR" w:bidi="fr-FR"/>
        </w:rPr>
        <w:t>thèses de l’atomisme antique qui ne manquaient pas de jeter une vive lumière sur divers probl</w:t>
      </w:r>
      <w:r w:rsidRPr="00D5283A">
        <w:rPr>
          <w:lang w:eastAsia="fr-FR" w:bidi="fr-FR"/>
        </w:rPr>
        <w:t>è</w:t>
      </w:r>
      <w:r w:rsidRPr="00D5283A">
        <w:rPr>
          <w:lang w:eastAsia="fr-FR" w:bidi="fr-FR"/>
        </w:rPr>
        <w:t>mes tant cosmologiques qu’anthropologiques ou à dive</w:t>
      </w:r>
      <w:r w:rsidRPr="00D5283A">
        <w:rPr>
          <w:lang w:eastAsia="fr-FR" w:bidi="fr-FR"/>
        </w:rPr>
        <w:t>r</w:t>
      </w:r>
      <w:r w:rsidRPr="00D5283A">
        <w:rPr>
          <w:lang w:eastAsia="fr-FR" w:bidi="fr-FR"/>
        </w:rPr>
        <w:t>ses théories « préscientifiques » comme celle de l’horreur du vide qui après tout expliquait divers phénomènes à partir d’un princ</w:t>
      </w:r>
      <w:r w:rsidRPr="00D5283A">
        <w:rPr>
          <w:lang w:eastAsia="fr-FR" w:bidi="fr-FR"/>
        </w:rPr>
        <w:t>i</w:t>
      </w:r>
      <w:r w:rsidRPr="00D5283A">
        <w:rPr>
          <w:lang w:eastAsia="fr-FR" w:bidi="fr-FR"/>
        </w:rPr>
        <w:t>pe qui aurait été tout à fait fo</w:t>
      </w:r>
      <w:r w:rsidRPr="00D5283A">
        <w:rPr>
          <w:lang w:eastAsia="fr-FR" w:bidi="fr-FR"/>
        </w:rPr>
        <w:t>n</w:t>
      </w:r>
      <w:r w:rsidRPr="00D5283A">
        <w:rPr>
          <w:lang w:eastAsia="fr-FR" w:bidi="fr-FR"/>
        </w:rPr>
        <w:t>damental s’il s’était avéré exact. Il suffirait toutefois d’invoquer diverses théories qui trouvent encore de chauds partisans à notre époque : recours à des hypothèses astronomico-géologiques (a</w:t>
      </w:r>
      <w:r w:rsidRPr="00D5283A">
        <w:rPr>
          <w:lang w:eastAsia="fr-FR" w:bidi="fr-FR"/>
        </w:rPr>
        <w:t>s</w:t>
      </w:r>
      <w:r w:rsidRPr="00D5283A">
        <w:rPr>
          <w:lang w:eastAsia="fr-FR" w:bidi="fr-FR"/>
        </w:rPr>
        <w:t>sociées par exemple à l’idée d’Atlantide) pour rendre compte de « curiosités de la nature » qui dem</w:t>
      </w:r>
      <w:r>
        <w:rPr>
          <w:lang w:eastAsia="fr-FR" w:bidi="fr-FR"/>
        </w:rPr>
        <w:t>eurent assez étranges encore a</w:t>
      </w:r>
      <w:r>
        <w:rPr>
          <w:lang w:eastAsia="fr-FR" w:bidi="fr-FR"/>
        </w:rPr>
        <w:t>u</w:t>
      </w:r>
      <w:r w:rsidRPr="00D5283A">
        <w:rPr>
          <w:lang w:eastAsia="fr-FR" w:bidi="fr-FR"/>
        </w:rPr>
        <w:t>jourd’hui ;</w:t>
      </w:r>
      <w:r>
        <w:rPr>
          <w:lang w:eastAsia="fr-FR" w:bidi="fr-FR"/>
        </w:rPr>
        <w:t xml:space="preserve"> [203]</w:t>
      </w:r>
      <w:r w:rsidRPr="00D5283A">
        <w:rPr>
          <w:lang w:eastAsia="fr-FR" w:bidi="fr-FR"/>
        </w:rPr>
        <w:t xml:space="preserve"> recours à des civ</w:t>
      </w:r>
      <w:r w:rsidRPr="00D5283A">
        <w:rPr>
          <w:lang w:eastAsia="fr-FR" w:bidi="fr-FR"/>
        </w:rPr>
        <w:t>i</w:t>
      </w:r>
      <w:r w:rsidRPr="00D5283A">
        <w:rPr>
          <w:lang w:eastAsia="fr-FR" w:bidi="fr-FR"/>
        </w:rPr>
        <w:t>lisations fabuleuses, installées dans un lointain passé pour rendre plus intelligibles des faits énigm</w:t>
      </w:r>
      <w:r w:rsidRPr="00D5283A">
        <w:rPr>
          <w:lang w:eastAsia="fr-FR" w:bidi="fr-FR"/>
        </w:rPr>
        <w:t>a</w:t>
      </w:r>
      <w:r w:rsidRPr="00D5283A">
        <w:rPr>
          <w:lang w:eastAsia="fr-FR" w:bidi="fr-FR"/>
        </w:rPr>
        <w:t>tiques « observés » à des époques ultérieures ; intervention directe d’êtres extra-terrestres, d’influences planétaires ou de principes d’ordre spir</w:t>
      </w:r>
      <w:r w:rsidRPr="00D5283A">
        <w:rPr>
          <w:lang w:eastAsia="fr-FR" w:bidi="fr-FR"/>
        </w:rPr>
        <w:t>i</w:t>
      </w:r>
      <w:r w:rsidRPr="00D5283A">
        <w:rPr>
          <w:lang w:eastAsia="fr-FR" w:bidi="fr-FR"/>
        </w:rPr>
        <w:t>tuel pour rendre compte de tous les ph</w:t>
      </w:r>
      <w:r w:rsidRPr="00D5283A">
        <w:rPr>
          <w:lang w:eastAsia="fr-FR" w:bidi="fr-FR"/>
        </w:rPr>
        <w:t>é</w:t>
      </w:r>
      <w:r w:rsidRPr="00D5283A">
        <w:rPr>
          <w:lang w:eastAsia="fr-FR" w:bidi="fr-FR"/>
        </w:rPr>
        <w:t>nomènes qu’on n’a pu encore expliquer autrement. Toutes ces théories sont séduisa</w:t>
      </w:r>
      <w:r w:rsidRPr="00D5283A">
        <w:rPr>
          <w:lang w:eastAsia="fr-FR" w:bidi="fr-FR"/>
        </w:rPr>
        <w:t>n</w:t>
      </w:r>
      <w:r w:rsidRPr="00D5283A">
        <w:rPr>
          <w:lang w:eastAsia="fr-FR" w:bidi="fr-FR"/>
        </w:rPr>
        <w:t>tes parce qu’elles partagent avec les thé</w:t>
      </w:r>
      <w:r w:rsidRPr="00D5283A">
        <w:rPr>
          <w:lang w:eastAsia="fr-FR" w:bidi="fr-FR"/>
        </w:rPr>
        <w:t>o</w:t>
      </w:r>
      <w:r w:rsidRPr="00D5283A">
        <w:rPr>
          <w:lang w:eastAsia="fr-FR" w:bidi="fr-FR"/>
        </w:rPr>
        <w:t>ries authentiquement « scientifiques » une aptitude à rendre plus intelligibles à partir de l’action jusque là insoupço</w:t>
      </w:r>
      <w:r w:rsidRPr="00D5283A">
        <w:rPr>
          <w:lang w:eastAsia="fr-FR" w:bidi="fr-FR"/>
        </w:rPr>
        <w:t>n</w:t>
      </w:r>
      <w:r w:rsidRPr="00D5283A">
        <w:rPr>
          <w:lang w:eastAsia="fr-FR" w:bidi="fr-FR"/>
        </w:rPr>
        <w:t>née de principes relativement simples une foule de faits que leur caractère hétéroclite rendait agaçants pour l’esprit. Parfois d’ailleurs autour de ces théories se sont développées ce qu’on pourrait appeler des « sciences » au sens « topologique » de ce mot : l’astrologue, celui en tout cas qui se dit plus sérieux que ses collègues « commerciaux », est en ce sens le spécialiste qui connaît mieux que quiconque l’ensemble des observations et des considérations astrol</w:t>
      </w:r>
      <w:r w:rsidRPr="00D5283A">
        <w:rPr>
          <w:lang w:eastAsia="fr-FR" w:bidi="fr-FR"/>
        </w:rPr>
        <w:t>o</w:t>
      </w:r>
      <w:r w:rsidRPr="00D5283A">
        <w:rPr>
          <w:lang w:eastAsia="fr-FR" w:bidi="fr-FR"/>
        </w:rPr>
        <w:t>giques. Si toutefois on ne peut qualifier de « scientifique » au sens fort chacune de ces théories, c’est on en conviendra volontiers parce que fait défaut l’autre caractère ci-dessus proposé pour identifier les résu</w:t>
      </w:r>
      <w:r w:rsidRPr="00D5283A">
        <w:rPr>
          <w:lang w:eastAsia="fr-FR" w:bidi="fr-FR"/>
        </w:rPr>
        <w:t>l</w:t>
      </w:r>
      <w:r w:rsidRPr="00D5283A">
        <w:rPr>
          <w:lang w:eastAsia="fr-FR" w:bidi="fr-FR"/>
        </w:rPr>
        <w:t>tats « scientifiques ». Des tentatives systématiques et rigo</w:t>
      </w:r>
      <w:r w:rsidRPr="00D5283A">
        <w:rPr>
          <w:lang w:eastAsia="fr-FR" w:bidi="fr-FR"/>
        </w:rPr>
        <w:t>u</w:t>
      </w:r>
      <w:r w:rsidRPr="00D5283A">
        <w:rPr>
          <w:lang w:eastAsia="fr-FR" w:bidi="fr-FR"/>
        </w:rPr>
        <w:t>reuses de falsification ont bien été entreprises le plus so</w:t>
      </w:r>
      <w:r w:rsidRPr="00D5283A">
        <w:rPr>
          <w:lang w:eastAsia="fr-FR" w:bidi="fr-FR"/>
        </w:rPr>
        <w:t>u</w:t>
      </w:r>
      <w:r w:rsidRPr="00D5283A">
        <w:rPr>
          <w:lang w:eastAsia="fr-FR" w:bidi="fr-FR"/>
        </w:rPr>
        <w:t>vent sans doute par des scientifiques « de l’extérieur », pour me</w:t>
      </w:r>
      <w:r w:rsidRPr="00D5283A">
        <w:rPr>
          <w:lang w:eastAsia="fr-FR" w:bidi="fr-FR"/>
        </w:rPr>
        <w:t>t</w:t>
      </w:r>
      <w:r w:rsidRPr="00D5283A">
        <w:rPr>
          <w:lang w:eastAsia="fr-FR" w:bidi="fr-FR"/>
        </w:rPr>
        <w:t>tre à l’épreuve ces théories ; mais, semble-t-il, ou bien elles se sont avérées déceva</w:t>
      </w:r>
      <w:r w:rsidRPr="00D5283A">
        <w:rPr>
          <w:lang w:eastAsia="fr-FR" w:bidi="fr-FR"/>
        </w:rPr>
        <w:t>n</w:t>
      </w:r>
      <w:r w:rsidRPr="00D5283A">
        <w:rPr>
          <w:lang w:eastAsia="fr-FR" w:bidi="fr-FR"/>
        </w:rPr>
        <w:t>tes comme dans le cas de celles qui ont porté sur nombre de prédictions de d</w:t>
      </w:r>
      <w:r w:rsidRPr="00D5283A">
        <w:rPr>
          <w:lang w:eastAsia="fr-FR" w:bidi="fr-FR"/>
        </w:rPr>
        <w:t>i</w:t>
      </w:r>
      <w:r w:rsidRPr="00D5283A">
        <w:rPr>
          <w:lang w:eastAsia="fr-FR" w:bidi="fr-FR"/>
        </w:rPr>
        <w:t>vers astrologues, ou bien, et peut-être plus souvent, il est apparu que de par leur caractère même ces théories, pour toutes sortes de raisons plus ou moins valables, ne pouvaient sans être grossièr</w:t>
      </w:r>
      <w:r w:rsidRPr="00D5283A">
        <w:rPr>
          <w:lang w:eastAsia="fr-FR" w:bidi="fr-FR"/>
        </w:rPr>
        <w:t>e</w:t>
      </w:r>
      <w:r w:rsidRPr="00D5283A">
        <w:rPr>
          <w:lang w:eastAsia="fr-FR" w:bidi="fr-FR"/>
        </w:rPr>
        <w:t>ment trahies se voir traduites en termes suffisamment opératio</w:t>
      </w:r>
      <w:r w:rsidRPr="00D5283A">
        <w:rPr>
          <w:lang w:eastAsia="fr-FR" w:bidi="fr-FR"/>
        </w:rPr>
        <w:t>n</w:t>
      </w:r>
      <w:r w:rsidRPr="00D5283A">
        <w:rPr>
          <w:lang w:eastAsia="fr-FR" w:bidi="fr-FR"/>
        </w:rPr>
        <w:t>nels pour que puisse être mis en branle un programme de vérific</w:t>
      </w:r>
      <w:r w:rsidRPr="00D5283A">
        <w:rPr>
          <w:lang w:eastAsia="fr-FR" w:bidi="fr-FR"/>
        </w:rPr>
        <w:t>a</w:t>
      </w:r>
      <w:r w:rsidRPr="00D5283A">
        <w:rPr>
          <w:lang w:eastAsia="fr-FR" w:bidi="fr-FR"/>
        </w:rPr>
        <w:t>tion-falsification un peu concluant. L’absence de conse</w:t>
      </w:r>
      <w:r w:rsidRPr="00D5283A">
        <w:rPr>
          <w:lang w:eastAsia="fr-FR" w:bidi="fr-FR"/>
        </w:rPr>
        <w:t>n</w:t>
      </w:r>
      <w:r w:rsidRPr="00D5283A">
        <w:rPr>
          <w:lang w:eastAsia="fr-FR" w:bidi="fr-FR"/>
        </w:rPr>
        <w:t>sus sur ce dernier point ne ferait que témoigner de l’insuffisante opérationnalité de ces théories lesquelles d’ailleurs dans la m</w:t>
      </w:r>
      <w:r w:rsidRPr="00D5283A">
        <w:rPr>
          <w:lang w:eastAsia="fr-FR" w:bidi="fr-FR"/>
        </w:rPr>
        <w:t>e</w:t>
      </w:r>
      <w:r w:rsidRPr="00D5283A">
        <w:rPr>
          <w:lang w:eastAsia="fr-FR" w:bidi="fr-FR"/>
        </w:rPr>
        <w:t>sure où elles se maintiennent à leur niveau propre peuvent bien continuer à se présenter comme des hypothèses plus ou moins intéressantes qu’on ne saurait rejeter « absolument » : l’important est qu’elles ne pe</w:t>
      </w:r>
      <w:r w:rsidRPr="00D5283A">
        <w:rPr>
          <w:lang w:eastAsia="fr-FR" w:bidi="fr-FR"/>
        </w:rPr>
        <w:t>u</w:t>
      </w:r>
      <w:r w:rsidRPr="00D5283A">
        <w:rPr>
          <w:lang w:eastAsia="fr-FR" w:bidi="fr-FR"/>
        </w:rPr>
        <w:t>vent se prévaloir du titre de science et du type de respectab</w:t>
      </w:r>
      <w:r w:rsidRPr="00D5283A">
        <w:rPr>
          <w:lang w:eastAsia="fr-FR" w:bidi="fr-FR"/>
        </w:rPr>
        <w:t>i</w:t>
      </w:r>
      <w:r w:rsidRPr="00D5283A">
        <w:rPr>
          <w:lang w:eastAsia="fr-FR" w:bidi="fr-FR"/>
        </w:rPr>
        <w:t>lité qui est associé à ce titre.</w:t>
      </w:r>
    </w:p>
    <w:p w:rsidR="0060107D" w:rsidRPr="00D5283A" w:rsidRDefault="0060107D" w:rsidP="0060107D">
      <w:pPr>
        <w:spacing w:before="120" w:after="120"/>
        <w:jc w:val="both"/>
      </w:pPr>
      <w:r w:rsidRPr="00D5283A">
        <w:rPr>
          <w:lang w:eastAsia="fr-FR" w:bidi="fr-FR"/>
        </w:rPr>
        <w:t>D’autre part, on ne manque pas davantage de compilations min</w:t>
      </w:r>
      <w:r w:rsidRPr="00D5283A">
        <w:rPr>
          <w:lang w:eastAsia="fr-FR" w:bidi="fr-FR"/>
        </w:rPr>
        <w:t>u</w:t>
      </w:r>
      <w:r w:rsidRPr="00D5283A">
        <w:rPr>
          <w:lang w:eastAsia="fr-FR" w:bidi="fr-FR"/>
        </w:rPr>
        <w:t>tieuses, d’observations formulées dans un langage suffisamment pr</w:t>
      </w:r>
      <w:r w:rsidRPr="00D5283A">
        <w:rPr>
          <w:lang w:eastAsia="fr-FR" w:bidi="fr-FR"/>
        </w:rPr>
        <w:t>é</w:t>
      </w:r>
      <w:r w:rsidRPr="00D5283A">
        <w:rPr>
          <w:lang w:eastAsia="fr-FR" w:bidi="fr-FR"/>
        </w:rPr>
        <w:t>cis pour être ouvertes aux vérifications les plus exi</w:t>
      </w:r>
      <w:r>
        <w:rPr>
          <w:lang w:eastAsia="fr-FR" w:bidi="fr-FR"/>
        </w:rPr>
        <w:t>geantes suscept</w:t>
      </w:r>
      <w:r>
        <w:rPr>
          <w:lang w:eastAsia="fr-FR" w:bidi="fr-FR"/>
        </w:rPr>
        <w:t>i</w:t>
      </w:r>
      <w:r w:rsidRPr="00D5283A">
        <w:rPr>
          <w:lang w:eastAsia="fr-FR" w:bidi="fr-FR"/>
        </w:rPr>
        <w:t>bl</w:t>
      </w:r>
      <w:r>
        <w:rPr>
          <w:lang w:eastAsia="fr-FR" w:bidi="fr-FR"/>
        </w:rPr>
        <w:t>e</w:t>
      </w:r>
      <w:r w:rsidRPr="00D5283A">
        <w:rPr>
          <w:lang w:eastAsia="fr-FR" w:bidi="fr-FR"/>
        </w:rPr>
        <w:t>s</w:t>
      </w:r>
      <w:r>
        <w:rPr>
          <w:lang w:eastAsia="fr-FR" w:bidi="fr-FR"/>
        </w:rPr>
        <w:t xml:space="preserve"> [204]</w:t>
      </w:r>
      <w:r w:rsidRPr="00D5283A">
        <w:rPr>
          <w:lang w:eastAsia="fr-FR" w:bidi="fr-FR"/>
        </w:rPr>
        <w:t xml:space="preserve"> d’être reprises par qu</w:t>
      </w:r>
      <w:r w:rsidRPr="00D5283A">
        <w:rPr>
          <w:lang w:eastAsia="fr-FR" w:bidi="fr-FR"/>
        </w:rPr>
        <w:t>i</w:t>
      </w:r>
      <w:r w:rsidRPr="00D5283A">
        <w:rPr>
          <w:lang w:eastAsia="fr-FR" w:bidi="fr-FR"/>
        </w:rPr>
        <w:t>conque entend le faire à l’intérieur de la communauté scientifique. Mais si ces relevés sont purement emp</w:t>
      </w:r>
      <w:r w:rsidRPr="00D5283A">
        <w:rPr>
          <w:lang w:eastAsia="fr-FR" w:bidi="fr-FR"/>
        </w:rPr>
        <w:t>i</w:t>
      </w:r>
      <w:r w:rsidRPr="00D5283A">
        <w:rPr>
          <w:lang w:eastAsia="fr-FR" w:bidi="fr-FR"/>
        </w:rPr>
        <w:t>riques, s’ils ne parviennent pas à ouvrir une zone d’intelligibilité no</w:t>
      </w:r>
      <w:r w:rsidRPr="00D5283A">
        <w:rPr>
          <w:lang w:eastAsia="fr-FR" w:bidi="fr-FR"/>
        </w:rPr>
        <w:t>u</w:t>
      </w:r>
      <w:r w:rsidRPr="00D5283A">
        <w:rPr>
          <w:lang w:eastAsia="fr-FR" w:bidi="fr-FR"/>
        </w:rPr>
        <w:t>velle, s’ils n’expliquent rien mais se contentent de préciser ce que chacun soupçonnait à l’avance, ils sont incapables par eux-mêmes de nous mettre en face de ce qui mérite au sens fort le titre de « scientifique ». Je pourrais par exemple mesurer avec la dernière pr</w:t>
      </w:r>
      <w:r w:rsidRPr="00D5283A">
        <w:rPr>
          <w:lang w:eastAsia="fr-FR" w:bidi="fr-FR"/>
        </w:rPr>
        <w:t>é</w:t>
      </w:r>
      <w:r w:rsidRPr="00D5283A">
        <w:rPr>
          <w:lang w:eastAsia="fr-FR" w:bidi="fr-FR"/>
        </w:rPr>
        <w:t>cision disons le régime alimentaire et le poids d’un groupe d’animaux, en tirer la conclusion qu’en général les plus lourds mangent davantage et mettre avec succès quiconque au défi de falsifier mes résultats sans pouvoir prétendre pour autant avoir illustré par là ce qu’est « la scie</w:t>
      </w:r>
      <w:r w:rsidRPr="00D5283A">
        <w:rPr>
          <w:lang w:eastAsia="fr-FR" w:bidi="fr-FR"/>
        </w:rPr>
        <w:t>n</w:t>
      </w:r>
      <w:r w:rsidRPr="00D5283A">
        <w:rPr>
          <w:lang w:eastAsia="fr-FR" w:bidi="fr-FR"/>
        </w:rPr>
        <w:t>ce ». Ce n’est, on le comprend aisément, qu’au moment où ces obse</w:t>
      </w:r>
      <w:r w:rsidRPr="00D5283A">
        <w:rPr>
          <w:lang w:eastAsia="fr-FR" w:bidi="fr-FR"/>
        </w:rPr>
        <w:t>r</w:t>
      </w:r>
      <w:r w:rsidRPr="00D5283A">
        <w:rPr>
          <w:lang w:eastAsia="fr-FR" w:bidi="fr-FR"/>
        </w:rPr>
        <w:t xml:space="preserve">vations permettraient </w:t>
      </w:r>
      <w:r w:rsidRPr="005308AD">
        <w:rPr>
          <w:i/>
        </w:rPr>
        <w:t>d’expliquer</w:t>
      </w:r>
      <w:r w:rsidRPr="00D5283A">
        <w:rPr>
          <w:lang w:eastAsia="fr-FR" w:bidi="fr-FR"/>
        </w:rPr>
        <w:t xml:space="preserve"> vraiment quelque chose qu’on pou</w:t>
      </w:r>
      <w:r w:rsidRPr="00D5283A">
        <w:rPr>
          <w:lang w:eastAsia="fr-FR" w:bidi="fr-FR"/>
        </w:rPr>
        <w:t>r</w:t>
      </w:r>
      <w:r w:rsidRPr="00D5283A">
        <w:rPr>
          <w:lang w:eastAsia="fr-FR" w:bidi="fr-FR"/>
        </w:rPr>
        <w:t>rait le prétendre. Claude Bernard le rappelait à propos de la médecine empirique et on l’entrevoyait d’ailleurs depuis longtemps : on savait par exemple que les résu</w:t>
      </w:r>
      <w:r w:rsidRPr="00D5283A">
        <w:rPr>
          <w:lang w:eastAsia="fr-FR" w:bidi="fr-FR"/>
        </w:rPr>
        <w:t>l</w:t>
      </w:r>
      <w:r w:rsidRPr="00D5283A">
        <w:rPr>
          <w:lang w:eastAsia="fr-FR" w:bidi="fr-FR"/>
        </w:rPr>
        <w:t>tats d’un Tycho-Brahe sans l’usage qu’en a fait Kepler n’auraient occupé aucune place dans l’histoire de l’astronomie considérée comme « science ».</w:t>
      </w:r>
    </w:p>
    <w:p w:rsidR="0060107D" w:rsidRPr="00D5283A" w:rsidRDefault="0060107D" w:rsidP="0060107D">
      <w:pPr>
        <w:spacing w:before="120" w:after="120"/>
        <w:jc w:val="both"/>
      </w:pPr>
      <w:r w:rsidRPr="00D5283A">
        <w:rPr>
          <w:lang w:eastAsia="fr-FR" w:bidi="fr-FR"/>
        </w:rPr>
        <w:t>Bref on ne peut faire de science à bon marché pas plus grâce à une patience infatigable que grâce à une imagination in</w:t>
      </w:r>
      <w:r w:rsidRPr="00D5283A">
        <w:rPr>
          <w:lang w:eastAsia="fr-FR" w:bidi="fr-FR"/>
        </w:rPr>
        <w:t>é</w:t>
      </w:r>
      <w:r w:rsidRPr="00D5283A">
        <w:rPr>
          <w:lang w:eastAsia="fr-FR" w:bidi="fr-FR"/>
        </w:rPr>
        <w:t>puisable. Ce n’est que là où ont convergé les deux dimensions évoquées ici que sont a</w:t>
      </w:r>
      <w:r w:rsidRPr="00D5283A">
        <w:rPr>
          <w:lang w:eastAsia="fr-FR" w:bidi="fr-FR"/>
        </w:rPr>
        <w:t>p</w:t>
      </w:r>
      <w:r w:rsidRPr="00D5283A">
        <w:rPr>
          <w:lang w:eastAsia="fr-FR" w:bidi="fr-FR"/>
        </w:rPr>
        <w:t>parues les conquêtes scientifiques. On pourrait évidemment multiplier les exemples ; je n’en évoquerai que deux parmi les plus class</w:t>
      </w:r>
      <w:r w:rsidRPr="00D5283A">
        <w:rPr>
          <w:lang w:eastAsia="fr-FR" w:bidi="fr-FR"/>
        </w:rPr>
        <w:t>i</w:t>
      </w:r>
      <w:r w:rsidRPr="00D5283A">
        <w:rPr>
          <w:lang w:eastAsia="fr-FR" w:bidi="fr-FR"/>
        </w:rPr>
        <w:t>ques pour préciser un peu en quel sens le double critère mentionné me p</w:t>
      </w:r>
      <w:r w:rsidRPr="00D5283A">
        <w:rPr>
          <w:lang w:eastAsia="fr-FR" w:bidi="fr-FR"/>
        </w:rPr>
        <w:t>a</w:t>
      </w:r>
      <w:r w:rsidRPr="00D5283A">
        <w:rPr>
          <w:lang w:eastAsia="fr-FR" w:bidi="fr-FR"/>
        </w:rPr>
        <w:t>rait pouvoir se réaliser. La mécanique de Newton proposait à partir de quelques principes simples mais tout à fait insoupçonnés par une inte</w:t>
      </w:r>
      <w:r w:rsidRPr="00D5283A">
        <w:rPr>
          <w:lang w:eastAsia="fr-FR" w:bidi="fr-FR"/>
        </w:rPr>
        <w:t>l</w:t>
      </w:r>
      <w:r w:rsidRPr="00D5283A">
        <w:rPr>
          <w:lang w:eastAsia="fr-FR" w:bidi="fr-FR"/>
        </w:rPr>
        <w:t>ligence superficielle des phénomènes en cause, une élégante explic</w:t>
      </w:r>
      <w:r w:rsidRPr="00D5283A">
        <w:rPr>
          <w:lang w:eastAsia="fr-FR" w:bidi="fr-FR"/>
        </w:rPr>
        <w:t>a</w:t>
      </w:r>
      <w:r w:rsidRPr="00D5283A">
        <w:rPr>
          <w:lang w:eastAsia="fr-FR" w:bidi="fr-FR"/>
        </w:rPr>
        <w:t>tion de ceux-ci pourtant fort diversifiés ( chute de corps, mouv</w:t>
      </w:r>
      <w:r w:rsidRPr="00D5283A">
        <w:rPr>
          <w:lang w:eastAsia="fr-FR" w:bidi="fr-FR"/>
        </w:rPr>
        <w:t>e</w:t>
      </w:r>
      <w:r w:rsidRPr="00D5283A">
        <w:rPr>
          <w:lang w:eastAsia="fr-FR" w:bidi="fr-FR"/>
        </w:rPr>
        <w:t>ments des planètes, marées etc... ) ; et cela, en inaugurant à propos de ces principes un programme de vérification-falsification qui a d’ailleurs été poursuivi lon</w:t>
      </w:r>
      <w:r w:rsidRPr="00D5283A">
        <w:rPr>
          <w:lang w:eastAsia="fr-FR" w:bidi="fr-FR"/>
        </w:rPr>
        <w:t>g</w:t>
      </w:r>
      <w:r w:rsidRPr="00D5283A">
        <w:rPr>
          <w:lang w:eastAsia="fr-FR" w:bidi="fr-FR"/>
        </w:rPr>
        <w:t>temps après la mort de Newton lui-même et qui a été en quelque sorte récupéré par la synthèse plus large mise au point par la physique contemporaine laquelle devait en définir ainsi les cond</w:t>
      </w:r>
      <w:r w:rsidRPr="00D5283A">
        <w:rPr>
          <w:lang w:eastAsia="fr-FR" w:bidi="fr-FR"/>
        </w:rPr>
        <w:t>i</w:t>
      </w:r>
      <w:r w:rsidRPr="00D5283A">
        <w:rPr>
          <w:lang w:eastAsia="fr-FR" w:bidi="fr-FR"/>
        </w:rPr>
        <w:t>tions de validité et les limitations théoriques. Si l’on accepte la pr</w:t>
      </w:r>
      <w:r w:rsidRPr="00D5283A">
        <w:rPr>
          <w:lang w:eastAsia="fr-FR" w:bidi="fr-FR"/>
        </w:rPr>
        <w:t>é</w:t>
      </w:r>
      <w:r w:rsidRPr="00D5283A">
        <w:rPr>
          <w:lang w:eastAsia="fr-FR" w:bidi="fr-FR"/>
        </w:rPr>
        <w:t>sente façon de voir, on dira donc que cette théorie est « scientifique » parce qu’elle a su rencontrer le double critère pr</w:t>
      </w:r>
      <w:r w:rsidRPr="00D5283A">
        <w:rPr>
          <w:lang w:eastAsia="fr-FR" w:bidi="fr-FR"/>
        </w:rPr>
        <w:t>o</w:t>
      </w:r>
      <w:r w:rsidRPr="00D5283A">
        <w:rPr>
          <w:lang w:eastAsia="fr-FR" w:bidi="fr-FR"/>
        </w:rPr>
        <w:t>posé ou a pu être considérée comme un cas particulier d’une théorie plus générale soumise elle-même à des critères anal</w:t>
      </w:r>
      <w:r w:rsidRPr="00D5283A">
        <w:rPr>
          <w:lang w:eastAsia="fr-FR" w:bidi="fr-FR"/>
        </w:rPr>
        <w:t>o</w:t>
      </w:r>
      <w:r w:rsidRPr="00D5283A">
        <w:rPr>
          <w:lang w:eastAsia="fr-FR" w:bidi="fr-FR"/>
        </w:rPr>
        <w:t>gues et capables de définir pa</w:t>
      </w:r>
      <w:r w:rsidRPr="00D5283A">
        <w:rPr>
          <w:lang w:eastAsia="fr-FR" w:bidi="fr-FR"/>
        </w:rPr>
        <w:t>r</w:t>
      </w:r>
      <w:r w:rsidRPr="00D5283A">
        <w:rPr>
          <w:lang w:eastAsia="fr-FR" w:bidi="fr-FR"/>
        </w:rPr>
        <w:t>faitement dans quelles conditions la première continue de répondre à</w:t>
      </w:r>
      <w:r>
        <w:rPr>
          <w:lang w:eastAsia="fr-FR" w:bidi="fr-FR"/>
        </w:rPr>
        <w:t xml:space="preserve"> [205] </w:t>
      </w:r>
      <w:r w:rsidRPr="00D5283A">
        <w:rPr>
          <w:lang w:eastAsia="fr-FR" w:bidi="fr-FR"/>
        </w:rPr>
        <w:t>ces critères et de mériter ainsi le titre de « scientifique ». On pourrait parler</w:t>
      </w:r>
      <w:r>
        <w:rPr>
          <w:lang w:eastAsia="fr-FR" w:bidi="fr-FR"/>
        </w:rPr>
        <w:t xml:space="preserve"> aussi de la chimie classique (</w:t>
      </w:r>
      <w:r w:rsidRPr="00D5283A">
        <w:rPr>
          <w:lang w:eastAsia="fr-FR" w:bidi="fr-FR"/>
        </w:rPr>
        <w:t>thé</w:t>
      </w:r>
      <w:r w:rsidRPr="00D5283A">
        <w:rPr>
          <w:lang w:eastAsia="fr-FR" w:bidi="fr-FR"/>
        </w:rPr>
        <w:t>o</w:t>
      </w:r>
      <w:r w:rsidRPr="00D5283A">
        <w:rPr>
          <w:lang w:eastAsia="fr-FR" w:bidi="fr-FR"/>
        </w:rPr>
        <w:t>rie des valences, table p</w:t>
      </w:r>
      <w:r w:rsidRPr="00D5283A">
        <w:rPr>
          <w:lang w:eastAsia="fr-FR" w:bidi="fr-FR"/>
        </w:rPr>
        <w:t>é</w:t>
      </w:r>
      <w:r>
        <w:rPr>
          <w:lang w:eastAsia="fr-FR" w:bidi="fr-FR"/>
        </w:rPr>
        <w:t>riodique, etc...</w:t>
      </w:r>
      <w:r w:rsidRPr="00D5283A">
        <w:rPr>
          <w:lang w:eastAsia="fr-FR" w:bidi="fr-FR"/>
        </w:rPr>
        <w:t>) ou de la sélection naturelle de Darwin qui seraient d’excellents exemples. Soulignons plutôt le cas de la génétique me</w:t>
      </w:r>
      <w:r w:rsidRPr="00D5283A">
        <w:rPr>
          <w:lang w:eastAsia="fr-FR" w:bidi="fr-FR"/>
        </w:rPr>
        <w:t>n</w:t>
      </w:r>
      <w:r w:rsidRPr="00D5283A">
        <w:rPr>
          <w:lang w:eastAsia="fr-FR" w:bidi="fr-FR"/>
        </w:rPr>
        <w:t>délienne particulièrement illustratif en ce qu’il rend compte de la façon la plus séduisante de phénomènes héréditaires a</w:t>
      </w:r>
      <w:r w:rsidRPr="00D5283A">
        <w:rPr>
          <w:lang w:eastAsia="fr-FR" w:bidi="fr-FR"/>
        </w:rPr>
        <w:t>s</w:t>
      </w:r>
      <w:r w:rsidRPr="00D5283A">
        <w:rPr>
          <w:lang w:eastAsia="fr-FR" w:bidi="fr-FR"/>
        </w:rPr>
        <w:t>sez déroutants en apparence ( phénotype ) à l’aide d’un modèle expl</w:t>
      </w:r>
      <w:r w:rsidRPr="00D5283A">
        <w:rPr>
          <w:lang w:eastAsia="fr-FR" w:bidi="fr-FR"/>
        </w:rPr>
        <w:t>i</w:t>
      </w:r>
      <w:r w:rsidRPr="00D5283A">
        <w:rPr>
          <w:lang w:eastAsia="fr-FR" w:bidi="fr-FR"/>
        </w:rPr>
        <w:t>catif situé à un autre niveau et par là tout à fait insoupçonné ( génot</w:t>
      </w:r>
      <w:r w:rsidRPr="00D5283A">
        <w:rPr>
          <w:lang w:eastAsia="fr-FR" w:bidi="fr-FR"/>
        </w:rPr>
        <w:t>y</w:t>
      </w:r>
      <w:r w:rsidRPr="00D5283A">
        <w:rPr>
          <w:lang w:eastAsia="fr-FR" w:bidi="fr-FR"/>
        </w:rPr>
        <w:t>pe ) non pas tout</w:t>
      </w:r>
      <w:r w:rsidRPr="00D5283A">
        <w:rPr>
          <w:lang w:eastAsia="fr-FR" w:bidi="fr-FR"/>
        </w:rPr>
        <w:t>e</w:t>
      </w:r>
      <w:r w:rsidRPr="00D5283A">
        <w:rPr>
          <w:lang w:eastAsia="fr-FR" w:bidi="fr-FR"/>
        </w:rPr>
        <w:t>fois sans fonder cette hypothèse audacieuse sur une série de vérific</w:t>
      </w:r>
      <w:r w:rsidRPr="00D5283A">
        <w:rPr>
          <w:lang w:eastAsia="fr-FR" w:bidi="fr-FR"/>
        </w:rPr>
        <w:t>a</w:t>
      </w:r>
      <w:r w:rsidRPr="00D5283A">
        <w:rPr>
          <w:lang w:eastAsia="fr-FR" w:bidi="fr-FR"/>
        </w:rPr>
        <w:t>tions étonnamment précises et concluantes dès leurs premières form</w:t>
      </w:r>
      <w:r w:rsidRPr="00D5283A">
        <w:rPr>
          <w:lang w:eastAsia="fr-FR" w:bidi="fr-FR"/>
        </w:rPr>
        <w:t>u</w:t>
      </w:r>
      <w:r w:rsidRPr="00D5283A">
        <w:rPr>
          <w:lang w:eastAsia="fr-FR" w:bidi="fr-FR"/>
        </w:rPr>
        <w:t>lations et pour l’essentiel solidement confirmées par la suite.</w:t>
      </w:r>
    </w:p>
    <w:p w:rsidR="0060107D" w:rsidRPr="00D5283A" w:rsidRDefault="0060107D" w:rsidP="0060107D">
      <w:pPr>
        <w:spacing w:before="120" w:after="120"/>
        <w:jc w:val="both"/>
      </w:pPr>
      <w:r w:rsidRPr="00D5283A">
        <w:rPr>
          <w:lang w:eastAsia="fr-FR" w:bidi="fr-FR"/>
        </w:rPr>
        <w:t>Ces exemples bien connus auront sans doute rendu cette di</w:t>
      </w:r>
      <w:r w:rsidRPr="00D5283A">
        <w:rPr>
          <w:lang w:eastAsia="fr-FR" w:bidi="fr-FR"/>
        </w:rPr>
        <w:t>s</w:t>
      </w:r>
      <w:r w:rsidRPr="00D5283A">
        <w:rPr>
          <w:lang w:eastAsia="fr-FR" w:bidi="fr-FR"/>
        </w:rPr>
        <w:t>cussion un peu facile tant il peut paraître admis que le double cr</w:t>
      </w:r>
      <w:r w:rsidRPr="00D5283A">
        <w:rPr>
          <w:lang w:eastAsia="fr-FR" w:bidi="fr-FR"/>
        </w:rPr>
        <w:t>i</w:t>
      </w:r>
      <w:r w:rsidRPr="00D5283A">
        <w:rPr>
          <w:lang w:eastAsia="fr-FR" w:bidi="fr-FR"/>
        </w:rPr>
        <w:t>tère envisagé a toujours été sous une forme ou une autre associé aux grandes conquêtes des sciences naturelles. Or il se trouve que pour toutes so</w:t>
      </w:r>
      <w:r w:rsidRPr="00D5283A">
        <w:rPr>
          <w:lang w:eastAsia="fr-FR" w:bidi="fr-FR"/>
        </w:rPr>
        <w:t>r</w:t>
      </w:r>
      <w:r w:rsidRPr="00D5283A">
        <w:rPr>
          <w:lang w:eastAsia="fr-FR" w:bidi="fr-FR"/>
        </w:rPr>
        <w:t>tes de bonnes raisons dont les plus évidentes tie</w:t>
      </w:r>
      <w:r w:rsidRPr="00D5283A">
        <w:rPr>
          <w:lang w:eastAsia="fr-FR" w:bidi="fr-FR"/>
        </w:rPr>
        <w:t>n</w:t>
      </w:r>
      <w:r w:rsidRPr="00D5283A">
        <w:rPr>
          <w:lang w:eastAsia="fr-FR" w:bidi="fr-FR"/>
        </w:rPr>
        <w:t>nent à la complexité incompar</w:t>
      </w:r>
      <w:r w:rsidRPr="00D5283A">
        <w:rPr>
          <w:lang w:eastAsia="fr-FR" w:bidi="fr-FR"/>
        </w:rPr>
        <w:t>a</w:t>
      </w:r>
      <w:r w:rsidRPr="00D5283A">
        <w:rPr>
          <w:lang w:eastAsia="fr-FR" w:bidi="fr-FR"/>
        </w:rPr>
        <w:t>blement plus grande de l’objet étudié et à l’impossibilité théor</w:t>
      </w:r>
      <w:r w:rsidRPr="00D5283A">
        <w:rPr>
          <w:lang w:eastAsia="fr-FR" w:bidi="fr-FR"/>
        </w:rPr>
        <w:t>i</w:t>
      </w:r>
      <w:r w:rsidRPr="00D5283A">
        <w:rPr>
          <w:lang w:eastAsia="fr-FR" w:bidi="fr-FR"/>
        </w:rPr>
        <w:t>que de manipulations du type de celles effectuées en laboratoire, il serait bien difficile d’en dire a</w:t>
      </w:r>
      <w:r w:rsidRPr="00D5283A">
        <w:rPr>
          <w:lang w:eastAsia="fr-FR" w:bidi="fr-FR"/>
        </w:rPr>
        <w:t>u</w:t>
      </w:r>
      <w:r w:rsidRPr="00D5283A">
        <w:rPr>
          <w:lang w:eastAsia="fr-FR" w:bidi="fr-FR"/>
        </w:rPr>
        <w:t>tant des résultats obtenus en sciences sociales</w:t>
      </w:r>
      <w:r>
        <w:rPr>
          <w:lang w:eastAsia="fr-FR" w:bidi="fr-FR"/>
        </w:rPr>
        <w:t> </w:t>
      </w:r>
      <w:r>
        <w:rPr>
          <w:rStyle w:val="Appelnotedebasdep"/>
          <w:lang w:eastAsia="fr-FR" w:bidi="fr-FR"/>
        </w:rPr>
        <w:footnoteReference w:customMarkFollows="1" w:id="170"/>
        <w:t>*</w:t>
      </w:r>
      <w:r w:rsidRPr="00D5283A">
        <w:rPr>
          <w:lang w:eastAsia="fr-FR" w:bidi="fr-FR"/>
        </w:rPr>
        <w:t>. Ce qu’il importe de souligner ici c’est que ce qui semble fa</w:t>
      </w:r>
      <w:r w:rsidRPr="00D5283A">
        <w:rPr>
          <w:lang w:eastAsia="fr-FR" w:bidi="fr-FR"/>
        </w:rPr>
        <w:t>i</w:t>
      </w:r>
      <w:r w:rsidRPr="00D5283A">
        <w:rPr>
          <w:lang w:eastAsia="fr-FR" w:bidi="fr-FR"/>
        </w:rPr>
        <w:t>re défaut dans le cas de ces sciences, ce n’est pas l’un ou l’autre des traits consid</w:t>
      </w:r>
      <w:r w:rsidRPr="00D5283A">
        <w:rPr>
          <w:lang w:eastAsia="fr-FR" w:bidi="fr-FR"/>
        </w:rPr>
        <w:t>é</w:t>
      </w:r>
      <w:r w:rsidRPr="00D5283A">
        <w:rPr>
          <w:lang w:eastAsia="fr-FR" w:bidi="fr-FR"/>
        </w:rPr>
        <w:t>rés mais bien la coïncidence des deux. Il serait inexact d’affirmer que des tentatives de falsification systématiques et rigo</w:t>
      </w:r>
      <w:r w:rsidRPr="00D5283A">
        <w:rPr>
          <w:lang w:eastAsia="fr-FR" w:bidi="fr-FR"/>
        </w:rPr>
        <w:t>u</w:t>
      </w:r>
      <w:r w:rsidRPr="00D5283A">
        <w:rPr>
          <w:lang w:eastAsia="fr-FR" w:bidi="fr-FR"/>
        </w:rPr>
        <w:t>reuses sont absentes de ces sciences : partout où des résultats formulés à l’aide de concepts suffisamment opérationnels sont soumis à la crit</w:t>
      </w:r>
      <w:r w:rsidRPr="00D5283A">
        <w:rPr>
          <w:lang w:eastAsia="fr-FR" w:bidi="fr-FR"/>
        </w:rPr>
        <w:t>i</w:t>
      </w:r>
      <w:r w:rsidRPr="00D5283A">
        <w:rPr>
          <w:lang w:eastAsia="fr-FR" w:bidi="fr-FR"/>
        </w:rPr>
        <w:t>que d’une communauté scientifique, on peut parler de telles tentatives et c’est manifestement le cas en sciences sociales. D’autre part on ne manque pas dans ces sciences de théories vraiment explicatives au sens où elles parviennent à rendre intelligibles divers phénomènes s</w:t>
      </w:r>
      <w:r w:rsidRPr="00D5283A">
        <w:rPr>
          <w:lang w:eastAsia="fr-FR" w:bidi="fr-FR"/>
        </w:rPr>
        <w:t>o</w:t>
      </w:r>
      <w:r w:rsidRPr="00D5283A">
        <w:rPr>
          <w:lang w:eastAsia="fr-FR" w:bidi="fr-FR"/>
        </w:rPr>
        <w:t>ciaux à partir de principes plus profonds dont l’action serait normal</w:t>
      </w:r>
      <w:r w:rsidRPr="00D5283A">
        <w:rPr>
          <w:lang w:eastAsia="fr-FR" w:bidi="fr-FR"/>
        </w:rPr>
        <w:t>e</w:t>
      </w:r>
      <w:r w:rsidRPr="00D5283A">
        <w:rPr>
          <w:lang w:eastAsia="fr-FR" w:bidi="fr-FR"/>
        </w:rPr>
        <w:t xml:space="preserve">ment inaperçue des </w:t>
      </w:r>
      <w:r>
        <w:rPr>
          <w:lang w:eastAsia="fr-FR" w:bidi="fr-FR"/>
        </w:rPr>
        <w:t>membres de la société étudiée (</w:t>
      </w:r>
      <w:r w:rsidRPr="00D5283A">
        <w:rPr>
          <w:lang w:eastAsia="fr-FR" w:bidi="fr-FR"/>
        </w:rPr>
        <w:t>effets décisifs des climats, retour automatique à l’équilibre, auto-régulation du</w:t>
      </w:r>
      <w:r>
        <w:rPr>
          <w:lang w:eastAsia="fr-FR" w:bidi="fr-FR"/>
        </w:rPr>
        <w:t xml:space="preserve"> niveau de la pop</w:t>
      </w:r>
      <w:r>
        <w:rPr>
          <w:lang w:eastAsia="fr-FR" w:bidi="fr-FR"/>
        </w:rPr>
        <w:t>u</w:t>
      </w:r>
      <w:r>
        <w:rPr>
          <w:lang w:eastAsia="fr-FR" w:bidi="fr-FR"/>
        </w:rPr>
        <w:t>lation, etc…</w:t>
      </w:r>
      <w:r w:rsidRPr="00D5283A">
        <w:rPr>
          <w:lang w:eastAsia="fr-FR" w:bidi="fr-FR"/>
        </w:rPr>
        <w:t>). Mais il serait bien difficile de citer un exemple probant d’une vérification</w:t>
      </w:r>
      <w:r>
        <w:rPr>
          <w:lang w:eastAsia="fr-FR" w:bidi="fr-FR"/>
        </w:rPr>
        <w:t xml:space="preserve"> </w:t>
      </w:r>
      <w:r>
        <w:t xml:space="preserve">[206] </w:t>
      </w:r>
      <w:r>
        <w:rPr>
          <w:lang w:eastAsia="fr-FR" w:bidi="fr-FR"/>
        </w:rPr>
        <w:t>(</w:t>
      </w:r>
      <w:r w:rsidRPr="00D5283A">
        <w:rPr>
          <w:lang w:eastAsia="fr-FR" w:bidi="fr-FR"/>
        </w:rPr>
        <w:t xml:space="preserve">résistance </w:t>
      </w:r>
      <w:r>
        <w:rPr>
          <w:lang w:eastAsia="fr-FR" w:bidi="fr-FR"/>
        </w:rPr>
        <w:t>aux tentatives de falsific</w:t>
      </w:r>
      <w:r>
        <w:rPr>
          <w:lang w:eastAsia="fr-FR" w:bidi="fr-FR"/>
        </w:rPr>
        <w:t>a</w:t>
      </w:r>
      <w:r>
        <w:rPr>
          <w:lang w:eastAsia="fr-FR" w:bidi="fr-FR"/>
        </w:rPr>
        <w:t>tion</w:t>
      </w:r>
      <w:r w:rsidRPr="00D5283A">
        <w:rPr>
          <w:lang w:eastAsia="fr-FR" w:bidi="fr-FR"/>
        </w:rPr>
        <w:t>) de ces théories explicat</w:t>
      </w:r>
      <w:r w:rsidRPr="00D5283A">
        <w:rPr>
          <w:lang w:eastAsia="fr-FR" w:bidi="fr-FR"/>
        </w:rPr>
        <w:t>i</w:t>
      </w:r>
      <w:r w:rsidRPr="00D5283A">
        <w:rPr>
          <w:lang w:eastAsia="fr-FR" w:bidi="fr-FR"/>
        </w:rPr>
        <w:t>ves elles-mêmes. Ainsi à condition de définir convenabl</w:t>
      </w:r>
      <w:r w:rsidRPr="00D5283A">
        <w:rPr>
          <w:lang w:eastAsia="fr-FR" w:bidi="fr-FR"/>
        </w:rPr>
        <w:t>e</w:t>
      </w:r>
      <w:r w:rsidRPr="00D5283A">
        <w:rPr>
          <w:lang w:eastAsia="fr-FR" w:bidi="fr-FR"/>
        </w:rPr>
        <w:t>ment nos termes on pourra montrer avec assez de précision et à l’aide de techniques passablement éprouvées que la c</w:t>
      </w:r>
      <w:r w:rsidRPr="00D5283A">
        <w:rPr>
          <w:lang w:eastAsia="fr-FR" w:bidi="fr-FR"/>
        </w:rPr>
        <w:t>o</w:t>
      </w:r>
      <w:r w:rsidRPr="00D5283A">
        <w:rPr>
          <w:lang w:eastAsia="fr-FR" w:bidi="fr-FR"/>
        </w:rPr>
        <w:t>hésion sociale est plus faible en milieu urbain qu’en milieu rural ou que pour une société donnée la pr</w:t>
      </w:r>
      <w:r w:rsidRPr="00D5283A">
        <w:rPr>
          <w:lang w:eastAsia="fr-FR" w:bidi="fr-FR"/>
        </w:rPr>
        <w:t>o</w:t>
      </w:r>
      <w:r w:rsidRPr="00D5283A">
        <w:rPr>
          <w:lang w:eastAsia="fr-FR" w:bidi="fr-FR"/>
        </w:rPr>
        <w:t>portion du revenu épargné croît sous certaines conditions avec le niveau du revenu mais, pour utiles et nécessaires que soient ces e</w:t>
      </w:r>
      <w:r w:rsidRPr="00D5283A">
        <w:rPr>
          <w:lang w:eastAsia="fr-FR" w:bidi="fr-FR"/>
        </w:rPr>
        <w:t>n</w:t>
      </w:r>
      <w:r w:rsidRPr="00D5283A">
        <w:rPr>
          <w:lang w:eastAsia="fr-FR" w:bidi="fr-FR"/>
        </w:rPr>
        <w:t>quêtes, en tant que telles, elles ne font que confirmer le verdict du bon sens et par conséquent n’expliquent pas vraiment des phénomènes qui auraient sans leur secours échappé à une vér</w:t>
      </w:r>
      <w:r w:rsidRPr="00D5283A">
        <w:rPr>
          <w:lang w:eastAsia="fr-FR" w:bidi="fr-FR"/>
        </w:rPr>
        <w:t>i</w:t>
      </w:r>
      <w:r w:rsidRPr="00D5283A">
        <w:rPr>
          <w:lang w:eastAsia="fr-FR" w:bidi="fr-FR"/>
        </w:rPr>
        <w:t>table intelligibilité. Par contre dès que l’on tente de vérifier les théories explicatives elles-mêmes, on se heurte à des diff</w:t>
      </w:r>
      <w:r w:rsidRPr="00D5283A">
        <w:rPr>
          <w:lang w:eastAsia="fr-FR" w:bidi="fr-FR"/>
        </w:rPr>
        <w:t>i</w:t>
      </w:r>
      <w:r w:rsidRPr="00D5283A">
        <w:rPr>
          <w:lang w:eastAsia="fr-FR" w:bidi="fr-FR"/>
        </w:rPr>
        <w:t>cultés qu’il serait trop long d’examiner ici mais qui sont f</w:t>
      </w:r>
      <w:r w:rsidRPr="00D5283A">
        <w:rPr>
          <w:lang w:eastAsia="fr-FR" w:bidi="fr-FR"/>
        </w:rPr>
        <w:t>a</w:t>
      </w:r>
      <w:r w:rsidRPr="00D5283A">
        <w:rPr>
          <w:lang w:eastAsia="fr-FR" w:bidi="fr-FR"/>
        </w:rPr>
        <w:t>milières au praticien de ces sciences et qui rendent compte de l’absence de consensus qu’on y observe si fréquemment. Parallèlement mais sur un plan un peu diff</w:t>
      </w:r>
      <w:r w:rsidRPr="00D5283A">
        <w:rPr>
          <w:lang w:eastAsia="fr-FR" w:bidi="fr-FR"/>
        </w:rPr>
        <w:t>é</w:t>
      </w:r>
      <w:r w:rsidRPr="00D5283A">
        <w:rPr>
          <w:lang w:eastAsia="fr-FR" w:bidi="fr-FR"/>
        </w:rPr>
        <w:t>rent on pourra en histoire établir avec les techniques les plus rigoure</w:t>
      </w:r>
      <w:r w:rsidRPr="00D5283A">
        <w:rPr>
          <w:lang w:eastAsia="fr-FR" w:bidi="fr-FR"/>
        </w:rPr>
        <w:t>u</w:t>
      </w:r>
      <w:r w:rsidRPr="00D5283A">
        <w:rPr>
          <w:lang w:eastAsia="fr-FR" w:bidi="fr-FR"/>
        </w:rPr>
        <w:t>ses la date précise d’un événement situé dans un lointain passé sans pouvoir « vérifier » pour autant, cela va sans dire, une théorie explic</w:t>
      </w:r>
      <w:r w:rsidRPr="00D5283A">
        <w:rPr>
          <w:lang w:eastAsia="fr-FR" w:bidi="fr-FR"/>
        </w:rPr>
        <w:t>a</w:t>
      </w:r>
      <w:r w:rsidRPr="00D5283A">
        <w:rPr>
          <w:lang w:eastAsia="fr-FR" w:bidi="fr-FR"/>
        </w:rPr>
        <w:t>tive du développement historique. C’est donc, notons-le au passage, parce qu’elles ne peuvent pas soumettre leurs « théories expl</w:t>
      </w:r>
      <w:r w:rsidRPr="00D5283A">
        <w:rPr>
          <w:lang w:eastAsia="fr-FR" w:bidi="fr-FR"/>
        </w:rPr>
        <w:t>i</w:t>
      </w:r>
      <w:r w:rsidRPr="00D5283A">
        <w:rPr>
          <w:lang w:eastAsia="fr-FR" w:bidi="fr-FR"/>
        </w:rPr>
        <w:t>catives » à une « vérification » précise et nullement parce que leur est interdit l’usage des tec</w:t>
      </w:r>
      <w:r w:rsidRPr="00D5283A">
        <w:rPr>
          <w:lang w:eastAsia="fr-FR" w:bidi="fr-FR"/>
        </w:rPr>
        <w:t>h</w:t>
      </w:r>
      <w:r w:rsidRPr="00D5283A">
        <w:rPr>
          <w:lang w:eastAsia="fr-FR" w:bidi="fr-FR"/>
        </w:rPr>
        <w:t>niques mathématiques que les sciences sociales seront en général exclues du domaine des sciences dites « exactes » auxque</w:t>
      </w:r>
      <w:r w:rsidRPr="00D5283A">
        <w:rPr>
          <w:lang w:eastAsia="fr-FR" w:bidi="fr-FR"/>
        </w:rPr>
        <w:t>l</w:t>
      </w:r>
      <w:r w:rsidRPr="00D5283A">
        <w:rPr>
          <w:lang w:eastAsia="fr-FR" w:bidi="fr-FR"/>
        </w:rPr>
        <w:t>les seules s’appliquerait le critère proposé ci-dessus : les instruments mathém</w:t>
      </w:r>
      <w:r w:rsidRPr="00D5283A">
        <w:rPr>
          <w:lang w:eastAsia="fr-FR" w:bidi="fr-FR"/>
        </w:rPr>
        <w:t>a</w:t>
      </w:r>
      <w:r w:rsidRPr="00D5283A">
        <w:rPr>
          <w:lang w:eastAsia="fr-FR" w:bidi="fr-FR"/>
        </w:rPr>
        <w:t>tiques couramment utilisés en sciences économiques sont incompar</w:t>
      </w:r>
      <w:r w:rsidRPr="00D5283A">
        <w:rPr>
          <w:lang w:eastAsia="fr-FR" w:bidi="fr-FR"/>
        </w:rPr>
        <w:t>a</w:t>
      </w:r>
      <w:r w:rsidRPr="00D5283A">
        <w:rPr>
          <w:lang w:eastAsia="fr-FR" w:bidi="fr-FR"/>
        </w:rPr>
        <w:t>blement plus complexes que ceux requis par la génétique mendélienne et pourtant ce n’est que dans le second cas qu’on pou</w:t>
      </w:r>
      <w:r w:rsidRPr="00D5283A">
        <w:rPr>
          <w:lang w:eastAsia="fr-FR" w:bidi="fr-FR"/>
        </w:rPr>
        <w:t>r</w:t>
      </w:r>
      <w:r w:rsidRPr="00D5283A">
        <w:rPr>
          <w:lang w:eastAsia="fr-FR" w:bidi="fr-FR"/>
        </w:rPr>
        <w:t>rait parler de science exacte. Il n’y aurait d’ailleurs rien d étonnant à ce que, dans la mesure où l’on choisit de l’employer, l’instrument m</w:t>
      </w:r>
      <w:r w:rsidRPr="00D5283A">
        <w:rPr>
          <w:lang w:eastAsia="fr-FR" w:bidi="fr-FR"/>
        </w:rPr>
        <w:t>a</w:t>
      </w:r>
      <w:r w:rsidRPr="00D5283A">
        <w:rPr>
          <w:lang w:eastAsia="fr-FR" w:bidi="fr-FR"/>
        </w:rPr>
        <w:t>thématique se doive d’être en gros d’autant plus sophistiqué que l’objet auquel on l’applique rend difficile vu sa complexité les vérif</w:t>
      </w:r>
      <w:r w:rsidRPr="00D5283A">
        <w:rPr>
          <w:lang w:eastAsia="fr-FR" w:bidi="fr-FR"/>
        </w:rPr>
        <w:t>i</w:t>
      </w:r>
      <w:r w:rsidRPr="00D5283A">
        <w:rPr>
          <w:lang w:eastAsia="fr-FR" w:bidi="fr-FR"/>
        </w:rPr>
        <w:t>cations pr</w:t>
      </w:r>
      <w:r w:rsidRPr="00D5283A">
        <w:rPr>
          <w:lang w:eastAsia="fr-FR" w:bidi="fr-FR"/>
        </w:rPr>
        <w:t>é</w:t>
      </w:r>
      <w:r w:rsidRPr="00D5283A">
        <w:rPr>
          <w:lang w:eastAsia="fr-FR" w:bidi="fr-FR"/>
        </w:rPr>
        <w:t>cises.</w:t>
      </w:r>
    </w:p>
    <w:p w:rsidR="0060107D" w:rsidRPr="00D5283A" w:rsidRDefault="0060107D" w:rsidP="0060107D">
      <w:pPr>
        <w:spacing w:before="120" w:after="120"/>
        <w:jc w:val="both"/>
      </w:pPr>
      <w:r w:rsidRPr="00D5283A">
        <w:rPr>
          <w:lang w:eastAsia="fr-FR" w:bidi="fr-FR"/>
        </w:rPr>
        <w:t>Quoi qu’il en soit il semble qu’on ne puisse guère qualifier ces sciences sociales de « science » au sens fort retenu jusqu’ici, sens qui seul est po</w:t>
      </w:r>
      <w:r w:rsidRPr="00D5283A">
        <w:rPr>
          <w:lang w:eastAsia="fr-FR" w:bidi="fr-FR"/>
        </w:rPr>
        <w:t>r</w:t>
      </w:r>
      <w:r w:rsidRPr="00D5283A">
        <w:rPr>
          <w:lang w:eastAsia="fr-FR" w:bidi="fr-FR"/>
        </w:rPr>
        <w:t>teur du prestige et de l’autorité dont il a été question au début du présent article. C’est ce dont t</w:t>
      </w:r>
      <w:r w:rsidRPr="00D5283A">
        <w:rPr>
          <w:lang w:eastAsia="fr-FR" w:bidi="fr-FR"/>
        </w:rPr>
        <w:t>é</w:t>
      </w:r>
      <w:r w:rsidRPr="00D5283A">
        <w:rPr>
          <w:lang w:eastAsia="fr-FR" w:bidi="fr-FR"/>
        </w:rPr>
        <w:t>moigne d’ailleurs l’attitude généralement réservée des plus r</w:t>
      </w:r>
      <w:r w:rsidRPr="00D5283A">
        <w:rPr>
          <w:lang w:eastAsia="fr-FR" w:bidi="fr-FR"/>
        </w:rPr>
        <w:t>e</w:t>
      </w:r>
      <w:r w:rsidRPr="00D5283A">
        <w:rPr>
          <w:lang w:eastAsia="fr-FR" w:bidi="fr-FR"/>
        </w:rPr>
        <w:t>marquables praticiens de ces « sciences » peu enclins à entonner à la manière de tant de leurs coll</w:t>
      </w:r>
      <w:r w:rsidRPr="00D5283A">
        <w:rPr>
          <w:lang w:eastAsia="fr-FR" w:bidi="fr-FR"/>
        </w:rPr>
        <w:t>è</w:t>
      </w:r>
      <w:r w:rsidRPr="00D5283A">
        <w:rPr>
          <w:lang w:eastAsia="fr-FR" w:bidi="fr-FR"/>
        </w:rPr>
        <w:t>gues de sciences naturelles : « la science a établi que... » ou autres formules du même type. Ceci toutefois ne veut n</w:t>
      </w:r>
      <w:r>
        <w:rPr>
          <w:lang w:eastAsia="fr-FR" w:bidi="fr-FR"/>
        </w:rPr>
        <w:t>ullement dire et c’est ce qu’ou</w:t>
      </w:r>
      <w:r w:rsidRPr="00D5283A">
        <w:rPr>
          <w:lang w:eastAsia="fr-FR" w:bidi="fr-FR"/>
        </w:rPr>
        <w:t>blient</w:t>
      </w:r>
      <w:r>
        <w:rPr>
          <w:lang w:eastAsia="fr-FR" w:bidi="fr-FR"/>
        </w:rPr>
        <w:t xml:space="preserve"> [207]</w:t>
      </w:r>
      <w:r w:rsidRPr="00D5283A">
        <w:rPr>
          <w:lang w:eastAsia="fr-FR" w:bidi="fr-FR"/>
        </w:rPr>
        <w:t xml:space="preserve"> trop aisément les contempteurs des sciences s</w:t>
      </w:r>
      <w:r w:rsidRPr="00D5283A">
        <w:rPr>
          <w:lang w:eastAsia="fr-FR" w:bidi="fr-FR"/>
        </w:rPr>
        <w:t>o</w:t>
      </w:r>
      <w:r w:rsidRPr="00D5283A">
        <w:rPr>
          <w:lang w:eastAsia="fr-FR" w:bidi="fr-FR"/>
        </w:rPr>
        <w:t>ci</w:t>
      </w:r>
      <w:r w:rsidRPr="00D5283A">
        <w:rPr>
          <w:lang w:eastAsia="fr-FR" w:bidi="fr-FR"/>
        </w:rPr>
        <w:t>a</w:t>
      </w:r>
      <w:r w:rsidRPr="00D5283A">
        <w:rPr>
          <w:lang w:eastAsia="fr-FR" w:bidi="fr-FR"/>
        </w:rPr>
        <w:t>les qu’on peut y soutenir à égal titre n’importe quoi. La rigueur dans la déma</w:t>
      </w:r>
      <w:r w:rsidRPr="00D5283A">
        <w:rPr>
          <w:lang w:eastAsia="fr-FR" w:bidi="fr-FR"/>
        </w:rPr>
        <w:t>r</w:t>
      </w:r>
      <w:r w:rsidRPr="00D5283A">
        <w:rPr>
          <w:lang w:eastAsia="fr-FR" w:bidi="fr-FR"/>
        </w:rPr>
        <w:t>che intellectuelle y a aussi ses règles qui sont d’autant plus importantes que les résultats s’y font moins mécan</w:t>
      </w:r>
      <w:r w:rsidRPr="00D5283A">
        <w:rPr>
          <w:lang w:eastAsia="fr-FR" w:bidi="fr-FR"/>
        </w:rPr>
        <w:t>i</w:t>
      </w:r>
      <w:r w:rsidRPr="00D5283A">
        <w:rPr>
          <w:lang w:eastAsia="fr-FR" w:bidi="fr-FR"/>
        </w:rPr>
        <w:t>ques. Il y a des d</w:t>
      </w:r>
      <w:r w:rsidRPr="00D5283A">
        <w:rPr>
          <w:lang w:eastAsia="fr-FR" w:bidi="fr-FR"/>
        </w:rPr>
        <w:t>e</w:t>
      </w:r>
      <w:r w:rsidRPr="00D5283A">
        <w:rPr>
          <w:lang w:eastAsia="fr-FR" w:bidi="fr-FR"/>
        </w:rPr>
        <w:t>grés dans la déception qu’entraîne la tentative de vérification des diverses thé</w:t>
      </w:r>
      <w:r w:rsidRPr="00D5283A">
        <w:rPr>
          <w:lang w:eastAsia="fr-FR" w:bidi="fr-FR"/>
        </w:rPr>
        <w:t>o</w:t>
      </w:r>
      <w:r w:rsidRPr="00D5283A">
        <w:rPr>
          <w:lang w:eastAsia="fr-FR" w:bidi="fr-FR"/>
        </w:rPr>
        <w:t>ries mises de l’avant par ces sciences et dans la mise en relief de leurs insuffisances. Invers</w:t>
      </w:r>
      <w:r w:rsidRPr="00D5283A">
        <w:rPr>
          <w:lang w:eastAsia="fr-FR" w:bidi="fr-FR"/>
        </w:rPr>
        <w:t>e</w:t>
      </w:r>
      <w:r w:rsidRPr="00D5283A">
        <w:rPr>
          <w:lang w:eastAsia="fr-FR" w:bidi="fr-FR"/>
        </w:rPr>
        <w:t>ment, il y a des degrés dans l’attention mise à l’établissement des faits, dans la pertinence et la précision des concepts utilisés, dans la cohérence, la vraisemblance et la signific</w:t>
      </w:r>
      <w:r w:rsidRPr="00D5283A">
        <w:rPr>
          <w:lang w:eastAsia="fr-FR" w:bidi="fr-FR"/>
        </w:rPr>
        <w:t>a</w:t>
      </w:r>
      <w:r w:rsidRPr="00D5283A">
        <w:rPr>
          <w:lang w:eastAsia="fr-FR" w:bidi="fr-FR"/>
        </w:rPr>
        <w:t>tion intuitive de ces théories. Aussi y a-t-il également des degrés dans le pouvoir explicatif de telles théories et dans la fécondité de leurs a</w:t>
      </w:r>
      <w:r w:rsidRPr="00D5283A">
        <w:rPr>
          <w:lang w:eastAsia="fr-FR" w:bidi="fr-FR"/>
        </w:rPr>
        <w:t>p</w:t>
      </w:r>
      <w:r w:rsidRPr="00D5283A">
        <w:rPr>
          <w:lang w:eastAsia="fr-FR" w:bidi="fr-FR"/>
        </w:rPr>
        <w:t>plications à l’analyse comparative et à la mise au point des stratégies sociales ; il y a des degrés enfin dans la motivation idéol</w:t>
      </w:r>
      <w:r w:rsidRPr="00D5283A">
        <w:rPr>
          <w:lang w:eastAsia="fr-FR" w:bidi="fr-FR"/>
        </w:rPr>
        <w:t>o</w:t>
      </w:r>
      <w:r w:rsidRPr="00D5283A">
        <w:rPr>
          <w:lang w:eastAsia="fr-FR" w:bidi="fr-FR"/>
        </w:rPr>
        <w:t>gique qui a pu présider à l’élaboration de ces théories et en cons</w:t>
      </w:r>
      <w:r w:rsidRPr="00D5283A">
        <w:rPr>
          <w:lang w:eastAsia="fr-FR" w:bidi="fr-FR"/>
        </w:rPr>
        <w:t>é</w:t>
      </w:r>
      <w:r w:rsidRPr="00D5283A">
        <w:rPr>
          <w:lang w:eastAsia="fr-FR" w:bidi="fr-FR"/>
        </w:rPr>
        <w:t>quence de tout cela il y a des degrés dans le consensus qui s’établit à leur endroit au sein de la communauté scientifique.</w:t>
      </w:r>
    </w:p>
    <w:p w:rsidR="0060107D" w:rsidRPr="00D5283A" w:rsidRDefault="0060107D" w:rsidP="0060107D">
      <w:pPr>
        <w:spacing w:before="120" w:after="120"/>
        <w:jc w:val="both"/>
      </w:pPr>
      <w:r w:rsidRPr="00D5283A">
        <w:rPr>
          <w:lang w:eastAsia="fr-FR" w:bidi="fr-FR"/>
        </w:rPr>
        <w:t>C’est pourquoi on a cherché souvent et fort légitimement à définir la scientificité des scie</w:t>
      </w:r>
      <w:r w:rsidRPr="00D5283A">
        <w:rPr>
          <w:lang w:eastAsia="fr-FR" w:bidi="fr-FR"/>
        </w:rPr>
        <w:t>n</w:t>
      </w:r>
      <w:r w:rsidRPr="00D5283A">
        <w:rPr>
          <w:lang w:eastAsia="fr-FR" w:bidi="fr-FR"/>
        </w:rPr>
        <w:t>ces sociales et plus généralement des sciences humaines en inv</w:t>
      </w:r>
      <w:r w:rsidRPr="00D5283A">
        <w:rPr>
          <w:lang w:eastAsia="fr-FR" w:bidi="fr-FR"/>
        </w:rPr>
        <w:t>o</w:t>
      </w:r>
      <w:r w:rsidRPr="00D5283A">
        <w:rPr>
          <w:lang w:eastAsia="fr-FR" w:bidi="fr-FR"/>
        </w:rPr>
        <w:t>quant d’autres critères que ceux retenus pour les sciences naturelles ou exactes. Seulement en renonçant à la coïncide</w:t>
      </w:r>
      <w:r w:rsidRPr="00D5283A">
        <w:rPr>
          <w:lang w:eastAsia="fr-FR" w:bidi="fr-FR"/>
        </w:rPr>
        <w:t>n</w:t>
      </w:r>
      <w:r w:rsidRPr="00D5283A">
        <w:rPr>
          <w:lang w:eastAsia="fr-FR" w:bidi="fr-FR"/>
        </w:rPr>
        <w:t>ce des deux critères proposés ici, on se trouvait en face d’ensembles de données exactes mais dispersées et de théories unifiantes mais non vérifiées et il devenait bien diff</w:t>
      </w:r>
      <w:r w:rsidRPr="00D5283A">
        <w:rPr>
          <w:lang w:eastAsia="fr-FR" w:bidi="fr-FR"/>
        </w:rPr>
        <w:t>i</w:t>
      </w:r>
      <w:r w:rsidRPr="00D5283A">
        <w:rPr>
          <w:lang w:eastAsia="fr-FR" w:bidi="fr-FR"/>
        </w:rPr>
        <w:t>cile de caractériser cette science comme un corpus théorique su</w:t>
      </w:r>
      <w:r w:rsidRPr="00D5283A">
        <w:rPr>
          <w:lang w:eastAsia="fr-FR" w:bidi="fr-FR"/>
        </w:rPr>
        <w:t>f</w:t>
      </w:r>
      <w:r w:rsidRPr="00D5283A">
        <w:rPr>
          <w:lang w:eastAsia="fr-FR" w:bidi="fr-FR"/>
        </w:rPr>
        <w:t>fisamment articulé pour définir avec assez de précision ses propres frontières et donner des règles qui pui</w:t>
      </w:r>
      <w:r w:rsidRPr="00D5283A">
        <w:rPr>
          <w:lang w:eastAsia="fr-FR" w:bidi="fr-FR"/>
        </w:rPr>
        <w:t>s</w:t>
      </w:r>
      <w:r w:rsidRPr="00D5283A">
        <w:rPr>
          <w:lang w:eastAsia="fr-FR" w:bidi="fr-FR"/>
        </w:rPr>
        <w:t>sent permettre de discerner le « non-scientifique » du « scientifique ». Aussi parait-il de prime abord assez suspect que ceux-là même qui se défendent le plus vivement d’importer en sciences sociales des crit</w:t>
      </w:r>
      <w:r w:rsidRPr="00D5283A">
        <w:rPr>
          <w:lang w:eastAsia="fr-FR" w:bidi="fr-FR"/>
        </w:rPr>
        <w:t>è</w:t>
      </w:r>
      <w:r w:rsidRPr="00D5283A">
        <w:rPr>
          <w:lang w:eastAsia="fr-FR" w:bidi="fr-FR"/>
        </w:rPr>
        <w:t>res propres aux sciences naturelles, ne répugnent pas à faire de thé</w:t>
      </w:r>
      <w:r w:rsidRPr="00D5283A">
        <w:rPr>
          <w:lang w:eastAsia="fr-FR" w:bidi="fr-FR"/>
        </w:rPr>
        <w:t>o</w:t>
      </w:r>
      <w:r w:rsidRPr="00D5283A">
        <w:rPr>
          <w:lang w:eastAsia="fr-FR" w:bidi="fr-FR"/>
        </w:rPr>
        <w:t>ries sociales présumées scientifiques la pierre de touche de pr</w:t>
      </w:r>
      <w:r w:rsidRPr="00D5283A">
        <w:rPr>
          <w:lang w:eastAsia="fr-FR" w:bidi="fr-FR"/>
        </w:rPr>
        <w:t>o</w:t>
      </w:r>
      <w:r w:rsidRPr="00D5283A">
        <w:rPr>
          <w:lang w:eastAsia="fr-FR" w:bidi="fr-FR"/>
        </w:rPr>
        <w:t>pos dont on pourrait ainsi démasquer avec autorité le caractère éventue</w:t>
      </w:r>
      <w:r w:rsidRPr="00D5283A">
        <w:rPr>
          <w:lang w:eastAsia="fr-FR" w:bidi="fr-FR"/>
        </w:rPr>
        <w:t>l</w:t>
      </w:r>
      <w:r w:rsidRPr="00D5283A">
        <w:rPr>
          <w:lang w:eastAsia="fr-FR" w:bidi="fr-FR"/>
        </w:rPr>
        <w:t>lement idéologique. Il s’imposerait plutôt me semble-t-il de parler avec beaucoup de modestie d’une attitude ou d’une démarche scient</w:t>
      </w:r>
      <w:r w:rsidRPr="00D5283A">
        <w:rPr>
          <w:lang w:eastAsia="fr-FR" w:bidi="fr-FR"/>
        </w:rPr>
        <w:t>i</w:t>
      </w:r>
      <w:r w:rsidRPr="00D5283A">
        <w:rPr>
          <w:lang w:eastAsia="fr-FR" w:bidi="fr-FR"/>
        </w:rPr>
        <w:t xml:space="preserve">fique qui ne désignant guère qu’un </w:t>
      </w:r>
      <w:r w:rsidRPr="00D5283A">
        <w:t xml:space="preserve">haut </w:t>
      </w:r>
      <w:r w:rsidRPr="00D83AE5">
        <w:rPr>
          <w:i/>
        </w:rPr>
        <w:t>degré de sérieux</w:t>
      </w:r>
      <w:r w:rsidRPr="00D5283A">
        <w:rPr>
          <w:lang w:eastAsia="fr-FR" w:bidi="fr-FR"/>
        </w:rPr>
        <w:t xml:space="preserve"> dans les ex</w:t>
      </w:r>
      <w:r w:rsidRPr="00D5283A">
        <w:rPr>
          <w:lang w:eastAsia="fr-FR" w:bidi="fr-FR"/>
        </w:rPr>
        <w:t>i</w:t>
      </w:r>
      <w:r w:rsidRPr="00D5283A">
        <w:rPr>
          <w:lang w:eastAsia="fr-FR" w:bidi="fr-FR"/>
        </w:rPr>
        <w:t>gences de rigueur, de cohérence, d’objectivité, de vérificabilité, d’intelligibilité, etc... permettrait mal les dénonciations pérempto</w:t>
      </w:r>
      <w:r w:rsidRPr="00D5283A">
        <w:rPr>
          <w:lang w:eastAsia="fr-FR" w:bidi="fr-FR"/>
        </w:rPr>
        <w:t>i</w:t>
      </w:r>
      <w:r w:rsidRPr="00D5283A">
        <w:rPr>
          <w:lang w:eastAsia="fr-FR" w:bidi="fr-FR"/>
        </w:rPr>
        <w:t>res des idéologies. Bien sûr, mais c’est tout autre chose, une telle attitude inviterait à une méfiance constante à l’égard des motivations idéol</w:t>
      </w:r>
      <w:r w:rsidRPr="00D5283A">
        <w:rPr>
          <w:lang w:eastAsia="fr-FR" w:bidi="fr-FR"/>
        </w:rPr>
        <w:t>o</w:t>
      </w:r>
      <w:r w:rsidRPr="00D5283A">
        <w:rPr>
          <w:lang w:eastAsia="fr-FR" w:bidi="fr-FR"/>
        </w:rPr>
        <w:t>giques qui risquent toujours de se dissimuler au sein même de la d</w:t>
      </w:r>
      <w:r w:rsidRPr="00D5283A">
        <w:rPr>
          <w:lang w:eastAsia="fr-FR" w:bidi="fr-FR"/>
        </w:rPr>
        <w:t>é</w:t>
      </w:r>
      <w:r w:rsidRPr="00D5283A">
        <w:rPr>
          <w:lang w:eastAsia="fr-FR" w:bidi="fr-FR"/>
        </w:rPr>
        <w:t>marche scientif</w:t>
      </w:r>
      <w:r w:rsidRPr="00D5283A">
        <w:rPr>
          <w:lang w:eastAsia="fr-FR" w:bidi="fr-FR"/>
        </w:rPr>
        <w:t>i</w:t>
      </w:r>
      <w:r w:rsidRPr="00D5283A">
        <w:rPr>
          <w:lang w:eastAsia="fr-FR" w:bidi="fr-FR"/>
        </w:rPr>
        <w:t>que.</w:t>
      </w:r>
      <w:r>
        <w:rPr>
          <w:lang w:eastAsia="fr-FR" w:bidi="fr-FR"/>
        </w:rPr>
        <w:t xml:space="preserve"> [208] </w:t>
      </w:r>
      <w:r w:rsidRPr="00D5283A">
        <w:rPr>
          <w:lang w:eastAsia="fr-FR" w:bidi="fr-FR"/>
        </w:rPr>
        <w:t>Peut-être inviterait-elle aussi comme le suggère Fernand D</w:t>
      </w:r>
      <w:r w:rsidRPr="00D5283A">
        <w:rPr>
          <w:lang w:eastAsia="fr-FR" w:bidi="fr-FR"/>
        </w:rPr>
        <w:t>u</w:t>
      </w:r>
      <w:r w:rsidRPr="00D5283A">
        <w:rPr>
          <w:lang w:eastAsia="fr-FR" w:bidi="fr-FR"/>
        </w:rPr>
        <w:t>mont à l’examen du rôle positif de ces idéologies si étroitement associées à la démarche scientifique mais c’est encore là tout a</w:t>
      </w:r>
      <w:r w:rsidRPr="00D5283A">
        <w:rPr>
          <w:lang w:eastAsia="fr-FR" w:bidi="fr-FR"/>
        </w:rPr>
        <w:t>u</w:t>
      </w:r>
      <w:r w:rsidRPr="00D5283A">
        <w:rPr>
          <w:lang w:eastAsia="fr-FR" w:bidi="fr-FR"/>
        </w:rPr>
        <w:t>tre chose.</w:t>
      </w:r>
    </w:p>
    <w:p w:rsidR="0060107D" w:rsidRPr="00D5283A" w:rsidRDefault="0060107D" w:rsidP="0060107D">
      <w:pPr>
        <w:spacing w:before="120" w:after="120"/>
        <w:jc w:val="both"/>
      </w:pPr>
      <w:r w:rsidRPr="00D5283A">
        <w:rPr>
          <w:lang w:eastAsia="fr-FR" w:bidi="fr-FR"/>
        </w:rPr>
        <w:t>S’il en est ainsi, dans la mesure où l’on entend malgré tout déno</w:t>
      </w:r>
      <w:r w:rsidRPr="00D5283A">
        <w:rPr>
          <w:lang w:eastAsia="fr-FR" w:bidi="fr-FR"/>
        </w:rPr>
        <w:t>n</w:t>
      </w:r>
      <w:r w:rsidRPr="00D5283A">
        <w:rPr>
          <w:lang w:eastAsia="fr-FR" w:bidi="fr-FR"/>
        </w:rPr>
        <w:t>cer cette présence de l’idéologique à l’aide d’une notion du scientif</w:t>
      </w:r>
      <w:r w:rsidRPr="00D5283A">
        <w:rPr>
          <w:lang w:eastAsia="fr-FR" w:bidi="fr-FR"/>
        </w:rPr>
        <w:t>i</w:t>
      </w:r>
      <w:r w:rsidRPr="00D5283A">
        <w:rPr>
          <w:lang w:eastAsia="fr-FR" w:bidi="fr-FR"/>
        </w:rPr>
        <w:t>que qui en ferait par contraste ressortir le caract</w:t>
      </w:r>
      <w:r w:rsidRPr="00D5283A">
        <w:rPr>
          <w:lang w:eastAsia="fr-FR" w:bidi="fr-FR"/>
        </w:rPr>
        <w:t>è</w:t>
      </w:r>
      <w:r w:rsidRPr="00D5283A">
        <w:rPr>
          <w:lang w:eastAsia="fr-FR" w:bidi="fr-FR"/>
        </w:rPr>
        <w:t>re, on sera amené à dégager plus ou moins explicitement pour la science ou pour l’idéologie des critères neufs et adaptés à ce contexte. La seconde pa</w:t>
      </w:r>
      <w:r w:rsidRPr="00D5283A">
        <w:rPr>
          <w:lang w:eastAsia="fr-FR" w:bidi="fr-FR"/>
        </w:rPr>
        <w:t>r</w:t>
      </w:r>
      <w:r w:rsidRPr="00D5283A">
        <w:rPr>
          <w:lang w:eastAsia="fr-FR" w:bidi="fr-FR"/>
        </w:rPr>
        <w:t>tie du présent article sera donc consacrée à examiner ces critères po</w:t>
      </w:r>
      <w:r w:rsidRPr="00D5283A">
        <w:rPr>
          <w:lang w:eastAsia="fr-FR" w:bidi="fr-FR"/>
        </w:rPr>
        <w:t>s</w:t>
      </w:r>
      <w:r w:rsidRPr="00D5283A">
        <w:rPr>
          <w:lang w:eastAsia="fr-FR" w:bidi="fr-FR"/>
        </w:rPr>
        <w:t>sibles mais auparavant, puisque l’analyse précédente reposait sur une première approximation qu’il fallait préciser, il convient d’abord de se demander si ces précisions ne mettraient pas en cause les conclusions auxquelles nous venons d’aboutir.</w:t>
      </w:r>
    </w:p>
    <w:p w:rsidR="0060107D" w:rsidRDefault="0060107D" w:rsidP="0060107D">
      <w:pPr>
        <w:spacing w:before="120" w:after="120"/>
        <w:jc w:val="both"/>
        <w:rPr>
          <w:lang w:eastAsia="fr-FR" w:bidi="fr-FR"/>
        </w:rPr>
      </w:pPr>
    </w:p>
    <w:p w:rsidR="0060107D" w:rsidRPr="00D5283A" w:rsidRDefault="0060107D" w:rsidP="0060107D">
      <w:pPr>
        <w:pStyle w:val="a"/>
      </w:pPr>
      <w:r w:rsidRPr="00D5283A">
        <w:rPr>
          <w:lang w:eastAsia="fr-FR" w:bidi="fr-FR"/>
        </w:rPr>
        <w:t>OBJECTIONS ET PRÉC</w:t>
      </w:r>
      <w:r w:rsidRPr="00D5283A">
        <w:rPr>
          <w:lang w:eastAsia="fr-FR" w:bidi="fr-FR"/>
        </w:rPr>
        <w:t>I</w:t>
      </w:r>
      <w:r w:rsidRPr="00D5283A">
        <w:rPr>
          <w:lang w:eastAsia="fr-FR" w:bidi="fr-FR"/>
        </w:rPr>
        <w:t>SIONS</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Pr>
          <w:lang w:eastAsia="fr-FR" w:bidi="fr-FR"/>
        </w:rPr>
        <w:t xml:space="preserve">1- </w:t>
      </w:r>
      <w:r w:rsidRPr="00D5283A">
        <w:rPr>
          <w:lang w:eastAsia="fr-FR" w:bidi="fr-FR"/>
        </w:rPr>
        <w:t>Une première objection pourra paraître anodine mais elle obl</w:t>
      </w:r>
      <w:r w:rsidRPr="00D5283A">
        <w:rPr>
          <w:lang w:eastAsia="fr-FR" w:bidi="fr-FR"/>
        </w:rPr>
        <w:t>i</w:t>
      </w:r>
      <w:r w:rsidRPr="00D5283A">
        <w:rPr>
          <w:lang w:eastAsia="fr-FR" w:bidi="fr-FR"/>
        </w:rPr>
        <w:t>ge à préciser certains termes. Elle consiste à mettre en doute la poss</w:t>
      </w:r>
      <w:r w:rsidRPr="00D5283A">
        <w:rPr>
          <w:lang w:eastAsia="fr-FR" w:bidi="fr-FR"/>
        </w:rPr>
        <w:t>i</w:t>
      </w:r>
      <w:r w:rsidRPr="00D5283A">
        <w:rPr>
          <w:lang w:eastAsia="fr-FR" w:bidi="fr-FR"/>
        </w:rPr>
        <w:t>bilité de séparer comme je l’ai fait jusqu’ici le pouvoir explicatif et le su</w:t>
      </w:r>
      <w:r w:rsidRPr="00D5283A">
        <w:rPr>
          <w:lang w:eastAsia="fr-FR" w:bidi="fr-FR"/>
        </w:rPr>
        <w:t>c</w:t>
      </w:r>
      <w:r w:rsidRPr="00D5283A">
        <w:rPr>
          <w:lang w:eastAsia="fr-FR" w:bidi="fr-FR"/>
        </w:rPr>
        <w:t>cès de la vérific</w:t>
      </w:r>
      <w:r w:rsidRPr="00D5283A">
        <w:rPr>
          <w:lang w:eastAsia="fr-FR" w:bidi="fr-FR"/>
        </w:rPr>
        <w:t>a</w:t>
      </w:r>
      <w:r w:rsidRPr="00D5283A">
        <w:rPr>
          <w:lang w:eastAsia="fr-FR" w:bidi="fr-FR"/>
        </w:rPr>
        <w:t>tion puisqu’en dernier ressort, une explication au sens strict est une explication de phénomènes précis observés avant ou après la formulation de la théorie et que d’autre part la vérification n’est que l’observation du fait que tel ou tel de ces phénomènes précis se produit conformément à ce que suggérait la théorie et se voit donc de ce fait « expliqué » par celle-ci. Bref une théorie qui déçoit les te</w:t>
      </w:r>
      <w:r w:rsidRPr="00D5283A">
        <w:rPr>
          <w:lang w:eastAsia="fr-FR" w:bidi="fr-FR"/>
        </w:rPr>
        <w:t>n</w:t>
      </w:r>
      <w:r w:rsidRPr="00D5283A">
        <w:rPr>
          <w:lang w:eastAsia="fr-FR" w:bidi="fr-FR"/>
        </w:rPr>
        <w:t>tatives de vérification qu’on en fait n’expliquerait donc rien et une théorie qui explique vraiment l’ensemble de phénomènes qu’elle to</w:t>
      </w:r>
      <w:r w:rsidRPr="00D5283A">
        <w:rPr>
          <w:lang w:eastAsia="fr-FR" w:bidi="fr-FR"/>
        </w:rPr>
        <w:t>u</w:t>
      </w:r>
      <w:r w:rsidRPr="00D5283A">
        <w:rPr>
          <w:lang w:eastAsia="fr-FR" w:bidi="fr-FR"/>
        </w:rPr>
        <w:t>che ne peut qu’être vérifiée par ceux-ci. Cette manière de voir tout</w:t>
      </w:r>
      <w:r w:rsidRPr="00D5283A">
        <w:rPr>
          <w:lang w:eastAsia="fr-FR" w:bidi="fr-FR"/>
        </w:rPr>
        <w:t>e</w:t>
      </w:r>
      <w:r w:rsidRPr="00D5283A">
        <w:rPr>
          <w:lang w:eastAsia="fr-FR" w:bidi="fr-FR"/>
        </w:rPr>
        <w:t>fois n’est qu’une façon de souligner, cette coïncidence de fait des deux cr</w:t>
      </w:r>
      <w:r w:rsidRPr="00D5283A">
        <w:rPr>
          <w:lang w:eastAsia="fr-FR" w:bidi="fr-FR"/>
        </w:rPr>
        <w:t>i</w:t>
      </w:r>
      <w:r w:rsidRPr="00D5283A">
        <w:rPr>
          <w:lang w:eastAsia="fr-FR" w:bidi="fr-FR"/>
        </w:rPr>
        <w:t xml:space="preserve">tères considérés dans une théorie valable examinée </w:t>
      </w:r>
      <w:r w:rsidRPr="00D5283A">
        <w:t>ex post,</w:t>
      </w:r>
      <w:r w:rsidRPr="00D5283A">
        <w:rPr>
          <w:lang w:eastAsia="fr-FR" w:bidi="fr-FR"/>
        </w:rPr>
        <w:t xml:space="preserve"> une fois que la notion d’explication s’est trouvée marquée de cette précision (liée à l’idée de vérif</w:t>
      </w:r>
      <w:r w:rsidRPr="00D5283A">
        <w:rPr>
          <w:lang w:eastAsia="fr-FR" w:bidi="fr-FR"/>
        </w:rPr>
        <w:t>i</w:t>
      </w:r>
      <w:r w:rsidRPr="00D5283A">
        <w:rPr>
          <w:lang w:eastAsia="fr-FR" w:bidi="fr-FR"/>
        </w:rPr>
        <w:t xml:space="preserve">cation) qu’elle acquiert justement du fait de cette coïncidence qui en fait une théorie vraiment « scientifique ». Si par contre, on considère les choses </w:t>
      </w:r>
      <w:r w:rsidRPr="00415CB6">
        <w:rPr>
          <w:i/>
        </w:rPr>
        <w:t>ex ante</w:t>
      </w:r>
      <w:r w:rsidRPr="00D5283A">
        <w:t>,</w:t>
      </w:r>
      <w:r w:rsidRPr="00D5283A">
        <w:rPr>
          <w:lang w:eastAsia="fr-FR" w:bidi="fr-FR"/>
        </w:rPr>
        <w:t xml:space="preserve"> avant qu’aient pu être mises en place les conditions d’un processus de vér</w:t>
      </w:r>
      <w:r w:rsidRPr="00D5283A">
        <w:rPr>
          <w:lang w:eastAsia="fr-FR" w:bidi="fr-FR"/>
        </w:rPr>
        <w:t>i</w:t>
      </w:r>
      <w:r w:rsidRPr="00D5283A">
        <w:rPr>
          <w:lang w:eastAsia="fr-FR" w:bidi="fr-FR"/>
        </w:rPr>
        <w:t>fication-falsification satisfaisant, on peut bien parler du pouvoir expl</w:t>
      </w:r>
      <w:r w:rsidRPr="00D5283A">
        <w:rPr>
          <w:lang w:eastAsia="fr-FR" w:bidi="fr-FR"/>
        </w:rPr>
        <w:t>i</w:t>
      </w:r>
      <w:r w:rsidRPr="00D5283A">
        <w:rPr>
          <w:lang w:eastAsia="fr-FR" w:bidi="fr-FR"/>
        </w:rPr>
        <w:t>catif d’une théorie sous réserve d’une clarific</w:t>
      </w:r>
      <w:r w:rsidRPr="00D5283A">
        <w:rPr>
          <w:lang w:eastAsia="fr-FR" w:bidi="fr-FR"/>
        </w:rPr>
        <w:t>a</w:t>
      </w:r>
      <w:r w:rsidRPr="00D5283A">
        <w:rPr>
          <w:lang w:eastAsia="fr-FR" w:bidi="fr-FR"/>
        </w:rPr>
        <w:t>tion toujours pensable des mai</w:t>
      </w:r>
      <w:r w:rsidRPr="00D5283A">
        <w:rPr>
          <w:lang w:eastAsia="fr-FR" w:bidi="fr-FR"/>
        </w:rPr>
        <w:t>l</w:t>
      </w:r>
      <w:r w:rsidRPr="00D5283A">
        <w:rPr>
          <w:lang w:eastAsia="fr-FR" w:bidi="fr-FR"/>
        </w:rPr>
        <w:t xml:space="preserve">lons encore obscurs qui l’empêchent d’être mesurée de façon </w:t>
      </w:r>
      <w:r w:rsidRPr="00415CB6">
        <w:rPr>
          <w:i/>
        </w:rPr>
        <w:t>précise</w:t>
      </w:r>
      <w:r>
        <w:rPr>
          <w:lang w:eastAsia="fr-FR" w:bidi="fr-FR"/>
        </w:rPr>
        <w:t xml:space="preserve"> à un ensemble d’observati</w:t>
      </w:r>
      <w:r w:rsidRPr="00D5283A">
        <w:rPr>
          <w:lang w:eastAsia="fr-FR" w:bidi="fr-FR"/>
        </w:rPr>
        <w:t>ons</w:t>
      </w:r>
      <w:r>
        <w:rPr>
          <w:lang w:eastAsia="fr-FR" w:bidi="fr-FR"/>
        </w:rPr>
        <w:t xml:space="preserve"> [209]</w:t>
      </w:r>
      <w:r w:rsidRPr="00D5283A">
        <w:rPr>
          <w:lang w:eastAsia="fr-FR" w:bidi="fr-FR"/>
        </w:rPr>
        <w:t xml:space="preserve"> à expliquer. Ainsi une h</w:t>
      </w:r>
      <w:r w:rsidRPr="00D5283A">
        <w:rPr>
          <w:lang w:eastAsia="fr-FR" w:bidi="fr-FR"/>
        </w:rPr>
        <w:t>y</w:t>
      </w:r>
      <w:r w:rsidRPr="00D5283A">
        <w:rPr>
          <w:lang w:eastAsia="fr-FR" w:bidi="fr-FR"/>
        </w:rPr>
        <w:t>pothèse comme celle de l’action de l’activité solaire sur l’activité éc</w:t>
      </w:r>
      <w:r w:rsidRPr="00D5283A">
        <w:rPr>
          <w:lang w:eastAsia="fr-FR" w:bidi="fr-FR"/>
        </w:rPr>
        <w:t>o</w:t>
      </w:r>
      <w:r w:rsidRPr="00D5283A">
        <w:rPr>
          <w:lang w:eastAsia="fr-FR" w:bidi="fr-FR"/>
        </w:rPr>
        <w:t xml:space="preserve">nomique ( via son action également hypothétique sur les récoltes ) est </w:t>
      </w:r>
      <w:r w:rsidRPr="00D5283A">
        <w:t>théoriquement</w:t>
      </w:r>
      <w:r w:rsidRPr="00D5283A">
        <w:rPr>
          <w:lang w:eastAsia="fr-FR" w:bidi="fr-FR"/>
        </w:rPr>
        <w:t xml:space="preserve"> ou potentiellement explic</w:t>
      </w:r>
      <w:r w:rsidRPr="00D5283A">
        <w:rPr>
          <w:lang w:eastAsia="fr-FR" w:bidi="fr-FR"/>
        </w:rPr>
        <w:t>a</w:t>
      </w:r>
      <w:r w:rsidRPr="00D5283A">
        <w:rPr>
          <w:lang w:eastAsia="fr-FR" w:bidi="fr-FR"/>
        </w:rPr>
        <w:t xml:space="preserve">tive même si on ne peut dire </w:t>
      </w:r>
      <w:r w:rsidRPr="00D5283A">
        <w:t>ce</w:t>
      </w:r>
      <w:r w:rsidRPr="00D5283A">
        <w:rPr>
          <w:lang w:eastAsia="fr-FR" w:bidi="fr-FR"/>
        </w:rPr>
        <w:t xml:space="preserve"> qu’elle explique au juste et si elle l’explique vraiment tant que ne sont pas mises en place les conditions d’une vérification précise qui permettrait de situer exact</w:t>
      </w:r>
      <w:r w:rsidRPr="00D5283A">
        <w:rPr>
          <w:lang w:eastAsia="fr-FR" w:bidi="fr-FR"/>
        </w:rPr>
        <w:t>e</w:t>
      </w:r>
      <w:r w:rsidRPr="00D5283A">
        <w:rPr>
          <w:lang w:eastAsia="fr-FR" w:bidi="fr-FR"/>
        </w:rPr>
        <w:t>ment la relation supposée. Tout ce qu’il s’agissait de reconnaître ici est que quel que soit son potentiel explic</w:t>
      </w:r>
      <w:r w:rsidRPr="00D5283A">
        <w:rPr>
          <w:lang w:eastAsia="fr-FR" w:bidi="fr-FR"/>
        </w:rPr>
        <w:t>a</w:t>
      </w:r>
      <w:r w:rsidRPr="00D5283A">
        <w:rPr>
          <w:lang w:eastAsia="fr-FR" w:bidi="fr-FR"/>
        </w:rPr>
        <w:t>tif suggéré par une relation au moins logique entre des phénomènes observés et un facteur qui pourrait en rendre compte, une théorie ne peut à défaut de telles cond</w:t>
      </w:r>
      <w:r w:rsidRPr="00D5283A">
        <w:rPr>
          <w:lang w:eastAsia="fr-FR" w:bidi="fr-FR"/>
        </w:rPr>
        <w:t>i</w:t>
      </w:r>
      <w:r w:rsidRPr="00D5283A">
        <w:rPr>
          <w:lang w:eastAsia="fr-FR" w:bidi="fr-FR"/>
        </w:rPr>
        <w:t>tions être qualifiée de scientifique au sens examiné plus haut.</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2- Si la première objection considérée n’a donné lieu qu’à que</w:t>
      </w:r>
      <w:r w:rsidRPr="00D5283A">
        <w:rPr>
          <w:lang w:eastAsia="fr-FR" w:bidi="fr-FR"/>
        </w:rPr>
        <w:t>l</w:t>
      </w:r>
      <w:r w:rsidRPr="00D5283A">
        <w:rPr>
          <w:lang w:eastAsia="fr-FR" w:bidi="fr-FR"/>
        </w:rPr>
        <w:t>ques précisions terminologiques, la seconde paraîtra sans doute plus série</w:t>
      </w:r>
      <w:r w:rsidRPr="00D5283A">
        <w:rPr>
          <w:lang w:eastAsia="fr-FR" w:bidi="fr-FR"/>
        </w:rPr>
        <w:t>u</w:t>
      </w:r>
      <w:r w:rsidRPr="00D5283A">
        <w:rPr>
          <w:lang w:eastAsia="fr-FR" w:bidi="fr-FR"/>
        </w:rPr>
        <w:t>se puisqu’elle consistera à mettre en cause la place reconnue jusqu’ici à la vérification dans les sciences nat</w:t>
      </w:r>
      <w:r w:rsidRPr="00D5283A">
        <w:rPr>
          <w:lang w:eastAsia="fr-FR" w:bidi="fr-FR"/>
        </w:rPr>
        <w:t>u</w:t>
      </w:r>
      <w:r w:rsidRPr="00D5283A">
        <w:rPr>
          <w:lang w:eastAsia="fr-FR" w:bidi="fr-FR"/>
        </w:rPr>
        <w:t>relles elles-mêmes. Il ne s’agira pas bien sûr d’une insistance sur le rôle heuristique, en ces scie</w:t>
      </w:r>
      <w:r w:rsidRPr="00D5283A">
        <w:rPr>
          <w:lang w:eastAsia="fr-FR" w:bidi="fr-FR"/>
        </w:rPr>
        <w:t>n</w:t>
      </w:r>
      <w:r w:rsidRPr="00D5283A">
        <w:rPr>
          <w:lang w:eastAsia="fr-FR" w:bidi="fr-FR"/>
        </w:rPr>
        <w:t>ces, d’hypothèses audacieuses qui bien avant leur « vérification » empo</w:t>
      </w:r>
      <w:r w:rsidRPr="00D5283A">
        <w:rPr>
          <w:lang w:eastAsia="fr-FR" w:bidi="fr-FR"/>
        </w:rPr>
        <w:t>r</w:t>
      </w:r>
      <w:r w:rsidRPr="00D5283A">
        <w:rPr>
          <w:lang w:eastAsia="fr-FR" w:bidi="fr-FR"/>
        </w:rPr>
        <w:t>tent parfois la conviction du savant puisque ce ne peut être que par un abus de langage du type de celui r</w:t>
      </w:r>
      <w:r w:rsidRPr="00D5283A">
        <w:rPr>
          <w:lang w:eastAsia="fr-FR" w:bidi="fr-FR"/>
        </w:rPr>
        <w:t>e</w:t>
      </w:r>
      <w:r w:rsidRPr="00D5283A">
        <w:rPr>
          <w:lang w:eastAsia="fr-FR" w:bidi="fr-FR"/>
        </w:rPr>
        <w:t>proché avec raison à un Teilhard de Chardin, qu’on qualifierait alors ces thèses de « scientifiques ». C’est au contraire à propos des théories scientifiques les plus reçues qu’une réflexion épistémologique récente a été amenée à contester la portée souvent reconnue à la vérification. Non seulement une vérific</w:t>
      </w:r>
      <w:r w:rsidRPr="00D5283A">
        <w:rPr>
          <w:lang w:eastAsia="fr-FR" w:bidi="fr-FR"/>
        </w:rPr>
        <w:t>a</w:t>
      </w:r>
      <w:r w:rsidRPr="00D5283A">
        <w:rPr>
          <w:lang w:eastAsia="fr-FR" w:bidi="fr-FR"/>
        </w:rPr>
        <w:t>tion n’impliquerait en rien que soit rejointes les structures fondame</w:t>
      </w:r>
      <w:r w:rsidRPr="00D5283A">
        <w:rPr>
          <w:lang w:eastAsia="fr-FR" w:bidi="fr-FR"/>
        </w:rPr>
        <w:t>n</w:t>
      </w:r>
      <w:r w:rsidRPr="00D5283A">
        <w:rPr>
          <w:lang w:eastAsia="fr-FR" w:bidi="fr-FR"/>
        </w:rPr>
        <w:t>tales du réel, non seulement elle ne serait jamais définitive, non se</w:t>
      </w:r>
      <w:r w:rsidRPr="00D5283A">
        <w:rPr>
          <w:lang w:eastAsia="fr-FR" w:bidi="fr-FR"/>
        </w:rPr>
        <w:t>u</w:t>
      </w:r>
      <w:r w:rsidRPr="00D5283A">
        <w:rPr>
          <w:lang w:eastAsia="fr-FR" w:bidi="fr-FR"/>
        </w:rPr>
        <w:t>lement elle ne serait au mieux qu’une résistance victorieuse à une e</w:t>
      </w:r>
      <w:r w:rsidRPr="00D5283A">
        <w:rPr>
          <w:lang w:eastAsia="fr-FR" w:bidi="fr-FR"/>
        </w:rPr>
        <w:t>n</w:t>
      </w:r>
      <w:r w:rsidRPr="00D5283A">
        <w:rPr>
          <w:lang w:eastAsia="fr-FR" w:bidi="fr-FR"/>
        </w:rPr>
        <w:t>treprise systématique de falsification comme on l’a souvent répété d</w:t>
      </w:r>
      <w:r w:rsidRPr="00D5283A">
        <w:rPr>
          <w:lang w:eastAsia="fr-FR" w:bidi="fr-FR"/>
        </w:rPr>
        <w:t>e</w:t>
      </w:r>
      <w:r w:rsidRPr="00D5283A">
        <w:rPr>
          <w:lang w:eastAsia="fr-FR" w:bidi="fr-FR"/>
        </w:rPr>
        <w:t>puis Popper, mais elle ne signifierait nullement que la théorie dite « vérifiée » soit appelée de ce fait à s’imposer vraiment puisque d’autres théories pourraient avec une précision comparable rendre compte d’un ensemble également impressionnant d’observations e</w:t>
      </w:r>
      <w:r w:rsidRPr="00D5283A">
        <w:rPr>
          <w:lang w:eastAsia="fr-FR" w:bidi="fr-FR"/>
        </w:rPr>
        <w:t>m</w:t>
      </w:r>
      <w:r w:rsidRPr="00D5283A">
        <w:rPr>
          <w:lang w:eastAsia="fr-FR" w:bidi="fr-FR"/>
        </w:rPr>
        <w:t>piriques d’ailleurs largement communes à chacune d’elles sans qu’on puisse espérer voir aucune « expérience cruciale » trancher entre les théories rivales.</w:t>
      </w:r>
    </w:p>
    <w:p w:rsidR="0060107D" w:rsidRPr="00D5283A" w:rsidRDefault="0060107D" w:rsidP="0060107D">
      <w:pPr>
        <w:spacing w:before="120" w:after="120"/>
        <w:jc w:val="both"/>
      </w:pPr>
      <w:r w:rsidRPr="00D5283A">
        <w:rPr>
          <w:lang w:eastAsia="fr-FR" w:bidi="fr-FR"/>
        </w:rPr>
        <w:t>Peu d’ouvrages ont contribué autant, à tout le moins auprès des m</w:t>
      </w:r>
      <w:r w:rsidRPr="00D5283A">
        <w:rPr>
          <w:lang w:eastAsia="fr-FR" w:bidi="fr-FR"/>
        </w:rPr>
        <w:t>i</w:t>
      </w:r>
      <w:r w:rsidRPr="00D5283A">
        <w:rPr>
          <w:lang w:eastAsia="fr-FR" w:bidi="fr-FR"/>
        </w:rPr>
        <w:t>lieux intéressés aux sciences sociales, à mettre en relief cet aspect que le brillant essai de Thomas S. Kuhn intitulé « </w:t>
      </w:r>
      <w:r w:rsidRPr="00415CB6">
        <w:rPr>
          <w:i/>
          <w:lang w:eastAsia="fr-FR" w:bidi="fr-FR"/>
        </w:rPr>
        <w:t>T</w:t>
      </w:r>
      <w:r w:rsidRPr="00415CB6">
        <w:rPr>
          <w:i/>
        </w:rPr>
        <w:t>he structure of Scient</w:t>
      </w:r>
      <w:r w:rsidRPr="00415CB6">
        <w:rPr>
          <w:i/>
        </w:rPr>
        <w:t>i</w:t>
      </w:r>
      <w:r w:rsidRPr="00415CB6">
        <w:rPr>
          <w:i/>
        </w:rPr>
        <w:t>fic Revol</w:t>
      </w:r>
      <w:r w:rsidRPr="00415CB6">
        <w:rPr>
          <w:i/>
        </w:rPr>
        <w:t>u</w:t>
      </w:r>
      <w:r w:rsidRPr="00415CB6">
        <w:rPr>
          <w:i/>
        </w:rPr>
        <w:t>tion </w:t>
      </w:r>
      <w:r w:rsidRPr="00D5283A">
        <w:t>»</w:t>
      </w:r>
      <w:r>
        <w:rPr>
          <w:lang w:eastAsia="fr-FR" w:bidi="fr-FR"/>
        </w:rPr>
        <w:t> </w:t>
      </w:r>
      <w:r>
        <w:rPr>
          <w:rStyle w:val="Appelnotedebasdep"/>
          <w:lang w:eastAsia="fr-FR" w:bidi="fr-FR"/>
        </w:rPr>
        <w:footnoteReference w:customMarkFollows="1" w:id="171"/>
        <w:t>*</w:t>
      </w:r>
      <w:r w:rsidRPr="00D5283A">
        <w:rPr>
          <w:lang w:eastAsia="fr-FR" w:bidi="fr-FR"/>
        </w:rPr>
        <w:t xml:space="preserve">. Une idée de </w:t>
      </w:r>
      <w:r>
        <w:rPr>
          <w:lang w:eastAsia="fr-FR" w:bidi="fr-FR"/>
        </w:rPr>
        <w:t>cet auteur qui parait avoir for</w:t>
      </w:r>
      <w:r w:rsidRPr="00D5283A">
        <w:rPr>
          <w:lang w:eastAsia="fr-FR" w:bidi="fr-FR"/>
        </w:rPr>
        <w:t>tement</w:t>
      </w:r>
      <w:r>
        <w:rPr>
          <w:lang w:eastAsia="fr-FR" w:bidi="fr-FR"/>
        </w:rPr>
        <w:t xml:space="preserve"> [210]</w:t>
      </w:r>
      <w:r w:rsidRPr="00D5283A">
        <w:rPr>
          <w:lang w:eastAsia="fr-FR" w:bidi="fr-FR"/>
        </w:rPr>
        <w:t xml:space="preserve"> retenu l’attention dans ces milieux, est celle d’une </w:t>
      </w:r>
      <w:r w:rsidRPr="00415CB6">
        <w:rPr>
          <w:i/>
        </w:rPr>
        <w:t>compétition</w:t>
      </w:r>
      <w:r w:rsidRPr="00D5283A">
        <w:t xml:space="preserve"> </w:t>
      </w:r>
      <w:r w:rsidRPr="00D5283A">
        <w:rPr>
          <w:lang w:eastAsia="fr-FR" w:bidi="fr-FR"/>
        </w:rPr>
        <w:t>qui, faute d’un autre critère de sélection, s’engagerait entre des thé</w:t>
      </w:r>
      <w:r w:rsidRPr="00D5283A">
        <w:rPr>
          <w:lang w:eastAsia="fr-FR" w:bidi="fr-FR"/>
        </w:rPr>
        <w:t>o</w:t>
      </w:r>
      <w:r w:rsidRPr="00D5283A">
        <w:rPr>
          <w:lang w:eastAsia="fr-FR" w:bidi="fr-FR"/>
        </w:rPr>
        <w:t>ries rivales ou plus exactement entre des « paradigmes » conçus comme des visions du monde qui — dans l’intervalle séparant deux crises résolues par des révolutions scientifiques — soutiennent le c</w:t>
      </w:r>
      <w:r w:rsidRPr="00D5283A">
        <w:rPr>
          <w:lang w:eastAsia="fr-FR" w:bidi="fr-FR"/>
        </w:rPr>
        <w:t>a</w:t>
      </w:r>
      <w:r w:rsidRPr="00D5283A">
        <w:rPr>
          <w:lang w:eastAsia="fr-FR" w:bidi="fr-FR"/>
        </w:rPr>
        <w:t>dre théorique dans lequel, pour un secteur donné de la science, les problèmes sont posés et résolus par la communauté scientif</w:t>
      </w:r>
      <w:r w:rsidRPr="00D5283A">
        <w:rPr>
          <w:lang w:eastAsia="fr-FR" w:bidi="fr-FR"/>
        </w:rPr>
        <w:t>i</w:t>
      </w:r>
      <w:r w:rsidRPr="00D5283A">
        <w:rPr>
          <w:lang w:eastAsia="fr-FR" w:bidi="fr-FR"/>
        </w:rPr>
        <w:t>que vouée alors à la pratique de la science normale. Ces idées ne sont pas néce</w:t>
      </w:r>
      <w:r w:rsidRPr="00D5283A">
        <w:rPr>
          <w:lang w:eastAsia="fr-FR" w:bidi="fr-FR"/>
        </w:rPr>
        <w:t>s</w:t>
      </w:r>
      <w:r w:rsidRPr="00D5283A">
        <w:rPr>
          <w:lang w:eastAsia="fr-FR" w:bidi="fr-FR"/>
        </w:rPr>
        <w:t>sairement acce</w:t>
      </w:r>
      <w:r w:rsidRPr="00D5283A">
        <w:rPr>
          <w:lang w:eastAsia="fr-FR" w:bidi="fr-FR"/>
        </w:rPr>
        <w:t>p</w:t>
      </w:r>
      <w:r w:rsidRPr="00D5283A">
        <w:rPr>
          <w:lang w:eastAsia="fr-FR" w:bidi="fr-FR"/>
        </w:rPr>
        <w:t>tées comme telles par tous les épistémologues des sciences naturelles. Toutefois il ne s’agira pas d’entrer ici dans les d</w:t>
      </w:r>
      <w:r w:rsidRPr="00D5283A">
        <w:rPr>
          <w:lang w:eastAsia="fr-FR" w:bidi="fr-FR"/>
        </w:rPr>
        <w:t>é</w:t>
      </w:r>
      <w:r w:rsidRPr="00D5283A">
        <w:rPr>
          <w:lang w:eastAsia="fr-FR" w:bidi="fr-FR"/>
        </w:rPr>
        <w:t>bats qui opposeraient cette conception à d’autres plus « réalistes » ou plus « positivistes » : puisque cette façon de voir me paraît la plus f</w:t>
      </w:r>
      <w:r w:rsidRPr="00D5283A">
        <w:rPr>
          <w:lang w:eastAsia="fr-FR" w:bidi="fr-FR"/>
        </w:rPr>
        <w:t>a</w:t>
      </w:r>
      <w:r w:rsidRPr="00D5283A">
        <w:rPr>
          <w:lang w:eastAsia="fr-FR" w:bidi="fr-FR"/>
        </w:rPr>
        <w:t>vorable à la position que je discute ici, je la prendrai pour ce qu’elle est dans le but d’examiner ce qu’on pourrait en dégager pour une épi</w:t>
      </w:r>
      <w:r w:rsidRPr="00D5283A">
        <w:rPr>
          <w:lang w:eastAsia="fr-FR" w:bidi="fr-FR"/>
        </w:rPr>
        <w:t>s</w:t>
      </w:r>
      <w:r w:rsidRPr="00D5283A">
        <w:rPr>
          <w:lang w:eastAsia="fr-FR" w:bidi="fr-FR"/>
        </w:rPr>
        <w:t>témologie des sciences sociales. On pourrait en effet, bien que Kuhn pour sa part n’ait pas lui-même appliqué ses vues aux sciences soci</w:t>
      </w:r>
      <w:r w:rsidRPr="00D5283A">
        <w:rPr>
          <w:lang w:eastAsia="fr-FR" w:bidi="fr-FR"/>
        </w:rPr>
        <w:t>a</w:t>
      </w:r>
      <w:r w:rsidRPr="00D5283A">
        <w:rPr>
          <w:lang w:eastAsia="fr-FR" w:bidi="fr-FR"/>
        </w:rPr>
        <w:t>les, être tenté d’en conclure que si les grandes questions en sciences naturelles se résolvent plutôt dans un processus de compétition que dans une vérification décisive, la situation y serait assez an</w:t>
      </w:r>
      <w:r w:rsidRPr="00D5283A">
        <w:rPr>
          <w:lang w:eastAsia="fr-FR" w:bidi="fr-FR"/>
        </w:rPr>
        <w:t>a</w:t>
      </w:r>
      <w:r w:rsidRPr="00D5283A">
        <w:rPr>
          <w:lang w:eastAsia="fr-FR" w:bidi="fr-FR"/>
        </w:rPr>
        <w:t>logue à celle qui prévaut en sciences sociales ou l’on peut observer quelque chose d’assez assimilable à une compétition entre paradigmes : par exemple en sciences économiques n’observe-t-on pas une compét</w:t>
      </w:r>
      <w:r w:rsidRPr="00D5283A">
        <w:rPr>
          <w:lang w:eastAsia="fr-FR" w:bidi="fr-FR"/>
        </w:rPr>
        <w:t>i</w:t>
      </w:r>
      <w:r w:rsidRPr="00D5283A">
        <w:rPr>
          <w:lang w:eastAsia="fr-FR" w:bidi="fr-FR"/>
        </w:rPr>
        <w:t>tion entre un paradigme « classique » qu’on fait génér</w:t>
      </w:r>
      <w:r w:rsidRPr="00D5283A">
        <w:rPr>
          <w:lang w:eastAsia="fr-FR" w:bidi="fr-FR"/>
        </w:rPr>
        <w:t>a</w:t>
      </w:r>
      <w:r w:rsidRPr="00D5283A">
        <w:rPr>
          <w:lang w:eastAsia="fr-FR" w:bidi="fr-FR"/>
        </w:rPr>
        <w:t>lement remonter à Adam Smith et qui pour plusieurs fournirait toujours son cadre à la recherche économique dite conventionnelle et un paradigme marxiste qui après avoir été longuement et injustement dédaigné des milieux économiques commencerait à avoir le vent dans les voiles ?</w:t>
      </w:r>
    </w:p>
    <w:p w:rsidR="0060107D" w:rsidRPr="00D5283A" w:rsidRDefault="0060107D" w:rsidP="0060107D">
      <w:pPr>
        <w:spacing w:before="120" w:after="120"/>
        <w:jc w:val="both"/>
      </w:pPr>
      <w:r w:rsidRPr="00D5283A">
        <w:rPr>
          <w:lang w:eastAsia="fr-FR" w:bidi="fr-FR"/>
        </w:rPr>
        <w:t>Quoi qu’il en soit de la compétition effective que se livrent sur d</w:t>
      </w:r>
      <w:r w:rsidRPr="00D5283A">
        <w:rPr>
          <w:lang w:eastAsia="fr-FR" w:bidi="fr-FR"/>
        </w:rPr>
        <w:t>i</w:t>
      </w:r>
      <w:r w:rsidRPr="00D5283A">
        <w:rPr>
          <w:lang w:eastAsia="fr-FR" w:bidi="fr-FR"/>
        </w:rPr>
        <w:t>vers plans une pensée économique d’inspiration ouvert</w:t>
      </w:r>
      <w:r w:rsidRPr="00D5283A">
        <w:rPr>
          <w:lang w:eastAsia="fr-FR" w:bidi="fr-FR"/>
        </w:rPr>
        <w:t>e</w:t>
      </w:r>
      <w:r w:rsidRPr="00D5283A">
        <w:rPr>
          <w:lang w:eastAsia="fr-FR" w:bidi="fr-FR"/>
        </w:rPr>
        <w:t>ment marxiste et une pensée économique à vrai dire assez hétér</w:t>
      </w:r>
      <w:r w:rsidRPr="00D5283A">
        <w:rPr>
          <w:lang w:eastAsia="fr-FR" w:bidi="fr-FR"/>
        </w:rPr>
        <w:t>o</w:t>
      </w:r>
      <w:r w:rsidRPr="00D5283A">
        <w:rPr>
          <w:lang w:eastAsia="fr-FR" w:bidi="fr-FR"/>
        </w:rPr>
        <w:t>gène mais que l’on aime parfois rattacher à l’idée d’économie traditionnelle, il me par</w:t>
      </w:r>
      <w:r w:rsidRPr="00D5283A">
        <w:rPr>
          <w:lang w:eastAsia="fr-FR" w:bidi="fr-FR"/>
        </w:rPr>
        <w:t>a</w:t>
      </w:r>
      <w:r w:rsidRPr="00D5283A">
        <w:rPr>
          <w:lang w:eastAsia="fr-FR" w:bidi="fr-FR"/>
        </w:rPr>
        <w:t>îtrait assez trompeur d’assimiler les deux situations surtout si c’était dans l’espoir de fonder la scientificité du « paradigme » estimé « vainqueur » sans avoir à rencontrer le critère parfois emba</w:t>
      </w:r>
      <w:r w:rsidRPr="00D5283A">
        <w:rPr>
          <w:lang w:eastAsia="fr-FR" w:bidi="fr-FR"/>
        </w:rPr>
        <w:t>r</w:t>
      </w:r>
      <w:r w:rsidRPr="00D5283A">
        <w:rPr>
          <w:lang w:eastAsia="fr-FR" w:bidi="fr-FR"/>
        </w:rPr>
        <w:t>rassant de la vérification. Car parler avec Kuhn d’une compétition pour soul</w:t>
      </w:r>
      <w:r w:rsidRPr="00D5283A">
        <w:rPr>
          <w:lang w:eastAsia="fr-FR" w:bidi="fr-FR"/>
        </w:rPr>
        <w:t>i</w:t>
      </w:r>
      <w:r w:rsidRPr="00D5283A">
        <w:rPr>
          <w:lang w:eastAsia="fr-FR" w:bidi="fr-FR"/>
        </w:rPr>
        <w:t>gner l’impossibilité d’une expérience cruciale, ce n’est pas nier l’importance d’une confrontation de la théorie aux résultats empir</w:t>
      </w:r>
      <w:r w:rsidRPr="00D5283A">
        <w:rPr>
          <w:lang w:eastAsia="fr-FR" w:bidi="fr-FR"/>
        </w:rPr>
        <w:t>i</w:t>
      </w:r>
      <w:r w:rsidRPr="00D5283A">
        <w:rPr>
          <w:lang w:eastAsia="fr-FR" w:bidi="fr-FR"/>
        </w:rPr>
        <w:t>ques obtenus, c’est bien au contraire constater que plus d’une théorie parvenant à rendre compte avec une suffisante précision de ces résu</w:t>
      </w:r>
      <w:r w:rsidRPr="00D5283A">
        <w:rPr>
          <w:lang w:eastAsia="fr-FR" w:bidi="fr-FR"/>
        </w:rPr>
        <w:t>l</w:t>
      </w:r>
      <w:r w:rsidRPr="00D5283A">
        <w:rPr>
          <w:lang w:eastAsia="fr-FR" w:bidi="fr-FR"/>
        </w:rPr>
        <w:t>tats (c’est</w:t>
      </w:r>
      <w:r>
        <w:rPr>
          <w:lang w:eastAsia="fr-FR" w:bidi="fr-FR"/>
        </w:rPr>
        <w:t xml:space="preserve"> [211] </w:t>
      </w:r>
      <w:r w:rsidRPr="00D5283A">
        <w:rPr>
          <w:lang w:eastAsia="fr-FR" w:bidi="fr-FR"/>
        </w:rPr>
        <w:t>précisément en ceci que l’expérience cruciale se rév</w:t>
      </w:r>
      <w:r w:rsidRPr="00D5283A">
        <w:rPr>
          <w:lang w:eastAsia="fr-FR" w:bidi="fr-FR"/>
        </w:rPr>
        <w:t>é</w:t>
      </w:r>
      <w:r w:rsidRPr="00D5283A">
        <w:rPr>
          <w:lang w:eastAsia="fr-FR" w:bidi="fr-FR"/>
        </w:rPr>
        <w:t>lerait impossible) on se doit de recourir à un autre critère pour discr</w:t>
      </w:r>
      <w:r w:rsidRPr="00D5283A">
        <w:rPr>
          <w:lang w:eastAsia="fr-FR" w:bidi="fr-FR"/>
        </w:rPr>
        <w:t>i</w:t>
      </w:r>
      <w:r w:rsidRPr="00D5283A">
        <w:rPr>
          <w:lang w:eastAsia="fr-FR" w:bidi="fr-FR"/>
        </w:rPr>
        <w:t>m</w:t>
      </w:r>
      <w:r w:rsidRPr="00D5283A">
        <w:rPr>
          <w:lang w:eastAsia="fr-FR" w:bidi="fr-FR"/>
        </w:rPr>
        <w:t>i</w:t>
      </w:r>
      <w:r w:rsidRPr="00D5283A">
        <w:rPr>
          <w:lang w:eastAsia="fr-FR" w:bidi="fr-FR"/>
        </w:rPr>
        <w:t>ner entre elles. On peut en effet être amené alors à dénoncer dans le paradigme en perte de vitesse tantôt ses complications inutiles, tantôt ses recours subtils (et ég</w:t>
      </w:r>
      <w:r w:rsidRPr="00D5283A">
        <w:rPr>
          <w:lang w:eastAsia="fr-FR" w:bidi="fr-FR"/>
        </w:rPr>
        <w:t>a</w:t>
      </w:r>
      <w:r w:rsidRPr="00D5283A">
        <w:rPr>
          <w:lang w:eastAsia="fr-FR" w:bidi="fr-FR"/>
        </w:rPr>
        <w:t>lement inutiles) à des concepts nullement opérationnels ou à des postulats qu’on se refuse à a</w:t>
      </w:r>
      <w:r w:rsidRPr="00D5283A">
        <w:rPr>
          <w:lang w:eastAsia="fr-FR" w:bidi="fr-FR"/>
        </w:rPr>
        <w:t>d</w:t>
      </w:r>
      <w:r w:rsidRPr="00D5283A">
        <w:rPr>
          <w:lang w:eastAsia="fr-FR" w:bidi="fr-FR"/>
        </w:rPr>
        <w:t>mettre, toutes choses qui s’avèrent être peu à peu des symptômes assez gênants pour l’esprit scientifique. C’est pourquoi une théorie explicative j</w:t>
      </w:r>
      <w:r w:rsidRPr="00D5283A">
        <w:rPr>
          <w:lang w:eastAsia="fr-FR" w:bidi="fr-FR"/>
        </w:rPr>
        <w:t>u</w:t>
      </w:r>
      <w:r w:rsidRPr="00D5283A">
        <w:rPr>
          <w:lang w:eastAsia="fr-FR" w:bidi="fr-FR"/>
        </w:rPr>
        <w:t>gée plus sobre parviendrait progressivement alors à imposer le paradigme qui la soutient même si aucune expérience cruciale ne peut déclasser déf</w:t>
      </w:r>
      <w:r w:rsidRPr="00D5283A">
        <w:rPr>
          <w:lang w:eastAsia="fr-FR" w:bidi="fr-FR"/>
        </w:rPr>
        <w:t>i</w:t>
      </w:r>
      <w:r w:rsidRPr="00D5283A">
        <w:rPr>
          <w:lang w:eastAsia="fr-FR" w:bidi="fr-FR"/>
        </w:rPr>
        <w:t>nitivement l’autre paradigme abandonné p</w:t>
      </w:r>
      <w:r w:rsidRPr="00D5283A">
        <w:rPr>
          <w:lang w:eastAsia="fr-FR" w:bidi="fr-FR"/>
        </w:rPr>
        <w:t>e</w:t>
      </w:r>
      <w:r w:rsidRPr="00D5283A">
        <w:rPr>
          <w:lang w:eastAsia="fr-FR" w:bidi="fr-FR"/>
        </w:rPr>
        <w:t>tit à petit par ses adhérents. Mais l’important ici est de souligner qu’une telle « compétition » n’a de sens qu’entre des théories dont les prédictions ont été « vérifiées » de façon significative par des observations empiriques ou qui préte</w:t>
      </w:r>
      <w:r w:rsidRPr="00D5283A">
        <w:rPr>
          <w:lang w:eastAsia="fr-FR" w:bidi="fr-FR"/>
        </w:rPr>
        <w:t>n</w:t>
      </w:r>
      <w:r w:rsidRPr="00D5283A">
        <w:rPr>
          <w:lang w:eastAsia="fr-FR" w:bidi="fr-FR"/>
        </w:rPr>
        <w:t>dent pouvoir rendre compte de leur échec dans les cas généralement exceptionnels où elles ont pu décevoir — cas qui font scandale just</w:t>
      </w:r>
      <w:r w:rsidRPr="00D5283A">
        <w:rPr>
          <w:lang w:eastAsia="fr-FR" w:bidi="fr-FR"/>
        </w:rPr>
        <w:t>e</w:t>
      </w:r>
      <w:r w:rsidRPr="00D5283A">
        <w:rPr>
          <w:lang w:eastAsia="fr-FR" w:bidi="fr-FR"/>
        </w:rPr>
        <w:t>ment parce qu’un tel scandale ne peut éclater que sur un fond non-scandaleux.</w:t>
      </w:r>
    </w:p>
    <w:p w:rsidR="0060107D" w:rsidRPr="00D5283A" w:rsidRDefault="0060107D" w:rsidP="0060107D">
      <w:pPr>
        <w:spacing w:before="120" w:after="120"/>
        <w:jc w:val="both"/>
      </w:pPr>
      <w:r w:rsidRPr="00D5283A">
        <w:rPr>
          <w:lang w:eastAsia="fr-FR" w:bidi="fr-FR"/>
        </w:rPr>
        <w:t>Or il n’en va pas du tout ainsi dans les sciences sociales où les théories qu’on voudrait voir entrer en compétition n’ont pu être so</w:t>
      </w:r>
      <w:r w:rsidRPr="00D5283A">
        <w:rPr>
          <w:lang w:eastAsia="fr-FR" w:bidi="fr-FR"/>
        </w:rPr>
        <w:t>u</w:t>
      </w:r>
      <w:r w:rsidRPr="00D5283A">
        <w:rPr>
          <w:lang w:eastAsia="fr-FR" w:bidi="fr-FR"/>
        </w:rPr>
        <w:t>mises qu’à des tentatives également infructueuses de vérific</w:t>
      </w:r>
      <w:r w:rsidRPr="00D5283A">
        <w:rPr>
          <w:lang w:eastAsia="fr-FR" w:bidi="fr-FR"/>
        </w:rPr>
        <w:t>a</w:t>
      </w:r>
      <w:r w:rsidRPr="00D5283A">
        <w:rPr>
          <w:lang w:eastAsia="fr-FR" w:bidi="fr-FR"/>
        </w:rPr>
        <w:t>tion. Le caractère décevant de leurs « prédictions » ne fait d’ailleurs nullement scandale dans la mesure où l’on reconnaît que de telles théories sont bien différentes de celles des sciences naturelles en ceci qu’elles ne sont pas conçues — vu certaines di</w:t>
      </w:r>
      <w:r w:rsidRPr="00D5283A">
        <w:rPr>
          <w:lang w:eastAsia="fr-FR" w:bidi="fr-FR"/>
        </w:rPr>
        <w:t>f</w:t>
      </w:r>
      <w:r w:rsidRPr="00D5283A">
        <w:rPr>
          <w:lang w:eastAsia="fr-FR" w:bidi="fr-FR"/>
        </w:rPr>
        <w:t>ficultés de principe auxquelles on a déjà fait allusion — pour être mesurées à une épreuve rigo</w:t>
      </w:r>
      <w:r w:rsidRPr="00D5283A">
        <w:rPr>
          <w:lang w:eastAsia="fr-FR" w:bidi="fr-FR"/>
        </w:rPr>
        <w:t>u</w:t>
      </w:r>
      <w:r w:rsidRPr="00D5283A">
        <w:rPr>
          <w:lang w:eastAsia="fr-FR" w:bidi="fr-FR"/>
        </w:rPr>
        <w:t>reuse de vérification. Bien des marxistes l’ont compris qui se refusent à voir les thèses de Marx (loi de la décroissance du taux de profit, avènement de la révol</w:t>
      </w:r>
      <w:r w:rsidRPr="00D5283A">
        <w:rPr>
          <w:lang w:eastAsia="fr-FR" w:bidi="fr-FR"/>
        </w:rPr>
        <w:t>u</w:t>
      </w:r>
      <w:r w:rsidRPr="00D5283A">
        <w:rPr>
          <w:lang w:eastAsia="fr-FR" w:bidi="fr-FR"/>
        </w:rPr>
        <w:t>tion dans les pays capitalistes avancés, etc...) soumises à des vérifications précises mais « bêtes » qui concluent fatal</w:t>
      </w:r>
      <w:r w:rsidRPr="00D5283A">
        <w:rPr>
          <w:lang w:eastAsia="fr-FR" w:bidi="fr-FR"/>
        </w:rPr>
        <w:t>e</w:t>
      </w:r>
      <w:r w:rsidRPr="00D5283A">
        <w:rPr>
          <w:lang w:eastAsia="fr-FR" w:bidi="fr-FR"/>
        </w:rPr>
        <w:t>ment à l’échec. On s’opposera à ce que ces « lois » soient prises au pied de la lettre ; elles devront être assouplies, adaptées à des contextes de plus en plus co</w:t>
      </w:r>
      <w:r w:rsidRPr="00D5283A">
        <w:rPr>
          <w:lang w:eastAsia="fr-FR" w:bidi="fr-FR"/>
        </w:rPr>
        <w:t>m</w:t>
      </w:r>
      <w:r w:rsidRPr="00D5283A">
        <w:rPr>
          <w:lang w:eastAsia="fr-FR" w:bidi="fr-FR"/>
        </w:rPr>
        <w:t>plexes, reformulées de manière à intégrer des dimensions nouvelles et rebelles à toute quantific</w:t>
      </w:r>
      <w:r w:rsidRPr="00D5283A">
        <w:rPr>
          <w:lang w:eastAsia="fr-FR" w:bidi="fr-FR"/>
        </w:rPr>
        <w:t>a</w:t>
      </w:r>
      <w:r w:rsidRPr="00D5283A">
        <w:rPr>
          <w:lang w:eastAsia="fr-FR" w:bidi="fr-FR"/>
        </w:rPr>
        <w:t>tion comme l’impact polyvalent d’une révolution technologique ou l’opportun développement d’une prolétarisation précoce joint à l’embourgeoisement ins</w:t>
      </w:r>
      <w:r w:rsidRPr="00D5283A">
        <w:rPr>
          <w:lang w:eastAsia="fr-FR" w:bidi="fr-FR"/>
        </w:rPr>
        <w:t>i</w:t>
      </w:r>
      <w:r w:rsidRPr="00D5283A">
        <w:rPr>
          <w:lang w:eastAsia="fr-FR" w:bidi="fr-FR"/>
        </w:rPr>
        <w:t>dieux d’un prolétariat aveuglé.</w:t>
      </w:r>
    </w:p>
    <w:p w:rsidR="0060107D" w:rsidRPr="00D5283A" w:rsidRDefault="0060107D" w:rsidP="0060107D">
      <w:pPr>
        <w:spacing w:before="120" w:after="120"/>
        <w:jc w:val="both"/>
      </w:pPr>
      <w:r w:rsidRPr="00D5283A">
        <w:rPr>
          <w:lang w:eastAsia="fr-FR" w:bidi="fr-FR"/>
        </w:rPr>
        <w:t>Bref la « théorie scientifique » aura fait place à une source d’inspiration étonnamment f</w:t>
      </w:r>
      <w:r w:rsidRPr="00D5283A">
        <w:rPr>
          <w:lang w:eastAsia="fr-FR" w:bidi="fr-FR"/>
        </w:rPr>
        <w:t>é</w:t>
      </w:r>
      <w:r w:rsidRPr="00D5283A">
        <w:rPr>
          <w:lang w:eastAsia="fr-FR" w:bidi="fr-FR"/>
        </w:rPr>
        <w:t>conde. Il en va évidemment de même des théories</w:t>
      </w:r>
      <w:r>
        <w:rPr>
          <w:lang w:eastAsia="fr-FR" w:bidi="fr-FR"/>
        </w:rPr>
        <w:t xml:space="preserve"> [212] </w:t>
      </w:r>
      <w:r w:rsidRPr="00D5283A">
        <w:rPr>
          <w:lang w:eastAsia="fr-FR" w:bidi="fr-FR"/>
        </w:rPr>
        <w:t>dites classiques dans la mesure, rappelons-le, où les théories explicatives elles-mêmes sont en causes et non les observ</w:t>
      </w:r>
      <w:r w:rsidRPr="00D5283A">
        <w:rPr>
          <w:lang w:eastAsia="fr-FR" w:bidi="fr-FR"/>
        </w:rPr>
        <w:t>a</w:t>
      </w:r>
      <w:r w:rsidRPr="00D5283A">
        <w:rPr>
          <w:lang w:eastAsia="fr-FR" w:bidi="fr-FR"/>
        </w:rPr>
        <w:t>tions souvent très précises qui tout</w:t>
      </w:r>
      <w:r w:rsidRPr="00D5283A">
        <w:rPr>
          <w:lang w:eastAsia="fr-FR" w:bidi="fr-FR"/>
        </w:rPr>
        <w:t>e</w:t>
      </w:r>
      <w:r w:rsidRPr="00D5283A">
        <w:rPr>
          <w:lang w:eastAsia="fr-FR" w:bidi="fr-FR"/>
        </w:rPr>
        <w:t xml:space="preserve">fois </w:t>
      </w:r>
      <w:r w:rsidRPr="00D5283A">
        <w:t>n’expliquent</w:t>
      </w:r>
      <w:r w:rsidRPr="00D5283A">
        <w:rPr>
          <w:lang w:eastAsia="fr-FR" w:bidi="fr-FR"/>
        </w:rPr>
        <w:t xml:space="preserve"> pas vraiment. On n’a pour s’en convaincre qu’à songer à la critique décisive due princ</w:t>
      </w:r>
      <w:r w:rsidRPr="00D5283A">
        <w:rPr>
          <w:lang w:eastAsia="fr-FR" w:bidi="fr-FR"/>
        </w:rPr>
        <w:t>i</w:t>
      </w:r>
      <w:r w:rsidRPr="00D5283A">
        <w:rPr>
          <w:lang w:eastAsia="fr-FR" w:bidi="fr-FR"/>
        </w:rPr>
        <w:t>palement à Joan Robinson</w:t>
      </w:r>
      <w:r>
        <w:rPr>
          <w:lang w:eastAsia="fr-FR" w:bidi="fr-FR"/>
        </w:rPr>
        <w:t> </w:t>
      </w:r>
      <w:r>
        <w:rPr>
          <w:rStyle w:val="Appelnotedebasdep"/>
          <w:lang w:eastAsia="fr-FR" w:bidi="fr-FR"/>
        </w:rPr>
        <w:footnoteReference w:customMarkFollows="1" w:id="172"/>
        <w:t>*</w:t>
      </w:r>
      <w:r w:rsidRPr="00D5283A">
        <w:rPr>
          <w:lang w:eastAsia="fr-FR" w:bidi="fr-FR"/>
        </w:rPr>
        <w:t xml:space="preserve"> de la théorie néo-classique de la distrib</w:t>
      </w:r>
      <w:r w:rsidRPr="00D5283A">
        <w:rPr>
          <w:lang w:eastAsia="fr-FR" w:bidi="fr-FR"/>
        </w:rPr>
        <w:t>u</w:t>
      </w:r>
      <w:r w:rsidRPr="00D5283A">
        <w:rPr>
          <w:lang w:eastAsia="fr-FR" w:bidi="fr-FR"/>
        </w:rPr>
        <w:t>tion ou aux diff</w:t>
      </w:r>
      <w:r w:rsidRPr="00D5283A">
        <w:rPr>
          <w:lang w:eastAsia="fr-FR" w:bidi="fr-FR"/>
        </w:rPr>
        <w:t>i</w:t>
      </w:r>
      <w:r w:rsidRPr="00D5283A">
        <w:rPr>
          <w:lang w:eastAsia="fr-FR" w:bidi="fr-FR"/>
        </w:rPr>
        <w:t>cultés de principe rencontrées par toute tentative de vérifier une quelconque théorie visant à expliquer un phénomène aussi central que celui de l’inflation. La compétition en un sens plus instit</w:t>
      </w:r>
      <w:r w:rsidRPr="00D5283A">
        <w:rPr>
          <w:lang w:eastAsia="fr-FR" w:bidi="fr-FR"/>
        </w:rPr>
        <w:t>u</w:t>
      </w:r>
      <w:r w:rsidRPr="00D5283A">
        <w:rPr>
          <w:lang w:eastAsia="fr-FR" w:bidi="fr-FR"/>
        </w:rPr>
        <w:t>tionnelle encore que théorique entre l’économie dite marxiste et l’économie dite traditionnelle me parait donc avoir assez peu en commun avec celle qui opposerait des paradigmes en sciences nature</w:t>
      </w:r>
      <w:r w:rsidRPr="00D5283A">
        <w:rPr>
          <w:lang w:eastAsia="fr-FR" w:bidi="fr-FR"/>
        </w:rPr>
        <w:t>l</w:t>
      </w:r>
      <w:r w:rsidRPr="00D5283A">
        <w:rPr>
          <w:lang w:eastAsia="fr-FR" w:bidi="fr-FR"/>
        </w:rPr>
        <w:t>les. Sur le plan théorique, il me semble plus juste de dire que chacune de ces appr</w:t>
      </w:r>
      <w:r w:rsidRPr="00D5283A">
        <w:rPr>
          <w:lang w:eastAsia="fr-FR" w:bidi="fr-FR"/>
        </w:rPr>
        <w:t>o</w:t>
      </w:r>
      <w:r w:rsidRPr="00D5283A">
        <w:rPr>
          <w:lang w:eastAsia="fr-FR" w:bidi="fr-FR"/>
        </w:rPr>
        <w:t>ches, l’une et l’autre d’ailleurs fort diversifiées, marque respectiv</w:t>
      </w:r>
      <w:r w:rsidRPr="00D5283A">
        <w:rPr>
          <w:lang w:eastAsia="fr-FR" w:bidi="fr-FR"/>
        </w:rPr>
        <w:t>e</w:t>
      </w:r>
      <w:r w:rsidRPr="00D5283A">
        <w:rPr>
          <w:lang w:eastAsia="fr-FR" w:bidi="fr-FR"/>
        </w:rPr>
        <w:t>ment des points au moment de s’attaquer à des types assez différents de question. Dès lors, la compétition effective, celle à pr</w:t>
      </w:r>
      <w:r w:rsidRPr="00D5283A">
        <w:rPr>
          <w:lang w:eastAsia="fr-FR" w:bidi="fr-FR"/>
        </w:rPr>
        <w:t>o</w:t>
      </w:r>
      <w:r w:rsidRPr="00D5283A">
        <w:rPr>
          <w:lang w:eastAsia="fr-FR" w:bidi="fr-FR"/>
        </w:rPr>
        <w:t>pos de l</w:t>
      </w:r>
      <w:r w:rsidRPr="00D5283A">
        <w:rPr>
          <w:lang w:eastAsia="fr-FR" w:bidi="fr-FR"/>
        </w:rPr>
        <w:t>a</w:t>
      </w:r>
      <w:r w:rsidRPr="00D5283A">
        <w:rPr>
          <w:lang w:eastAsia="fr-FR" w:bidi="fr-FR"/>
        </w:rPr>
        <w:t>quelle il faudra peut-être trancher, porte bien plutôt sur la pertinence ou l’intérêt et parfois même sur l’urgence des questions pour lesquelles l’une ou l’autre approche se trouvera relativement f</w:t>
      </w:r>
      <w:r w:rsidRPr="00D5283A">
        <w:rPr>
          <w:lang w:eastAsia="fr-FR" w:bidi="fr-FR"/>
        </w:rPr>
        <w:t>a</w:t>
      </w:r>
      <w:r w:rsidRPr="00D5283A">
        <w:rPr>
          <w:lang w:eastAsia="fr-FR" w:bidi="fr-FR"/>
        </w:rPr>
        <w:t>vorisée.</w:t>
      </w:r>
    </w:p>
    <w:p w:rsidR="0060107D" w:rsidRPr="00D5283A" w:rsidRDefault="0060107D" w:rsidP="0060107D">
      <w:pPr>
        <w:spacing w:before="120" w:after="120"/>
        <w:jc w:val="both"/>
      </w:pPr>
      <w:r w:rsidRPr="00D5283A">
        <w:rPr>
          <w:lang w:eastAsia="fr-FR" w:bidi="fr-FR"/>
        </w:rPr>
        <w:t>Il n’y aurait donc guère de sens à identifier les deux situ</w:t>
      </w:r>
      <w:r w:rsidRPr="00D5283A">
        <w:rPr>
          <w:lang w:eastAsia="fr-FR" w:bidi="fr-FR"/>
        </w:rPr>
        <w:t>a</w:t>
      </w:r>
      <w:r w:rsidRPr="00D5283A">
        <w:rPr>
          <w:lang w:eastAsia="fr-FR" w:bidi="fr-FR"/>
        </w:rPr>
        <w:t>tions en visant de la sorte à faire partager à une théorie en sciences sociales la « scientificité » typ</w:t>
      </w:r>
      <w:r w:rsidRPr="00D5283A">
        <w:rPr>
          <w:lang w:eastAsia="fr-FR" w:bidi="fr-FR"/>
        </w:rPr>
        <w:t>i</w:t>
      </w:r>
      <w:r w:rsidRPr="00D5283A">
        <w:rPr>
          <w:lang w:eastAsia="fr-FR" w:bidi="fr-FR"/>
        </w:rPr>
        <w:t>que des sciences de la nature. C’est un autre type de scientific</w:t>
      </w:r>
      <w:r w:rsidRPr="00D5283A">
        <w:rPr>
          <w:lang w:eastAsia="fr-FR" w:bidi="fr-FR"/>
        </w:rPr>
        <w:t>i</w:t>
      </w:r>
      <w:r w:rsidRPr="00D5283A">
        <w:rPr>
          <w:lang w:eastAsia="fr-FR" w:bidi="fr-FR"/>
        </w:rPr>
        <w:t>té qui peut seul s’imposer dans l’analyse plus ambiguë des réal</w:t>
      </w:r>
      <w:r w:rsidRPr="00D5283A">
        <w:rPr>
          <w:lang w:eastAsia="fr-FR" w:bidi="fr-FR"/>
        </w:rPr>
        <w:t>i</w:t>
      </w:r>
      <w:r w:rsidRPr="00D5283A">
        <w:rPr>
          <w:lang w:eastAsia="fr-FR" w:bidi="fr-FR"/>
        </w:rPr>
        <w:t>tés sociales, une scientificité qui n’exige certes pas moins de patientes recherches mais qui n’offre guère de possibilités de déma</w:t>
      </w:r>
      <w:r w:rsidRPr="00D5283A">
        <w:rPr>
          <w:lang w:eastAsia="fr-FR" w:bidi="fr-FR"/>
        </w:rPr>
        <w:t>r</w:t>
      </w:r>
      <w:r w:rsidRPr="00D5283A">
        <w:rPr>
          <w:lang w:eastAsia="fr-FR" w:bidi="fr-FR"/>
        </w:rPr>
        <w:t>quer avec netteté le champ de la science et celui de la non-science a</w:t>
      </w:r>
      <w:r w:rsidRPr="00D5283A">
        <w:rPr>
          <w:lang w:eastAsia="fr-FR" w:bidi="fr-FR"/>
        </w:rPr>
        <w:t>u</w:t>
      </w:r>
      <w:r w:rsidRPr="00D5283A">
        <w:rPr>
          <w:lang w:eastAsia="fr-FR" w:bidi="fr-FR"/>
        </w:rPr>
        <w:t>quel il serait commode d’associer l’idéologie. Il vaut mieux reconna</w:t>
      </w:r>
      <w:r w:rsidRPr="00D5283A">
        <w:rPr>
          <w:lang w:eastAsia="fr-FR" w:bidi="fr-FR"/>
        </w:rPr>
        <w:t>î</w:t>
      </w:r>
      <w:r w:rsidRPr="00D5283A">
        <w:rPr>
          <w:lang w:eastAsia="fr-FR" w:bidi="fr-FR"/>
        </w:rPr>
        <w:t>tre cette situation et s’attaquer aux problèmes qui en résultent que de lorgner con</w:t>
      </w:r>
      <w:r w:rsidRPr="00D5283A">
        <w:rPr>
          <w:lang w:eastAsia="fr-FR" w:bidi="fr-FR"/>
        </w:rPr>
        <w:t>s</w:t>
      </w:r>
      <w:r w:rsidRPr="00D5283A">
        <w:rPr>
          <w:lang w:eastAsia="fr-FR" w:bidi="fr-FR"/>
        </w:rPr>
        <w:t>tamment du côté des sciences exactes pour voir si à la faveur de leurs crises internes — diagno</w:t>
      </w:r>
      <w:r w:rsidRPr="00D5283A">
        <w:rPr>
          <w:lang w:eastAsia="fr-FR" w:bidi="fr-FR"/>
        </w:rPr>
        <w:t>s</w:t>
      </w:r>
      <w:r w:rsidRPr="00D5283A">
        <w:rPr>
          <w:lang w:eastAsia="fr-FR" w:bidi="fr-FR"/>
        </w:rPr>
        <w:t>tiquées souvent à partir de résu</w:t>
      </w:r>
      <w:r w:rsidRPr="00D5283A">
        <w:rPr>
          <w:lang w:eastAsia="fr-FR" w:bidi="fr-FR"/>
        </w:rPr>
        <w:t>l</w:t>
      </w:r>
      <w:r w:rsidRPr="00D5283A">
        <w:rPr>
          <w:lang w:eastAsia="fr-FR" w:bidi="fr-FR"/>
        </w:rPr>
        <w:t>tats qui, comme le principe d’incertitude de Heisenberg, sont bien plus le témoignage d’une extrême rigueur que celui de fai</w:t>
      </w:r>
      <w:r w:rsidRPr="00D5283A">
        <w:rPr>
          <w:lang w:eastAsia="fr-FR" w:bidi="fr-FR"/>
        </w:rPr>
        <w:t>l</w:t>
      </w:r>
      <w:r w:rsidRPr="00D5283A">
        <w:rPr>
          <w:lang w:eastAsia="fr-FR" w:bidi="fr-FR"/>
        </w:rPr>
        <w:t>les supposées dans l’exactitude — on ne pourrait pas s’associer à leur mouvement prestigieux quitte d’ailleurs à oublier cette a</w:t>
      </w:r>
      <w:r w:rsidRPr="00D5283A">
        <w:rPr>
          <w:lang w:eastAsia="fr-FR" w:bidi="fr-FR"/>
        </w:rPr>
        <w:t>t</w:t>
      </w:r>
      <w:r w:rsidRPr="00D5283A">
        <w:rPr>
          <w:lang w:eastAsia="fr-FR" w:bidi="fr-FR"/>
        </w:rPr>
        <w:t>mosphère de crise au moment de prétendre parfois avec une ce</w:t>
      </w:r>
      <w:r w:rsidRPr="00D5283A">
        <w:rPr>
          <w:lang w:eastAsia="fr-FR" w:bidi="fr-FR"/>
        </w:rPr>
        <w:t>r</w:t>
      </w:r>
      <w:r w:rsidRPr="00D5283A">
        <w:rPr>
          <w:lang w:eastAsia="fr-FR" w:bidi="fr-FR"/>
        </w:rPr>
        <w:t>taine arrogance que ce que l’on fait</w:t>
      </w:r>
      <w:r>
        <w:rPr>
          <w:lang w:eastAsia="fr-FR" w:bidi="fr-FR"/>
        </w:rPr>
        <w:t xml:space="preserve"> </w:t>
      </w:r>
      <w:r>
        <w:t xml:space="preserve">[213] </w:t>
      </w:r>
      <w:r w:rsidRPr="00D5283A">
        <w:rPr>
          <w:lang w:eastAsia="fr-FR" w:bidi="fr-FR"/>
        </w:rPr>
        <w:t>est de la « science » et que ce qui s’y oppose ne saurait être qu’idéologique. Des théologiens, il n’y a pas si longtemps, se réjouissaient ainsi de ce que les plus rigoureux des biologistes e</w:t>
      </w:r>
      <w:r w:rsidRPr="00D5283A">
        <w:rPr>
          <w:lang w:eastAsia="fr-FR" w:bidi="fr-FR"/>
        </w:rPr>
        <w:t>s</w:t>
      </w:r>
      <w:r w:rsidRPr="00D5283A">
        <w:rPr>
          <w:lang w:eastAsia="fr-FR" w:bidi="fr-FR"/>
        </w:rPr>
        <w:t>timaient i</w:t>
      </w:r>
      <w:r w:rsidRPr="00D5283A">
        <w:rPr>
          <w:lang w:eastAsia="fr-FR" w:bidi="fr-FR"/>
        </w:rPr>
        <w:t>n</w:t>
      </w:r>
      <w:r w:rsidRPr="00D5283A">
        <w:rPr>
          <w:lang w:eastAsia="fr-FR" w:bidi="fr-FR"/>
        </w:rPr>
        <w:t>suffisamment vérifiée la théorie de l’évolution ou de ce que le princ</w:t>
      </w:r>
      <w:r w:rsidRPr="00D5283A">
        <w:rPr>
          <w:lang w:eastAsia="fr-FR" w:bidi="fr-FR"/>
        </w:rPr>
        <w:t>i</w:t>
      </w:r>
      <w:r w:rsidRPr="00D5283A">
        <w:rPr>
          <w:lang w:eastAsia="fr-FR" w:bidi="fr-FR"/>
        </w:rPr>
        <w:t>pe de Heisenberg remettait en cause une certaine conception du détermini</w:t>
      </w:r>
      <w:r w:rsidRPr="00D5283A">
        <w:rPr>
          <w:lang w:eastAsia="fr-FR" w:bidi="fr-FR"/>
        </w:rPr>
        <w:t>s</w:t>
      </w:r>
      <w:r w:rsidRPr="00D5283A">
        <w:rPr>
          <w:lang w:eastAsia="fr-FR" w:bidi="fr-FR"/>
        </w:rPr>
        <w:t>me. Alors que les théologiens d’aujourd’hui deviennent plus indifférents aux « crises » de la science, il serait inélégant que des philosophes ou des théor</w:t>
      </w:r>
      <w:r w:rsidRPr="00D5283A">
        <w:rPr>
          <w:lang w:eastAsia="fr-FR" w:bidi="fr-FR"/>
        </w:rPr>
        <w:t>i</w:t>
      </w:r>
      <w:r w:rsidRPr="00D5283A">
        <w:rPr>
          <w:lang w:eastAsia="fr-FR" w:bidi="fr-FR"/>
        </w:rPr>
        <w:t>ciens des sciences sociales se portent à leur tour à l’affût de ces crises, histoire de rendre vra</w:t>
      </w:r>
      <w:r w:rsidRPr="00D5283A">
        <w:rPr>
          <w:lang w:eastAsia="fr-FR" w:bidi="fr-FR"/>
        </w:rPr>
        <w:t>i</w:t>
      </w:r>
      <w:r w:rsidRPr="00D5283A">
        <w:rPr>
          <w:lang w:eastAsia="fr-FR" w:bidi="fr-FR"/>
        </w:rPr>
        <w:t>semblable l’affirmation massive de la scientificité des théories qu’ils soutie</w:t>
      </w:r>
      <w:r w:rsidRPr="00D5283A">
        <w:rPr>
          <w:lang w:eastAsia="fr-FR" w:bidi="fr-FR"/>
        </w:rPr>
        <w:t>n</w:t>
      </w:r>
      <w:r w:rsidRPr="00D5283A">
        <w:rPr>
          <w:lang w:eastAsia="fr-FR" w:bidi="fr-FR"/>
        </w:rPr>
        <w:t>nent.</w:t>
      </w:r>
    </w:p>
    <w:p w:rsidR="0060107D" w:rsidRDefault="0060107D" w:rsidP="0060107D">
      <w:pPr>
        <w:spacing w:before="120" w:after="120"/>
        <w:jc w:val="both"/>
        <w:rPr>
          <w:lang w:eastAsia="fr-FR" w:bidi="fr-FR"/>
        </w:rPr>
      </w:pPr>
      <w:r>
        <w:rPr>
          <w:lang w:eastAsia="fr-FR" w:bidi="fr-FR"/>
        </w:rPr>
        <w:br w:type="page"/>
      </w:r>
    </w:p>
    <w:p w:rsidR="0060107D" w:rsidRPr="00D5283A" w:rsidRDefault="0060107D" w:rsidP="0060107D">
      <w:pPr>
        <w:pStyle w:val="planche"/>
      </w:pPr>
      <w:r>
        <w:rPr>
          <w:lang w:eastAsia="fr-FR" w:bidi="fr-FR"/>
        </w:rPr>
        <w:t>II. AU NOM DE QUEL CRITÈRE OPPOSER</w:t>
      </w:r>
      <w:r>
        <w:rPr>
          <w:lang w:eastAsia="fr-FR" w:bidi="fr-FR"/>
        </w:rPr>
        <w:br/>
        <w:t>IDÉ</w:t>
      </w:r>
      <w:r w:rsidRPr="00D5283A">
        <w:rPr>
          <w:lang w:eastAsia="fr-FR" w:bidi="fr-FR"/>
        </w:rPr>
        <w:t>OL</w:t>
      </w:r>
      <w:r>
        <w:rPr>
          <w:lang w:eastAsia="fr-FR" w:bidi="fr-FR"/>
        </w:rPr>
        <w:t>OGIE À</w:t>
      </w:r>
      <w:r w:rsidRPr="00D5283A">
        <w:rPr>
          <w:lang w:eastAsia="fr-FR" w:bidi="fr-FR"/>
        </w:rPr>
        <w:t xml:space="preserve"> SCIENCE ?</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sidRPr="00D5283A">
        <w:rPr>
          <w:lang w:eastAsia="fr-FR" w:bidi="fr-FR"/>
        </w:rPr>
        <w:t>Si toutefois l’on ne se laisse pas arrêter par ces difficultés et si l’on persiste en matière sociale à parler de la science en un sens assez fort pour que l’idéologie s’en démarque aisément, il faudra encore refo</w:t>
      </w:r>
      <w:r w:rsidRPr="00D5283A">
        <w:rPr>
          <w:lang w:eastAsia="fr-FR" w:bidi="fr-FR"/>
        </w:rPr>
        <w:t>r</w:t>
      </w:r>
      <w:r w:rsidRPr="00D5283A">
        <w:rPr>
          <w:lang w:eastAsia="fr-FR" w:bidi="fr-FR"/>
        </w:rPr>
        <w:t>muler un critère neuf pour reconnaître cette scie</w:t>
      </w:r>
      <w:r w:rsidRPr="00D5283A">
        <w:rPr>
          <w:lang w:eastAsia="fr-FR" w:bidi="fr-FR"/>
        </w:rPr>
        <w:t>n</w:t>
      </w:r>
      <w:r w:rsidRPr="00D5283A">
        <w:rPr>
          <w:lang w:eastAsia="fr-FR" w:bidi="fr-FR"/>
        </w:rPr>
        <w:t>tificité car il devient alors impossible de maintenir celui, trop s</w:t>
      </w:r>
      <w:r w:rsidRPr="00D5283A">
        <w:rPr>
          <w:lang w:eastAsia="fr-FR" w:bidi="fr-FR"/>
        </w:rPr>
        <w:t>é</w:t>
      </w:r>
      <w:r w:rsidRPr="00D5283A">
        <w:rPr>
          <w:lang w:eastAsia="fr-FR" w:bidi="fr-FR"/>
        </w:rPr>
        <w:t>vère, examiné plus haut à moins, ce qui revient au même, d’en renouveler complètement la s</w:t>
      </w:r>
      <w:r w:rsidRPr="00D5283A">
        <w:rPr>
          <w:lang w:eastAsia="fr-FR" w:bidi="fr-FR"/>
        </w:rPr>
        <w:t>i</w:t>
      </w:r>
      <w:r w:rsidRPr="00D5283A">
        <w:rPr>
          <w:lang w:eastAsia="fr-FR" w:bidi="fr-FR"/>
        </w:rPr>
        <w:t>gnification (cas 3 ci-dessous). Ce n’est qu’à ce prix semble-t-il qu’on pourrait avec une autorité désormais plus fondée opposer les discours scientifiques aux discours idéologiques. Malhe</w:t>
      </w:r>
      <w:r w:rsidRPr="00D5283A">
        <w:rPr>
          <w:lang w:eastAsia="fr-FR" w:bidi="fr-FR"/>
        </w:rPr>
        <w:t>u</w:t>
      </w:r>
      <w:r w:rsidRPr="00D5283A">
        <w:rPr>
          <w:lang w:eastAsia="fr-FR" w:bidi="fr-FR"/>
        </w:rPr>
        <w:t>reusement ceux qui s’adonnent avec le plus d’autorité à de telles oppositions, paraissent rarement se donner la peine de discuter avec beaucoup de précision le critère de scientificité qui guide leur jugement. Aussi a-t-il paru préf</w:t>
      </w:r>
      <w:r w:rsidRPr="00D5283A">
        <w:rPr>
          <w:lang w:eastAsia="fr-FR" w:bidi="fr-FR"/>
        </w:rPr>
        <w:t>é</w:t>
      </w:r>
      <w:r w:rsidRPr="00D5283A">
        <w:rPr>
          <w:lang w:eastAsia="fr-FR" w:bidi="fr-FR"/>
        </w:rPr>
        <w:t>rable ici de procéder, plutôt qu’à des critiques textuelles de textes a</w:t>
      </w:r>
      <w:r w:rsidRPr="00D5283A">
        <w:rPr>
          <w:lang w:eastAsia="fr-FR" w:bidi="fr-FR"/>
        </w:rPr>
        <w:t>s</w:t>
      </w:r>
      <w:r w:rsidRPr="00D5283A">
        <w:rPr>
          <w:lang w:eastAsia="fr-FR" w:bidi="fr-FR"/>
        </w:rPr>
        <w:t>sez fuyants, à un inve</w:t>
      </w:r>
      <w:r w:rsidRPr="00D5283A">
        <w:rPr>
          <w:lang w:eastAsia="fr-FR" w:bidi="fr-FR"/>
        </w:rPr>
        <w:t>n</w:t>
      </w:r>
      <w:r w:rsidRPr="00D5283A">
        <w:rPr>
          <w:lang w:eastAsia="fr-FR" w:bidi="fr-FR"/>
        </w:rPr>
        <w:t>taire critique des critères qui semblent soutenir le plus fr</w:t>
      </w:r>
      <w:r w:rsidRPr="00D5283A">
        <w:rPr>
          <w:lang w:eastAsia="fr-FR" w:bidi="fr-FR"/>
        </w:rPr>
        <w:t>é</w:t>
      </w:r>
      <w:r w:rsidRPr="00D5283A">
        <w:rPr>
          <w:lang w:eastAsia="fr-FR" w:bidi="fr-FR"/>
        </w:rPr>
        <w:t>quemment les prétentions de ceux qui entendent opposer ainsi la science à l’idéologie.</w:t>
      </w:r>
    </w:p>
    <w:p w:rsidR="0060107D" w:rsidRPr="00D5283A" w:rsidRDefault="0060107D" w:rsidP="0060107D">
      <w:pPr>
        <w:spacing w:before="120" w:after="120"/>
        <w:jc w:val="both"/>
      </w:pPr>
      <w:r>
        <w:rPr>
          <w:lang w:eastAsia="fr-FR" w:bidi="fr-FR"/>
        </w:rPr>
        <w:t>[214]</w:t>
      </w:r>
    </w:p>
    <w:p w:rsidR="0060107D" w:rsidRPr="00D5283A" w:rsidRDefault="0060107D" w:rsidP="0060107D">
      <w:pPr>
        <w:spacing w:before="120" w:after="120"/>
        <w:jc w:val="both"/>
      </w:pPr>
      <w:r w:rsidRPr="00D5283A">
        <w:rPr>
          <w:lang w:eastAsia="fr-FR" w:bidi="fr-FR"/>
        </w:rPr>
        <w:t>J’ai cru devoir les ramener à cinq types principaux.</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Pr>
          <w:lang w:eastAsia="fr-FR" w:bidi="fr-FR"/>
        </w:rPr>
        <w:t xml:space="preserve">1) </w:t>
      </w:r>
      <w:r w:rsidRPr="00D5283A">
        <w:rPr>
          <w:lang w:eastAsia="fr-FR" w:bidi="fr-FR"/>
        </w:rPr>
        <w:t>Une première approche mettra carrément en veilleuse le pôle « vérification » du critère discuté plus haut pour ne retenir que l’autre pôle, le pouvoir e</w:t>
      </w:r>
      <w:r w:rsidRPr="00D5283A">
        <w:rPr>
          <w:lang w:eastAsia="fr-FR" w:bidi="fr-FR"/>
        </w:rPr>
        <w:t>x</w:t>
      </w:r>
      <w:r w:rsidRPr="00D5283A">
        <w:rPr>
          <w:lang w:eastAsia="fr-FR" w:bidi="fr-FR"/>
        </w:rPr>
        <w:t xml:space="preserve">plicatif de la théorie en mettant d’ailleurs l’accent sur le caractère </w:t>
      </w:r>
      <w:r w:rsidRPr="00415CB6">
        <w:rPr>
          <w:i/>
        </w:rPr>
        <w:t>inconscient</w:t>
      </w:r>
      <w:r w:rsidRPr="00D5283A">
        <w:rPr>
          <w:lang w:eastAsia="fr-FR" w:bidi="fr-FR"/>
        </w:rPr>
        <w:t xml:space="preserve"> du facteur explicatif. </w:t>
      </w:r>
      <w:r>
        <w:rPr>
          <w:lang w:eastAsia="fr-FR" w:bidi="fr-FR"/>
        </w:rPr>
        <w:t>À</w:t>
      </w:r>
      <w:r w:rsidRPr="00D5283A">
        <w:rPr>
          <w:lang w:eastAsia="fr-FR" w:bidi="fr-FR"/>
        </w:rPr>
        <w:t xml:space="preserve"> n’en pas douter, l’immense influence de la psychanalyse sur la réflexion épistémolog</w:t>
      </w:r>
      <w:r w:rsidRPr="00D5283A">
        <w:rPr>
          <w:lang w:eastAsia="fr-FR" w:bidi="fr-FR"/>
        </w:rPr>
        <w:t>i</w:t>
      </w:r>
      <w:r w:rsidRPr="00D5283A">
        <w:rPr>
          <w:lang w:eastAsia="fr-FR" w:bidi="fr-FR"/>
        </w:rPr>
        <w:t>que a été décisive ici : la psychanalyse est une discipline dont on peut difficilement dire qu’elle satisfait avec beaucoup de précision aux exigences d’une véritable « vérification » scientifique, mais qui néanmoins jette tant de lumière sur le comportement h</w:t>
      </w:r>
      <w:r w:rsidRPr="00D5283A">
        <w:rPr>
          <w:lang w:eastAsia="fr-FR" w:bidi="fr-FR"/>
        </w:rPr>
        <w:t>u</w:t>
      </w:r>
      <w:r w:rsidRPr="00D5283A">
        <w:rPr>
          <w:lang w:eastAsia="fr-FR" w:bidi="fr-FR"/>
        </w:rPr>
        <w:t>main, (et cela en invoquant précisément un inconscient dont l’action est par défin</w:t>
      </w:r>
      <w:r w:rsidRPr="00D5283A">
        <w:rPr>
          <w:lang w:eastAsia="fr-FR" w:bidi="fr-FR"/>
        </w:rPr>
        <w:t>i</w:t>
      </w:r>
      <w:r w:rsidRPr="00D5283A">
        <w:rPr>
          <w:lang w:eastAsia="fr-FR" w:bidi="fr-FR"/>
        </w:rPr>
        <w:t>tion insoupçonnée, en tout cas inaperçue, de ceux dont le comport</w:t>
      </w:r>
      <w:r w:rsidRPr="00D5283A">
        <w:rPr>
          <w:lang w:eastAsia="fr-FR" w:bidi="fr-FR"/>
        </w:rPr>
        <w:t>e</w:t>
      </w:r>
      <w:r w:rsidRPr="00D5283A">
        <w:rPr>
          <w:lang w:eastAsia="fr-FR" w:bidi="fr-FR"/>
        </w:rPr>
        <w:t>ment est expliqué) qu’il serait gênant de ne pas lui reconnaître un ce</w:t>
      </w:r>
      <w:r w:rsidRPr="00D5283A">
        <w:rPr>
          <w:lang w:eastAsia="fr-FR" w:bidi="fr-FR"/>
        </w:rPr>
        <w:t>r</w:t>
      </w:r>
      <w:r w:rsidRPr="00D5283A">
        <w:rPr>
          <w:lang w:eastAsia="fr-FR" w:bidi="fr-FR"/>
        </w:rPr>
        <w:t>tain statut scientifique. De plus la psychanalyse offrait du même coup une seconde aubaine aux théoriciens de la science et de l’idéologie : non seulement elle prouvait par son exemple qu’une discipline peut être jugée « scientifique » sans s’astreindre à des vérifications trop rigoure</w:t>
      </w:r>
      <w:r w:rsidRPr="00D5283A">
        <w:rPr>
          <w:lang w:eastAsia="fr-FR" w:bidi="fr-FR"/>
        </w:rPr>
        <w:t>u</w:t>
      </w:r>
      <w:r w:rsidRPr="00D5283A">
        <w:rPr>
          <w:lang w:eastAsia="fr-FR" w:bidi="fr-FR"/>
        </w:rPr>
        <w:t>ses mais elle opposait son mode d’explication par les facteurs inconscients à celui de la conscie</w:t>
      </w:r>
      <w:r w:rsidRPr="00D5283A">
        <w:rPr>
          <w:lang w:eastAsia="fr-FR" w:bidi="fr-FR"/>
        </w:rPr>
        <w:t>n</w:t>
      </w:r>
      <w:r w:rsidRPr="00D5283A">
        <w:rPr>
          <w:lang w:eastAsia="fr-FR" w:bidi="fr-FR"/>
        </w:rPr>
        <w:t>ce naïve qui se contente d’élaborer des « rationalisations » pour rendre compte de sa conduite. Or qu’est-ce qu’une idéologie sinon une rationalisation collective d’un compo</w:t>
      </w:r>
      <w:r w:rsidRPr="00D5283A">
        <w:rPr>
          <w:lang w:eastAsia="fr-FR" w:bidi="fr-FR"/>
        </w:rPr>
        <w:t>r</w:t>
      </w:r>
      <w:r w:rsidRPr="00D5283A">
        <w:rPr>
          <w:lang w:eastAsia="fr-FR" w:bidi="fr-FR"/>
        </w:rPr>
        <w:t>tement social déterminé en profondeur par des conditions (par exe</w:t>
      </w:r>
      <w:r w:rsidRPr="00D5283A">
        <w:rPr>
          <w:lang w:eastAsia="fr-FR" w:bidi="fr-FR"/>
        </w:rPr>
        <w:t>m</w:t>
      </w:r>
      <w:r w:rsidRPr="00D5283A">
        <w:rPr>
          <w:lang w:eastAsia="fr-FR" w:bidi="fr-FR"/>
        </w:rPr>
        <w:t>ple des conditions éc</w:t>
      </w:r>
      <w:r w:rsidRPr="00D5283A">
        <w:rPr>
          <w:lang w:eastAsia="fr-FR" w:bidi="fr-FR"/>
        </w:rPr>
        <w:t>o</w:t>
      </w:r>
      <w:r w:rsidRPr="00D5283A">
        <w:rPr>
          <w:lang w:eastAsia="fr-FR" w:bidi="fr-FR"/>
        </w:rPr>
        <w:t xml:space="preserve">nomiques) dont la société en question n’a pas conscience. Par opposition aux </w:t>
      </w:r>
      <w:r w:rsidRPr="00415CB6">
        <w:rPr>
          <w:i/>
        </w:rPr>
        <w:t>idéologies</w:t>
      </w:r>
      <w:r w:rsidRPr="00D5283A">
        <w:t>,</w:t>
      </w:r>
      <w:r w:rsidRPr="00D5283A">
        <w:rPr>
          <w:lang w:eastAsia="fr-FR" w:bidi="fr-FR"/>
        </w:rPr>
        <w:t xml:space="preserve"> rationalisations superficie</w:t>
      </w:r>
      <w:r w:rsidRPr="00D5283A">
        <w:rPr>
          <w:lang w:eastAsia="fr-FR" w:bidi="fr-FR"/>
        </w:rPr>
        <w:t>l</w:t>
      </w:r>
      <w:r w:rsidRPr="00D5283A">
        <w:rPr>
          <w:lang w:eastAsia="fr-FR" w:bidi="fr-FR"/>
        </w:rPr>
        <w:t xml:space="preserve">les, il y aurait donc la </w:t>
      </w:r>
      <w:r w:rsidRPr="00D5283A">
        <w:t>science</w:t>
      </w:r>
      <w:r w:rsidRPr="00D5283A">
        <w:rPr>
          <w:lang w:eastAsia="fr-FR" w:bidi="fr-FR"/>
        </w:rPr>
        <w:t xml:space="preserve"> capable de mettre à jour les conditio</w:t>
      </w:r>
      <w:r w:rsidRPr="00D5283A">
        <w:rPr>
          <w:lang w:eastAsia="fr-FR" w:bidi="fr-FR"/>
        </w:rPr>
        <w:t>n</w:t>
      </w:r>
      <w:r w:rsidRPr="00D5283A">
        <w:rPr>
          <w:lang w:eastAsia="fr-FR" w:bidi="fr-FR"/>
        </w:rPr>
        <w:t>nements inconscients mais réels du comportement des sociétés.</w:t>
      </w:r>
    </w:p>
    <w:p w:rsidR="0060107D" w:rsidRPr="00D5283A" w:rsidRDefault="0060107D" w:rsidP="0060107D">
      <w:pPr>
        <w:spacing w:before="120" w:after="120"/>
        <w:jc w:val="both"/>
      </w:pPr>
      <w:r w:rsidRPr="00D5283A">
        <w:rPr>
          <w:lang w:eastAsia="fr-FR" w:bidi="fr-FR"/>
        </w:rPr>
        <w:t xml:space="preserve">Et il se trouve que dans l’une de ses intuitions géniales, Marx avait très clairement adopté une façon de voir assez analogue. C’est </w:t>
      </w:r>
      <w:r w:rsidRPr="00415CB6">
        <w:rPr>
          <w:rStyle w:val="Corpsdutexte28ptGras"/>
          <w:b w:val="0"/>
        </w:rPr>
        <w:t>à</w:t>
      </w:r>
      <w:r w:rsidRPr="00D5283A">
        <w:rPr>
          <w:rStyle w:val="Corpsdutexte28ptGras"/>
        </w:rPr>
        <w:t xml:space="preserve"> </w:t>
      </w:r>
      <w:r w:rsidRPr="00D5283A">
        <w:rPr>
          <w:lang w:eastAsia="fr-FR" w:bidi="fr-FR"/>
        </w:rPr>
        <w:t>l’encontre d’une « idéologie » toute spéculative et superficielle qu’il proposait dès 1845 de se consacrer plutôt à une science authentique : « c’est là où cesse la spéculation, c’est dans la vie réelle que comme</w:t>
      </w:r>
      <w:r w:rsidRPr="00D5283A">
        <w:rPr>
          <w:lang w:eastAsia="fr-FR" w:bidi="fr-FR"/>
        </w:rPr>
        <w:t>n</w:t>
      </w:r>
      <w:r w:rsidRPr="00D5283A">
        <w:rPr>
          <w:lang w:eastAsia="fr-FR" w:bidi="fr-FR"/>
        </w:rPr>
        <w:t>ce donc la science réelle, positive, l’analyse de l’activité pratique, du proce</w:t>
      </w:r>
      <w:r w:rsidRPr="00D5283A">
        <w:rPr>
          <w:lang w:eastAsia="fr-FR" w:bidi="fr-FR"/>
        </w:rPr>
        <w:t>s</w:t>
      </w:r>
      <w:r w:rsidRPr="00D5283A">
        <w:rPr>
          <w:lang w:eastAsia="fr-FR" w:bidi="fr-FR"/>
        </w:rPr>
        <w:t>sus de développement pratique des hommes ».</w:t>
      </w:r>
      <w:r>
        <w:rPr>
          <w:lang w:eastAsia="fr-FR" w:bidi="fr-FR"/>
        </w:rPr>
        <w:t> </w:t>
      </w:r>
      <w:r>
        <w:rPr>
          <w:rStyle w:val="Appelnotedebasdep"/>
          <w:lang w:eastAsia="fr-FR" w:bidi="fr-FR"/>
        </w:rPr>
        <w:footnoteReference w:id="173"/>
      </w:r>
      <w:r w:rsidRPr="00D5283A">
        <w:rPr>
          <w:lang w:eastAsia="fr-FR" w:bidi="fr-FR"/>
        </w:rPr>
        <w:t xml:space="preserve"> Par exemple si une histoire idéologique part naïvement « de ce que les hommes disent, s’imaginent, se représentent »</w:t>
      </w:r>
      <w:r>
        <w:rPr>
          <w:lang w:eastAsia="fr-FR" w:bidi="fr-FR"/>
        </w:rPr>
        <w:t> </w:t>
      </w:r>
      <w:r>
        <w:rPr>
          <w:rStyle w:val="Appelnotedebasdep"/>
          <w:lang w:eastAsia="fr-FR" w:bidi="fr-FR"/>
        </w:rPr>
        <w:footnoteReference w:id="174"/>
      </w:r>
      <w:r w:rsidRPr="00D5283A">
        <w:rPr>
          <w:lang w:eastAsia="fr-FR" w:bidi="fr-FR"/>
        </w:rPr>
        <w:t>, une histoire scientifique pa</w:t>
      </w:r>
      <w:r w:rsidRPr="00D5283A">
        <w:rPr>
          <w:lang w:eastAsia="fr-FR" w:bidi="fr-FR"/>
        </w:rPr>
        <w:t>r</w:t>
      </w:r>
      <w:r w:rsidRPr="00D5283A">
        <w:rPr>
          <w:lang w:eastAsia="fr-FR" w:bidi="fr-FR"/>
        </w:rPr>
        <w:t>tira plutôt « des hommes dans leur activité réelle ». Cette histoire cherch</w:t>
      </w:r>
      <w:r w:rsidRPr="00D5283A">
        <w:rPr>
          <w:lang w:eastAsia="fr-FR" w:bidi="fr-FR"/>
        </w:rPr>
        <w:t>e</w:t>
      </w:r>
      <w:r w:rsidRPr="00D5283A">
        <w:rPr>
          <w:lang w:eastAsia="fr-FR" w:bidi="fr-FR"/>
        </w:rPr>
        <w:t xml:space="preserve">ra </w:t>
      </w:r>
      <w:r w:rsidRPr="00B6635E">
        <w:rPr>
          <w:bCs/>
        </w:rPr>
        <w:t>à</w:t>
      </w:r>
      <w:r w:rsidRPr="00B6635E">
        <w:rPr>
          <w:b/>
          <w:bCs/>
        </w:rPr>
        <w:t xml:space="preserve"> </w:t>
      </w:r>
      <w:r w:rsidRPr="00D5283A">
        <w:rPr>
          <w:lang w:eastAsia="fr-FR" w:bidi="fr-FR"/>
        </w:rPr>
        <w:t>mettre à jour les conditionnements réels et inconscients qui expliquent</w:t>
      </w:r>
      <w:r>
        <w:rPr>
          <w:lang w:eastAsia="fr-FR" w:bidi="fr-FR"/>
        </w:rPr>
        <w:t xml:space="preserve"> [215] </w:t>
      </w:r>
      <w:r w:rsidRPr="00D5283A">
        <w:rPr>
          <w:lang w:eastAsia="fr-FR" w:bidi="fr-FR"/>
        </w:rPr>
        <w:t>à la fois les comportements sociaux et les idéol</w:t>
      </w:r>
      <w:r w:rsidRPr="00D5283A">
        <w:rPr>
          <w:lang w:eastAsia="fr-FR" w:bidi="fr-FR"/>
        </w:rPr>
        <w:t>o</w:t>
      </w:r>
      <w:r w:rsidRPr="00D5283A">
        <w:rPr>
          <w:lang w:eastAsia="fr-FR" w:bidi="fr-FR"/>
        </w:rPr>
        <w:t xml:space="preserve">gies qui cherchent à les rationaliser. Ceci devrait même pour Marx ressortir du simple bon sens : « Dans la vie courante, n’importe quel </w:t>
      </w:r>
      <w:r w:rsidRPr="00B6635E">
        <w:rPr>
          <w:i/>
        </w:rPr>
        <w:t>shopkeeper</w:t>
      </w:r>
      <w:r w:rsidRPr="00D5283A">
        <w:rPr>
          <w:lang w:eastAsia="fr-FR" w:bidi="fr-FR"/>
        </w:rPr>
        <w:t xml:space="preserve"> sait fort bien faire la distinction entre ce que chacun pr</w:t>
      </w:r>
      <w:r w:rsidRPr="00D5283A">
        <w:rPr>
          <w:lang w:eastAsia="fr-FR" w:bidi="fr-FR"/>
        </w:rPr>
        <w:t>é</w:t>
      </w:r>
      <w:r w:rsidRPr="00D5283A">
        <w:rPr>
          <w:lang w:eastAsia="fr-FR" w:bidi="fr-FR"/>
        </w:rPr>
        <w:t>tend être et ce qu’il est réellement ; mais notre histoire n’en est pas encore arrivée à cette reconnaissance vulgaire. Pour ch</w:t>
      </w:r>
      <w:r w:rsidRPr="00D5283A">
        <w:rPr>
          <w:lang w:eastAsia="fr-FR" w:bidi="fr-FR"/>
        </w:rPr>
        <w:t>a</w:t>
      </w:r>
      <w:r w:rsidRPr="00D5283A">
        <w:rPr>
          <w:lang w:eastAsia="fr-FR" w:bidi="fr-FR"/>
        </w:rPr>
        <w:t>que époque, elle croit sur parole ce que l’époque en question dit d’elle-même et les illusions qu’elle se fait sur soi »</w:t>
      </w:r>
      <w:r>
        <w:rPr>
          <w:lang w:eastAsia="fr-FR" w:bidi="fr-FR"/>
        </w:rPr>
        <w:t> </w:t>
      </w:r>
      <w:r>
        <w:rPr>
          <w:rStyle w:val="Appelnotedebasdep"/>
          <w:lang w:eastAsia="fr-FR" w:bidi="fr-FR"/>
        </w:rPr>
        <w:footnoteReference w:customMarkFollows="1" w:id="175"/>
        <w:t>*</w:t>
      </w:r>
      <w:r w:rsidRPr="00D5283A">
        <w:rPr>
          <w:lang w:eastAsia="fr-FR" w:bidi="fr-FR"/>
        </w:rPr>
        <w:t>. Ces belles pages de Marx, débo</w:t>
      </w:r>
      <w:r w:rsidRPr="00D5283A">
        <w:rPr>
          <w:lang w:eastAsia="fr-FR" w:bidi="fr-FR"/>
        </w:rPr>
        <w:t>r</w:t>
      </w:r>
      <w:r w:rsidRPr="00D5283A">
        <w:rPr>
          <w:lang w:eastAsia="fr-FR" w:bidi="fr-FR"/>
        </w:rPr>
        <w:t>dantes de santé, risquent pourtant de nous faire oublier que si se tro</w:t>
      </w:r>
      <w:r w:rsidRPr="00D5283A">
        <w:rPr>
          <w:lang w:eastAsia="fr-FR" w:bidi="fr-FR"/>
        </w:rPr>
        <w:t>u</w:t>
      </w:r>
      <w:r w:rsidRPr="00D5283A">
        <w:rPr>
          <w:lang w:eastAsia="fr-FR" w:bidi="fr-FR"/>
        </w:rPr>
        <w:t>ve clairement démasquée une idéologie qui est rationalisation et ill</w:t>
      </w:r>
      <w:r w:rsidRPr="00D5283A">
        <w:rPr>
          <w:lang w:eastAsia="fr-FR" w:bidi="fr-FR"/>
        </w:rPr>
        <w:t>u</w:t>
      </w:r>
      <w:r w:rsidRPr="00D5283A">
        <w:rPr>
          <w:lang w:eastAsia="fr-FR" w:bidi="fr-FR"/>
        </w:rPr>
        <w:t>sion, si par là est sérieus</w:t>
      </w:r>
      <w:r w:rsidRPr="00D5283A">
        <w:rPr>
          <w:lang w:eastAsia="fr-FR" w:bidi="fr-FR"/>
        </w:rPr>
        <w:t>e</w:t>
      </w:r>
      <w:r w:rsidRPr="00D5283A">
        <w:rPr>
          <w:lang w:eastAsia="fr-FR" w:bidi="fr-FR"/>
        </w:rPr>
        <w:t>ment ébranlée la scientificité d’une histoire toute marquée de cette idéologie, il reste encore à préciser ce que d</w:t>
      </w:r>
      <w:r w:rsidRPr="00D5283A">
        <w:rPr>
          <w:lang w:eastAsia="fr-FR" w:bidi="fr-FR"/>
        </w:rPr>
        <w:t>e</w:t>
      </w:r>
      <w:r w:rsidRPr="00D5283A">
        <w:rPr>
          <w:lang w:eastAsia="fr-FR" w:bidi="fr-FR"/>
        </w:rPr>
        <w:t>vrait être la science qu’il faut opposer à une telle idéologie. Sans do</w:t>
      </w:r>
      <w:r w:rsidRPr="00D5283A">
        <w:rPr>
          <w:lang w:eastAsia="fr-FR" w:bidi="fr-FR"/>
        </w:rPr>
        <w:t>u</w:t>
      </w:r>
      <w:r w:rsidRPr="00D5283A">
        <w:rPr>
          <w:lang w:eastAsia="fr-FR" w:bidi="fr-FR"/>
        </w:rPr>
        <w:t>te sommes-nous re</w:t>
      </w:r>
      <w:r w:rsidRPr="00D5283A">
        <w:rPr>
          <w:lang w:eastAsia="fr-FR" w:bidi="fr-FR"/>
        </w:rPr>
        <w:t>n</w:t>
      </w:r>
      <w:r w:rsidRPr="00D5283A">
        <w:rPr>
          <w:lang w:eastAsia="fr-FR" w:bidi="fr-FR"/>
        </w:rPr>
        <w:t>voyés au « réel » en quoi on ne saurait qu’être d’accord mais justement parce que nul ne saurait être en désa</w:t>
      </w:r>
      <w:r w:rsidRPr="00D5283A">
        <w:rPr>
          <w:lang w:eastAsia="fr-FR" w:bidi="fr-FR"/>
        </w:rPr>
        <w:t>c</w:t>
      </w:r>
      <w:r w:rsidRPr="00D5283A">
        <w:rPr>
          <w:lang w:eastAsia="fr-FR" w:bidi="fr-FR"/>
        </w:rPr>
        <w:t>cord avec cette indication — les idéologues hégéliens sûrement pas plus que d’autres — nous ne so</w:t>
      </w:r>
      <w:r w:rsidRPr="00D5283A">
        <w:rPr>
          <w:lang w:eastAsia="fr-FR" w:bidi="fr-FR"/>
        </w:rPr>
        <w:t>m</w:t>
      </w:r>
      <w:r w:rsidRPr="00D5283A">
        <w:rPr>
          <w:lang w:eastAsia="fr-FR" w:bidi="fr-FR"/>
        </w:rPr>
        <w:t>mes guère avancés. De quel réel s’agit-il donc ? Celui, nous est-il clairement suggéré, qui conditionne effect</w:t>
      </w:r>
      <w:r w:rsidRPr="00D5283A">
        <w:rPr>
          <w:lang w:eastAsia="fr-FR" w:bidi="fr-FR"/>
        </w:rPr>
        <w:t>i</w:t>
      </w:r>
      <w:r w:rsidRPr="00D5283A">
        <w:rPr>
          <w:lang w:eastAsia="fr-FR" w:bidi="fr-FR"/>
        </w:rPr>
        <w:t>vement le comportement des membres d’une société sans que ceux-ci en soient conscients. Si l’on parvient à expliquer des comport</w:t>
      </w:r>
      <w:r w:rsidRPr="00D5283A">
        <w:rPr>
          <w:lang w:eastAsia="fr-FR" w:bidi="fr-FR"/>
        </w:rPr>
        <w:t>e</w:t>
      </w:r>
      <w:r w:rsidRPr="00D5283A">
        <w:rPr>
          <w:lang w:eastAsia="fr-FR" w:bidi="fr-FR"/>
        </w:rPr>
        <w:t>ments observés « en surface » à partir de processus (économiques ou autres) qui demeurent inconscients aux agents considérés, on ne se content</w:t>
      </w:r>
      <w:r w:rsidRPr="00D5283A">
        <w:rPr>
          <w:lang w:eastAsia="fr-FR" w:bidi="fr-FR"/>
        </w:rPr>
        <w:t>e</w:t>
      </w:r>
      <w:r w:rsidRPr="00D5283A">
        <w:rPr>
          <w:lang w:eastAsia="fr-FR" w:bidi="fr-FR"/>
        </w:rPr>
        <w:t>rait plus de rationaliser (idéologie) mais on ferait œuvre authentiqu</w:t>
      </w:r>
      <w:r w:rsidRPr="00D5283A">
        <w:rPr>
          <w:lang w:eastAsia="fr-FR" w:bidi="fr-FR"/>
        </w:rPr>
        <w:t>e</w:t>
      </w:r>
      <w:r w:rsidRPr="00D5283A">
        <w:rPr>
          <w:lang w:eastAsia="fr-FR" w:bidi="fr-FR"/>
        </w:rPr>
        <w:t>ment scientif</w:t>
      </w:r>
      <w:r w:rsidRPr="00D5283A">
        <w:rPr>
          <w:lang w:eastAsia="fr-FR" w:bidi="fr-FR"/>
        </w:rPr>
        <w:t>i</w:t>
      </w:r>
      <w:r w:rsidRPr="00D5283A">
        <w:rPr>
          <w:lang w:eastAsia="fr-FR" w:bidi="fr-FR"/>
        </w:rPr>
        <w:t>que.</w:t>
      </w:r>
    </w:p>
    <w:p w:rsidR="0060107D" w:rsidRPr="00D5283A" w:rsidRDefault="0060107D" w:rsidP="0060107D">
      <w:pPr>
        <w:spacing w:before="120" w:after="120"/>
        <w:jc w:val="both"/>
      </w:pPr>
      <w:r w:rsidRPr="00D5283A">
        <w:rPr>
          <w:lang w:eastAsia="fr-FR" w:bidi="fr-FR"/>
        </w:rPr>
        <w:t>On serait pourtant bien mal avisé de s’en remettre sans plus à un tel critère car il autoriserait les thèses les plus farfelues à se pr</w:t>
      </w:r>
      <w:r w:rsidRPr="00D5283A">
        <w:rPr>
          <w:lang w:eastAsia="fr-FR" w:bidi="fr-FR"/>
        </w:rPr>
        <w:t>é</w:t>
      </w:r>
      <w:r w:rsidRPr="00D5283A">
        <w:rPr>
          <w:lang w:eastAsia="fr-FR" w:bidi="fr-FR"/>
        </w:rPr>
        <w:t>valoir du titre de science comme on l’a entrevu dans la première partie du présent article. Libérées de toute exigence de vérification les explic</w:t>
      </w:r>
      <w:r w:rsidRPr="00D5283A">
        <w:rPr>
          <w:lang w:eastAsia="fr-FR" w:bidi="fr-FR"/>
        </w:rPr>
        <w:t>a</w:t>
      </w:r>
      <w:r w:rsidRPr="00D5283A">
        <w:rPr>
          <w:lang w:eastAsia="fr-FR" w:bidi="fr-FR"/>
        </w:rPr>
        <w:t>tions les plus variées pourraient être imaginées à partir de divers fa</w:t>
      </w:r>
      <w:r w:rsidRPr="00D5283A">
        <w:rPr>
          <w:lang w:eastAsia="fr-FR" w:bidi="fr-FR"/>
        </w:rPr>
        <w:t>c</w:t>
      </w:r>
      <w:r w:rsidRPr="00D5283A">
        <w:rPr>
          <w:lang w:eastAsia="fr-FR" w:bidi="fr-FR"/>
        </w:rPr>
        <w:t>teurs économiques ou d’autres facteurs également réels et de telles explications pourraient d’ailleurs se situer d’autant plus aisément au niveau de processus inconscients pour la conscience naïve des soci</w:t>
      </w:r>
      <w:r w:rsidRPr="00D5283A">
        <w:rPr>
          <w:lang w:eastAsia="fr-FR" w:bidi="fr-FR"/>
        </w:rPr>
        <w:t>é</w:t>
      </w:r>
      <w:r w:rsidRPr="00D5283A">
        <w:rPr>
          <w:lang w:eastAsia="fr-FR" w:bidi="fr-FR"/>
        </w:rPr>
        <w:t>tés étudiées qu’elles seraient justement plus saugrenues. Les exe</w:t>
      </w:r>
      <w:r w:rsidRPr="00D5283A">
        <w:rPr>
          <w:lang w:eastAsia="fr-FR" w:bidi="fr-FR"/>
        </w:rPr>
        <w:t>m</w:t>
      </w:r>
      <w:r w:rsidRPr="00D5283A">
        <w:rPr>
          <w:lang w:eastAsia="fr-FR" w:bidi="fr-FR"/>
        </w:rPr>
        <w:t>ples abonderaient ; on s’arrêtera à un seul qui pour rencontrer a</w:t>
      </w:r>
      <w:r w:rsidRPr="00D5283A">
        <w:rPr>
          <w:lang w:eastAsia="fr-FR" w:bidi="fr-FR"/>
        </w:rPr>
        <w:t>s</w:t>
      </w:r>
      <w:r w:rsidRPr="00D5283A">
        <w:rPr>
          <w:lang w:eastAsia="fr-FR" w:bidi="fr-FR"/>
        </w:rPr>
        <w:t>sez bien le critère ici examiné n’en constitue pas moins, comme on en conviendra je crois assez volontiers, une expression pseudo-scientifique de la plus odieuse peut être des idéologies</w:t>
      </w:r>
      <w:r>
        <w:rPr>
          <w:lang w:eastAsia="fr-FR" w:bidi="fr-FR"/>
        </w:rPr>
        <w:t xml:space="preserve">. Le comte de Gobineau était en [216] </w:t>
      </w:r>
      <w:r w:rsidRPr="00D5283A">
        <w:rPr>
          <w:lang w:eastAsia="fr-FR" w:bidi="fr-FR"/>
        </w:rPr>
        <w:t xml:space="preserve">effet aussi avisé pour sa part que le </w:t>
      </w:r>
      <w:r w:rsidRPr="00415CB6">
        <w:rPr>
          <w:i/>
        </w:rPr>
        <w:t>shopkeeper</w:t>
      </w:r>
      <w:r w:rsidRPr="00D5283A">
        <w:rPr>
          <w:lang w:eastAsia="fr-FR" w:bidi="fr-FR"/>
        </w:rPr>
        <w:t xml:space="preserve"> de Marx et ente</w:t>
      </w:r>
      <w:r w:rsidRPr="00D5283A">
        <w:rPr>
          <w:lang w:eastAsia="fr-FR" w:bidi="fr-FR"/>
        </w:rPr>
        <w:t>n</w:t>
      </w:r>
      <w:r w:rsidRPr="00D5283A">
        <w:rPr>
          <w:lang w:eastAsia="fr-FR" w:bidi="fr-FR"/>
        </w:rPr>
        <w:t>dait bien se garder de demander par exemple aux Romains de la déc</w:t>
      </w:r>
      <w:r w:rsidRPr="00D5283A">
        <w:rPr>
          <w:lang w:eastAsia="fr-FR" w:bidi="fr-FR"/>
        </w:rPr>
        <w:t>a</w:t>
      </w:r>
      <w:r w:rsidRPr="00D5283A">
        <w:rPr>
          <w:lang w:eastAsia="fr-FR" w:bidi="fr-FR"/>
        </w:rPr>
        <w:t>dence ce qu’ils disaient d’eux-mêmes comme tant d’historiens naïfs s’étaient contentés de le faire. « Le fan</w:t>
      </w:r>
      <w:r w:rsidRPr="00D5283A">
        <w:rPr>
          <w:lang w:eastAsia="fr-FR" w:bidi="fr-FR"/>
        </w:rPr>
        <w:t>a</w:t>
      </w:r>
      <w:r w:rsidRPr="00D5283A">
        <w:rPr>
          <w:lang w:eastAsia="fr-FR" w:bidi="fr-FR"/>
        </w:rPr>
        <w:t>tisme, le luxe, les mauvaises moeurs et l’irréligion »</w:t>
      </w:r>
      <w:r>
        <w:rPr>
          <w:lang w:eastAsia="fr-FR" w:bidi="fr-FR"/>
        </w:rPr>
        <w:t> </w:t>
      </w:r>
      <w:r>
        <w:rPr>
          <w:rStyle w:val="Appelnotedebasdep"/>
          <w:lang w:eastAsia="fr-FR" w:bidi="fr-FR"/>
        </w:rPr>
        <w:footnoteReference w:customMarkFollows="1" w:id="176"/>
        <w:t>*</w:t>
      </w:r>
      <w:r w:rsidRPr="00D5283A">
        <w:rPr>
          <w:lang w:eastAsia="fr-FR" w:bidi="fr-FR"/>
        </w:rPr>
        <w:t xml:space="preserve"> ces « explications » que l’on retrouve si so</w:t>
      </w:r>
      <w:r w:rsidRPr="00D5283A">
        <w:rPr>
          <w:lang w:eastAsia="fr-FR" w:bidi="fr-FR"/>
        </w:rPr>
        <w:t>u</w:t>
      </w:r>
      <w:r w:rsidRPr="00D5283A">
        <w:rPr>
          <w:lang w:eastAsia="fr-FR" w:bidi="fr-FR"/>
        </w:rPr>
        <w:t>vent sur les lèvres des contemporains de cette décade</w:t>
      </w:r>
      <w:r w:rsidRPr="00D5283A">
        <w:rPr>
          <w:lang w:eastAsia="fr-FR" w:bidi="fr-FR"/>
        </w:rPr>
        <w:t>n</w:t>
      </w:r>
      <w:r w:rsidRPr="00D5283A">
        <w:rPr>
          <w:lang w:eastAsia="fr-FR" w:bidi="fr-FR"/>
        </w:rPr>
        <w:t>ce comme saint Augustin ou ses adversaires, ne lui paraissent pour sa part que des considér</w:t>
      </w:r>
      <w:r w:rsidRPr="00D5283A">
        <w:rPr>
          <w:lang w:eastAsia="fr-FR" w:bidi="fr-FR"/>
        </w:rPr>
        <w:t>a</w:t>
      </w:r>
      <w:r w:rsidRPr="00D5283A">
        <w:rPr>
          <w:lang w:eastAsia="fr-FR" w:bidi="fr-FR"/>
        </w:rPr>
        <w:t>tions superficielles qui n’expliquent rien. Contre ce qu’il aurait volo</w:t>
      </w:r>
      <w:r w:rsidRPr="00D5283A">
        <w:rPr>
          <w:lang w:eastAsia="fr-FR" w:bidi="fr-FR"/>
        </w:rPr>
        <w:t>n</w:t>
      </w:r>
      <w:r w:rsidRPr="00D5283A">
        <w:rPr>
          <w:lang w:eastAsia="fr-FR" w:bidi="fr-FR"/>
        </w:rPr>
        <w:t>tiers qualifié de spéculation idéologique, Gobineau prop</w:t>
      </w:r>
      <w:r w:rsidRPr="00D5283A">
        <w:rPr>
          <w:lang w:eastAsia="fr-FR" w:bidi="fr-FR"/>
        </w:rPr>
        <w:t>o</w:t>
      </w:r>
      <w:r w:rsidRPr="00D5283A">
        <w:rPr>
          <w:lang w:eastAsia="fr-FR" w:bidi="fr-FR"/>
        </w:rPr>
        <w:t>se en somme de revenir au réel, à ce niveau biologique et matériel où il situe le fa</w:t>
      </w:r>
      <w:r w:rsidRPr="00D5283A">
        <w:rPr>
          <w:lang w:eastAsia="fr-FR" w:bidi="fr-FR"/>
        </w:rPr>
        <w:t>c</w:t>
      </w:r>
      <w:r w:rsidRPr="00D5283A">
        <w:rPr>
          <w:lang w:eastAsia="fr-FR" w:bidi="fr-FR"/>
        </w:rPr>
        <w:t>teur r</w:t>
      </w:r>
      <w:r w:rsidRPr="00D5283A">
        <w:rPr>
          <w:lang w:eastAsia="fr-FR" w:bidi="fr-FR"/>
        </w:rPr>
        <w:t>a</w:t>
      </w:r>
      <w:r w:rsidRPr="00D5283A">
        <w:rPr>
          <w:lang w:eastAsia="fr-FR" w:bidi="fr-FR"/>
        </w:rPr>
        <w:t>cial. C’est en effet à partir de ce facteur (pureté du sang) dont l’action restait en général inconsciente pour le contemp</w:t>
      </w:r>
      <w:r w:rsidRPr="00D5283A">
        <w:rPr>
          <w:lang w:eastAsia="fr-FR" w:bidi="fr-FR"/>
        </w:rPr>
        <w:t>o</w:t>
      </w:r>
      <w:r w:rsidRPr="00D5283A">
        <w:rPr>
          <w:lang w:eastAsia="fr-FR" w:bidi="fr-FR"/>
        </w:rPr>
        <w:t>rain — le jeune Romain qui épousait une belle étrangère ne « comprenait » pas plus que le capitaliste de Marx qu’il se faisait par cela même son pr</w:t>
      </w:r>
      <w:r w:rsidRPr="00D5283A">
        <w:rPr>
          <w:lang w:eastAsia="fr-FR" w:bidi="fr-FR"/>
        </w:rPr>
        <w:t>o</w:t>
      </w:r>
      <w:r w:rsidRPr="00D5283A">
        <w:rPr>
          <w:lang w:eastAsia="fr-FR" w:bidi="fr-FR"/>
        </w:rPr>
        <w:t>pre « fossoyeur » — que Gobineau cherche à rendre compte de la se</w:t>
      </w:r>
      <w:r w:rsidRPr="00D5283A">
        <w:rPr>
          <w:lang w:eastAsia="fr-FR" w:bidi="fr-FR"/>
        </w:rPr>
        <w:t>u</w:t>
      </w:r>
      <w:r w:rsidRPr="00D5283A">
        <w:rPr>
          <w:lang w:eastAsia="fr-FR" w:bidi="fr-FR"/>
        </w:rPr>
        <w:t>le façon qui pour lui soit vraiment sérieuse de ces effets de surface que sont les montées et les décadences des grandes civilisations.</w:t>
      </w:r>
    </w:p>
    <w:p w:rsidR="0060107D" w:rsidRDefault="0060107D" w:rsidP="0060107D">
      <w:pPr>
        <w:spacing w:before="120" w:after="120"/>
        <w:jc w:val="both"/>
        <w:rPr>
          <w:lang w:eastAsia="fr-FR" w:bidi="fr-FR"/>
        </w:rPr>
      </w:pPr>
      <w:r w:rsidRPr="00D5283A">
        <w:rPr>
          <w:lang w:eastAsia="fr-FR" w:bidi="fr-FR"/>
        </w:rPr>
        <w:t>Il ne s’agit nullement ici, ce qui serait indéfendable et en un sens assez malhonnête, de re</w:t>
      </w:r>
      <w:r w:rsidRPr="00D5283A">
        <w:rPr>
          <w:lang w:eastAsia="fr-FR" w:bidi="fr-FR"/>
        </w:rPr>
        <w:t>n</w:t>
      </w:r>
      <w:r w:rsidRPr="00D5283A">
        <w:rPr>
          <w:lang w:eastAsia="fr-FR" w:bidi="fr-FR"/>
        </w:rPr>
        <w:t xml:space="preserve">voyer dos à dos Gobineau et Marx. L’œuvre du premier, de l’aveu même du commentateur de l’édition citée de </w:t>
      </w:r>
      <w:r w:rsidRPr="00D5283A">
        <w:t>l’</w:t>
      </w:r>
      <w:r w:rsidRPr="00415CB6">
        <w:rPr>
          <w:i/>
        </w:rPr>
        <w:t>Essai</w:t>
      </w:r>
      <w:r w:rsidRPr="00D5283A">
        <w:t>,</w:t>
      </w:r>
      <w:r w:rsidRPr="00D5283A">
        <w:rPr>
          <w:lang w:eastAsia="fr-FR" w:bidi="fr-FR"/>
        </w:rPr>
        <w:t xml:space="preserve"> n’offre plus guère d’intérêt qu’à titre de monument littéraire tandis que celle du second non se</w:t>
      </w:r>
      <w:r w:rsidRPr="00D5283A">
        <w:rPr>
          <w:lang w:eastAsia="fr-FR" w:bidi="fr-FR"/>
        </w:rPr>
        <w:t>u</w:t>
      </w:r>
      <w:r w:rsidRPr="00D5283A">
        <w:rPr>
          <w:lang w:eastAsia="fr-FR" w:bidi="fr-FR"/>
        </w:rPr>
        <w:t>lement demeure une source d’inspiration directe pour nombre de chercheurs parmi les plus rema</w:t>
      </w:r>
      <w:r w:rsidRPr="00D5283A">
        <w:rPr>
          <w:lang w:eastAsia="fr-FR" w:bidi="fr-FR"/>
        </w:rPr>
        <w:t>r</w:t>
      </w:r>
      <w:r w:rsidRPr="00D5283A">
        <w:rPr>
          <w:lang w:eastAsia="fr-FR" w:bidi="fr-FR"/>
        </w:rPr>
        <w:t>quables mais a elle-même fait ressortir avec une étonnante pr</w:t>
      </w:r>
      <w:r w:rsidRPr="00D5283A">
        <w:rPr>
          <w:lang w:eastAsia="fr-FR" w:bidi="fr-FR"/>
        </w:rPr>
        <w:t>o</w:t>
      </w:r>
      <w:r w:rsidRPr="00D5283A">
        <w:rPr>
          <w:lang w:eastAsia="fr-FR" w:bidi="fr-FR"/>
        </w:rPr>
        <w:t>fondeur un ensemble de dimensions avec lesquelles ont dû d</w:t>
      </w:r>
      <w:r w:rsidRPr="00D5283A">
        <w:rPr>
          <w:lang w:eastAsia="fr-FR" w:bidi="fr-FR"/>
        </w:rPr>
        <w:t>é</w:t>
      </w:r>
      <w:r w:rsidRPr="00D5283A">
        <w:rPr>
          <w:lang w:eastAsia="fr-FR" w:bidi="fr-FR"/>
        </w:rPr>
        <w:t>sormais compter tous les théoriciens sérieux des sciences sociales. Ce qu’il faut seul</w:t>
      </w:r>
      <w:r w:rsidRPr="00D5283A">
        <w:rPr>
          <w:lang w:eastAsia="fr-FR" w:bidi="fr-FR"/>
        </w:rPr>
        <w:t>e</w:t>
      </w:r>
      <w:r w:rsidRPr="00D5283A">
        <w:rPr>
          <w:lang w:eastAsia="fr-FR" w:bidi="fr-FR"/>
        </w:rPr>
        <w:t>ment reconnaître ici c’est que ce n’est aucunement à la lumière du cr</w:t>
      </w:r>
      <w:r w:rsidRPr="00D5283A">
        <w:rPr>
          <w:lang w:eastAsia="fr-FR" w:bidi="fr-FR"/>
        </w:rPr>
        <w:t>i</w:t>
      </w:r>
      <w:r w:rsidRPr="00D5283A">
        <w:rPr>
          <w:lang w:eastAsia="fr-FR" w:bidi="fr-FR"/>
        </w:rPr>
        <w:t>t</w:t>
      </w:r>
      <w:r w:rsidRPr="00D5283A">
        <w:rPr>
          <w:lang w:eastAsia="fr-FR" w:bidi="fr-FR"/>
        </w:rPr>
        <w:t>è</w:t>
      </w:r>
      <w:r w:rsidRPr="00D5283A">
        <w:rPr>
          <w:lang w:eastAsia="fr-FR" w:bidi="fr-FR"/>
        </w:rPr>
        <w:t>re examiné qu’on peut en arriver à une telle conclusion mais bien plutôt à partir d’un jugement aux bases plus modestes mais moins art</w:t>
      </w:r>
      <w:r w:rsidRPr="00D5283A">
        <w:rPr>
          <w:lang w:eastAsia="fr-FR" w:bidi="fr-FR"/>
        </w:rPr>
        <w:t>i</w:t>
      </w:r>
      <w:r w:rsidRPr="00D5283A">
        <w:rPr>
          <w:lang w:eastAsia="fr-FR" w:bidi="fr-FR"/>
        </w:rPr>
        <w:t>ficielles qui permet à mon sens de mesurer la pertinence et l’importance des grandes théories explicatives en sciences sociales. Et un tel jugement oblige à d</w:t>
      </w:r>
      <w:r w:rsidRPr="00D5283A">
        <w:rPr>
          <w:lang w:eastAsia="fr-FR" w:bidi="fr-FR"/>
        </w:rPr>
        <w:t>é</w:t>
      </w:r>
      <w:r w:rsidRPr="00D5283A">
        <w:rPr>
          <w:lang w:eastAsia="fr-FR" w:bidi="fr-FR"/>
        </w:rPr>
        <w:t>mêler patiemment — et non d’un seul coup au nom d’une science déjà reconnue — les incidences idéologiques des propos « scientifiques » auxquels elles sont souvent étroitement liées. En somme rien n’empêche, on le voit, la mise à jour de préte</w:t>
      </w:r>
      <w:r w:rsidRPr="00D5283A">
        <w:rPr>
          <w:lang w:eastAsia="fr-FR" w:bidi="fr-FR"/>
        </w:rPr>
        <w:t>n</w:t>
      </w:r>
      <w:r w:rsidRPr="00D5283A">
        <w:rPr>
          <w:lang w:eastAsia="fr-FR" w:bidi="fr-FR"/>
        </w:rPr>
        <w:t>dues explications fondées sur des fa</w:t>
      </w:r>
      <w:r w:rsidRPr="00D5283A">
        <w:rPr>
          <w:lang w:eastAsia="fr-FR" w:bidi="fr-FR"/>
        </w:rPr>
        <w:t>c</w:t>
      </w:r>
      <w:r w:rsidRPr="00D5283A">
        <w:rPr>
          <w:lang w:eastAsia="fr-FR" w:bidi="fr-FR"/>
        </w:rPr>
        <w:t>teurs « inconscients » d’être de part en part entreprise idéolog</w:t>
      </w:r>
      <w:r w:rsidRPr="00D5283A">
        <w:rPr>
          <w:lang w:eastAsia="fr-FR" w:bidi="fr-FR"/>
        </w:rPr>
        <w:t>i</w:t>
      </w:r>
      <w:r w:rsidRPr="00D5283A">
        <w:rPr>
          <w:lang w:eastAsia="fr-FR" w:bidi="fr-FR"/>
        </w:rPr>
        <w:t>que.</w:t>
      </w:r>
    </w:p>
    <w:p w:rsidR="0060107D" w:rsidRPr="00D5283A" w:rsidRDefault="0060107D" w:rsidP="0060107D">
      <w:pPr>
        <w:spacing w:before="120" w:after="120"/>
        <w:jc w:val="both"/>
      </w:pPr>
      <w:r>
        <w:rPr>
          <w:lang w:eastAsia="fr-FR" w:bidi="fr-FR"/>
        </w:rPr>
        <w:t>[217]</w:t>
      </w:r>
    </w:p>
    <w:p w:rsidR="0060107D" w:rsidRPr="00D5283A" w:rsidRDefault="0060107D" w:rsidP="0060107D">
      <w:pPr>
        <w:spacing w:before="120" w:after="120"/>
        <w:jc w:val="both"/>
      </w:pPr>
      <w:r w:rsidRPr="00D5283A">
        <w:rPr>
          <w:lang w:eastAsia="fr-FR" w:bidi="fr-FR"/>
        </w:rPr>
        <w:t>Qu’en est-il alors de la psychanalyse sur le modèle de l</w:t>
      </w:r>
      <w:r w:rsidRPr="00D5283A">
        <w:rPr>
          <w:lang w:eastAsia="fr-FR" w:bidi="fr-FR"/>
        </w:rPr>
        <w:t>a</w:t>
      </w:r>
      <w:r w:rsidRPr="00D5283A">
        <w:rPr>
          <w:lang w:eastAsia="fr-FR" w:bidi="fr-FR"/>
        </w:rPr>
        <w:t>quelle on croyait s’appuyer ? C’est à dessein qu’il a été que</w:t>
      </w:r>
      <w:r w:rsidRPr="00D5283A">
        <w:rPr>
          <w:lang w:eastAsia="fr-FR" w:bidi="fr-FR"/>
        </w:rPr>
        <w:t>s</w:t>
      </w:r>
      <w:r w:rsidRPr="00D5283A">
        <w:rPr>
          <w:lang w:eastAsia="fr-FR" w:bidi="fr-FR"/>
        </w:rPr>
        <w:t>tion jusqu’ici de « sciences soci</w:t>
      </w:r>
      <w:r w:rsidRPr="00D5283A">
        <w:rPr>
          <w:lang w:eastAsia="fr-FR" w:bidi="fr-FR"/>
        </w:rPr>
        <w:t>a</w:t>
      </w:r>
      <w:r w:rsidRPr="00D5283A">
        <w:rPr>
          <w:lang w:eastAsia="fr-FR" w:bidi="fr-FR"/>
        </w:rPr>
        <w:t>les » plutôt que de « sciences humaines » lesquelles englobent outre les premières les sciences psychologiques. Puisque le pr</w:t>
      </w:r>
      <w:r w:rsidRPr="00D5283A">
        <w:rPr>
          <w:lang w:eastAsia="fr-FR" w:bidi="fr-FR"/>
        </w:rPr>
        <w:t>o</w:t>
      </w:r>
      <w:r w:rsidRPr="00D5283A">
        <w:rPr>
          <w:lang w:eastAsia="fr-FR" w:bidi="fr-FR"/>
        </w:rPr>
        <w:t>blème discuté ici n’intéressait que les sciences sociales dans leur rapport aux sciences naturelles, il m’a paru inutile de soulever le pr</w:t>
      </w:r>
      <w:r w:rsidRPr="00D5283A">
        <w:rPr>
          <w:lang w:eastAsia="fr-FR" w:bidi="fr-FR"/>
        </w:rPr>
        <w:t>o</w:t>
      </w:r>
      <w:r w:rsidRPr="00D5283A">
        <w:rPr>
          <w:lang w:eastAsia="fr-FR" w:bidi="fr-FR"/>
        </w:rPr>
        <w:t>blème complexe du statut épistémologique des sciences psycholog</w:t>
      </w:r>
      <w:r w:rsidRPr="00D5283A">
        <w:rPr>
          <w:lang w:eastAsia="fr-FR" w:bidi="fr-FR"/>
        </w:rPr>
        <w:t>i</w:t>
      </w:r>
      <w:r w:rsidRPr="00D5283A">
        <w:rPr>
          <w:lang w:eastAsia="fr-FR" w:bidi="fr-FR"/>
        </w:rPr>
        <w:t>ques. Ce n’est donc pas ici qu’on cherchera à déte</w:t>
      </w:r>
      <w:r w:rsidRPr="00D5283A">
        <w:rPr>
          <w:lang w:eastAsia="fr-FR" w:bidi="fr-FR"/>
        </w:rPr>
        <w:t>r</w:t>
      </w:r>
      <w:r w:rsidRPr="00D5283A">
        <w:rPr>
          <w:lang w:eastAsia="fr-FR" w:bidi="fr-FR"/>
        </w:rPr>
        <w:t>miner quelle est la part du prest</w:t>
      </w:r>
      <w:r w:rsidRPr="00D5283A">
        <w:rPr>
          <w:lang w:eastAsia="fr-FR" w:bidi="fr-FR"/>
        </w:rPr>
        <w:t>i</w:t>
      </w:r>
      <w:r w:rsidRPr="00D5283A">
        <w:rPr>
          <w:lang w:eastAsia="fr-FR" w:bidi="fr-FR"/>
        </w:rPr>
        <w:t>ge scientifique souvent reconnu à la psychanalyse qui tient à son efficacité thérapeutique ou à ses relevés cliniques en se demandant jusqu’à quel point on pou</w:t>
      </w:r>
      <w:r w:rsidRPr="00D5283A">
        <w:rPr>
          <w:lang w:eastAsia="fr-FR" w:bidi="fr-FR"/>
        </w:rPr>
        <w:t>r</w:t>
      </w:r>
      <w:r w:rsidRPr="00D5283A">
        <w:rPr>
          <w:lang w:eastAsia="fr-FR" w:bidi="fr-FR"/>
        </w:rPr>
        <w:t xml:space="preserve">rait rapprocher ces pratiques d’un certain type de vérification. Il suffira ici d’observer que dans la mesure où l’on entend fonder </w:t>
      </w:r>
      <w:r w:rsidRPr="00415CB6">
        <w:rPr>
          <w:i/>
        </w:rPr>
        <w:t>sur son seul pouvoir explicatif</w:t>
      </w:r>
      <w:r w:rsidRPr="00D5283A">
        <w:rPr>
          <w:lang w:eastAsia="fr-FR" w:bidi="fr-FR"/>
        </w:rPr>
        <w:t xml:space="preserve"> la scie</w:t>
      </w:r>
      <w:r w:rsidRPr="00D5283A">
        <w:rPr>
          <w:lang w:eastAsia="fr-FR" w:bidi="fr-FR"/>
        </w:rPr>
        <w:t>n</w:t>
      </w:r>
      <w:r w:rsidRPr="00D5283A">
        <w:rPr>
          <w:lang w:eastAsia="fr-FR" w:bidi="fr-FR"/>
        </w:rPr>
        <w:t>tificité de cette discipline, il faudra parler de science dans un sens a</w:t>
      </w:r>
      <w:r w:rsidRPr="00D5283A">
        <w:rPr>
          <w:lang w:eastAsia="fr-FR" w:bidi="fr-FR"/>
        </w:rPr>
        <w:t>s</w:t>
      </w:r>
      <w:r w:rsidRPr="00D5283A">
        <w:rPr>
          <w:lang w:eastAsia="fr-FR" w:bidi="fr-FR"/>
        </w:rPr>
        <w:t>sez lâche où l’on insiste plus sur la fécondité de l’analyse que sur l’exactitude ou le caractère bien défini des résultats. On pourra mo</w:t>
      </w:r>
      <w:r w:rsidRPr="00D5283A">
        <w:rPr>
          <w:lang w:eastAsia="fr-FR" w:bidi="fr-FR"/>
        </w:rPr>
        <w:t>n</w:t>
      </w:r>
      <w:r w:rsidRPr="00D5283A">
        <w:rPr>
          <w:lang w:eastAsia="fr-FR" w:bidi="fr-FR"/>
        </w:rPr>
        <w:t>trer que tel concept-clé de la psychanalyse s’avère un instrument i</w:t>
      </w:r>
      <w:r w:rsidRPr="00D5283A">
        <w:rPr>
          <w:lang w:eastAsia="fr-FR" w:bidi="fr-FR"/>
        </w:rPr>
        <w:t>n</w:t>
      </w:r>
      <w:r w:rsidRPr="00D5283A">
        <w:rPr>
          <w:lang w:eastAsia="fr-FR" w:bidi="fr-FR"/>
        </w:rPr>
        <w:t>dispensable à qui entend démêler un peu la complexité des comport</w:t>
      </w:r>
      <w:r w:rsidRPr="00D5283A">
        <w:rPr>
          <w:lang w:eastAsia="fr-FR" w:bidi="fr-FR"/>
        </w:rPr>
        <w:t>e</w:t>
      </w:r>
      <w:r w:rsidRPr="00D5283A">
        <w:rPr>
          <w:lang w:eastAsia="fr-FR" w:bidi="fr-FR"/>
        </w:rPr>
        <w:t>ments ind</w:t>
      </w:r>
      <w:r w:rsidRPr="00D5283A">
        <w:rPr>
          <w:lang w:eastAsia="fr-FR" w:bidi="fr-FR"/>
        </w:rPr>
        <w:t>i</w:t>
      </w:r>
      <w:r w:rsidRPr="00D5283A">
        <w:rPr>
          <w:lang w:eastAsia="fr-FR" w:bidi="fr-FR"/>
        </w:rPr>
        <w:t>viduels ou sociaux les plus variés mais on ne voit guère en quel sens on pourrait, sans recourir à une forme quelconque mais pr</w:t>
      </w:r>
      <w:r w:rsidRPr="00D5283A">
        <w:rPr>
          <w:lang w:eastAsia="fr-FR" w:bidi="fr-FR"/>
        </w:rPr>
        <w:t>o</w:t>
      </w:r>
      <w:r w:rsidRPr="00D5283A">
        <w:rPr>
          <w:lang w:eastAsia="fr-FR" w:bidi="fr-FR"/>
        </w:rPr>
        <w:t>blématique de vérification, fournir des règles permettant de rej</w:t>
      </w:r>
      <w:r w:rsidRPr="00D5283A">
        <w:rPr>
          <w:lang w:eastAsia="fr-FR" w:bidi="fr-FR"/>
        </w:rPr>
        <w:t>e</w:t>
      </w:r>
      <w:r w:rsidRPr="00D5283A">
        <w:rPr>
          <w:lang w:eastAsia="fr-FR" w:bidi="fr-FR"/>
        </w:rPr>
        <w:t>ter ou de valider « au nom de la science » telle application précise de ce concept à l’un de ces co</w:t>
      </w:r>
      <w:r w:rsidRPr="00D5283A">
        <w:rPr>
          <w:lang w:eastAsia="fr-FR" w:bidi="fr-FR"/>
        </w:rPr>
        <w:t>m</w:t>
      </w:r>
      <w:r w:rsidRPr="00D5283A">
        <w:rPr>
          <w:lang w:eastAsia="fr-FR" w:bidi="fr-FR"/>
        </w:rPr>
        <w:t>portements. Quoi qu’il en soit du statut scientifique ainsi accordé à cette discipline on ne saurait d</w:t>
      </w:r>
      <w:r w:rsidRPr="00D5283A">
        <w:rPr>
          <w:lang w:eastAsia="fr-FR" w:bidi="fr-FR"/>
        </w:rPr>
        <w:t>é</w:t>
      </w:r>
      <w:r w:rsidRPr="00D5283A">
        <w:rPr>
          <w:lang w:eastAsia="fr-FR" w:bidi="fr-FR"/>
        </w:rPr>
        <w:t>finir de façon un peu précise les frontières de cette « science » au sens où on peut le faire en scie</w:t>
      </w:r>
      <w:r w:rsidRPr="00D5283A">
        <w:rPr>
          <w:lang w:eastAsia="fr-FR" w:bidi="fr-FR"/>
        </w:rPr>
        <w:t>n</w:t>
      </w:r>
      <w:r w:rsidRPr="00D5283A">
        <w:rPr>
          <w:lang w:eastAsia="fr-FR" w:bidi="fr-FR"/>
        </w:rPr>
        <w:t>ces naturelles. On peut être convaincu du bien- fondé des concepts fondamentaux de la psychanalyse tout en rejetant la plupart des conclusions que Freud ou d’autres théoriciens de cette discipline ont tirées des a</w:t>
      </w:r>
      <w:r w:rsidRPr="00D5283A">
        <w:rPr>
          <w:lang w:eastAsia="fr-FR" w:bidi="fr-FR"/>
        </w:rPr>
        <w:t>p</w:t>
      </w:r>
      <w:r w:rsidRPr="00D5283A">
        <w:rPr>
          <w:lang w:eastAsia="fr-FR" w:bidi="fr-FR"/>
        </w:rPr>
        <w:t>plications qu’ils en ont faites ; on ne peut pas au même sens accepter les principes fondamentaux de la mécan</w:t>
      </w:r>
      <w:r w:rsidRPr="00D5283A">
        <w:rPr>
          <w:lang w:eastAsia="fr-FR" w:bidi="fr-FR"/>
        </w:rPr>
        <w:t>i</w:t>
      </w:r>
      <w:r w:rsidRPr="00D5283A">
        <w:rPr>
          <w:lang w:eastAsia="fr-FR" w:bidi="fr-FR"/>
        </w:rPr>
        <w:t>que newtonnienne sans être d’accord avec les applic</w:t>
      </w:r>
      <w:r w:rsidRPr="00D5283A">
        <w:rPr>
          <w:lang w:eastAsia="fr-FR" w:bidi="fr-FR"/>
        </w:rPr>
        <w:t>a</w:t>
      </w:r>
      <w:r w:rsidRPr="00D5283A">
        <w:rPr>
          <w:lang w:eastAsia="fr-FR" w:bidi="fr-FR"/>
        </w:rPr>
        <w:t>tions balistiques qui en sont fa</w:t>
      </w:r>
      <w:r w:rsidRPr="00D5283A">
        <w:rPr>
          <w:lang w:eastAsia="fr-FR" w:bidi="fr-FR"/>
        </w:rPr>
        <w:t>i</w:t>
      </w:r>
      <w:r w:rsidRPr="00D5283A">
        <w:rPr>
          <w:lang w:eastAsia="fr-FR" w:bidi="fr-FR"/>
        </w:rPr>
        <w:t>tes et sans devoir rejeter certaines affirmations qui en contredisent ou en appliquent incorrectement les principes. Banalité que tout cela ! rien en effet ne devrait être aussi admis que l’idée selon laquelle il ne suffit pas de soul</w:t>
      </w:r>
      <w:r w:rsidRPr="00D5283A">
        <w:rPr>
          <w:lang w:eastAsia="fr-FR" w:bidi="fr-FR"/>
        </w:rPr>
        <w:t>i</w:t>
      </w:r>
      <w:r w:rsidRPr="00D5283A">
        <w:rPr>
          <w:lang w:eastAsia="fr-FR" w:bidi="fr-FR"/>
        </w:rPr>
        <w:t>gner l’intérêt « scientifique » d’une théorie pour que soit a</w:t>
      </w:r>
      <w:r w:rsidRPr="00D5283A">
        <w:rPr>
          <w:lang w:eastAsia="fr-FR" w:bidi="fr-FR"/>
        </w:rPr>
        <w:t>u</w:t>
      </w:r>
      <w:r w:rsidRPr="00D5283A">
        <w:rPr>
          <w:lang w:eastAsia="fr-FR" w:bidi="fr-FR"/>
        </w:rPr>
        <w:t>tomatiquement importés dans le champ où elle s’applique les caractères de précision et de décidabilité (présents ju</w:t>
      </w:r>
      <w:r w:rsidRPr="00D5283A">
        <w:rPr>
          <w:lang w:eastAsia="fr-FR" w:bidi="fr-FR"/>
        </w:rPr>
        <w:t>s</w:t>
      </w:r>
      <w:r w:rsidRPr="00D5283A">
        <w:rPr>
          <w:lang w:eastAsia="fr-FR" w:bidi="fr-FR"/>
        </w:rPr>
        <w:t>qu’à un ce</w:t>
      </w:r>
      <w:r w:rsidRPr="00D5283A">
        <w:rPr>
          <w:lang w:eastAsia="fr-FR" w:bidi="fr-FR"/>
        </w:rPr>
        <w:t>r</w:t>
      </w:r>
      <w:r w:rsidRPr="00D5283A">
        <w:rPr>
          <w:lang w:eastAsia="fr-FR" w:bidi="fr-FR"/>
        </w:rPr>
        <w:t>tain point en des sciences plus volontiers vérifiables) qui parai</w:t>
      </w:r>
      <w:r w:rsidRPr="00D5283A">
        <w:rPr>
          <w:lang w:eastAsia="fr-FR" w:bidi="fr-FR"/>
        </w:rPr>
        <w:t>s</w:t>
      </w:r>
      <w:r w:rsidRPr="00D5283A">
        <w:rPr>
          <w:lang w:eastAsia="fr-FR" w:bidi="fr-FR"/>
        </w:rPr>
        <w:t>sent être le minimum nécessaire pour permettre à cette « pensée</w:t>
      </w:r>
      <w:r>
        <w:rPr>
          <w:lang w:eastAsia="fr-FR" w:bidi="fr-FR"/>
        </w:rPr>
        <w:t xml:space="preserve"> [218] </w:t>
      </w:r>
      <w:r w:rsidRPr="00D5283A">
        <w:rPr>
          <w:lang w:eastAsia="fr-FR" w:bidi="fr-FR"/>
        </w:rPr>
        <w:t>scientifique » d’agir comme une espèce de repoussoir pour les pr</w:t>
      </w:r>
      <w:r w:rsidRPr="00D5283A">
        <w:rPr>
          <w:lang w:eastAsia="fr-FR" w:bidi="fr-FR"/>
        </w:rPr>
        <w:t>o</w:t>
      </w:r>
      <w:r w:rsidRPr="00D5283A">
        <w:rPr>
          <w:lang w:eastAsia="fr-FR" w:bidi="fr-FR"/>
        </w:rPr>
        <w:t>pos idéologiques. Mais, à en juger par une manière de penser très contemporaine, les idées les plus banales ne sont pas forc</w:t>
      </w:r>
      <w:r w:rsidRPr="00D5283A">
        <w:rPr>
          <w:lang w:eastAsia="fr-FR" w:bidi="fr-FR"/>
        </w:rPr>
        <w:t>é</w:t>
      </w:r>
      <w:r w:rsidRPr="00D5283A">
        <w:rPr>
          <w:lang w:eastAsia="fr-FR" w:bidi="fr-FR"/>
        </w:rPr>
        <w:t>ment les plus admises et c’est pourquoi il convenait de les ra</w:t>
      </w:r>
      <w:r w:rsidRPr="00D5283A">
        <w:rPr>
          <w:lang w:eastAsia="fr-FR" w:bidi="fr-FR"/>
        </w:rPr>
        <w:t>p</w:t>
      </w:r>
      <w:r w:rsidRPr="00D5283A">
        <w:rPr>
          <w:lang w:eastAsia="fr-FR" w:bidi="fr-FR"/>
        </w:rPr>
        <w:t>peler ici.</w:t>
      </w:r>
    </w:p>
    <w:p w:rsidR="0060107D" w:rsidRPr="00D5283A" w:rsidRDefault="0060107D" w:rsidP="0060107D">
      <w:pPr>
        <w:spacing w:before="120" w:after="120"/>
        <w:jc w:val="both"/>
      </w:pPr>
      <w:r w:rsidRPr="00D5283A">
        <w:rPr>
          <w:lang w:eastAsia="fr-FR" w:bidi="fr-FR"/>
        </w:rPr>
        <w:t>La deuxième approche considérée ici ne retiendra pas dava</w:t>
      </w:r>
      <w:r w:rsidRPr="00D5283A">
        <w:rPr>
          <w:lang w:eastAsia="fr-FR" w:bidi="fr-FR"/>
        </w:rPr>
        <w:t>n</w:t>
      </w:r>
      <w:r w:rsidRPr="00D5283A">
        <w:rPr>
          <w:lang w:eastAsia="fr-FR" w:bidi="fr-FR"/>
        </w:rPr>
        <w:t>tage le pôle « vérification » de notre critère de base mais ce sera à la faveur de tendances inhérentes cette fois au développement des sciences n</w:t>
      </w:r>
      <w:r w:rsidRPr="00D5283A">
        <w:rPr>
          <w:lang w:eastAsia="fr-FR" w:bidi="fr-FR"/>
        </w:rPr>
        <w:t>a</w:t>
      </w:r>
      <w:r w:rsidRPr="00D5283A">
        <w:rPr>
          <w:lang w:eastAsia="fr-FR" w:bidi="fr-FR"/>
        </w:rPr>
        <w:t>turelles elles-mêmes. Ainsi on a parfois proposé de voir dans la coh</w:t>
      </w:r>
      <w:r w:rsidRPr="00D5283A">
        <w:rPr>
          <w:lang w:eastAsia="fr-FR" w:bidi="fr-FR"/>
        </w:rPr>
        <w:t>é</w:t>
      </w:r>
      <w:r w:rsidRPr="00D5283A">
        <w:rPr>
          <w:lang w:eastAsia="fr-FR" w:bidi="fr-FR"/>
        </w:rPr>
        <w:t>rence i</w:t>
      </w:r>
      <w:r w:rsidRPr="00D5283A">
        <w:rPr>
          <w:lang w:eastAsia="fr-FR" w:bidi="fr-FR"/>
        </w:rPr>
        <w:t>n</w:t>
      </w:r>
      <w:r w:rsidRPr="00D5283A">
        <w:rPr>
          <w:lang w:eastAsia="fr-FR" w:bidi="fr-FR"/>
        </w:rPr>
        <w:t>terne ou si l’on préfère dans la rigueur formelle un critère de scientificité qui aurait le double avantage de ne pas astreindre à une vérification empirique to</w:t>
      </w:r>
      <w:r w:rsidRPr="00D5283A">
        <w:rPr>
          <w:lang w:eastAsia="fr-FR" w:bidi="fr-FR"/>
        </w:rPr>
        <w:t>u</w:t>
      </w:r>
      <w:r w:rsidRPr="00D5283A">
        <w:rPr>
          <w:lang w:eastAsia="fr-FR" w:bidi="fr-FR"/>
        </w:rPr>
        <w:t>jours embarrassante en sciences sociales et de demeurer pourtant près des préoccupations les plus actuelles de plusieurs des plus éminents parmi les représentants contemporains des sciences naturelles. En effet l’épistémologie des sciences contemp</w:t>
      </w:r>
      <w:r w:rsidRPr="00D5283A">
        <w:rPr>
          <w:lang w:eastAsia="fr-FR" w:bidi="fr-FR"/>
        </w:rPr>
        <w:t>o</w:t>
      </w:r>
      <w:r w:rsidRPr="00D5283A">
        <w:rPr>
          <w:lang w:eastAsia="fr-FR" w:bidi="fr-FR"/>
        </w:rPr>
        <w:t>raines non seulement nuance considérabl</w:t>
      </w:r>
      <w:r w:rsidRPr="00D5283A">
        <w:rPr>
          <w:lang w:eastAsia="fr-FR" w:bidi="fr-FR"/>
        </w:rPr>
        <w:t>e</w:t>
      </w:r>
      <w:r w:rsidRPr="00D5283A">
        <w:rPr>
          <w:lang w:eastAsia="fr-FR" w:bidi="fr-FR"/>
        </w:rPr>
        <w:t>ment l’idée un peu trop simple qu’on s’était déjà faite de la vérification mais elle parait insi</w:t>
      </w:r>
      <w:r w:rsidRPr="00D5283A">
        <w:rPr>
          <w:lang w:eastAsia="fr-FR" w:bidi="fr-FR"/>
        </w:rPr>
        <w:t>s</w:t>
      </w:r>
      <w:r w:rsidRPr="00D5283A">
        <w:rPr>
          <w:lang w:eastAsia="fr-FR" w:bidi="fr-FR"/>
        </w:rPr>
        <w:t>ter volontiers sur le rôle souvent décisif du formalisme dans pl</w:t>
      </w:r>
      <w:r w:rsidRPr="00D5283A">
        <w:rPr>
          <w:lang w:eastAsia="fr-FR" w:bidi="fr-FR"/>
        </w:rPr>
        <w:t>u</w:t>
      </w:r>
      <w:r w:rsidRPr="00D5283A">
        <w:rPr>
          <w:lang w:eastAsia="fr-FR" w:bidi="fr-FR"/>
        </w:rPr>
        <w:t>sieurs des débats qui passent pour les plus importants dans les domaines qui l’intéressent. Il n’y a rien d’étonnant d’ailleurs à ce que l’attention se porte sur ce plan au moment où s’affrontent des théories qui parvie</w:t>
      </w:r>
      <w:r w:rsidRPr="00D5283A">
        <w:rPr>
          <w:lang w:eastAsia="fr-FR" w:bidi="fr-FR"/>
        </w:rPr>
        <w:t>n</w:t>
      </w:r>
      <w:r w:rsidRPr="00D5283A">
        <w:rPr>
          <w:lang w:eastAsia="fr-FR" w:bidi="fr-FR"/>
        </w:rPr>
        <w:t>nent ch</w:t>
      </w:r>
      <w:r w:rsidRPr="00D5283A">
        <w:rPr>
          <w:lang w:eastAsia="fr-FR" w:bidi="fr-FR"/>
        </w:rPr>
        <w:t>a</w:t>
      </w:r>
      <w:r w:rsidRPr="00D5283A">
        <w:rPr>
          <w:lang w:eastAsia="fr-FR" w:bidi="fr-FR"/>
        </w:rPr>
        <w:t>cune pour leur part à rendre compte des résultats empiriques qui les touchent ou quand il s’agit d’intégrer à un niveau s</w:t>
      </w:r>
      <w:r w:rsidRPr="00D5283A">
        <w:rPr>
          <w:lang w:eastAsia="fr-FR" w:bidi="fr-FR"/>
        </w:rPr>
        <w:t>u</w:t>
      </w:r>
      <w:r w:rsidRPr="00D5283A">
        <w:rPr>
          <w:lang w:eastAsia="fr-FR" w:bidi="fr-FR"/>
        </w:rPr>
        <w:t>périeur des théories pleinement « vérifiées » à leur niveau propre. Ce qu’on oublie toutefois au moment d’appliquer cette façon de voir dans le domaine des sciences sociales, c’est qu’ici (comme on l’a vu à propos de l’interprétation à donner à la « compétition » de Kuhn) la condition préalable d’une vérification des théories au sens déjà discuté est a</w:t>
      </w:r>
      <w:r w:rsidRPr="00D5283A">
        <w:rPr>
          <w:lang w:eastAsia="fr-FR" w:bidi="fr-FR"/>
        </w:rPr>
        <w:t>b</w:t>
      </w:r>
      <w:r w:rsidRPr="00D5283A">
        <w:rPr>
          <w:lang w:eastAsia="fr-FR" w:bidi="fr-FR"/>
        </w:rPr>
        <w:t>sente et que dans ces conditions la comparaison des formalismes ne peut être évidemment qu’un exercice intére</w:t>
      </w:r>
      <w:r w:rsidRPr="00D5283A">
        <w:rPr>
          <w:lang w:eastAsia="fr-FR" w:bidi="fr-FR"/>
        </w:rPr>
        <w:t>s</w:t>
      </w:r>
      <w:r w:rsidRPr="00D5283A">
        <w:rPr>
          <w:lang w:eastAsia="fr-FR" w:bidi="fr-FR"/>
        </w:rPr>
        <w:t>sant peut-être sur le plan logique mais vide et gratuit sur le plan scientifique.</w:t>
      </w:r>
    </w:p>
    <w:p w:rsidR="0060107D" w:rsidRPr="00D5283A" w:rsidRDefault="0060107D" w:rsidP="0060107D">
      <w:pPr>
        <w:spacing w:before="120" w:after="120"/>
        <w:jc w:val="both"/>
      </w:pPr>
      <w:r w:rsidRPr="00D5283A">
        <w:rPr>
          <w:lang w:eastAsia="fr-FR" w:bidi="fr-FR"/>
        </w:rPr>
        <w:t>Il est pour le moins curieux d’ailleurs de rencontrer occasionne</w:t>
      </w:r>
      <w:r w:rsidRPr="00D5283A">
        <w:rPr>
          <w:lang w:eastAsia="fr-FR" w:bidi="fr-FR"/>
        </w:rPr>
        <w:t>l</w:t>
      </w:r>
      <w:r w:rsidRPr="00D5283A">
        <w:rPr>
          <w:lang w:eastAsia="fr-FR" w:bidi="fr-FR"/>
        </w:rPr>
        <w:t>lement un critère de ce type chez ceux qui voudraient asseoir par là la scientificité du marxisme et rejeter les sciences économiques class</w:t>
      </w:r>
      <w:r w:rsidRPr="00D5283A">
        <w:rPr>
          <w:lang w:eastAsia="fr-FR" w:bidi="fr-FR"/>
        </w:rPr>
        <w:t>i</w:t>
      </w:r>
      <w:r w:rsidRPr="00D5283A">
        <w:rPr>
          <w:lang w:eastAsia="fr-FR" w:bidi="fr-FR"/>
        </w:rPr>
        <w:t>ques du côté de l’idéologie. Si l’on entend, en effet, valoriser l’approche marxiste au dépens de celle des éc</w:t>
      </w:r>
      <w:r w:rsidRPr="00D5283A">
        <w:rPr>
          <w:lang w:eastAsia="fr-FR" w:bidi="fr-FR"/>
        </w:rPr>
        <w:t>o</w:t>
      </w:r>
      <w:r w:rsidRPr="00D5283A">
        <w:rPr>
          <w:lang w:eastAsia="fr-FR" w:bidi="fr-FR"/>
        </w:rPr>
        <w:t>nomistes néo-classiques, il me semble beaucoup plus sensé de faire observer avec Joan Robinson</w:t>
      </w:r>
      <w:r>
        <w:rPr>
          <w:lang w:eastAsia="fr-FR" w:bidi="fr-FR"/>
        </w:rPr>
        <w:t> </w:t>
      </w:r>
      <w:r>
        <w:rPr>
          <w:rStyle w:val="Appelnotedebasdep"/>
          <w:lang w:eastAsia="fr-FR" w:bidi="fr-FR"/>
        </w:rPr>
        <w:footnoteReference w:customMarkFollows="1" w:id="177"/>
        <w:t>*</w:t>
      </w:r>
      <w:r w:rsidRPr="00D5283A">
        <w:rPr>
          <w:lang w:eastAsia="fr-FR" w:bidi="fr-FR"/>
        </w:rPr>
        <w:t xml:space="preserve"> que si ces</w:t>
      </w:r>
      <w:r>
        <w:rPr>
          <w:lang w:eastAsia="fr-FR" w:bidi="fr-FR"/>
        </w:rPr>
        <w:t xml:space="preserve"> </w:t>
      </w:r>
      <w:r>
        <w:t xml:space="preserve">[219] </w:t>
      </w:r>
      <w:r w:rsidRPr="00D5283A">
        <w:rPr>
          <w:lang w:eastAsia="fr-FR" w:bidi="fr-FR"/>
        </w:rPr>
        <w:t>derniers ont mis au point de fort él</w:t>
      </w:r>
      <w:r w:rsidRPr="00D5283A">
        <w:rPr>
          <w:lang w:eastAsia="fr-FR" w:bidi="fr-FR"/>
        </w:rPr>
        <w:t>é</w:t>
      </w:r>
      <w:r w:rsidRPr="00D5283A">
        <w:rPr>
          <w:lang w:eastAsia="fr-FR" w:bidi="fr-FR"/>
        </w:rPr>
        <w:t>gantes formalisations de que</w:t>
      </w:r>
      <w:r w:rsidRPr="00D5283A">
        <w:rPr>
          <w:lang w:eastAsia="fr-FR" w:bidi="fr-FR"/>
        </w:rPr>
        <w:t>s</w:t>
      </w:r>
      <w:r w:rsidRPr="00D5283A">
        <w:rPr>
          <w:lang w:eastAsia="fr-FR" w:bidi="fr-FR"/>
        </w:rPr>
        <w:t>tions mineures qui échappent d’ailleurs à toute vérific</w:t>
      </w:r>
      <w:r w:rsidRPr="00D5283A">
        <w:rPr>
          <w:lang w:eastAsia="fr-FR" w:bidi="fr-FR"/>
        </w:rPr>
        <w:t>a</w:t>
      </w:r>
      <w:r w:rsidRPr="00D5283A">
        <w:rPr>
          <w:lang w:eastAsia="fr-FR" w:bidi="fr-FR"/>
        </w:rPr>
        <w:t xml:space="preserve">tion empirique, Marx </w:t>
      </w:r>
      <w:r w:rsidRPr="00D5283A">
        <w:rPr>
          <w:rStyle w:val="Corpsdutexte28ptGras"/>
        </w:rPr>
        <w:t xml:space="preserve">à </w:t>
      </w:r>
      <w:r w:rsidRPr="00D5283A">
        <w:rPr>
          <w:lang w:eastAsia="fr-FR" w:bidi="fr-FR"/>
        </w:rPr>
        <w:t>l’aide d’instruments beaucoup moins raffinés (« far cruder ») a pu, servi en cela par un sens profond de la réalité, porter directement notre attention vers les questions e</w:t>
      </w:r>
      <w:r w:rsidRPr="00D5283A">
        <w:rPr>
          <w:lang w:eastAsia="fr-FR" w:bidi="fr-FR"/>
        </w:rPr>
        <w:t>s</w:t>
      </w:r>
      <w:r w:rsidRPr="00D5283A">
        <w:rPr>
          <w:lang w:eastAsia="fr-FR" w:bidi="fr-FR"/>
        </w:rPr>
        <w:t>sentielles. Il paraît évident en effet que rejetée sur le strict plan du formalisme, la pensée de Marx perd ses meilleurs atouts. Je ne pense d’ailleurs pas tant ici à ces quelques inconsistances formelles que l’on pourrait d</w:t>
      </w:r>
      <w:r w:rsidRPr="00D5283A">
        <w:rPr>
          <w:lang w:eastAsia="fr-FR" w:bidi="fr-FR"/>
        </w:rPr>
        <w:t>é</w:t>
      </w:r>
      <w:r w:rsidRPr="00D5283A">
        <w:rPr>
          <w:lang w:eastAsia="fr-FR" w:bidi="fr-FR"/>
        </w:rPr>
        <w:t xml:space="preserve">noncer dans le </w:t>
      </w:r>
      <w:r w:rsidRPr="005D14D6">
        <w:rPr>
          <w:i/>
        </w:rPr>
        <w:t>Capital</w:t>
      </w:r>
      <w:r w:rsidRPr="00D5283A">
        <w:rPr>
          <w:lang w:eastAsia="fr-FR" w:bidi="fr-FR"/>
        </w:rPr>
        <w:t xml:space="preserve"> comme celle, assez manifeste au plan formel en tout cas, que madame Robinson relève entre la loi de décroissance du taux de profit et l’idée, si importante à la notion m</w:t>
      </w:r>
      <w:r w:rsidRPr="00D5283A">
        <w:rPr>
          <w:lang w:eastAsia="fr-FR" w:bidi="fr-FR"/>
        </w:rPr>
        <w:t>ê</w:t>
      </w:r>
      <w:r w:rsidRPr="00D5283A">
        <w:rPr>
          <w:lang w:eastAsia="fr-FR" w:bidi="fr-FR"/>
        </w:rPr>
        <w:t>me de plus-value, d’une relative stabilité des salaires réels</w:t>
      </w:r>
      <w:r>
        <w:rPr>
          <w:lang w:eastAsia="fr-FR" w:bidi="fr-FR"/>
        </w:rPr>
        <w:t> </w:t>
      </w:r>
      <w:r>
        <w:rPr>
          <w:rStyle w:val="Appelnotedebasdep"/>
          <w:lang w:eastAsia="fr-FR" w:bidi="fr-FR"/>
        </w:rPr>
        <w:footnoteReference w:id="178"/>
      </w:r>
      <w:r w:rsidRPr="00D5283A">
        <w:rPr>
          <w:lang w:eastAsia="fr-FR" w:bidi="fr-FR"/>
        </w:rPr>
        <w:t> : de te</w:t>
      </w:r>
      <w:r w:rsidRPr="00D5283A">
        <w:rPr>
          <w:lang w:eastAsia="fr-FR" w:bidi="fr-FR"/>
        </w:rPr>
        <w:t>l</w:t>
      </w:r>
      <w:r w:rsidRPr="00D5283A">
        <w:rPr>
          <w:lang w:eastAsia="fr-FR" w:bidi="fr-FR"/>
        </w:rPr>
        <w:t>les contradictions sont bien excusables chez un auteur si prolifique d’une époque somme toute assez peu fo</w:t>
      </w:r>
      <w:r w:rsidRPr="00D5283A">
        <w:rPr>
          <w:lang w:eastAsia="fr-FR" w:bidi="fr-FR"/>
        </w:rPr>
        <w:t>r</w:t>
      </w:r>
      <w:r w:rsidRPr="00D5283A">
        <w:rPr>
          <w:lang w:eastAsia="fr-FR" w:bidi="fr-FR"/>
        </w:rPr>
        <w:t>malisante. Marx perdrait à ce recours au formalisme avant tout parce que dans son souci d’une e</w:t>
      </w:r>
      <w:r w:rsidRPr="00D5283A">
        <w:rPr>
          <w:lang w:eastAsia="fr-FR" w:bidi="fr-FR"/>
        </w:rPr>
        <w:t>x</w:t>
      </w:r>
      <w:r w:rsidRPr="00D5283A">
        <w:rPr>
          <w:lang w:eastAsia="fr-FR" w:bidi="fr-FR"/>
        </w:rPr>
        <w:t>plication historique concrète, il n’a pu se permettre d’évasion dans un monde formel comme bien des écon</w:t>
      </w:r>
      <w:r w:rsidRPr="00D5283A">
        <w:rPr>
          <w:lang w:eastAsia="fr-FR" w:bidi="fr-FR"/>
        </w:rPr>
        <w:t>o</w:t>
      </w:r>
      <w:r w:rsidRPr="00D5283A">
        <w:rPr>
          <w:lang w:eastAsia="fr-FR" w:bidi="fr-FR"/>
        </w:rPr>
        <w:t>mistes modernes qui ne font souvent qu’appliquer à des modèles d</w:t>
      </w:r>
      <w:r w:rsidRPr="00D5283A">
        <w:rPr>
          <w:lang w:eastAsia="fr-FR" w:bidi="fr-FR"/>
        </w:rPr>
        <w:t>é</w:t>
      </w:r>
      <w:r w:rsidRPr="00D5283A">
        <w:rPr>
          <w:lang w:eastAsia="fr-FR" w:bidi="fr-FR"/>
        </w:rPr>
        <w:t>lestés de toute véritable densité les résultats de cent ans de progrès fulgurants accomplis par les m</w:t>
      </w:r>
      <w:r w:rsidRPr="00D5283A">
        <w:rPr>
          <w:lang w:eastAsia="fr-FR" w:bidi="fr-FR"/>
        </w:rPr>
        <w:t>a</w:t>
      </w:r>
      <w:r w:rsidRPr="00D5283A">
        <w:rPr>
          <w:lang w:eastAsia="fr-FR" w:bidi="fr-FR"/>
        </w:rPr>
        <w:t>thématiciens et les logiciens dans le domaine de la formalis</w:t>
      </w:r>
      <w:r w:rsidRPr="00D5283A">
        <w:rPr>
          <w:lang w:eastAsia="fr-FR" w:bidi="fr-FR"/>
        </w:rPr>
        <w:t>a</w:t>
      </w:r>
      <w:r w:rsidRPr="00D5283A">
        <w:rPr>
          <w:lang w:eastAsia="fr-FR" w:bidi="fr-FR"/>
        </w:rPr>
        <w:t xml:space="preserve">tion. Il y a donc peu d’intérêt à confronter sur ce plan le texte remanié ou pas du </w:t>
      </w:r>
      <w:r w:rsidRPr="005D14D6">
        <w:rPr>
          <w:i/>
        </w:rPr>
        <w:t>Capital</w:t>
      </w:r>
      <w:r w:rsidRPr="00D5283A">
        <w:rPr>
          <w:lang w:eastAsia="fr-FR" w:bidi="fr-FR"/>
        </w:rPr>
        <w:t xml:space="preserve"> de Marx et le formalisme séduisant mais souvent assez v</w:t>
      </w:r>
      <w:r w:rsidRPr="00D5283A">
        <w:rPr>
          <w:lang w:eastAsia="fr-FR" w:bidi="fr-FR"/>
        </w:rPr>
        <w:t>i</w:t>
      </w:r>
      <w:r w:rsidRPr="00D5283A">
        <w:rPr>
          <w:lang w:eastAsia="fr-FR" w:bidi="fr-FR"/>
        </w:rPr>
        <w:t>de que nous offre la pensée économ</w:t>
      </w:r>
      <w:r w:rsidRPr="00D5283A">
        <w:rPr>
          <w:lang w:eastAsia="fr-FR" w:bidi="fr-FR"/>
        </w:rPr>
        <w:t>i</w:t>
      </w:r>
      <w:r w:rsidRPr="00D5283A">
        <w:rPr>
          <w:lang w:eastAsia="fr-FR" w:bidi="fr-FR"/>
        </w:rPr>
        <w:t>que contemporaine. Ce n’est pas sur cette voie, en tout cas, qu’on risque de trouver un critère perme</w:t>
      </w:r>
      <w:r w:rsidRPr="00D5283A">
        <w:rPr>
          <w:lang w:eastAsia="fr-FR" w:bidi="fr-FR"/>
        </w:rPr>
        <w:t>t</w:t>
      </w:r>
      <w:r w:rsidRPr="00D5283A">
        <w:rPr>
          <w:lang w:eastAsia="fr-FR" w:bidi="fr-FR"/>
        </w:rPr>
        <w:t>tant de situer l’un du côté de la scie</w:t>
      </w:r>
      <w:r w:rsidRPr="00D5283A">
        <w:rPr>
          <w:lang w:eastAsia="fr-FR" w:bidi="fr-FR"/>
        </w:rPr>
        <w:t>n</w:t>
      </w:r>
      <w:r w:rsidRPr="00D5283A">
        <w:rPr>
          <w:lang w:eastAsia="fr-FR" w:bidi="fr-FR"/>
        </w:rPr>
        <w:t>ce et l’autre du côté de l’idéologie.</w:t>
      </w:r>
    </w:p>
    <w:p w:rsidR="0060107D" w:rsidRPr="00D5283A" w:rsidRDefault="0060107D" w:rsidP="0060107D">
      <w:pPr>
        <w:spacing w:before="120" w:after="120"/>
        <w:jc w:val="both"/>
      </w:pPr>
      <w:r w:rsidRPr="00D5283A">
        <w:rPr>
          <w:lang w:eastAsia="fr-FR" w:bidi="fr-FR"/>
        </w:rPr>
        <w:t>La difficulté s’avère peut-être assez analogue finalement quand on cherche un nouveau critère en caractérisant le discours scient</w:t>
      </w:r>
      <w:r w:rsidRPr="00D5283A">
        <w:rPr>
          <w:lang w:eastAsia="fr-FR" w:bidi="fr-FR"/>
        </w:rPr>
        <w:t>i</w:t>
      </w:r>
      <w:r w:rsidRPr="00D5283A">
        <w:rPr>
          <w:lang w:eastAsia="fr-FR" w:bidi="fr-FR"/>
        </w:rPr>
        <w:t>fique par son impersonnalité et son objectivité, en le définissant comme un “discours sans sujet’’. Ici encore, il va de soi que l’on rejoint une c</w:t>
      </w:r>
      <w:r w:rsidRPr="00D5283A">
        <w:rPr>
          <w:lang w:eastAsia="fr-FR" w:bidi="fr-FR"/>
        </w:rPr>
        <w:t>a</w:t>
      </w:r>
      <w:r w:rsidRPr="00D5283A">
        <w:rPr>
          <w:lang w:eastAsia="fr-FR" w:bidi="fr-FR"/>
        </w:rPr>
        <w:t>ractéristique essentielle de la pensée scientifique dont le progrès a to</w:t>
      </w:r>
      <w:r w:rsidRPr="00D5283A">
        <w:rPr>
          <w:lang w:eastAsia="fr-FR" w:bidi="fr-FR"/>
        </w:rPr>
        <w:t>u</w:t>
      </w:r>
      <w:r w:rsidRPr="00D5283A">
        <w:rPr>
          <w:lang w:eastAsia="fr-FR" w:bidi="fr-FR"/>
        </w:rPr>
        <w:t>jours été marqué d’une élimination syst</w:t>
      </w:r>
      <w:r w:rsidRPr="00D5283A">
        <w:rPr>
          <w:lang w:eastAsia="fr-FR" w:bidi="fr-FR"/>
        </w:rPr>
        <w:t>é</w:t>
      </w:r>
      <w:r w:rsidRPr="00D5283A">
        <w:rPr>
          <w:lang w:eastAsia="fr-FR" w:bidi="fr-FR"/>
        </w:rPr>
        <w:t>matique de l’élément « subjectif » présent dans les propos « pré-scientifiques », pr</w:t>
      </w:r>
      <w:r w:rsidRPr="00D5283A">
        <w:rPr>
          <w:lang w:eastAsia="fr-FR" w:bidi="fr-FR"/>
        </w:rPr>
        <w:t>o</w:t>
      </w:r>
      <w:r w:rsidRPr="00D5283A">
        <w:rPr>
          <w:lang w:eastAsia="fr-FR" w:bidi="fr-FR"/>
        </w:rPr>
        <w:t>cessus qui va d’ailleurs de pair avec une opérationnalité</w:t>
      </w:r>
      <w:r>
        <w:rPr>
          <w:lang w:eastAsia="fr-FR" w:bidi="fr-FR"/>
        </w:rPr>
        <w:t> </w:t>
      </w:r>
      <w:r>
        <w:rPr>
          <w:rStyle w:val="Appelnotedebasdep"/>
          <w:lang w:eastAsia="fr-FR" w:bidi="fr-FR"/>
        </w:rPr>
        <w:footnoteReference w:id="179"/>
      </w:r>
      <w:r w:rsidRPr="00D5283A">
        <w:rPr>
          <w:lang w:eastAsia="fr-FR" w:bidi="fr-FR"/>
        </w:rPr>
        <w:t xml:space="preserve"> croi</w:t>
      </w:r>
      <w:r w:rsidRPr="00D5283A">
        <w:rPr>
          <w:lang w:eastAsia="fr-FR" w:bidi="fr-FR"/>
        </w:rPr>
        <w:t>s</w:t>
      </w:r>
      <w:r w:rsidRPr="00D5283A">
        <w:rPr>
          <w:lang w:eastAsia="fr-FR" w:bidi="fr-FR"/>
        </w:rPr>
        <w:t>sante : c’est par exemple parce que je parle en termes de degrés de température définis à partir d’opérations effectuables en principe par n’importe qui, plutôt qu’en termes de sensation subjective de chaleur que je pr</w:t>
      </w:r>
      <w:r w:rsidRPr="00D5283A">
        <w:rPr>
          <w:lang w:eastAsia="fr-FR" w:bidi="fr-FR"/>
        </w:rPr>
        <w:t>o</w:t>
      </w:r>
      <w:r w:rsidRPr="00D5283A">
        <w:rPr>
          <w:lang w:eastAsia="fr-FR" w:bidi="fr-FR"/>
        </w:rPr>
        <w:t>gresse sur la voie qui conduit à un di</w:t>
      </w:r>
      <w:r w:rsidRPr="00D5283A">
        <w:rPr>
          <w:lang w:eastAsia="fr-FR" w:bidi="fr-FR"/>
        </w:rPr>
        <w:t>s</w:t>
      </w:r>
      <w:r w:rsidRPr="00D5283A">
        <w:rPr>
          <w:lang w:eastAsia="fr-FR" w:bidi="fr-FR"/>
        </w:rPr>
        <w:t>cours sans sujet. Mais outre qu’il ne suffit pas qu’un</w:t>
      </w:r>
      <w:r>
        <w:rPr>
          <w:lang w:eastAsia="fr-FR" w:bidi="fr-FR"/>
        </w:rPr>
        <w:t xml:space="preserve"> [220] </w:t>
      </w:r>
      <w:r w:rsidRPr="00D5283A">
        <w:rPr>
          <w:lang w:eastAsia="fr-FR" w:bidi="fr-FR"/>
        </w:rPr>
        <w:t>discours soit construit de cette façon pour être scientifique pui</w:t>
      </w:r>
      <w:r w:rsidRPr="00D5283A">
        <w:rPr>
          <w:lang w:eastAsia="fr-FR" w:bidi="fr-FR"/>
        </w:rPr>
        <w:t>s</w:t>
      </w:r>
      <w:r w:rsidRPr="00D5283A">
        <w:rPr>
          <w:lang w:eastAsia="fr-FR" w:bidi="fr-FR"/>
        </w:rPr>
        <w:t>que sa pertinence doit être appréciée autrement (à moins qu’on réintroduise subrepticement dans cette définition un cr</w:t>
      </w:r>
      <w:r w:rsidRPr="00D5283A">
        <w:rPr>
          <w:lang w:eastAsia="fr-FR" w:bidi="fr-FR"/>
        </w:rPr>
        <w:t>i</w:t>
      </w:r>
      <w:r w:rsidRPr="00D5283A">
        <w:rPr>
          <w:lang w:eastAsia="fr-FR" w:bidi="fr-FR"/>
        </w:rPr>
        <w:t>tère de vér</w:t>
      </w:r>
      <w:r w:rsidRPr="00D5283A">
        <w:rPr>
          <w:lang w:eastAsia="fr-FR" w:bidi="fr-FR"/>
        </w:rPr>
        <w:t>i</w:t>
      </w:r>
      <w:r w:rsidRPr="00D5283A">
        <w:rPr>
          <w:lang w:eastAsia="fr-FR" w:bidi="fr-FR"/>
        </w:rPr>
        <w:t>fication via le concept d’opérationnalité), il faut bien voir qu’on ne peut guère mes</w:t>
      </w:r>
      <w:r w:rsidRPr="00D5283A">
        <w:rPr>
          <w:lang w:eastAsia="fr-FR" w:bidi="fr-FR"/>
        </w:rPr>
        <w:t>u</w:t>
      </w:r>
      <w:r w:rsidRPr="00D5283A">
        <w:rPr>
          <w:lang w:eastAsia="fr-FR" w:bidi="fr-FR"/>
        </w:rPr>
        <w:t>rer cette impersonnalité du discours sinon par son caractère formel ou « opérationnel ». Or quoi qu’il en soit des mérites de cette défin</w:t>
      </w:r>
      <w:r w:rsidRPr="00D5283A">
        <w:rPr>
          <w:lang w:eastAsia="fr-FR" w:bidi="fr-FR"/>
        </w:rPr>
        <w:t>i</w:t>
      </w:r>
      <w:r w:rsidRPr="00D5283A">
        <w:rPr>
          <w:lang w:eastAsia="fr-FR" w:bidi="fr-FR"/>
        </w:rPr>
        <w:t>tion, dans la mesure où l’on voudrait y voir un critère permettant de caractériser le marxisme comme science, on ri</w:t>
      </w:r>
      <w:r w:rsidRPr="00D5283A">
        <w:rPr>
          <w:lang w:eastAsia="fr-FR" w:bidi="fr-FR"/>
        </w:rPr>
        <w:t>s</w:t>
      </w:r>
      <w:r w:rsidRPr="00D5283A">
        <w:rPr>
          <w:lang w:eastAsia="fr-FR" w:bidi="fr-FR"/>
        </w:rPr>
        <w:t xml:space="preserve">que d’être déçu car il ne semble pas que le marxisme — celui du </w:t>
      </w:r>
      <w:r w:rsidRPr="005D14D6">
        <w:rPr>
          <w:i/>
        </w:rPr>
        <w:t>C</w:t>
      </w:r>
      <w:r w:rsidRPr="005D14D6">
        <w:rPr>
          <w:i/>
        </w:rPr>
        <w:t>a</w:t>
      </w:r>
      <w:r w:rsidRPr="005D14D6">
        <w:rPr>
          <w:i/>
        </w:rPr>
        <w:t>pital</w:t>
      </w:r>
      <w:r w:rsidRPr="00D5283A">
        <w:rPr>
          <w:lang w:eastAsia="fr-FR" w:bidi="fr-FR"/>
        </w:rPr>
        <w:t xml:space="preserve"> en tout cas — fasse bien meilleure figure sur le plan de l’opérationnalité que sur celui du formalisme et il serait bien me</w:t>
      </w:r>
      <w:r w:rsidRPr="00D5283A">
        <w:rPr>
          <w:lang w:eastAsia="fr-FR" w:bidi="fr-FR"/>
        </w:rPr>
        <w:t>s</w:t>
      </w:r>
      <w:r w:rsidRPr="00D5283A">
        <w:rPr>
          <w:lang w:eastAsia="fr-FR" w:bidi="fr-FR"/>
        </w:rPr>
        <w:t>quin de le lui reprocher quand on le compare à nombre d’autres œuvres économiques de l’époque. On ne voit guère en quel sens on pourrait qualifier de particulièrement d</w:t>
      </w:r>
      <w:r w:rsidRPr="00D5283A">
        <w:rPr>
          <w:lang w:eastAsia="fr-FR" w:bidi="fr-FR"/>
        </w:rPr>
        <w:t>é</w:t>
      </w:r>
      <w:r w:rsidRPr="00D5283A">
        <w:rPr>
          <w:lang w:eastAsia="fr-FR" w:bidi="fr-FR"/>
        </w:rPr>
        <w:t>personnalisé des concepts qui en sont fort représentatifs comme ceux en pa</w:t>
      </w:r>
      <w:r w:rsidRPr="00D5283A">
        <w:rPr>
          <w:lang w:eastAsia="fr-FR" w:bidi="fr-FR"/>
        </w:rPr>
        <w:t>r</w:t>
      </w:r>
      <w:r w:rsidRPr="00D5283A">
        <w:rPr>
          <w:lang w:eastAsia="fr-FR" w:bidi="fr-FR"/>
        </w:rPr>
        <w:t>ticulier de valeur-travail et de plus-value dont l’intérêt principal (même quand on ne les co</w:t>
      </w:r>
      <w:r w:rsidRPr="00D5283A">
        <w:rPr>
          <w:lang w:eastAsia="fr-FR" w:bidi="fr-FR"/>
        </w:rPr>
        <w:t>m</w:t>
      </w:r>
      <w:r w:rsidRPr="00D5283A">
        <w:rPr>
          <w:lang w:eastAsia="fr-FR" w:bidi="fr-FR"/>
        </w:rPr>
        <w:t>prend pas de la façon grossière dénoncée entre autres par Ernest Mandel</w:t>
      </w:r>
      <w:r>
        <w:rPr>
          <w:lang w:eastAsia="fr-FR" w:bidi="fr-FR"/>
        </w:rPr>
        <w:t> </w:t>
      </w:r>
      <w:r>
        <w:rPr>
          <w:rStyle w:val="Appelnotedebasdep"/>
          <w:lang w:eastAsia="fr-FR" w:bidi="fr-FR"/>
        </w:rPr>
        <w:footnoteReference w:id="180"/>
      </w:r>
      <w:r w:rsidRPr="00D5283A">
        <w:rPr>
          <w:lang w:eastAsia="fr-FR" w:bidi="fr-FR"/>
        </w:rPr>
        <w:t>) tient sans doute à ce qu’ils traduisent la profonde inspiration éth</w:t>
      </w:r>
      <w:r w:rsidRPr="00D5283A">
        <w:rPr>
          <w:lang w:eastAsia="fr-FR" w:bidi="fr-FR"/>
        </w:rPr>
        <w:t>i</w:t>
      </w:r>
      <w:r w:rsidRPr="00D5283A">
        <w:rPr>
          <w:lang w:eastAsia="fr-FR" w:bidi="fr-FR"/>
        </w:rPr>
        <w:t>que</w:t>
      </w:r>
      <w:r>
        <w:rPr>
          <w:lang w:eastAsia="fr-FR" w:bidi="fr-FR"/>
        </w:rPr>
        <w:t> </w:t>
      </w:r>
      <w:r>
        <w:rPr>
          <w:rStyle w:val="Appelnotedebasdep"/>
          <w:lang w:eastAsia="fr-FR" w:bidi="fr-FR"/>
        </w:rPr>
        <w:footnoteReference w:id="181"/>
      </w:r>
      <w:r w:rsidRPr="00D5283A">
        <w:rPr>
          <w:lang w:eastAsia="fr-FR" w:bidi="fr-FR"/>
        </w:rPr>
        <w:t xml:space="preserve"> qui à chaque page du livre, nous met en présence d’un homme qui a su porter les ressources gra</w:t>
      </w:r>
      <w:r w:rsidRPr="00D5283A">
        <w:rPr>
          <w:lang w:eastAsia="fr-FR" w:bidi="fr-FR"/>
        </w:rPr>
        <w:t>n</w:t>
      </w:r>
      <w:r w:rsidRPr="00D5283A">
        <w:rPr>
          <w:lang w:eastAsia="fr-FR" w:bidi="fr-FR"/>
        </w:rPr>
        <w:t>dioses de son génie au service de la lutte contre l’exploitation éhontée dont étaient victimes les travai</w:t>
      </w:r>
      <w:r w:rsidRPr="00D5283A">
        <w:rPr>
          <w:lang w:eastAsia="fr-FR" w:bidi="fr-FR"/>
        </w:rPr>
        <w:t>l</w:t>
      </w:r>
      <w:r w:rsidRPr="00D5283A">
        <w:rPr>
          <w:lang w:eastAsia="fr-FR" w:bidi="fr-FR"/>
        </w:rPr>
        <w:t>leurs parmi lesquels il vivait.</w:t>
      </w:r>
    </w:p>
    <w:p w:rsidR="0060107D" w:rsidRPr="00D5283A" w:rsidRDefault="0060107D" w:rsidP="0060107D">
      <w:pPr>
        <w:spacing w:before="120" w:after="120"/>
        <w:jc w:val="both"/>
      </w:pPr>
      <w:r w:rsidRPr="00D5283A">
        <w:rPr>
          <w:lang w:eastAsia="fr-FR" w:bidi="fr-FR"/>
        </w:rPr>
        <w:t>En se plaçant à un autre point de vue toutefois, on pourrait so</w:t>
      </w:r>
      <w:r w:rsidRPr="00D5283A">
        <w:rPr>
          <w:lang w:eastAsia="fr-FR" w:bidi="fr-FR"/>
        </w:rPr>
        <w:t>u</w:t>
      </w:r>
      <w:r w:rsidRPr="00D5283A">
        <w:rPr>
          <w:lang w:eastAsia="fr-FR" w:bidi="fr-FR"/>
        </w:rPr>
        <w:t>tenir très valablement que Marx a introduit ou perfectionné des concepts (comme ceux de lutte de classes et surtout de contradiction entre fo</w:t>
      </w:r>
      <w:r w:rsidRPr="00D5283A">
        <w:rPr>
          <w:lang w:eastAsia="fr-FR" w:bidi="fr-FR"/>
        </w:rPr>
        <w:t>r</w:t>
      </w:r>
      <w:r w:rsidRPr="00D5283A">
        <w:rPr>
          <w:lang w:eastAsia="fr-FR" w:bidi="fr-FR"/>
        </w:rPr>
        <w:t>ces et rapports de production) qui ont largement contribué à renouv</w:t>
      </w:r>
      <w:r w:rsidRPr="00D5283A">
        <w:rPr>
          <w:lang w:eastAsia="fr-FR" w:bidi="fr-FR"/>
        </w:rPr>
        <w:t>e</w:t>
      </w:r>
      <w:r w:rsidRPr="00D5283A">
        <w:rPr>
          <w:lang w:eastAsia="fr-FR" w:bidi="fr-FR"/>
        </w:rPr>
        <w:t>ler en pr</w:t>
      </w:r>
      <w:r w:rsidRPr="00D5283A">
        <w:rPr>
          <w:lang w:eastAsia="fr-FR" w:bidi="fr-FR"/>
        </w:rPr>
        <w:t>o</w:t>
      </w:r>
      <w:r w:rsidRPr="00D5283A">
        <w:rPr>
          <w:lang w:eastAsia="fr-FR" w:bidi="fr-FR"/>
        </w:rPr>
        <w:t>fondeur l’analyse historique en reportant le poids de l’explication au niveau d’ensembles struct</w:t>
      </w:r>
      <w:r w:rsidRPr="00D5283A">
        <w:rPr>
          <w:lang w:eastAsia="fr-FR" w:bidi="fr-FR"/>
        </w:rPr>
        <w:t>u</w:t>
      </w:r>
      <w:r w:rsidRPr="00D5283A">
        <w:rPr>
          <w:lang w:eastAsia="fr-FR" w:bidi="fr-FR"/>
        </w:rPr>
        <w:t>rels objectifs (intérêts de classes, contradictions du système, etc...) plutôt qu’à celui d’actions individuelles « subjectivement » m</w:t>
      </w:r>
      <w:r w:rsidRPr="00D5283A">
        <w:rPr>
          <w:lang w:eastAsia="fr-FR" w:bidi="fr-FR"/>
        </w:rPr>
        <w:t>o</w:t>
      </w:r>
      <w:r w:rsidRPr="00D5283A">
        <w:rPr>
          <w:lang w:eastAsia="fr-FR" w:bidi="fr-FR"/>
        </w:rPr>
        <w:t>tivées. Pour importante et même décisive que soit cette contrib</w:t>
      </w:r>
      <w:r w:rsidRPr="00D5283A">
        <w:rPr>
          <w:lang w:eastAsia="fr-FR" w:bidi="fr-FR"/>
        </w:rPr>
        <w:t>u</w:t>
      </w:r>
      <w:r w:rsidRPr="00D5283A">
        <w:rPr>
          <w:lang w:eastAsia="fr-FR" w:bidi="fr-FR"/>
        </w:rPr>
        <w:t>tion, ce serait un contre-sens d’y voir une réalisation d’un critère de scientificité du type de celui impliqué par l’idée</w:t>
      </w:r>
      <w:r>
        <w:rPr>
          <w:lang w:eastAsia="fr-FR" w:bidi="fr-FR"/>
        </w:rPr>
        <w:t xml:space="preserve"> [221] </w:t>
      </w:r>
      <w:r w:rsidRPr="00D5283A">
        <w:rPr>
          <w:lang w:eastAsia="fr-FR" w:bidi="fr-FR"/>
        </w:rPr>
        <w:t>d’un « discours sans sujet » car le passage du subjectif à l’objectif qu’on y observe se situe à un tout autre plan : la subjectiv</w:t>
      </w:r>
      <w:r w:rsidRPr="00D5283A">
        <w:rPr>
          <w:lang w:eastAsia="fr-FR" w:bidi="fr-FR"/>
        </w:rPr>
        <w:t>i</w:t>
      </w:r>
      <w:r w:rsidRPr="00D5283A">
        <w:rPr>
          <w:lang w:eastAsia="fr-FR" w:bidi="fr-FR"/>
        </w:rPr>
        <w:t>té éliminée étant celle de l’agent historique et non celle de l’historien, ces structures objectives peuvent continuer d’être an</w:t>
      </w:r>
      <w:r w:rsidRPr="00D5283A">
        <w:rPr>
          <w:lang w:eastAsia="fr-FR" w:bidi="fr-FR"/>
        </w:rPr>
        <w:t>a</w:t>
      </w:r>
      <w:r w:rsidRPr="00D5283A">
        <w:rPr>
          <w:lang w:eastAsia="fr-FR" w:bidi="fr-FR"/>
        </w:rPr>
        <w:t>lysées en des termes qui demeurent marqués de part en part du sceau de la subject</w:t>
      </w:r>
      <w:r w:rsidRPr="00D5283A">
        <w:rPr>
          <w:lang w:eastAsia="fr-FR" w:bidi="fr-FR"/>
        </w:rPr>
        <w:t>i</w:t>
      </w:r>
      <w:r w:rsidRPr="00D5283A">
        <w:rPr>
          <w:lang w:eastAsia="fr-FR" w:bidi="fr-FR"/>
        </w:rPr>
        <w:t>vité du penseur qui les a « dégagées ». L’historien banalement évén</w:t>
      </w:r>
      <w:r w:rsidRPr="00D5283A">
        <w:rPr>
          <w:lang w:eastAsia="fr-FR" w:bidi="fr-FR"/>
        </w:rPr>
        <w:t>e</w:t>
      </w:r>
      <w:r w:rsidRPr="00D5283A">
        <w:rPr>
          <w:lang w:eastAsia="fr-FR" w:bidi="fr-FR"/>
        </w:rPr>
        <w:t>mentiel rivé au niveau d’une historiographie qui épouse les caprices de la chronologie n’est pas nécessairement plus subjectivement co</w:t>
      </w:r>
      <w:r w:rsidRPr="00D5283A">
        <w:rPr>
          <w:lang w:eastAsia="fr-FR" w:bidi="fr-FR"/>
        </w:rPr>
        <w:t>m</w:t>
      </w:r>
      <w:r w:rsidRPr="00D5283A">
        <w:rPr>
          <w:lang w:eastAsia="fr-FR" w:bidi="fr-FR"/>
        </w:rPr>
        <w:t>promis dans son récit que celui qui traite l’histoire à partir de struct</w:t>
      </w:r>
      <w:r w:rsidRPr="00D5283A">
        <w:rPr>
          <w:lang w:eastAsia="fr-FR" w:bidi="fr-FR"/>
        </w:rPr>
        <w:t>u</w:t>
      </w:r>
      <w:r w:rsidRPr="00D5283A">
        <w:rPr>
          <w:lang w:eastAsia="fr-FR" w:bidi="fr-FR"/>
        </w:rPr>
        <w:t>res globales ; il l’est, il est vrai, pour des raisons assez différentes et il est dans la majorité des cas plus ennuyeux, mais c’est là une autre a</w:t>
      </w:r>
      <w:r w:rsidRPr="00D5283A">
        <w:rPr>
          <w:lang w:eastAsia="fr-FR" w:bidi="fr-FR"/>
        </w:rPr>
        <w:t>f</w:t>
      </w:r>
      <w:r w:rsidRPr="00D5283A">
        <w:rPr>
          <w:lang w:eastAsia="fr-FR" w:bidi="fr-FR"/>
        </w:rPr>
        <w:t>faire.</w:t>
      </w:r>
    </w:p>
    <w:p w:rsidR="0060107D" w:rsidRPr="00D5283A" w:rsidRDefault="0060107D" w:rsidP="0060107D">
      <w:pPr>
        <w:spacing w:before="120" w:after="120"/>
        <w:jc w:val="both"/>
      </w:pPr>
      <w:r w:rsidRPr="00D5283A">
        <w:rPr>
          <w:lang w:eastAsia="fr-FR" w:bidi="fr-FR"/>
        </w:rPr>
        <w:t>Si par contre on préfère mod</w:t>
      </w:r>
      <w:r w:rsidRPr="00D5283A">
        <w:rPr>
          <w:lang w:eastAsia="fr-FR" w:bidi="fr-FR"/>
        </w:rPr>
        <w:t>i</w:t>
      </w:r>
      <w:r w:rsidRPr="00D5283A">
        <w:rPr>
          <w:lang w:eastAsia="fr-FR" w:bidi="fr-FR"/>
        </w:rPr>
        <w:t>fier le critère dans cette direction, si du « discours tenu par aucun sujet spécifique » on passe au « discours ne portant pas sur des subjectivités mais sur des structures », on r</w:t>
      </w:r>
      <w:r w:rsidRPr="00D5283A">
        <w:rPr>
          <w:lang w:eastAsia="fr-FR" w:bidi="fr-FR"/>
        </w:rPr>
        <w:t>e</w:t>
      </w:r>
      <w:r w:rsidRPr="00D5283A">
        <w:rPr>
          <w:lang w:eastAsia="fr-FR" w:bidi="fr-FR"/>
        </w:rPr>
        <w:t>trouve, sans parler de l’arbitraire du procédé, toutes les difficultés liées au critère du « discours sur l’inconscient » car de telles explic</w:t>
      </w:r>
      <w:r w:rsidRPr="00D5283A">
        <w:rPr>
          <w:lang w:eastAsia="fr-FR" w:bidi="fr-FR"/>
        </w:rPr>
        <w:t>a</w:t>
      </w:r>
      <w:r w:rsidRPr="00D5283A">
        <w:rPr>
          <w:lang w:eastAsia="fr-FR" w:bidi="fr-FR"/>
        </w:rPr>
        <w:t>tions par des structures sont le propre d’à peu près toutes les tentatives socioéconomiques d’explication hist</w:t>
      </w:r>
      <w:r w:rsidRPr="00D5283A">
        <w:rPr>
          <w:lang w:eastAsia="fr-FR" w:bidi="fr-FR"/>
        </w:rPr>
        <w:t>o</w:t>
      </w:r>
      <w:r w:rsidRPr="00D5283A">
        <w:rPr>
          <w:lang w:eastAsia="fr-FR" w:bidi="fr-FR"/>
        </w:rPr>
        <w:t xml:space="preserve">rique. Il serait assez simple pour illustrer la chose (mais autrement assez vain) de faire une lecture « structuraliste » de l’œuvre monumentale d’Oswald Spengler </w:t>
      </w:r>
      <w:r w:rsidRPr="005D14D6">
        <w:rPr>
          <w:i/>
        </w:rPr>
        <w:t>Le D</w:t>
      </w:r>
      <w:r w:rsidRPr="005D14D6">
        <w:rPr>
          <w:i/>
        </w:rPr>
        <w:t>é</w:t>
      </w:r>
      <w:r w:rsidRPr="005D14D6">
        <w:rPr>
          <w:i/>
        </w:rPr>
        <w:t>clin de l’Occident</w:t>
      </w:r>
      <w:r w:rsidRPr="00D5283A">
        <w:rPr>
          <w:lang w:eastAsia="fr-FR" w:bidi="fr-FR"/>
        </w:rPr>
        <w:t xml:space="preserve"> pour prendre un exemple entre cent. L’auteur reje</w:t>
      </w:r>
      <w:r w:rsidRPr="00D5283A">
        <w:rPr>
          <w:lang w:eastAsia="fr-FR" w:bidi="fr-FR"/>
        </w:rPr>
        <w:t>t</w:t>
      </w:r>
      <w:r w:rsidRPr="00D5283A">
        <w:rPr>
          <w:lang w:eastAsia="fr-FR" w:bidi="fr-FR"/>
        </w:rPr>
        <w:t>te catégoriquement une histoire dont le développement serait co</w:t>
      </w:r>
      <w:r w:rsidRPr="00D5283A">
        <w:rPr>
          <w:lang w:eastAsia="fr-FR" w:bidi="fr-FR"/>
        </w:rPr>
        <w:t>m</w:t>
      </w:r>
      <w:r w:rsidRPr="00D5283A">
        <w:rPr>
          <w:lang w:eastAsia="fr-FR" w:bidi="fr-FR"/>
        </w:rPr>
        <w:t>mandé par la subjectivité des grands hommes. Ce qu’il propose à la place est une « morphologie » de ces « phénomènes primaires » que sont les cultures</w:t>
      </w:r>
      <w:r>
        <w:rPr>
          <w:lang w:eastAsia="fr-FR" w:bidi="fr-FR"/>
        </w:rPr>
        <w:t> </w:t>
      </w:r>
      <w:r>
        <w:rPr>
          <w:rStyle w:val="Appelnotedebasdep"/>
          <w:lang w:eastAsia="fr-FR" w:bidi="fr-FR"/>
        </w:rPr>
        <w:footnoteReference w:customMarkFollows="1" w:id="182"/>
        <w:t>*</w:t>
      </w:r>
      <w:r>
        <w:rPr>
          <w:lang w:eastAsia="fr-FR" w:bidi="fr-FR"/>
        </w:rPr>
        <w:t>.</w:t>
      </w:r>
      <w:r w:rsidRPr="00D5283A">
        <w:rPr>
          <w:lang w:eastAsia="fr-FR" w:bidi="fr-FR"/>
        </w:rPr>
        <w:t xml:space="preserve"> </w:t>
      </w:r>
      <w:r>
        <w:rPr>
          <w:lang w:eastAsia="fr-FR" w:bidi="fr-FR"/>
        </w:rPr>
        <w:t>À</w:t>
      </w:r>
      <w:r w:rsidRPr="00D5283A">
        <w:rPr>
          <w:lang w:eastAsia="fr-FR" w:bidi="fr-FR"/>
        </w:rPr>
        <w:t xml:space="preserve"> l’appui de sa thèse il déploie une incroyable i</w:t>
      </w:r>
      <w:r w:rsidRPr="00D5283A">
        <w:rPr>
          <w:lang w:eastAsia="fr-FR" w:bidi="fr-FR"/>
        </w:rPr>
        <w:t>n</w:t>
      </w:r>
      <w:r w:rsidRPr="00D5283A">
        <w:rPr>
          <w:lang w:eastAsia="fr-FR" w:bidi="fr-FR"/>
        </w:rPr>
        <w:t>géniosité à dégager les grandes articulations de ces structures, de ces systèmes, de ces configur</w:t>
      </w:r>
      <w:r w:rsidRPr="00D5283A">
        <w:rPr>
          <w:lang w:eastAsia="fr-FR" w:bidi="fr-FR"/>
        </w:rPr>
        <w:t>a</w:t>
      </w:r>
      <w:r w:rsidRPr="00D5283A">
        <w:rPr>
          <w:lang w:eastAsia="fr-FR" w:bidi="fr-FR"/>
        </w:rPr>
        <w:t>tions parallèles que constituent les grandes cultures au sein desquelles les personnalités histor</w:t>
      </w:r>
      <w:r w:rsidRPr="00D5283A">
        <w:rPr>
          <w:lang w:eastAsia="fr-FR" w:bidi="fr-FR"/>
        </w:rPr>
        <w:t>i</w:t>
      </w:r>
      <w:r w:rsidRPr="00D5283A">
        <w:rPr>
          <w:lang w:eastAsia="fr-FR" w:bidi="fr-FR"/>
        </w:rPr>
        <w:t>ques comme Alexandre ou Nap</w:t>
      </w:r>
      <w:r w:rsidRPr="00D5283A">
        <w:rPr>
          <w:lang w:eastAsia="fr-FR" w:bidi="fr-FR"/>
        </w:rPr>
        <w:t>o</w:t>
      </w:r>
      <w:r w:rsidRPr="00D5283A">
        <w:rPr>
          <w:lang w:eastAsia="fr-FR" w:bidi="fr-FR"/>
        </w:rPr>
        <w:t>léon ne font que remplir une fonction (en l’occurrence la même) désignée par la phase atteinte par le dévelo</w:t>
      </w:r>
      <w:r w:rsidRPr="00D5283A">
        <w:rPr>
          <w:lang w:eastAsia="fr-FR" w:bidi="fr-FR"/>
        </w:rPr>
        <w:t>p</w:t>
      </w:r>
      <w:r w:rsidRPr="00D5283A">
        <w:rPr>
          <w:lang w:eastAsia="fr-FR" w:bidi="fr-FR"/>
        </w:rPr>
        <w:t xml:space="preserve">pement de leur culture respective. </w:t>
      </w:r>
      <w:r>
        <w:rPr>
          <w:lang w:eastAsia="fr-FR" w:bidi="fr-FR"/>
        </w:rPr>
        <w:t>À</w:t>
      </w:r>
      <w:r w:rsidRPr="00D5283A">
        <w:rPr>
          <w:lang w:eastAsia="fr-FR" w:bidi="fr-FR"/>
        </w:rPr>
        <w:t xml:space="preserve"> l’encontre de cet exemple (dans le choix duquel on aura reconnu bien sûr, la logique du raisonnement par l’absurde) on aura beau faire ressortir tel ou tel aspect plus excl</w:t>
      </w:r>
      <w:r w:rsidRPr="00D5283A">
        <w:rPr>
          <w:lang w:eastAsia="fr-FR" w:bidi="fr-FR"/>
        </w:rPr>
        <w:t>u</w:t>
      </w:r>
      <w:r w:rsidRPr="00D5283A">
        <w:rPr>
          <w:lang w:eastAsia="fr-FR" w:bidi="fr-FR"/>
        </w:rPr>
        <w:t>sivement marxiste des « structures » auxquelles on e</w:t>
      </w:r>
      <w:r w:rsidRPr="00D5283A">
        <w:rPr>
          <w:lang w:eastAsia="fr-FR" w:bidi="fr-FR"/>
        </w:rPr>
        <w:t>n</w:t>
      </w:r>
      <w:r w:rsidRPr="00D5283A">
        <w:rPr>
          <w:lang w:eastAsia="fr-FR" w:bidi="fr-FR"/>
        </w:rPr>
        <w:t>tend attacher l’idée de scientificité, on n’en reconnaîtra pas moins qu’il faut bea</w:t>
      </w:r>
      <w:r w:rsidRPr="00D5283A">
        <w:rPr>
          <w:lang w:eastAsia="fr-FR" w:bidi="fr-FR"/>
        </w:rPr>
        <w:t>u</w:t>
      </w:r>
      <w:r w:rsidRPr="00D5283A">
        <w:rPr>
          <w:lang w:eastAsia="fr-FR" w:bidi="fr-FR"/>
        </w:rPr>
        <w:t>coup de bonne volonté et bien peu d’exigences critiques pour se rés</w:t>
      </w:r>
      <w:r w:rsidRPr="00D5283A">
        <w:rPr>
          <w:lang w:eastAsia="fr-FR" w:bidi="fr-FR"/>
        </w:rPr>
        <w:t>i</w:t>
      </w:r>
      <w:r w:rsidRPr="00D5283A">
        <w:rPr>
          <w:lang w:eastAsia="fr-FR" w:bidi="fr-FR"/>
        </w:rPr>
        <w:t>gner à voir là un critère susceptible de nous aider à reconnaître le c</w:t>
      </w:r>
      <w:r w:rsidRPr="00D5283A">
        <w:rPr>
          <w:lang w:eastAsia="fr-FR" w:bidi="fr-FR"/>
        </w:rPr>
        <w:t>a</w:t>
      </w:r>
      <w:r w:rsidRPr="00D5283A">
        <w:rPr>
          <w:lang w:eastAsia="fr-FR" w:bidi="fr-FR"/>
        </w:rPr>
        <w:t>ractère « scientifique » d’une théorie. Aussi me paraît-il assez oiseux de chercher à sceller du</w:t>
      </w:r>
      <w:r>
        <w:rPr>
          <w:lang w:eastAsia="fr-FR" w:bidi="fr-FR"/>
        </w:rPr>
        <w:t xml:space="preserve"> [222] </w:t>
      </w:r>
      <w:r w:rsidRPr="00D5283A">
        <w:rPr>
          <w:lang w:eastAsia="fr-FR" w:bidi="fr-FR"/>
        </w:rPr>
        <w:t>sceau de la scientificité la s</w:t>
      </w:r>
      <w:r w:rsidRPr="00D5283A">
        <w:rPr>
          <w:lang w:eastAsia="fr-FR" w:bidi="fr-FR"/>
        </w:rPr>
        <w:t>u</w:t>
      </w:r>
      <w:r w:rsidRPr="00D5283A">
        <w:rPr>
          <w:lang w:eastAsia="fr-FR" w:bidi="fr-FR"/>
        </w:rPr>
        <w:t>périorité à mon sens indiscutable de Marx sur Spengler ou sur bien d’autres thé</w:t>
      </w:r>
      <w:r w:rsidRPr="00D5283A">
        <w:rPr>
          <w:lang w:eastAsia="fr-FR" w:bidi="fr-FR"/>
        </w:rPr>
        <w:t>o</w:t>
      </w:r>
      <w:r w:rsidRPr="00D5283A">
        <w:rPr>
          <w:lang w:eastAsia="fr-FR" w:bidi="fr-FR"/>
        </w:rPr>
        <w:t>riciens crypto-structuralistes de l’histoire. Faute de pouvoir à l’aide de ce recours aux structures discriminer entre des tentatives également « structurales » mais très inégalement intéressantes, il vaut mieux o</w:t>
      </w:r>
      <w:r w:rsidRPr="00D5283A">
        <w:rPr>
          <w:lang w:eastAsia="fr-FR" w:bidi="fr-FR"/>
        </w:rPr>
        <w:t>u</w:t>
      </w:r>
      <w:r w:rsidRPr="00D5283A">
        <w:rPr>
          <w:lang w:eastAsia="fr-FR" w:bidi="fr-FR"/>
        </w:rPr>
        <w:t>blier ces critères illuso</w:t>
      </w:r>
      <w:r w:rsidRPr="00D5283A">
        <w:rPr>
          <w:lang w:eastAsia="fr-FR" w:bidi="fr-FR"/>
        </w:rPr>
        <w:t>i</w:t>
      </w:r>
      <w:r w:rsidRPr="00D5283A">
        <w:rPr>
          <w:lang w:eastAsia="fr-FR" w:bidi="fr-FR"/>
        </w:rPr>
        <w:t>res et se contenter de qualifier les contributions de Marx de contr</w:t>
      </w:r>
      <w:r w:rsidRPr="00D5283A">
        <w:rPr>
          <w:lang w:eastAsia="fr-FR" w:bidi="fr-FR"/>
        </w:rPr>
        <w:t>i</w:t>
      </w:r>
      <w:r w:rsidRPr="00D5283A">
        <w:rPr>
          <w:lang w:eastAsia="fr-FR" w:bidi="fr-FR"/>
        </w:rPr>
        <w:t>butions « scientifiques » si l’on veut en ce sens qu’elles sont pour les sciences sociales extrêm</w:t>
      </w:r>
      <w:r w:rsidRPr="00D5283A">
        <w:rPr>
          <w:lang w:eastAsia="fr-FR" w:bidi="fr-FR"/>
        </w:rPr>
        <w:t>e</w:t>
      </w:r>
      <w:r w:rsidRPr="00D5283A">
        <w:rPr>
          <w:lang w:eastAsia="fr-FR" w:bidi="fr-FR"/>
        </w:rPr>
        <w:t>ment fécondes mais en remarquant bien qu’elles le sont tell</w:t>
      </w:r>
      <w:r w:rsidRPr="00D5283A">
        <w:rPr>
          <w:lang w:eastAsia="fr-FR" w:bidi="fr-FR"/>
        </w:rPr>
        <w:t>e</w:t>
      </w:r>
      <w:r w:rsidRPr="00D5283A">
        <w:rPr>
          <w:lang w:eastAsia="fr-FR" w:bidi="fr-FR"/>
        </w:rPr>
        <w:t>ment qu’elles peuvent fort bien féconder nombre de travaux s</w:t>
      </w:r>
      <w:r w:rsidRPr="00D5283A">
        <w:rPr>
          <w:lang w:eastAsia="fr-FR" w:bidi="fr-FR"/>
        </w:rPr>
        <w:t>o</w:t>
      </w:r>
      <w:r w:rsidRPr="00D5283A">
        <w:rPr>
          <w:lang w:eastAsia="fr-FR" w:bidi="fr-FR"/>
        </w:rPr>
        <w:t>cio-historiques dont les auteurs, bien que parfaitement intéressés par les contradictions socio-économiques, ne seraient pas forcément de bons candidats au titre de marxistes. Ce</w:t>
      </w:r>
      <w:r>
        <w:rPr>
          <w:lang w:eastAsia="fr-FR" w:bidi="fr-FR"/>
        </w:rPr>
        <w:t xml:space="preserve"> caractère diffus et peu systé</w:t>
      </w:r>
      <w:r w:rsidRPr="00D5283A">
        <w:rPr>
          <w:lang w:eastAsia="fr-FR" w:bidi="fr-FR"/>
        </w:rPr>
        <w:t>matisable du développement des idées en ce domaine nous rappellera une fois de plus que notre dernier critère en supposant qu’il soit acceptable et applicable ne saurait pas plus que les autres être invoqué pour départager la science de l’idéologie.</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Pr>
          <w:lang w:eastAsia="fr-FR" w:bidi="fr-FR"/>
        </w:rPr>
        <w:t xml:space="preserve">3) </w:t>
      </w:r>
      <w:r w:rsidRPr="00D5283A">
        <w:rPr>
          <w:lang w:eastAsia="fr-FR" w:bidi="fr-FR"/>
        </w:rPr>
        <w:t>Si les deux premiers types de critères examinés faisaient peu de cas du pôle « vérification » de notre critère de base, une troisième a</w:t>
      </w:r>
      <w:r w:rsidRPr="00D5283A">
        <w:rPr>
          <w:lang w:eastAsia="fr-FR" w:bidi="fr-FR"/>
        </w:rPr>
        <w:t>p</w:t>
      </w:r>
      <w:r w:rsidRPr="00D5283A">
        <w:rPr>
          <w:lang w:eastAsia="fr-FR" w:bidi="fr-FR"/>
        </w:rPr>
        <w:t>proche va consister à réintroduire explicitement ce critère sous une fo</w:t>
      </w:r>
      <w:r w:rsidRPr="00D5283A">
        <w:rPr>
          <w:lang w:eastAsia="fr-FR" w:bidi="fr-FR"/>
        </w:rPr>
        <w:t>r</w:t>
      </w:r>
      <w:r w:rsidRPr="00D5283A">
        <w:rPr>
          <w:lang w:eastAsia="fr-FR" w:bidi="fr-FR"/>
        </w:rPr>
        <w:t>me, il est vrai, passablement renouvelée. Marx d’ailleurs avait çà et là souligné l’importance d’une observation et d’une vérification « empirique »</w:t>
      </w:r>
      <w:r>
        <w:rPr>
          <w:lang w:eastAsia="fr-FR" w:bidi="fr-FR"/>
        </w:rPr>
        <w:t> </w:t>
      </w:r>
      <w:r>
        <w:rPr>
          <w:rStyle w:val="Appelnotedebasdep"/>
          <w:lang w:eastAsia="fr-FR" w:bidi="fr-FR"/>
        </w:rPr>
        <w:footnoteReference w:customMarkFollows="1" w:id="183"/>
        <w:t>*</w:t>
      </w:r>
      <w:r w:rsidRPr="00D5283A">
        <w:rPr>
          <w:lang w:eastAsia="fr-FR" w:bidi="fr-FR"/>
        </w:rPr>
        <w:t xml:space="preserve"> ; mais du point de vue ici considéré il avait fait mieux, il avait mis partout en évidence l’importance centrale du concept de </w:t>
      </w:r>
      <w:r w:rsidRPr="00D5283A">
        <w:t>praxis.</w:t>
      </w:r>
      <w:r w:rsidRPr="00D5283A">
        <w:rPr>
          <w:lang w:eastAsia="fr-FR" w:bidi="fr-FR"/>
        </w:rPr>
        <w:t xml:space="preserve"> Or une autre caractéristique du dévelo</w:t>
      </w:r>
      <w:r w:rsidRPr="00D5283A">
        <w:rPr>
          <w:lang w:eastAsia="fr-FR" w:bidi="fr-FR"/>
        </w:rPr>
        <w:t>p</w:t>
      </w:r>
      <w:r w:rsidRPr="00D5283A">
        <w:rPr>
          <w:lang w:eastAsia="fr-FR" w:bidi="fr-FR"/>
        </w:rPr>
        <w:t>pement des sciences à notre ép</w:t>
      </w:r>
      <w:r w:rsidRPr="00D5283A">
        <w:rPr>
          <w:lang w:eastAsia="fr-FR" w:bidi="fr-FR"/>
        </w:rPr>
        <w:t>o</w:t>
      </w:r>
      <w:r w:rsidRPr="00D5283A">
        <w:rPr>
          <w:lang w:eastAsia="fr-FR" w:bidi="fr-FR"/>
        </w:rPr>
        <w:t>que devait renouveler la portée épistémologique de ce concept. Pour bien montrer que la vérif</w:t>
      </w:r>
      <w:r w:rsidRPr="00D5283A">
        <w:rPr>
          <w:lang w:eastAsia="fr-FR" w:bidi="fr-FR"/>
        </w:rPr>
        <w:t>i</w:t>
      </w:r>
      <w:r w:rsidRPr="00D5283A">
        <w:rPr>
          <w:lang w:eastAsia="fr-FR" w:bidi="fr-FR"/>
        </w:rPr>
        <w:t>cation scientifique ne prétend nullement, malgré l’étymologie, attester la vérité d’une thé</w:t>
      </w:r>
      <w:r w:rsidRPr="00D5283A">
        <w:rPr>
          <w:lang w:eastAsia="fr-FR" w:bidi="fr-FR"/>
        </w:rPr>
        <w:t>o</w:t>
      </w:r>
      <w:r w:rsidRPr="00D5283A">
        <w:rPr>
          <w:lang w:eastAsia="fr-FR" w:bidi="fr-FR"/>
        </w:rPr>
        <w:t>rie si l’on entend par là son adéquation au monde réel, on a souvent souligné qu’elle consistait en un e</w:t>
      </w:r>
      <w:r w:rsidRPr="00D5283A">
        <w:rPr>
          <w:lang w:eastAsia="fr-FR" w:bidi="fr-FR"/>
        </w:rPr>
        <w:t>n</w:t>
      </w:r>
      <w:r w:rsidRPr="00D5283A">
        <w:rPr>
          <w:lang w:eastAsia="fr-FR" w:bidi="fr-FR"/>
        </w:rPr>
        <w:t>semble d’opérations (en une praxis si l’on préfère) qui visent seulement à évaluer la « réussite » d’une théorie c’est-à-dire à la limite son aptitude à résoudre efficacement des pr</w:t>
      </w:r>
      <w:r w:rsidRPr="00D5283A">
        <w:rPr>
          <w:lang w:eastAsia="fr-FR" w:bidi="fr-FR"/>
        </w:rPr>
        <w:t>o</w:t>
      </w:r>
      <w:r w:rsidRPr="00D5283A">
        <w:rPr>
          <w:lang w:eastAsia="fr-FR" w:bidi="fr-FR"/>
        </w:rPr>
        <w:t>blèmes pratiques. En ce sens la m</w:t>
      </w:r>
      <w:r w:rsidRPr="00D5283A">
        <w:rPr>
          <w:lang w:eastAsia="fr-FR" w:bidi="fr-FR"/>
        </w:rPr>
        <w:t>é</w:t>
      </w:r>
      <w:r w:rsidRPr="00D5283A">
        <w:rPr>
          <w:lang w:eastAsia="fr-FR" w:bidi="fr-FR"/>
        </w:rPr>
        <w:t xml:space="preserve">canique classique se trouve « vérifiée » dans la </w:t>
      </w:r>
      <w:r w:rsidRPr="007C083D">
        <w:rPr>
          <w:i/>
        </w:rPr>
        <w:t>pratique</w:t>
      </w:r>
      <w:r w:rsidRPr="00D5283A">
        <w:rPr>
          <w:lang w:eastAsia="fr-FR" w:bidi="fr-FR"/>
        </w:rPr>
        <w:t xml:space="preserve"> de l’ingénieur et certaines sciences biol</w:t>
      </w:r>
      <w:r w:rsidRPr="00D5283A">
        <w:rPr>
          <w:lang w:eastAsia="fr-FR" w:bidi="fr-FR"/>
        </w:rPr>
        <w:t>o</w:t>
      </w:r>
      <w:r w:rsidRPr="00D5283A">
        <w:rPr>
          <w:lang w:eastAsia="fr-FR" w:bidi="fr-FR"/>
        </w:rPr>
        <w:t>giques, en particulier la physiologie, se vérifient de m</w:t>
      </w:r>
      <w:r w:rsidRPr="00D5283A">
        <w:rPr>
          <w:lang w:eastAsia="fr-FR" w:bidi="fr-FR"/>
        </w:rPr>
        <w:t>ê</w:t>
      </w:r>
      <w:r w:rsidRPr="00D5283A">
        <w:rPr>
          <w:lang w:eastAsia="fr-FR" w:bidi="fr-FR"/>
        </w:rPr>
        <w:t xml:space="preserve">me dans les succès de la médecine c’est-à-dire dans une </w:t>
      </w:r>
      <w:r w:rsidRPr="007C083D">
        <w:rPr>
          <w:i/>
        </w:rPr>
        <w:t>pratique</w:t>
      </w:r>
      <w:r w:rsidRPr="00D5283A">
        <w:rPr>
          <w:lang w:eastAsia="fr-FR" w:bidi="fr-FR"/>
        </w:rPr>
        <w:t xml:space="preserve"> médicale qui r</w:t>
      </w:r>
      <w:r w:rsidRPr="00D5283A">
        <w:rPr>
          <w:lang w:eastAsia="fr-FR" w:bidi="fr-FR"/>
        </w:rPr>
        <w:t>é</w:t>
      </w:r>
      <w:r>
        <w:rPr>
          <w:lang w:eastAsia="fr-FR" w:bidi="fr-FR"/>
        </w:rPr>
        <w:t>ussit. Ne peut-</w:t>
      </w:r>
      <w:r w:rsidRPr="00D5283A">
        <w:rPr>
          <w:lang w:eastAsia="fr-FR" w:bidi="fr-FR"/>
        </w:rPr>
        <w:t>on pas dire de même qu’une théori</w:t>
      </w:r>
      <w:r>
        <w:rPr>
          <w:lang w:eastAsia="fr-FR" w:bidi="fr-FR"/>
        </w:rPr>
        <w:t>e socio-économique comme le mar</w:t>
      </w:r>
      <w:r w:rsidRPr="00D5283A">
        <w:rPr>
          <w:lang w:eastAsia="fr-FR" w:bidi="fr-FR"/>
        </w:rPr>
        <w:t>xisme</w:t>
      </w:r>
      <w:r>
        <w:t xml:space="preserve"> [223]</w:t>
      </w:r>
      <w:r w:rsidRPr="00D5283A">
        <w:rPr>
          <w:lang w:eastAsia="fr-FR" w:bidi="fr-FR"/>
        </w:rPr>
        <w:t xml:space="preserve"> se voit également « vérifiée » dans les su</w:t>
      </w:r>
      <w:r w:rsidRPr="00D5283A">
        <w:rPr>
          <w:lang w:eastAsia="fr-FR" w:bidi="fr-FR"/>
        </w:rPr>
        <w:t>c</w:t>
      </w:r>
      <w:r w:rsidRPr="00D5283A">
        <w:rPr>
          <w:lang w:eastAsia="fr-FR" w:bidi="fr-FR"/>
        </w:rPr>
        <w:t>cès de la praxis socioéconomique marxiste ? La praxis nous fournirait donc cet instrument de discrim</w:t>
      </w:r>
      <w:r w:rsidRPr="00D5283A">
        <w:rPr>
          <w:lang w:eastAsia="fr-FR" w:bidi="fr-FR"/>
        </w:rPr>
        <w:t>i</w:t>
      </w:r>
      <w:r w:rsidRPr="00D5283A">
        <w:rPr>
          <w:lang w:eastAsia="fr-FR" w:bidi="fr-FR"/>
        </w:rPr>
        <w:t>nation qui nous faisait défaut jusqu’à maint</w:t>
      </w:r>
      <w:r w:rsidRPr="00D5283A">
        <w:rPr>
          <w:lang w:eastAsia="fr-FR" w:bidi="fr-FR"/>
        </w:rPr>
        <w:t>e</w:t>
      </w:r>
      <w:r w:rsidRPr="00D5283A">
        <w:rPr>
          <w:lang w:eastAsia="fr-FR" w:bidi="fr-FR"/>
        </w:rPr>
        <w:t>nant.</w:t>
      </w:r>
    </w:p>
    <w:p w:rsidR="0060107D" w:rsidRPr="00D5283A" w:rsidRDefault="0060107D" w:rsidP="0060107D">
      <w:pPr>
        <w:spacing w:before="120" w:after="120"/>
        <w:jc w:val="both"/>
      </w:pPr>
      <w:r w:rsidRPr="00D5283A">
        <w:rPr>
          <w:lang w:eastAsia="fr-FR" w:bidi="fr-FR"/>
        </w:rPr>
        <w:t>Si l’on voulait dire par là que praxis et théorie sont indissoci</w:t>
      </w:r>
      <w:r w:rsidRPr="00D5283A">
        <w:rPr>
          <w:lang w:eastAsia="fr-FR" w:bidi="fr-FR"/>
        </w:rPr>
        <w:t>a</w:t>
      </w:r>
      <w:r w:rsidRPr="00D5283A">
        <w:rPr>
          <w:lang w:eastAsia="fr-FR" w:bidi="fr-FR"/>
        </w:rPr>
        <w:t>bles en ce sens que c’est à partir d’une pratique sociale elle-même alime</w:t>
      </w:r>
      <w:r w:rsidRPr="00D5283A">
        <w:rPr>
          <w:lang w:eastAsia="fr-FR" w:bidi="fr-FR"/>
        </w:rPr>
        <w:t>n</w:t>
      </w:r>
      <w:r w:rsidRPr="00D5283A">
        <w:rPr>
          <w:lang w:eastAsia="fr-FR" w:bidi="fr-FR"/>
        </w:rPr>
        <w:t>tée par une théorie qu’on risque le plus de se sensibiliser aux réalités neuves permettant de féconder à leur tour la recherche, on ne saurait qu’être d’accord. De même, s’il s’agissait de mo</w:t>
      </w:r>
      <w:r w:rsidRPr="00D5283A">
        <w:rPr>
          <w:lang w:eastAsia="fr-FR" w:bidi="fr-FR"/>
        </w:rPr>
        <w:t>n</w:t>
      </w:r>
      <w:r w:rsidRPr="00D5283A">
        <w:rPr>
          <w:lang w:eastAsia="fr-FR" w:bidi="fr-FR"/>
        </w:rPr>
        <w:t>trer qu’une stratégie sociale plus ou moins globale trouve sa vérification, conçue ici co</w:t>
      </w:r>
      <w:r w:rsidRPr="00D5283A">
        <w:rPr>
          <w:lang w:eastAsia="fr-FR" w:bidi="fr-FR"/>
        </w:rPr>
        <w:t>m</w:t>
      </w:r>
      <w:r w:rsidRPr="00D5283A">
        <w:rPr>
          <w:lang w:eastAsia="fr-FR" w:bidi="fr-FR"/>
        </w:rPr>
        <w:t>me just</w:t>
      </w:r>
      <w:r w:rsidRPr="00D5283A">
        <w:rPr>
          <w:lang w:eastAsia="fr-FR" w:bidi="fr-FR"/>
        </w:rPr>
        <w:t>i</w:t>
      </w:r>
      <w:r w:rsidRPr="00D5283A">
        <w:rPr>
          <w:lang w:eastAsia="fr-FR" w:bidi="fr-FR"/>
        </w:rPr>
        <w:t>fication, dans une praxis où elle s’avère une réussite on aurait forcément raison : une grève heureusement conclue vérifie la ju</w:t>
      </w:r>
      <w:r w:rsidRPr="00D5283A">
        <w:rPr>
          <w:lang w:eastAsia="fr-FR" w:bidi="fr-FR"/>
        </w:rPr>
        <w:t>s</w:t>
      </w:r>
      <w:r w:rsidRPr="00D5283A">
        <w:rPr>
          <w:lang w:eastAsia="fr-FR" w:bidi="fr-FR"/>
        </w:rPr>
        <w:t>tesse de vue des stratèges du syndicalisme comme les réussites étonnantes de la révolution ch</w:t>
      </w:r>
      <w:r w:rsidRPr="00D5283A">
        <w:rPr>
          <w:lang w:eastAsia="fr-FR" w:bidi="fr-FR"/>
        </w:rPr>
        <w:t>i</w:t>
      </w:r>
      <w:r w:rsidRPr="00D5283A">
        <w:rPr>
          <w:lang w:eastAsia="fr-FR" w:bidi="fr-FR"/>
        </w:rPr>
        <w:t>noise témoignent avec éloquence non seulement du génie politique de Mao mais aussi de la justesse de son appréci</w:t>
      </w:r>
      <w:r w:rsidRPr="00D5283A">
        <w:rPr>
          <w:lang w:eastAsia="fr-FR" w:bidi="fr-FR"/>
        </w:rPr>
        <w:t>a</w:t>
      </w:r>
      <w:r w:rsidRPr="00D5283A">
        <w:rPr>
          <w:lang w:eastAsia="fr-FR" w:bidi="fr-FR"/>
        </w:rPr>
        <w:t>tion de la réalité sociale chinoise et des potential</w:t>
      </w:r>
      <w:r w:rsidRPr="00D5283A">
        <w:rPr>
          <w:lang w:eastAsia="fr-FR" w:bidi="fr-FR"/>
        </w:rPr>
        <w:t>i</w:t>
      </w:r>
      <w:r w:rsidRPr="00D5283A">
        <w:rPr>
          <w:lang w:eastAsia="fr-FR" w:bidi="fr-FR"/>
        </w:rPr>
        <w:t>tés cachées d’un peuple opprimé auquel on offre un enthousia</w:t>
      </w:r>
      <w:r w:rsidRPr="00D5283A">
        <w:rPr>
          <w:lang w:eastAsia="fr-FR" w:bidi="fr-FR"/>
        </w:rPr>
        <w:t>s</w:t>
      </w:r>
      <w:r w:rsidRPr="00D5283A">
        <w:rPr>
          <w:lang w:eastAsia="fr-FR" w:bidi="fr-FR"/>
        </w:rPr>
        <w:t xml:space="preserve">mant avenir. Ce serait bien autre chose toutefois de soutenir que cette praxis vérifie non plus la justesse d’une </w:t>
      </w:r>
      <w:r w:rsidRPr="00D5283A">
        <w:t>stratégie</w:t>
      </w:r>
      <w:r w:rsidRPr="00D5283A">
        <w:rPr>
          <w:lang w:eastAsia="fr-FR" w:bidi="fr-FR"/>
        </w:rPr>
        <w:t xml:space="preserve"> ou la pe</w:t>
      </w:r>
      <w:r w:rsidRPr="00D5283A">
        <w:rPr>
          <w:lang w:eastAsia="fr-FR" w:bidi="fr-FR"/>
        </w:rPr>
        <w:t>r</w:t>
      </w:r>
      <w:r w:rsidRPr="00D5283A">
        <w:rPr>
          <w:lang w:eastAsia="fr-FR" w:bidi="fr-FR"/>
        </w:rPr>
        <w:t xml:space="preserve">tinence d’une option politico-sociale concrète, mais l’exactitude scientifique d’une théorie </w:t>
      </w:r>
      <w:r w:rsidRPr="007C083D">
        <w:rPr>
          <w:i/>
        </w:rPr>
        <w:t>explic</w:t>
      </w:r>
      <w:r w:rsidRPr="007C083D">
        <w:rPr>
          <w:i/>
        </w:rPr>
        <w:t>a</w:t>
      </w:r>
      <w:r w:rsidRPr="007C083D">
        <w:rPr>
          <w:i/>
        </w:rPr>
        <w:t>tive</w:t>
      </w:r>
      <w:r w:rsidRPr="00D5283A">
        <w:rPr>
          <w:lang w:eastAsia="fr-FR" w:bidi="fr-FR"/>
        </w:rPr>
        <w:t xml:space="preserve"> de la réalité sociale comme ce serait nécessa</w:t>
      </w:r>
      <w:r w:rsidRPr="00D5283A">
        <w:rPr>
          <w:lang w:eastAsia="fr-FR" w:bidi="fr-FR"/>
        </w:rPr>
        <w:t>i</w:t>
      </w:r>
      <w:r w:rsidRPr="00D5283A">
        <w:rPr>
          <w:lang w:eastAsia="fr-FR" w:bidi="fr-FR"/>
        </w:rPr>
        <w:t>re de le faire pour pouvoir opp</w:t>
      </w:r>
      <w:r w:rsidRPr="00D5283A">
        <w:rPr>
          <w:lang w:eastAsia="fr-FR" w:bidi="fr-FR"/>
        </w:rPr>
        <w:t>o</w:t>
      </w:r>
      <w:r w:rsidRPr="00D5283A">
        <w:rPr>
          <w:lang w:eastAsia="fr-FR" w:bidi="fr-FR"/>
        </w:rPr>
        <w:t>ser de façon significative la science à l’idéologie. On peut fort bien voir dans la praxis révolutionnaire d’un Lénine une v</w:t>
      </w:r>
      <w:r w:rsidRPr="00D5283A">
        <w:rPr>
          <w:lang w:eastAsia="fr-FR" w:bidi="fr-FR"/>
        </w:rPr>
        <w:t>é</w:t>
      </w:r>
      <w:r w:rsidRPr="00D5283A">
        <w:rPr>
          <w:lang w:eastAsia="fr-FR" w:bidi="fr-FR"/>
        </w:rPr>
        <w:t>rification de l’idée stratégique du « maillon le plus faible » ; il n’y a guère de sens à y chercher une vérification du marxisme comme thé</w:t>
      </w:r>
      <w:r w:rsidRPr="00D5283A">
        <w:rPr>
          <w:lang w:eastAsia="fr-FR" w:bidi="fr-FR"/>
        </w:rPr>
        <w:t>o</w:t>
      </w:r>
      <w:r w:rsidRPr="00D5283A">
        <w:rPr>
          <w:lang w:eastAsia="fr-FR" w:bidi="fr-FR"/>
        </w:rPr>
        <w:t>rie de l’histoire (même s’il est par ailleurs abusif d’y voir un démenti à celle-ci du seul fait que la révolution y ait précédé le d</w:t>
      </w:r>
      <w:r w:rsidRPr="00D5283A">
        <w:rPr>
          <w:lang w:eastAsia="fr-FR" w:bidi="fr-FR"/>
        </w:rPr>
        <w:t>é</w:t>
      </w:r>
      <w:r w:rsidRPr="00D5283A">
        <w:rPr>
          <w:lang w:eastAsia="fr-FR" w:bidi="fr-FR"/>
        </w:rPr>
        <w:t>veloppement du capitalisme). Autant voir en effet dans les su</w:t>
      </w:r>
      <w:r w:rsidRPr="00D5283A">
        <w:rPr>
          <w:lang w:eastAsia="fr-FR" w:bidi="fr-FR"/>
        </w:rPr>
        <w:t>c</w:t>
      </w:r>
      <w:r w:rsidRPr="00D5283A">
        <w:rPr>
          <w:lang w:eastAsia="fr-FR" w:bidi="fr-FR"/>
        </w:rPr>
        <w:t>cès fulgurants d’un Mahomet une vérification de la théorie islam</w:t>
      </w:r>
      <w:r w:rsidRPr="00D5283A">
        <w:rPr>
          <w:lang w:eastAsia="fr-FR" w:bidi="fr-FR"/>
        </w:rPr>
        <w:t>i</w:t>
      </w:r>
      <w:r w:rsidRPr="00D5283A">
        <w:rPr>
          <w:lang w:eastAsia="fr-FR" w:bidi="fr-FR"/>
        </w:rPr>
        <w:t>que de l’histoire laquelle en un sens inspirait bien sa « praxis », plutôt qu’une certaine vérific</w:t>
      </w:r>
      <w:r w:rsidRPr="00D5283A">
        <w:rPr>
          <w:lang w:eastAsia="fr-FR" w:bidi="fr-FR"/>
        </w:rPr>
        <w:t>a</w:t>
      </w:r>
      <w:r w:rsidRPr="00D5283A">
        <w:rPr>
          <w:lang w:eastAsia="fr-FR" w:bidi="fr-FR"/>
        </w:rPr>
        <w:t>tion du sens politique du Prophète et peut-être des vertus stim</w:t>
      </w:r>
      <w:r w:rsidRPr="00D5283A">
        <w:rPr>
          <w:lang w:eastAsia="fr-FR" w:bidi="fr-FR"/>
        </w:rPr>
        <w:t>u</w:t>
      </w:r>
      <w:r w:rsidRPr="00D5283A">
        <w:rPr>
          <w:lang w:eastAsia="fr-FR" w:bidi="fr-FR"/>
        </w:rPr>
        <w:t>lantes d’une théologie du Destin.</w:t>
      </w:r>
    </w:p>
    <w:p w:rsidR="0060107D" w:rsidRPr="00D5283A" w:rsidRDefault="0060107D" w:rsidP="0060107D">
      <w:pPr>
        <w:spacing w:before="120" w:after="120"/>
        <w:jc w:val="both"/>
      </w:pPr>
      <w:r w:rsidRPr="00D5283A">
        <w:rPr>
          <w:lang w:eastAsia="fr-FR" w:bidi="fr-FR"/>
        </w:rPr>
        <w:t>S’il en va un peu différe</w:t>
      </w:r>
      <w:r w:rsidRPr="00D5283A">
        <w:rPr>
          <w:lang w:eastAsia="fr-FR" w:bidi="fr-FR"/>
        </w:rPr>
        <w:t>m</w:t>
      </w:r>
      <w:r w:rsidRPr="00D5283A">
        <w:rPr>
          <w:lang w:eastAsia="fr-FR" w:bidi="fr-FR"/>
        </w:rPr>
        <w:t>ment dans les sciences naturelles, c’est qu’une « vérification » scientifique d’une théorie ne sa</w:t>
      </w:r>
      <w:r w:rsidRPr="00D5283A">
        <w:rPr>
          <w:lang w:eastAsia="fr-FR" w:bidi="fr-FR"/>
        </w:rPr>
        <w:t>u</w:t>
      </w:r>
      <w:r w:rsidRPr="00D5283A">
        <w:rPr>
          <w:lang w:eastAsia="fr-FR" w:bidi="fr-FR"/>
        </w:rPr>
        <w:t>rait avoir de sens que dans un contexte d’exactitude où sont établis avec précision les liens qui relient les thèses à vérifier et le verdict de succès porté sur une « pratique » donnée à partir de résultats témoins. Même s’il s’avère plus juste de parler d’une telle vérification en termes de succès pratique qu’en termes de vérité, il faut reconnaître que c’est de façon métonymique, si l’on peut dire, qu’il a été affirmé plus haut</w:t>
      </w:r>
      <w:r>
        <w:rPr>
          <w:lang w:eastAsia="fr-FR" w:bidi="fr-FR"/>
        </w:rPr>
        <w:t xml:space="preserve"> [224] </w:t>
      </w:r>
      <w:r w:rsidRPr="00D5283A">
        <w:rPr>
          <w:lang w:eastAsia="fr-FR" w:bidi="fr-FR"/>
        </w:rPr>
        <w:t>que la pratique médicale vérifie la physiologie. On l’admettra a</w:t>
      </w:r>
      <w:r w:rsidRPr="00D5283A">
        <w:rPr>
          <w:lang w:eastAsia="fr-FR" w:bidi="fr-FR"/>
        </w:rPr>
        <w:t>i</w:t>
      </w:r>
      <w:r w:rsidRPr="00D5283A">
        <w:rPr>
          <w:lang w:eastAsia="fr-FR" w:bidi="fr-FR"/>
        </w:rPr>
        <w:t>sément, ce n’est pas n’importe quel succès (ou n’importe quel échec) de la méd</w:t>
      </w:r>
      <w:r w:rsidRPr="00D5283A">
        <w:rPr>
          <w:lang w:eastAsia="fr-FR" w:bidi="fr-FR"/>
        </w:rPr>
        <w:t>e</w:t>
      </w:r>
      <w:r w:rsidRPr="00D5283A">
        <w:rPr>
          <w:lang w:eastAsia="fr-FR" w:bidi="fr-FR"/>
        </w:rPr>
        <w:t>cine qui vérifie (ou infirme) n’importe quel a</w:t>
      </w:r>
      <w:r w:rsidRPr="00D5283A">
        <w:rPr>
          <w:lang w:eastAsia="fr-FR" w:bidi="fr-FR"/>
        </w:rPr>
        <w:t>s</w:t>
      </w:r>
      <w:r w:rsidRPr="00D5283A">
        <w:rPr>
          <w:lang w:eastAsia="fr-FR" w:bidi="fr-FR"/>
        </w:rPr>
        <w:t>pect de la théorie ; c’est plus immédiatement le succès qui couronne une tentat</w:t>
      </w:r>
      <w:r w:rsidRPr="00D5283A">
        <w:rPr>
          <w:lang w:eastAsia="fr-FR" w:bidi="fr-FR"/>
        </w:rPr>
        <w:t>i</w:t>
      </w:r>
      <w:r w:rsidRPr="00D5283A">
        <w:rPr>
          <w:lang w:eastAsia="fr-FR" w:bidi="fr-FR"/>
        </w:rPr>
        <w:t>ve dont l’échec aurait directement rendu intenables ou inutiles des h</w:t>
      </w:r>
      <w:r w:rsidRPr="00D5283A">
        <w:rPr>
          <w:lang w:eastAsia="fr-FR" w:bidi="fr-FR"/>
        </w:rPr>
        <w:t>y</w:t>
      </w:r>
      <w:r w:rsidRPr="00D5283A">
        <w:rPr>
          <w:lang w:eastAsia="fr-FR" w:bidi="fr-FR"/>
        </w:rPr>
        <w:t>pothèses qui soutenaient l’espoir d’un succès autrement improb</w:t>
      </w:r>
      <w:r w:rsidRPr="00D5283A">
        <w:rPr>
          <w:lang w:eastAsia="fr-FR" w:bidi="fr-FR"/>
        </w:rPr>
        <w:t>a</w:t>
      </w:r>
      <w:r w:rsidRPr="00D5283A">
        <w:rPr>
          <w:lang w:eastAsia="fr-FR" w:bidi="fr-FR"/>
        </w:rPr>
        <w:t>ble du point de vue statistique. C’est pourquoi on ne peut se contenter d’affirmer d’une thé</w:t>
      </w:r>
      <w:r w:rsidRPr="00D5283A">
        <w:rPr>
          <w:lang w:eastAsia="fr-FR" w:bidi="fr-FR"/>
        </w:rPr>
        <w:t>o</w:t>
      </w:r>
      <w:r w:rsidRPr="00D5283A">
        <w:rPr>
          <w:lang w:eastAsia="fr-FR" w:bidi="fr-FR"/>
        </w:rPr>
        <w:t>rie qu’elle est scientifique parce qu’elle a l’air de « fonctionner » ou d’être « efficace » si l’on ne précise pas plus avant le sens des termes et des enjeux en cause. On aura beau de façon un peu analogue nous répéter sur toutes les ondes « au Canada ça ma</w:t>
      </w:r>
      <w:r w:rsidRPr="00D5283A">
        <w:rPr>
          <w:lang w:eastAsia="fr-FR" w:bidi="fr-FR"/>
        </w:rPr>
        <w:t>r</w:t>
      </w:r>
      <w:r w:rsidRPr="00D5283A">
        <w:rPr>
          <w:lang w:eastAsia="fr-FR" w:bidi="fr-FR"/>
        </w:rPr>
        <w:t>che » en s’appuyant sur le fait qu’il y a forcément quelque ch</w:t>
      </w:r>
      <w:r w:rsidRPr="00D5283A">
        <w:rPr>
          <w:lang w:eastAsia="fr-FR" w:bidi="fr-FR"/>
        </w:rPr>
        <w:t>o</w:t>
      </w:r>
      <w:r w:rsidRPr="00D5283A">
        <w:rPr>
          <w:lang w:eastAsia="fr-FR" w:bidi="fr-FR"/>
        </w:rPr>
        <w:t>se qui marche (ou qui bouge) sur le territoire considéré, tant qu’on ne nous dit pas de façon précise qu’est-ce qui marche ou qui fon</w:t>
      </w:r>
      <w:r w:rsidRPr="00D5283A">
        <w:rPr>
          <w:lang w:eastAsia="fr-FR" w:bidi="fr-FR"/>
        </w:rPr>
        <w:t>c</w:t>
      </w:r>
      <w:r w:rsidRPr="00D5283A">
        <w:rPr>
          <w:lang w:eastAsia="fr-FR" w:bidi="fr-FR"/>
        </w:rPr>
        <w:t>tionne, dans quelles cond</w:t>
      </w:r>
      <w:r w:rsidRPr="00D5283A">
        <w:rPr>
          <w:lang w:eastAsia="fr-FR" w:bidi="fr-FR"/>
        </w:rPr>
        <w:t>i</w:t>
      </w:r>
      <w:r w:rsidRPr="00D5283A">
        <w:rPr>
          <w:lang w:eastAsia="fr-FR" w:bidi="fr-FR"/>
        </w:rPr>
        <w:t>tions on devrait admettre que ça ne marche pas et en quoi ce mouvement ou ce fonctionn</w:t>
      </w:r>
      <w:r w:rsidRPr="00D5283A">
        <w:rPr>
          <w:lang w:eastAsia="fr-FR" w:bidi="fr-FR"/>
        </w:rPr>
        <w:t>e</w:t>
      </w:r>
      <w:r w:rsidRPr="00D5283A">
        <w:rPr>
          <w:lang w:eastAsia="fr-FR" w:bidi="fr-FR"/>
        </w:rPr>
        <w:t>ment est relié à la thèse qu’on veut prouver, on n’est guère plus avancé.</w:t>
      </w:r>
    </w:p>
    <w:p w:rsidR="0060107D" w:rsidRPr="00D5283A" w:rsidRDefault="0060107D" w:rsidP="0060107D">
      <w:pPr>
        <w:spacing w:before="120" w:after="120"/>
        <w:jc w:val="both"/>
      </w:pPr>
      <w:r w:rsidRPr="00D5283A">
        <w:rPr>
          <w:lang w:eastAsia="fr-FR" w:bidi="fr-FR"/>
        </w:rPr>
        <w:t>Pour important que soit le rôle de la praxis sociale dans le dév</w:t>
      </w:r>
      <w:r w:rsidRPr="00D5283A">
        <w:rPr>
          <w:lang w:eastAsia="fr-FR" w:bidi="fr-FR"/>
        </w:rPr>
        <w:t>e</w:t>
      </w:r>
      <w:r w:rsidRPr="00D5283A">
        <w:rPr>
          <w:lang w:eastAsia="fr-FR" w:bidi="fr-FR"/>
        </w:rPr>
        <w:t>loppement des sciences sociales, ce serait se leurrer que de clouer à cette praxis les traits propres à la vérification précise d’une thé</w:t>
      </w:r>
      <w:r w:rsidRPr="00D5283A">
        <w:rPr>
          <w:lang w:eastAsia="fr-FR" w:bidi="fr-FR"/>
        </w:rPr>
        <w:t>o</w:t>
      </w:r>
      <w:r w:rsidRPr="00D5283A">
        <w:rPr>
          <w:lang w:eastAsia="fr-FR" w:bidi="fr-FR"/>
        </w:rPr>
        <w:t>rie en vue d’asseoir ainsi la scientificité de celle-ci de mani</w:t>
      </w:r>
      <w:r w:rsidRPr="00D5283A">
        <w:rPr>
          <w:lang w:eastAsia="fr-FR" w:bidi="fr-FR"/>
        </w:rPr>
        <w:t>è</w:t>
      </w:r>
      <w:r w:rsidRPr="00D5283A">
        <w:rPr>
          <w:lang w:eastAsia="fr-FR" w:bidi="fr-FR"/>
        </w:rPr>
        <w:t>re à l’invoquer au besoin pour décider entre propos idéologiques et propos scientif</w:t>
      </w:r>
      <w:r w:rsidRPr="00D5283A">
        <w:rPr>
          <w:lang w:eastAsia="fr-FR" w:bidi="fr-FR"/>
        </w:rPr>
        <w:t>i</w:t>
      </w:r>
      <w:r w:rsidRPr="00D5283A">
        <w:rPr>
          <w:lang w:eastAsia="fr-FR" w:bidi="fr-FR"/>
        </w:rPr>
        <w:t>ques. Tout comme d’ailleurs on aurait bien tort inversement de voir dans l’échec d’une telle praxis quelque chose qui puisse ressembler à la falsification de la théorie au nom de laquelle on l’a entreprise. Ce n’est pas les échecs que l’on i</w:t>
      </w:r>
      <w:r w:rsidRPr="00D5283A">
        <w:rPr>
          <w:lang w:eastAsia="fr-FR" w:bidi="fr-FR"/>
        </w:rPr>
        <w:t>m</w:t>
      </w:r>
      <w:r w:rsidRPr="00D5283A">
        <w:rPr>
          <w:lang w:eastAsia="fr-FR" w:bidi="fr-FR"/>
        </w:rPr>
        <w:t>pute au socialisme, sûrement pas plus impressionnants d’ailleurs comme on l’a parfois fait obse</w:t>
      </w:r>
      <w:r w:rsidRPr="00D5283A">
        <w:rPr>
          <w:lang w:eastAsia="fr-FR" w:bidi="fr-FR"/>
        </w:rPr>
        <w:t>r</w:t>
      </w:r>
      <w:r w:rsidRPr="00D5283A">
        <w:rPr>
          <w:lang w:eastAsia="fr-FR" w:bidi="fr-FR"/>
        </w:rPr>
        <w:t>ver que ceux attribuables au capitalisme, qui pourraient autoriser ses contem</w:t>
      </w:r>
      <w:r w:rsidRPr="00D5283A">
        <w:rPr>
          <w:lang w:eastAsia="fr-FR" w:bidi="fr-FR"/>
        </w:rPr>
        <w:t>p</w:t>
      </w:r>
      <w:r w:rsidRPr="00D5283A">
        <w:rPr>
          <w:lang w:eastAsia="fr-FR" w:bidi="fr-FR"/>
        </w:rPr>
        <w:t>teurs à disqualifier l’analyse théorique dont il s’inspire tant il est vrai que les aléas qui entourent presque fatalement les praxis sociales ne cautionnent pas plus la condamn</w:t>
      </w:r>
      <w:r w:rsidRPr="00D5283A">
        <w:rPr>
          <w:lang w:eastAsia="fr-FR" w:bidi="fr-FR"/>
        </w:rPr>
        <w:t>a</w:t>
      </w:r>
      <w:r w:rsidRPr="00D5283A">
        <w:rPr>
          <w:lang w:eastAsia="fr-FR" w:bidi="fr-FR"/>
        </w:rPr>
        <w:t>tion que la confirmation des théories qui après tout n’ont fait que contribuer assez indirectement à les e</w:t>
      </w:r>
      <w:r w:rsidRPr="00D5283A">
        <w:rPr>
          <w:lang w:eastAsia="fr-FR" w:bidi="fr-FR"/>
        </w:rPr>
        <w:t>n</w:t>
      </w:r>
      <w:r w:rsidRPr="00D5283A">
        <w:rPr>
          <w:lang w:eastAsia="fr-FR" w:bidi="fr-FR"/>
        </w:rPr>
        <w:t>gendrer concrèt</w:t>
      </w:r>
      <w:r w:rsidRPr="00D5283A">
        <w:rPr>
          <w:lang w:eastAsia="fr-FR" w:bidi="fr-FR"/>
        </w:rPr>
        <w:t>e</w:t>
      </w:r>
      <w:r w:rsidRPr="00D5283A">
        <w:rPr>
          <w:lang w:eastAsia="fr-FR" w:bidi="fr-FR"/>
        </w:rPr>
        <w:t>ment.</w:t>
      </w:r>
    </w:p>
    <w:p w:rsidR="0060107D" w:rsidRDefault="0060107D" w:rsidP="0060107D">
      <w:pPr>
        <w:spacing w:before="120" w:after="120"/>
        <w:jc w:val="both"/>
        <w:rPr>
          <w:lang w:eastAsia="fr-FR" w:bidi="fr-FR"/>
        </w:rPr>
      </w:pPr>
    </w:p>
    <w:p w:rsidR="0060107D" w:rsidRPr="00D5283A" w:rsidRDefault="0060107D" w:rsidP="0060107D">
      <w:pPr>
        <w:spacing w:before="120" w:after="120"/>
        <w:jc w:val="both"/>
      </w:pPr>
      <w:r>
        <w:rPr>
          <w:lang w:eastAsia="fr-FR" w:bidi="fr-FR"/>
        </w:rPr>
        <w:t xml:space="preserve">4) </w:t>
      </w:r>
      <w:r w:rsidRPr="00D5283A">
        <w:rPr>
          <w:lang w:eastAsia="fr-FR" w:bidi="fr-FR"/>
        </w:rPr>
        <w:t>Jusqu’ici on a vainement chercher à opposer clairement science et idéologie à partir d’une définition de la science. Une autre approche consiste à tenter d’y arriver de façon ind</w:t>
      </w:r>
      <w:r w:rsidRPr="00D5283A">
        <w:rPr>
          <w:lang w:eastAsia="fr-FR" w:bidi="fr-FR"/>
        </w:rPr>
        <w:t>i</w:t>
      </w:r>
      <w:r w:rsidRPr="00D5283A">
        <w:rPr>
          <w:lang w:eastAsia="fr-FR" w:bidi="fr-FR"/>
        </w:rPr>
        <w:t>recte à partir d’une définition de l’idéologie d’où l’on pourrait par voie d’opposition dégager enfin le critère de scientificité cherché. Si l’on s’avise en</w:t>
      </w:r>
      <w:r>
        <w:rPr>
          <w:lang w:eastAsia="fr-FR" w:bidi="fr-FR"/>
        </w:rPr>
        <w:t xml:space="preserve"> [225] </w:t>
      </w:r>
      <w:r w:rsidRPr="00D5283A">
        <w:rPr>
          <w:lang w:eastAsia="fr-FR" w:bidi="fr-FR"/>
        </w:rPr>
        <w:t>effet de d</w:t>
      </w:r>
      <w:r w:rsidRPr="00D5283A">
        <w:rPr>
          <w:lang w:eastAsia="fr-FR" w:bidi="fr-FR"/>
        </w:rPr>
        <w:t>é</w:t>
      </w:r>
      <w:r w:rsidRPr="00D5283A">
        <w:rPr>
          <w:lang w:eastAsia="fr-FR" w:bidi="fr-FR"/>
        </w:rPr>
        <w:t>finir une idéologie, on reconnaîtra assez général</w:t>
      </w:r>
      <w:r w:rsidRPr="00D5283A">
        <w:rPr>
          <w:lang w:eastAsia="fr-FR" w:bidi="fr-FR"/>
        </w:rPr>
        <w:t>e</w:t>
      </w:r>
      <w:r w:rsidRPr="00D5283A">
        <w:rPr>
          <w:lang w:eastAsia="fr-FR" w:bidi="fr-FR"/>
        </w:rPr>
        <w:t>ment qu’il s’agit d’une rationalisation d’un comportement social. Et si l’on veut préc</w:t>
      </w:r>
      <w:r w:rsidRPr="00D5283A">
        <w:rPr>
          <w:lang w:eastAsia="fr-FR" w:bidi="fr-FR"/>
        </w:rPr>
        <w:t>i</w:t>
      </w:r>
      <w:r w:rsidRPr="00D5283A">
        <w:rPr>
          <w:lang w:eastAsia="fr-FR" w:bidi="fr-FR"/>
        </w:rPr>
        <w:t>ser davantage en se demandant quelle est la fonction d’une telle rati</w:t>
      </w:r>
      <w:r w:rsidRPr="00D5283A">
        <w:rPr>
          <w:lang w:eastAsia="fr-FR" w:bidi="fr-FR"/>
        </w:rPr>
        <w:t>o</w:t>
      </w:r>
      <w:r w:rsidRPr="00D5283A">
        <w:rPr>
          <w:lang w:eastAsia="fr-FR" w:bidi="fr-FR"/>
        </w:rPr>
        <w:t>nalis</w:t>
      </w:r>
      <w:r w:rsidRPr="00D5283A">
        <w:rPr>
          <w:lang w:eastAsia="fr-FR" w:bidi="fr-FR"/>
        </w:rPr>
        <w:t>a</w:t>
      </w:r>
      <w:r w:rsidRPr="00D5283A">
        <w:rPr>
          <w:lang w:eastAsia="fr-FR" w:bidi="fr-FR"/>
        </w:rPr>
        <w:t>tion, il paraîtra assez naturel de suggérer que celle-ci tend, plutôt inconsciemment, à justifier une situation dont le groupe social intére</w:t>
      </w:r>
      <w:r w:rsidRPr="00D5283A">
        <w:rPr>
          <w:lang w:eastAsia="fr-FR" w:bidi="fr-FR"/>
        </w:rPr>
        <w:t>s</w:t>
      </w:r>
      <w:r w:rsidRPr="00D5283A">
        <w:rPr>
          <w:lang w:eastAsia="fr-FR" w:bidi="fr-FR"/>
        </w:rPr>
        <w:t>sé tire avantage ou pour tout dire à justifier la situation d’une classe dominante qui se trouve ainsi rassurée dans sa domin</w:t>
      </w:r>
      <w:r w:rsidRPr="00D5283A">
        <w:rPr>
          <w:lang w:eastAsia="fr-FR" w:bidi="fr-FR"/>
        </w:rPr>
        <w:t>a</w:t>
      </w:r>
      <w:r w:rsidRPr="00D5283A">
        <w:rPr>
          <w:lang w:eastAsia="fr-FR" w:bidi="fr-FR"/>
        </w:rPr>
        <w:t>tion. Même un théoricien aussi pondéré que Karl Mannheim n’a pas hésité à caract</w:t>
      </w:r>
      <w:r w:rsidRPr="00D5283A">
        <w:rPr>
          <w:lang w:eastAsia="fr-FR" w:bidi="fr-FR"/>
        </w:rPr>
        <w:t>é</w:t>
      </w:r>
      <w:r w:rsidRPr="00D5283A">
        <w:rPr>
          <w:lang w:eastAsia="fr-FR" w:bidi="fr-FR"/>
        </w:rPr>
        <w:t xml:space="preserve">riser en ce sens l’état de choses reflété par le concept d’idéologie : </w:t>
      </w:r>
      <w:r>
        <w:t>“</w:t>
      </w:r>
      <w:r w:rsidRPr="007C083D">
        <w:rPr>
          <w:i/>
        </w:rPr>
        <w:t>ruling groups can in their thinking become so intensiv</w:t>
      </w:r>
      <w:r w:rsidRPr="007C083D">
        <w:rPr>
          <w:i/>
        </w:rPr>
        <w:t>e</w:t>
      </w:r>
      <w:r w:rsidRPr="007C083D">
        <w:rPr>
          <w:i/>
        </w:rPr>
        <w:t>ly interest bound to a situation that they are simply no longer able to see certain facts which would undermine their sense of domin</w:t>
      </w:r>
      <w:r w:rsidRPr="007C083D">
        <w:rPr>
          <w:i/>
        </w:rPr>
        <w:t>a</w:t>
      </w:r>
      <w:r w:rsidRPr="007C083D">
        <w:rPr>
          <w:i/>
        </w:rPr>
        <w:t>tion</w:t>
      </w:r>
      <w:r>
        <w:t>”. </w:t>
      </w:r>
      <w:r>
        <w:rPr>
          <w:rStyle w:val="Appelnotedebasdep"/>
        </w:rPr>
        <w:footnoteReference w:id="184"/>
      </w:r>
      <w:r>
        <w:t xml:space="preserve"> </w:t>
      </w:r>
      <w:r w:rsidRPr="00D5283A">
        <w:rPr>
          <w:lang w:eastAsia="fr-FR" w:bidi="fr-FR"/>
        </w:rPr>
        <w:t>S’il en va ainsi, on n’aura pas de mal à dénoncer le caractère idéolog</w:t>
      </w:r>
      <w:r w:rsidRPr="00D5283A">
        <w:rPr>
          <w:lang w:eastAsia="fr-FR" w:bidi="fr-FR"/>
        </w:rPr>
        <w:t>i</w:t>
      </w:r>
      <w:r w:rsidRPr="00D5283A">
        <w:rPr>
          <w:lang w:eastAsia="fr-FR" w:bidi="fr-FR"/>
        </w:rPr>
        <w:t>que des théories qui, comme celle des économistes classiques, peuvent par maints aspects servir de justification aux classes dom</w:t>
      </w:r>
      <w:r w:rsidRPr="00D5283A">
        <w:rPr>
          <w:lang w:eastAsia="fr-FR" w:bidi="fr-FR"/>
        </w:rPr>
        <w:t>i</w:t>
      </w:r>
      <w:r w:rsidRPr="00D5283A">
        <w:rPr>
          <w:lang w:eastAsia="fr-FR" w:bidi="fr-FR"/>
        </w:rPr>
        <w:t>nantes ; alors qu’au contraire, une théorie comme celle de Marx ne pouvant qu’inquiéter ces mêmes classes menacées dans leurs intérêts, deme</w:t>
      </w:r>
      <w:r w:rsidRPr="00D5283A">
        <w:rPr>
          <w:lang w:eastAsia="fr-FR" w:bidi="fr-FR"/>
        </w:rPr>
        <w:t>u</w:t>
      </w:r>
      <w:r w:rsidRPr="00D5283A">
        <w:rPr>
          <w:lang w:eastAsia="fr-FR" w:bidi="fr-FR"/>
        </w:rPr>
        <w:t>rera totalement à l’abri d’une telle accusation d’idéologie et pourra de ce fait prétendre sérieusement à la scie</w:t>
      </w:r>
      <w:r w:rsidRPr="00D5283A">
        <w:rPr>
          <w:lang w:eastAsia="fr-FR" w:bidi="fr-FR"/>
        </w:rPr>
        <w:t>n</w:t>
      </w:r>
      <w:r w:rsidRPr="00D5283A">
        <w:rPr>
          <w:lang w:eastAsia="fr-FR" w:bidi="fr-FR"/>
        </w:rPr>
        <w:t>tificité. Bien sûr, il resterait encore à préciser un peu plus les conditions d’accession à la scie</w:t>
      </w:r>
      <w:r w:rsidRPr="00D5283A">
        <w:rPr>
          <w:lang w:eastAsia="fr-FR" w:bidi="fr-FR"/>
        </w:rPr>
        <w:t>n</w:t>
      </w:r>
      <w:r w:rsidRPr="00D5283A">
        <w:rPr>
          <w:lang w:eastAsia="fr-FR" w:bidi="fr-FR"/>
        </w:rPr>
        <w:t>ce car peut-être chacun ne serait-il pas prêt à accorder un brevet de scie</w:t>
      </w:r>
      <w:r w:rsidRPr="00D5283A">
        <w:rPr>
          <w:lang w:eastAsia="fr-FR" w:bidi="fr-FR"/>
        </w:rPr>
        <w:t>n</w:t>
      </w:r>
      <w:r w:rsidRPr="00D5283A">
        <w:rPr>
          <w:lang w:eastAsia="fr-FR" w:bidi="fr-FR"/>
        </w:rPr>
        <w:t>tificité à un Jean-Paul Sartre par exemple qui n’a pourtant j</w:t>
      </w:r>
      <w:r w:rsidRPr="00D5283A">
        <w:rPr>
          <w:lang w:eastAsia="fr-FR" w:bidi="fr-FR"/>
        </w:rPr>
        <w:t>a</w:t>
      </w:r>
      <w:r w:rsidRPr="00D5283A">
        <w:rPr>
          <w:lang w:eastAsia="fr-FR" w:bidi="fr-FR"/>
        </w:rPr>
        <w:t>mais raté une occasion de se situer systématiquement du côté du « plus défav</w:t>
      </w:r>
      <w:r w:rsidRPr="00D5283A">
        <w:rPr>
          <w:lang w:eastAsia="fr-FR" w:bidi="fr-FR"/>
        </w:rPr>
        <w:t>o</w:t>
      </w:r>
      <w:r w:rsidRPr="00D5283A">
        <w:rPr>
          <w:lang w:eastAsia="fr-FR" w:bidi="fr-FR"/>
        </w:rPr>
        <w:t>risé » ; néanmoins on serait sur un te</w:t>
      </w:r>
      <w:r w:rsidRPr="00D5283A">
        <w:rPr>
          <w:lang w:eastAsia="fr-FR" w:bidi="fr-FR"/>
        </w:rPr>
        <w:t>r</w:t>
      </w:r>
      <w:r w:rsidRPr="00D5283A">
        <w:rPr>
          <w:lang w:eastAsia="fr-FR" w:bidi="fr-FR"/>
        </w:rPr>
        <w:t>rain favorable pour confronter les théories d’inspiration marxiste à celles d’inspiration classique et ce serait déjà beaucoup.</w:t>
      </w:r>
    </w:p>
    <w:p w:rsidR="0060107D" w:rsidRPr="00D5283A" w:rsidRDefault="0060107D" w:rsidP="0060107D">
      <w:pPr>
        <w:spacing w:before="120" w:after="120"/>
        <w:jc w:val="both"/>
      </w:pPr>
      <w:r w:rsidRPr="00D5283A">
        <w:rPr>
          <w:lang w:eastAsia="fr-FR" w:bidi="fr-FR"/>
        </w:rPr>
        <w:t>Malheureusement toute cette argumentation repose sur une conf</w:t>
      </w:r>
      <w:r w:rsidRPr="00D5283A">
        <w:rPr>
          <w:lang w:eastAsia="fr-FR" w:bidi="fr-FR"/>
        </w:rPr>
        <w:t>u</w:t>
      </w:r>
      <w:r w:rsidRPr="00D5283A">
        <w:rPr>
          <w:lang w:eastAsia="fr-FR" w:bidi="fr-FR"/>
        </w:rPr>
        <w:t>sion sémantique en un sens assez grossière. Si l’on se réfère à Man</w:t>
      </w:r>
      <w:r w:rsidRPr="00D5283A">
        <w:rPr>
          <w:lang w:eastAsia="fr-FR" w:bidi="fr-FR"/>
        </w:rPr>
        <w:t>n</w:t>
      </w:r>
      <w:r w:rsidRPr="00D5283A">
        <w:rPr>
          <w:lang w:eastAsia="fr-FR" w:bidi="fr-FR"/>
        </w:rPr>
        <w:t>heim dans le sillage de qui il a pu paraître naturel de s</w:t>
      </w:r>
      <w:r w:rsidRPr="00D5283A">
        <w:rPr>
          <w:lang w:eastAsia="fr-FR" w:bidi="fr-FR"/>
        </w:rPr>
        <w:t>i</w:t>
      </w:r>
      <w:r w:rsidRPr="00D5283A">
        <w:rPr>
          <w:lang w:eastAsia="fr-FR" w:bidi="fr-FR"/>
        </w:rPr>
        <w:t>tuer l’idéologie du côté de la classe dominante, il faut bien voir qu’en ce contexte « idéologie » s’oppose avant tout à « utopie »</w:t>
      </w:r>
      <w:r>
        <w:rPr>
          <w:lang w:eastAsia="fr-FR" w:bidi="fr-FR"/>
        </w:rPr>
        <w:t> </w:t>
      </w:r>
      <w:r>
        <w:rPr>
          <w:rStyle w:val="Appelnotedebasdep"/>
          <w:lang w:eastAsia="fr-FR" w:bidi="fr-FR"/>
        </w:rPr>
        <w:footnoteReference w:id="185"/>
      </w:r>
      <w:r w:rsidRPr="00D5283A">
        <w:rPr>
          <w:lang w:eastAsia="fr-FR" w:bidi="fr-FR"/>
        </w:rPr>
        <w:t>, comme le rappe</w:t>
      </w:r>
      <w:r w:rsidRPr="00D5283A">
        <w:rPr>
          <w:lang w:eastAsia="fr-FR" w:bidi="fr-FR"/>
        </w:rPr>
        <w:t>l</w:t>
      </w:r>
      <w:r w:rsidRPr="00D5283A">
        <w:rPr>
          <w:lang w:eastAsia="fr-FR" w:bidi="fr-FR"/>
        </w:rPr>
        <w:t>le le titre de l’ouvrage cité, et non à « science ». Ce que l’idéologie prise en ce sens est pour la classe dominante, l’utopie l’est parall</w:t>
      </w:r>
      <w:r w:rsidRPr="00D5283A">
        <w:rPr>
          <w:lang w:eastAsia="fr-FR" w:bidi="fr-FR"/>
        </w:rPr>
        <w:t>è</w:t>
      </w:r>
      <w:r w:rsidRPr="00D5283A">
        <w:rPr>
          <w:lang w:eastAsia="fr-FR" w:bidi="fr-FR"/>
        </w:rPr>
        <w:t>lement pour la classe dominée et rien ne suggère que l’utopie</w:t>
      </w:r>
      <w:r>
        <w:rPr>
          <w:lang w:eastAsia="fr-FR" w:bidi="fr-FR"/>
        </w:rPr>
        <w:t xml:space="preserve"> [226] </w:t>
      </w:r>
      <w:r w:rsidRPr="00D5283A">
        <w:rPr>
          <w:lang w:eastAsia="fr-FR" w:bidi="fr-FR"/>
        </w:rPr>
        <w:t>soit plus identifiable à la science que l’idéologie. On peut, il est vrai, avoir to</w:t>
      </w:r>
      <w:r w:rsidRPr="00D5283A">
        <w:rPr>
          <w:lang w:eastAsia="fr-FR" w:bidi="fr-FR"/>
        </w:rPr>
        <w:t>u</w:t>
      </w:r>
      <w:r w:rsidRPr="00D5283A">
        <w:rPr>
          <w:lang w:eastAsia="fr-FR" w:bidi="fr-FR"/>
        </w:rPr>
        <w:t>tes sortes de bonnes raisons, principalement sur le plan éthique, pour préférer se retrouver du côté de l’utopie plutôt que du côté de l’idéologie, mais cela est une tout autre question. Or il se tro</w:t>
      </w:r>
      <w:r w:rsidRPr="00D5283A">
        <w:rPr>
          <w:lang w:eastAsia="fr-FR" w:bidi="fr-FR"/>
        </w:rPr>
        <w:t>u</w:t>
      </w:r>
      <w:r w:rsidRPr="00D5283A">
        <w:rPr>
          <w:lang w:eastAsia="fr-FR" w:bidi="fr-FR"/>
        </w:rPr>
        <w:t>ve que, disons en gros de Mannheim à Althu</w:t>
      </w:r>
      <w:r w:rsidRPr="00D5283A">
        <w:rPr>
          <w:lang w:eastAsia="fr-FR" w:bidi="fr-FR"/>
        </w:rPr>
        <w:t>s</w:t>
      </w:r>
      <w:r w:rsidRPr="00D5283A">
        <w:rPr>
          <w:lang w:eastAsia="fr-FR" w:bidi="fr-FR"/>
        </w:rPr>
        <w:t>ser, on a assisté à un glissement sémantique selon lequel le concept d’idéologie chargé d’un sens que rendait possible son opposition à celui d’utopie, s’est vu, tout en ret</w:t>
      </w:r>
      <w:r w:rsidRPr="00D5283A">
        <w:rPr>
          <w:lang w:eastAsia="fr-FR" w:bidi="fr-FR"/>
        </w:rPr>
        <w:t>e</w:t>
      </w:r>
      <w:r w:rsidRPr="00D5283A">
        <w:rPr>
          <w:lang w:eastAsia="fr-FR" w:bidi="fr-FR"/>
        </w:rPr>
        <w:t xml:space="preserve">nant </w:t>
      </w:r>
      <w:r w:rsidRPr="00D5283A">
        <w:t>mutatis m</w:t>
      </w:r>
      <w:r w:rsidRPr="00D5283A">
        <w:t>u</w:t>
      </w:r>
      <w:r w:rsidRPr="00D5283A">
        <w:t>tandis</w:t>
      </w:r>
      <w:r w:rsidRPr="00D5283A">
        <w:rPr>
          <w:lang w:eastAsia="fr-FR" w:bidi="fr-FR"/>
        </w:rPr>
        <w:t xml:space="preserve"> le même sens, opposé petit à petit au seul concept de « science ». On peut toujours, si on y tient, opposer syst</w:t>
      </w:r>
      <w:r w:rsidRPr="00D5283A">
        <w:rPr>
          <w:lang w:eastAsia="fr-FR" w:bidi="fr-FR"/>
        </w:rPr>
        <w:t>é</w:t>
      </w:r>
      <w:r w:rsidRPr="00D5283A">
        <w:rPr>
          <w:lang w:eastAsia="fr-FR" w:bidi="fr-FR"/>
        </w:rPr>
        <w:t>matiquement idéologie à science à condition toutefois de ne pas pr</w:t>
      </w:r>
      <w:r w:rsidRPr="00D5283A">
        <w:rPr>
          <w:lang w:eastAsia="fr-FR" w:bidi="fr-FR"/>
        </w:rPr>
        <w:t>é</w:t>
      </w:r>
      <w:r w:rsidRPr="00D5283A">
        <w:rPr>
          <w:lang w:eastAsia="fr-FR" w:bidi="fr-FR"/>
        </w:rPr>
        <w:t>juger alors quelles classes (dominantes ou dominées) les rationalis</w:t>
      </w:r>
      <w:r w:rsidRPr="00D5283A">
        <w:rPr>
          <w:lang w:eastAsia="fr-FR" w:bidi="fr-FR"/>
        </w:rPr>
        <w:t>a</w:t>
      </w:r>
      <w:r w:rsidRPr="00D5283A">
        <w:rPr>
          <w:lang w:eastAsia="fr-FR" w:bidi="fr-FR"/>
        </w:rPr>
        <w:t>tions non scientifiques des idéologues en cause pourront f</w:t>
      </w:r>
      <w:r w:rsidRPr="00D5283A">
        <w:rPr>
          <w:lang w:eastAsia="fr-FR" w:bidi="fr-FR"/>
        </w:rPr>
        <w:t>a</w:t>
      </w:r>
      <w:r w:rsidRPr="00D5283A">
        <w:rPr>
          <w:lang w:eastAsia="fr-FR" w:bidi="fr-FR"/>
        </w:rPr>
        <w:t>voriser sans quoi on ne fait que postuler implicitement que toute idéologie des classes dominées (utopie) ne peut que se situer de plein droit du côté de la science, ce qui serait, il faut le reconna</w:t>
      </w:r>
      <w:r w:rsidRPr="00D5283A">
        <w:rPr>
          <w:lang w:eastAsia="fr-FR" w:bidi="fr-FR"/>
        </w:rPr>
        <w:t>î</w:t>
      </w:r>
      <w:r w:rsidRPr="00D5283A">
        <w:rPr>
          <w:lang w:eastAsia="fr-FR" w:bidi="fr-FR"/>
        </w:rPr>
        <w:t>tre, une façon pour le moins assez facile de conquérir les priv</w:t>
      </w:r>
      <w:r w:rsidRPr="00D5283A">
        <w:rPr>
          <w:lang w:eastAsia="fr-FR" w:bidi="fr-FR"/>
        </w:rPr>
        <w:t>i</w:t>
      </w:r>
      <w:r w:rsidRPr="00D5283A">
        <w:rPr>
          <w:lang w:eastAsia="fr-FR" w:bidi="fr-FR"/>
        </w:rPr>
        <w:t>lèges de la scientificité.</w:t>
      </w:r>
    </w:p>
    <w:p w:rsidR="0060107D" w:rsidRPr="00D5283A" w:rsidRDefault="0060107D" w:rsidP="0060107D">
      <w:pPr>
        <w:spacing w:before="120" w:after="120"/>
        <w:jc w:val="both"/>
      </w:pPr>
      <w:r w:rsidRPr="00D5283A">
        <w:rPr>
          <w:lang w:eastAsia="fr-FR" w:bidi="fr-FR"/>
        </w:rPr>
        <w:t>La dernière façon retenue ici de définir le « scientifique » en scie</w:t>
      </w:r>
      <w:r w:rsidRPr="00D5283A">
        <w:rPr>
          <w:lang w:eastAsia="fr-FR" w:bidi="fr-FR"/>
        </w:rPr>
        <w:t>n</w:t>
      </w:r>
      <w:r w:rsidRPr="00D5283A">
        <w:rPr>
          <w:lang w:eastAsia="fr-FR" w:bidi="fr-FR"/>
        </w:rPr>
        <w:t>ces sociales me paraît la plus raisonnable mais peut-être aussi la plus ambiguë. C’est celle de celui qui reconnaît qu’en ces sciences il n’est guère possible de surmonter l’étroite imbrication des intentions idé</w:t>
      </w:r>
      <w:r w:rsidRPr="00D5283A">
        <w:rPr>
          <w:lang w:eastAsia="fr-FR" w:bidi="fr-FR"/>
        </w:rPr>
        <w:t>o</w:t>
      </w:r>
      <w:r w:rsidRPr="00D5283A">
        <w:rPr>
          <w:lang w:eastAsia="fr-FR" w:bidi="fr-FR"/>
        </w:rPr>
        <w:t>logiques et scientifiques et en conclut alors que la seule façon d’y fa</w:t>
      </w:r>
      <w:r w:rsidRPr="00D5283A">
        <w:rPr>
          <w:lang w:eastAsia="fr-FR" w:bidi="fr-FR"/>
        </w:rPr>
        <w:t>i</w:t>
      </w:r>
      <w:r w:rsidRPr="00D5283A">
        <w:rPr>
          <w:lang w:eastAsia="fr-FR" w:bidi="fr-FR"/>
        </w:rPr>
        <w:t>re œuvre vraiment « scientifique » (ou en tout cas d’y faire œuvre « objective » au seul sens encore possible) consiste à décliner syst</w:t>
      </w:r>
      <w:r w:rsidRPr="00D5283A">
        <w:rPr>
          <w:lang w:eastAsia="fr-FR" w:bidi="fr-FR"/>
        </w:rPr>
        <w:t>é</w:t>
      </w:r>
      <w:r w:rsidRPr="00D5283A">
        <w:rPr>
          <w:lang w:eastAsia="fr-FR" w:bidi="fr-FR"/>
        </w:rPr>
        <w:t>matiquement au départ les jugements de valeur qui guideront forc</w:t>
      </w:r>
      <w:r w:rsidRPr="00D5283A">
        <w:rPr>
          <w:lang w:eastAsia="fr-FR" w:bidi="fr-FR"/>
        </w:rPr>
        <w:t>é</w:t>
      </w:r>
      <w:r w:rsidRPr="00D5283A">
        <w:rPr>
          <w:lang w:eastAsia="fr-FR" w:bidi="fr-FR"/>
        </w:rPr>
        <w:t>ment l’étude méthodique d’un objet social. C’est à peu près la position de Gunnar My</w:t>
      </w:r>
      <w:r w:rsidRPr="00D5283A">
        <w:rPr>
          <w:lang w:eastAsia="fr-FR" w:bidi="fr-FR"/>
        </w:rPr>
        <w:t>r</w:t>
      </w:r>
      <w:r w:rsidRPr="00D5283A">
        <w:rPr>
          <w:lang w:eastAsia="fr-FR" w:bidi="fr-FR"/>
        </w:rPr>
        <w:t xml:space="preserve">dal exposée dans un petit livre récent </w:t>
      </w:r>
      <w:r w:rsidRPr="00671C61">
        <w:rPr>
          <w:i/>
        </w:rPr>
        <w:t>Objectivity in social R</w:t>
      </w:r>
      <w:r w:rsidRPr="00671C61">
        <w:rPr>
          <w:i/>
        </w:rPr>
        <w:t>e</w:t>
      </w:r>
      <w:r w:rsidRPr="00671C61">
        <w:rPr>
          <w:i/>
        </w:rPr>
        <w:t>search</w:t>
      </w:r>
      <w:r>
        <w:t> </w:t>
      </w:r>
      <w:r>
        <w:rPr>
          <w:rStyle w:val="Appelnotedebasdep"/>
        </w:rPr>
        <w:footnoteReference w:customMarkFollows="1" w:id="186"/>
        <w:t>*</w:t>
      </w:r>
      <w:r w:rsidRPr="00D5283A">
        <w:rPr>
          <w:lang w:eastAsia="fr-FR" w:bidi="fr-FR"/>
        </w:rPr>
        <w:t xml:space="preserve"> et préalablement mise en œuvre dans les études déjà classiques de l’auteur sur les problèmes sociaux de l’Amérique et de l’Asie. </w:t>
      </w:r>
      <w:r>
        <w:rPr>
          <w:lang w:eastAsia="fr-FR" w:bidi="fr-FR"/>
        </w:rPr>
        <w:t>À</w:t>
      </w:r>
      <w:r w:rsidRPr="00D5283A">
        <w:rPr>
          <w:lang w:eastAsia="fr-FR" w:bidi="fr-FR"/>
        </w:rPr>
        <w:t xml:space="preserve"> la limite, une telle façon de procéder se rapprocherait de ce</w:t>
      </w:r>
      <w:r w:rsidRPr="00D5283A">
        <w:rPr>
          <w:lang w:eastAsia="fr-FR" w:bidi="fr-FR"/>
        </w:rPr>
        <w:t>l</w:t>
      </w:r>
      <w:r w:rsidRPr="00D5283A">
        <w:rPr>
          <w:lang w:eastAsia="fr-FR" w:bidi="fr-FR"/>
        </w:rPr>
        <w:t>le exigée par la méthode axiomatique qui consiste en gros à énum</w:t>
      </w:r>
      <w:r w:rsidRPr="00D5283A">
        <w:rPr>
          <w:lang w:eastAsia="fr-FR" w:bidi="fr-FR"/>
        </w:rPr>
        <w:t>é</w:t>
      </w:r>
      <w:r w:rsidRPr="00D5283A">
        <w:rPr>
          <w:lang w:eastAsia="fr-FR" w:bidi="fr-FR"/>
        </w:rPr>
        <w:t>rer sy</w:t>
      </w:r>
      <w:r w:rsidRPr="00D5283A">
        <w:rPr>
          <w:lang w:eastAsia="fr-FR" w:bidi="fr-FR"/>
        </w:rPr>
        <w:t>s</w:t>
      </w:r>
      <w:r w:rsidRPr="00D5283A">
        <w:rPr>
          <w:lang w:eastAsia="fr-FR" w:bidi="fr-FR"/>
        </w:rPr>
        <w:t>tématiquement tout ce qui est postulé dans une théorie avant de procéder à la démonstration des énoncés nouveaux (théorèmes) qui peuvent être déduits de ces postulats et ainsi établis scientif</w:t>
      </w:r>
      <w:r w:rsidRPr="00D5283A">
        <w:rPr>
          <w:lang w:eastAsia="fr-FR" w:bidi="fr-FR"/>
        </w:rPr>
        <w:t>i</w:t>
      </w:r>
      <w:r w:rsidRPr="00D5283A">
        <w:rPr>
          <w:lang w:eastAsia="fr-FR" w:bidi="fr-FR"/>
        </w:rPr>
        <w:t>quement pour quiconque admet ceux-ci. On pourrait alors, à la rigueur, qual</w:t>
      </w:r>
      <w:r w:rsidRPr="00D5283A">
        <w:rPr>
          <w:lang w:eastAsia="fr-FR" w:bidi="fr-FR"/>
        </w:rPr>
        <w:t>i</w:t>
      </w:r>
      <w:r w:rsidRPr="00D5283A">
        <w:rPr>
          <w:lang w:eastAsia="fr-FR" w:bidi="fr-FR"/>
        </w:rPr>
        <w:t>fier de « scientifique » en sciences s</w:t>
      </w:r>
      <w:r w:rsidRPr="00D5283A">
        <w:rPr>
          <w:lang w:eastAsia="fr-FR" w:bidi="fr-FR"/>
        </w:rPr>
        <w:t>o</w:t>
      </w:r>
      <w:r w:rsidRPr="00D5283A">
        <w:rPr>
          <w:lang w:eastAsia="fr-FR" w:bidi="fr-FR"/>
        </w:rPr>
        <w:t>ciales</w:t>
      </w:r>
      <w:r>
        <w:rPr>
          <w:lang w:eastAsia="fr-FR" w:bidi="fr-FR"/>
        </w:rPr>
        <w:t xml:space="preserve"> [227] </w:t>
      </w:r>
      <w:r w:rsidRPr="00D5283A">
        <w:rPr>
          <w:lang w:eastAsia="fr-FR" w:bidi="fr-FR"/>
        </w:rPr>
        <w:t>l’œuvre qui s’astreint à une démarche analogue et d’« idéologique » celle qui ref</w:t>
      </w:r>
      <w:r w:rsidRPr="00D5283A">
        <w:rPr>
          <w:lang w:eastAsia="fr-FR" w:bidi="fr-FR"/>
        </w:rPr>
        <w:t>u</w:t>
      </w:r>
      <w:r w:rsidRPr="00D5283A">
        <w:rPr>
          <w:lang w:eastAsia="fr-FR" w:bidi="fr-FR"/>
        </w:rPr>
        <w:t>se de s’y soumettre.</w:t>
      </w:r>
    </w:p>
    <w:p w:rsidR="0060107D" w:rsidRPr="00D5283A" w:rsidRDefault="0060107D" w:rsidP="0060107D">
      <w:pPr>
        <w:spacing w:before="120" w:after="120"/>
        <w:jc w:val="both"/>
      </w:pPr>
      <w:r w:rsidRPr="00D5283A">
        <w:rPr>
          <w:lang w:eastAsia="fr-FR" w:bidi="fr-FR"/>
        </w:rPr>
        <w:t>Cette conception, dans la m</w:t>
      </w:r>
      <w:r w:rsidRPr="00D5283A">
        <w:rPr>
          <w:lang w:eastAsia="fr-FR" w:bidi="fr-FR"/>
        </w:rPr>
        <w:t>e</w:t>
      </w:r>
      <w:r w:rsidRPr="00D5283A">
        <w:rPr>
          <w:lang w:eastAsia="fr-FR" w:bidi="fr-FR"/>
        </w:rPr>
        <w:t>sure où elle est applicable, me paraît tout à fait respectable. Je dis toutefois qu’elle peut être assez amb</w:t>
      </w:r>
      <w:r w:rsidRPr="00D5283A">
        <w:rPr>
          <w:lang w:eastAsia="fr-FR" w:bidi="fr-FR"/>
        </w:rPr>
        <w:t>i</w:t>
      </w:r>
      <w:r w:rsidRPr="00D5283A">
        <w:rPr>
          <w:lang w:eastAsia="fr-FR" w:bidi="fr-FR"/>
        </w:rPr>
        <w:t>güe car on risque fort de s’en inspirer vaguement sans en soutenir les lou</w:t>
      </w:r>
      <w:r w:rsidRPr="00D5283A">
        <w:rPr>
          <w:lang w:eastAsia="fr-FR" w:bidi="fr-FR"/>
        </w:rPr>
        <w:t>r</w:t>
      </w:r>
      <w:r w:rsidRPr="00D5283A">
        <w:rPr>
          <w:lang w:eastAsia="fr-FR" w:bidi="fr-FR"/>
        </w:rPr>
        <w:t xml:space="preserve">des exigences et par là de cautionner toutes les facilités. Décliner les jugements de valeur impliqués dans une analyse sociale signifierait ici les énumérer </w:t>
      </w:r>
      <w:r w:rsidRPr="00D5283A">
        <w:t>tous ;</w:t>
      </w:r>
      <w:r w:rsidRPr="00D5283A">
        <w:rPr>
          <w:lang w:eastAsia="fr-FR" w:bidi="fr-FR"/>
        </w:rPr>
        <w:t xml:space="preserve"> or justement parce que la chose paraît le plus so</w:t>
      </w:r>
      <w:r w:rsidRPr="00D5283A">
        <w:rPr>
          <w:lang w:eastAsia="fr-FR" w:bidi="fr-FR"/>
        </w:rPr>
        <w:t>u</w:t>
      </w:r>
      <w:r w:rsidRPr="00D5283A">
        <w:rPr>
          <w:lang w:eastAsia="fr-FR" w:bidi="fr-FR"/>
        </w:rPr>
        <w:t>vent à peu près irréalisable, on a un prétexte pour se contenter de p</w:t>
      </w:r>
      <w:r w:rsidRPr="00D5283A">
        <w:rPr>
          <w:lang w:eastAsia="fr-FR" w:bidi="fr-FR"/>
        </w:rPr>
        <w:t>o</w:t>
      </w:r>
      <w:r w:rsidRPr="00D5283A">
        <w:rPr>
          <w:lang w:eastAsia="fr-FR" w:bidi="fr-FR"/>
        </w:rPr>
        <w:t>ser au départ un « postulat » général et vague dont la simple me</w:t>
      </w:r>
      <w:r w:rsidRPr="00D5283A">
        <w:rPr>
          <w:lang w:eastAsia="fr-FR" w:bidi="fr-FR"/>
        </w:rPr>
        <w:t>n</w:t>
      </w:r>
      <w:r w:rsidRPr="00D5283A">
        <w:rPr>
          <w:lang w:eastAsia="fr-FR" w:bidi="fr-FR"/>
        </w:rPr>
        <w:t>tion devrait faire passer pour « scientifique » n’importe quel propos tenu à sa suite. Il ne suffit pas par exemple de se proclamer franch</w:t>
      </w:r>
      <w:r w:rsidRPr="00D5283A">
        <w:rPr>
          <w:lang w:eastAsia="fr-FR" w:bidi="fr-FR"/>
        </w:rPr>
        <w:t>e</w:t>
      </w:r>
      <w:r w:rsidRPr="00D5283A">
        <w:rPr>
          <w:lang w:eastAsia="fr-FR" w:bidi="fr-FR"/>
        </w:rPr>
        <w:t>ment « révolutionnaire », « nationaliste » ou « humaniste », pour se libérer, par les seules ve</w:t>
      </w:r>
      <w:r w:rsidRPr="00D5283A">
        <w:rPr>
          <w:lang w:eastAsia="fr-FR" w:bidi="fr-FR"/>
        </w:rPr>
        <w:t>r</w:t>
      </w:r>
      <w:r w:rsidRPr="00D5283A">
        <w:rPr>
          <w:lang w:eastAsia="fr-FR" w:bidi="fr-FR"/>
        </w:rPr>
        <w:t>tus de cette formule rituelle, de l’obligation de fonder ses avancés ultérieurs soit sur des do</w:t>
      </w:r>
      <w:r w:rsidRPr="00D5283A">
        <w:rPr>
          <w:lang w:eastAsia="fr-FR" w:bidi="fr-FR"/>
        </w:rPr>
        <w:t>n</w:t>
      </w:r>
      <w:r w:rsidRPr="00D5283A">
        <w:rPr>
          <w:lang w:eastAsia="fr-FR" w:bidi="fr-FR"/>
        </w:rPr>
        <w:t>nées acceptables, soit sur ce qui découle avec précision des post</w:t>
      </w:r>
      <w:r w:rsidRPr="00D5283A">
        <w:rPr>
          <w:lang w:eastAsia="fr-FR" w:bidi="fr-FR"/>
        </w:rPr>
        <w:t>u</w:t>
      </w:r>
      <w:r w:rsidRPr="00D5283A">
        <w:rPr>
          <w:lang w:eastAsia="fr-FR" w:bidi="fr-FR"/>
        </w:rPr>
        <w:t>lats énoncés. Mieux vaut, il est vrai, affirmer honnêtement au départ ses postulats que de les di</w:t>
      </w:r>
      <w:r w:rsidRPr="00D5283A">
        <w:rPr>
          <w:lang w:eastAsia="fr-FR" w:bidi="fr-FR"/>
        </w:rPr>
        <w:t>s</w:t>
      </w:r>
      <w:r w:rsidRPr="00D5283A">
        <w:rPr>
          <w:lang w:eastAsia="fr-FR" w:bidi="fr-FR"/>
        </w:rPr>
        <w:t>simuler dans un discours qui s’en prétendrait exempt ; mais on n’aurait sûr</w:t>
      </w:r>
      <w:r w:rsidRPr="00D5283A">
        <w:rPr>
          <w:lang w:eastAsia="fr-FR" w:bidi="fr-FR"/>
        </w:rPr>
        <w:t>e</w:t>
      </w:r>
      <w:r w:rsidRPr="00D5283A">
        <w:rPr>
          <w:lang w:eastAsia="fr-FR" w:bidi="fr-FR"/>
        </w:rPr>
        <w:t>ment rien gagné sur ce plan à énoncer au départ un vague postulat pour mieux dissimuler dans un discours aux apparences r</w:t>
      </w:r>
      <w:r w:rsidRPr="00D5283A">
        <w:rPr>
          <w:lang w:eastAsia="fr-FR" w:bidi="fr-FR"/>
        </w:rPr>
        <w:t>i</w:t>
      </w:r>
      <w:r w:rsidRPr="00D5283A">
        <w:rPr>
          <w:lang w:eastAsia="fr-FR" w:bidi="fr-FR"/>
        </w:rPr>
        <w:t>goureuses les véritables postulats qu’on accepterait mal de présenter comme tels parce qu’ils pourraient bien constituer l’essentiel de ce qu’on ente</w:t>
      </w:r>
      <w:r w:rsidRPr="00D5283A">
        <w:rPr>
          <w:lang w:eastAsia="fr-FR" w:bidi="fr-FR"/>
        </w:rPr>
        <w:t>n</w:t>
      </w:r>
      <w:r w:rsidRPr="00D5283A">
        <w:rPr>
          <w:lang w:eastAsia="fr-FR" w:bidi="fr-FR"/>
        </w:rPr>
        <w:t>dait justement démontrer. Il faudrait une longue étude pour préciser et illustrer ce troublant soupçon mais je tenais à l’énoncer ici pour soul</w:t>
      </w:r>
      <w:r w:rsidRPr="00D5283A">
        <w:rPr>
          <w:lang w:eastAsia="fr-FR" w:bidi="fr-FR"/>
        </w:rPr>
        <w:t>i</w:t>
      </w:r>
      <w:r w:rsidRPr="00D5283A">
        <w:rPr>
          <w:lang w:eastAsia="fr-FR" w:bidi="fr-FR"/>
        </w:rPr>
        <w:t>gner le danger inhérent à une position qui a</w:t>
      </w:r>
      <w:r w:rsidRPr="00D5283A">
        <w:rPr>
          <w:lang w:eastAsia="fr-FR" w:bidi="fr-FR"/>
        </w:rPr>
        <w:t>u</w:t>
      </w:r>
      <w:r w:rsidRPr="00D5283A">
        <w:rPr>
          <w:lang w:eastAsia="fr-FR" w:bidi="fr-FR"/>
        </w:rPr>
        <w:t>trement me paraît très saine mais impropre de toute façon, vu son c</w:t>
      </w:r>
      <w:r w:rsidRPr="00D5283A">
        <w:rPr>
          <w:lang w:eastAsia="fr-FR" w:bidi="fr-FR"/>
        </w:rPr>
        <w:t>a</w:t>
      </w:r>
      <w:r w:rsidRPr="00D5283A">
        <w:rPr>
          <w:lang w:eastAsia="fr-FR" w:bidi="fr-FR"/>
        </w:rPr>
        <w:t>ractère particulièrement modeste, à fo</w:t>
      </w:r>
      <w:r w:rsidRPr="00D5283A">
        <w:rPr>
          <w:lang w:eastAsia="fr-FR" w:bidi="fr-FR"/>
        </w:rPr>
        <w:t>n</w:t>
      </w:r>
      <w:r w:rsidRPr="00D5283A">
        <w:rPr>
          <w:lang w:eastAsia="fr-FR" w:bidi="fr-FR"/>
        </w:rPr>
        <w:t>der l’opposition de la science à l’idéologie dans le sens où l’on voudrait l’utiliser. Il faudrait autr</w:t>
      </w:r>
      <w:r w:rsidRPr="00D5283A">
        <w:rPr>
          <w:lang w:eastAsia="fr-FR" w:bidi="fr-FR"/>
        </w:rPr>
        <w:t>e</w:t>
      </w:r>
      <w:r w:rsidRPr="00D5283A">
        <w:rPr>
          <w:lang w:eastAsia="fr-FR" w:bidi="fr-FR"/>
        </w:rPr>
        <w:t>ment se résigner à n’accepter comme scientifiques que des études fo</w:t>
      </w:r>
      <w:r w:rsidRPr="00D5283A">
        <w:rPr>
          <w:lang w:eastAsia="fr-FR" w:bidi="fr-FR"/>
        </w:rPr>
        <w:t>r</w:t>
      </w:r>
      <w:r w:rsidRPr="00D5283A">
        <w:rPr>
          <w:lang w:eastAsia="fr-FR" w:bidi="fr-FR"/>
        </w:rPr>
        <w:t>cément très limitées par les exigences posées ici et surtout absolument dépendantes d’une longue série de postulats que le lecteur pourrait se contenter tout bo</w:t>
      </w:r>
      <w:r w:rsidRPr="00D5283A">
        <w:rPr>
          <w:lang w:eastAsia="fr-FR" w:bidi="fr-FR"/>
        </w:rPr>
        <w:t>n</w:t>
      </w:r>
      <w:r w:rsidRPr="00D5283A">
        <w:rPr>
          <w:lang w:eastAsia="fr-FR" w:bidi="fr-FR"/>
        </w:rPr>
        <w:t>nement de rejeter.</w:t>
      </w:r>
    </w:p>
    <w:p w:rsidR="0060107D" w:rsidRDefault="0060107D" w:rsidP="0060107D">
      <w:pPr>
        <w:pStyle w:val="c"/>
      </w:pPr>
      <w:r>
        <w:t>*    *</w:t>
      </w:r>
      <w:r>
        <w:br/>
        <w:t>*</w:t>
      </w:r>
    </w:p>
    <w:p w:rsidR="0060107D" w:rsidRPr="00D5283A" w:rsidRDefault="0060107D" w:rsidP="0060107D">
      <w:pPr>
        <w:spacing w:before="120" w:after="120"/>
        <w:jc w:val="both"/>
      </w:pPr>
      <w:r>
        <w:rPr>
          <w:lang w:eastAsia="fr-FR" w:bidi="fr-FR"/>
        </w:rPr>
        <w:t>[228]</w:t>
      </w:r>
    </w:p>
    <w:p w:rsidR="0060107D" w:rsidRPr="00D5283A" w:rsidRDefault="0060107D" w:rsidP="0060107D">
      <w:pPr>
        <w:spacing w:before="120" w:after="120"/>
        <w:jc w:val="both"/>
      </w:pPr>
      <w:r w:rsidRPr="00D5283A">
        <w:rPr>
          <w:lang w:eastAsia="fr-FR" w:bidi="fr-FR"/>
        </w:rPr>
        <w:t>Cet examen rapide de quelques-uns des critères qu’on pou</w:t>
      </w:r>
      <w:r w:rsidRPr="00D5283A">
        <w:rPr>
          <w:lang w:eastAsia="fr-FR" w:bidi="fr-FR"/>
        </w:rPr>
        <w:t>r</w:t>
      </w:r>
      <w:r w:rsidRPr="00D5283A">
        <w:rPr>
          <w:lang w:eastAsia="fr-FR" w:bidi="fr-FR"/>
        </w:rPr>
        <w:t>rait être amené à invoquer pour justifier une opposition épistémologique préc</w:t>
      </w:r>
      <w:r w:rsidRPr="00D5283A">
        <w:rPr>
          <w:lang w:eastAsia="fr-FR" w:bidi="fr-FR"/>
        </w:rPr>
        <w:t>i</w:t>
      </w:r>
      <w:r w:rsidRPr="00D5283A">
        <w:rPr>
          <w:lang w:eastAsia="fr-FR" w:bidi="fr-FR"/>
        </w:rPr>
        <w:t>se de la science et de l’idéologie, ne prétend pas être exhaustif. Il r</w:t>
      </w:r>
      <w:r w:rsidRPr="00D5283A">
        <w:rPr>
          <w:lang w:eastAsia="fr-FR" w:bidi="fr-FR"/>
        </w:rPr>
        <w:t>e</w:t>
      </w:r>
      <w:r w:rsidRPr="00D5283A">
        <w:rPr>
          <w:lang w:eastAsia="fr-FR" w:bidi="fr-FR"/>
        </w:rPr>
        <w:t>groupe toutefois ceux que j’ai cru voir s’affirmer plus ou moins explic</w:t>
      </w:r>
      <w:r w:rsidRPr="00D5283A">
        <w:rPr>
          <w:lang w:eastAsia="fr-FR" w:bidi="fr-FR"/>
        </w:rPr>
        <w:t>i</w:t>
      </w:r>
      <w:r w:rsidRPr="00D5283A">
        <w:rPr>
          <w:lang w:eastAsia="fr-FR" w:bidi="fr-FR"/>
        </w:rPr>
        <w:t>tement au moment où j’ai pour ma part cherché à comprendre ce sur quoi on estimait s’appuyer quand on faisait de ces notions, en matières sociales, l’usage à la fois théorique et polémique dont il a été question. Leur examen critique, malheureusement, nous oblige à conclure que cette opp</w:t>
      </w:r>
      <w:r w:rsidRPr="00D5283A">
        <w:rPr>
          <w:lang w:eastAsia="fr-FR" w:bidi="fr-FR"/>
        </w:rPr>
        <w:t>o</w:t>
      </w:r>
      <w:r w:rsidRPr="00D5283A">
        <w:rPr>
          <w:lang w:eastAsia="fr-FR" w:bidi="fr-FR"/>
        </w:rPr>
        <w:t>sition science-idéologie persiste à ne nous faire voir que bien difficilement en quoi elle ne se ram</w:t>
      </w:r>
      <w:r w:rsidRPr="00D5283A">
        <w:rPr>
          <w:lang w:eastAsia="fr-FR" w:bidi="fr-FR"/>
        </w:rPr>
        <w:t>è</w:t>
      </w:r>
      <w:r w:rsidRPr="00D5283A">
        <w:rPr>
          <w:lang w:eastAsia="fr-FR" w:bidi="fr-FR"/>
        </w:rPr>
        <w:t>ne pas à la suivante utilisée déjà à propos de couples remplissant une fonction analogue : est scie</w:t>
      </w:r>
      <w:r w:rsidRPr="00D5283A">
        <w:rPr>
          <w:lang w:eastAsia="fr-FR" w:bidi="fr-FR"/>
        </w:rPr>
        <w:t>n</w:t>
      </w:r>
      <w:r w:rsidRPr="00D5283A">
        <w:rPr>
          <w:lang w:eastAsia="fr-FR" w:bidi="fr-FR"/>
        </w:rPr>
        <w:t>tifique la théorie que je choisis de soutenir et idéologique tout ce qui paraît s’y opposer !</w:t>
      </w:r>
    </w:p>
    <w:p w:rsidR="0060107D" w:rsidRPr="00D5283A" w:rsidRDefault="0060107D" w:rsidP="0060107D">
      <w:pPr>
        <w:spacing w:before="120" w:after="120"/>
        <w:jc w:val="both"/>
      </w:pPr>
      <w:r w:rsidRPr="00D5283A">
        <w:rPr>
          <w:lang w:eastAsia="fr-FR" w:bidi="fr-FR"/>
        </w:rPr>
        <w:t>Il n’y a d’ailleurs pas lieu de penser qu’il faille accorder aux scie</w:t>
      </w:r>
      <w:r w:rsidRPr="00D5283A">
        <w:rPr>
          <w:lang w:eastAsia="fr-FR" w:bidi="fr-FR"/>
        </w:rPr>
        <w:t>n</w:t>
      </w:r>
      <w:r w:rsidRPr="00D5283A">
        <w:rPr>
          <w:lang w:eastAsia="fr-FR" w:bidi="fr-FR"/>
        </w:rPr>
        <w:t>ces dites exactes le privilège d’une délimitation satisfaisante et sûre du scientifique et de l’idéologique : peut-être a-t-on raison de se méfier de la portée idéologique des thèses scientif</w:t>
      </w:r>
      <w:r w:rsidRPr="00D5283A">
        <w:rPr>
          <w:lang w:eastAsia="fr-FR" w:bidi="fr-FR"/>
        </w:rPr>
        <w:t>i</w:t>
      </w:r>
      <w:r w:rsidRPr="00D5283A">
        <w:rPr>
          <w:lang w:eastAsia="fr-FR" w:bidi="fr-FR"/>
        </w:rPr>
        <w:t>ques et positives de tel physicien subventionné plus ou moins d</w:t>
      </w:r>
      <w:r w:rsidRPr="00D5283A">
        <w:rPr>
          <w:lang w:eastAsia="fr-FR" w:bidi="fr-FR"/>
        </w:rPr>
        <w:t>i</w:t>
      </w:r>
      <w:r w:rsidRPr="00D5283A">
        <w:rPr>
          <w:lang w:eastAsia="fr-FR" w:bidi="fr-FR"/>
        </w:rPr>
        <w:t>rectement par un Pouvoir lui-même soumis à de fortes pressions idéologiques. Mais ce qu’on pou</w:t>
      </w:r>
      <w:r w:rsidRPr="00D5283A">
        <w:rPr>
          <w:lang w:eastAsia="fr-FR" w:bidi="fr-FR"/>
        </w:rPr>
        <w:t>r</w:t>
      </w:r>
      <w:r w:rsidRPr="00D5283A">
        <w:rPr>
          <w:lang w:eastAsia="fr-FR" w:bidi="fr-FR"/>
        </w:rPr>
        <w:t>rait en conclure ici, c’est qu’il n’est guère légitime d’opposer de façon aussi nette science et idéologie même là où il pourrait l’être d’opposer avec une certaine précision discours scientifique et discours non-scientifique ou pré-scientifique. Somme toute il ne s’impose null</w:t>
      </w:r>
      <w:r w:rsidRPr="00D5283A">
        <w:rPr>
          <w:lang w:eastAsia="fr-FR" w:bidi="fr-FR"/>
        </w:rPr>
        <w:t>e</w:t>
      </w:r>
      <w:r w:rsidRPr="00D5283A">
        <w:rPr>
          <w:lang w:eastAsia="fr-FR" w:bidi="fr-FR"/>
        </w:rPr>
        <w:t xml:space="preserve">ment que le champ conceptuel de l’idéologique doive coïncider avec celui du « non-scientifique » même dans les sciences les plus exactes et </w:t>
      </w:r>
      <w:r w:rsidRPr="00671C61">
        <w:rPr>
          <w:i/>
        </w:rPr>
        <w:t>a fo</w:t>
      </w:r>
      <w:r w:rsidRPr="00671C61">
        <w:rPr>
          <w:i/>
        </w:rPr>
        <w:t>r</w:t>
      </w:r>
      <w:r w:rsidRPr="00671C61">
        <w:rPr>
          <w:i/>
        </w:rPr>
        <w:t>tiori</w:t>
      </w:r>
      <w:r w:rsidRPr="00D5283A">
        <w:rPr>
          <w:lang w:eastAsia="fr-FR" w:bidi="fr-FR"/>
        </w:rPr>
        <w:t xml:space="preserve"> dans les autres. Il ne faut donc pas s’étonner de n’avoir pu trouver de critères satisfaisants pour départager science et idé</w:t>
      </w:r>
      <w:r w:rsidRPr="00D5283A">
        <w:rPr>
          <w:lang w:eastAsia="fr-FR" w:bidi="fr-FR"/>
        </w:rPr>
        <w:t>o</w:t>
      </w:r>
      <w:r w:rsidRPr="00D5283A">
        <w:rPr>
          <w:lang w:eastAsia="fr-FR" w:bidi="fr-FR"/>
        </w:rPr>
        <w:t>logie : ces deux notions ne se situent pas sur le même terrain. La démarche scientifique peut être commandée par les attitudes idéologiques les plus diverses ; celui qui l’adopte peut tout au plus arguer que son an</w:t>
      </w:r>
      <w:r w:rsidRPr="00D5283A">
        <w:rPr>
          <w:lang w:eastAsia="fr-FR" w:bidi="fr-FR"/>
        </w:rPr>
        <w:t>a</w:t>
      </w:r>
      <w:r w:rsidRPr="00D5283A">
        <w:rPr>
          <w:lang w:eastAsia="fr-FR" w:bidi="fr-FR"/>
        </w:rPr>
        <w:t>lyse n’est pas « purement » idéologique : les impératifs scientifiques suffisent à la justifier et peuvent ainsi faire oublier le caractère éve</w:t>
      </w:r>
      <w:r w:rsidRPr="00D5283A">
        <w:rPr>
          <w:lang w:eastAsia="fr-FR" w:bidi="fr-FR"/>
        </w:rPr>
        <w:t>n</w:t>
      </w:r>
      <w:r w:rsidRPr="00D5283A">
        <w:rPr>
          <w:lang w:eastAsia="fr-FR" w:bidi="fr-FR"/>
        </w:rPr>
        <w:t>tuellement suspect de ses conclusions au plan idéologique. Invers</w:t>
      </w:r>
      <w:r w:rsidRPr="00D5283A">
        <w:rPr>
          <w:lang w:eastAsia="fr-FR" w:bidi="fr-FR"/>
        </w:rPr>
        <w:t>e</w:t>
      </w:r>
      <w:r w:rsidRPr="00D5283A">
        <w:rPr>
          <w:lang w:eastAsia="fr-FR" w:bidi="fr-FR"/>
        </w:rPr>
        <w:t>ment la présence d’une forte motivation idéologique est de nature à jeter un vif soupçon sur les prétentions scientifiques d’une démarche intellectuelle. Mais on le voit, cette relation de caution-suspicion est bien diff</w:t>
      </w:r>
      <w:r w:rsidRPr="00D5283A">
        <w:rPr>
          <w:lang w:eastAsia="fr-FR" w:bidi="fr-FR"/>
        </w:rPr>
        <w:t>é</w:t>
      </w:r>
      <w:r w:rsidRPr="00D5283A">
        <w:rPr>
          <w:lang w:eastAsia="fr-FR" w:bidi="fr-FR"/>
        </w:rPr>
        <w:t>rente de la relation d’exclusion mutuelle et franche que l’on a</w:t>
      </w:r>
      <w:r w:rsidRPr="00D5283A">
        <w:rPr>
          <w:lang w:eastAsia="fr-FR" w:bidi="fr-FR"/>
        </w:rPr>
        <w:t>i</w:t>
      </w:r>
      <w:r w:rsidRPr="00D5283A">
        <w:rPr>
          <w:lang w:eastAsia="fr-FR" w:bidi="fr-FR"/>
        </w:rPr>
        <w:t>merait voir aller de soi entre science et idéologie.</w:t>
      </w:r>
    </w:p>
    <w:p w:rsidR="0060107D" w:rsidRPr="00D5283A" w:rsidRDefault="0060107D" w:rsidP="0060107D">
      <w:pPr>
        <w:spacing w:before="120" w:after="120"/>
        <w:jc w:val="both"/>
      </w:pPr>
      <w:r>
        <w:t>[229]</w:t>
      </w:r>
    </w:p>
    <w:p w:rsidR="0060107D" w:rsidRPr="00D5283A" w:rsidRDefault="0060107D" w:rsidP="0060107D">
      <w:pPr>
        <w:spacing w:before="120" w:after="120"/>
        <w:jc w:val="both"/>
      </w:pPr>
      <w:r w:rsidRPr="00D5283A">
        <w:rPr>
          <w:lang w:eastAsia="fr-FR" w:bidi="fr-FR"/>
        </w:rPr>
        <w:t>Et qu’est-ce qu’on y perd ? Il y a quelque chose de gênant dans l’ardeur avec laquelle on tient à garantir le caractère « scientifique » de certains résultats théoriques qui, s’ils sont vraiment tels se défe</w:t>
      </w:r>
      <w:r w:rsidRPr="00D5283A">
        <w:rPr>
          <w:lang w:eastAsia="fr-FR" w:bidi="fr-FR"/>
        </w:rPr>
        <w:t>n</w:t>
      </w:r>
      <w:r w:rsidRPr="00D5283A">
        <w:rPr>
          <w:lang w:eastAsia="fr-FR" w:bidi="fr-FR"/>
        </w:rPr>
        <w:t>dront bien plus efficacement par leur force propre que par les allég</w:t>
      </w:r>
      <w:r w:rsidRPr="00D5283A">
        <w:rPr>
          <w:lang w:eastAsia="fr-FR" w:bidi="fr-FR"/>
        </w:rPr>
        <w:t>a</w:t>
      </w:r>
      <w:r w:rsidRPr="00D5283A">
        <w:rPr>
          <w:lang w:eastAsia="fr-FR" w:bidi="fr-FR"/>
        </w:rPr>
        <w:t>tions de scientificité que l’on soutient à grand renfort de subtilités et d’abstractions. Les recherches vraiment fécondes n’ont le plus so</w:t>
      </w:r>
      <w:r w:rsidRPr="00D5283A">
        <w:rPr>
          <w:lang w:eastAsia="fr-FR" w:bidi="fr-FR"/>
        </w:rPr>
        <w:t>u</w:t>
      </w:r>
      <w:r w:rsidRPr="00D5283A">
        <w:rPr>
          <w:lang w:eastAsia="fr-FR" w:bidi="fr-FR"/>
        </w:rPr>
        <w:t xml:space="preserve">vent cure de se définir comme scientifiques à tout prix. Foucault par exemple souligne bien en concluant </w:t>
      </w:r>
      <w:r w:rsidRPr="00D5283A">
        <w:t>l’</w:t>
      </w:r>
      <w:r w:rsidRPr="005D4F3B">
        <w:rPr>
          <w:i/>
        </w:rPr>
        <w:t>Archéologie du S</w:t>
      </w:r>
      <w:r w:rsidRPr="005D4F3B">
        <w:rPr>
          <w:i/>
        </w:rPr>
        <w:t>a</w:t>
      </w:r>
      <w:r w:rsidRPr="005D4F3B">
        <w:rPr>
          <w:i/>
        </w:rPr>
        <w:t>voir</w:t>
      </w:r>
      <w:r w:rsidRPr="005D4F3B">
        <w:rPr>
          <w:i/>
          <w:lang w:eastAsia="fr-FR" w:bidi="fr-FR"/>
        </w:rPr>
        <w:t xml:space="preserve"> </w:t>
      </w:r>
      <w:r w:rsidRPr="00D5283A">
        <w:rPr>
          <w:lang w:eastAsia="fr-FR" w:bidi="fr-FR"/>
        </w:rPr>
        <w:t>qu’il n’a « jamais présenté l’archéologie comme une scie</w:t>
      </w:r>
      <w:r w:rsidRPr="00D5283A">
        <w:rPr>
          <w:lang w:eastAsia="fr-FR" w:bidi="fr-FR"/>
        </w:rPr>
        <w:t>n</w:t>
      </w:r>
      <w:r w:rsidRPr="00D5283A">
        <w:rPr>
          <w:lang w:eastAsia="fr-FR" w:bidi="fr-FR"/>
        </w:rPr>
        <w:t>ce, ni même comme les premiers fondements d’une science fut</w:t>
      </w:r>
      <w:r w:rsidRPr="00D5283A">
        <w:rPr>
          <w:lang w:eastAsia="fr-FR" w:bidi="fr-FR"/>
        </w:rPr>
        <w:t>u</w:t>
      </w:r>
      <w:r w:rsidRPr="00D5283A">
        <w:rPr>
          <w:lang w:eastAsia="fr-FR" w:bidi="fr-FR"/>
        </w:rPr>
        <w:t>re »</w:t>
      </w:r>
      <w:r>
        <w:rPr>
          <w:lang w:eastAsia="fr-FR" w:bidi="fr-FR"/>
        </w:rPr>
        <w:t> </w:t>
      </w:r>
      <w:r>
        <w:rPr>
          <w:rStyle w:val="Appelnotedebasdep"/>
          <w:lang w:eastAsia="fr-FR" w:bidi="fr-FR"/>
        </w:rPr>
        <w:footnoteReference w:customMarkFollows="1" w:id="187"/>
        <w:t>*</w:t>
      </w:r>
      <w:r w:rsidRPr="00D5283A">
        <w:rPr>
          <w:lang w:eastAsia="fr-FR" w:bidi="fr-FR"/>
        </w:rPr>
        <w:t>.</w:t>
      </w:r>
    </w:p>
    <w:p w:rsidR="0060107D" w:rsidRPr="00D5283A" w:rsidRDefault="0060107D" w:rsidP="0060107D">
      <w:pPr>
        <w:spacing w:before="120" w:after="120"/>
        <w:jc w:val="both"/>
      </w:pPr>
      <w:r w:rsidRPr="00D5283A">
        <w:rPr>
          <w:lang w:eastAsia="fr-FR" w:bidi="fr-FR"/>
        </w:rPr>
        <w:t>Quant à Marx, s’il a été tenté, comme on l’a vu, par les vertus p</w:t>
      </w:r>
      <w:r w:rsidRPr="00D5283A">
        <w:rPr>
          <w:lang w:eastAsia="fr-FR" w:bidi="fr-FR"/>
        </w:rPr>
        <w:t>o</w:t>
      </w:r>
      <w:r w:rsidRPr="00D5283A">
        <w:rPr>
          <w:lang w:eastAsia="fr-FR" w:bidi="fr-FR"/>
        </w:rPr>
        <w:t>lémiques d’une opposition de la science à l’idéologie régnante, c’était justement pour dénoncer une philosophie de type scolast</w:t>
      </w:r>
      <w:r w:rsidRPr="00D5283A">
        <w:rPr>
          <w:lang w:eastAsia="fr-FR" w:bidi="fr-FR"/>
        </w:rPr>
        <w:t>i</w:t>
      </w:r>
      <w:r w:rsidRPr="00D5283A">
        <w:rPr>
          <w:lang w:eastAsia="fr-FR" w:bidi="fr-FR"/>
        </w:rPr>
        <w:t>que (celle des jeunes hégéliens) et le dogmatisme avec lequel on croyait selon lui pouvoir y subst</w:t>
      </w:r>
      <w:r w:rsidRPr="00D5283A">
        <w:rPr>
          <w:lang w:eastAsia="fr-FR" w:bidi="fr-FR"/>
        </w:rPr>
        <w:t>i</w:t>
      </w:r>
      <w:r w:rsidRPr="00D5283A">
        <w:rPr>
          <w:lang w:eastAsia="fr-FR" w:bidi="fr-FR"/>
        </w:rPr>
        <w:t>tuer la manipulation de formules abstraites, à l’analyse patiente des faits et des théories à laquelle pour sa part il avait choisi de se consacrer. De toute façon, ce ne sont pas ces alterc</w:t>
      </w:r>
      <w:r w:rsidRPr="00D5283A">
        <w:rPr>
          <w:lang w:eastAsia="fr-FR" w:bidi="fr-FR"/>
        </w:rPr>
        <w:t>a</w:t>
      </w:r>
      <w:r w:rsidRPr="00D5283A">
        <w:rPr>
          <w:lang w:eastAsia="fr-FR" w:bidi="fr-FR"/>
        </w:rPr>
        <w:t>tions de d</w:t>
      </w:r>
      <w:r w:rsidRPr="00D5283A">
        <w:rPr>
          <w:lang w:eastAsia="fr-FR" w:bidi="fr-FR"/>
        </w:rPr>
        <w:t>é</w:t>
      </w:r>
      <w:r w:rsidRPr="00D5283A">
        <w:rPr>
          <w:lang w:eastAsia="fr-FR" w:bidi="fr-FR"/>
        </w:rPr>
        <w:t>part qui devaient constituer l’essentiel de sa contribution dont l’importance « scientifique » (au sens plus « faible » qui paraît mieux qualifier les résultats o</w:t>
      </w:r>
      <w:r w:rsidRPr="00D5283A">
        <w:rPr>
          <w:lang w:eastAsia="fr-FR" w:bidi="fr-FR"/>
        </w:rPr>
        <w:t>b</w:t>
      </w:r>
      <w:r w:rsidRPr="00D5283A">
        <w:rPr>
          <w:lang w:eastAsia="fr-FR" w:bidi="fr-FR"/>
        </w:rPr>
        <w:t>tenus en sciences sociales) ne saurait échapper. Outre de nombreuses et très perspicaces analyses histor</w:t>
      </w:r>
      <w:r w:rsidRPr="00D5283A">
        <w:rPr>
          <w:lang w:eastAsia="fr-FR" w:bidi="fr-FR"/>
        </w:rPr>
        <w:t>i</w:t>
      </w:r>
      <w:r w:rsidRPr="00D5283A">
        <w:rPr>
          <w:lang w:eastAsia="fr-FR" w:bidi="fr-FR"/>
        </w:rPr>
        <w:t>ques et une importante participation à la mise en place des conditions théoriques d’une véritable analyse sociologique, Marx a proposé à l’aide princip</w:t>
      </w:r>
      <w:r w:rsidRPr="00D5283A">
        <w:rPr>
          <w:lang w:eastAsia="fr-FR" w:bidi="fr-FR"/>
        </w:rPr>
        <w:t>a</w:t>
      </w:r>
      <w:r w:rsidRPr="00D5283A">
        <w:rPr>
          <w:lang w:eastAsia="fr-FR" w:bidi="fr-FR"/>
        </w:rPr>
        <w:t>lement d’instruments conceptuels comme celui de « type de soci</w:t>
      </w:r>
      <w:r w:rsidRPr="00D5283A">
        <w:rPr>
          <w:lang w:eastAsia="fr-FR" w:bidi="fr-FR"/>
        </w:rPr>
        <w:t>é</w:t>
      </w:r>
      <w:r w:rsidRPr="00D5283A">
        <w:rPr>
          <w:lang w:eastAsia="fr-FR" w:bidi="fr-FR"/>
        </w:rPr>
        <w:t>té », de « mode de production » et surtout celui de contradiction entre rapports et forces de production, un schéma dyn</w:t>
      </w:r>
      <w:r w:rsidRPr="00D5283A">
        <w:rPr>
          <w:lang w:eastAsia="fr-FR" w:bidi="fr-FR"/>
        </w:rPr>
        <w:t>a</w:t>
      </w:r>
      <w:r w:rsidRPr="00D5283A">
        <w:rPr>
          <w:lang w:eastAsia="fr-FR" w:bidi="fr-FR"/>
        </w:rPr>
        <w:t>mique qui s’est avéré fort précieux pour l’analyse historico-économique. Il en a dégagé d’ailleurs une cr</w:t>
      </w:r>
      <w:r w:rsidRPr="00D5283A">
        <w:rPr>
          <w:lang w:eastAsia="fr-FR" w:bidi="fr-FR"/>
        </w:rPr>
        <w:t>i</w:t>
      </w:r>
      <w:r w:rsidRPr="00D5283A">
        <w:rPr>
          <w:lang w:eastAsia="fr-FR" w:bidi="fr-FR"/>
        </w:rPr>
        <w:t>tique très pertinente de l’économie politique classique fondée sur le concept d’équilibre et a posé en même temps les premiers et décisifs jalons d’une théorie du déséquilibre, du chômage, des crises, de la concentr</w:t>
      </w:r>
      <w:r w:rsidRPr="00D5283A">
        <w:rPr>
          <w:lang w:eastAsia="fr-FR" w:bidi="fr-FR"/>
        </w:rPr>
        <w:t>a</w:t>
      </w:r>
      <w:r w:rsidRPr="00D5283A">
        <w:rPr>
          <w:lang w:eastAsia="fr-FR" w:bidi="fr-FR"/>
        </w:rPr>
        <w:t>tion économique et aussi d’une théorie de la reproduction du c</w:t>
      </w:r>
      <w:r w:rsidRPr="00D5283A">
        <w:rPr>
          <w:lang w:eastAsia="fr-FR" w:bidi="fr-FR"/>
        </w:rPr>
        <w:t>a</w:t>
      </w:r>
      <w:r w:rsidRPr="00D5283A">
        <w:rPr>
          <w:lang w:eastAsia="fr-FR" w:bidi="fr-FR"/>
        </w:rPr>
        <w:t>pital. C’en est assez, malgré tout ce que je passe ici sous silence, pour faire de l’œuvre de Marx l’une des pièces les plus impo</w:t>
      </w:r>
      <w:r w:rsidRPr="00D5283A">
        <w:rPr>
          <w:lang w:eastAsia="fr-FR" w:bidi="fr-FR"/>
        </w:rPr>
        <w:t>r</w:t>
      </w:r>
      <w:r w:rsidRPr="00D5283A">
        <w:rPr>
          <w:lang w:eastAsia="fr-FR" w:bidi="fr-FR"/>
        </w:rPr>
        <w:t>tantes jamais portées au dossier de l’analyse des sociétés au cours de la jeune histoire des sciences s</w:t>
      </w:r>
      <w:r w:rsidRPr="00D5283A">
        <w:rPr>
          <w:lang w:eastAsia="fr-FR" w:bidi="fr-FR"/>
        </w:rPr>
        <w:t>o</w:t>
      </w:r>
      <w:r w:rsidRPr="00D5283A">
        <w:rPr>
          <w:lang w:eastAsia="fr-FR" w:bidi="fr-FR"/>
        </w:rPr>
        <w:t>ciales. La question qui se pose alors est celle de savoir s’il convient de poursuivre a</w:t>
      </w:r>
      <w:r w:rsidRPr="00D5283A">
        <w:rPr>
          <w:lang w:eastAsia="fr-FR" w:bidi="fr-FR"/>
        </w:rPr>
        <w:t>u</w:t>
      </w:r>
      <w:r>
        <w:rPr>
          <w:lang w:eastAsia="fr-FR" w:bidi="fr-FR"/>
        </w:rPr>
        <w:t>jourd’hui à l’aide de ces ins</w:t>
      </w:r>
      <w:r w:rsidRPr="00D5283A">
        <w:rPr>
          <w:lang w:eastAsia="fr-FR" w:bidi="fr-FR"/>
        </w:rPr>
        <w:t>truments</w:t>
      </w:r>
      <w:r>
        <w:rPr>
          <w:lang w:eastAsia="fr-FR" w:bidi="fr-FR"/>
        </w:rPr>
        <w:t xml:space="preserve"> [230]</w:t>
      </w:r>
      <w:r w:rsidRPr="00D5283A">
        <w:rPr>
          <w:lang w:eastAsia="fr-FR" w:bidi="fr-FR"/>
        </w:rPr>
        <w:t xml:space="preserve"> — et de ceux d’ailleurs très importants développés depuis un siècle à partir de sou</w:t>
      </w:r>
      <w:r w:rsidRPr="00D5283A">
        <w:rPr>
          <w:lang w:eastAsia="fr-FR" w:bidi="fr-FR"/>
        </w:rPr>
        <w:t>r</w:t>
      </w:r>
      <w:r w:rsidRPr="00D5283A">
        <w:rPr>
          <w:lang w:eastAsia="fr-FR" w:bidi="fr-FR"/>
        </w:rPr>
        <w:t>ces fort diverses — le travail titanesque que Marx a contribué à amo</w:t>
      </w:r>
      <w:r w:rsidRPr="00D5283A">
        <w:rPr>
          <w:lang w:eastAsia="fr-FR" w:bidi="fr-FR"/>
        </w:rPr>
        <w:t>r</w:t>
      </w:r>
      <w:r w:rsidRPr="00D5283A">
        <w:rPr>
          <w:lang w:eastAsia="fr-FR" w:bidi="fr-FR"/>
        </w:rPr>
        <w:t>cer à son époque ou s’il vaut mieux s’empresser de mettre en serres chaudes ce que dans cette ébauche magistrale et dans sa progéniture on aimerait voir d’ores et déjà considéré comme scientifique — a</w:t>
      </w:r>
      <w:r w:rsidRPr="00D5283A">
        <w:rPr>
          <w:lang w:eastAsia="fr-FR" w:bidi="fr-FR"/>
        </w:rPr>
        <w:t>u</w:t>
      </w:r>
      <w:r w:rsidRPr="00D5283A">
        <w:rPr>
          <w:lang w:eastAsia="fr-FR" w:bidi="fr-FR"/>
        </w:rPr>
        <w:t>quel cas il serait très important de distinguer les œuvres « marxistes » de celles qui ne le sont pas fu</w:t>
      </w:r>
      <w:r w:rsidRPr="00D5283A">
        <w:rPr>
          <w:lang w:eastAsia="fr-FR" w:bidi="fr-FR"/>
        </w:rPr>
        <w:t>s</w:t>
      </w:r>
      <w:r w:rsidRPr="00D5283A">
        <w:rPr>
          <w:lang w:eastAsia="fr-FR" w:bidi="fr-FR"/>
        </w:rPr>
        <w:t>sent-elles d’ailleurs écrites par Marx lui-même, bref de séparer dès maintenant l’ivraie du bon grain, l’idéologie de la science.</w:t>
      </w:r>
    </w:p>
    <w:p w:rsidR="0060107D" w:rsidRPr="00D5283A" w:rsidRDefault="0060107D" w:rsidP="0060107D">
      <w:pPr>
        <w:spacing w:before="120" w:after="120"/>
        <w:jc w:val="both"/>
      </w:pPr>
      <w:r w:rsidRPr="00D5283A">
        <w:rPr>
          <w:lang w:eastAsia="fr-FR" w:bidi="fr-FR"/>
        </w:rPr>
        <w:t>Une telle question se posera sans doute tant qu’on n’aura pas r</w:t>
      </w:r>
      <w:r w:rsidRPr="00D5283A">
        <w:rPr>
          <w:lang w:eastAsia="fr-FR" w:bidi="fr-FR"/>
        </w:rPr>
        <w:t>e</w:t>
      </w:r>
      <w:r w:rsidRPr="00D5283A">
        <w:rPr>
          <w:lang w:eastAsia="fr-FR" w:bidi="fr-FR"/>
        </w:rPr>
        <w:t>connu qu’il n’y a pas de ra</w:t>
      </w:r>
      <w:r w:rsidRPr="00D5283A">
        <w:rPr>
          <w:lang w:eastAsia="fr-FR" w:bidi="fr-FR"/>
        </w:rPr>
        <w:t>c</w:t>
      </w:r>
      <w:r w:rsidRPr="00D5283A">
        <w:rPr>
          <w:lang w:eastAsia="fr-FR" w:bidi="fr-FR"/>
        </w:rPr>
        <w:t>courci philosophique qui nous permette, alors qu’on commence à peine à démêler les premières articulations des structures soci</w:t>
      </w:r>
      <w:r w:rsidRPr="00D5283A">
        <w:rPr>
          <w:lang w:eastAsia="fr-FR" w:bidi="fr-FR"/>
        </w:rPr>
        <w:t>a</w:t>
      </w:r>
      <w:r w:rsidRPr="00D5283A">
        <w:rPr>
          <w:lang w:eastAsia="fr-FR" w:bidi="fr-FR"/>
        </w:rPr>
        <w:t>les, de contempler paisiblement les conquêtes de la science qui par surcroît nous auraient pour la plupart été livrées, il y a plus d’un siècle, par un penseur aussi génial qu’on voudra. Et qu’il n’y a pas de raccourci philosophique qui nous permette de repousser le coeur léger, en les taxant simplement d’idéologiques les thèses f</w:t>
      </w:r>
      <w:r w:rsidRPr="00D5283A">
        <w:rPr>
          <w:lang w:eastAsia="fr-FR" w:bidi="fr-FR"/>
        </w:rPr>
        <w:t>â</w:t>
      </w:r>
      <w:r w:rsidRPr="00D5283A">
        <w:rPr>
          <w:lang w:eastAsia="fr-FR" w:bidi="fr-FR"/>
        </w:rPr>
        <w:t>cheusement « révisionnistes », « empiristes », « humanistes » ou « positivistes » qui risquent d’embrouiller cette science que l’on vo</w:t>
      </w:r>
      <w:r w:rsidRPr="00D5283A">
        <w:rPr>
          <w:lang w:eastAsia="fr-FR" w:bidi="fr-FR"/>
        </w:rPr>
        <w:t>u</w:t>
      </w:r>
      <w:r w:rsidRPr="00D5283A">
        <w:rPr>
          <w:lang w:eastAsia="fr-FR" w:bidi="fr-FR"/>
        </w:rPr>
        <w:t>drait toute pure. Une v</w:t>
      </w:r>
      <w:r w:rsidRPr="00D5283A">
        <w:rPr>
          <w:lang w:eastAsia="fr-FR" w:bidi="fr-FR"/>
        </w:rPr>
        <w:t>é</w:t>
      </w:r>
      <w:r w:rsidRPr="00D5283A">
        <w:rPr>
          <w:lang w:eastAsia="fr-FR" w:bidi="fr-FR"/>
        </w:rPr>
        <w:t>ritable attitude scientifique (tout comme d’ailleurs une véritable attitude philosophique) me paraît plus critique et plus patiente. Si elle ne s’en révèle pas moins fa</w:t>
      </w:r>
      <w:r w:rsidRPr="00D5283A">
        <w:rPr>
          <w:lang w:eastAsia="fr-FR" w:bidi="fr-FR"/>
        </w:rPr>
        <w:t>s</w:t>
      </w:r>
      <w:r w:rsidRPr="00D5283A">
        <w:rPr>
          <w:lang w:eastAsia="fr-FR" w:bidi="fr-FR"/>
        </w:rPr>
        <w:t>cinante, on risque toutefois de la trouver plus inquiétante et d’être séduit alors par une façon de voir plus rassurante qui nous dit à l’avance où est l’erreur, « l’idéologie » contre laquelle on est désormais mieux « armé » et où est la vérité « scientifique » proclamée par les bons auteurs dont il faut d’ailleurs savoir « lire » même ce qu’ils n’ont pas écrit. Alors peut-être trouvera-t-on convainquant malgré tout l’un ou l’autre des critères examinés plus haut, peut-être saura-t-on en imaginer d’autres de type quasi-mystique comme celui de l’ouverture et de la fermeture signalé au début du présent art</w:t>
      </w:r>
      <w:r w:rsidRPr="00D5283A">
        <w:rPr>
          <w:lang w:eastAsia="fr-FR" w:bidi="fr-FR"/>
        </w:rPr>
        <w:t>i</w:t>
      </w:r>
      <w:r w:rsidRPr="00D5283A">
        <w:rPr>
          <w:lang w:eastAsia="fr-FR" w:bidi="fr-FR"/>
        </w:rPr>
        <w:t>cle ou peut-être même trouvera-t-on encore plus simple de s’en remettre au pouvoir incantatoire des formules to</w:t>
      </w:r>
      <w:r w:rsidRPr="00D5283A">
        <w:rPr>
          <w:lang w:eastAsia="fr-FR" w:bidi="fr-FR"/>
        </w:rPr>
        <w:t>u</w:t>
      </w:r>
      <w:r w:rsidRPr="00D5283A">
        <w:rPr>
          <w:lang w:eastAsia="fr-FR" w:bidi="fr-FR"/>
        </w:rPr>
        <w:t>tes faites : on a répété tant de fois que ceci est de la science et cela de l’idéologie qu’on trouvera assez incongru de tout remettre en cause et de se demander prosaïquement ce que l’on veut dire par là et au nom de quoi on prétend pouvoir le dire.</w:t>
      </w:r>
    </w:p>
    <w:p w:rsidR="0060107D" w:rsidRDefault="0060107D" w:rsidP="0060107D">
      <w:pPr>
        <w:pStyle w:val="p"/>
      </w:pPr>
    </w:p>
    <w:p w:rsidR="0060107D" w:rsidRPr="007B7C45" w:rsidRDefault="0060107D" w:rsidP="0060107D">
      <w:pPr>
        <w:pStyle w:val="p"/>
        <w:rPr>
          <w:lang w:eastAsia="fr-FR" w:bidi="fr-FR"/>
        </w:rPr>
      </w:pPr>
      <w:r>
        <w:br w:type="page"/>
      </w:r>
      <w:r w:rsidRPr="007B7C45">
        <w:rPr>
          <w:lang w:eastAsia="fr-FR" w:bidi="fr-FR"/>
        </w:rPr>
        <w:t>[231]</w:t>
      </w:r>
    </w:p>
    <w:p w:rsidR="0060107D" w:rsidRDefault="0060107D" w:rsidP="0060107D">
      <w:pPr>
        <w:jc w:val="both"/>
      </w:pPr>
    </w:p>
    <w:p w:rsidR="0060107D" w:rsidRPr="00E07116"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13" w:name="Culture_et_langage_pt_2_texte_09"/>
      <w:r>
        <w:rPr>
          <w:caps/>
          <w:color w:val="000080"/>
          <w:sz w:val="24"/>
        </w:rPr>
        <w:t>DEUXIÈME</w:t>
      </w:r>
      <w:r w:rsidRPr="008E6078">
        <w:rPr>
          <w:caps/>
          <w:color w:val="000080"/>
          <w:sz w:val="24"/>
        </w:rPr>
        <w:t xml:space="preserve"> partie.</w:t>
      </w:r>
    </w:p>
    <w:p w:rsidR="0060107D" w:rsidRPr="008E6078" w:rsidRDefault="0060107D" w:rsidP="0060107D">
      <w:pPr>
        <w:ind w:firstLine="0"/>
        <w:jc w:val="center"/>
        <w:rPr>
          <w:b/>
          <w:sz w:val="24"/>
          <w:szCs w:val="36"/>
        </w:rPr>
      </w:pPr>
      <w:r>
        <w:rPr>
          <w:b/>
          <w:sz w:val="24"/>
          <w:szCs w:val="36"/>
        </w:rPr>
        <w:t>Épistémologie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Idéologie</w:t>
      </w:r>
      <w:r>
        <w:rPr>
          <w:sz w:val="60"/>
        </w:rPr>
        <w:br/>
        <w:t>et sciences huma</w:t>
      </w:r>
      <w:r>
        <w:rPr>
          <w:sz w:val="60"/>
        </w:rPr>
        <w:t>i</w:t>
      </w:r>
      <w:r>
        <w:rPr>
          <w:sz w:val="60"/>
        </w:rPr>
        <w:t>nes :</w:t>
      </w:r>
      <w:r>
        <w:rPr>
          <w:sz w:val="60"/>
        </w:rPr>
        <w:br/>
        <w:t>la rupture et puis après..</w:t>
      </w:r>
      <w:r w:rsidRPr="00BD6D79">
        <w:rPr>
          <w:sz w:val="60"/>
        </w:rPr>
        <w:t>.”</w:t>
      </w:r>
    </w:p>
    <w:p w:rsidR="0060107D" w:rsidRPr="007B7C45" w:rsidRDefault="0060107D" w:rsidP="0060107D">
      <w:pPr>
        <w:spacing w:before="120" w:after="120"/>
        <w:ind w:firstLine="0"/>
        <w:jc w:val="center"/>
      </w:pPr>
      <w:r w:rsidRPr="007B7C45">
        <w:rPr>
          <w:lang w:eastAsia="fr-FR" w:bidi="fr-FR"/>
        </w:rPr>
        <w:t>(Notes sur la sociologie critique)</w:t>
      </w:r>
    </w:p>
    <w:bookmarkEnd w:id="13"/>
    <w:p w:rsidR="0060107D" w:rsidRDefault="0060107D" w:rsidP="0060107D">
      <w:pPr>
        <w:jc w:val="both"/>
      </w:pPr>
    </w:p>
    <w:p w:rsidR="0060107D" w:rsidRPr="00E07116" w:rsidRDefault="0060107D" w:rsidP="0060107D">
      <w:pPr>
        <w:pStyle w:val="suite"/>
      </w:pPr>
      <w:r>
        <w:t>Marcel RAFIE</w:t>
      </w:r>
    </w:p>
    <w:p w:rsidR="0060107D" w:rsidRPr="00E07116" w:rsidRDefault="0060107D" w:rsidP="0060107D">
      <w:pPr>
        <w:jc w:val="both"/>
      </w:pPr>
    </w:p>
    <w:p w:rsidR="0060107D" w:rsidRPr="00E07116" w:rsidRDefault="0060107D" w:rsidP="0060107D">
      <w:pPr>
        <w:jc w:val="both"/>
      </w:pPr>
    </w:p>
    <w:p w:rsidR="0060107D" w:rsidRPr="007B7C45" w:rsidRDefault="0060107D" w:rsidP="0060107D">
      <w:pPr>
        <w:spacing w:before="120" w:after="120"/>
        <w:jc w:val="right"/>
        <w:rPr>
          <w:i/>
        </w:rPr>
      </w:pPr>
      <w:r w:rsidRPr="007B7C45">
        <w:rPr>
          <w:lang w:eastAsia="fr-FR" w:bidi="fr-FR"/>
        </w:rPr>
        <w:t>« </w:t>
      </w:r>
      <w:r w:rsidRPr="00576204">
        <w:rPr>
          <w:color w:val="000090"/>
          <w:lang w:eastAsia="fr-FR" w:bidi="fr-FR"/>
        </w:rPr>
        <w:t>Un fait est un fait </w:t>
      </w:r>
      <w:r w:rsidRPr="007B7C45">
        <w:rPr>
          <w:lang w:eastAsia="fr-FR" w:bidi="fr-FR"/>
        </w:rPr>
        <w:t>»</w:t>
      </w:r>
      <w:r>
        <w:rPr>
          <w:lang w:eastAsia="fr-FR" w:bidi="fr-FR"/>
        </w:rPr>
        <w:br/>
      </w:r>
      <w:r w:rsidRPr="007B7C45">
        <w:rPr>
          <w:i/>
          <w:lang w:eastAsia="fr-FR" w:bidi="fr-FR"/>
        </w:rPr>
        <w:t>tautologie populaire</w:t>
      </w:r>
    </w:p>
    <w:p w:rsidR="0060107D" w:rsidRPr="007B7C45" w:rsidRDefault="0060107D" w:rsidP="0060107D">
      <w:pPr>
        <w:spacing w:before="120" w:after="120"/>
        <w:jc w:val="both"/>
        <w:rPr>
          <w:lang w:eastAsia="fr-FR" w:bidi="fr-FR"/>
        </w:rPr>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Pr="007B7C45" w:rsidRDefault="0060107D" w:rsidP="0060107D">
      <w:pPr>
        <w:spacing w:before="120" w:after="120"/>
        <w:jc w:val="both"/>
      </w:pPr>
      <w:r w:rsidRPr="007B7C45">
        <w:rPr>
          <w:lang w:eastAsia="fr-FR" w:bidi="fr-FR"/>
        </w:rPr>
        <w:t>Il est des portes qu’il faut se garder de croire trop ouvertes pour être encore enfoncées. Ce</w:t>
      </w:r>
      <w:r w:rsidRPr="007B7C45">
        <w:rPr>
          <w:lang w:eastAsia="fr-FR" w:bidi="fr-FR"/>
        </w:rPr>
        <w:t>r</w:t>
      </w:r>
      <w:r w:rsidRPr="007B7C45">
        <w:rPr>
          <w:lang w:eastAsia="fr-FR" w:bidi="fr-FR"/>
        </w:rPr>
        <w:t>tains vices intellectuels ont la vie plus dure qu’il n’y paraît. Nous voulons ici nous en prendre à l’empirisme, soit à cette attitude épistémologique et méthodolog</w:t>
      </w:r>
      <w:r w:rsidRPr="007B7C45">
        <w:rPr>
          <w:lang w:eastAsia="fr-FR" w:bidi="fr-FR"/>
        </w:rPr>
        <w:t>i</w:t>
      </w:r>
      <w:r w:rsidRPr="007B7C45">
        <w:rPr>
          <w:lang w:eastAsia="fr-FR" w:bidi="fr-FR"/>
        </w:rPr>
        <w:t>que considérant l’objet de la science comme livré par une nature prolifique ; la tâche du scie</w:t>
      </w:r>
      <w:r w:rsidRPr="007B7C45">
        <w:rPr>
          <w:lang w:eastAsia="fr-FR" w:bidi="fr-FR"/>
        </w:rPr>
        <w:t>n</w:t>
      </w:r>
      <w:r w:rsidRPr="007B7C45">
        <w:rPr>
          <w:lang w:eastAsia="fr-FR" w:bidi="fr-FR"/>
        </w:rPr>
        <w:t>tifique consistant essentiellement à recueillir ses données et le rôle de la théorie à mettre de l’ordre dans le foisonnement de celles-ci. Peut-être est-ce là, par ces temps de « nouvel esprit scient</w:t>
      </w:r>
      <w:r w:rsidRPr="007B7C45">
        <w:rPr>
          <w:lang w:eastAsia="fr-FR" w:bidi="fr-FR"/>
        </w:rPr>
        <w:t>i</w:t>
      </w:r>
      <w:r w:rsidRPr="007B7C45">
        <w:rPr>
          <w:lang w:eastAsia="fr-FR" w:bidi="fr-FR"/>
        </w:rPr>
        <w:t>fique » monter des chevaux de bataille usés ; peut-être faut-il considérer tou</w:t>
      </w:r>
      <w:r w:rsidRPr="007B7C45">
        <w:rPr>
          <w:lang w:eastAsia="fr-FR" w:bidi="fr-FR"/>
        </w:rPr>
        <w:t>r</w:t>
      </w:r>
      <w:r w:rsidRPr="007B7C45">
        <w:rPr>
          <w:lang w:eastAsia="fr-FR" w:bidi="fr-FR"/>
        </w:rPr>
        <w:t>née la page de l’empirisme. Pourtant, lors d’un récent colloque — en milieu a</w:t>
      </w:r>
      <w:r w:rsidRPr="007B7C45">
        <w:rPr>
          <w:lang w:eastAsia="fr-FR" w:bidi="fr-FR"/>
        </w:rPr>
        <w:t>n</w:t>
      </w:r>
      <w:r w:rsidRPr="007B7C45">
        <w:rPr>
          <w:lang w:eastAsia="fr-FR" w:bidi="fr-FR"/>
        </w:rPr>
        <w:t>glo-saxon, il est vrai — alors qu’il était question de théorie dans un des ateliers de sociologie (le seul, tous les autres livrant le résultat de recherches « empiriques ») n’avons-nous pas vu l’auditoire faire unanimement chorus à un intervenant qui s’est levé, excédé, pour clamer (à peu près) : « Foin de ces sophistications théoriques, rapp</w:t>
      </w:r>
      <w:r w:rsidRPr="007B7C45">
        <w:rPr>
          <w:lang w:eastAsia="fr-FR" w:bidi="fr-FR"/>
        </w:rPr>
        <w:t>e</w:t>
      </w:r>
      <w:r w:rsidRPr="007B7C45">
        <w:rPr>
          <w:lang w:eastAsia="fr-FR" w:bidi="fr-FR"/>
        </w:rPr>
        <w:t>lons-nous que ce sont les data qui fondent notre discipline, etc. » Le culte, le mythe des data est, pensons-nous, encore assez vivace. Et quand bien même la famille des épistémologues viendrait à convenir qu’on a mis une croix à l’empirisme, le travail de vig</w:t>
      </w:r>
      <w:r w:rsidRPr="007B7C45">
        <w:rPr>
          <w:lang w:eastAsia="fr-FR" w:bidi="fr-FR"/>
        </w:rPr>
        <w:t>i</w:t>
      </w:r>
      <w:r w:rsidRPr="007B7C45">
        <w:rPr>
          <w:lang w:eastAsia="fr-FR" w:bidi="fr-FR"/>
        </w:rPr>
        <w:t>lance critique ne saurait s’arrêter tant que des obstacles épistém</w:t>
      </w:r>
      <w:r w:rsidRPr="007B7C45">
        <w:rPr>
          <w:lang w:eastAsia="fr-FR" w:bidi="fr-FR"/>
        </w:rPr>
        <w:t>o</w:t>
      </w:r>
      <w:r w:rsidRPr="007B7C45">
        <w:rPr>
          <w:lang w:eastAsia="fr-FR" w:bidi="fr-FR"/>
        </w:rPr>
        <w:t>logiques en</w:t>
      </w:r>
      <w:r>
        <w:rPr>
          <w:lang w:eastAsia="fr-FR" w:bidi="fr-FR"/>
        </w:rPr>
        <w:t>travent la pratique des scienti</w:t>
      </w:r>
      <w:r w:rsidRPr="007B7C45">
        <w:rPr>
          <w:lang w:eastAsia="fr-FR" w:bidi="fr-FR"/>
        </w:rPr>
        <w:t>fiques.</w:t>
      </w:r>
      <w:r>
        <w:rPr>
          <w:lang w:eastAsia="fr-FR" w:bidi="fr-FR"/>
        </w:rPr>
        <w:t xml:space="preserve"> </w:t>
      </w:r>
      <w:r w:rsidRPr="007B7C45">
        <w:rPr>
          <w:lang w:eastAsia="fr-FR" w:bidi="fr-FR"/>
        </w:rPr>
        <w:t>[232] Les choses ont-elles tellement changé depuis que Marx, s’en prenant au pseudo-réalisme des économistes bourgeois, écrivait : « il est apparemment de bonne méthode de co</w:t>
      </w:r>
      <w:r w:rsidRPr="007B7C45">
        <w:rPr>
          <w:lang w:eastAsia="fr-FR" w:bidi="fr-FR"/>
        </w:rPr>
        <w:t>m</w:t>
      </w:r>
      <w:r w:rsidRPr="007B7C45">
        <w:rPr>
          <w:lang w:eastAsia="fr-FR" w:bidi="fr-FR"/>
        </w:rPr>
        <w:t>mencer par le réel, le concret, la supposition véritable ; donc dans l’économie, par la population qui est à la base et le sujet de l’acte s</w:t>
      </w:r>
      <w:r w:rsidRPr="007B7C45">
        <w:rPr>
          <w:lang w:eastAsia="fr-FR" w:bidi="fr-FR"/>
        </w:rPr>
        <w:t>o</w:t>
      </w:r>
      <w:r w:rsidRPr="007B7C45">
        <w:rPr>
          <w:lang w:eastAsia="fr-FR" w:bidi="fr-FR"/>
        </w:rPr>
        <w:t>cial de la produ</w:t>
      </w:r>
      <w:r w:rsidRPr="007B7C45">
        <w:rPr>
          <w:lang w:eastAsia="fr-FR" w:bidi="fr-FR"/>
        </w:rPr>
        <w:t>c</w:t>
      </w:r>
      <w:r w:rsidRPr="007B7C45">
        <w:rPr>
          <w:lang w:eastAsia="fr-FR" w:bidi="fr-FR"/>
        </w:rPr>
        <w:t>tion dans son ensemble. Toutefois à y regarder de près, cette méthode est fau</w:t>
      </w:r>
      <w:r w:rsidRPr="007B7C45">
        <w:rPr>
          <w:lang w:eastAsia="fr-FR" w:bidi="fr-FR"/>
        </w:rPr>
        <w:t>s</w:t>
      </w:r>
      <w:r w:rsidRPr="007B7C45">
        <w:rPr>
          <w:lang w:eastAsia="fr-FR" w:bidi="fr-FR"/>
        </w:rPr>
        <w:t>se. » </w:t>
      </w:r>
      <w:r>
        <w:rPr>
          <w:rStyle w:val="Appelnotedebasdep"/>
          <w:lang w:eastAsia="fr-FR" w:bidi="fr-FR"/>
        </w:rPr>
        <w:footnoteReference w:id="188"/>
      </w:r>
    </w:p>
    <w:p w:rsidR="0060107D" w:rsidRPr="007B7C45" w:rsidRDefault="0060107D" w:rsidP="0060107D">
      <w:pPr>
        <w:spacing w:before="120" w:after="120"/>
        <w:jc w:val="both"/>
      </w:pPr>
      <w:r w:rsidRPr="007B7C45">
        <w:rPr>
          <w:lang w:eastAsia="fr-FR" w:bidi="fr-FR"/>
        </w:rPr>
        <w:t>Althusser note que la philos</w:t>
      </w:r>
      <w:r w:rsidRPr="007B7C45">
        <w:rPr>
          <w:lang w:eastAsia="fr-FR" w:bidi="fr-FR"/>
        </w:rPr>
        <w:t>o</w:t>
      </w:r>
      <w:r w:rsidRPr="007B7C45">
        <w:rPr>
          <w:lang w:eastAsia="fr-FR" w:bidi="fr-FR"/>
        </w:rPr>
        <w:t>phie spontanée des scientifiques est aujourd’hui le positivisme, héritier de l’empirisme, avec te</w:t>
      </w:r>
      <w:r w:rsidRPr="007B7C45">
        <w:rPr>
          <w:lang w:eastAsia="fr-FR" w:bidi="fr-FR"/>
        </w:rPr>
        <w:t>n</w:t>
      </w:r>
      <w:r w:rsidRPr="007B7C45">
        <w:rPr>
          <w:lang w:eastAsia="fr-FR" w:bidi="fr-FR"/>
        </w:rPr>
        <w:t>dance vers le néo-positivisme ; mais il précise : « Apparemment ce que le néo-positivisme nous prépare, c’est le triomphe du formalisme contre l’empirisme. En fait nous restons bel et bien dans l’empirisme ». </w:t>
      </w:r>
      <w:r>
        <w:rPr>
          <w:rStyle w:val="Appelnotedebasdep"/>
          <w:lang w:eastAsia="fr-FR" w:bidi="fr-FR"/>
        </w:rPr>
        <w:footnoteReference w:id="189"/>
      </w:r>
      <w:r w:rsidRPr="007B7C45">
        <w:rPr>
          <w:vertAlign w:val="superscript"/>
          <w:lang w:eastAsia="fr-FR" w:bidi="fr-FR"/>
        </w:rPr>
        <w:t xml:space="preserve"> </w:t>
      </w:r>
      <w:r w:rsidRPr="007B7C45">
        <w:rPr>
          <w:lang w:eastAsia="fr-FR" w:bidi="fr-FR"/>
        </w:rPr>
        <w:t>Il ajoute : « le positivisme est, en tant que représentant actuel de l’empirisme, notre adversaire No 1 » et, plus loin, « pour a</w:t>
      </w:r>
      <w:r w:rsidRPr="007B7C45">
        <w:rPr>
          <w:lang w:eastAsia="fr-FR" w:bidi="fr-FR"/>
        </w:rPr>
        <w:t>t</w:t>
      </w:r>
      <w:r w:rsidRPr="007B7C45">
        <w:rPr>
          <w:lang w:eastAsia="fr-FR" w:bidi="fr-FR"/>
        </w:rPr>
        <w:t>teindre le néo-positivisme logique, il faut l’attaquer non dans son aspect log</w:t>
      </w:r>
      <w:r w:rsidRPr="007B7C45">
        <w:rPr>
          <w:lang w:eastAsia="fr-FR" w:bidi="fr-FR"/>
        </w:rPr>
        <w:t>i</w:t>
      </w:r>
      <w:r w:rsidRPr="007B7C45">
        <w:rPr>
          <w:lang w:eastAsia="fr-FR" w:bidi="fr-FR"/>
        </w:rPr>
        <w:t>que, non dans son formalisme qui est secondaire, mais l’attaquer en son coeur : l</w:t>
      </w:r>
      <w:r w:rsidRPr="007B7C45">
        <w:t>'empirisme ».</w:t>
      </w:r>
    </w:p>
    <w:p w:rsidR="0060107D" w:rsidRPr="007B7C45" w:rsidRDefault="0060107D" w:rsidP="0060107D">
      <w:pPr>
        <w:spacing w:before="120" w:after="120"/>
        <w:jc w:val="both"/>
        <w:rPr>
          <w:lang w:eastAsia="fr-FR" w:bidi="fr-FR"/>
        </w:rPr>
      </w:pPr>
    </w:p>
    <w:p w:rsidR="0060107D" w:rsidRPr="007B7C45" w:rsidRDefault="0060107D" w:rsidP="0060107D">
      <w:pPr>
        <w:pStyle w:val="a"/>
      </w:pPr>
      <w:r w:rsidRPr="007B7C45">
        <w:rPr>
          <w:lang w:eastAsia="fr-FR" w:bidi="fr-FR"/>
        </w:rPr>
        <w:t>VALIDATION ET INVE</w:t>
      </w:r>
      <w:r w:rsidRPr="007B7C45">
        <w:rPr>
          <w:lang w:eastAsia="fr-FR" w:bidi="fr-FR"/>
        </w:rPr>
        <w:t>N</w:t>
      </w:r>
      <w:r w:rsidRPr="007B7C45">
        <w:rPr>
          <w:lang w:eastAsia="fr-FR" w:bidi="fr-FR"/>
        </w:rPr>
        <w:t>TION</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Comment expliquer que « la philosophie déclarée des savants c’est (encore) l’empirisme » ? </w:t>
      </w:r>
      <w:r>
        <w:rPr>
          <w:rStyle w:val="Appelnotedebasdep"/>
          <w:lang w:eastAsia="fr-FR" w:bidi="fr-FR"/>
        </w:rPr>
        <w:footnoteReference w:id="190"/>
      </w:r>
      <w:r w:rsidRPr="007B7C45">
        <w:rPr>
          <w:lang w:eastAsia="fr-FR" w:bidi="fr-FR"/>
        </w:rPr>
        <w:t xml:space="preserve"> Une raison en est peut-être à chercher du côté de cette distinction chère aux scientifiques entre invention et v</w:t>
      </w:r>
      <w:r w:rsidRPr="007B7C45">
        <w:rPr>
          <w:lang w:eastAsia="fr-FR" w:bidi="fr-FR"/>
        </w:rPr>
        <w:t>a</w:t>
      </w:r>
      <w:r w:rsidRPr="007B7C45">
        <w:rPr>
          <w:lang w:eastAsia="fr-FR" w:bidi="fr-FR"/>
        </w:rPr>
        <w:t>lidation, entre ce que P. Thuillier appelle « le contexte de découverte et le contexte de justification ». Le résultat de cette distinction est de séparer l’analyse logique, l’épreuve de validation des sciences, de leur analyse histor</w:t>
      </w:r>
      <w:r w:rsidRPr="007B7C45">
        <w:rPr>
          <w:lang w:eastAsia="fr-FR" w:bidi="fr-FR"/>
        </w:rPr>
        <w:t>i</w:t>
      </w:r>
      <w:r w:rsidRPr="007B7C45">
        <w:rPr>
          <w:lang w:eastAsia="fr-FR" w:bidi="fr-FR"/>
        </w:rPr>
        <w:t>que et sociologique. Reichenbach s’en explique ainsi : « L’acte de la découverte échappe à l’analyse logique ; il n’y a pas de règles logiques qui pourraient être a</w:t>
      </w:r>
      <w:r w:rsidRPr="007B7C45">
        <w:rPr>
          <w:lang w:eastAsia="fr-FR" w:bidi="fr-FR"/>
        </w:rPr>
        <w:t>p</w:t>
      </w:r>
      <w:r w:rsidRPr="007B7C45">
        <w:rPr>
          <w:lang w:eastAsia="fr-FR" w:bidi="fr-FR"/>
        </w:rPr>
        <w:t>pliquées à la construction d’une « machine à découvrir » assumant la fonction créatrice du g</w:t>
      </w:r>
      <w:r w:rsidRPr="007B7C45">
        <w:rPr>
          <w:lang w:eastAsia="fr-FR" w:bidi="fr-FR"/>
        </w:rPr>
        <w:t>é</w:t>
      </w:r>
      <w:r w:rsidRPr="007B7C45">
        <w:rPr>
          <w:lang w:eastAsia="fr-FR" w:bidi="fr-FR"/>
        </w:rPr>
        <w:t>nie. Mais ce n’est pas la tâche du logicien d’expliquer</w:t>
      </w:r>
      <w:r>
        <w:rPr>
          <w:lang w:eastAsia="fr-FR" w:bidi="fr-FR"/>
        </w:rPr>
        <w:t xml:space="preserve"> </w:t>
      </w:r>
      <w:r w:rsidRPr="007B7C45">
        <w:rPr>
          <w:lang w:eastAsia="fr-FR" w:bidi="fr-FR"/>
        </w:rPr>
        <w:t>[233]</w:t>
      </w:r>
      <w:r>
        <w:rPr>
          <w:lang w:eastAsia="fr-FR" w:bidi="fr-FR"/>
        </w:rPr>
        <w:t xml:space="preserve"> </w:t>
      </w:r>
      <w:r w:rsidRPr="007B7C45">
        <w:rPr>
          <w:lang w:eastAsia="fr-FR" w:bidi="fr-FR"/>
        </w:rPr>
        <w:t>les découvertes scientifiques ; tout ce qu’il peut faire, c’est anal</w:t>
      </w:r>
      <w:r w:rsidRPr="007B7C45">
        <w:rPr>
          <w:lang w:eastAsia="fr-FR" w:bidi="fr-FR"/>
        </w:rPr>
        <w:t>y</w:t>
      </w:r>
      <w:r w:rsidRPr="007B7C45">
        <w:rPr>
          <w:lang w:eastAsia="fr-FR" w:bidi="fr-FR"/>
        </w:rPr>
        <w:t>ser la relation entre des faits donnés et une théorie qu’on lui présente et qui prétend en donner l’explication. En d’autres termes, la logique ne s’occupe pas du contexte de découverte. » </w:t>
      </w:r>
      <w:r>
        <w:rPr>
          <w:rStyle w:val="Appelnotedebasdep"/>
          <w:lang w:eastAsia="fr-FR" w:bidi="fr-FR"/>
        </w:rPr>
        <w:footnoteReference w:id="191"/>
      </w:r>
      <w:r w:rsidRPr="007B7C45">
        <w:rPr>
          <w:lang w:eastAsia="fr-FR" w:bidi="fr-FR"/>
        </w:rPr>
        <w:t xml:space="preserve"> Mais bien avant le « positivisme l</w:t>
      </w:r>
      <w:r w:rsidRPr="007B7C45">
        <w:rPr>
          <w:lang w:eastAsia="fr-FR" w:bidi="fr-FR"/>
        </w:rPr>
        <w:t>o</w:t>
      </w:r>
      <w:r w:rsidRPr="007B7C45">
        <w:rPr>
          <w:lang w:eastAsia="fr-FR" w:bidi="fr-FR"/>
        </w:rPr>
        <w:t>gique », Claude Bernard, lui aussi très conscient de l’importance de l’hypothèse ou « idée expérime</w:t>
      </w:r>
      <w:r w:rsidRPr="007B7C45">
        <w:rPr>
          <w:lang w:eastAsia="fr-FR" w:bidi="fr-FR"/>
        </w:rPr>
        <w:t>n</w:t>
      </w:r>
      <w:r w:rsidRPr="007B7C45">
        <w:rPr>
          <w:lang w:eastAsia="fr-FR" w:bidi="fr-FR"/>
        </w:rPr>
        <w:t>tale » (voire du « sentiment » et de « l’intuition ») n’assignait-il pas aux scientifiques une épreuve de v</w:t>
      </w:r>
      <w:r w:rsidRPr="007B7C45">
        <w:rPr>
          <w:lang w:eastAsia="fr-FR" w:bidi="fr-FR"/>
        </w:rPr>
        <w:t>é</w:t>
      </w:r>
      <w:r w:rsidRPr="007B7C45">
        <w:rPr>
          <w:lang w:eastAsia="fr-FR" w:bidi="fr-FR"/>
        </w:rPr>
        <w:t>rité ressortissant aux seuls critères de la logique : « Pour savoir si l’hypothèse qui sert de base à son interprétation est juste, (l’expérimentateur) s’arrange pour faire apparaître des faits qui, dans l’ordre logique, puissent être la confirmation ou la nég</w:t>
      </w:r>
      <w:r w:rsidRPr="007B7C45">
        <w:rPr>
          <w:lang w:eastAsia="fr-FR" w:bidi="fr-FR"/>
        </w:rPr>
        <w:t>a</w:t>
      </w:r>
      <w:r w:rsidRPr="007B7C45">
        <w:rPr>
          <w:lang w:eastAsia="fr-FR" w:bidi="fr-FR"/>
        </w:rPr>
        <w:t>tion de l’idée qu’il a conçue. Car, je le répète, c’est ce contrôle l</w:t>
      </w:r>
      <w:r w:rsidRPr="007B7C45">
        <w:rPr>
          <w:lang w:eastAsia="fr-FR" w:bidi="fr-FR"/>
        </w:rPr>
        <w:t>o</w:t>
      </w:r>
      <w:r w:rsidRPr="007B7C45">
        <w:rPr>
          <w:lang w:eastAsia="fr-FR" w:bidi="fr-FR"/>
        </w:rPr>
        <w:t>gique qui seul peut l’instruire et lui donner l’expérience ». </w:t>
      </w:r>
      <w:r>
        <w:rPr>
          <w:rStyle w:val="Appelnotedebasdep"/>
          <w:lang w:eastAsia="fr-FR" w:bidi="fr-FR"/>
        </w:rPr>
        <w:footnoteReference w:id="192"/>
      </w:r>
    </w:p>
    <w:p w:rsidR="0060107D" w:rsidRPr="007B7C45" w:rsidRDefault="0060107D" w:rsidP="0060107D">
      <w:pPr>
        <w:spacing w:before="120" w:after="120"/>
        <w:jc w:val="both"/>
      </w:pPr>
      <w:r w:rsidRPr="007B7C45">
        <w:rPr>
          <w:lang w:eastAsia="fr-FR" w:bidi="fr-FR"/>
        </w:rPr>
        <w:t>Bref, nous sommes en face d’une tradition solidement ancrée rev</w:t>
      </w:r>
      <w:r w:rsidRPr="007B7C45">
        <w:rPr>
          <w:lang w:eastAsia="fr-FR" w:bidi="fr-FR"/>
        </w:rPr>
        <w:t>e</w:t>
      </w:r>
      <w:r w:rsidRPr="007B7C45">
        <w:rPr>
          <w:lang w:eastAsia="fr-FR" w:bidi="fr-FR"/>
        </w:rPr>
        <w:t>nant à négliger pratiquement les circonstances dans lesquelles naît une théorie (reléguant la chose à l’histoire ou à une ps</w:t>
      </w:r>
      <w:r w:rsidRPr="007B7C45">
        <w:rPr>
          <w:lang w:eastAsia="fr-FR" w:bidi="fr-FR"/>
        </w:rPr>
        <w:t>y</w:t>
      </w:r>
      <w:r w:rsidRPr="007B7C45">
        <w:rPr>
          <w:lang w:eastAsia="fr-FR" w:bidi="fr-FR"/>
        </w:rPr>
        <w:t>chologie littéraire de la découve</w:t>
      </w:r>
      <w:r w:rsidRPr="007B7C45">
        <w:rPr>
          <w:lang w:eastAsia="fr-FR" w:bidi="fr-FR"/>
        </w:rPr>
        <w:t>r</w:t>
      </w:r>
      <w:r w:rsidRPr="007B7C45">
        <w:rPr>
          <w:lang w:eastAsia="fr-FR" w:bidi="fr-FR"/>
        </w:rPr>
        <w:t>te) et « à privilégier l’image d’une science autonome, n’ayant de comptes à rendre qu’à la log</w:t>
      </w:r>
      <w:r w:rsidRPr="007B7C45">
        <w:rPr>
          <w:lang w:eastAsia="fr-FR" w:bidi="fr-FR"/>
        </w:rPr>
        <w:t>i</w:t>
      </w:r>
      <w:r w:rsidRPr="007B7C45">
        <w:rPr>
          <w:lang w:eastAsia="fr-FR" w:bidi="fr-FR"/>
        </w:rPr>
        <w:t>que au sens le plus étroit » </w:t>
      </w:r>
      <w:r>
        <w:rPr>
          <w:rStyle w:val="Appelnotedebasdep"/>
          <w:lang w:eastAsia="fr-FR" w:bidi="fr-FR"/>
        </w:rPr>
        <w:footnoteReference w:id="193"/>
      </w:r>
      <w:r w:rsidRPr="007B7C45">
        <w:rPr>
          <w:lang w:eastAsia="fr-FR" w:bidi="fr-FR"/>
        </w:rPr>
        <w:t>, à la « Méthode expérimentale », l</w:t>
      </w:r>
      <w:r w:rsidRPr="007B7C45">
        <w:rPr>
          <w:lang w:eastAsia="fr-FR" w:bidi="fr-FR"/>
        </w:rPr>
        <w:t>o</w:t>
      </w:r>
      <w:r w:rsidRPr="007B7C45">
        <w:rPr>
          <w:lang w:eastAsia="fr-FR" w:bidi="fr-FR"/>
        </w:rPr>
        <w:t>gique et méthode proclamant la « soumission aux faits » comme le suprême critère expérimental.</w:t>
      </w:r>
    </w:p>
    <w:p w:rsidR="0060107D" w:rsidRPr="007B7C45" w:rsidRDefault="0060107D" w:rsidP="0060107D">
      <w:pPr>
        <w:spacing w:before="120" w:after="120"/>
        <w:jc w:val="both"/>
      </w:pPr>
      <w:r w:rsidRPr="007B7C45">
        <w:rPr>
          <w:lang w:eastAsia="fr-FR" w:bidi="fr-FR"/>
        </w:rPr>
        <w:t>Dans une telle perspective la théorie ne serait que la transcri</w:t>
      </w:r>
      <w:r w:rsidRPr="007B7C45">
        <w:rPr>
          <w:lang w:eastAsia="fr-FR" w:bidi="fr-FR"/>
        </w:rPr>
        <w:t>p</w:t>
      </w:r>
      <w:r w:rsidRPr="007B7C45">
        <w:rPr>
          <w:lang w:eastAsia="fr-FR" w:bidi="fr-FR"/>
        </w:rPr>
        <w:t>tion conceptuelle des données observables. Au mieux elle en serait la sy</w:t>
      </w:r>
      <w:r w:rsidRPr="007B7C45">
        <w:rPr>
          <w:lang w:eastAsia="fr-FR" w:bidi="fr-FR"/>
        </w:rPr>
        <w:t>n</w:t>
      </w:r>
      <w:r w:rsidRPr="007B7C45">
        <w:rPr>
          <w:lang w:eastAsia="fr-FR" w:bidi="fr-FR"/>
        </w:rPr>
        <w:t>thèse ou la mise en ordre. Conception atomiste qui considère qu’à chaque concept correspond un fait. Rien n’est dans la théorie qui ne soit déjà dans les faits. Primat absolu du fait. Cette conception repose sur une double illusion :</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ind w:left="1080" w:hanging="360"/>
        <w:jc w:val="both"/>
      </w:pPr>
      <w:r w:rsidRPr="007B7C45">
        <w:rPr>
          <w:lang w:eastAsia="fr-FR" w:bidi="fr-FR"/>
        </w:rPr>
        <w:t>1.</w:t>
      </w:r>
      <w:r w:rsidRPr="007B7C45">
        <w:rPr>
          <w:lang w:eastAsia="fr-FR" w:bidi="fr-FR"/>
        </w:rPr>
        <w:tab/>
        <w:t>la croyance en la « pureté » des faits tels que livrés par l’observation,</w:t>
      </w:r>
    </w:p>
    <w:p w:rsidR="0060107D" w:rsidRPr="007B7C45" w:rsidRDefault="0060107D" w:rsidP="0060107D">
      <w:pPr>
        <w:spacing w:before="120" w:after="120"/>
        <w:ind w:left="1080" w:hanging="360"/>
        <w:jc w:val="both"/>
      </w:pPr>
      <w:r w:rsidRPr="007B7C45">
        <w:rPr>
          <w:lang w:eastAsia="fr-FR" w:bidi="fr-FR"/>
        </w:rPr>
        <w:t>2.</w:t>
      </w:r>
      <w:r w:rsidRPr="007B7C45">
        <w:rPr>
          <w:lang w:eastAsia="fr-FR" w:bidi="fr-FR"/>
        </w:rPr>
        <w:tab/>
        <w:t>la méconnaissance de l’importance et de la spécificité de la théorisation comme acte propre à l’intérieur du procès scie</w:t>
      </w:r>
      <w:r w:rsidRPr="007B7C45">
        <w:rPr>
          <w:lang w:eastAsia="fr-FR" w:bidi="fr-FR"/>
        </w:rPr>
        <w:t>n</w:t>
      </w:r>
      <w:r w:rsidRPr="007B7C45">
        <w:rPr>
          <w:lang w:eastAsia="fr-FR" w:bidi="fr-FR"/>
        </w:rPr>
        <w:t>tifique.</w:t>
      </w:r>
    </w:p>
    <w:p w:rsidR="0060107D" w:rsidRPr="007B7C45" w:rsidRDefault="0060107D" w:rsidP="0060107D">
      <w:pPr>
        <w:spacing w:before="120" w:after="120"/>
        <w:jc w:val="both"/>
      </w:pPr>
    </w:p>
    <w:p w:rsidR="0060107D" w:rsidRPr="007B7C45" w:rsidRDefault="0060107D" w:rsidP="0060107D">
      <w:pPr>
        <w:pStyle w:val="p"/>
        <w:rPr>
          <w:lang w:eastAsia="fr-FR" w:bidi="fr-FR"/>
        </w:rPr>
      </w:pPr>
      <w:r w:rsidRPr="007B7C45">
        <w:rPr>
          <w:lang w:eastAsia="fr-FR" w:bidi="fr-FR"/>
        </w:rPr>
        <w:t>[234]</w:t>
      </w:r>
    </w:p>
    <w:p w:rsidR="0060107D" w:rsidRPr="007B7C45" w:rsidRDefault="0060107D" w:rsidP="0060107D">
      <w:pPr>
        <w:spacing w:before="120" w:after="120"/>
        <w:jc w:val="both"/>
      </w:pPr>
    </w:p>
    <w:p w:rsidR="0060107D" w:rsidRPr="007B7C45" w:rsidRDefault="0060107D" w:rsidP="0060107D">
      <w:pPr>
        <w:pStyle w:val="a"/>
      </w:pPr>
      <w:r w:rsidRPr="007B7C45">
        <w:rPr>
          <w:lang w:eastAsia="fr-FR" w:bidi="fr-FR"/>
        </w:rPr>
        <w:t>« FAIT » ET IDÉOLOGIE :</w:t>
      </w:r>
      <w:r w:rsidRPr="007B7C45">
        <w:rPr>
          <w:lang w:eastAsia="fr-FR" w:bidi="fr-FR"/>
        </w:rPr>
        <w:br/>
        <w:t>OU LES COMPLICITÉS O</w:t>
      </w:r>
      <w:r w:rsidRPr="007B7C45">
        <w:rPr>
          <w:lang w:eastAsia="fr-FR" w:bidi="fr-FR"/>
        </w:rPr>
        <w:t>C</w:t>
      </w:r>
      <w:r w:rsidRPr="007B7C45">
        <w:rPr>
          <w:lang w:eastAsia="fr-FR" w:bidi="fr-FR"/>
        </w:rPr>
        <w:t>CULTES</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Un fait n’est jamais innocent. Il a toujours partie liée avec des r</w:t>
      </w:r>
      <w:r w:rsidRPr="007B7C45">
        <w:rPr>
          <w:lang w:eastAsia="fr-FR" w:bidi="fr-FR"/>
        </w:rPr>
        <w:t>e</w:t>
      </w:r>
      <w:r w:rsidRPr="007B7C45">
        <w:rPr>
          <w:lang w:eastAsia="fr-FR" w:bidi="fr-FR"/>
        </w:rPr>
        <w:t>présentations. Les « évidences » ne sont que la fig</w:t>
      </w:r>
      <w:r w:rsidRPr="007B7C45">
        <w:rPr>
          <w:lang w:eastAsia="fr-FR" w:bidi="fr-FR"/>
        </w:rPr>
        <w:t>u</w:t>
      </w:r>
      <w:r w:rsidRPr="007B7C45">
        <w:rPr>
          <w:lang w:eastAsia="fr-FR" w:bidi="fr-FR"/>
        </w:rPr>
        <w:t>re d’un fonds commun d’imageries souvent complaisa</w:t>
      </w:r>
      <w:r w:rsidRPr="007B7C45">
        <w:rPr>
          <w:lang w:eastAsia="fr-FR" w:bidi="fr-FR"/>
        </w:rPr>
        <w:t>n</w:t>
      </w:r>
      <w:r w:rsidRPr="007B7C45">
        <w:rPr>
          <w:lang w:eastAsia="fr-FR" w:bidi="fr-FR"/>
        </w:rPr>
        <w:t>tes. Loin d’avoir une pureté de cristal les faits de l’évidence première sont déjà traités par les idé</w:t>
      </w:r>
      <w:r w:rsidRPr="007B7C45">
        <w:rPr>
          <w:lang w:eastAsia="fr-FR" w:bidi="fr-FR"/>
        </w:rPr>
        <w:t>o</w:t>
      </w:r>
      <w:r w:rsidRPr="007B7C45">
        <w:rPr>
          <w:lang w:eastAsia="fr-FR" w:bidi="fr-FR"/>
        </w:rPr>
        <w:t>logies ambiantes. Nous fa</w:t>
      </w:r>
      <w:r w:rsidRPr="007B7C45">
        <w:rPr>
          <w:lang w:eastAsia="fr-FR" w:bidi="fr-FR"/>
        </w:rPr>
        <w:t>i</w:t>
      </w:r>
      <w:r w:rsidRPr="007B7C45">
        <w:rPr>
          <w:lang w:eastAsia="fr-FR" w:bidi="fr-FR"/>
        </w:rPr>
        <w:t>sons nôtre la définition de l’idéologie par Althusser : « système (possédant sa logique et sa rigueur propres) de repr</w:t>
      </w:r>
      <w:r w:rsidRPr="007B7C45">
        <w:rPr>
          <w:lang w:eastAsia="fr-FR" w:bidi="fr-FR"/>
        </w:rPr>
        <w:t>é</w:t>
      </w:r>
      <w:r w:rsidRPr="007B7C45">
        <w:rPr>
          <w:lang w:eastAsia="fr-FR" w:bidi="fr-FR"/>
        </w:rPr>
        <w:t>sentations (images, mythes, idées ou concepts selon le cas) doué d’une existence et d’un rôle hi</w:t>
      </w:r>
      <w:r w:rsidRPr="007B7C45">
        <w:rPr>
          <w:lang w:eastAsia="fr-FR" w:bidi="fr-FR"/>
        </w:rPr>
        <w:t>s</w:t>
      </w:r>
      <w:r w:rsidRPr="007B7C45">
        <w:rPr>
          <w:lang w:eastAsia="fr-FR" w:bidi="fr-FR"/>
        </w:rPr>
        <w:t>toriques au sein d’une société donnée... L’idéologie comme système de représentations se distingue de la science en ce que la fonction pratico-sociale l’emporte en elle sur la fonction théorique (ou fonction de connaissance) ». </w:t>
      </w:r>
      <w:r>
        <w:rPr>
          <w:rStyle w:val="Appelnotedebasdep"/>
          <w:lang w:eastAsia="fr-FR" w:bidi="fr-FR"/>
        </w:rPr>
        <w:footnoteReference w:id="194"/>
      </w:r>
    </w:p>
    <w:p w:rsidR="0060107D" w:rsidRPr="007B7C45" w:rsidRDefault="0060107D" w:rsidP="0060107D">
      <w:pPr>
        <w:spacing w:before="120" w:after="120"/>
        <w:jc w:val="both"/>
      </w:pPr>
      <w:r w:rsidRPr="007B7C45">
        <w:rPr>
          <w:lang w:eastAsia="fr-FR" w:bidi="fr-FR"/>
        </w:rPr>
        <w:t>Il n’est pas nécessaire ici d’entrer dans le débat sur l’idéologie comme instrument de la classe dominante et par cons</w:t>
      </w:r>
      <w:r w:rsidRPr="007B7C45">
        <w:rPr>
          <w:lang w:eastAsia="fr-FR" w:bidi="fr-FR"/>
        </w:rPr>
        <w:t>é</w:t>
      </w:r>
      <w:r w:rsidRPr="007B7C45">
        <w:rPr>
          <w:lang w:eastAsia="fr-FR" w:bidi="fr-FR"/>
        </w:rPr>
        <w:t>quent sur son caractère essentiellement falsificateur ou occulteur de la réalité. (D</w:t>
      </w:r>
      <w:r w:rsidRPr="007B7C45">
        <w:rPr>
          <w:lang w:eastAsia="fr-FR" w:bidi="fr-FR"/>
        </w:rPr>
        <w:t>é</w:t>
      </w:r>
      <w:r w:rsidRPr="007B7C45">
        <w:rPr>
          <w:lang w:eastAsia="fr-FR" w:bidi="fr-FR"/>
        </w:rPr>
        <w:t>bat trop co</w:t>
      </w:r>
      <w:r w:rsidRPr="007B7C45">
        <w:rPr>
          <w:lang w:eastAsia="fr-FR" w:bidi="fr-FR"/>
        </w:rPr>
        <w:t>m</w:t>
      </w:r>
      <w:r w:rsidRPr="007B7C45">
        <w:rPr>
          <w:lang w:eastAsia="fr-FR" w:bidi="fr-FR"/>
        </w:rPr>
        <w:t>plexe où, à y être engagé, nous montrerions que le rapport de l’idéologie à la réalité ne se r</w:t>
      </w:r>
      <w:r w:rsidRPr="007B7C45">
        <w:rPr>
          <w:lang w:eastAsia="fr-FR" w:bidi="fr-FR"/>
        </w:rPr>
        <w:t>é</w:t>
      </w:r>
      <w:r w:rsidRPr="007B7C45">
        <w:rPr>
          <w:lang w:eastAsia="fr-FR" w:bidi="fr-FR"/>
        </w:rPr>
        <w:t>duit pas au rapport du faux au vrai ; qu’il est plus ambigu : il est de « reconnaissance et de méconnaissa</w:t>
      </w:r>
      <w:r w:rsidRPr="007B7C45">
        <w:rPr>
          <w:lang w:eastAsia="fr-FR" w:bidi="fr-FR"/>
        </w:rPr>
        <w:t>n</w:t>
      </w:r>
      <w:r w:rsidRPr="007B7C45">
        <w:rPr>
          <w:lang w:eastAsia="fr-FR" w:bidi="fr-FR"/>
        </w:rPr>
        <w:t>ce », « d’illusion et d’allusion » (Althusser) ; qu’il y a une vérité de l’idéologie co</w:t>
      </w:r>
      <w:r w:rsidRPr="007B7C45">
        <w:rPr>
          <w:lang w:eastAsia="fr-FR" w:bidi="fr-FR"/>
        </w:rPr>
        <w:t>m</w:t>
      </w:r>
      <w:r w:rsidRPr="007B7C45">
        <w:rPr>
          <w:lang w:eastAsia="fr-FR" w:bidi="fr-FR"/>
        </w:rPr>
        <w:t>me il y a une vérité du symptôme en psychanalyse : à reconstruire par un décryptage approprié). Qu’il nous suffise ici de prendre acte que la fonction de l’idéologie est plus une fonction prat</w:t>
      </w:r>
      <w:r w:rsidRPr="007B7C45">
        <w:rPr>
          <w:lang w:eastAsia="fr-FR" w:bidi="fr-FR"/>
        </w:rPr>
        <w:t>i</w:t>
      </w:r>
      <w:r w:rsidRPr="007B7C45">
        <w:rPr>
          <w:lang w:eastAsia="fr-FR" w:bidi="fr-FR"/>
        </w:rPr>
        <w:t>co-sociale qu’une fonction de connaissance </w:t>
      </w:r>
      <w:r>
        <w:rPr>
          <w:rStyle w:val="Appelnotedebasdep"/>
          <w:lang w:eastAsia="fr-FR" w:bidi="fr-FR"/>
        </w:rPr>
        <w:footnoteReference w:id="195"/>
      </w:r>
      <w:r w:rsidRPr="007B7C45">
        <w:rPr>
          <w:lang w:eastAsia="fr-FR" w:bidi="fr-FR"/>
        </w:rPr>
        <w:t>. Dès lors les « faits » et les « évidences » du sens commun (i.e. de l’idéologie) apparaîtront pour ce qu’ils sont : non pas les corrélats de la réalité, non pas la fig</w:t>
      </w:r>
      <w:r w:rsidRPr="007B7C45">
        <w:rPr>
          <w:lang w:eastAsia="fr-FR" w:bidi="fr-FR"/>
        </w:rPr>
        <w:t>u</w:t>
      </w:r>
      <w:r w:rsidRPr="007B7C45">
        <w:rPr>
          <w:lang w:eastAsia="fr-FR" w:bidi="fr-FR"/>
        </w:rPr>
        <w:t>re du concret, mais au contraire comme le premier obstacle épistém</w:t>
      </w:r>
      <w:r w:rsidRPr="007B7C45">
        <w:rPr>
          <w:lang w:eastAsia="fr-FR" w:bidi="fr-FR"/>
        </w:rPr>
        <w:t>o</w:t>
      </w:r>
      <w:r w:rsidRPr="007B7C45">
        <w:rPr>
          <w:lang w:eastAsia="fr-FR" w:bidi="fr-FR"/>
        </w:rPr>
        <w:t>logique.</w:t>
      </w:r>
    </w:p>
    <w:p w:rsidR="0060107D" w:rsidRPr="007B7C45" w:rsidRDefault="0060107D" w:rsidP="0060107D">
      <w:pPr>
        <w:spacing w:before="120" w:after="120"/>
        <w:jc w:val="both"/>
      </w:pPr>
      <w:r w:rsidRPr="007B7C45">
        <w:rPr>
          <w:lang w:eastAsia="fr-FR" w:bidi="fr-FR"/>
        </w:rPr>
        <w:t>Aussitôt se marque le premier impératif de la vigilance épistém</w:t>
      </w:r>
      <w:r w:rsidRPr="007B7C45">
        <w:rPr>
          <w:lang w:eastAsia="fr-FR" w:bidi="fr-FR"/>
        </w:rPr>
        <w:t>o</w:t>
      </w:r>
      <w:r w:rsidRPr="007B7C45">
        <w:rPr>
          <w:lang w:eastAsia="fr-FR" w:bidi="fr-FR"/>
        </w:rPr>
        <w:t>logique : la rupture. C’est dire que la science ne se fait pas avec les évidences du sens commun mais contre ; qu’elle se constitue avec des</w:t>
      </w:r>
      <w:r>
        <w:rPr>
          <w:lang w:eastAsia="fr-FR" w:bidi="fr-FR"/>
        </w:rPr>
        <w:t xml:space="preserve"> </w:t>
      </w:r>
      <w:r w:rsidRPr="007B7C45">
        <w:rPr>
          <w:lang w:eastAsia="fr-FR" w:bidi="fr-FR"/>
        </w:rPr>
        <w:t>[235]</w:t>
      </w:r>
      <w:r>
        <w:rPr>
          <w:lang w:eastAsia="fr-FR" w:bidi="fr-FR"/>
        </w:rPr>
        <w:t xml:space="preserve"> </w:t>
      </w:r>
      <w:r w:rsidRPr="007B7C45">
        <w:rPr>
          <w:lang w:eastAsia="fr-FR" w:bidi="fr-FR"/>
        </w:rPr>
        <w:t>« </w:t>
      </w:r>
      <w:r w:rsidRPr="007B7C45">
        <w:rPr>
          <w:i/>
        </w:rPr>
        <w:t>faits</w:t>
      </w:r>
      <w:r w:rsidRPr="007B7C45">
        <w:rPr>
          <w:i/>
          <w:lang w:eastAsia="fr-FR" w:bidi="fr-FR"/>
        </w:rPr>
        <w:t> </w:t>
      </w:r>
      <w:r w:rsidRPr="007B7C45">
        <w:rPr>
          <w:lang w:eastAsia="fr-FR" w:bidi="fr-FR"/>
        </w:rPr>
        <w:t>», certes, mais ceux-ci se conquièrent contre les « </w:t>
      </w:r>
      <w:r w:rsidRPr="007B7C45">
        <w:t>d</w:t>
      </w:r>
      <w:r w:rsidRPr="007B7C45">
        <w:rPr>
          <w:i/>
        </w:rPr>
        <w:t>o</w:t>
      </w:r>
      <w:r w:rsidRPr="007B7C45">
        <w:t>nnées</w:t>
      </w:r>
      <w:r w:rsidRPr="007B7C45">
        <w:rPr>
          <w:lang w:eastAsia="fr-FR" w:bidi="fr-FR"/>
        </w:rPr>
        <w:t> » de l’expérience première. Nous utilisons ici le mot rupt</w:t>
      </w:r>
      <w:r w:rsidRPr="007B7C45">
        <w:rPr>
          <w:lang w:eastAsia="fr-FR" w:bidi="fr-FR"/>
        </w:rPr>
        <w:t>u</w:t>
      </w:r>
      <w:r w:rsidRPr="007B7C45">
        <w:rPr>
          <w:lang w:eastAsia="fr-FR" w:bidi="fr-FR"/>
        </w:rPr>
        <w:t>re dans le sens générique de décrochage d’avec l’obstacle épistémol</w:t>
      </w:r>
      <w:r w:rsidRPr="007B7C45">
        <w:rPr>
          <w:lang w:eastAsia="fr-FR" w:bidi="fr-FR"/>
        </w:rPr>
        <w:t>o</w:t>
      </w:r>
      <w:r w:rsidRPr="007B7C45">
        <w:rPr>
          <w:lang w:eastAsia="fr-FR" w:bidi="fr-FR"/>
        </w:rPr>
        <w:t>gique que constitue l’idéologie. Un usage plus raffiné des mots nous mènerait à réserver le terme de coupure au m</w:t>
      </w:r>
      <w:r w:rsidRPr="007B7C45">
        <w:rPr>
          <w:lang w:eastAsia="fr-FR" w:bidi="fr-FR"/>
        </w:rPr>
        <w:t>o</w:t>
      </w:r>
      <w:r w:rsidRPr="007B7C45">
        <w:rPr>
          <w:lang w:eastAsia="fr-FR" w:bidi="fr-FR"/>
        </w:rPr>
        <w:t>ment où s’inaugure un nouveau discours scientifique, où se déploie une nouvelle aire de r</w:t>
      </w:r>
      <w:r w:rsidRPr="007B7C45">
        <w:rPr>
          <w:lang w:eastAsia="fr-FR" w:bidi="fr-FR"/>
        </w:rPr>
        <w:t>a</w:t>
      </w:r>
      <w:r w:rsidRPr="007B7C45">
        <w:rPr>
          <w:lang w:eastAsia="fr-FR" w:bidi="fr-FR"/>
        </w:rPr>
        <w:t>tionalité ; et celui de rupture à l’opération de refonte partielle par quoi s’effectue, à l’intérieur d’une science constituée, un d</w:t>
      </w:r>
      <w:r w:rsidRPr="007B7C45">
        <w:rPr>
          <w:lang w:eastAsia="fr-FR" w:bidi="fr-FR"/>
        </w:rPr>
        <w:t>é</w:t>
      </w:r>
      <w:r w:rsidRPr="007B7C45">
        <w:rPr>
          <w:lang w:eastAsia="fr-FR" w:bidi="fr-FR"/>
        </w:rPr>
        <w:t>crochage d’avec des résidus idé</w:t>
      </w:r>
      <w:r w:rsidRPr="007B7C45">
        <w:rPr>
          <w:lang w:eastAsia="fr-FR" w:bidi="fr-FR"/>
        </w:rPr>
        <w:t>o</w:t>
      </w:r>
      <w:r w:rsidRPr="007B7C45">
        <w:rPr>
          <w:lang w:eastAsia="fr-FR" w:bidi="fr-FR"/>
        </w:rPr>
        <w:t>logiques. </w:t>
      </w:r>
      <w:r>
        <w:rPr>
          <w:rStyle w:val="Appelnotedebasdep"/>
          <w:lang w:eastAsia="fr-FR" w:bidi="fr-FR"/>
        </w:rPr>
        <w:footnoteReference w:id="196"/>
      </w:r>
    </w:p>
    <w:p w:rsidR="0060107D" w:rsidRPr="007B7C45" w:rsidRDefault="0060107D" w:rsidP="0060107D">
      <w:pPr>
        <w:spacing w:before="120" w:after="120"/>
        <w:jc w:val="both"/>
      </w:pPr>
      <w:r w:rsidRPr="007B7C45">
        <w:rPr>
          <w:lang w:eastAsia="fr-FR" w:bidi="fr-FR"/>
        </w:rPr>
        <w:t>Que la rupture soit plus diff</w:t>
      </w:r>
      <w:r w:rsidRPr="007B7C45">
        <w:rPr>
          <w:lang w:eastAsia="fr-FR" w:bidi="fr-FR"/>
        </w:rPr>
        <w:t>i</w:t>
      </w:r>
      <w:r w:rsidRPr="007B7C45">
        <w:rPr>
          <w:lang w:eastAsia="fr-FR" w:bidi="fr-FR"/>
        </w:rPr>
        <w:t>cile à consommer en sciences dites humaines qu’en sciences naturelles, il nous faut maint</w:t>
      </w:r>
      <w:r w:rsidRPr="007B7C45">
        <w:rPr>
          <w:lang w:eastAsia="fr-FR" w:bidi="fr-FR"/>
        </w:rPr>
        <w:t>e</w:t>
      </w:r>
      <w:r w:rsidRPr="007B7C45">
        <w:rPr>
          <w:lang w:eastAsia="fr-FR" w:bidi="fr-FR"/>
        </w:rPr>
        <w:t>nant le montrer et en produire les raisons. Ici la familiarité, la complicité avec les ph</w:t>
      </w:r>
      <w:r w:rsidRPr="007B7C45">
        <w:rPr>
          <w:lang w:eastAsia="fr-FR" w:bidi="fr-FR"/>
        </w:rPr>
        <w:t>é</w:t>
      </w:r>
      <w:r w:rsidRPr="007B7C45">
        <w:rPr>
          <w:lang w:eastAsia="fr-FR" w:bidi="fr-FR"/>
        </w:rPr>
        <w:t>nomènes ajoutent à l’illusion de la transparence. Comme le dit Dur</w:t>
      </w:r>
      <w:r w:rsidRPr="007B7C45">
        <w:rPr>
          <w:lang w:eastAsia="fr-FR" w:bidi="fr-FR"/>
        </w:rPr>
        <w:t>k</w:t>
      </w:r>
      <w:r w:rsidRPr="007B7C45">
        <w:rPr>
          <w:lang w:eastAsia="fr-FR" w:bidi="fr-FR"/>
        </w:rPr>
        <w:t>heim, les gens n’ont pas attendu que se constitue la sociologie de la famille, pour qu’ils vivent en famille ; donc pour qu’il se do</w:t>
      </w:r>
      <w:r w:rsidRPr="007B7C45">
        <w:rPr>
          <w:lang w:eastAsia="fr-FR" w:bidi="fr-FR"/>
        </w:rPr>
        <w:t>n</w:t>
      </w:r>
      <w:r w:rsidRPr="007B7C45">
        <w:rPr>
          <w:lang w:eastAsia="fr-FR" w:bidi="fr-FR"/>
        </w:rPr>
        <w:t>nent des normes de la vie familiale, élaborant ainsi une sociol</w:t>
      </w:r>
      <w:r w:rsidRPr="007B7C45">
        <w:rPr>
          <w:lang w:eastAsia="fr-FR" w:bidi="fr-FR"/>
        </w:rPr>
        <w:t>o</w:t>
      </w:r>
      <w:r w:rsidRPr="007B7C45">
        <w:rPr>
          <w:lang w:eastAsia="fr-FR" w:bidi="fr-FR"/>
        </w:rPr>
        <w:t>gie spontanée de la famille. Ayant forcément des « idées » sur la famille, l’apprenti-sociologue résistera difficilement à la tentation de faire le tour de ses idées, croyant faire le tour du problème, surtout lorsque ces idées ne sont que trop facilement corroborées par les « faits ». Cet exemple montre que loin de s’opposer, empirisme et idéali</w:t>
      </w:r>
      <w:r w:rsidRPr="007B7C45">
        <w:rPr>
          <w:lang w:eastAsia="fr-FR" w:bidi="fr-FR"/>
        </w:rPr>
        <w:t>s</w:t>
      </w:r>
      <w:r w:rsidRPr="007B7C45">
        <w:rPr>
          <w:lang w:eastAsia="fr-FR" w:bidi="fr-FR"/>
        </w:rPr>
        <w:t>me ne sont que les deux faces spéculaires d’un même travers intellectuel.</w:t>
      </w:r>
    </w:p>
    <w:p w:rsidR="0060107D" w:rsidRPr="007B7C45" w:rsidRDefault="0060107D" w:rsidP="0060107D">
      <w:pPr>
        <w:spacing w:before="120" w:after="120"/>
        <w:jc w:val="both"/>
      </w:pPr>
      <w:r w:rsidRPr="007B7C45">
        <w:rPr>
          <w:lang w:eastAsia="fr-FR" w:bidi="fr-FR"/>
        </w:rPr>
        <w:t>Il n’est pas jusqu’à ce co</w:t>
      </w:r>
      <w:r w:rsidRPr="007B7C45">
        <w:rPr>
          <w:lang w:eastAsia="fr-FR" w:bidi="fr-FR"/>
        </w:rPr>
        <w:t>m</w:t>
      </w:r>
      <w:r w:rsidRPr="007B7C45">
        <w:rPr>
          <w:lang w:eastAsia="fr-FR" w:bidi="fr-FR"/>
        </w:rPr>
        <w:t>plexe de « philosophisme » que traînent les sciences de l’homme face aux sciences dites justement exactes, qui ne les pousse dans des retranchements empiriques où le souci se ma</w:t>
      </w:r>
      <w:r w:rsidRPr="007B7C45">
        <w:rPr>
          <w:lang w:eastAsia="fr-FR" w:bidi="fr-FR"/>
        </w:rPr>
        <w:t>r</w:t>
      </w:r>
      <w:r w:rsidRPr="007B7C45">
        <w:rPr>
          <w:lang w:eastAsia="fr-FR" w:bidi="fr-FR"/>
        </w:rPr>
        <w:t>que de mult</w:t>
      </w:r>
      <w:r w:rsidRPr="007B7C45">
        <w:rPr>
          <w:lang w:eastAsia="fr-FR" w:bidi="fr-FR"/>
        </w:rPr>
        <w:t>i</w:t>
      </w:r>
      <w:r w:rsidRPr="007B7C45">
        <w:rPr>
          <w:lang w:eastAsia="fr-FR" w:bidi="fr-FR"/>
        </w:rPr>
        <w:t>plier les « signes » de l’objectivité. D’où le mythe des « archives, data, computers » ; d’où le prestige du questionnaire d’enquête ; d’où la vogue des statistiques. Bref, le culte des faits est encore plus vivace ici. Les sociologues auraient besoin qu’on leur rappelle, avec Poinc</w:t>
      </w:r>
      <w:r w:rsidRPr="007B7C45">
        <w:rPr>
          <w:lang w:eastAsia="fr-FR" w:bidi="fr-FR"/>
        </w:rPr>
        <w:t>a</w:t>
      </w:r>
      <w:r w:rsidRPr="007B7C45">
        <w:rPr>
          <w:lang w:eastAsia="fr-FR" w:bidi="fr-FR"/>
        </w:rPr>
        <w:t>ré, que « les faits ne parlent pas ». Le malheur c’est qu’en sciences de l’homme nous avons affaire à un objet qui pa</w:t>
      </w:r>
      <w:r w:rsidRPr="007B7C45">
        <w:rPr>
          <w:lang w:eastAsia="fr-FR" w:bidi="fr-FR"/>
        </w:rPr>
        <w:t>r</w:t>
      </w:r>
      <w:r w:rsidRPr="007B7C45">
        <w:rPr>
          <w:lang w:eastAsia="fr-FR" w:bidi="fr-FR"/>
        </w:rPr>
        <w:t>le et qui se donne à lui-même ses propres définitions et justifications. Alors nous le prenons au mot et faisons de ce mot le maître mot de « l’objectivité », dupes de tout ce que ce mot recèle de complaisa</w:t>
      </w:r>
      <w:r w:rsidRPr="007B7C45">
        <w:rPr>
          <w:lang w:eastAsia="fr-FR" w:bidi="fr-FR"/>
        </w:rPr>
        <w:t>n</w:t>
      </w:r>
      <w:r w:rsidRPr="007B7C45">
        <w:rPr>
          <w:lang w:eastAsia="fr-FR" w:bidi="fr-FR"/>
        </w:rPr>
        <w:t>ces. Dupes aussi des complicités tacites entre l’observateur et l’observé, entre le chercheur et ce qu’on ne peut même plus appeler le recherché puisqu’il se donne d’emblée et ingénuement.</w:t>
      </w:r>
    </w:p>
    <w:p w:rsidR="0060107D" w:rsidRPr="007B7C45" w:rsidRDefault="0060107D" w:rsidP="0060107D">
      <w:pPr>
        <w:spacing w:before="120" w:after="120"/>
        <w:jc w:val="both"/>
        <w:rPr>
          <w:lang w:eastAsia="fr-FR" w:bidi="fr-FR"/>
        </w:rPr>
      </w:pPr>
      <w:r w:rsidRPr="007B7C45">
        <w:rPr>
          <w:lang w:eastAsia="fr-FR" w:bidi="fr-FR"/>
        </w:rPr>
        <w:t>[236]</w:t>
      </w:r>
    </w:p>
    <w:p w:rsidR="0060107D" w:rsidRPr="007B7C45" w:rsidRDefault="0060107D" w:rsidP="0060107D">
      <w:pPr>
        <w:spacing w:before="120" w:after="120"/>
        <w:jc w:val="both"/>
      </w:pPr>
    </w:p>
    <w:p w:rsidR="0060107D" w:rsidRPr="007B7C45" w:rsidRDefault="0060107D" w:rsidP="0060107D">
      <w:pPr>
        <w:pStyle w:val="a"/>
      </w:pPr>
      <w:r w:rsidRPr="007B7C45">
        <w:rPr>
          <w:lang w:eastAsia="fr-FR" w:bidi="fr-FR"/>
        </w:rPr>
        <w:t>LE PRIMAT DU THÉOR</w:t>
      </w:r>
      <w:r w:rsidRPr="007B7C45">
        <w:rPr>
          <w:lang w:eastAsia="fr-FR" w:bidi="fr-FR"/>
        </w:rPr>
        <w:t>I</w:t>
      </w:r>
      <w:r w:rsidRPr="007B7C45">
        <w:rPr>
          <w:lang w:eastAsia="fr-FR" w:bidi="fr-FR"/>
        </w:rPr>
        <w:t>QUE</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Si, au contraire, comme le dit Bachelard, la véritable observ</w:t>
      </w:r>
      <w:r w:rsidRPr="007B7C45">
        <w:rPr>
          <w:lang w:eastAsia="fr-FR" w:bidi="fr-FR"/>
        </w:rPr>
        <w:t>a</w:t>
      </w:r>
      <w:r w:rsidRPr="007B7C45">
        <w:rPr>
          <w:lang w:eastAsia="fr-FR" w:bidi="fr-FR"/>
        </w:rPr>
        <w:t>tion scientifique est une observ</w:t>
      </w:r>
      <w:r w:rsidRPr="007B7C45">
        <w:rPr>
          <w:lang w:eastAsia="fr-FR" w:bidi="fr-FR"/>
        </w:rPr>
        <w:t>a</w:t>
      </w:r>
      <w:r w:rsidRPr="007B7C45">
        <w:rPr>
          <w:lang w:eastAsia="fr-FR" w:bidi="fr-FR"/>
        </w:rPr>
        <w:t>tion polémique, qu’elle organise les faits sur le plan de ses que</w:t>
      </w:r>
      <w:r w:rsidRPr="007B7C45">
        <w:rPr>
          <w:lang w:eastAsia="fr-FR" w:bidi="fr-FR"/>
        </w:rPr>
        <w:t>s</w:t>
      </w:r>
      <w:r w:rsidRPr="007B7C45">
        <w:rPr>
          <w:lang w:eastAsia="fr-FR" w:bidi="fr-FR"/>
        </w:rPr>
        <w:t>tions et qu’elle hiérarchise les apparences, si la science enfin est toujours « science du caché », c’est que le fait ne se donne pas mais se construit. Dire cela c’est affirmer que l’initiative est à la question, que « le vecteur va du rationnel au réel ». C’est confi</w:t>
      </w:r>
      <w:r w:rsidRPr="007B7C45">
        <w:rPr>
          <w:lang w:eastAsia="fr-FR" w:bidi="fr-FR"/>
        </w:rPr>
        <w:t>r</w:t>
      </w:r>
      <w:r w:rsidRPr="007B7C45">
        <w:rPr>
          <w:lang w:eastAsia="fr-FR" w:bidi="fr-FR"/>
        </w:rPr>
        <w:t>mer le primat du théorique. Mais c’est, du coup, déployer tout un nouveau problème : ce théorique, qu’est-ce qui va lui conférer ses le</w:t>
      </w:r>
      <w:r w:rsidRPr="007B7C45">
        <w:rPr>
          <w:lang w:eastAsia="fr-FR" w:bidi="fr-FR"/>
        </w:rPr>
        <w:t>t</w:t>
      </w:r>
      <w:r w:rsidRPr="007B7C45">
        <w:rPr>
          <w:lang w:eastAsia="fr-FR" w:bidi="fr-FR"/>
        </w:rPr>
        <w:t>tres de créance épistémologique ? En d’autres termes : la ru</w:t>
      </w:r>
      <w:r w:rsidRPr="007B7C45">
        <w:rPr>
          <w:lang w:eastAsia="fr-FR" w:bidi="fr-FR"/>
        </w:rPr>
        <w:t>p</w:t>
      </w:r>
      <w:r w:rsidRPr="007B7C45">
        <w:rPr>
          <w:lang w:eastAsia="fr-FR" w:bidi="fr-FR"/>
        </w:rPr>
        <w:t>ture, soit ; et puis après.</w:t>
      </w:r>
    </w:p>
    <w:p w:rsidR="0060107D" w:rsidRPr="007B7C45" w:rsidRDefault="0060107D" w:rsidP="0060107D">
      <w:pPr>
        <w:spacing w:before="120" w:after="120"/>
        <w:jc w:val="both"/>
      </w:pPr>
      <w:r w:rsidRPr="007B7C45">
        <w:rPr>
          <w:lang w:eastAsia="fr-FR" w:bidi="fr-FR"/>
        </w:rPr>
        <w:t>La question est de savoir si telle rupture augure une théorie valide et si elle n’est pas intra-idéologique. Qu’est-ce qui nous assure que telle construction a des titres théoriques, qu’elle n’a pas, sous couvert de rupture, ba</w:t>
      </w:r>
      <w:r w:rsidRPr="007B7C45">
        <w:rPr>
          <w:lang w:eastAsia="fr-FR" w:bidi="fr-FR"/>
        </w:rPr>
        <w:t>s</w:t>
      </w:r>
      <w:r w:rsidRPr="007B7C45">
        <w:rPr>
          <w:lang w:eastAsia="fr-FR" w:bidi="fr-FR"/>
        </w:rPr>
        <w:t>culé dans l’intuitionnisme, le conventionnalisme, le dogmati</w:t>
      </w:r>
      <w:r w:rsidRPr="007B7C45">
        <w:rPr>
          <w:lang w:eastAsia="fr-FR" w:bidi="fr-FR"/>
        </w:rPr>
        <w:t>s</w:t>
      </w:r>
      <w:r w:rsidRPr="007B7C45">
        <w:rPr>
          <w:lang w:eastAsia="fr-FR" w:bidi="fr-FR"/>
        </w:rPr>
        <w:t>me, l’opérationnalisme, etc. Il faut ici, pensons-nous éviter deux écueils : la facilité et le scept</w:t>
      </w:r>
      <w:r w:rsidRPr="007B7C45">
        <w:rPr>
          <w:lang w:eastAsia="fr-FR" w:bidi="fr-FR"/>
        </w:rPr>
        <w:t>i</w:t>
      </w:r>
      <w:r w:rsidRPr="007B7C45">
        <w:rPr>
          <w:lang w:eastAsia="fr-FR" w:bidi="fr-FR"/>
        </w:rPr>
        <w:t>cisme. Facilité, optimisme naïf, la croyance qu’il suffit de se prémunir contre ses propres pr</w:t>
      </w:r>
      <w:r w:rsidRPr="007B7C45">
        <w:rPr>
          <w:lang w:eastAsia="fr-FR" w:bidi="fr-FR"/>
        </w:rPr>
        <w:t>é</w:t>
      </w:r>
      <w:r w:rsidRPr="007B7C45">
        <w:rPr>
          <w:lang w:eastAsia="fr-FR" w:bidi="fr-FR"/>
        </w:rPr>
        <w:t>jugés ou contre les idéologies ambiantes. Cette mise en garde, cette incitation à la vigilance, prônée par Max Weber, contre notre propre subjectivité, est une attitude plus éthique qu’épistémologique, et n’est pas à l’abri des apprivoisements idéologiques. Facilité, la croya</w:t>
      </w:r>
      <w:r w:rsidRPr="007B7C45">
        <w:rPr>
          <w:lang w:eastAsia="fr-FR" w:bidi="fr-FR"/>
        </w:rPr>
        <w:t>n</w:t>
      </w:r>
      <w:r w:rsidRPr="007B7C45">
        <w:rPr>
          <w:lang w:eastAsia="fr-FR" w:bidi="fr-FR"/>
        </w:rPr>
        <w:t>ce que les faits rendront compte de la théorie. Si les faits, loin d’être des données qu’il suffit de constater, sont triés, filtrés, construits par le travail thé</w:t>
      </w:r>
      <w:r w:rsidRPr="007B7C45">
        <w:rPr>
          <w:lang w:eastAsia="fr-FR" w:bidi="fr-FR"/>
        </w:rPr>
        <w:t>o</w:t>
      </w:r>
      <w:r w:rsidRPr="007B7C45">
        <w:rPr>
          <w:lang w:eastAsia="fr-FR" w:bidi="fr-FR"/>
        </w:rPr>
        <w:t>rique, s’ils sont coulés sur le moule des instruments qui ne sont que « des théories matérialisées » (Alain), la vérification de la théorie T par le fait F se présente, à la limite, comme un cercle vicieux. Il ne s’agit pas ici de s’ancrer sur les crêtes abruptes et inconfortables du constructivisme pur ni de nier l’importance du constat, mais de ma</w:t>
      </w:r>
      <w:r w:rsidRPr="007B7C45">
        <w:rPr>
          <w:lang w:eastAsia="fr-FR" w:bidi="fr-FR"/>
        </w:rPr>
        <w:t>r</w:t>
      </w:r>
      <w:r w:rsidRPr="007B7C45">
        <w:rPr>
          <w:lang w:eastAsia="fr-FR" w:bidi="fr-FR"/>
        </w:rPr>
        <w:t>quer la véritable portée et la limite du moment empirique.</w:t>
      </w:r>
    </w:p>
    <w:p w:rsidR="0060107D" w:rsidRPr="007B7C45" w:rsidRDefault="0060107D" w:rsidP="0060107D">
      <w:pPr>
        <w:spacing w:before="120" w:after="120"/>
        <w:jc w:val="both"/>
      </w:pPr>
      <w:r w:rsidRPr="007B7C45">
        <w:rPr>
          <w:lang w:eastAsia="fr-FR" w:bidi="fr-FR"/>
        </w:rPr>
        <w:t>Facilité, la confiance sans retenue dans la méthodologie du scient</w:t>
      </w:r>
      <w:r w:rsidRPr="007B7C45">
        <w:rPr>
          <w:lang w:eastAsia="fr-FR" w:bidi="fr-FR"/>
        </w:rPr>
        <w:t>i</w:t>
      </w:r>
      <w:r w:rsidRPr="007B7C45">
        <w:rPr>
          <w:lang w:eastAsia="fr-FR" w:bidi="fr-FR"/>
        </w:rPr>
        <w:t>fique et dans ses critères propres. Cette confiance, expl</w:t>
      </w:r>
      <w:r w:rsidRPr="007B7C45">
        <w:rPr>
          <w:lang w:eastAsia="fr-FR" w:bidi="fr-FR"/>
        </w:rPr>
        <w:t>i</w:t>
      </w:r>
      <w:r w:rsidRPr="007B7C45">
        <w:rPr>
          <w:lang w:eastAsia="fr-FR" w:bidi="fr-FR"/>
        </w:rPr>
        <w:t>cable par les ingérences « indues » du philosophe dans des domaines qui ne s</w:t>
      </w:r>
      <w:r w:rsidRPr="007B7C45">
        <w:rPr>
          <w:lang w:eastAsia="fr-FR" w:bidi="fr-FR"/>
        </w:rPr>
        <w:t>e</w:t>
      </w:r>
      <w:r w:rsidRPr="007B7C45">
        <w:rPr>
          <w:lang w:eastAsia="fr-FR" w:bidi="fr-FR"/>
        </w:rPr>
        <w:t>raient pas les siens, n’est cependant pas ju</w:t>
      </w:r>
      <w:r w:rsidRPr="007B7C45">
        <w:rPr>
          <w:lang w:eastAsia="fr-FR" w:bidi="fr-FR"/>
        </w:rPr>
        <w:t>s</w:t>
      </w:r>
      <w:r w:rsidRPr="007B7C45">
        <w:rPr>
          <w:lang w:eastAsia="fr-FR" w:bidi="fr-FR"/>
        </w:rPr>
        <w:t>tifiable. Le scientifique use, par méthode, de méthodes épro</w:t>
      </w:r>
      <w:r w:rsidRPr="007B7C45">
        <w:rPr>
          <w:lang w:eastAsia="fr-FR" w:bidi="fr-FR"/>
        </w:rPr>
        <w:t>u</w:t>
      </w:r>
      <w:r w:rsidRPr="007B7C45">
        <w:rPr>
          <w:lang w:eastAsia="fr-FR" w:bidi="fr-FR"/>
        </w:rPr>
        <w:t>vées ; un certain fétichisme de la méthode est, à n’en pas douter, une de ses vertus. Mais qui me</w:t>
      </w:r>
      <w:r w:rsidRPr="007B7C45">
        <w:rPr>
          <w:lang w:eastAsia="fr-FR" w:bidi="fr-FR"/>
        </w:rPr>
        <w:t>t</w:t>
      </w:r>
      <w:r w:rsidRPr="007B7C45">
        <w:rPr>
          <w:lang w:eastAsia="fr-FR" w:bidi="fr-FR"/>
        </w:rPr>
        <w:t>tra en cause « l’absolu de la m</w:t>
      </w:r>
      <w:r w:rsidRPr="007B7C45">
        <w:rPr>
          <w:lang w:eastAsia="fr-FR" w:bidi="fr-FR"/>
        </w:rPr>
        <w:t>é</w:t>
      </w:r>
      <w:r w:rsidRPr="007B7C45">
        <w:rPr>
          <w:lang w:eastAsia="fr-FR" w:bidi="fr-FR"/>
        </w:rPr>
        <w:t>thode » ? Seule l’</w:t>
      </w:r>
      <w:r>
        <w:rPr>
          <w:lang w:eastAsia="fr-FR" w:bidi="fr-FR"/>
        </w:rPr>
        <w:t>interrogation proprement épisté</w:t>
      </w:r>
      <w:r w:rsidRPr="007B7C45">
        <w:rPr>
          <w:lang w:eastAsia="fr-FR" w:bidi="fr-FR"/>
        </w:rPr>
        <w:t>mologique</w:t>
      </w:r>
      <w:r>
        <w:rPr>
          <w:lang w:eastAsia="fr-FR" w:bidi="fr-FR"/>
        </w:rPr>
        <w:t xml:space="preserve"> </w:t>
      </w:r>
      <w:r w:rsidRPr="007B7C45">
        <w:rPr>
          <w:lang w:eastAsia="fr-FR" w:bidi="fr-FR"/>
        </w:rPr>
        <w:t>[237] est capable de rompre avec cet absolu de la m</w:t>
      </w:r>
      <w:r w:rsidRPr="007B7C45">
        <w:rPr>
          <w:lang w:eastAsia="fr-FR" w:bidi="fr-FR"/>
        </w:rPr>
        <w:t>é</w:t>
      </w:r>
      <w:r w:rsidRPr="007B7C45">
        <w:rPr>
          <w:lang w:eastAsia="fr-FR" w:bidi="fr-FR"/>
        </w:rPr>
        <w:t>thode représentant les « censures de la Raison », et avec les faux absolus de la culture traditionne</w:t>
      </w:r>
      <w:r w:rsidRPr="007B7C45">
        <w:rPr>
          <w:lang w:eastAsia="fr-FR" w:bidi="fr-FR"/>
        </w:rPr>
        <w:t>l</w:t>
      </w:r>
      <w:r w:rsidRPr="007B7C45">
        <w:rPr>
          <w:lang w:eastAsia="fr-FR" w:bidi="fr-FR"/>
        </w:rPr>
        <w:t>le à l’œuvre dans cette méthode.</w:t>
      </w:r>
    </w:p>
    <w:p w:rsidR="0060107D" w:rsidRPr="007B7C45" w:rsidRDefault="0060107D" w:rsidP="0060107D">
      <w:pPr>
        <w:spacing w:before="120" w:after="120"/>
        <w:jc w:val="both"/>
      </w:pPr>
      <w:r w:rsidRPr="007B7C45">
        <w:rPr>
          <w:lang w:eastAsia="fr-FR" w:bidi="fr-FR"/>
        </w:rPr>
        <w:t>Facilité, également la solution d’Althusser qui assigne à la phil</w:t>
      </w:r>
      <w:r w:rsidRPr="007B7C45">
        <w:rPr>
          <w:lang w:eastAsia="fr-FR" w:bidi="fr-FR"/>
        </w:rPr>
        <w:t>o</w:t>
      </w:r>
      <w:r w:rsidRPr="007B7C45">
        <w:rPr>
          <w:lang w:eastAsia="fr-FR" w:bidi="fr-FR"/>
        </w:rPr>
        <w:t>sophie, « la fonction majeure de tracer une ligne de démarc</w:t>
      </w:r>
      <w:r w:rsidRPr="007B7C45">
        <w:rPr>
          <w:lang w:eastAsia="fr-FR" w:bidi="fr-FR"/>
        </w:rPr>
        <w:t>a</w:t>
      </w:r>
      <w:r w:rsidRPr="007B7C45">
        <w:rPr>
          <w:lang w:eastAsia="fr-FR" w:bidi="fr-FR"/>
        </w:rPr>
        <w:t>tion entre l’idéologique des idéologies d’une part, et le scientif</w:t>
      </w:r>
      <w:r w:rsidRPr="007B7C45">
        <w:rPr>
          <w:lang w:eastAsia="fr-FR" w:bidi="fr-FR"/>
        </w:rPr>
        <w:t>i</w:t>
      </w:r>
      <w:r w:rsidRPr="007B7C45">
        <w:rPr>
          <w:lang w:eastAsia="fr-FR" w:bidi="fr-FR"/>
        </w:rPr>
        <w:t>que des sciences d’autre part. Nous conviendrons, ajoute-t-il, d’appeler cette ligne de démarcation la « rupture ». </w:t>
      </w:r>
      <w:r>
        <w:rPr>
          <w:rStyle w:val="Appelnotedebasdep"/>
          <w:lang w:eastAsia="fr-FR" w:bidi="fr-FR"/>
        </w:rPr>
        <w:footnoteReference w:id="197"/>
      </w:r>
      <w:r w:rsidRPr="007B7C45">
        <w:rPr>
          <w:lang w:eastAsia="fr-FR" w:bidi="fr-FR"/>
        </w:rPr>
        <w:t xml:space="preserve"> Ce programme grandiose réservé à la philosophie - et qui correspond néanmoins pour nous à une e</w:t>
      </w:r>
      <w:r w:rsidRPr="007B7C45">
        <w:rPr>
          <w:lang w:eastAsia="fr-FR" w:bidi="fr-FR"/>
        </w:rPr>
        <w:t>x</w:t>
      </w:r>
      <w:r w:rsidRPr="007B7C45">
        <w:rPr>
          <w:lang w:eastAsia="fr-FR" w:bidi="fr-FR"/>
        </w:rPr>
        <w:t>cellente définition de l’épistémologie - serait absol</w:t>
      </w:r>
      <w:r w:rsidRPr="007B7C45">
        <w:rPr>
          <w:lang w:eastAsia="fr-FR" w:bidi="fr-FR"/>
        </w:rPr>
        <w:t>u</w:t>
      </w:r>
      <w:r w:rsidRPr="007B7C45">
        <w:rPr>
          <w:lang w:eastAsia="fr-FR" w:bidi="fr-FR"/>
        </w:rPr>
        <w:t>ment irrécusable s’il nous était fourni des outils pour le réaliser. Comment la philosophie ma</w:t>
      </w:r>
      <w:r w:rsidRPr="007B7C45">
        <w:rPr>
          <w:lang w:eastAsia="fr-FR" w:bidi="fr-FR"/>
        </w:rPr>
        <w:t>r</w:t>
      </w:r>
      <w:r w:rsidRPr="007B7C45">
        <w:rPr>
          <w:lang w:eastAsia="fr-FR" w:bidi="fr-FR"/>
        </w:rPr>
        <w:t>que-t-elle ces ruptures ? Althusser répond : dogmatiquement, pui</w:t>
      </w:r>
      <w:r w:rsidRPr="007B7C45">
        <w:rPr>
          <w:lang w:eastAsia="fr-FR" w:bidi="fr-FR"/>
        </w:rPr>
        <w:t>s</w:t>
      </w:r>
      <w:r w:rsidRPr="007B7C45">
        <w:rPr>
          <w:lang w:eastAsia="fr-FR" w:bidi="fr-FR"/>
        </w:rPr>
        <w:t>que la philosophie procède par énoncés dogmatiques : « Thèse No 6 : La philosophie est faite de mots, agencés dans des propositions dogmat</w:t>
      </w:r>
      <w:r w:rsidRPr="007B7C45">
        <w:rPr>
          <w:lang w:eastAsia="fr-FR" w:bidi="fr-FR"/>
        </w:rPr>
        <w:t>i</w:t>
      </w:r>
      <w:r w:rsidRPr="007B7C45">
        <w:rPr>
          <w:lang w:eastAsia="fr-FR" w:bidi="fr-FR"/>
        </w:rPr>
        <w:t>ques appelées th</w:t>
      </w:r>
      <w:r w:rsidRPr="007B7C45">
        <w:rPr>
          <w:lang w:eastAsia="fr-FR" w:bidi="fr-FR"/>
        </w:rPr>
        <w:t>è</w:t>
      </w:r>
      <w:r w:rsidRPr="007B7C45">
        <w:rPr>
          <w:lang w:eastAsia="fr-FR" w:bidi="fr-FR"/>
        </w:rPr>
        <w:t>ses ». </w:t>
      </w:r>
      <w:r>
        <w:rPr>
          <w:rStyle w:val="Appelnotedebasdep"/>
          <w:lang w:eastAsia="fr-FR" w:bidi="fr-FR"/>
        </w:rPr>
        <w:footnoteReference w:id="198"/>
      </w:r>
    </w:p>
    <w:p w:rsidR="0060107D" w:rsidRPr="007B7C45" w:rsidRDefault="0060107D" w:rsidP="0060107D">
      <w:pPr>
        <w:spacing w:before="120" w:after="120"/>
        <w:jc w:val="both"/>
      </w:pPr>
      <w:r w:rsidRPr="007B7C45">
        <w:rPr>
          <w:lang w:eastAsia="fr-FR" w:bidi="fr-FR"/>
        </w:rPr>
        <w:t>Entre ces deux dernières pos</w:t>
      </w:r>
      <w:r w:rsidRPr="007B7C45">
        <w:rPr>
          <w:lang w:eastAsia="fr-FR" w:bidi="fr-FR"/>
        </w:rPr>
        <w:t>i</w:t>
      </w:r>
      <w:r w:rsidRPr="007B7C45">
        <w:rPr>
          <w:lang w:eastAsia="fr-FR" w:bidi="fr-FR"/>
        </w:rPr>
        <w:t>tions consistant, l’une à renvoyer le scientifique à ses méthodes et à ses critères, l’autre à faire jouer la b</w:t>
      </w:r>
      <w:r w:rsidRPr="007B7C45">
        <w:rPr>
          <w:lang w:eastAsia="fr-FR" w:bidi="fr-FR"/>
        </w:rPr>
        <w:t>a</w:t>
      </w:r>
      <w:r w:rsidRPr="007B7C45">
        <w:rPr>
          <w:lang w:eastAsia="fr-FR" w:bidi="fr-FR"/>
        </w:rPr>
        <w:t>guette magique du philosophe, positions finalement génér</w:t>
      </w:r>
      <w:r w:rsidRPr="007B7C45">
        <w:rPr>
          <w:lang w:eastAsia="fr-FR" w:bidi="fr-FR"/>
        </w:rPr>
        <w:t>a</w:t>
      </w:r>
      <w:r w:rsidRPr="007B7C45">
        <w:rPr>
          <w:lang w:eastAsia="fr-FR" w:bidi="fr-FR"/>
        </w:rPr>
        <w:t xml:space="preserve">trices de scepticisme, on doit pouvoir situer </w:t>
      </w:r>
      <w:r w:rsidRPr="007B7C45">
        <w:t>une pratique consistant en un r</w:t>
      </w:r>
      <w:r w:rsidRPr="007B7C45">
        <w:t>e</w:t>
      </w:r>
      <w:r w:rsidRPr="007B7C45">
        <w:t>tour réflexif sur le travail scientifique.</w:t>
      </w:r>
      <w:r w:rsidRPr="007B7C45">
        <w:rPr>
          <w:lang w:eastAsia="fr-FR" w:bidi="fr-FR"/>
        </w:rPr>
        <w:t xml:space="preserve"> Cette pratique n’est pas elle-même scientifique : l’épistémologie n’est pas ou n’est pas encore science. Dans leur article « Epistémologie » de l’</w:t>
      </w:r>
      <w:r w:rsidRPr="007B7C45">
        <w:rPr>
          <w:i/>
          <w:lang w:eastAsia="fr-FR" w:bidi="fr-FR"/>
        </w:rPr>
        <w:t>Encyclopédia Un</w:t>
      </w:r>
      <w:r w:rsidRPr="007B7C45">
        <w:rPr>
          <w:i/>
          <w:lang w:eastAsia="fr-FR" w:bidi="fr-FR"/>
        </w:rPr>
        <w:t>i</w:t>
      </w:r>
      <w:r w:rsidRPr="007B7C45">
        <w:rPr>
          <w:i/>
          <w:lang w:eastAsia="fr-FR" w:bidi="fr-FR"/>
        </w:rPr>
        <w:t xml:space="preserve">versalis, </w:t>
      </w:r>
      <w:r w:rsidRPr="007B7C45">
        <w:rPr>
          <w:lang w:eastAsia="fr-FR" w:bidi="fr-FR"/>
        </w:rPr>
        <w:t>E. Balibar et P. Macherey estiment qu’il existe d’ores et déjà « une épistémologie scientifique déf</w:t>
      </w:r>
      <w:r w:rsidRPr="007B7C45">
        <w:rPr>
          <w:lang w:eastAsia="fr-FR" w:bidi="fr-FR"/>
        </w:rPr>
        <w:t>i</w:t>
      </w:r>
      <w:r w:rsidRPr="007B7C45">
        <w:rPr>
          <w:lang w:eastAsia="fr-FR" w:bidi="fr-FR"/>
        </w:rPr>
        <w:t>nie par ses objets, ses concepts, ses formes propres d’analyse » mais que « cette 'science’ n’est pas encore véritablement constituée ; elle continue le procès de sa coup</w:t>
      </w:r>
      <w:r w:rsidRPr="007B7C45">
        <w:rPr>
          <w:lang w:eastAsia="fr-FR" w:bidi="fr-FR"/>
        </w:rPr>
        <w:t>u</w:t>
      </w:r>
      <w:r w:rsidRPr="007B7C45">
        <w:rPr>
          <w:lang w:eastAsia="fr-FR" w:bidi="fr-FR"/>
        </w:rPr>
        <w:t>re, en se libérant progressivement de ses origines philosoph</w:t>
      </w:r>
      <w:r w:rsidRPr="007B7C45">
        <w:rPr>
          <w:lang w:eastAsia="fr-FR" w:bidi="fr-FR"/>
        </w:rPr>
        <w:t>i</w:t>
      </w:r>
      <w:r w:rsidRPr="007B7C45">
        <w:rPr>
          <w:lang w:eastAsia="fr-FR" w:bidi="fr-FR"/>
        </w:rPr>
        <w:t>ques ». </w:t>
      </w:r>
      <w:r>
        <w:rPr>
          <w:rStyle w:val="Appelnotedebasdep"/>
          <w:lang w:eastAsia="fr-FR" w:bidi="fr-FR"/>
        </w:rPr>
        <w:footnoteReference w:id="199"/>
      </w:r>
      <w:r w:rsidRPr="007B7C45">
        <w:rPr>
          <w:lang w:eastAsia="fr-FR" w:bidi="fr-FR"/>
        </w:rPr>
        <w:t xml:space="preserve"> Qu’elle soit scientifique ou pas encore scientifique, nous e</w:t>
      </w:r>
      <w:r w:rsidRPr="007B7C45">
        <w:rPr>
          <w:lang w:eastAsia="fr-FR" w:bidi="fr-FR"/>
        </w:rPr>
        <w:t>s</w:t>
      </w:r>
      <w:r w:rsidRPr="007B7C45">
        <w:rPr>
          <w:lang w:eastAsia="fr-FR" w:bidi="fr-FR"/>
        </w:rPr>
        <w:t>timons que la pratique épistémologique est pou</w:t>
      </w:r>
      <w:r w:rsidRPr="007B7C45">
        <w:rPr>
          <w:lang w:eastAsia="fr-FR" w:bidi="fr-FR"/>
        </w:rPr>
        <w:t>r</w:t>
      </w:r>
      <w:r w:rsidRPr="007B7C45">
        <w:rPr>
          <w:lang w:eastAsia="fr-FR" w:bidi="fr-FR"/>
        </w:rPr>
        <w:t>vue de moyens, outils ou critères de nature à conjurer toute tentative de scepticisme épistémolog</w:t>
      </w:r>
      <w:r w:rsidRPr="007B7C45">
        <w:rPr>
          <w:lang w:eastAsia="fr-FR" w:bidi="fr-FR"/>
        </w:rPr>
        <w:t>i</w:t>
      </w:r>
      <w:r w:rsidRPr="007B7C45">
        <w:rPr>
          <w:lang w:eastAsia="fr-FR" w:bidi="fr-FR"/>
        </w:rPr>
        <w:t>que. Nous en citerons trois.</w:t>
      </w:r>
    </w:p>
    <w:p w:rsidR="0060107D" w:rsidRPr="007B7C45" w:rsidRDefault="0060107D" w:rsidP="0060107D">
      <w:pPr>
        <w:spacing w:before="120" w:after="120"/>
        <w:jc w:val="both"/>
        <w:rPr>
          <w:lang w:eastAsia="fr-FR" w:bidi="fr-FR"/>
        </w:rPr>
      </w:pPr>
      <w:r w:rsidRPr="007B7C45">
        <w:rPr>
          <w:lang w:eastAsia="fr-FR" w:bidi="fr-FR"/>
        </w:rPr>
        <w:t>[238]</w:t>
      </w:r>
    </w:p>
    <w:p w:rsidR="0060107D" w:rsidRPr="007B7C45" w:rsidRDefault="0060107D" w:rsidP="0060107D">
      <w:pPr>
        <w:spacing w:before="120" w:after="120"/>
        <w:jc w:val="both"/>
      </w:pPr>
    </w:p>
    <w:p w:rsidR="0060107D" w:rsidRPr="007B7C45" w:rsidRDefault="0060107D" w:rsidP="0060107D">
      <w:pPr>
        <w:pStyle w:val="a"/>
      </w:pPr>
      <w:r w:rsidRPr="007B7C45">
        <w:rPr>
          <w:lang w:eastAsia="fr-FR" w:bidi="fr-FR"/>
        </w:rPr>
        <w:t>LÉGITIMATION DU THÉORIQUE ;</w:t>
      </w:r>
      <w:r w:rsidRPr="007B7C45">
        <w:rPr>
          <w:lang w:eastAsia="fr-FR" w:bidi="fr-FR"/>
        </w:rPr>
        <w:br/>
        <w:t>OU LES OUTILS DE LA PR</w:t>
      </w:r>
      <w:r w:rsidRPr="007B7C45">
        <w:rPr>
          <w:lang w:eastAsia="fr-FR" w:bidi="fr-FR"/>
        </w:rPr>
        <w:t>A</w:t>
      </w:r>
      <w:r w:rsidRPr="007B7C45">
        <w:rPr>
          <w:lang w:eastAsia="fr-FR" w:bidi="fr-FR"/>
        </w:rPr>
        <w:t>TIQUE ÉPISTÉMOLOGIQUE</w:t>
      </w:r>
    </w:p>
    <w:p w:rsidR="0060107D" w:rsidRPr="007B7C45" w:rsidRDefault="0060107D" w:rsidP="0060107D">
      <w:pPr>
        <w:spacing w:before="120" w:after="120"/>
        <w:jc w:val="both"/>
        <w:rPr>
          <w:lang w:eastAsia="fr-FR" w:bidi="fr-FR"/>
        </w:rPr>
      </w:pPr>
    </w:p>
    <w:p w:rsidR="0060107D" w:rsidRPr="007B7C45" w:rsidRDefault="0060107D" w:rsidP="0060107D">
      <w:pPr>
        <w:pStyle w:val="b"/>
      </w:pPr>
      <w:r w:rsidRPr="007B7C45">
        <w:rPr>
          <w:lang w:eastAsia="fr-FR" w:bidi="fr-FR"/>
        </w:rPr>
        <w:t>a - Premier outil, à caractère résolument scientifique :</w:t>
      </w:r>
      <w:r>
        <w:rPr>
          <w:lang w:eastAsia="fr-FR" w:bidi="fr-FR"/>
        </w:rPr>
        <w:br/>
      </w:r>
      <w:r w:rsidRPr="007B7C45">
        <w:t>la sociologie de la connaissance.</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C’est le rattachement à son cadre économique, politique, culturel d’une production ment</w:t>
      </w:r>
      <w:r w:rsidRPr="007B7C45">
        <w:rPr>
          <w:lang w:eastAsia="fr-FR" w:bidi="fr-FR"/>
        </w:rPr>
        <w:t>a</w:t>
      </w:r>
      <w:r w:rsidRPr="007B7C45">
        <w:rPr>
          <w:lang w:eastAsia="fr-FR" w:bidi="fr-FR"/>
        </w:rPr>
        <w:t>le quelconque (et notamment d’une science). Gurvitch en donne la définition suivante : étude des corrélations exi</w:t>
      </w:r>
      <w:r w:rsidRPr="007B7C45">
        <w:rPr>
          <w:lang w:eastAsia="fr-FR" w:bidi="fr-FR"/>
        </w:rPr>
        <w:t>s</w:t>
      </w:r>
      <w:r w:rsidRPr="007B7C45">
        <w:rPr>
          <w:lang w:eastAsia="fr-FR" w:bidi="fr-FR"/>
        </w:rPr>
        <w:t>tant entre les formes et les contenus de la connaissance, d’une part, et les situations sociales d’autre part. Plus « matériellement » on la déf</w:t>
      </w:r>
      <w:r w:rsidRPr="007B7C45">
        <w:rPr>
          <w:lang w:eastAsia="fr-FR" w:bidi="fr-FR"/>
        </w:rPr>
        <w:t>i</w:t>
      </w:r>
      <w:r w:rsidRPr="007B7C45">
        <w:rPr>
          <w:lang w:eastAsia="fr-FR" w:bidi="fr-FR"/>
        </w:rPr>
        <w:t>nirait comme la mise en rel</w:t>
      </w:r>
      <w:r w:rsidRPr="007B7C45">
        <w:rPr>
          <w:lang w:eastAsia="fr-FR" w:bidi="fr-FR"/>
        </w:rPr>
        <w:t>a</w:t>
      </w:r>
      <w:r w:rsidRPr="007B7C45">
        <w:rPr>
          <w:lang w:eastAsia="fr-FR" w:bidi="fr-FR"/>
        </w:rPr>
        <w:t xml:space="preserve">tion des </w:t>
      </w:r>
      <w:r w:rsidRPr="007B7C45">
        <w:rPr>
          <w:i/>
        </w:rPr>
        <w:t>productions discursives</w:t>
      </w:r>
      <w:r w:rsidRPr="007B7C45">
        <w:rPr>
          <w:lang w:eastAsia="fr-FR" w:bidi="fr-FR"/>
        </w:rPr>
        <w:t xml:space="preserve"> avec les diverses </w:t>
      </w:r>
      <w:r w:rsidRPr="007B7C45">
        <w:t>structures sociales.</w:t>
      </w:r>
      <w:r w:rsidRPr="007B7C45">
        <w:rPr>
          <w:lang w:eastAsia="fr-FR" w:bidi="fr-FR"/>
        </w:rPr>
        <w:t xml:space="preserve"> Un exemple d’une telle pr</w:t>
      </w:r>
      <w:r w:rsidRPr="007B7C45">
        <w:rPr>
          <w:lang w:eastAsia="fr-FR" w:bidi="fr-FR"/>
        </w:rPr>
        <w:t>a</w:t>
      </w:r>
      <w:r w:rsidRPr="007B7C45">
        <w:rPr>
          <w:lang w:eastAsia="fr-FR" w:bidi="fr-FR"/>
        </w:rPr>
        <w:t>tique est fourni par le livre de F. Dumont sur « La dialectique de l’objet économ</w:t>
      </w:r>
      <w:r w:rsidRPr="007B7C45">
        <w:rPr>
          <w:lang w:eastAsia="fr-FR" w:bidi="fr-FR"/>
        </w:rPr>
        <w:t>i</w:t>
      </w:r>
      <w:r w:rsidRPr="007B7C45">
        <w:rPr>
          <w:lang w:eastAsia="fr-FR" w:bidi="fr-FR"/>
        </w:rPr>
        <w:t>que » </w:t>
      </w:r>
      <w:r>
        <w:rPr>
          <w:rStyle w:val="Appelnotedebasdep"/>
          <w:lang w:eastAsia="fr-FR" w:bidi="fr-FR"/>
        </w:rPr>
        <w:footnoteReference w:id="200"/>
      </w:r>
      <w:r w:rsidRPr="007B7C45">
        <w:rPr>
          <w:vertAlign w:val="superscript"/>
          <w:lang w:eastAsia="fr-FR" w:bidi="fr-FR"/>
        </w:rPr>
        <w:t xml:space="preserve"> </w:t>
      </w:r>
      <w:r w:rsidRPr="007B7C45">
        <w:rPr>
          <w:lang w:eastAsia="fr-FR" w:bidi="fr-FR"/>
        </w:rPr>
        <w:t>qui art</w:t>
      </w:r>
      <w:r w:rsidRPr="007B7C45">
        <w:rPr>
          <w:lang w:eastAsia="fr-FR" w:bidi="fr-FR"/>
        </w:rPr>
        <w:t>i</w:t>
      </w:r>
      <w:r w:rsidRPr="007B7C45">
        <w:rPr>
          <w:lang w:eastAsia="fr-FR" w:bidi="fr-FR"/>
        </w:rPr>
        <w:t>cule cette espèce de prêté-rendu entre les concepts de la science et l’univers socio-économique lui-même. Un autre exemple est développé dans un article de Marcel Rioux </w:t>
      </w:r>
      <w:r>
        <w:rPr>
          <w:rStyle w:val="Appelnotedebasdep"/>
          <w:lang w:eastAsia="fr-FR" w:bidi="fr-FR"/>
        </w:rPr>
        <w:footnoteReference w:id="201"/>
      </w:r>
      <w:r w:rsidRPr="007B7C45">
        <w:rPr>
          <w:lang w:eastAsia="fr-FR" w:bidi="fr-FR"/>
        </w:rPr>
        <w:t>, sur lequel nous r</w:t>
      </w:r>
      <w:r w:rsidRPr="007B7C45">
        <w:rPr>
          <w:lang w:eastAsia="fr-FR" w:bidi="fr-FR"/>
        </w:rPr>
        <w:t>e</w:t>
      </w:r>
      <w:r w:rsidRPr="007B7C45">
        <w:rPr>
          <w:lang w:eastAsia="fr-FR" w:bidi="fr-FR"/>
        </w:rPr>
        <w:t>viendrons plus longuement, montrant les incidences de la société (n</w:t>
      </w:r>
      <w:r w:rsidRPr="007B7C45">
        <w:rPr>
          <w:lang w:eastAsia="fr-FR" w:bidi="fr-FR"/>
        </w:rPr>
        <w:t>o</w:t>
      </w:r>
      <w:r w:rsidRPr="007B7C45">
        <w:rPr>
          <w:lang w:eastAsia="fr-FR" w:bidi="fr-FR"/>
        </w:rPr>
        <w:t>tamment américaine) sur les sociologues. Mais nous aimerions illu</w:t>
      </w:r>
      <w:r w:rsidRPr="007B7C45">
        <w:rPr>
          <w:lang w:eastAsia="fr-FR" w:bidi="fr-FR"/>
        </w:rPr>
        <w:t>s</w:t>
      </w:r>
      <w:r w:rsidRPr="007B7C45">
        <w:rPr>
          <w:lang w:eastAsia="fr-FR" w:bidi="fr-FR"/>
        </w:rPr>
        <w:t>trer à l’aide d’un exemple précis, soit la notion d’</w:t>
      </w:r>
      <w:r w:rsidRPr="007B7C45">
        <w:rPr>
          <w:i/>
          <w:lang w:eastAsia="fr-FR" w:bidi="fr-FR"/>
        </w:rPr>
        <w:t>homo-oeconomicus</w:t>
      </w:r>
      <w:r w:rsidRPr="007B7C45">
        <w:rPr>
          <w:lang w:eastAsia="fr-FR" w:bidi="fr-FR"/>
        </w:rPr>
        <w:t>, tout à la fois une pratique de sociologie de la connai</w:t>
      </w:r>
      <w:r w:rsidRPr="007B7C45">
        <w:rPr>
          <w:lang w:eastAsia="fr-FR" w:bidi="fr-FR"/>
        </w:rPr>
        <w:t>s</w:t>
      </w:r>
      <w:r w:rsidRPr="007B7C45">
        <w:rPr>
          <w:lang w:eastAsia="fr-FR" w:bidi="fr-FR"/>
        </w:rPr>
        <w:t>sance et l’apport d’une telle pratique à l’épistémologie.</w:t>
      </w:r>
    </w:p>
    <w:p w:rsidR="0060107D" w:rsidRPr="007B7C45" w:rsidRDefault="0060107D" w:rsidP="0060107D">
      <w:pPr>
        <w:spacing w:before="120" w:after="120"/>
        <w:jc w:val="both"/>
      </w:pPr>
      <w:r w:rsidRPr="007B7C45">
        <w:rPr>
          <w:lang w:eastAsia="fr-FR" w:bidi="fr-FR"/>
        </w:rPr>
        <w:t>L’</w:t>
      </w:r>
      <w:r w:rsidRPr="007B7C45">
        <w:rPr>
          <w:i/>
          <w:lang w:eastAsia="fr-FR" w:bidi="fr-FR"/>
        </w:rPr>
        <w:t xml:space="preserve">homo-oeconomicus </w:t>
      </w:r>
      <w:r w:rsidRPr="007B7C45">
        <w:rPr>
          <w:lang w:eastAsia="fr-FR" w:bidi="fr-FR"/>
        </w:rPr>
        <w:t>est une abstraction élaborée au XIX</w:t>
      </w:r>
      <w:r w:rsidRPr="007B7C45">
        <w:rPr>
          <w:vertAlign w:val="superscript"/>
          <w:lang w:eastAsia="fr-FR" w:bidi="fr-FR"/>
        </w:rPr>
        <w:t>e</w:t>
      </w:r>
      <w:r w:rsidRPr="007B7C45">
        <w:rPr>
          <w:lang w:eastAsia="fr-FR" w:bidi="fr-FR"/>
        </w:rPr>
        <w:t xml:space="preserve"> si</w:t>
      </w:r>
      <w:r w:rsidRPr="007B7C45">
        <w:rPr>
          <w:lang w:eastAsia="fr-FR" w:bidi="fr-FR"/>
        </w:rPr>
        <w:t>è</w:t>
      </w:r>
      <w:r w:rsidRPr="007B7C45">
        <w:rPr>
          <w:lang w:eastAsia="fr-FR" w:bidi="fr-FR"/>
        </w:rPr>
        <w:t>cle et définissant l’agent économique (i.e. ce sujet participant à la produ</w:t>
      </w:r>
      <w:r w:rsidRPr="007B7C45">
        <w:rPr>
          <w:lang w:eastAsia="fr-FR" w:bidi="fr-FR"/>
        </w:rPr>
        <w:t>c</w:t>
      </w:r>
      <w:r w:rsidRPr="007B7C45">
        <w:rPr>
          <w:lang w:eastAsia="fr-FR" w:bidi="fr-FR"/>
        </w:rPr>
        <w:t>tion, à l’échange et à la consommation des biens). Cette définition r</w:t>
      </w:r>
      <w:r w:rsidRPr="007B7C45">
        <w:rPr>
          <w:lang w:eastAsia="fr-FR" w:bidi="fr-FR"/>
        </w:rPr>
        <w:t>e</w:t>
      </w:r>
      <w:r w:rsidRPr="007B7C45">
        <w:rPr>
          <w:lang w:eastAsia="fr-FR" w:bidi="fr-FR"/>
        </w:rPr>
        <w:t>pose sur une psych</w:t>
      </w:r>
      <w:r w:rsidRPr="007B7C45">
        <w:rPr>
          <w:lang w:eastAsia="fr-FR" w:bidi="fr-FR"/>
        </w:rPr>
        <w:t>o</w:t>
      </w:r>
      <w:r w:rsidRPr="007B7C45">
        <w:rPr>
          <w:lang w:eastAsia="fr-FR" w:bidi="fr-FR"/>
        </w:rPr>
        <w:t>logie très sommaire qu’on peut ramener à deux traits majeurs et à un ou deux traits secondaires. L’</w:t>
      </w:r>
      <w:r w:rsidRPr="007B7C45">
        <w:rPr>
          <w:i/>
          <w:lang w:eastAsia="fr-FR" w:bidi="fr-FR"/>
        </w:rPr>
        <w:t xml:space="preserve">homo-oeconomicus </w:t>
      </w:r>
      <w:r w:rsidRPr="007B7C45">
        <w:rPr>
          <w:lang w:eastAsia="fr-FR" w:bidi="fr-FR"/>
        </w:rPr>
        <w:t xml:space="preserve">est : 1. un </w:t>
      </w:r>
      <w:r w:rsidRPr="007B7C45">
        <w:rPr>
          <w:i/>
        </w:rPr>
        <w:t>individualiste</w:t>
      </w:r>
      <w:r w:rsidRPr="007B7C45">
        <w:t>,</w:t>
      </w:r>
      <w:r w:rsidRPr="007B7C45">
        <w:rPr>
          <w:lang w:eastAsia="fr-FR" w:bidi="fr-FR"/>
        </w:rPr>
        <w:t xml:space="preserve"> mû essentiell</w:t>
      </w:r>
      <w:r w:rsidRPr="007B7C45">
        <w:rPr>
          <w:lang w:eastAsia="fr-FR" w:bidi="fr-FR"/>
        </w:rPr>
        <w:t>e</w:t>
      </w:r>
      <w:r w:rsidRPr="007B7C45">
        <w:rPr>
          <w:lang w:eastAsia="fr-FR" w:bidi="fr-FR"/>
        </w:rPr>
        <w:t>ment par des ressorts égoïstes, cherchant à « maximiser ses pr</w:t>
      </w:r>
      <w:r w:rsidRPr="007B7C45">
        <w:rPr>
          <w:lang w:eastAsia="fr-FR" w:bidi="fr-FR"/>
        </w:rPr>
        <w:t>o</w:t>
      </w:r>
      <w:r w:rsidRPr="007B7C45">
        <w:rPr>
          <w:lang w:eastAsia="fr-FR" w:bidi="fr-FR"/>
        </w:rPr>
        <w:t>fits », à majorer sa production, etc...</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 xml:space="preserve">2. un homme </w:t>
      </w:r>
      <w:r w:rsidRPr="007B7C45">
        <w:rPr>
          <w:i/>
        </w:rPr>
        <w:t>rationnel</w:t>
      </w:r>
      <w:r w:rsidRPr="007B7C45">
        <w:t>,</w:t>
      </w:r>
      <w:r w:rsidRPr="007B7C45">
        <w:rPr>
          <w:lang w:eastAsia="fr-FR" w:bidi="fr-FR"/>
        </w:rPr>
        <w:t xml:space="preserve"> logique, calculateur (Rationalité = aménag</w:t>
      </w:r>
      <w:r w:rsidRPr="007B7C45">
        <w:rPr>
          <w:lang w:eastAsia="fr-FR" w:bidi="fr-FR"/>
        </w:rPr>
        <w:t>e</w:t>
      </w:r>
      <w:r w:rsidRPr="007B7C45">
        <w:rPr>
          <w:lang w:eastAsia="fr-FR" w:bidi="fr-FR"/>
        </w:rPr>
        <w:t>ment des moyens en vue de fins précises). L’</w:t>
      </w:r>
      <w:r w:rsidRPr="007B7C45">
        <w:rPr>
          <w:i/>
          <w:lang w:eastAsia="fr-FR" w:bidi="fr-FR"/>
        </w:rPr>
        <w:t xml:space="preserve">homo-oeconomicus </w:t>
      </w:r>
      <w:r w:rsidRPr="007B7C45">
        <w:rPr>
          <w:lang w:eastAsia="fr-FR" w:bidi="fr-FR"/>
        </w:rPr>
        <w:t>est aussi subsidiairement un homme initiatif, im</w:t>
      </w:r>
      <w:r w:rsidRPr="007B7C45">
        <w:rPr>
          <w:lang w:eastAsia="fr-FR" w:bidi="fr-FR"/>
        </w:rPr>
        <w:t>a</w:t>
      </w:r>
      <w:r w:rsidRPr="007B7C45">
        <w:rPr>
          <w:lang w:eastAsia="fr-FR" w:bidi="fr-FR"/>
        </w:rPr>
        <w:t>ginatif, etc... Bref, le prototype parfait en est le fameux « entrepreneur », naguère figure de</w:t>
      </w:r>
      <w:r>
        <w:rPr>
          <w:lang w:eastAsia="fr-FR" w:bidi="fr-FR"/>
        </w:rPr>
        <w:t xml:space="preserve"> </w:t>
      </w:r>
      <w:r w:rsidRPr="007B7C45">
        <w:rPr>
          <w:lang w:eastAsia="fr-FR" w:bidi="fr-FR"/>
        </w:rPr>
        <w:t>[239]</w:t>
      </w:r>
      <w:r>
        <w:rPr>
          <w:lang w:eastAsia="fr-FR" w:bidi="fr-FR"/>
        </w:rPr>
        <w:t xml:space="preserve"> </w:t>
      </w:r>
      <w:r w:rsidRPr="007B7C45">
        <w:rPr>
          <w:lang w:eastAsia="fr-FR" w:bidi="fr-FR"/>
        </w:rPr>
        <w:t>proue du capitalisme, passablement tombé aujourd’hui en d</w:t>
      </w:r>
      <w:r w:rsidRPr="007B7C45">
        <w:rPr>
          <w:lang w:eastAsia="fr-FR" w:bidi="fr-FR"/>
        </w:rPr>
        <w:t>é</w:t>
      </w:r>
      <w:r w:rsidRPr="007B7C45">
        <w:rPr>
          <w:lang w:eastAsia="fr-FR" w:bidi="fr-FR"/>
        </w:rPr>
        <w:t>suétude. À noter que cette notion d’</w:t>
      </w:r>
      <w:r w:rsidRPr="007B7C45">
        <w:rPr>
          <w:i/>
          <w:lang w:eastAsia="fr-FR" w:bidi="fr-FR"/>
        </w:rPr>
        <w:t xml:space="preserve">homo-oeconomicus </w:t>
      </w:r>
      <w:r w:rsidRPr="007B7C45">
        <w:rPr>
          <w:lang w:eastAsia="fr-FR" w:bidi="fr-FR"/>
        </w:rPr>
        <w:t>est une vérit</w:t>
      </w:r>
      <w:r w:rsidRPr="007B7C45">
        <w:rPr>
          <w:lang w:eastAsia="fr-FR" w:bidi="fr-FR"/>
        </w:rPr>
        <w:t>a</w:t>
      </w:r>
      <w:r w:rsidRPr="007B7C45">
        <w:rPr>
          <w:lang w:eastAsia="fr-FR" w:bidi="fr-FR"/>
        </w:rPr>
        <w:t>ble révolution scientifique : elle fondait ou résumait une science nai</w:t>
      </w:r>
      <w:r w:rsidRPr="007B7C45">
        <w:rPr>
          <w:lang w:eastAsia="fr-FR" w:bidi="fr-FR"/>
        </w:rPr>
        <w:t>s</w:t>
      </w:r>
      <w:r w:rsidRPr="007B7C45">
        <w:rPr>
          <w:lang w:eastAsia="fr-FR" w:bidi="fr-FR"/>
        </w:rPr>
        <w:t xml:space="preserve">sante basée désormais sur l’existence de </w:t>
      </w:r>
      <w:r w:rsidRPr="007B7C45">
        <w:t>lois nat</w:t>
      </w:r>
      <w:r w:rsidRPr="007B7C45">
        <w:t>u</w:t>
      </w:r>
      <w:r w:rsidRPr="007B7C45">
        <w:t>relles régissant l’homme.</w:t>
      </w:r>
      <w:r w:rsidRPr="007B7C45">
        <w:rPr>
          <w:lang w:eastAsia="fr-FR" w:bidi="fr-FR"/>
        </w:rPr>
        <w:t xml:space="preserve"> (À vrai dire l’existence de telles lois étaient déjà postulée par l’école physiocratique française : Que</w:t>
      </w:r>
      <w:r w:rsidRPr="007B7C45">
        <w:rPr>
          <w:lang w:eastAsia="fr-FR" w:bidi="fr-FR"/>
        </w:rPr>
        <w:t>s</w:t>
      </w:r>
      <w:r w:rsidRPr="007B7C45">
        <w:rPr>
          <w:lang w:eastAsia="fr-FR" w:bidi="fr-FR"/>
        </w:rPr>
        <w:t>nay, Turgot, etc... dès la fin du XVIII</w:t>
      </w:r>
      <w:r w:rsidRPr="007B7C45">
        <w:rPr>
          <w:vertAlign w:val="superscript"/>
          <w:lang w:eastAsia="fr-FR" w:bidi="fr-FR"/>
        </w:rPr>
        <w:t>ème</w:t>
      </w:r>
      <w:r w:rsidRPr="007B7C45">
        <w:rPr>
          <w:lang w:eastAsia="fr-FR" w:bidi="fr-FR"/>
        </w:rPr>
        <w:t xml:space="preserve"> siècle). Cette considér</w:t>
      </w:r>
      <w:r w:rsidRPr="007B7C45">
        <w:rPr>
          <w:lang w:eastAsia="fr-FR" w:bidi="fr-FR"/>
        </w:rPr>
        <w:t>a</w:t>
      </w:r>
      <w:r w:rsidRPr="007B7C45">
        <w:rPr>
          <w:lang w:eastAsia="fr-FR" w:bidi="fr-FR"/>
        </w:rPr>
        <w:t>tion de lois naturelles régissant l’homme brisait un vieux concordat entre la science et la philosophie, livrant la nature aux assauts de plus en plus hardis de la science contre les vieilles cosmologies, mais réservant l’homme (sujet libre, esprit, etc.) à la spéculation philosophico-humaniste. L’avènement de l’économie politique est donc un véritable événement scientifique.</w:t>
      </w:r>
    </w:p>
    <w:p w:rsidR="0060107D" w:rsidRPr="007B7C45" w:rsidRDefault="0060107D" w:rsidP="0060107D">
      <w:pPr>
        <w:spacing w:before="120" w:after="120"/>
        <w:jc w:val="both"/>
      </w:pPr>
      <w:r w:rsidRPr="007B7C45">
        <w:rPr>
          <w:lang w:eastAsia="fr-FR" w:bidi="fr-FR"/>
        </w:rPr>
        <w:t>Mais comment ignorer la concomitance entre cet évén</w:t>
      </w:r>
      <w:r w:rsidRPr="007B7C45">
        <w:rPr>
          <w:lang w:eastAsia="fr-FR" w:bidi="fr-FR"/>
        </w:rPr>
        <w:t>e</w:t>
      </w:r>
      <w:r w:rsidRPr="007B7C45">
        <w:rPr>
          <w:lang w:eastAsia="fr-FR" w:bidi="fr-FR"/>
        </w:rPr>
        <w:t>ment et la montée, simultanément, de la classe bourgeoise et de l’idéologie lib</w:t>
      </w:r>
      <w:r w:rsidRPr="007B7C45">
        <w:rPr>
          <w:lang w:eastAsia="fr-FR" w:bidi="fr-FR"/>
        </w:rPr>
        <w:t>é</w:t>
      </w:r>
      <w:r w:rsidRPr="007B7C45">
        <w:rPr>
          <w:lang w:eastAsia="fr-FR" w:bidi="fr-FR"/>
        </w:rPr>
        <w:t>rale (ou libre-échangiste). Et cette concomitance est plus qu’un para</w:t>
      </w:r>
      <w:r w:rsidRPr="007B7C45">
        <w:rPr>
          <w:lang w:eastAsia="fr-FR" w:bidi="fr-FR"/>
        </w:rPr>
        <w:t>l</w:t>
      </w:r>
      <w:r w:rsidRPr="007B7C45">
        <w:rPr>
          <w:lang w:eastAsia="fr-FR" w:bidi="fr-FR"/>
        </w:rPr>
        <w:t>lélisme fortuit. Tout se passe comme si : 1 — on découvrait des lois nat</w:t>
      </w:r>
      <w:r w:rsidRPr="007B7C45">
        <w:rPr>
          <w:lang w:eastAsia="fr-FR" w:bidi="fr-FR"/>
        </w:rPr>
        <w:t>u</w:t>
      </w:r>
      <w:r w:rsidRPr="007B7C45">
        <w:rPr>
          <w:lang w:eastAsia="fr-FR" w:bidi="fr-FR"/>
        </w:rPr>
        <w:t xml:space="preserve">relles, 2 — on décrétait qu’elles étaient bonnes et 3 — qu’il fallait donc les laisser faire (« laisser-faire, laisser passer »). Mais on </w:t>
      </w:r>
      <w:r w:rsidRPr="007B7C45">
        <w:t>pou</w:t>
      </w:r>
      <w:r w:rsidRPr="007B7C45">
        <w:t>r</w:t>
      </w:r>
      <w:r w:rsidRPr="007B7C45">
        <w:t>rait aussi</w:t>
      </w:r>
      <w:r w:rsidRPr="007B7C45">
        <w:rPr>
          <w:lang w:eastAsia="fr-FR" w:bidi="fr-FR"/>
        </w:rPr>
        <w:t xml:space="preserve"> bien inverser cette série d’énoncés à allure syllogi</w:t>
      </w:r>
      <w:r w:rsidRPr="007B7C45">
        <w:rPr>
          <w:lang w:eastAsia="fr-FR" w:bidi="fr-FR"/>
        </w:rPr>
        <w:t>s</w:t>
      </w:r>
      <w:r w:rsidRPr="007B7C45">
        <w:rPr>
          <w:lang w:eastAsia="fr-FR" w:bidi="fr-FR"/>
        </w:rPr>
        <w:t>tique et poser qu’une doctrine politico-économique exprimant une idéologie dominante a réussi à se donner les moyens scientif</w:t>
      </w:r>
      <w:r w:rsidRPr="007B7C45">
        <w:rPr>
          <w:lang w:eastAsia="fr-FR" w:bidi="fr-FR"/>
        </w:rPr>
        <w:t>i</w:t>
      </w:r>
      <w:r w:rsidRPr="007B7C45">
        <w:rPr>
          <w:lang w:eastAsia="fr-FR" w:bidi="fr-FR"/>
        </w:rPr>
        <w:t>ques (ou pseudo-scientifiques, laissons ici cette question ouve</w:t>
      </w:r>
      <w:r w:rsidRPr="007B7C45">
        <w:rPr>
          <w:lang w:eastAsia="fr-FR" w:bidi="fr-FR"/>
        </w:rPr>
        <w:t>r</w:t>
      </w:r>
      <w:r w:rsidRPr="007B7C45">
        <w:rPr>
          <w:lang w:eastAsia="fr-FR" w:bidi="fr-FR"/>
        </w:rPr>
        <w:t>te) de sa validation-justification.</w:t>
      </w:r>
    </w:p>
    <w:p w:rsidR="0060107D" w:rsidRPr="007B7C45" w:rsidRDefault="0060107D" w:rsidP="0060107D">
      <w:pPr>
        <w:spacing w:before="120" w:after="120"/>
        <w:jc w:val="both"/>
      </w:pPr>
      <w:r w:rsidRPr="007B7C45">
        <w:rPr>
          <w:lang w:eastAsia="fr-FR" w:bidi="fr-FR"/>
        </w:rPr>
        <w:t>L’analyse sociologique peut ici renseigner sur les dettes que doit une science à une ambiance idéologique, à un contexte cult</w:t>
      </w:r>
      <w:r w:rsidRPr="007B7C45">
        <w:rPr>
          <w:lang w:eastAsia="fr-FR" w:bidi="fr-FR"/>
        </w:rPr>
        <w:t>u</w:t>
      </w:r>
      <w:r w:rsidRPr="007B7C45">
        <w:rPr>
          <w:lang w:eastAsia="fr-FR" w:bidi="fr-FR"/>
        </w:rPr>
        <w:t>rel. Mais elle signale du même coup les limites de cette science. Car en défin</w:t>
      </w:r>
      <w:r w:rsidRPr="007B7C45">
        <w:rPr>
          <w:lang w:eastAsia="fr-FR" w:bidi="fr-FR"/>
        </w:rPr>
        <w:t>i</w:t>
      </w:r>
      <w:r w:rsidRPr="007B7C45">
        <w:rPr>
          <w:lang w:eastAsia="fr-FR" w:bidi="fr-FR"/>
        </w:rPr>
        <w:t xml:space="preserve">tive cet </w:t>
      </w:r>
      <w:r w:rsidRPr="007B7C45">
        <w:rPr>
          <w:i/>
          <w:lang w:eastAsia="fr-FR" w:bidi="fr-FR"/>
        </w:rPr>
        <w:t xml:space="preserve">homo-oeconomicus </w:t>
      </w:r>
      <w:r w:rsidRPr="007B7C45">
        <w:rPr>
          <w:lang w:eastAsia="fr-FR" w:bidi="fr-FR"/>
        </w:rPr>
        <w:t>sur quoi on ente</w:t>
      </w:r>
      <w:r w:rsidRPr="007B7C45">
        <w:rPr>
          <w:lang w:eastAsia="fr-FR" w:bidi="fr-FR"/>
        </w:rPr>
        <w:t>n</w:t>
      </w:r>
      <w:r w:rsidRPr="007B7C45">
        <w:rPr>
          <w:lang w:eastAsia="fr-FR" w:bidi="fr-FR"/>
        </w:rPr>
        <w:t>dait fonder une science universe</w:t>
      </w:r>
      <w:r w:rsidRPr="007B7C45">
        <w:rPr>
          <w:lang w:eastAsia="fr-FR" w:bidi="fr-FR"/>
        </w:rPr>
        <w:t>l</w:t>
      </w:r>
      <w:r w:rsidRPr="007B7C45">
        <w:rPr>
          <w:lang w:eastAsia="fr-FR" w:bidi="fr-FR"/>
        </w:rPr>
        <w:t>le est rien moins qu’un homme universel. C’est le portrait d’un homme très localisable, géogr</w:t>
      </w:r>
      <w:r w:rsidRPr="007B7C45">
        <w:rPr>
          <w:lang w:eastAsia="fr-FR" w:bidi="fr-FR"/>
        </w:rPr>
        <w:t>a</w:t>
      </w:r>
      <w:r w:rsidRPr="007B7C45">
        <w:rPr>
          <w:lang w:eastAsia="fr-FR" w:bidi="fr-FR"/>
        </w:rPr>
        <w:t>phiquement et historiquement : l’Européen occidental du XIX</w:t>
      </w:r>
      <w:r w:rsidRPr="007B7C45">
        <w:rPr>
          <w:vertAlign w:val="superscript"/>
          <w:lang w:eastAsia="fr-FR" w:bidi="fr-FR"/>
        </w:rPr>
        <w:t>ème</w:t>
      </w:r>
      <w:r w:rsidRPr="007B7C45">
        <w:rPr>
          <w:lang w:eastAsia="fr-FR" w:bidi="fr-FR"/>
        </w:rPr>
        <w:t xml:space="preserve"> siècle qui émigrera dans les Amér</w:t>
      </w:r>
      <w:r w:rsidRPr="007B7C45">
        <w:rPr>
          <w:lang w:eastAsia="fr-FR" w:bidi="fr-FR"/>
        </w:rPr>
        <w:t>i</w:t>
      </w:r>
      <w:r w:rsidRPr="007B7C45">
        <w:rPr>
          <w:lang w:eastAsia="fr-FR" w:bidi="fr-FR"/>
        </w:rPr>
        <w:t>ques. C’est au surplus ce que nous pourrions appeler un « homme idéologique », i.e., pour faire bref, un type d’homme à promouvoir. (Les experts occidentaux en développement, d</w:t>
      </w:r>
      <w:r w:rsidRPr="007B7C45">
        <w:rPr>
          <w:lang w:eastAsia="fr-FR" w:bidi="fr-FR"/>
        </w:rPr>
        <w:t>é</w:t>
      </w:r>
      <w:r w:rsidRPr="007B7C45">
        <w:rPr>
          <w:lang w:eastAsia="fr-FR" w:bidi="fr-FR"/>
        </w:rPr>
        <w:t>pêchés en pays dits sous-développés, décontenancés non seulement de ne pas rencontrer là des ressorts qu’on croyait unive</w:t>
      </w:r>
      <w:r w:rsidRPr="007B7C45">
        <w:rPr>
          <w:lang w:eastAsia="fr-FR" w:bidi="fr-FR"/>
        </w:rPr>
        <w:t>r</w:t>
      </w:r>
      <w:r w:rsidRPr="007B7C45">
        <w:rPr>
          <w:lang w:eastAsia="fr-FR" w:bidi="fr-FR"/>
        </w:rPr>
        <w:t>sels mais de ne même pas réussir à en « lever », doivent bien s</w:t>
      </w:r>
      <w:r w:rsidRPr="007B7C45">
        <w:rPr>
          <w:lang w:eastAsia="fr-FR" w:bidi="fr-FR"/>
        </w:rPr>
        <w:t>a</w:t>
      </w:r>
      <w:r w:rsidRPr="007B7C45">
        <w:rPr>
          <w:lang w:eastAsia="fr-FR" w:bidi="fr-FR"/>
        </w:rPr>
        <w:t>voir que ce type d’homme est difficile à promouvoir).</w:t>
      </w:r>
    </w:p>
    <w:p w:rsidR="0060107D" w:rsidRPr="007B7C45" w:rsidRDefault="0060107D" w:rsidP="0060107D">
      <w:pPr>
        <w:spacing w:before="120" w:after="120"/>
        <w:jc w:val="both"/>
      </w:pPr>
      <w:r w:rsidRPr="007B7C45">
        <w:rPr>
          <w:lang w:eastAsia="fr-FR" w:bidi="fr-FR"/>
        </w:rPr>
        <w:t>Il faut ici marquer que la s</w:t>
      </w:r>
      <w:r w:rsidRPr="007B7C45">
        <w:rPr>
          <w:lang w:eastAsia="fr-FR" w:bidi="fr-FR"/>
        </w:rPr>
        <w:t>o</w:t>
      </w:r>
      <w:r w:rsidRPr="007B7C45">
        <w:rPr>
          <w:lang w:eastAsia="fr-FR" w:bidi="fr-FR"/>
        </w:rPr>
        <w:t>ciologie de la connaissance ne saurait résorber le discours scie</w:t>
      </w:r>
      <w:r w:rsidRPr="007B7C45">
        <w:rPr>
          <w:lang w:eastAsia="fr-FR" w:bidi="fr-FR"/>
        </w:rPr>
        <w:t>n</w:t>
      </w:r>
      <w:r w:rsidRPr="007B7C45">
        <w:rPr>
          <w:lang w:eastAsia="fr-FR" w:bidi="fr-FR"/>
        </w:rPr>
        <w:t>tifique dans ses conditions d’émergence. Pour</w:t>
      </w:r>
      <w:r>
        <w:rPr>
          <w:lang w:eastAsia="fr-FR" w:bidi="fr-FR"/>
        </w:rPr>
        <w:t xml:space="preserve"> </w:t>
      </w:r>
      <w:r w:rsidRPr="007B7C45">
        <w:rPr>
          <w:lang w:eastAsia="fr-FR" w:bidi="fr-FR"/>
        </w:rPr>
        <w:t>[240]</w:t>
      </w:r>
      <w:r>
        <w:rPr>
          <w:lang w:eastAsia="fr-FR" w:bidi="fr-FR"/>
        </w:rPr>
        <w:t xml:space="preserve"> </w:t>
      </w:r>
      <w:r w:rsidRPr="007B7C45">
        <w:rPr>
          <w:lang w:eastAsia="fr-FR" w:bidi="fr-FR"/>
        </w:rPr>
        <w:t>marquer la relative transcendance des idées d’avec le m</w:t>
      </w:r>
      <w:r w:rsidRPr="007B7C45">
        <w:rPr>
          <w:lang w:eastAsia="fr-FR" w:bidi="fr-FR"/>
        </w:rPr>
        <w:t>i</w:t>
      </w:r>
      <w:r w:rsidRPr="007B7C45">
        <w:rPr>
          <w:lang w:eastAsia="fr-FR" w:bidi="fr-FR"/>
        </w:rPr>
        <w:t>lieu où elles sont nées, on peut évoquer l’existence des écoles de pe</w:t>
      </w:r>
      <w:r w:rsidRPr="007B7C45">
        <w:rPr>
          <w:lang w:eastAsia="fr-FR" w:bidi="fr-FR"/>
        </w:rPr>
        <w:t>n</w:t>
      </w:r>
      <w:r w:rsidRPr="007B7C45">
        <w:rPr>
          <w:lang w:eastAsia="fr-FR" w:bidi="fr-FR"/>
        </w:rPr>
        <w:t>sée. La tradition scientifique susceptible d’être transmise d’une gén</w:t>
      </w:r>
      <w:r w:rsidRPr="007B7C45">
        <w:rPr>
          <w:lang w:eastAsia="fr-FR" w:bidi="fr-FR"/>
        </w:rPr>
        <w:t>é</w:t>
      </w:r>
      <w:r w:rsidRPr="007B7C45">
        <w:rPr>
          <w:lang w:eastAsia="fr-FR" w:bidi="fr-FR"/>
        </w:rPr>
        <w:t>ration à une autre a une certaine permanence et un sens en dehors de la conjoncture où elle est née. Cette tradition s’exprime dans une styl</w:t>
      </w:r>
      <w:r w:rsidRPr="007B7C45">
        <w:rPr>
          <w:lang w:eastAsia="fr-FR" w:bidi="fr-FR"/>
        </w:rPr>
        <w:t>i</w:t>
      </w:r>
      <w:r w:rsidRPr="007B7C45">
        <w:rPr>
          <w:lang w:eastAsia="fr-FR" w:bidi="fr-FR"/>
        </w:rPr>
        <w:t>sation qui lui est propre et qui survit à la période historique de sa cré</w:t>
      </w:r>
      <w:r w:rsidRPr="007B7C45">
        <w:rPr>
          <w:lang w:eastAsia="fr-FR" w:bidi="fr-FR"/>
        </w:rPr>
        <w:t>a</w:t>
      </w:r>
      <w:r w:rsidRPr="007B7C45">
        <w:rPr>
          <w:lang w:eastAsia="fr-FR" w:bidi="fr-FR"/>
        </w:rPr>
        <w:t>tion. Au surplus (et c’est l’argument de Merleau-Ponty contre le s</w:t>
      </w:r>
      <w:r w:rsidRPr="007B7C45">
        <w:rPr>
          <w:lang w:eastAsia="fr-FR" w:bidi="fr-FR"/>
        </w:rPr>
        <w:t>o</w:t>
      </w:r>
      <w:r w:rsidRPr="007B7C45">
        <w:rPr>
          <w:lang w:eastAsia="fr-FR" w:bidi="fr-FR"/>
        </w:rPr>
        <w:t>ciologisme) si la sociologie de la connaissance pouvait expliquer complètement les formes de la connaissance, elle se supprim</w:t>
      </w:r>
      <w:r w:rsidRPr="007B7C45">
        <w:rPr>
          <w:lang w:eastAsia="fr-FR" w:bidi="fr-FR"/>
        </w:rPr>
        <w:t>e</w:t>
      </w:r>
      <w:r w:rsidRPr="007B7C45">
        <w:rPr>
          <w:lang w:eastAsia="fr-FR" w:bidi="fr-FR"/>
        </w:rPr>
        <w:t>rait elle-même en tant que soci</w:t>
      </w:r>
      <w:r w:rsidRPr="007B7C45">
        <w:rPr>
          <w:lang w:eastAsia="fr-FR" w:bidi="fr-FR"/>
        </w:rPr>
        <w:t>o</w:t>
      </w:r>
      <w:r w:rsidRPr="007B7C45">
        <w:rPr>
          <w:lang w:eastAsia="fr-FR" w:bidi="fr-FR"/>
        </w:rPr>
        <w:t>logie ; à la limite se supprimerait la possibilité de tout discours prétendant à un titre théorique quelconque, ne subsi</w:t>
      </w:r>
      <w:r w:rsidRPr="007B7C45">
        <w:rPr>
          <w:lang w:eastAsia="fr-FR" w:bidi="fr-FR"/>
        </w:rPr>
        <w:t>s</w:t>
      </w:r>
      <w:r w:rsidRPr="007B7C45">
        <w:rPr>
          <w:lang w:eastAsia="fr-FR" w:bidi="fr-FR"/>
        </w:rPr>
        <w:t>teraient que des redondances idéologiques.</w:t>
      </w:r>
    </w:p>
    <w:p w:rsidR="0060107D" w:rsidRPr="007B7C45" w:rsidRDefault="0060107D" w:rsidP="0060107D">
      <w:pPr>
        <w:spacing w:before="120" w:after="120"/>
        <w:jc w:val="both"/>
      </w:pPr>
      <w:r w:rsidRPr="007B7C45">
        <w:rPr>
          <w:lang w:eastAsia="fr-FR" w:bidi="fr-FR"/>
        </w:rPr>
        <w:t>b — Nécessité donc d'une a</w:t>
      </w:r>
      <w:r w:rsidRPr="007B7C45">
        <w:rPr>
          <w:lang w:eastAsia="fr-FR" w:bidi="fr-FR"/>
        </w:rPr>
        <w:t>u</w:t>
      </w:r>
      <w:r w:rsidRPr="007B7C45">
        <w:rPr>
          <w:lang w:eastAsia="fr-FR" w:bidi="fr-FR"/>
        </w:rPr>
        <w:t>tre analyse portant celle-là sur la structure interne des concepts, sur la cohérence des théories, voire sur leur « propreté théorique », i.e. sur la rupture qu’elles ont réussi à op</w:t>
      </w:r>
      <w:r w:rsidRPr="007B7C45">
        <w:rPr>
          <w:lang w:eastAsia="fr-FR" w:bidi="fr-FR"/>
        </w:rPr>
        <w:t>é</w:t>
      </w:r>
      <w:r w:rsidRPr="007B7C45">
        <w:rPr>
          <w:lang w:eastAsia="fr-FR" w:bidi="fr-FR"/>
        </w:rPr>
        <w:t>rer avec l’époque (et les idéologies de l’époque) où elles sont app</w:t>
      </w:r>
      <w:r w:rsidRPr="007B7C45">
        <w:rPr>
          <w:lang w:eastAsia="fr-FR" w:bidi="fr-FR"/>
        </w:rPr>
        <w:t>a</w:t>
      </w:r>
      <w:r w:rsidRPr="007B7C45">
        <w:rPr>
          <w:lang w:eastAsia="fr-FR" w:bidi="fr-FR"/>
        </w:rPr>
        <w:t xml:space="preserve">rues. </w:t>
      </w:r>
      <w:r w:rsidRPr="007B7C45">
        <w:t xml:space="preserve">C’est </w:t>
      </w:r>
      <w:r w:rsidRPr="007B7C45">
        <w:rPr>
          <w:i/>
        </w:rPr>
        <w:t>l’histoire des sciences</w:t>
      </w:r>
      <w:r w:rsidRPr="007B7C45">
        <w:t>,</w:t>
      </w:r>
      <w:r w:rsidRPr="007B7C45">
        <w:rPr>
          <w:lang w:eastAsia="fr-FR" w:bidi="fr-FR"/>
        </w:rPr>
        <w:t xml:space="preserve"> dont l’apport à l’épistémologie se marque par les raisons suivantes :</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 xml:space="preserve">1. Les </w:t>
      </w:r>
      <w:r w:rsidRPr="007B7C45">
        <w:rPr>
          <w:i/>
        </w:rPr>
        <w:t>théories</w:t>
      </w:r>
      <w:r w:rsidRPr="007B7C45">
        <w:rPr>
          <w:lang w:eastAsia="fr-FR" w:bidi="fr-FR"/>
        </w:rPr>
        <w:t xml:space="preserve"> appellent un retour au passé parce qu’elles ne se présentent pas toujours comme enfermées dans des problémat</w:t>
      </w:r>
      <w:r w:rsidRPr="007B7C45">
        <w:rPr>
          <w:lang w:eastAsia="fr-FR" w:bidi="fr-FR"/>
        </w:rPr>
        <w:t>i</w:t>
      </w:r>
      <w:r w:rsidRPr="007B7C45">
        <w:rPr>
          <w:lang w:eastAsia="fr-FR" w:bidi="fr-FR"/>
        </w:rPr>
        <w:t>ques scientifiques cohérentes. Ces théories sont ouvertes. Un indice de ce</w:t>
      </w:r>
      <w:r w:rsidRPr="007B7C45">
        <w:rPr>
          <w:lang w:eastAsia="fr-FR" w:bidi="fr-FR"/>
        </w:rPr>
        <w:t>t</w:t>
      </w:r>
      <w:r w:rsidRPr="007B7C45">
        <w:rPr>
          <w:lang w:eastAsia="fr-FR" w:bidi="fr-FR"/>
        </w:rPr>
        <w:t>te ouverture est fourni par la multiplicité des théories entendant expl</w:t>
      </w:r>
      <w:r w:rsidRPr="007B7C45">
        <w:rPr>
          <w:lang w:eastAsia="fr-FR" w:bidi="fr-FR"/>
        </w:rPr>
        <w:t>i</w:t>
      </w:r>
      <w:r w:rsidRPr="007B7C45">
        <w:rPr>
          <w:lang w:eastAsia="fr-FR" w:bidi="fr-FR"/>
        </w:rPr>
        <w:t>quer de mêmes phénomènes (ex. : théorie ondulatoire et théorie co</w:t>
      </w:r>
      <w:r w:rsidRPr="007B7C45">
        <w:rPr>
          <w:lang w:eastAsia="fr-FR" w:bidi="fr-FR"/>
        </w:rPr>
        <w:t>r</w:t>
      </w:r>
      <w:r w:rsidRPr="007B7C45">
        <w:rPr>
          <w:lang w:eastAsia="fr-FR" w:bidi="fr-FR"/>
        </w:rPr>
        <w:t>pusculaire de la lumière). Dans toute science il y a des problèmes théoriques : l’intelligence d’un pr</w:t>
      </w:r>
      <w:r w:rsidRPr="007B7C45">
        <w:rPr>
          <w:lang w:eastAsia="fr-FR" w:bidi="fr-FR"/>
        </w:rPr>
        <w:t>o</w:t>
      </w:r>
      <w:r w:rsidRPr="007B7C45">
        <w:rPr>
          <w:lang w:eastAsia="fr-FR" w:bidi="fr-FR"/>
        </w:rPr>
        <w:t>blème en appelle à sa genèse.</w:t>
      </w:r>
    </w:p>
    <w:p w:rsidR="0060107D" w:rsidRPr="007B7C45" w:rsidRDefault="0060107D" w:rsidP="0060107D">
      <w:pPr>
        <w:spacing w:before="120" w:after="120"/>
        <w:jc w:val="both"/>
      </w:pPr>
      <w:r w:rsidRPr="007B7C45">
        <w:rPr>
          <w:lang w:eastAsia="fr-FR" w:bidi="fr-FR"/>
        </w:rPr>
        <w:t xml:space="preserve">2. La théorie est un ensemble de </w:t>
      </w:r>
      <w:r w:rsidRPr="007B7C45">
        <w:rPr>
          <w:i/>
        </w:rPr>
        <w:t>concepts</w:t>
      </w:r>
      <w:r w:rsidRPr="007B7C45">
        <w:t>.</w:t>
      </w:r>
      <w:r w:rsidRPr="007B7C45">
        <w:rPr>
          <w:lang w:eastAsia="fr-FR" w:bidi="fr-FR"/>
        </w:rPr>
        <w:t xml:space="preserve"> Le concept (idée gén</w:t>
      </w:r>
      <w:r w:rsidRPr="007B7C45">
        <w:rPr>
          <w:lang w:eastAsia="fr-FR" w:bidi="fr-FR"/>
        </w:rPr>
        <w:t>é</w:t>
      </w:r>
      <w:r w:rsidRPr="007B7C45">
        <w:rPr>
          <w:lang w:eastAsia="fr-FR" w:bidi="fr-FR"/>
        </w:rPr>
        <w:t>rale ou généralisante) est un outil et une histoire. Comprendre un concept c’est en faire l’histoire. Un très bel exemple d’une telle ma</w:t>
      </w:r>
      <w:r w:rsidRPr="007B7C45">
        <w:rPr>
          <w:lang w:eastAsia="fr-FR" w:bidi="fr-FR"/>
        </w:rPr>
        <w:t>î</w:t>
      </w:r>
      <w:r w:rsidRPr="007B7C45">
        <w:rPr>
          <w:lang w:eastAsia="fr-FR" w:bidi="fr-FR"/>
        </w:rPr>
        <w:t>trise d’un concept par recours à son histoire est livré par Bachelard à propos du concept d’atome :</w:t>
      </w:r>
    </w:p>
    <w:p w:rsidR="0060107D" w:rsidRDefault="0060107D" w:rsidP="0060107D">
      <w:pPr>
        <w:pStyle w:val="Grillemoyenne2-Accent2"/>
        <w:rPr>
          <w:lang w:eastAsia="fr-FR" w:bidi="fr-FR"/>
        </w:rPr>
      </w:pPr>
    </w:p>
    <w:p w:rsidR="0060107D" w:rsidRPr="007B7C45" w:rsidRDefault="0060107D" w:rsidP="0060107D">
      <w:pPr>
        <w:pStyle w:val="Grillemoyenne2-Accent2"/>
      </w:pPr>
      <w:r w:rsidRPr="007B7C45">
        <w:rPr>
          <w:lang w:eastAsia="fr-FR" w:bidi="fr-FR"/>
        </w:rPr>
        <w:t>« Nul mieux qu’Eddington n’a compris la valeur des rectif</w:t>
      </w:r>
      <w:r w:rsidRPr="007B7C45">
        <w:rPr>
          <w:lang w:eastAsia="fr-FR" w:bidi="fr-FR"/>
        </w:rPr>
        <w:t>i</w:t>
      </w:r>
      <w:r w:rsidRPr="007B7C45">
        <w:rPr>
          <w:lang w:eastAsia="fr-FR" w:bidi="fr-FR"/>
        </w:rPr>
        <w:t>cations successives des divers schémas atomiques. Après avoir rappelé le schéma proposé par Bohr qui assimilait le système atomique à un système plan</w:t>
      </w:r>
      <w:r w:rsidRPr="007B7C45">
        <w:rPr>
          <w:lang w:eastAsia="fr-FR" w:bidi="fr-FR"/>
        </w:rPr>
        <w:t>é</w:t>
      </w:r>
      <w:r w:rsidRPr="007B7C45">
        <w:rPr>
          <w:lang w:eastAsia="fr-FR" w:bidi="fr-FR"/>
        </w:rPr>
        <w:t>taire en miniature, Eddington prévient qu’on ne doit pas prendre cette de</w:t>
      </w:r>
      <w:r w:rsidRPr="007B7C45">
        <w:rPr>
          <w:lang w:eastAsia="fr-FR" w:bidi="fr-FR"/>
        </w:rPr>
        <w:t>s</w:t>
      </w:r>
      <w:r w:rsidRPr="007B7C45">
        <w:rPr>
          <w:lang w:eastAsia="fr-FR" w:bidi="fr-FR"/>
        </w:rPr>
        <w:t>cription trop à la lettre : ‘Les orbites peuvent diffic</w:t>
      </w:r>
      <w:r w:rsidRPr="007B7C45">
        <w:rPr>
          <w:lang w:eastAsia="fr-FR" w:bidi="fr-FR"/>
        </w:rPr>
        <w:t>i</w:t>
      </w:r>
      <w:r w:rsidRPr="007B7C45">
        <w:rPr>
          <w:lang w:eastAsia="fr-FR" w:bidi="fr-FR"/>
        </w:rPr>
        <w:t>lement se rapporter à un mouvement réel dans l’espace, car on admet généralement que la n</w:t>
      </w:r>
      <w:r w:rsidRPr="007B7C45">
        <w:rPr>
          <w:lang w:eastAsia="fr-FR" w:bidi="fr-FR"/>
        </w:rPr>
        <w:t>o</w:t>
      </w:r>
      <w:r w:rsidRPr="007B7C45">
        <w:rPr>
          <w:lang w:eastAsia="fr-FR" w:bidi="fr-FR"/>
        </w:rPr>
        <w:t>tion ordinaire d’espace cesse de s’appliquer à l’intérieur</w:t>
      </w:r>
      <w:r>
        <w:rPr>
          <w:lang w:eastAsia="fr-FR" w:bidi="fr-FR"/>
        </w:rPr>
        <w:t xml:space="preserve"> </w:t>
      </w:r>
      <w:r w:rsidRPr="007B7C45">
        <w:rPr>
          <w:lang w:eastAsia="fr-FR" w:bidi="fr-FR"/>
        </w:rPr>
        <w:t>[241]</w:t>
      </w:r>
      <w:r>
        <w:rPr>
          <w:lang w:eastAsia="fr-FR" w:bidi="fr-FR"/>
        </w:rPr>
        <w:t xml:space="preserve"> </w:t>
      </w:r>
      <w:r w:rsidRPr="007B7C45">
        <w:rPr>
          <w:lang w:eastAsia="fr-FR" w:bidi="fr-FR"/>
        </w:rPr>
        <w:t>de l’atome ; et l’on n’a pas non plus, de nos jours, le moindre désir d’insister sur le c</w:t>
      </w:r>
      <w:r w:rsidRPr="007B7C45">
        <w:rPr>
          <w:lang w:eastAsia="fr-FR" w:bidi="fr-FR"/>
        </w:rPr>
        <w:t>a</w:t>
      </w:r>
      <w:r w:rsidRPr="007B7C45">
        <w:rPr>
          <w:lang w:eastAsia="fr-FR" w:bidi="fr-FR"/>
        </w:rPr>
        <w:t>ractère de soudaineté ou de discont</w:t>
      </w:r>
      <w:r w:rsidRPr="007B7C45">
        <w:rPr>
          <w:lang w:eastAsia="fr-FR" w:bidi="fr-FR"/>
        </w:rPr>
        <w:t>i</w:t>
      </w:r>
      <w:r w:rsidRPr="007B7C45">
        <w:rPr>
          <w:lang w:eastAsia="fr-FR" w:bidi="fr-FR"/>
        </w:rPr>
        <w:t>nuité qu’implique le mot saut. On constate également que l’électron ne peut pas être localisé de la manière qu’entraînerait cette image. En résumé, le physicien dresse un plan soigné de l’atome, puis le jeu de son esprit critique le conduit à su</w:t>
      </w:r>
      <w:r w:rsidRPr="007B7C45">
        <w:rPr>
          <w:lang w:eastAsia="fr-FR" w:bidi="fr-FR"/>
        </w:rPr>
        <w:t>p</w:t>
      </w:r>
      <w:r w:rsidRPr="007B7C45">
        <w:rPr>
          <w:lang w:eastAsia="fr-FR" w:bidi="fr-FR"/>
        </w:rPr>
        <w:t>primer l’un après l’autre chaque détail. Ce qui subsiste est l’atome de la physique m</w:t>
      </w:r>
      <w:r w:rsidRPr="007B7C45">
        <w:rPr>
          <w:lang w:eastAsia="fr-FR" w:bidi="fr-FR"/>
        </w:rPr>
        <w:t>o</w:t>
      </w:r>
      <w:r w:rsidRPr="007B7C45">
        <w:rPr>
          <w:lang w:eastAsia="fr-FR" w:bidi="fr-FR"/>
        </w:rPr>
        <w:t>derne !’ Nous exprimerions les mêmes pensées autrement. Il ne nous se</w:t>
      </w:r>
      <w:r w:rsidRPr="007B7C45">
        <w:rPr>
          <w:lang w:eastAsia="fr-FR" w:bidi="fr-FR"/>
        </w:rPr>
        <w:t>m</w:t>
      </w:r>
      <w:r w:rsidRPr="007B7C45">
        <w:rPr>
          <w:lang w:eastAsia="fr-FR" w:bidi="fr-FR"/>
        </w:rPr>
        <w:t>ble pas, en effet, qu’on puisse comprendre l’atome de la physique mode</w:t>
      </w:r>
      <w:r w:rsidRPr="007B7C45">
        <w:rPr>
          <w:lang w:eastAsia="fr-FR" w:bidi="fr-FR"/>
        </w:rPr>
        <w:t>r</w:t>
      </w:r>
      <w:r w:rsidRPr="007B7C45">
        <w:rPr>
          <w:lang w:eastAsia="fr-FR" w:bidi="fr-FR"/>
        </w:rPr>
        <w:t>ne sans évoquer l’histoire de son imagerie, sans reprendre les formes r</w:t>
      </w:r>
      <w:r w:rsidRPr="007B7C45">
        <w:rPr>
          <w:lang w:eastAsia="fr-FR" w:bidi="fr-FR"/>
        </w:rPr>
        <w:t>é</w:t>
      </w:r>
      <w:r w:rsidRPr="007B7C45">
        <w:rPr>
          <w:lang w:eastAsia="fr-FR" w:bidi="fr-FR"/>
        </w:rPr>
        <w:t>alistes et les formes rationnelles, sans en expliciter le profil épistémolog</w:t>
      </w:r>
      <w:r w:rsidRPr="007B7C45">
        <w:rPr>
          <w:lang w:eastAsia="fr-FR" w:bidi="fr-FR"/>
        </w:rPr>
        <w:t>i</w:t>
      </w:r>
      <w:r w:rsidRPr="007B7C45">
        <w:rPr>
          <w:lang w:eastAsia="fr-FR" w:bidi="fr-FR"/>
        </w:rPr>
        <w:t>que. L’histoire des divers schémas est ici un plan pédagogique inéluctable. Par quelque côté, ce qu’on retranche de l’image doit se tro</w:t>
      </w:r>
      <w:r w:rsidRPr="007B7C45">
        <w:rPr>
          <w:lang w:eastAsia="fr-FR" w:bidi="fr-FR"/>
        </w:rPr>
        <w:t>u</w:t>
      </w:r>
      <w:r w:rsidRPr="007B7C45">
        <w:rPr>
          <w:lang w:eastAsia="fr-FR" w:bidi="fr-FR"/>
        </w:rPr>
        <w:t>ver dans le concept rectifié. Nous dirions donc volontiers que l’atome est exactement la somme des critiques auxquelles on soumet son image pr</w:t>
      </w:r>
      <w:r w:rsidRPr="007B7C45">
        <w:rPr>
          <w:lang w:eastAsia="fr-FR" w:bidi="fr-FR"/>
        </w:rPr>
        <w:t>e</w:t>
      </w:r>
      <w:r w:rsidRPr="007B7C45">
        <w:rPr>
          <w:lang w:eastAsia="fr-FR" w:bidi="fr-FR"/>
        </w:rPr>
        <w:t>mière. »</w:t>
      </w:r>
      <w:r>
        <w:rPr>
          <w:lang w:eastAsia="fr-FR" w:bidi="fr-FR"/>
        </w:rPr>
        <w:t> </w:t>
      </w:r>
      <w:r>
        <w:rPr>
          <w:rStyle w:val="Appelnotedebasdep"/>
          <w:lang w:eastAsia="fr-FR" w:bidi="fr-FR"/>
        </w:rPr>
        <w:footnoteReference w:id="202"/>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Il ajoute :</w:t>
      </w:r>
    </w:p>
    <w:p w:rsidR="0060107D" w:rsidRPr="007B7C45" w:rsidRDefault="0060107D" w:rsidP="0060107D">
      <w:pPr>
        <w:spacing w:before="120" w:after="120"/>
        <w:jc w:val="both"/>
        <w:rPr>
          <w:lang w:eastAsia="fr-FR" w:bidi="fr-FR"/>
        </w:rPr>
      </w:pPr>
    </w:p>
    <w:p w:rsidR="0060107D" w:rsidRDefault="0060107D" w:rsidP="0060107D">
      <w:pPr>
        <w:pStyle w:val="Grillemoyenne2-Accent2"/>
        <w:rPr>
          <w:lang w:eastAsia="fr-FR" w:bidi="fr-FR"/>
        </w:rPr>
      </w:pPr>
      <w:r w:rsidRPr="007B7C45">
        <w:rPr>
          <w:lang w:eastAsia="fr-FR" w:bidi="fr-FR"/>
        </w:rPr>
        <w:t>« Les intuitions sont très utiles : elles servent à être détruites. En d</w:t>
      </w:r>
      <w:r w:rsidRPr="007B7C45">
        <w:rPr>
          <w:lang w:eastAsia="fr-FR" w:bidi="fr-FR"/>
        </w:rPr>
        <w:t>é</w:t>
      </w:r>
      <w:r w:rsidRPr="007B7C45">
        <w:rPr>
          <w:lang w:eastAsia="fr-FR" w:bidi="fr-FR"/>
        </w:rPr>
        <w:t>truisant ses images premières, la pensée scientifique découvre ses lois o</w:t>
      </w:r>
      <w:r w:rsidRPr="007B7C45">
        <w:rPr>
          <w:lang w:eastAsia="fr-FR" w:bidi="fr-FR"/>
        </w:rPr>
        <w:t>r</w:t>
      </w:r>
      <w:r w:rsidRPr="007B7C45">
        <w:rPr>
          <w:lang w:eastAsia="fr-FR" w:bidi="fr-FR"/>
        </w:rPr>
        <w:t>ganiques. On révèle le noumène en dialectisant un à un tous les principes du phén</w:t>
      </w:r>
      <w:r w:rsidRPr="007B7C45">
        <w:rPr>
          <w:lang w:eastAsia="fr-FR" w:bidi="fr-FR"/>
        </w:rPr>
        <w:t>o</w:t>
      </w:r>
      <w:r w:rsidRPr="007B7C45">
        <w:rPr>
          <w:lang w:eastAsia="fr-FR" w:bidi="fr-FR"/>
        </w:rPr>
        <w:t>mène. Le schéma de l’atome proposé par Bohr il y a un quart de siècle a, dans ce sens, agi comme une bonne image : il n’en reste plus rien. Mais il a suggéré des non assez nombreux pour garder un rôle pédagog</w:t>
      </w:r>
      <w:r w:rsidRPr="007B7C45">
        <w:rPr>
          <w:lang w:eastAsia="fr-FR" w:bidi="fr-FR"/>
        </w:rPr>
        <w:t>i</w:t>
      </w:r>
      <w:r w:rsidRPr="007B7C45">
        <w:rPr>
          <w:lang w:eastAsia="fr-FR" w:bidi="fr-FR"/>
        </w:rPr>
        <w:t>que i</w:t>
      </w:r>
      <w:r w:rsidRPr="007B7C45">
        <w:rPr>
          <w:lang w:eastAsia="fr-FR" w:bidi="fr-FR"/>
        </w:rPr>
        <w:t>n</w:t>
      </w:r>
      <w:r w:rsidRPr="007B7C45">
        <w:rPr>
          <w:lang w:eastAsia="fr-FR" w:bidi="fr-FR"/>
        </w:rPr>
        <w:t>dispensable dans toute initiation. Ces non se sont heureusement coordonnés ; ils constituent vraiment la microphysique contempora</w:t>
      </w:r>
      <w:r w:rsidRPr="007B7C45">
        <w:rPr>
          <w:lang w:eastAsia="fr-FR" w:bidi="fr-FR"/>
        </w:rPr>
        <w:t>i</w:t>
      </w:r>
      <w:r w:rsidRPr="007B7C45">
        <w:rPr>
          <w:lang w:eastAsia="fr-FR" w:bidi="fr-FR"/>
        </w:rPr>
        <w:t>ne. »</w:t>
      </w:r>
      <w:r>
        <w:rPr>
          <w:lang w:eastAsia="fr-FR" w:bidi="fr-FR"/>
        </w:rPr>
        <w:t> </w:t>
      </w:r>
      <w:r>
        <w:rPr>
          <w:rStyle w:val="Appelnotedebasdep"/>
          <w:lang w:eastAsia="fr-FR" w:bidi="fr-FR"/>
        </w:rPr>
        <w:footnoteReference w:id="203"/>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Ce passage, que nous avons tenu à citer dans sa quasi-intégralité, montre comment l’état actuel du concept d’atome est le résultat des ratures appl</w:t>
      </w:r>
      <w:r w:rsidRPr="007B7C45">
        <w:rPr>
          <w:lang w:eastAsia="fr-FR" w:bidi="fr-FR"/>
        </w:rPr>
        <w:t>i</w:t>
      </w:r>
      <w:r w:rsidRPr="007B7C45">
        <w:rPr>
          <w:lang w:eastAsia="fr-FR" w:bidi="fr-FR"/>
        </w:rPr>
        <w:t>quées aux premières imageries. Il suggère aussi l’intérêt qu’il y aurait à creuser cette notion de rat</w:t>
      </w:r>
      <w:r w:rsidRPr="007B7C45">
        <w:rPr>
          <w:lang w:eastAsia="fr-FR" w:bidi="fr-FR"/>
        </w:rPr>
        <w:t>u</w:t>
      </w:r>
      <w:r w:rsidRPr="007B7C45">
        <w:rPr>
          <w:lang w:eastAsia="fr-FR" w:bidi="fr-FR"/>
        </w:rPr>
        <w:t>re. Rappelons ici ce mot de Cavaillès : « L’un des problèmes essentiels de la doctrine de la scie</w:t>
      </w:r>
      <w:r w:rsidRPr="007B7C45">
        <w:rPr>
          <w:lang w:eastAsia="fr-FR" w:bidi="fr-FR"/>
        </w:rPr>
        <w:t>n</w:t>
      </w:r>
      <w:r w:rsidRPr="007B7C45">
        <w:rPr>
          <w:lang w:eastAsia="fr-FR" w:bidi="fr-FR"/>
        </w:rPr>
        <w:t>ce est que le progrès ne soit pas augmentation de volume par juxtap</w:t>
      </w:r>
      <w:r w:rsidRPr="007B7C45">
        <w:rPr>
          <w:lang w:eastAsia="fr-FR" w:bidi="fr-FR"/>
        </w:rPr>
        <w:t>o</w:t>
      </w:r>
      <w:r w:rsidRPr="007B7C45">
        <w:rPr>
          <w:lang w:eastAsia="fr-FR" w:bidi="fr-FR"/>
        </w:rPr>
        <w:t>sition, l’antérieur subsistant avec le nouveau, mais révision perpétue</w:t>
      </w:r>
      <w:r w:rsidRPr="007B7C45">
        <w:rPr>
          <w:lang w:eastAsia="fr-FR" w:bidi="fr-FR"/>
        </w:rPr>
        <w:t>l</w:t>
      </w:r>
      <w:r w:rsidRPr="007B7C45">
        <w:rPr>
          <w:lang w:eastAsia="fr-FR" w:bidi="fr-FR"/>
        </w:rPr>
        <w:t>le</w:t>
      </w:r>
      <w:r>
        <w:rPr>
          <w:lang w:eastAsia="fr-FR" w:bidi="fr-FR"/>
        </w:rPr>
        <w:t xml:space="preserve"> </w:t>
      </w:r>
      <w:r w:rsidRPr="007B7C45">
        <w:rPr>
          <w:lang w:eastAsia="fr-FR" w:bidi="fr-FR"/>
        </w:rPr>
        <w:t>[242]</w:t>
      </w:r>
      <w:r>
        <w:rPr>
          <w:lang w:eastAsia="fr-FR" w:bidi="fr-FR"/>
        </w:rPr>
        <w:t xml:space="preserve"> </w:t>
      </w:r>
      <w:r w:rsidRPr="007B7C45">
        <w:rPr>
          <w:lang w:eastAsia="fr-FR" w:bidi="fr-FR"/>
        </w:rPr>
        <w:t>des contenus par approfondi</w:t>
      </w:r>
      <w:r w:rsidRPr="007B7C45">
        <w:rPr>
          <w:lang w:eastAsia="fr-FR" w:bidi="fr-FR"/>
        </w:rPr>
        <w:t>s</w:t>
      </w:r>
      <w:r w:rsidRPr="007B7C45">
        <w:rPr>
          <w:lang w:eastAsia="fr-FR" w:bidi="fr-FR"/>
        </w:rPr>
        <w:t>sement et rature. » </w:t>
      </w:r>
      <w:r>
        <w:rPr>
          <w:rStyle w:val="Appelnotedebasdep"/>
          <w:lang w:eastAsia="fr-FR" w:bidi="fr-FR"/>
        </w:rPr>
        <w:footnoteReference w:id="204"/>
      </w:r>
      <w:r w:rsidRPr="007B7C45">
        <w:rPr>
          <w:lang w:eastAsia="fr-FR" w:bidi="fr-FR"/>
        </w:rPr>
        <w:t xml:space="preserve"> Peut-être n’est-il pas sans intérêt de subst</w:t>
      </w:r>
      <w:r w:rsidRPr="007B7C45">
        <w:rPr>
          <w:lang w:eastAsia="fr-FR" w:bidi="fr-FR"/>
        </w:rPr>
        <w:t>i</w:t>
      </w:r>
      <w:r w:rsidRPr="007B7C45">
        <w:rPr>
          <w:lang w:eastAsia="fr-FR" w:bidi="fr-FR"/>
        </w:rPr>
        <w:t>tuer cette notion de rature à celle de rupture qui a l’air d’effectuer une opération magique reléguant d’un côté l’univers de la non-science et de la fausseté, consacrant de l’autre celui de la science et de la vérité. En regard, la catégorie de rature a</w:t>
      </w:r>
      <w:r w:rsidRPr="007B7C45">
        <w:rPr>
          <w:lang w:eastAsia="fr-FR" w:bidi="fr-FR"/>
        </w:rPr>
        <w:t>p</w:t>
      </w:r>
      <w:r w:rsidRPr="007B7C45">
        <w:rPr>
          <w:lang w:eastAsia="fr-FR" w:bidi="fr-FR"/>
        </w:rPr>
        <w:t>paraît plus besogneuse, plus artisanale et de ce fait, plus fidèle au vér</w:t>
      </w:r>
      <w:r w:rsidRPr="007B7C45">
        <w:rPr>
          <w:lang w:eastAsia="fr-FR" w:bidi="fr-FR"/>
        </w:rPr>
        <w:t>i</w:t>
      </w:r>
      <w:r w:rsidRPr="007B7C45">
        <w:rPr>
          <w:lang w:eastAsia="fr-FR" w:bidi="fr-FR"/>
        </w:rPr>
        <w:t>t</w:t>
      </w:r>
      <w:r w:rsidRPr="007B7C45">
        <w:rPr>
          <w:lang w:eastAsia="fr-FR" w:bidi="fr-FR"/>
        </w:rPr>
        <w:t>a</w:t>
      </w:r>
      <w:r w:rsidRPr="007B7C45">
        <w:rPr>
          <w:lang w:eastAsia="fr-FR" w:bidi="fr-FR"/>
        </w:rPr>
        <w:t>ble processus scientifique. Si nous maintenons l’usage du terme de rupture, c’est en vertu de la promesse de propreté théorique qu’il rec</w:t>
      </w:r>
      <w:r w:rsidRPr="007B7C45">
        <w:rPr>
          <w:lang w:eastAsia="fr-FR" w:bidi="fr-FR"/>
        </w:rPr>
        <w:t>è</w:t>
      </w:r>
      <w:r w:rsidRPr="007B7C45">
        <w:rPr>
          <w:lang w:eastAsia="fr-FR" w:bidi="fr-FR"/>
        </w:rPr>
        <w:t>le, propreté particulièrement requise aujourd’hui en sciences humaines encore lourdement marquées par leurs prémisses idéologiques : donc raison pur</w:t>
      </w:r>
      <w:r w:rsidRPr="007B7C45">
        <w:rPr>
          <w:lang w:eastAsia="fr-FR" w:bidi="fr-FR"/>
        </w:rPr>
        <w:t>e</w:t>
      </w:r>
      <w:r w:rsidRPr="007B7C45">
        <w:rPr>
          <w:lang w:eastAsia="fr-FR" w:bidi="fr-FR"/>
        </w:rPr>
        <w:t>ment conjoncturale.</w:t>
      </w:r>
    </w:p>
    <w:p w:rsidR="0060107D" w:rsidRPr="007B7C45" w:rsidRDefault="0060107D" w:rsidP="0060107D">
      <w:pPr>
        <w:spacing w:before="120" w:after="120"/>
        <w:jc w:val="both"/>
      </w:pPr>
      <w:r w:rsidRPr="007B7C45">
        <w:rPr>
          <w:lang w:eastAsia="fr-FR" w:bidi="fr-FR"/>
        </w:rPr>
        <w:t xml:space="preserve">Si l’objet n’est pas un donné mais un construit, arriver à </w:t>
      </w:r>
      <w:r w:rsidRPr="007B7C45">
        <w:t>l’</w:t>
      </w:r>
      <w:r w:rsidRPr="007B7C45">
        <w:rPr>
          <w:i/>
        </w:rPr>
        <w:t>objectivité</w:t>
      </w:r>
      <w:r w:rsidRPr="007B7C45">
        <w:rPr>
          <w:lang w:eastAsia="fr-FR" w:bidi="fr-FR"/>
        </w:rPr>
        <w:t xml:space="preserve"> scientifique c’est revivre l’histoire de la désubje</w:t>
      </w:r>
      <w:r w:rsidRPr="007B7C45">
        <w:rPr>
          <w:lang w:eastAsia="fr-FR" w:bidi="fr-FR"/>
        </w:rPr>
        <w:t>c</w:t>
      </w:r>
      <w:r w:rsidRPr="007B7C45">
        <w:rPr>
          <w:lang w:eastAsia="fr-FR" w:bidi="fr-FR"/>
        </w:rPr>
        <w:t>tivation. Car l’objectivité est ce trajet qui va du « vécu » à « l’objet », de la s</w:t>
      </w:r>
      <w:r w:rsidRPr="007B7C45">
        <w:rPr>
          <w:lang w:eastAsia="fr-FR" w:bidi="fr-FR"/>
        </w:rPr>
        <w:t>i</w:t>
      </w:r>
      <w:r w:rsidRPr="007B7C45">
        <w:rPr>
          <w:lang w:eastAsia="fr-FR" w:bidi="fr-FR"/>
        </w:rPr>
        <w:t>gnif</w:t>
      </w:r>
      <w:r w:rsidRPr="007B7C45">
        <w:rPr>
          <w:lang w:eastAsia="fr-FR" w:bidi="fr-FR"/>
        </w:rPr>
        <w:t>i</w:t>
      </w:r>
      <w:r w:rsidRPr="007B7C45">
        <w:rPr>
          <w:lang w:eastAsia="fr-FR" w:bidi="fr-FR"/>
        </w:rPr>
        <w:t>cation à l’explication :</w:t>
      </w:r>
    </w:p>
    <w:p w:rsidR="0060107D" w:rsidRDefault="0060107D" w:rsidP="0060107D">
      <w:pPr>
        <w:pStyle w:val="Grillemoyenne2-Accent2"/>
        <w:rPr>
          <w:lang w:eastAsia="fr-FR" w:bidi="fr-FR"/>
        </w:rPr>
      </w:pPr>
    </w:p>
    <w:p w:rsidR="0060107D" w:rsidRPr="007B7C45" w:rsidRDefault="0060107D" w:rsidP="0060107D">
      <w:pPr>
        <w:pStyle w:val="Grillemoyenne2-Accent2"/>
      </w:pPr>
      <w:r w:rsidRPr="007B7C45">
        <w:rPr>
          <w:lang w:eastAsia="fr-FR" w:bidi="fr-FR"/>
        </w:rPr>
        <w:t>"Expliquer consiste d’abord à briser les liens convenus de la signific</w:t>
      </w:r>
      <w:r w:rsidRPr="007B7C45">
        <w:rPr>
          <w:lang w:eastAsia="fr-FR" w:bidi="fr-FR"/>
        </w:rPr>
        <w:t>a</w:t>
      </w:r>
      <w:r w:rsidRPr="007B7C45">
        <w:rPr>
          <w:lang w:eastAsia="fr-FR" w:bidi="fr-FR"/>
        </w:rPr>
        <w:t>tion et des structures de l’expérience historique. Dans l’ordinaire de la vie, nos comportements aussi bien que le milieu nous apparai</w:t>
      </w:r>
      <w:r w:rsidRPr="007B7C45">
        <w:rPr>
          <w:lang w:eastAsia="fr-FR" w:bidi="fr-FR"/>
        </w:rPr>
        <w:t>s</w:t>
      </w:r>
      <w:r w:rsidRPr="007B7C45">
        <w:rPr>
          <w:lang w:eastAsia="fr-FR" w:bidi="fr-FR"/>
        </w:rPr>
        <w:t>sent doués d’une relative unité. Nous colmations les brèches, les fai</w:t>
      </w:r>
      <w:r w:rsidRPr="007B7C45">
        <w:rPr>
          <w:lang w:eastAsia="fr-FR" w:bidi="fr-FR"/>
        </w:rPr>
        <w:t>l</w:t>
      </w:r>
      <w:r w:rsidRPr="007B7C45">
        <w:rPr>
          <w:lang w:eastAsia="fr-FR" w:bidi="fr-FR"/>
        </w:rPr>
        <w:t>les et les discordances en sécrétant une cont</w:t>
      </w:r>
      <w:r w:rsidRPr="007B7C45">
        <w:rPr>
          <w:lang w:eastAsia="fr-FR" w:bidi="fr-FR"/>
        </w:rPr>
        <w:t>i</w:t>
      </w:r>
      <w:r w:rsidRPr="007B7C45">
        <w:rPr>
          <w:lang w:eastAsia="fr-FR" w:bidi="fr-FR"/>
        </w:rPr>
        <w:t>nuité du sens. Comme l’araignée tisse la toile et la structure de son milieu. La poésie, les rituels qu</w:t>
      </w:r>
      <w:r w:rsidRPr="007B7C45">
        <w:rPr>
          <w:lang w:eastAsia="fr-FR" w:bidi="fr-FR"/>
        </w:rPr>
        <w:t>o</w:t>
      </w:r>
      <w:r w:rsidRPr="007B7C45">
        <w:rPr>
          <w:lang w:eastAsia="fr-FR" w:bidi="fr-FR"/>
        </w:rPr>
        <w:t>tidiens, la religion sont des exemples complexes d’intégration de ce genre, mais il en est de plus spontanées dont la vie quotidienne est la constante production. Rendre compte en posant un sens, n’est-ce point le rôle constant de la conscie</w:t>
      </w:r>
      <w:r w:rsidRPr="007B7C45">
        <w:rPr>
          <w:lang w:eastAsia="fr-FR" w:bidi="fr-FR"/>
        </w:rPr>
        <w:t>n</w:t>
      </w:r>
      <w:r w:rsidRPr="007B7C45">
        <w:rPr>
          <w:lang w:eastAsia="fr-FR" w:bidi="fr-FR"/>
        </w:rPr>
        <w:t>ce ? La science ne peut être que contestation de cette prolifération de la s</w:t>
      </w:r>
      <w:r w:rsidRPr="007B7C45">
        <w:rPr>
          <w:lang w:eastAsia="fr-FR" w:bidi="fr-FR"/>
        </w:rPr>
        <w:t>i</w:t>
      </w:r>
      <w:r w:rsidRPr="007B7C45">
        <w:rPr>
          <w:lang w:eastAsia="fr-FR" w:bidi="fr-FR"/>
        </w:rPr>
        <w:t>gnification. La réduire, c’est permettre l’explication. Puisqu’il n’est pas possible de l’éliminer, sans quoi on ne serait plus devant des phénomènes humains mais en présence de m</w:t>
      </w:r>
      <w:r w:rsidRPr="007B7C45">
        <w:rPr>
          <w:lang w:eastAsia="fr-FR" w:bidi="fr-FR"/>
        </w:rPr>
        <w:t>é</w:t>
      </w:r>
      <w:r w:rsidRPr="007B7C45">
        <w:rPr>
          <w:lang w:eastAsia="fr-FR" w:bidi="fr-FR"/>
        </w:rPr>
        <w:t>canismes, il n’est d’autre voie possible que de la ramener sans cesse à ses conditions d’exercice. Typologies des conduites, mises à l’écart de la conscience au profit des réactions observ</w:t>
      </w:r>
      <w:r w:rsidRPr="007B7C45">
        <w:rPr>
          <w:lang w:eastAsia="fr-FR" w:bidi="fr-FR"/>
        </w:rPr>
        <w:t>a</w:t>
      </w:r>
      <w:r w:rsidRPr="007B7C45">
        <w:rPr>
          <w:lang w:eastAsia="fr-FR" w:bidi="fr-FR"/>
        </w:rPr>
        <w:t>bles, couplages divers de mécanismes et de fins sont autant de procéd</w:t>
      </w:r>
      <w:r w:rsidRPr="007B7C45">
        <w:rPr>
          <w:lang w:eastAsia="fr-FR" w:bidi="fr-FR"/>
        </w:rPr>
        <w:t>u</w:t>
      </w:r>
      <w:r w:rsidRPr="007B7C45">
        <w:rPr>
          <w:lang w:eastAsia="fr-FR" w:bidi="fr-FR"/>
        </w:rPr>
        <w:t>res pour défaire la signification comme syncrétisme.</w:t>
      </w:r>
    </w:p>
    <w:p w:rsidR="0060107D" w:rsidRPr="007B7C45" w:rsidRDefault="0060107D" w:rsidP="0060107D">
      <w:pPr>
        <w:pStyle w:val="p"/>
      </w:pPr>
      <w:r w:rsidRPr="007B7C45">
        <w:rPr>
          <w:lang w:eastAsia="fr-FR" w:bidi="fr-FR"/>
        </w:rPr>
        <w:t>[243]</w:t>
      </w:r>
    </w:p>
    <w:p w:rsidR="0060107D" w:rsidRDefault="0060107D" w:rsidP="0060107D">
      <w:pPr>
        <w:pStyle w:val="Grillemoyenne2-Accent2"/>
        <w:rPr>
          <w:lang w:eastAsia="fr-FR" w:bidi="fr-FR"/>
        </w:rPr>
      </w:pPr>
      <w:r w:rsidRPr="007B7C45">
        <w:rPr>
          <w:lang w:eastAsia="fr-FR" w:bidi="fr-FR"/>
        </w:rPr>
        <w:t>Les sciences de l’homme sont donc, en définitive, décompos</w:t>
      </w:r>
      <w:r w:rsidRPr="007B7C45">
        <w:rPr>
          <w:lang w:eastAsia="fr-FR" w:bidi="fr-FR"/>
        </w:rPr>
        <w:t>i</w:t>
      </w:r>
      <w:r w:rsidRPr="007B7C45">
        <w:rPr>
          <w:lang w:eastAsia="fr-FR" w:bidi="fr-FR"/>
        </w:rPr>
        <w:t>tion de la cohérence existentielle de l’histoire commune. Pour expliquer, elles dési</w:t>
      </w:r>
      <w:r w:rsidRPr="007B7C45">
        <w:rPr>
          <w:lang w:eastAsia="fr-FR" w:bidi="fr-FR"/>
        </w:rPr>
        <w:t>n</w:t>
      </w:r>
      <w:r w:rsidRPr="007B7C45">
        <w:rPr>
          <w:lang w:eastAsia="fr-FR" w:bidi="fr-FR"/>
        </w:rPr>
        <w:t>tègrent la culture qui est l’incarnation concrète de cette c</w:t>
      </w:r>
      <w:r w:rsidRPr="007B7C45">
        <w:rPr>
          <w:lang w:eastAsia="fr-FR" w:bidi="fr-FR"/>
        </w:rPr>
        <w:t>o</w:t>
      </w:r>
      <w:r w:rsidRPr="007B7C45">
        <w:rPr>
          <w:lang w:eastAsia="fr-FR" w:bidi="fr-FR"/>
        </w:rPr>
        <w:t>hérence. » </w:t>
      </w:r>
      <w:r>
        <w:rPr>
          <w:rStyle w:val="Appelnotedebasdep"/>
          <w:lang w:eastAsia="fr-FR" w:bidi="fr-FR"/>
        </w:rPr>
        <w:footnoteReference w:id="205"/>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Refaire pour son compte cette désintégration du vécu, c’est mieux posséder l’objet.</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4. Il faut enfin marquer ce qui, en sciences humaines, rend encore plus nécessaire le recours à l’histoire. Ici la difficulté est plus consid</w:t>
      </w:r>
      <w:r w:rsidRPr="007B7C45">
        <w:rPr>
          <w:lang w:eastAsia="fr-FR" w:bidi="fr-FR"/>
        </w:rPr>
        <w:t>é</w:t>
      </w:r>
      <w:r w:rsidRPr="007B7C45">
        <w:rPr>
          <w:lang w:eastAsia="fr-FR" w:bidi="fr-FR"/>
        </w:rPr>
        <w:t xml:space="preserve">rable d’éliminer la </w:t>
      </w:r>
      <w:r w:rsidRPr="007B7C45">
        <w:rPr>
          <w:i/>
        </w:rPr>
        <w:t>référence constante à la pensée commune</w:t>
      </w:r>
      <w:r w:rsidRPr="007B7C45">
        <w:t>,</w:t>
      </w:r>
      <w:r w:rsidRPr="007B7C45">
        <w:rPr>
          <w:lang w:eastAsia="fr-FR" w:bidi="fr-FR"/>
        </w:rPr>
        <w:t xml:space="preserve"> à l’idéologie. Idéol</w:t>
      </w:r>
      <w:r w:rsidRPr="007B7C45">
        <w:rPr>
          <w:lang w:eastAsia="fr-FR" w:bidi="fr-FR"/>
        </w:rPr>
        <w:t>o</w:t>
      </w:r>
      <w:r w:rsidRPr="007B7C45">
        <w:rPr>
          <w:lang w:eastAsia="fr-FR" w:bidi="fr-FR"/>
        </w:rPr>
        <w:t>gie et science s’imbriquent plus intimement : nos valeurs sont chevillées à nos pensées. Parmi les effets les plus visibles de cette intrication notons la proliférante multiplicité des théories et la p</w:t>
      </w:r>
      <w:r w:rsidRPr="007B7C45">
        <w:rPr>
          <w:lang w:eastAsia="fr-FR" w:bidi="fr-FR"/>
        </w:rPr>
        <w:t>o</w:t>
      </w:r>
      <w:r w:rsidRPr="007B7C45">
        <w:rPr>
          <w:lang w:eastAsia="fr-FR" w:bidi="fr-FR"/>
        </w:rPr>
        <w:t>lyvalence ou la versatilité des concepts (un même concept, par exemple celui de classe sociale, venant à revêtir une amplitude de sens telle que sa pertinence app</w:t>
      </w:r>
      <w:r w:rsidRPr="007B7C45">
        <w:rPr>
          <w:lang w:eastAsia="fr-FR" w:bidi="fr-FR"/>
        </w:rPr>
        <w:t>a</w:t>
      </w:r>
      <w:r w:rsidRPr="007B7C45">
        <w:rPr>
          <w:lang w:eastAsia="fr-FR" w:bidi="fr-FR"/>
        </w:rPr>
        <w:t>raît lourdement compromise).</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rPr>
          <w:lang w:eastAsia="fr-FR" w:bidi="fr-FR"/>
        </w:rPr>
      </w:pPr>
      <w:r w:rsidRPr="007B7C45">
        <w:rPr>
          <w:lang w:eastAsia="fr-FR" w:bidi="fr-FR"/>
        </w:rPr>
        <w:t>c — Nous tenons enfin à marquer ce qui, en sciences h</w:t>
      </w:r>
      <w:r w:rsidRPr="007B7C45">
        <w:rPr>
          <w:lang w:eastAsia="fr-FR" w:bidi="fr-FR"/>
        </w:rPr>
        <w:t>u</w:t>
      </w:r>
      <w:r w:rsidRPr="007B7C45">
        <w:rPr>
          <w:lang w:eastAsia="fr-FR" w:bidi="fr-FR"/>
        </w:rPr>
        <w:t xml:space="preserve">maines, nous paraît être </w:t>
      </w:r>
      <w:r w:rsidRPr="007B7C45">
        <w:t xml:space="preserve">le </w:t>
      </w:r>
      <w:r w:rsidRPr="007B7C45">
        <w:rPr>
          <w:i/>
        </w:rPr>
        <w:t>critère spécifique et essentiel</w:t>
      </w:r>
      <w:r w:rsidRPr="007B7C45">
        <w:rPr>
          <w:lang w:eastAsia="fr-FR" w:bidi="fr-FR"/>
        </w:rPr>
        <w:t xml:space="preserve"> de toute consistance théorique. Mais r</w:t>
      </w:r>
      <w:r w:rsidRPr="007B7C45">
        <w:rPr>
          <w:lang w:eastAsia="fr-FR" w:bidi="fr-FR"/>
        </w:rPr>
        <w:t>é</w:t>
      </w:r>
      <w:r w:rsidRPr="007B7C45">
        <w:rPr>
          <w:lang w:eastAsia="fr-FR" w:bidi="fr-FR"/>
        </w:rPr>
        <w:t>sumons d’abord les premières démarches de toute science. Au moment où elle se constitue, une science a toujours à rompre avec les idéologies ambiantes qui fournissent des objectiv</w:t>
      </w:r>
      <w:r w:rsidRPr="007B7C45">
        <w:rPr>
          <w:lang w:eastAsia="fr-FR" w:bidi="fr-FR"/>
        </w:rPr>
        <w:t>a</w:t>
      </w:r>
      <w:r w:rsidRPr="007B7C45">
        <w:rPr>
          <w:lang w:eastAsia="fr-FR" w:bidi="fr-FR"/>
        </w:rPr>
        <w:t xml:space="preserve">tions spontanées. Un pseudo-objet est toujours déjà-là, lorsqu’un objet s’élabore, qu’il faut donc d’abord déconstruire. Le chimiste, pour constituer sa science, doit rompre avec les schémas de l’alchimie. Mais ce qui est spécifique aux sciences de l’homme c’est que </w:t>
      </w:r>
      <w:r w:rsidRPr="007B7C45">
        <w:t>cette rupture s’achève en une réduction,</w:t>
      </w:r>
      <w:r w:rsidRPr="007B7C45">
        <w:rPr>
          <w:lang w:eastAsia="fr-FR" w:bidi="fr-FR"/>
        </w:rPr>
        <w:t xml:space="preserve"> que </w:t>
      </w:r>
      <w:r w:rsidRPr="007B7C45">
        <w:rPr>
          <w:i/>
        </w:rPr>
        <w:t>l’obstacle idéolog</w:t>
      </w:r>
      <w:r w:rsidRPr="007B7C45">
        <w:rPr>
          <w:i/>
        </w:rPr>
        <w:t>i</w:t>
      </w:r>
      <w:r w:rsidRPr="007B7C45">
        <w:rPr>
          <w:i/>
        </w:rPr>
        <w:t>que devient objet de science</w:t>
      </w:r>
      <w:r w:rsidRPr="007B7C45">
        <w:t>.</w:t>
      </w:r>
      <w:r w:rsidRPr="007B7C45">
        <w:rPr>
          <w:lang w:eastAsia="fr-FR" w:bidi="fr-FR"/>
        </w:rPr>
        <w:t xml:space="preserve"> Le chimiste n’a pas à faire la chimie de l’alchimie ; le sociologue, lui, doit faire la sociologie des idé</w:t>
      </w:r>
      <w:r w:rsidRPr="007B7C45">
        <w:rPr>
          <w:lang w:eastAsia="fr-FR" w:bidi="fr-FR"/>
        </w:rPr>
        <w:t>o</w:t>
      </w:r>
      <w:r w:rsidRPr="007B7C45">
        <w:rPr>
          <w:lang w:eastAsia="fr-FR" w:bidi="fr-FR"/>
        </w:rPr>
        <w:t>logies qui barrent l’accès de sa pratique à la scientificité. Toute science de l’homme est science de l’idéologie. En effet quel que soit l’objet spécifique à l’étude (aussi bien, par exemple, la f</w:t>
      </w:r>
      <w:r w:rsidRPr="007B7C45">
        <w:rPr>
          <w:lang w:eastAsia="fr-FR" w:bidi="fr-FR"/>
        </w:rPr>
        <w:t>a</w:t>
      </w:r>
      <w:r w:rsidRPr="007B7C45">
        <w:rPr>
          <w:lang w:eastAsia="fr-FR" w:bidi="fr-FR"/>
        </w:rPr>
        <w:t>mille que les classes sociales,) l’explication du phénomène ne saurait faire l’économie de ce qui just</w:t>
      </w:r>
      <w:r w:rsidRPr="007B7C45">
        <w:rPr>
          <w:lang w:eastAsia="fr-FR" w:bidi="fr-FR"/>
        </w:rPr>
        <w:t>i</w:t>
      </w:r>
      <w:r w:rsidRPr="007B7C45">
        <w:rPr>
          <w:lang w:eastAsia="fr-FR" w:bidi="fr-FR"/>
        </w:rPr>
        <w:t>fie et maintient cet objet : soit l’idéologie ; car telle est sa fonction. Dire cela c’est reco</w:t>
      </w:r>
      <w:r w:rsidRPr="007B7C45">
        <w:rPr>
          <w:lang w:eastAsia="fr-FR" w:bidi="fr-FR"/>
        </w:rPr>
        <w:t>n</w:t>
      </w:r>
      <w:r w:rsidRPr="007B7C45">
        <w:rPr>
          <w:lang w:eastAsia="fr-FR" w:bidi="fr-FR"/>
        </w:rPr>
        <w:t>naître que l’instance idéologique a son efficace propre, qu’elle ne se réduit pas à un pur reflet d’autres instances plus « réelles ». Et que toute analyse se déploie au moins sur deux p</w:t>
      </w:r>
      <w:r w:rsidRPr="007B7C45">
        <w:rPr>
          <w:lang w:eastAsia="fr-FR" w:bidi="fr-FR"/>
        </w:rPr>
        <w:t>a</w:t>
      </w:r>
      <w:r w:rsidRPr="007B7C45">
        <w:rPr>
          <w:lang w:eastAsia="fr-FR" w:bidi="fr-FR"/>
        </w:rPr>
        <w:t>liers, dont le palier idéologique.</w:t>
      </w:r>
    </w:p>
    <w:p w:rsidR="0060107D" w:rsidRPr="007B7C45" w:rsidRDefault="0060107D" w:rsidP="0060107D">
      <w:pPr>
        <w:spacing w:before="120" w:after="120"/>
        <w:jc w:val="both"/>
      </w:pPr>
      <w:r w:rsidRPr="007B7C45">
        <w:rPr>
          <w:lang w:eastAsia="fr-FR" w:bidi="fr-FR"/>
        </w:rPr>
        <w:t>[244]</w:t>
      </w:r>
    </w:p>
    <w:p w:rsidR="0060107D" w:rsidRPr="007B7C45" w:rsidRDefault="0060107D" w:rsidP="0060107D">
      <w:pPr>
        <w:spacing w:before="120" w:after="120"/>
        <w:jc w:val="both"/>
      </w:pPr>
      <w:r w:rsidRPr="007B7C45">
        <w:rPr>
          <w:lang w:eastAsia="fr-FR" w:bidi="fr-FR"/>
        </w:rPr>
        <w:t>Ainsi toute science humaine aurait à passer d’un stade où l’idéologie constitue son lieu à un stade où l’idéologie sera son objet. On pourrait ainsi tracer un continuum, un axe le long duquel se distr</w:t>
      </w:r>
      <w:r w:rsidRPr="007B7C45">
        <w:rPr>
          <w:lang w:eastAsia="fr-FR" w:bidi="fr-FR"/>
        </w:rPr>
        <w:t>i</w:t>
      </w:r>
      <w:r w:rsidRPr="007B7C45">
        <w:rPr>
          <w:lang w:eastAsia="fr-FR" w:bidi="fr-FR"/>
        </w:rPr>
        <w:t>bueraient les diverses disciplines scientifiques, et au terme duquel se placeraient les disciplines, exemplaires, qui auraient réussi cette r</w:t>
      </w:r>
      <w:r w:rsidRPr="007B7C45">
        <w:rPr>
          <w:lang w:eastAsia="fr-FR" w:bidi="fr-FR"/>
        </w:rPr>
        <w:t>é</w:t>
      </w:r>
      <w:r w:rsidRPr="007B7C45">
        <w:rPr>
          <w:lang w:eastAsia="fr-FR" w:bidi="fr-FR"/>
        </w:rPr>
        <w:t>duction. Pour notre part nous en voyons deux : le matérialisme hist</w:t>
      </w:r>
      <w:r w:rsidRPr="007B7C45">
        <w:rPr>
          <w:lang w:eastAsia="fr-FR" w:bidi="fr-FR"/>
        </w:rPr>
        <w:t>o</w:t>
      </w:r>
      <w:r w:rsidRPr="007B7C45">
        <w:rPr>
          <w:lang w:eastAsia="fr-FR" w:bidi="fr-FR"/>
        </w:rPr>
        <w:t>rique et la psychanalyse. Le matérialisme historique a en effet pour objet non pas tant les forces et rapports de production que les form</w:t>
      </w:r>
      <w:r w:rsidRPr="007B7C45">
        <w:rPr>
          <w:lang w:eastAsia="fr-FR" w:bidi="fr-FR"/>
        </w:rPr>
        <w:t>a</w:t>
      </w:r>
      <w:r w:rsidRPr="007B7C45">
        <w:rPr>
          <w:lang w:eastAsia="fr-FR" w:bidi="fr-FR"/>
        </w:rPr>
        <w:t>tions sociales, i.e. : les articulations spécifiques et réciproques des in</w:t>
      </w:r>
      <w:r w:rsidRPr="007B7C45">
        <w:rPr>
          <w:lang w:eastAsia="fr-FR" w:bidi="fr-FR"/>
        </w:rPr>
        <w:t>s</w:t>
      </w:r>
      <w:r w:rsidRPr="007B7C45">
        <w:rPr>
          <w:lang w:eastAsia="fr-FR" w:bidi="fr-FR"/>
        </w:rPr>
        <w:t>tances économique (rapport et forces de production), juridico-politique et idéologique. De m</w:t>
      </w:r>
      <w:r w:rsidRPr="007B7C45">
        <w:rPr>
          <w:lang w:eastAsia="fr-FR" w:bidi="fr-FR"/>
        </w:rPr>
        <w:t>ê</w:t>
      </w:r>
      <w:r w:rsidRPr="007B7C45">
        <w:rPr>
          <w:lang w:eastAsia="fr-FR" w:bidi="fr-FR"/>
        </w:rPr>
        <w:t>me l’inconscient, comme objet de la psychanalyse, ne se réduit pas à la libido et ses avatars, mais consiste en l’articulation spécif</w:t>
      </w:r>
      <w:r w:rsidRPr="007B7C45">
        <w:rPr>
          <w:lang w:eastAsia="fr-FR" w:bidi="fr-FR"/>
        </w:rPr>
        <w:t>i</w:t>
      </w:r>
      <w:r w:rsidRPr="007B7C45">
        <w:rPr>
          <w:lang w:eastAsia="fr-FR" w:bidi="fr-FR"/>
        </w:rPr>
        <w:t>que d’une libido et d’une parole (symptôme, symbole, acte ma</w:t>
      </w:r>
      <w:r w:rsidRPr="007B7C45">
        <w:rPr>
          <w:lang w:eastAsia="fr-FR" w:bidi="fr-FR"/>
        </w:rPr>
        <w:t>n</w:t>
      </w:r>
      <w:r w:rsidRPr="007B7C45">
        <w:rPr>
          <w:lang w:eastAsia="fr-FR" w:bidi="fr-FR"/>
        </w:rPr>
        <w:t>qué, etc...) ; il n’est pas fortuit, à cet effet, que la cure analytique passe par la parole et uniquement par la parole.</w:t>
      </w:r>
    </w:p>
    <w:p w:rsidR="0060107D" w:rsidRPr="007B7C45" w:rsidRDefault="0060107D" w:rsidP="0060107D">
      <w:pPr>
        <w:spacing w:before="120" w:after="120"/>
        <w:jc w:val="both"/>
      </w:pPr>
      <w:r w:rsidRPr="007B7C45">
        <w:rPr>
          <w:lang w:eastAsia="fr-FR" w:bidi="fr-FR"/>
        </w:rPr>
        <w:t>Est-il nécessaire de préciser que cette réduction de l’idéologie au rang d’objet, il faut l’entendre au sens fort. Qu’il ne s’agit pas ici d’une approche « compréhensive » (« verstehen »), par le dedans, d’une approche sympathique dont le but serait la saisie du « sens » ou signification vécue. Une telle approche est complice des idéologies et, sous couvert de sympathie, demeure prise dans les mailles de leurs complaisances. (Nous assimilons à cette a</w:t>
      </w:r>
      <w:r w:rsidRPr="007B7C45">
        <w:rPr>
          <w:lang w:eastAsia="fr-FR" w:bidi="fr-FR"/>
        </w:rPr>
        <w:t>p</w:t>
      </w:r>
      <w:r w:rsidRPr="007B7C45">
        <w:rPr>
          <w:lang w:eastAsia="fr-FR" w:bidi="fr-FR"/>
        </w:rPr>
        <w:t>proche tout le courant « historiciste », comprenant la « sociologie compréhensive », qui va de Dilthey à Raymond Aron en passant, partiellement, par Max W</w:t>
      </w:r>
      <w:r w:rsidRPr="007B7C45">
        <w:rPr>
          <w:lang w:eastAsia="fr-FR" w:bidi="fr-FR"/>
        </w:rPr>
        <w:t>e</w:t>
      </w:r>
      <w:r w:rsidRPr="007B7C45">
        <w:rPr>
          <w:lang w:eastAsia="fr-FR" w:bidi="fr-FR"/>
        </w:rPr>
        <w:t>ber). Le sens, la s</w:t>
      </w:r>
      <w:r w:rsidRPr="007B7C45">
        <w:rPr>
          <w:lang w:eastAsia="fr-FR" w:bidi="fr-FR"/>
        </w:rPr>
        <w:t>i</w:t>
      </w:r>
      <w:r w:rsidRPr="007B7C45">
        <w:rPr>
          <w:lang w:eastAsia="fr-FR" w:bidi="fr-FR"/>
        </w:rPr>
        <w:t>gnification vécue, nous l’avons vu, ont à être « désintégrés » pour que se constitue véritabl</w:t>
      </w:r>
      <w:r w:rsidRPr="007B7C45">
        <w:rPr>
          <w:lang w:eastAsia="fr-FR" w:bidi="fr-FR"/>
        </w:rPr>
        <w:t>e</w:t>
      </w:r>
      <w:r w:rsidRPr="007B7C45">
        <w:rPr>
          <w:lang w:eastAsia="fr-FR" w:bidi="fr-FR"/>
        </w:rPr>
        <w:t>ment « l’explication » scientif</w:t>
      </w:r>
      <w:r w:rsidRPr="007B7C45">
        <w:rPr>
          <w:lang w:eastAsia="fr-FR" w:bidi="fr-FR"/>
        </w:rPr>
        <w:t>i</w:t>
      </w:r>
      <w:r w:rsidRPr="007B7C45">
        <w:rPr>
          <w:lang w:eastAsia="fr-FR" w:bidi="fr-FR"/>
        </w:rPr>
        <w:t>que.</w:t>
      </w:r>
    </w:p>
    <w:p w:rsidR="0060107D" w:rsidRPr="007B7C45" w:rsidRDefault="0060107D" w:rsidP="0060107D">
      <w:pPr>
        <w:spacing w:before="120" w:after="120"/>
        <w:jc w:val="both"/>
        <w:rPr>
          <w:lang w:eastAsia="fr-FR" w:bidi="fr-FR"/>
        </w:rPr>
      </w:pPr>
    </w:p>
    <w:p w:rsidR="0060107D" w:rsidRPr="007B7C45" w:rsidRDefault="0060107D" w:rsidP="0060107D">
      <w:pPr>
        <w:pStyle w:val="a"/>
      </w:pPr>
      <w:r w:rsidRPr="007B7C45">
        <w:rPr>
          <w:lang w:eastAsia="fr-FR" w:bidi="fr-FR"/>
        </w:rPr>
        <w:t>SUR LA SOCIOLOGIE CRITIQUE</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rPr>
          <w:lang w:eastAsia="fr-FR" w:bidi="fr-FR"/>
        </w:rPr>
      </w:pPr>
      <w:r w:rsidRPr="007B7C45">
        <w:rPr>
          <w:lang w:eastAsia="fr-FR" w:bidi="fr-FR"/>
        </w:rPr>
        <w:t>Nous achèverons ces considérations sur les rapports idéol</w:t>
      </w:r>
      <w:r w:rsidRPr="007B7C45">
        <w:rPr>
          <w:lang w:eastAsia="fr-FR" w:bidi="fr-FR"/>
        </w:rPr>
        <w:t>o</w:t>
      </w:r>
      <w:r w:rsidRPr="007B7C45">
        <w:rPr>
          <w:lang w:eastAsia="fr-FR" w:bidi="fr-FR"/>
        </w:rPr>
        <w:t>gies-sciences de l’homme par quelques remarques sur la sociologie crit</w:t>
      </w:r>
      <w:r w:rsidRPr="007B7C45">
        <w:rPr>
          <w:lang w:eastAsia="fr-FR" w:bidi="fr-FR"/>
        </w:rPr>
        <w:t>i</w:t>
      </w:r>
      <w:r w:rsidRPr="007B7C45">
        <w:rPr>
          <w:lang w:eastAsia="fr-FR" w:bidi="fr-FR"/>
        </w:rPr>
        <w:t>que, qui prendront la forme d’un commentaire de l’article de Marcel Rioux sur « la sociologie critique et la sociologie aseptique ». </w:t>
      </w:r>
      <w:r>
        <w:rPr>
          <w:rStyle w:val="Appelnotedebasdep"/>
          <w:lang w:eastAsia="fr-FR" w:bidi="fr-FR"/>
        </w:rPr>
        <w:footnoteReference w:id="206"/>
      </w:r>
      <w:r w:rsidRPr="007B7C45">
        <w:rPr>
          <w:lang w:eastAsia="fr-FR" w:bidi="fr-FR"/>
        </w:rPr>
        <w:t xml:space="preserve"> Le pr</w:t>
      </w:r>
      <w:r w:rsidRPr="007B7C45">
        <w:rPr>
          <w:lang w:eastAsia="fr-FR" w:bidi="fr-FR"/>
        </w:rPr>
        <w:t>o</w:t>
      </w:r>
      <w:r w:rsidRPr="007B7C45">
        <w:rPr>
          <w:lang w:eastAsia="fr-FR" w:bidi="fr-FR"/>
        </w:rPr>
        <w:t>pos de l’auteur peut être ramené à trois grandes articulations : après avoir rappelé que toute sociologie est façonnée, jusqu’à un ce</w:t>
      </w:r>
      <w:r w:rsidRPr="007B7C45">
        <w:rPr>
          <w:lang w:eastAsia="fr-FR" w:bidi="fr-FR"/>
        </w:rPr>
        <w:t>r</w:t>
      </w:r>
      <w:r w:rsidRPr="007B7C45">
        <w:rPr>
          <w:lang w:eastAsia="fr-FR" w:bidi="fr-FR"/>
        </w:rPr>
        <w:t>tain point, par la société où elle se développe :</w:t>
      </w:r>
    </w:p>
    <w:p w:rsidR="0060107D" w:rsidRPr="007B7C45" w:rsidRDefault="0060107D" w:rsidP="0060107D">
      <w:pPr>
        <w:spacing w:before="120" w:after="120"/>
        <w:jc w:val="both"/>
      </w:pPr>
      <w:r w:rsidRPr="007B7C45">
        <w:t>[245]</w:t>
      </w:r>
    </w:p>
    <w:p w:rsidR="0060107D" w:rsidRPr="007B7C45" w:rsidRDefault="0060107D" w:rsidP="0060107D">
      <w:pPr>
        <w:spacing w:before="120" w:after="120"/>
        <w:jc w:val="both"/>
      </w:pPr>
      <w:r>
        <w:rPr>
          <w:lang w:eastAsia="fr-FR" w:bidi="fr-FR"/>
        </w:rPr>
        <w:t xml:space="preserve">1. </w:t>
      </w:r>
      <w:r w:rsidRPr="007B7C45">
        <w:rPr>
          <w:lang w:eastAsia="fr-FR" w:bidi="fr-FR"/>
        </w:rPr>
        <w:t>il dresse une typologie bipolaire des sociologies, fondée sur le traitement qui y est fait des valeurs et établit la distinction entre sociol</w:t>
      </w:r>
      <w:r w:rsidRPr="007B7C45">
        <w:rPr>
          <w:lang w:eastAsia="fr-FR" w:bidi="fr-FR"/>
        </w:rPr>
        <w:t>o</w:t>
      </w:r>
      <w:r w:rsidRPr="007B7C45">
        <w:rPr>
          <w:lang w:eastAsia="fr-FR" w:bidi="fr-FR"/>
        </w:rPr>
        <w:t>gie aseptique, ou « value-free » qui entend s’en tenir aux jugements de fait, et sociologie critique qui, elle, ne sépare pas faits et valeurs. Pour faire ressortir les différences entre les deux démarches il oppos</w:t>
      </w:r>
      <w:r w:rsidRPr="007B7C45">
        <w:rPr>
          <w:lang w:eastAsia="fr-FR" w:bidi="fr-FR"/>
        </w:rPr>
        <w:t>e</w:t>
      </w:r>
      <w:r w:rsidRPr="007B7C45">
        <w:rPr>
          <w:lang w:eastAsia="fr-FR" w:bidi="fr-FR"/>
        </w:rPr>
        <w:t>ra l’un à l’autre le représentant le plus illustre de chacune : Marx et Max W</w:t>
      </w:r>
      <w:r w:rsidRPr="007B7C45">
        <w:rPr>
          <w:lang w:eastAsia="fr-FR" w:bidi="fr-FR"/>
        </w:rPr>
        <w:t>e</w:t>
      </w:r>
      <w:r w:rsidRPr="007B7C45">
        <w:rPr>
          <w:lang w:eastAsia="fr-FR" w:bidi="fr-FR"/>
        </w:rPr>
        <w:t>ber ;</w:t>
      </w:r>
    </w:p>
    <w:p w:rsidR="0060107D" w:rsidRPr="007B7C45" w:rsidRDefault="0060107D" w:rsidP="0060107D">
      <w:pPr>
        <w:spacing w:before="120" w:after="120"/>
        <w:jc w:val="both"/>
      </w:pPr>
      <w:r>
        <w:rPr>
          <w:lang w:eastAsia="fr-FR" w:bidi="fr-FR"/>
        </w:rPr>
        <w:t xml:space="preserve">2. </w:t>
      </w:r>
      <w:r w:rsidRPr="007B7C45">
        <w:rPr>
          <w:lang w:eastAsia="fr-FR" w:bidi="fr-FR"/>
        </w:rPr>
        <w:t>il relie les deux courants aux transformations socio-économiques de la société occidentale des cent cinquante de</w:t>
      </w:r>
      <w:r w:rsidRPr="007B7C45">
        <w:rPr>
          <w:lang w:eastAsia="fr-FR" w:bidi="fr-FR"/>
        </w:rPr>
        <w:t>r</w:t>
      </w:r>
      <w:r w:rsidRPr="007B7C45">
        <w:rPr>
          <w:lang w:eastAsia="fr-FR" w:bidi="fr-FR"/>
        </w:rPr>
        <w:t>nières années, l’oeuvre de Marx s’inscrivant dans une période particulièr</w:t>
      </w:r>
      <w:r w:rsidRPr="007B7C45">
        <w:rPr>
          <w:lang w:eastAsia="fr-FR" w:bidi="fr-FR"/>
        </w:rPr>
        <w:t>e</w:t>
      </w:r>
      <w:r w:rsidRPr="007B7C45">
        <w:rPr>
          <w:lang w:eastAsia="fr-FR" w:bidi="fr-FR"/>
        </w:rPr>
        <w:t>ment troublée de la société européenne : révolution industrielle et R</w:t>
      </w:r>
      <w:r w:rsidRPr="007B7C45">
        <w:rPr>
          <w:lang w:eastAsia="fr-FR" w:bidi="fr-FR"/>
        </w:rPr>
        <w:t>é</w:t>
      </w:r>
      <w:r w:rsidRPr="007B7C45">
        <w:rPr>
          <w:lang w:eastAsia="fr-FR" w:bidi="fr-FR"/>
        </w:rPr>
        <w:t>volution française, tandis que les sociologies aseptiques se développ</w:t>
      </w:r>
      <w:r w:rsidRPr="007B7C45">
        <w:rPr>
          <w:lang w:eastAsia="fr-FR" w:bidi="fr-FR"/>
        </w:rPr>
        <w:t>e</w:t>
      </w:r>
      <w:r w:rsidRPr="007B7C45">
        <w:rPr>
          <w:lang w:eastAsia="fr-FR" w:bidi="fr-FR"/>
        </w:rPr>
        <w:t>ront durant le deuxième stade de la s</w:t>
      </w:r>
      <w:r w:rsidRPr="007B7C45">
        <w:rPr>
          <w:lang w:eastAsia="fr-FR" w:bidi="fr-FR"/>
        </w:rPr>
        <w:t>o</w:t>
      </w:r>
      <w:r w:rsidRPr="007B7C45">
        <w:rPr>
          <w:lang w:eastAsia="fr-FR" w:bidi="fr-FR"/>
        </w:rPr>
        <w:t>ciété industrielle qui marque une période de stabilisation interne du régime capitaliste ;</w:t>
      </w:r>
    </w:p>
    <w:p w:rsidR="0060107D" w:rsidRPr="007B7C45" w:rsidRDefault="0060107D" w:rsidP="0060107D">
      <w:pPr>
        <w:spacing w:before="120" w:after="120"/>
        <w:jc w:val="both"/>
      </w:pPr>
      <w:r w:rsidRPr="007B7C45">
        <w:rPr>
          <w:lang w:eastAsia="fr-FR" w:bidi="fr-FR"/>
        </w:rPr>
        <w:t>3. enfin l’auteur appelle de ses vœux un retour à la sociologie crit</w:t>
      </w:r>
      <w:r w:rsidRPr="007B7C45">
        <w:rPr>
          <w:lang w:eastAsia="fr-FR" w:bidi="fr-FR"/>
        </w:rPr>
        <w:t>i</w:t>
      </w:r>
      <w:r w:rsidRPr="007B7C45">
        <w:rPr>
          <w:lang w:eastAsia="fr-FR" w:bidi="fr-FR"/>
        </w:rPr>
        <w:t>que.</w:t>
      </w:r>
    </w:p>
    <w:p w:rsidR="0060107D" w:rsidRPr="007B7C45"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Réservant notre jugement sur la pertinence de la distinction entre sociologie aseptique et s</w:t>
      </w:r>
      <w:r w:rsidRPr="007B7C45">
        <w:rPr>
          <w:lang w:eastAsia="fr-FR" w:bidi="fr-FR"/>
        </w:rPr>
        <w:t>o</w:t>
      </w:r>
      <w:r w:rsidRPr="007B7C45">
        <w:rPr>
          <w:lang w:eastAsia="fr-FR" w:bidi="fr-FR"/>
        </w:rPr>
        <w:t>ciologie critique, il nous faut convenir de la justesse et de la finesse de l’analyse des rapports sociologie et société, en partic</w:t>
      </w:r>
      <w:r w:rsidRPr="007B7C45">
        <w:rPr>
          <w:lang w:eastAsia="fr-FR" w:bidi="fr-FR"/>
        </w:rPr>
        <w:t>u</w:t>
      </w:r>
      <w:r w:rsidRPr="007B7C45">
        <w:rPr>
          <w:lang w:eastAsia="fr-FR" w:bidi="fr-FR"/>
        </w:rPr>
        <w:t>lier des rapports de la société américaine et de sa sociologie. D’abord est examiné le statut du sociologue dans une telle société. Loin d’être un travailleur inte</w:t>
      </w:r>
      <w:r w:rsidRPr="007B7C45">
        <w:rPr>
          <w:lang w:eastAsia="fr-FR" w:bidi="fr-FR"/>
        </w:rPr>
        <w:t>l</w:t>
      </w:r>
      <w:r w:rsidRPr="007B7C45">
        <w:rPr>
          <w:lang w:eastAsia="fr-FR" w:bidi="fr-FR"/>
        </w:rPr>
        <w:t>lectuel plus ou moins solitaire, comme l’étaient Saint-Simon, Comte, Proudhon et Marx au XIX</w:t>
      </w:r>
      <w:r w:rsidRPr="007B7C45">
        <w:rPr>
          <w:vertAlign w:val="superscript"/>
          <w:lang w:eastAsia="fr-FR" w:bidi="fr-FR"/>
        </w:rPr>
        <w:t>e</w:t>
      </w:r>
      <w:r w:rsidRPr="007B7C45">
        <w:rPr>
          <w:lang w:eastAsia="fr-FR" w:bidi="fr-FR"/>
        </w:rPr>
        <w:t xml:space="preserve"> siècle, le sociologue est devenu un professionnel. Et la sociologie, en Amérique du Nord est bel et bien une carrière. Ce statut, qui est celui « d’ingénieur social », est évidemment lié aux caractères généraux de la société. « Ayant été la première nouvelle nation à secouer le joug colonial, jouissant du plus haut standard de vie de l’univers, le peuple américain et ses sociologues ne voient pas pourquoi ils devraient r</w:t>
      </w:r>
      <w:r w:rsidRPr="007B7C45">
        <w:rPr>
          <w:lang w:eastAsia="fr-FR" w:bidi="fr-FR"/>
        </w:rPr>
        <w:t>e</w:t>
      </w:r>
      <w:r w:rsidRPr="007B7C45">
        <w:rPr>
          <w:lang w:eastAsia="fr-FR" w:bidi="fr-FR"/>
        </w:rPr>
        <w:t>mettre en question les struct</w:t>
      </w:r>
      <w:r w:rsidRPr="007B7C45">
        <w:rPr>
          <w:lang w:eastAsia="fr-FR" w:bidi="fr-FR"/>
        </w:rPr>
        <w:t>u</w:t>
      </w:r>
      <w:r w:rsidRPr="007B7C45">
        <w:rPr>
          <w:lang w:eastAsia="fr-FR" w:bidi="fr-FR"/>
        </w:rPr>
        <w:t>res globales de leur société et poser le problème des finalités sociales ». </w:t>
      </w:r>
      <w:r>
        <w:rPr>
          <w:rStyle w:val="Appelnotedebasdep"/>
          <w:lang w:eastAsia="fr-FR" w:bidi="fr-FR"/>
        </w:rPr>
        <w:footnoteReference w:id="207"/>
      </w:r>
      <w:r w:rsidRPr="007B7C45">
        <w:rPr>
          <w:lang w:eastAsia="fr-FR" w:bidi="fr-FR"/>
        </w:rPr>
        <w:t xml:space="preserve"> Bref c’est parce que leur révol</w:t>
      </w:r>
      <w:r w:rsidRPr="007B7C45">
        <w:rPr>
          <w:lang w:eastAsia="fr-FR" w:bidi="fr-FR"/>
        </w:rPr>
        <w:t>u</w:t>
      </w:r>
      <w:r w:rsidRPr="007B7C45">
        <w:rPr>
          <w:lang w:eastAsia="fr-FR" w:bidi="fr-FR"/>
        </w:rPr>
        <w:t>tion est derrière eux que les Américains tiennent à leur système et font de leurs s</w:t>
      </w:r>
      <w:r w:rsidRPr="007B7C45">
        <w:rPr>
          <w:lang w:eastAsia="fr-FR" w:bidi="fr-FR"/>
        </w:rPr>
        <w:t>o</w:t>
      </w:r>
      <w:r w:rsidRPr="007B7C45">
        <w:rPr>
          <w:lang w:eastAsia="fr-FR" w:bidi="fr-FR"/>
        </w:rPr>
        <w:t>ciologues des aménagistes de ce système.</w:t>
      </w:r>
    </w:p>
    <w:p w:rsidR="0060107D" w:rsidRPr="007B7C45" w:rsidRDefault="0060107D" w:rsidP="0060107D">
      <w:pPr>
        <w:spacing w:before="120" w:after="120"/>
        <w:jc w:val="both"/>
      </w:pPr>
      <w:r w:rsidRPr="007B7C45">
        <w:rPr>
          <w:lang w:eastAsia="fr-FR" w:bidi="fr-FR"/>
        </w:rPr>
        <w:t>Ceci n’équivaut cependant pas à dire que les problèmes n’existent pas, ni qu’ils ne sont pas reconnus. Un des plus aigus est celui de l’intégration d’éléments très divers, amenés par une immigration très ouverte, en un tout harmonieux. C’est ai</w:t>
      </w:r>
      <w:r w:rsidRPr="007B7C45">
        <w:rPr>
          <w:lang w:eastAsia="fr-FR" w:bidi="fr-FR"/>
        </w:rPr>
        <w:t>n</w:t>
      </w:r>
      <w:r w:rsidRPr="007B7C45">
        <w:rPr>
          <w:lang w:eastAsia="fr-FR" w:bidi="fr-FR"/>
        </w:rPr>
        <w:t>si que l’étude des relations</w:t>
      </w:r>
      <w:r>
        <w:rPr>
          <w:lang w:eastAsia="fr-FR" w:bidi="fr-FR"/>
        </w:rPr>
        <w:t xml:space="preserve"> </w:t>
      </w:r>
      <w:r w:rsidRPr="007B7C45">
        <w:rPr>
          <w:lang w:eastAsia="fr-FR" w:bidi="fr-FR"/>
        </w:rPr>
        <w:t>[246]</w:t>
      </w:r>
      <w:r>
        <w:rPr>
          <w:lang w:eastAsia="fr-FR" w:bidi="fr-FR"/>
        </w:rPr>
        <w:t xml:space="preserve"> </w:t>
      </w:r>
      <w:r w:rsidRPr="007B7C45">
        <w:rPr>
          <w:lang w:eastAsia="fr-FR" w:bidi="fr-FR"/>
        </w:rPr>
        <w:t>inter-personnelles, que l’analyse des « small groups », bref la micro- sociologie ou la psychologie sociale, a pris le pas sur les études macrosociolog</w:t>
      </w:r>
      <w:r w:rsidRPr="007B7C45">
        <w:rPr>
          <w:lang w:eastAsia="fr-FR" w:bidi="fr-FR"/>
        </w:rPr>
        <w:t>i</w:t>
      </w:r>
      <w:r w:rsidRPr="007B7C45">
        <w:rPr>
          <w:lang w:eastAsia="fr-FR" w:bidi="fr-FR"/>
        </w:rPr>
        <w:t>ques.</w:t>
      </w:r>
    </w:p>
    <w:p w:rsidR="0060107D" w:rsidRPr="007B7C45" w:rsidRDefault="0060107D" w:rsidP="0060107D">
      <w:pPr>
        <w:spacing w:before="120" w:after="120"/>
        <w:jc w:val="both"/>
      </w:pPr>
      <w:r w:rsidRPr="007B7C45">
        <w:rPr>
          <w:lang w:eastAsia="fr-FR" w:bidi="fr-FR"/>
        </w:rPr>
        <w:t>Par ailleurs, devenue opulente, et ici Rioux reprend les th</w:t>
      </w:r>
      <w:r w:rsidRPr="007B7C45">
        <w:rPr>
          <w:lang w:eastAsia="fr-FR" w:bidi="fr-FR"/>
        </w:rPr>
        <w:t>è</w:t>
      </w:r>
      <w:r w:rsidRPr="007B7C45">
        <w:rPr>
          <w:lang w:eastAsia="fr-FR" w:bidi="fr-FR"/>
        </w:rPr>
        <w:t>mes de Marcuse, la société am</w:t>
      </w:r>
      <w:r w:rsidRPr="007B7C45">
        <w:rPr>
          <w:lang w:eastAsia="fr-FR" w:bidi="fr-FR"/>
        </w:rPr>
        <w:t>é</w:t>
      </w:r>
      <w:r w:rsidRPr="007B7C45">
        <w:rPr>
          <w:lang w:eastAsia="fr-FR" w:bidi="fr-FR"/>
        </w:rPr>
        <w:t>ricaine, par la disparition de toute contestation ou opposition, est devenue totalitaire. Les oppos</w:t>
      </w:r>
      <w:r w:rsidRPr="007B7C45">
        <w:rPr>
          <w:lang w:eastAsia="fr-FR" w:bidi="fr-FR"/>
        </w:rPr>
        <w:t>i</w:t>
      </w:r>
      <w:r w:rsidRPr="007B7C45">
        <w:rPr>
          <w:lang w:eastAsia="fr-FR" w:bidi="fr-FR"/>
        </w:rPr>
        <w:t>tions sont mineures et ne reme</w:t>
      </w:r>
      <w:r w:rsidRPr="007B7C45">
        <w:rPr>
          <w:lang w:eastAsia="fr-FR" w:bidi="fr-FR"/>
        </w:rPr>
        <w:t>t</w:t>
      </w:r>
      <w:r w:rsidRPr="007B7C45">
        <w:rPr>
          <w:lang w:eastAsia="fr-FR" w:bidi="fr-FR"/>
        </w:rPr>
        <w:t>tent pas en cause les structures globales. Le problème des final</w:t>
      </w:r>
      <w:r w:rsidRPr="007B7C45">
        <w:rPr>
          <w:lang w:eastAsia="fr-FR" w:bidi="fr-FR"/>
        </w:rPr>
        <w:t>i</w:t>
      </w:r>
      <w:r w:rsidRPr="007B7C45">
        <w:rPr>
          <w:lang w:eastAsia="fr-FR" w:bidi="fr-FR"/>
        </w:rPr>
        <w:t>tés sociales est résorbé dans le fait de l’opulence. « Dans un tel univers social, les sociologues ne font pas exception. Ils étudient le fonctionnement de leur société, le découpent en de multiples v</w:t>
      </w:r>
      <w:r w:rsidRPr="007B7C45">
        <w:rPr>
          <w:lang w:eastAsia="fr-FR" w:bidi="fr-FR"/>
        </w:rPr>
        <w:t>a</w:t>
      </w:r>
      <w:r w:rsidRPr="007B7C45">
        <w:rPr>
          <w:lang w:eastAsia="fr-FR" w:bidi="fr-FR"/>
        </w:rPr>
        <w:t>riables et établissent les interrelations de ces variables ; à la d</w:t>
      </w:r>
      <w:r w:rsidRPr="007B7C45">
        <w:rPr>
          <w:lang w:eastAsia="fr-FR" w:bidi="fr-FR"/>
        </w:rPr>
        <w:t>e</w:t>
      </w:r>
      <w:r w:rsidRPr="007B7C45">
        <w:rPr>
          <w:lang w:eastAsia="fr-FR" w:bidi="fr-FR"/>
        </w:rPr>
        <w:t>mande des pouvoirs établis, ils essaient de déterminer comment ceux qu</w:t>
      </w:r>
      <w:r>
        <w:rPr>
          <w:lang w:eastAsia="fr-FR" w:bidi="fr-FR"/>
        </w:rPr>
        <w:t>i ne se conforment pas au statu-</w:t>
      </w:r>
      <w:r w:rsidRPr="007B7C45">
        <w:rPr>
          <w:lang w:eastAsia="fr-FR" w:bidi="fr-FR"/>
        </w:rPr>
        <w:t>quo pourraient être réintégrés dans le fon</w:t>
      </w:r>
      <w:r w:rsidRPr="007B7C45">
        <w:rPr>
          <w:lang w:eastAsia="fr-FR" w:bidi="fr-FR"/>
        </w:rPr>
        <w:t>c</w:t>
      </w:r>
      <w:r w:rsidRPr="007B7C45">
        <w:rPr>
          <w:lang w:eastAsia="fr-FR" w:bidi="fr-FR"/>
        </w:rPr>
        <w:t>tionnement normal de la société. » </w:t>
      </w:r>
      <w:r>
        <w:rPr>
          <w:rStyle w:val="Appelnotedebasdep"/>
          <w:lang w:eastAsia="fr-FR" w:bidi="fr-FR"/>
        </w:rPr>
        <w:footnoteReference w:id="208"/>
      </w:r>
    </w:p>
    <w:p w:rsidR="0060107D" w:rsidRPr="007B7C45" w:rsidRDefault="0060107D" w:rsidP="0060107D">
      <w:pPr>
        <w:spacing w:before="120" w:after="120"/>
        <w:jc w:val="both"/>
      </w:pPr>
      <w:r w:rsidRPr="007B7C45">
        <w:rPr>
          <w:lang w:eastAsia="fr-FR" w:bidi="fr-FR"/>
        </w:rPr>
        <w:t xml:space="preserve">C’est ainsi que « le </w:t>
      </w:r>
      <w:r w:rsidRPr="007B7C45">
        <w:rPr>
          <w:i/>
        </w:rPr>
        <w:t>fonctio</w:t>
      </w:r>
      <w:r w:rsidRPr="007B7C45">
        <w:rPr>
          <w:i/>
        </w:rPr>
        <w:t>n</w:t>
      </w:r>
      <w:r w:rsidRPr="007B7C45">
        <w:rPr>
          <w:i/>
        </w:rPr>
        <w:t>nalisme</w:t>
      </w:r>
      <w:r w:rsidRPr="007B7C45">
        <w:rPr>
          <w:lang w:eastAsia="fr-FR" w:bidi="fr-FR"/>
        </w:rPr>
        <w:t xml:space="preserve"> est devenu la sociologie des Américains du Nord ». </w:t>
      </w:r>
      <w:r>
        <w:rPr>
          <w:rStyle w:val="Appelnotedebasdep"/>
          <w:lang w:eastAsia="fr-FR" w:bidi="fr-FR"/>
        </w:rPr>
        <w:footnoteReference w:id="209"/>
      </w:r>
      <w:r w:rsidRPr="007B7C45">
        <w:rPr>
          <w:lang w:eastAsia="fr-FR" w:bidi="fr-FR"/>
        </w:rPr>
        <w:t xml:space="preserve"> Mais aussi </w:t>
      </w:r>
      <w:r w:rsidRPr="007B7C45">
        <w:rPr>
          <w:i/>
        </w:rPr>
        <w:t>l’opérationnalisme</w:t>
      </w:r>
      <w:r w:rsidRPr="007B7C45">
        <w:rPr>
          <w:lang w:eastAsia="fr-FR" w:bidi="fr-FR"/>
        </w:rPr>
        <w:t xml:space="preserve"> pour qui « un concept ne signifie rien d’autre que la série d’opérations qu’il faut pour y arriver : la longueur n’est rien que la série d’opérations qu’il faut faire pour déterminer la lo</w:t>
      </w:r>
      <w:r w:rsidRPr="007B7C45">
        <w:rPr>
          <w:lang w:eastAsia="fr-FR" w:bidi="fr-FR"/>
        </w:rPr>
        <w:t>n</w:t>
      </w:r>
      <w:r w:rsidRPr="007B7C45">
        <w:rPr>
          <w:lang w:eastAsia="fr-FR" w:bidi="fr-FR"/>
        </w:rPr>
        <w:t>gueur. En engineering social comme en sociologie aseptique, on élimine les concepts embarra</w:t>
      </w:r>
      <w:r w:rsidRPr="007B7C45">
        <w:rPr>
          <w:lang w:eastAsia="fr-FR" w:bidi="fr-FR"/>
        </w:rPr>
        <w:t>s</w:t>
      </w:r>
      <w:r w:rsidRPr="007B7C45">
        <w:rPr>
          <w:lang w:eastAsia="fr-FR" w:bidi="fr-FR"/>
        </w:rPr>
        <w:t>sants co</w:t>
      </w:r>
      <w:r w:rsidRPr="007B7C45">
        <w:rPr>
          <w:lang w:eastAsia="fr-FR" w:bidi="fr-FR"/>
        </w:rPr>
        <w:t>m</w:t>
      </w:r>
      <w:r w:rsidRPr="007B7C45">
        <w:rPr>
          <w:lang w:eastAsia="fr-FR" w:bidi="fr-FR"/>
        </w:rPr>
        <w:t>me ceux de liberté, de dignité humaine et de progrès moral qui sont difficilement « opérationalisables » </w:t>
      </w:r>
      <w:r>
        <w:rPr>
          <w:rStyle w:val="Appelnotedebasdep"/>
          <w:lang w:eastAsia="fr-FR" w:bidi="fr-FR"/>
        </w:rPr>
        <w:footnoteReference w:id="210"/>
      </w:r>
      <w:r w:rsidRPr="007B7C45">
        <w:rPr>
          <w:lang w:eastAsia="fr-FR" w:bidi="fr-FR"/>
        </w:rPr>
        <w:t>.</w:t>
      </w:r>
    </w:p>
    <w:p w:rsidR="0060107D" w:rsidRPr="007B7C45" w:rsidRDefault="0060107D" w:rsidP="0060107D">
      <w:pPr>
        <w:spacing w:before="120" w:after="120"/>
        <w:jc w:val="both"/>
      </w:pPr>
      <w:r w:rsidRPr="007B7C45">
        <w:rPr>
          <w:lang w:eastAsia="fr-FR" w:bidi="fr-FR"/>
        </w:rPr>
        <w:t>Donc tout pour l’asepsie, pour l’élimination des microbes val</w:t>
      </w:r>
      <w:r w:rsidRPr="007B7C45">
        <w:rPr>
          <w:lang w:eastAsia="fr-FR" w:bidi="fr-FR"/>
        </w:rPr>
        <w:t>o</w:t>
      </w:r>
      <w:r w:rsidRPr="007B7C45">
        <w:rPr>
          <w:lang w:eastAsia="fr-FR" w:bidi="fr-FR"/>
        </w:rPr>
        <w:t>riels et de la référence aux finalités. Mais est-ce une vraie ase</w:t>
      </w:r>
      <w:r w:rsidRPr="007B7C45">
        <w:rPr>
          <w:lang w:eastAsia="fr-FR" w:bidi="fr-FR"/>
        </w:rPr>
        <w:t>p</w:t>
      </w:r>
      <w:r w:rsidRPr="007B7C45">
        <w:rPr>
          <w:lang w:eastAsia="fr-FR" w:bidi="fr-FR"/>
        </w:rPr>
        <w:t>sie ? C’est là que nous trouvons les remarques les plus intéressantes de Rioux. Ra</w:t>
      </w:r>
      <w:r w:rsidRPr="007B7C45">
        <w:rPr>
          <w:lang w:eastAsia="fr-FR" w:bidi="fr-FR"/>
        </w:rPr>
        <w:t>p</w:t>
      </w:r>
      <w:r w:rsidRPr="007B7C45">
        <w:rPr>
          <w:lang w:eastAsia="fr-FR" w:bidi="fr-FR"/>
        </w:rPr>
        <w:t>pelant que les sociologues américains ne sont pas tous à l’Université, qu’ils travaillent pour l’industrie, les grandes corporations, l’armée, les affaires ; que les fonds alloués par les fondations sont obtenus des grandes corporations industrielles, commerciales et fina</w:t>
      </w:r>
      <w:r w:rsidRPr="007B7C45">
        <w:rPr>
          <w:lang w:eastAsia="fr-FR" w:bidi="fr-FR"/>
        </w:rPr>
        <w:t>n</w:t>
      </w:r>
      <w:r w:rsidRPr="007B7C45">
        <w:rPr>
          <w:lang w:eastAsia="fr-FR" w:bidi="fr-FR"/>
        </w:rPr>
        <w:t>cières, il en vient à se « demander si la sociologie aseptique, la « value-free » s</w:t>
      </w:r>
      <w:r w:rsidRPr="007B7C45">
        <w:rPr>
          <w:lang w:eastAsia="fr-FR" w:bidi="fr-FR"/>
        </w:rPr>
        <w:t>o</w:t>
      </w:r>
      <w:r w:rsidRPr="007B7C45">
        <w:rPr>
          <w:lang w:eastAsia="fr-FR" w:bidi="fr-FR"/>
        </w:rPr>
        <w:t>ciologie, n’est pas une sociologie qui s’est libérée des valeurs radic</w:t>
      </w:r>
      <w:r w:rsidRPr="007B7C45">
        <w:rPr>
          <w:lang w:eastAsia="fr-FR" w:bidi="fr-FR"/>
        </w:rPr>
        <w:t>a</w:t>
      </w:r>
      <w:r w:rsidRPr="007B7C45">
        <w:rPr>
          <w:lang w:eastAsia="fr-FR" w:bidi="fr-FR"/>
        </w:rPr>
        <w:t>les pour mieux épouser certaines valeurs de certains groupes de la s</w:t>
      </w:r>
      <w:r w:rsidRPr="007B7C45">
        <w:rPr>
          <w:lang w:eastAsia="fr-FR" w:bidi="fr-FR"/>
        </w:rPr>
        <w:t>o</w:t>
      </w:r>
      <w:r w:rsidRPr="007B7C45">
        <w:rPr>
          <w:lang w:eastAsia="fr-FR" w:bidi="fr-FR"/>
        </w:rPr>
        <w:t>ciété à laquelle son statut montre qu’elle est bien intégrée » </w:t>
      </w:r>
      <w:r>
        <w:rPr>
          <w:rStyle w:val="Appelnotedebasdep"/>
          <w:lang w:eastAsia="fr-FR" w:bidi="fr-FR"/>
        </w:rPr>
        <w:footnoteReference w:id="211"/>
      </w:r>
      <w:r w:rsidRPr="007B7C45">
        <w:rPr>
          <w:lang w:eastAsia="fr-FR" w:bidi="fr-FR"/>
        </w:rPr>
        <w:t>. Il ajo</w:t>
      </w:r>
      <w:r w:rsidRPr="007B7C45">
        <w:rPr>
          <w:lang w:eastAsia="fr-FR" w:bidi="fr-FR"/>
        </w:rPr>
        <w:t>u</w:t>
      </w:r>
      <w:r w:rsidRPr="007B7C45">
        <w:rPr>
          <w:lang w:eastAsia="fr-FR" w:bidi="fr-FR"/>
        </w:rPr>
        <w:t>te aussitôt : « La seule différence entre les valeurs radicales et les v</w:t>
      </w:r>
      <w:r w:rsidRPr="007B7C45">
        <w:rPr>
          <w:lang w:eastAsia="fr-FR" w:bidi="fr-FR"/>
        </w:rPr>
        <w:t>a</w:t>
      </w:r>
      <w:r w:rsidRPr="007B7C45">
        <w:rPr>
          <w:lang w:eastAsia="fr-FR" w:bidi="fr-FR"/>
        </w:rPr>
        <w:t>leurs conservatrices, c’est que les premières sont plus facilement repérables,</w:t>
      </w:r>
      <w:r>
        <w:rPr>
          <w:lang w:eastAsia="fr-FR" w:bidi="fr-FR"/>
        </w:rPr>
        <w:t xml:space="preserve"> </w:t>
      </w:r>
      <w:r w:rsidRPr="007B7C45">
        <w:rPr>
          <w:lang w:eastAsia="fr-FR" w:bidi="fr-FR"/>
        </w:rPr>
        <w:t>[247]</w:t>
      </w:r>
      <w:r>
        <w:rPr>
          <w:lang w:eastAsia="fr-FR" w:bidi="fr-FR"/>
        </w:rPr>
        <w:t xml:space="preserve"> </w:t>
      </w:r>
      <w:r w:rsidRPr="007B7C45">
        <w:rPr>
          <w:lang w:eastAsia="fr-FR" w:bidi="fr-FR"/>
        </w:rPr>
        <w:t>plus voyantes, alors que les autres peuvent facil</w:t>
      </w:r>
      <w:r w:rsidRPr="007B7C45">
        <w:rPr>
          <w:lang w:eastAsia="fr-FR" w:bidi="fr-FR"/>
        </w:rPr>
        <w:t>e</w:t>
      </w:r>
      <w:r w:rsidRPr="007B7C45">
        <w:rPr>
          <w:lang w:eastAsia="fr-FR" w:bidi="fr-FR"/>
        </w:rPr>
        <w:t>ment passer pour des phénomènes nat</w:t>
      </w:r>
      <w:r w:rsidRPr="007B7C45">
        <w:rPr>
          <w:lang w:eastAsia="fr-FR" w:bidi="fr-FR"/>
        </w:rPr>
        <w:t>u</w:t>
      </w:r>
      <w:r w:rsidRPr="007B7C45">
        <w:rPr>
          <w:lang w:eastAsia="fr-FR" w:bidi="fr-FR"/>
        </w:rPr>
        <w:t>rels »</w:t>
      </w:r>
      <w:r>
        <w:rPr>
          <w:lang w:eastAsia="fr-FR" w:bidi="fr-FR"/>
        </w:rPr>
        <w:t> </w:t>
      </w:r>
      <w:r>
        <w:rPr>
          <w:rStyle w:val="Appelnotedebasdep"/>
          <w:lang w:eastAsia="fr-FR" w:bidi="fr-FR"/>
        </w:rPr>
        <w:footnoteReference w:id="212"/>
      </w:r>
      <w:r w:rsidRPr="007B7C45">
        <w:rPr>
          <w:lang w:eastAsia="fr-FR" w:bidi="fr-FR"/>
        </w:rPr>
        <w:t>. Et voilà le roi nu : l’asepsie n’était qu’un masque occultant une idéologie à l’œuvre dans la vacuité idéologique m</w:t>
      </w:r>
      <w:r w:rsidRPr="007B7C45">
        <w:rPr>
          <w:lang w:eastAsia="fr-FR" w:bidi="fr-FR"/>
        </w:rPr>
        <w:t>ê</w:t>
      </w:r>
      <w:r w:rsidRPr="007B7C45">
        <w:rPr>
          <w:lang w:eastAsia="fr-FR" w:bidi="fr-FR"/>
        </w:rPr>
        <w:t>me.</w:t>
      </w:r>
    </w:p>
    <w:p w:rsidR="0060107D" w:rsidRPr="007B7C45" w:rsidRDefault="0060107D" w:rsidP="0060107D">
      <w:pPr>
        <w:spacing w:before="120" w:after="120"/>
        <w:jc w:val="both"/>
      </w:pPr>
      <w:r w:rsidRPr="007B7C45">
        <w:rPr>
          <w:lang w:eastAsia="fr-FR" w:bidi="fr-FR"/>
        </w:rPr>
        <w:t>Mais s’il faut donner tout son poids à cette dernière remarque, c’est le principe de notre typologie qui est compromis. Si la distinction e</w:t>
      </w:r>
      <w:r w:rsidRPr="007B7C45">
        <w:rPr>
          <w:lang w:eastAsia="fr-FR" w:bidi="fr-FR"/>
        </w:rPr>
        <w:t>n</w:t>
      </w:r>
      <w:r w:rsidRPr="007B7C45">
        <w:rPr>
          <w:lang w:eastAsia="fr-FR" w:bidi="fr-FR"/>
        </w:rPr>
        <w:t>tre sociologie aseptique et sociologie critique se r</w:t>
      </w:r>
      <w:r w:rsidRPr="007B7C45">
        <w:rPr>
          <w:lang w:eastAsia="fr-FR" w:bidi="fr-FR"/>
        </w:rPr>
        <w:t>é</w:t>
      </w:r>
      <w:r w:rsidRPr="007B7C45">
        <w:rPr>
          <w:lang w:eastAsia="fr-FR" w:bidi="fr-FR"/>
        </w:rPr>
        <w:t>duit à la différence du latent et du manifeste, vaut-elle qu’on y tienne ? Et si on ne se d</w:t>
      </w:r>
      <w:r w:rsidRPr="007B7C45">
        <w:rPr>
          <w:lang w:eastAsia="fr-FR" w:bidi="fr-FR"/>
        </w:rPr>
        <w:t>é</w:t>
      </w:r>
      <w:r w:rsidRPr="007B7C45">
        <w:rPr>
          <w:lang w:eastAsia="fr-FR" w:bidi="fr-FR"/>
        </w:rPr>
        <w:t>partit pas, ici comme là, de mêler jugements de valeur et jugements de fait, pourquoi y fait-on encore une démarcation ? Dira-t-on qu’il exi</w:t>
      </w:r>
      <w:r w:rsidRPr="007B7C45">
        <w:rPr>
          <w:lang w:eastAsia="fr-FR" w:bidi="fr-FR"/>
        </w:rPr>
        <w:t>s</w:t>
      </w:r>
      <w:r w:rsidRPr="007B7C45">
        <w:rPr>
          <w:lang w:eastAsia="fr-FR" w:bidi="fr-FR"/>
        </w:rPr>
        <w:t>te un monde entre une idéologie conservatrice et une idéologie radic</w:t>
      </w:r>
      <w:r w:rsidRPr="007B7C45">
        <w:rPr>
          <w:lang w:eastAsia="fr-FR" w:bidi="fr-FR"/>
        </w:rPr>
        <w:t>a</w:t>
      </w:r>
      <w:r w:rsidRPr="007B7C45">
        <w:rPr>
          <w:lang w:eastAsia="fr-FR" w:bidi="fr-FR"/>
        </w:rPr>
        <w:t xml:space="preserve">le ? Nous répondrons que </w:t>
      </w:r>
      <w:r w:rsidRPr="007B7C45">
        <w:rPr>
          <w:i/>
        </w:rPr>
        <w:t>du point de vue épistémologique, une idé</w:t>
      </w:r>
      <w:r w:rsidRPr="007B7C45">
        <w:rPr>
          <w:i/>
        </w:rPr>
        <w:t>o</w:t>
      </w:r>
      <w:r w:rsidRPr="007B7C45">
        <w:rPr>
          <w:i/>
        </w:rPr>
        <w:t>logie en vaut une autre</w:t>
      </w:r>
      <w:r w:rsidRPr="007B7C45">
        <w:t>.</w:t>
      </w:r>
      <w:r w:rsidRPr="007B7C45">
        <w:rPr>
          <w:lang w:eastAsia="fr-FR" w:bidi="fr-FR"/>
        </w:rPr>
        <w:t xml:space="preserve"> Que si Marx, par exemple, nous intéresse, ce n’est ni pour son humanisme, ni pour son pr</w:t>
      </w:r>
      <w:r w:rsidRPr="007B7C45">
        <w:rPr>
          <w:lang w:eastAsia="fr-FR" w:bidi="fr-FR"/>
        </w:rPr>
        <w:t>o</w:t>
      </w:r>
      <w:r w:rsidRPr="007B7C45">
        <w:rPr>
          <w:lang w:eastAsia="fr-FR" w:bidi="fr-FR"/>
        </w:rPr>
        <w:t>phétisme ni même pour son « révolutionnarisme » mais parce qu’il a fondé une science, le m</w:t>
      </w:r>
      <w:r w:rsidRPr="007B7C45">
        <w:rPr>
          <w:lang w:eastAsia="fr-FR" w:bidi="fr-FR"/>
        </w:rPr>
        <w:t>a</w:t>
      </w:r>
      <w:r w:rsidRPr="007B7C45">
        <w:rPr>
          <w:lang w:eastAsia="fr-FR" w:bidi="fr-FR"/>
        </w:rPr>
        <w:t>térialisme historique, décrochant d’avec tous ces « ismes » et les r</w:t>
      </w:r>
      <w:r w:rsidRPr="007B7C45">
        <w:rPr>
          <w:lang w:eastAsia="fr-FR" w:bidi="fr-FR"/>
        </w:rPr>
        <w:t>é</w:t>
      </w:r>
      <w:r w:rsidRPr="007B7C45">
        <w:rPr>
          <w:lang w:eastAsia="fr-FR" w:bidi="fr-FR"/>
        </w:rPr>
        <w:t>duisant dans son explication. C’est là, bien sûr, que nous d</w:t>
      </w:r>
      <w:r w:rsidRPr="007B7C45">
        <w:rPr>
          <w:lang w:eastAsia="fr-FR" w:bidi="fr-FR"/>
        </w:rPr>
        <w:t>i</w:t>
      </w:r>
      <w:r w:rsidRPr="007B7C45">
        <w:rPr>
          <w:lang w:eastAsia="fr-FR" w:bidi="fr-FR"/>
        </w:rPr>
        <w:t>vergeons d’avec Rioux qui fait une lecture résolument humaniste de Marx.</w:t>
      </w:r>
    </w:p>
    <w:p w:rsidR="0060107D" w:rsidRPr="007B7C45" w:rsidRDefault="0060107D" w:rsidP="0060107D">
      <w:pPr>
        <w:spacing w:before="120" w:after="120"/>
        <w:jc w:val="both"/>
      </w:pPr>
      <w:r w:rsidRPr="007B7C45">
        <w:rPr>
          <w:lang w:eastAsia="fr-FR" w:bidi="fr-FR"/>
        </w:rPr>
        <w:t xml:space="preserve">Pour Rioux, le caractère le plus général de la sociologie de Marx c’est qu’elle est </w:t>
      </w:r>
      <w:r w:rsidRPr="007B7C45">
        <w:rPr>
          <w:i/>
        </w:rPr>
        <w:t>dialect</w:t>
      </w:r>
      <w:r w:rsidRPr="007B7C45">
        <w:rPr>
          <w:i/>
        </w:rPr>
        <w:t>i</w:t>
      </w:r>
      <w:r w:rsidRPr="007B7C45">
        <w:rPr>
          <w:i/>
        </w:rPr>
        <w:t>que </w:t>
      </w:r>
      <w:r w:rsidRPr="007B7C45">
        <w:t>:</w:t>
      </w:r>
      <w:r w:rsidRPr="007B7C45">
        <w:rPr>
          <w:lang w:eastAsia="fr-FR" w:bidi="fr-FR"/>
        </w:rPr>
        <w:t xml:space="preserve"> i.e. que l’homme est un être conscient placé dans un monde de réalités économiques, polit</w:t>
      </w:r>
      <w:r w:rsidRPr="007B7C45">
        <w:rPr>
          <w:lang w:eastAsia="fr-FR" w:bidi="fr-FR"/>
        </w:rPr>
        <w:t>i</w:t>
      </w:r>
      <w:r w:rsidRPr="007B7C45">
        <w:rPr>
          <w:lang w:eastAsia="fr-FR" w:bidi="fr-FR"/>
        </w:rPr>
        <w:t>ques, etc... dont il subit l’action et sur lequel il réagit. « L’homme est en relation diale</w:t>
      </w:r>
      <w:r w:rsidRPr="007B7C45">
        <w:rPr>
          <w:lang w:eastAsia="fr-FR" w:bidi="fr-FR"/>
        </w:rPr>
        <w:t>c</w:t>
      </w:r>
      <w:r w:rsidRPr="007B7C45">
        <w:rPr>
          <w:lang w:eastAsia="fr-FR" w:bidi="fr-FR"/>
        </w:rPr>
        <w:t>tique avec la nature et la société ».</w:t>
      </w:r>
      <w:r>
        <w:rPr>
          <w:lang w:eastAsia="fr-FR" w:bidi="fr-FR"/>
        </w:rPr>
        <w:t> </w:t>
      </w:r>
      <w:r>
        <w:rPr>
          <w:rStyle w:val="Appelnotedebasdep"/>
          <w:lang w:eastAsia="fr-FR" w:bidi="fr-FR"/>
        </w:rPr>
        <w:footnoteReference w:id="213"/>
      </w:r>
      <w:r w:rsidRPr="007B7C45">
        <w:rPr>
          <w:lang w:eastAsia="fr-FR" w:bidi="fr-FR"/>
        </w:rPr>
        <w:t xml:space="preserve"> Et la fo</w:t>
      </w:r>
      <w:r w:rsidRPr="007B7C45">
        <w:rPr>
          <w:lang w:eastAsia="fr-FR" w:bidi="fr-FR"/>
        </w:rPr>
        <w:t>r</w:t>
      </w:r>
      <w:r w:rsidRPr="007B7C45">
        <w:rPr>
          <w:lang w:eastAsia="fr-FR" w:bidi="fr-FR"/>
        </w:rPr>
        <w:t xml:space="preserve">me de cette dialectique c’est la </w:t>
      </w:r>
      <w:r w:rsidRPr="007B7C45">
        <w:t>praxis</w:t>
      </w:r>
      <w:r w:rsidRPr="007B7C45">
        <w:rPr>
          <w:lang w:eastAsia="fr-FR" w:bidi="fr-FR"/>
        </w:rPr>
        <w:t xml:space="preserve"> qui signifie action, pr</w:t>
      </w:r>
      <w:r w:rsidRPr="007B7C45">
        <w:rPr>
          <w:lang w:eastAsia="fr-FR" w:bidi="fr-FR"/>
        </w:rPr>
        <w:t>o</w:t>
      </w:r>
      <w:r w:rsidRPr="007B7C45">
        <w:rPr>
          <w:lang w:eastAsia="fr-FR" w:bidi="fr-FR"/>
        </w:rPr>
        <w:t>duction, travail, lutte, création. Par la praxis l’homme se fait en faisant le monde matériel. Il va sans dire qu’une telle notion e</w:t>
      </w:r>
      <w:r w:rsidRPr="007B7C45">
        <w:rPr>
          <w:lang w:eastAsia="fr-FR" w:bidi="fr-FR"/>
        </w:rPr>
        <w:t>n</w:t>
      </w:r>
      <w:r w:rsidRPr="007B7C45">
        <w:rPr>
          <w:lang w:eastAsia="fr-FR" w:bidi="fr-FR"/>
        </w:rPr>
        <w:t xml:space="preserve">tend unir fait et valeur, théorie et pratique. Rioux conclut par un commentaire de Goldmann (sur Lukacs) : « La connaissance de la vie sociale et historique </w:t>
      </w:r>
      <w:r w:rsidRPr="007B7C45">
        <w:rPr>
          <w:i/>
        </w:rPr>
        <w:t>n’est pas science mais conscience</w:t>
      </w:r>
      <w:r w:rsidRPr="007B7C45">
        <w:rPr>
          <w:lang w:eastAsia="fr-FR" w:bidi="fr-FR"/>
        </w:rPr>
        <w:t xml:space="preserve"> bien qu’elle doive évidemment tendre à obtenir une r</w:t>
      </w:r>
      <w:r w:rsidRPr="007B7C45">
        <w:rPr>
          <w:lang w:eastAsia="fr-FR" w:bidi="fr-FR"/>
        </w:rPr>
        <w:t>i</w:t>
      </w:r>
      <w:r w:rsidRPr="007B7C45">
        <w:rPr>
          <w:lang w:eastAsia="fr-FR" w:bidi="fr-FR"/>
        </w:rPr>
        <w:t>gueur et une pr</w:t>
      </w:r>
      <w:r w:rsidRPr="007B7C45">
        <w:rPr>
          <w:lang w:eastAsia="fr-FR" w:bidi="fr-FR"/>
        </w:rPr>
        <w:t>é</w:t>
      </w:r>
      <w:r w:rsidRPr="007B7C45">
        <w:rPr>
          <w:lang w:eastAsia="fr-FR" w:bidi="fr-FR"/>
        </w:rPr>
        <w:t>cision comparables à celles qu’atteignent sur le mode de l’objectivité les sciences de la nature »</w:t>
      </w:r>
      <w:r>
        <w:rPr>
          <w:lang w:eastAsia="fr-FR" w:bidi="fr-FR"/>
        </w:rPr>
        <w:t> </w:t>
      </w:r>
      <w:r>
        <w:rPr>
          <w:rStyle w:val="Appelnotedebasdep"/>
          <w:lang w:eastAsia="fr-FR" w:bidi="fr-FR"/>
        </w:rPr>
        <w:footnoteReference w:id="214"/>
      </w:r>
      <w:r w:rsidRPr="007B7C45">
        <w:rPr>
          <w:lang w:eastAsia="fr-FR" w:bidi="fr-FR"/>
        </w:rPr>
        <w:t>.</w:t>
      </w:r>
    </w:p>
    <w:p w:rsidR="0060107D" w:rsidRPr="007B7C45" w:rsidRDefault="0060107D" w:rsidP="0060107D">
      <w:pPr>
        <w:spacing w:before="120" w:after="120"/>
        <w:jc w:val="both"/>
      </w:pPr>
      <w:r w:rsidRPr="007B7C45">
        <w:rPr>
          <w:lang w:eastAsia="fr-FR" w:bidi="fr-FR"/>
        </w:rPr>
        <w:t>Pour notre part, nous n’avons pas dénoncé les complicités o</w:t>
      </w:r>
      <w:r w:rsidRPr="007B7C45">
        <w:rPr>
          <w:lang w:eastAsia="fr-FR" w:bidi="fr-FR"/>
        </w:rPr>
        <w:t>c</w:t>
      </w:r>
      <w:r w:rsidRPr="007B7C45">
        <w:rPr>
          <w:lang w:eastAsia="fr-FR" w:bidi="fr-FR"/>
        </w:rPr>
        <w:t>cultes entre les pseudo-faits de l’empirisme et les idéologies, (complicités à l’œuvre dans les sociologies aseptiques, Rioux le reconnaît) pour nous laisser e</w:t>
      </w:r>
      <w:r w:rsidRPr="007B7C45">
        <w:rPr>
          <w:lang w:eastAsia="fr-FR" w:bidi="fr-FR"/>
        </w:rPr>
        <w:t>n</w:t>
      </w:r>
      <w:r w:rsidRPr="007B7C45">
        <w:rPr>
          <w:lang w:eastAsia="fr-FR" w:bidi="fr-FR"/>
        </w:rPr>
        <w:t>traîner, sous les nobles vocables de dialectique et de praxis, dans un embrouillamini épistémolog</w:t>
      </w:r>
      <w:r w:rsidRPr="007B7C45">
        <w:rPr>
          <w:lang w:eastAsia="fr-FR" w:bidi="fr-FR"/>
        </w:rPr>
        <w:t>i</w:t>
      </w:r>
      <w:r w:rsidRPr="007B7C45">
        <w:rPr>
          <w:lang w:eastAsia="fr-FR" w:bidi="fr-FR"/>
        </w:rPr>
        <w:t>que où « fait » et « </w:t>
      </w:r>
      <w:r>
        <w:rPr>
          <w:lang w:eastAsia="fr-FR" w:bidi="fr-FR"/>
        </w:rPr>
        <w:t>va</w:t>
      </w:r>
      <w:r w:rsidRPr="007B7C45">
        <w:rPr>
          <w:lang w:eastAsia="fr-FR" w:bidi="fr-FR"/>
        </w:rPr>
        <w:t>leur »,</w:t>
      </w:r>
      <w:r>
        <w:rPr>
          <w:lang w:eastAsia="fr-FR" w:bidi="fr-FR"/>
        </w:rPr>
        <w:t xml:space="preserve"> [248]</w:t>
      </w:r>
      <w:r w:rsidRPr="007B7C45">
        <w:rPr>
          <w:lang w:eastAsia="fr-FR" w:bidi="fr-FR"/>
        </w:rPr>
        <w:t xml:space="preserve"> « théorie » et « pratique » échangeraient les prome</w:t>
      </w:r>
      <w:r w:rsidRPr="007B7C45">
        <w:rPr>
          <w:lang w:eastAsia="fr-FR" w:bidi="fr-FR"/>
        </w:rPr>
        <w:t>s</w:t>
      </w:r>
      <w:r w:rsidRPr="007B7C45">
        <w:rPr>
          <w:lang w:eastAsia="fr-FR" w:bidi="fr-FR"/>
        </w:rPr>
        <w:t>ses de leur fécondité respective. Quant à la formule de Goldmann, nous en pre</w:t>
      </w:r>
      <w:r w:rsidRPr="007B7C45">
        <w:rPr>
          <w:lang w:eastAsia="fr-FR" w:bidi="fr-FR"/>
        </w:rPr>
        <w:t>n</w:t>
      </w:r>
      <w:r w:rsidRPr="007B7C45">
        <w:rPr>
          <w:lang w:eastAsia="fr-FR" w:bidi="fr-FR"/>
        </w:rPr>
        <w:t>drons l’exact contre-pied et dirons que la vraie connai</w:t>
      </w:r>
      <w:r w:rsidRPr="007B7C45">
        <w:rPr>
          <w:lang w:eastAsia="fr-FR" w:bidi="fr-FR"/>
        </w:rPr>
        <w:t>s</w:t>
      </w:r>
      <w:r w:rsidRPr="007B7C45">
        <w:rPr>
          <w:lang w:eastAsia="fr-FR" w:bidi="fr-FR"/>
        </w:rPr>
        <w:t>sance de la vie sociale et historique est science, et qu’à ce titre elle est d’abord dési</w:t>
      </w:r>
      <w:r w:rsidRPr="007B7C45">
        <w:rPr>
          <w:lang w:eastAsia="fr-FR" w:bidi="fr-FR"/>
        </w:rPr>
        <w:t>n</w:t>
      </w:r>
      <w:r w:rsidRPr="007B7C45">
        <w:rPr>
          <w:lang w:eastAsia="fr-FR" w:bidi="fr-FR"/>
        </w:rPr>
        <w:t>tégration de conscience, i.e. d’idéologie.</w:t>
      </w:r>
    </w:p>
    <w:p w:rsidR="0060107D" w:rsidRDefault="0060107D" w:rsidP="0060107D">
      <w:pPr>
        <w:spacing w:before="120" w:after="120"/>
        <w:jc w:val="both"/>
        <w:rPr>
          <w:lang w:eastAsia="fr-FR" w:bidi="fr-FR"/>
        </w:rPr>
      </w:pPr>
      <w:r w:rsidRPr="007B7C45">
        <w:rPr>
          <w:lang w:eastAsia="fr-FR" w:bidi="fr-FR"/>
        </w:rPr>
        <w:t>Que reste-t-il de la sociologie critique ? Si la sociologie qu’appelle Rioux de ses vœux est cette discipline où le positif et le normatif d</w:t>
      </w:r>
      <w:r w:rsidRPr="007B7C45">
        <w:rPr>
          <w:lang w:eastAsia="fr-FR" w:bidi="fr-FR"/>
        </w:rPr>
        <w:t>e</w:t>
      </w:r>
      <w:r w:rsidRPr="007B7C45">
        <w:rPr>
          <w:lang w:eastAsia="fr-FR" w:bidi="fr-FR"/>
        </w:rPr>
        <w:t>meurent intriqués, elle n’est qu’idéologie et ne m</w:t>
      </w:r>
      <w:r w:rsidRPr="007B7C45">
        <w:rPr>
          <w:lang w:eastAsia="fr-FR" w:bidi="fr-FR"/>
        </w:rPr>
        <w:t>é</w:t>
      </w:r>
      <w:r w:rsidRPr="007B7C45">
        <w:rPr>
          <w:lang w:eastAsia="fr-FR" w:bidi="fr-FR"/>
        </w:rPr>
        <w:t xml:space="preserve">rite l’appellation critique que par rapport à </w:t>
      </w:r>
      <w:r w:rsidRPr="007B7C45">
        <w:t>d’autres</w:t>
      </w:r>
      <w:r w:rsidRPr="007B7C45">
        <w:rPr>
          <w:lang w:eastAsia="fr-FR" w:bidi="fr-FR"/>
        </w:rPr>
        <w:t xml:space="preserve"> idéologies. Et non par rapport à </w:t>
      </w:r>
      <w:r w:rsidRPr="007B7C45">
        <w:t>toute</w:t>
      </w:r>
      <w:r w:rsidRPr="007B7C45">
        <w:rPr>
          <w:lang w:eastAsia="fr-FR" w:bidi="fr-FR"/>
        </w:rPr>
        <w:t xml:space="preserve"> idéologie, ce qui serait le sens épistémologique du terme crit</w:t>
      </w:r>
      <w:r w:rsidRPr="007B7C45">
        <w:rPr>
          <w:lang w:eastAsia="fr-FR" w:bidi="fr-FR"/>
        </w:rPr>
        <w:t>i</w:t>
      </w:r>
      <w:r w:rsidRPr="007B7C45">
        <w:rPr>
          <w:lang w:eastAsia="fr-FR" w:bidi="fr-FR"/>
        </w:rPr>
        <w:t xml:space="preserve">que. Pour nous, </w:t>
      </w:r>
      <w:r w:rsidRPr="007B7C45">
        <w:t xml:space="preserve">une </w:t>
      </w:r>
      <w:r w:rsidRPr="00E1650F">
        <w:rPr>
          <w:i/>
        </w:rPr>
        <w:t>sociologie scientifique est par là-même critique de ses propres prémisses idéologiques</w:t>
      </w:r>
      <w:r w:rsidRPr="007B7C45">
        <w:t>.</w:t>
      </w:r>
      <w:r w:rsidRPr="007B7C45">
        <w:rPr>
          <w:lang w:eastAsia="fr-FR" w:bidi="fr-FR"/>
        </w:rPr>
        <w:t xml:space="preserve"> L’expression « sociologie cr</w:t>
      </w:r>
      <w:r w:rsidRPr="007B7C45">
        <w:rPr>
          <w:lang w:eastAsia="fr-FR" w:bidi="fr-FR"/>
        </w:rPr>
        <w:t>i</w:t>
      </w:r>
      <w:r w:rsidRPr="007B7C45">
        <w:rPr>
          <w:lang w:eastAsia="fr-FR" w:bidi="fr-FR"/>
        </w:rPr>
        <w:t>tique » est donc un pléonasme épistémologique. La typologie de Rioux se trouve ainsi télescopée par la distinction idéologie-science : l’idéologie humaniste de notre auteur le retient au seuil de cette de</w:t>
      </w:r>
      <w:r w:rsidRPr="007B7C45">
        <w:rPr>
          <w:lang w:eastAsia="fr-FR" w:bidi="fr-FR"/>
        </w:rPr>
        <w:t>r</w:t>
      </w:r>
      <w:r w:rsidRPr="007B7C45">
        <w:rPr>
          <w:lang w:eastAsia="fr-FR" w:bidi="fr-FR"/>
        </w:rPr>
        <w:t>nière. Du reste, il ne serait pas sans intérêt de creuser cette idée, par</w:t>
      </w:r>
      <w:r w:rsidRPr="007B7C45">
        <w:rPr>
          <w:lang w:eastAsia="fr-FR" w:bidi="fr-FR"/>
        </w:rPr>
        <w:t>a</w:t>
      </w:r>
      <w:r w:rsidRPr="007B7C45">
        <w:rPr>
          <w:lang w:eastAsia="fr-FR" w:bidi="fr-FR"/>
        </w:rPr>
        <w:t>doxale de prime abord, de la collusion qui pr</w:t>
      </w:r>
      <w:r w:rsidRPr="007B7C45">
        <w:rPr>
          <w:lang w:eastAsia="fr-FR" w:bidi="fr-FR"/>
        </w:rPr>
        <w:t>é</w:t>
      </w:r>
      <w:r w:rsidRPr="007B7C45">
        <w:rPr>
          <w:lang w:eastAsia="fr-FR" w:bidi="fr-FR"/>
        </w:rPr>
        <w:t>vaudrait aujourd’hui entre l’empirisme et l’humanisme ; mais ceci est une autre histoire.</w:t>
      </w:r>
    </w:p>
    <w:p w:rsidR="0060107D" w:rsidRPr="007B7C45" w:rsidRDefault="0060107D" w:rsidP="0060107D">
      <w:pPr>
        <w:spacing w:before="120" w:after="120"/>
        <w:jc w:val="both"/>
      </w:pPr>
    </w:p>
    <w:p w:rsidR="0060107D" w:rsidRDefault="0060107D" w:rsidP="0060107D">
      <w:pPr>
        <w:pStyle w:val="p"/>
        <w:rPr>
          <w:lang w:eastAsia="fr-FR" w:bidi="fr-FR"/>
        </w:rPr>
      </w:pPr>
      <w:r w:rsidRPr="007B7C45">
        <w:br w:type="page"/>
      </w:r>
      <w:r>
        <w:rPr>
          <w:lang w:eastAsia="fr-FR" w:bidi="fr-FR"/>
        </w:rPr>
        <w:t>[249]</w:t>
      </w:r>
    </w:p>
    <w:p w:rsidR="0060107D" w:rsidRPr="00E07116" w:rsidRDefault="0060107D" w:rsidP="0060107D">
      <w:pPr>
        <w:jc w:val="both"/>
      </w:pPr>
    </w:p>
    <w:p w:rsidR="0060107D" w:rsidRDefault="0060107D" w:rsidP="0060107D">
      <w:pPr>
        <w:jc w:val="both"/>
      </w:pPr>
    </w:p>
    <w:p w:rsidR="0060107D" w:rsidRPr="00E07116" w:rsidRDefault="0060107D" w:rsidP="0060107D">
      <w:pPr>
        <w:jc w:val="both"/>
      </w:pPr>
    </w:p>
    <w:p w:rsidR="0060107D" w:rsidRPr="008E6078" w:rsidRDefault="0060107D" w:rsidP="0060107D">
      <w:pPr>
        <w:ind w:firstLine="0"/>
        <w:jc w:val="center"/>
        <w:rPr>
          <w:caps/>
          <w:color w:val="000080"/>
          <w:sz w:val="24"/>
        </w:rPr>
      </w:pPr>
      <w:bookmarkStart w:id="14" w:name="Culture_et_langage_pt_2_texte_10"/>
      <w:r>
        <w:rPr>
          <w:caps/>
          <w:color w:val="000080"/>
          <w:sz w:val="24"/>
        </w:rPr>
        <w:t>DEUXIÈME</w:t>
      </w:r>
      <w:r w:rsidRPr="008E6078">
        <w:rPr>
          <w:caps/>
          <w:color w:val="000080"/>
          <w:sz w:val="24"/>
        </w:rPr>
        <w:t xml:space="preserve"> partie.</w:t>
      </w:r>
    </w:p>
    <w:p w:rsidR="0060107D" w:rsidRPr="008E6078" w:rsidRDefault="0060107D" w:rsidP="0060107D">
      <w:pPr>
        <w:ind w:firstLine="0"/>
        <w:jc w:val="center"/>
        <w:rPr>
          <w:b/>
          <w:sz w:val="24"/>
          <w:szCs w:val="36"/>
        </w:rPr>
      </w:pPr>
      <w:r>
        <w:rPr>
          <w:b/>
          <w:sz w:val="24"/>
          <w:szCs w:val="36"/>
        </w:rPr>
        <w:t>Épistémologie</w:t>
      </w:r>
    </w:p>
    <w:p w:rsidR="0060107D" w:rsidRPr="00E07116" w:rsidRDefault="0060107D" w:rsidP="0060107D">
      <w:pPr>
        <w:jc w:val="both"/>
        <w:rPr>
          <w:szCs w:val="36"/>
        </w:rPr>
      </w:pPr>
    </w:p>
    <w:p w:rsidR="0060107D" w:rsidRPr="00BD6D79" w:rsidRDefault="0060107D" w:rsidP="0060107D">
      <w:pPr>
        <w:ind w:firstLine="0"/>
        <w:jc w:val="center"/>
        <w:rPr>
          <w:sz w:val="60"/>
        </w:rPr>
      </w:pPr>
      <w:r w:rsidRPr="00BD6D79">
        <w:rPr>
          <w:sz w:val="60"/>
        </w:rPr>
        <w:t>“</w:t>
      </w:r>
      <w:r>
        <w:rPr>
          <w:sz w:val="60"/>
        </w:rPr>
        <w:t>La métaph</w:t>
      </w:r>
      <w:r>
        <w:rPr>
          <w:sz w:val="60"/>
        </w:rPr>
        <w:t>y</w:t>
      </w:r>
      <w:r>
        <w:rPr>
          <w:sz w:val="60"/>
        </w:rPr>
        <w:t>sique</w:t>
      </w:r>
      <w:r>
        <w:rPr>
          <w:sz w:val="60"/>
        </w:rPr>
        <w:br/>
        <w:t>et les noms</w:t>
      </w:r>
      <w:r w:rsidRPr="00BD6D79">
        <w:rPr>
          <w:sz w:val="60"/>
        </w:rPr>
        <w:t>.”</w:t>
      </w:r>
    </w:p>
    <w:bookmarkEnd w:id="14"/>
    <w:p w:rsidR="0060107D" w:rsidRDefault="0060107D" w:rsidP="0060107D">
      <w:pPr>
        <w:jc w:val="both"/>
      </w:pPr>
    </w:p>
    <w:p w:rsidR="0060107D" w:rsidRPr="00E07116" w:rsidRDefault="0060107D" w:rsidP="0060107D">
      <w:pPr>
        <w:pStyle w:val="suite"/>
      </w:pPr>
      <w:r>
        <w:t>Claude PANACCIO</w:t>
      </w:r>
    </w:p>
    <w:p w:rsidR="0060107D" w:rsidRPr="00E07116" w:rsidRDefault="0060107D" w:rsidP="0060107D">
      <w:pPr>
        <w:jc w:val="both"/>
      </w:pPr>
    </w:p>
    <w:p w:rsidR="0060107D" w:rsidRPr="00E07116" w:rsidRDefault="0060107D" w:rsidP="0060107D">
      <w:pPr>
        <w:jc w:val="both"/>
      </w:pPr>
    </w:p>
    <w:p w:rsidR="0060107D" w:rsidRDefault="0060107D" w:rsidP="0060107D">
      <w:pPr>
        <w:spacing w:before="120" w:after="120"/>
        <w:jc w:val="both"/>
        <w:rPr>
          <w:lang w:eastAsia="fr-FR" w:bidi="fr-FR"/>
        </w:rPr>
      </w:pPr>
    </w:p>
    <w:p w:rsidR="0060107D" w:rsidRPr="00384B20"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Default="0060107D" w:rsidP="0060107D">
      <w:pPr>
        <w:spacing w:before="120" w:after="120"/>
        <w:jc w:val="both"/>
        <w:rPr>
          <w:lang w:eastAsia="fr-FR" w:bidi="fr-FR"/>
        </w:rPr>
      </w:pPr>
      <w:r w:rsidRPr="007B7C45">
        <w:rPr>
          <w:lang w:eastAsia="fr-FR" w:bidi="fr-FR"/>
        </w:rPr>
        <w:t>Que la métaphysique soit largement contestée par la philos</w:t>
      </w:r>
      <w:r w:rsidRPr="007B7C45">
        <w:rPr>
          <w:lang w:eastAsia="fr-FR" w:bidi="fr-FR"/>
        </w:rPr>
        <w:t>o</w:t>
      </w:r>
      <w:r w:rsidRPr="007B7C45">
        <w:rPr>
          <w:lang w:eastAsia="fr-FR" w:bidi="fr-FR"/>
        </w:rPr>
        <w:t>phie actuelle, c’est une affirm</w:t>
      </w:r>
      <w:r w:rsidRPr="007B7C45">
        <w:rPr>
          <w:lang w:eastAsia="fr-FR" w:bidi="fr-FR"/>
        </w:rPr>
        <w:t>a</w:t>
      </w:r>
      <w:r w:rsidRPr="007B7C45">
        <w:rPr>
          <w:lang w:eastAsia="fr-FR" w:bidi="fr-FR"/>
        </w:rPr>
        <w:t>tion devenue banale, mais qui mérite, je crois, d’être débanalisée dans le cadre d’une recherche sur la spécific</w:t>
      </w:r>
      <w:r w:rsidRPr="007B7C45">
        <w:rPr>
          <w:lang w:eastAsia="fr-FR" w:bidi="fr-FR"/>
        </w:rPr>
        <w:t>i</w:t>
      </w:r>
      <w:r w:rsidRPr="007B7C45">
        <w:rPr>
          <w:lang w:eastAsia="fr-FR" w:bidi="fr-FR"/>
        </w:rPr>
        <w:t>té du discours théorique contemporain. Certes les difficultés ne ma</w:t>
      </w:r>
      <w:r w:rsidRPr="007B7C45">
        <w:rPr>
          <w:lang w:eastAsia="fr-FR" w:bidi="fr-FR"/>
        </w:rPr>
        <w:t>n</w:t>
      </w:r>
      <w:r w:rsidRPr="007B7C45">
        <w:rPr>
          <w:lang w:eastAsia="fr-FR" w:bidi="fr-FR"/>
        </w:rPr>
        <w:t xml:space="preserve">quent pas : elles sont dues au caractère fort imprécis de l’affirmation en question. Lalande, dans son </w:t>
      </w:r>
      <w:r w:rsidRPr="00E1650F">
        <w:rPr>
          <w:i/>
        </w:rPr>
        <w:t>Vocabulaire</w:t>
      </w:r>
      <w:r w:rsidRPr="007B7C45">
        <w:t>,</w:t>
      </w:r>
      <w:r w:rsidRPr="007B7C45">
        <w:rPr>
          <w:lang w:eastAsia="fr-FR" w:bidi="fr-FR"/>
        </w:rPr>
        <w:t xml:space="preserve"> dénombre neuf sens di</w:t>
      </w:r>
      <w:r w:rsidRPr="007B7C45">
        <w:rPr>
          <w:lang w:eastAsia="fr-FR" w:bidi="fr-FR"/>
        </w:rPr>
        <w:t>f</w:t>
      </w:r>
      <w:r w:rsidRPr="007B7C45">
        <w:rPr>
          <w:lang w:eastAsia="fr-FR" w:bidi="fr-FR"/>
        </w:rPr>
        <w:t>férents du mot « métaphysique » et doute qu’on puisse soit les réduire à l’unité soit même accorder priorité à l’une ou l’autre de ces acce</w:t>
      </w:r>
      <w:r w:rsidRPr="007B7C45">
        <w:rPr>
          <w:lang w:eastAsia="fr-FR" w:bidi="fr-FR"/>
        </w:rPr>
        <w:t>p</w:t>
      </w:r>
      <w:r w:rsidRPr="007B7C45">
        <w:rPr>
          <w:lang w:eastAsia="fr-FR" w:bidi="fr-FR"/>
        </w:rPr>
        <w:t>tions</w:t>
      </w:r>
      <w:r>
        <w:rPr>
          <w:lang w:eastAsia="fr-FR" w:bidi="fr-FR"/>
        </w:rPr>
        <w:t> </w:t>
      </w:r>
      <w:r>
        <w:rPr>
          <w:rStyle w:val="Appelnotedebasdep"/>
          <w:lang w:eastAsia="fr-FR" w:bidi="fr-FR"/>
        </w:rPr>
        <w:footnoteReference w:id="215"/>
      </w:r>
      <w:r w:rsidRPr="007B7C45">
        <w:rPr>
          <w:lang w:eastAsia="fr-FR" w:bidi="fr-FR"/>
        </w:rPr>
        <w:t>. Par ailleurs, les critiques modernes, si du moins on les prend à la lettre, ne visent pas tous la même chose et sont loin de se réclamer tous des mêmes principes. Pour les marxistes par exemple, la « métaphysique », c’est la pensée antidialectique</w:t>
      </w:r>
      <w:r>
        <w:rPr>
          <w:lang w:eastAsia="fr-FR" w:bidi="fr-FR"/>
        </w:rPr>
        <w:t> </w:t>
      </w:r>
      <w:r>
        <w:rPr>
          <w:rStyle w:val="Appelnotedebasdep"/>
          <w:lang w:eastAsia="fr-FR" w:bidi="fr-FR"/>
        </w:rPr>
        <w:footnoteReference w:id="216"/>
      </w:r>
      <w:r w:rsidRPr="007B7C45">
        <w:rPr>
          <w:lang w:eastAsia="fr-FR" w:bidi="fr-FR"/>
        </w:rPr>
        <w:t> ; pour les positivi</w:t>
      </w:r>
      <w:r w:rsidRPr="007B7C45">
        <w:rPr>
          <w:lang w:eastAsia="fr-FR" w:bidi="fr-FR"/>
        </w:rPr>
        <w:t>s</w:t>
      </w:r>
      <w:r w:rsidRPr="007B7C45">
        <w:rPr>
          <w:lang w:eastAsia="fr-FR" w:bidi="fr-FR"/>
        </w:rPr>
        <w:t>tes logiques, c’est un ensemble de propositions ni empiriques ni tautologiques qui n’ont aucun sens cognitif</w:t>
      </w:r>
      <w:r>
        <w:rPr>
          <w:lang w:eastAsia="fr-FR" w:bidi="fr-FR"/>
        </w:rPr>
        <w:t> </w:t>
      </w:r>
      <w:r>
        <w:rPr>
          <w:rStyle w:val="Appelnotedebasdep"/>
          <w:lang w:eastAsia="fr-FR" w:bidi="fr-FR"/>
        </w:rPr>
        <w:footnoteReference w:id="217"/>
      </w:r>
      <w:r>
        <w:rPr>
          <w:lang w:eastAsia="fr-FR" w:bidi="fr-FR"/>
        </w:rPr>
        <w:t> ; pour certains struc</w:t>
      </w:r>
      <w:r w:rsidRPr="007B7C45">
        <w:rPr>
          <w:lang w:eastAsia="fr-FR" w:bidi="fr-FR"/>
        </w:rPr>
        <w:t>t</w:t>
      </w:r>
      <w:r w:rsidRPr="007B7C45">
        <w:rPr>
          <w:lang w:eastAsia="fr-FR" w:bidi="fr-FR"/>
        </w:rPr>
        <w:t>u</w:t>
      </w:r>
      <w:r w:rsidRPr="007B7C45">
        <w:rPr>
          <w:lang w:eastAsia="fr-FR" w:bidi="fr-FR"/>
        </w:rPr>
        <w:t>ralistes,</w:t>
      </w:r>
      <w:r>
        <w:rPr>
          <w:lang w:eastAsia="fr-FR" w:bidi="fr-FR"/>
        </w:rPr>
        <w:t xml:space="preserve"> [250]</w:t>
      </w:r>
      <w:r w:rsidRPr="007B7C45">
        <w:rPr>
          <w:lang w:eastAsia="fr-FR" w:bidi="fr-FR"/>
        </w:rPr>
        <w:t xml:space="preserve"> c’est la recherche d’une origine absolue du sens</w:t>
      </w:r>
      <w:r>
        <w:rPr>
          <w:lang w:eastAsia="fr-FR" w:bidi="fr-FR"/>
        </w:rPr>
        <w:t> </w:t>
      </w:r>
      <w:r>
        <w:rPr>
          <w:rStyle w:val="Appelnotedebasdep"/>
          <w:lang w:eastAsia="fr-FR" w:bidi="fr-FR"/>
        </w:rPr>
        <w:footnoteReference w:id="218"/>
      </w:r>
      <w:r w:rsidRPr="007B7C45">
        <w:rPr>
          <w:lang w:eastAsia="fr-FR" w:bidi="fr-FR"/>
        </w:rPr>
        <w:t>, et ainsi de suite. Faut-il en conclure que l’opposition globale entre « </w:t>
      </w:r>
      <w:r w:rsidRPr="007B7C45">
        <w:t>la</w:t>
      </w:r>
      <w:r w:rsidRPr="007B7C45">
        <w:rPr>
          <w:lang w:eastAsia="fr-FR" w:bidi="fr-FR"/>
        </w:rPr>
        <w:t xml:space="preserve"> métaphysique » et « </w:t>
      </w:r>
      <w:r w:rsidRPr="007B7C45">
        <w:t>la</w:t>
      </w:r>
      <w:r w:rsidRPr="007B7C45">
        <w:rPr>
          <w:lang w:eastAsia="fr-FR" w:bidi="fr-FR"/>
        </w:rPr>
        <w:t xml:space="preserve"> philosophie contemporaine » relève uniqu</w:t>
      </w:r>
      <w:r w:rsidRPr="007B7C45">
        <w:rPr>
          <w:lang w:eastAsia="fr-FR" w:bidi="fr-FR"/>
        </w:rPr>
        <w:t>e</w:t>
      </w:r>
      <w:r w:rsidRPr="007B7C45">
        <w:rPr>
          <w:lang w:eastAsia="fr-FR" w:bidi="fr-FR"/>
        </w:rPr>
        <w:t>ment d’une équiv</w:t>
      </w:r>
      <w:r w:rsidRPr="007B7C45">
        <w:rPr>
          <w:lang w:eastAsia="fr-FR" w:bidi="fr-FR"/>
        </w:rPr>
        <w:t>o</w:t>
      </w:r>
      <w:r w:rsidRPr="007B7C45">
        <w:rPr>
          <w:lang w:eastAsia="fr-FR" w:bidi="fr-FR"/>
        </w:rPr>
        <w:t>que et que l’expliciter, ce serait en fait la morceler, la subdiviser en une série d’oppositions de moindre envergure irréduct</w:t>
      </w:r>
      <w:r w:rsidRPr="007B7C45">
        <w:rPr>
          <w:lang w:eastAsia="fr-FR" w:bidi="fr-FR"/>
        </w:rPr>
        <w:t>i</w:t>
      </w:r>
      <w:r w:rsidRPr="007B7C45">
        <w:rPr>
          <w:lang w:eastAsia="fr-FR" w:bidi="fr-FR"/>
        </w:rPr>
        <w:t>bles les unes aux autres ? Rien n’est moins certain. Il serait assez étonnant que ce recours à un même terme (celui de « métaphysique ») pour nommer ce à quoi on s’oppose soit l’effet d’une pure coïncide</w:t>
      </w:r>
      <w:r w:rsidRPr="007B7C45">
        <w:rPr>
          <w:lang w:eastAsia="fr-FR" w:bidi="fr-FR"/>
        </w:rPr>
        <w:t>n</w:t>
      </w:r>
      <w:r w:rsidRPr="007B7C45">
        <w:rPr>
          <w:lang w:eastAsia="fr-FR" w:bidi="fr-FR"/>
        </w:rPr>
        <w:t>ce terminologique. Je voudrais en tout cas sugg</w:t>
      </w:r>
      <w:r w:rsidRPr="007B7C45">
        <w:rPr>
          <w:lang w:eastAsia="fr-FR" w:bidi="fr-FR"/>
        </w:rPr>
        <w:t>é</w:t>
      </w:r>
      <w:r w:rsidRPr="007B7C45">
        <w:rPr>
          <w:lang w:eastAsia="fr-FR" w:bidi="fr-FR"/>
        </w:rPr>
        <w:t>rer à ce propos un certain nombre d’hypothèses compl</w:t>
      </w:r>
      <w:r w:rsidRPr="007B7C45">
        <w:rPr>
          <w:lang w:eastAsia="fr-FR" w:bidi="fr-FR"/>
        </w:rPr>
        <w:t>é</w:t>
      </w:r>
      <w:r w:rsidRPr="007B7C45">
        <w:rPr>
          <w:lang w:eastAsia="fr-FR" w:bidi="fr-FR"/>
        </w:rPr>
        <w:t>mentaires et consacrer cet article à l’examen de l’une d’entre elles.</w:t>
      </w:r>
    </w:p>
    <w:p w:rsidR="0060107D" w:rsidRPr="007B7C45" w:rsidRDefault="0060107D" w:rsidP="0060107D">
      <w:pPr>
        <w:spacing w:before="120" w:after="120"/>
        <w:jc w:val="both"/>
      </w:pPr>
    </w:p>
    <w:p w:rsidR="0060107D" w:rsidRPr="007B7C45" w:rsidRDefault="0060107D" w:rsidP="0060107D">
      <w:pPr>
        <w:spacing w:before="120" w:after="120"/>
        <w:jc w:val="both"/>
      </w:pPr>
      <w:r w:rsidRPr="00656D58">
        <w:rPr>
          <w:i/>
          <w:color w:val="0000FF"/>
          <w:lang w:eastAsia="fr-FR" w:bidi="fr-FR"/>
        </w:rPr>
        <w:t>Hypothèse 1 </w:t>
      </w:r>
      <w:r w:rsidRPr="007B7C45">
        <w:rPr>
          <w:lang w:eastAsia="fr-FR" w:bidi="fr-FR"/>
        </w:rPr>
        <w:t>: Il est impossible de saisir (conceptualiser) la spécif</w:t>
      </w:r>
      <w:r w:rsidRPr="007B7C45">
        <w:rPr>
          <w:lang w:eastAsia="fr-FR" w:bidi="fr-FR"/>
        </w:rPr>
        <w:t>i</w:t>
      </w:r>
      <w:r w:rsidRPr="007B7C45">
        <w:rPr>
          <w:lang w:eastAsia="fr-FR" w:bidi="fr-FR"/>
        </w:rPr>
        <w:t>cité du discours théorique contemporain (si toutefois une telle spécif</w:t>
      </w:r>
      <w:r w:rsidRPr="007B7C45">
        <w:rPr>
          <w:lang w:eastAsia="fr-FR" w:bidi="fr-FR"/>
        </w:rPr>
        <w:t>i</w:t>
      </w:r>
      <w:r w:rsidRPr="007B7C45">
        <w:rPr>
          <w:lang w:eastAsia="fr-FR" w:bidi="fr-FR"/>
        </w:rPr>
        <w:t>cité existe) sans l’opposer à une forme de di</w:t>
      </w:r>
      <w:r w:rsidRPr="007B7C45">
        <w:rPr>
          <w:lang w:eastAsia="fr-FR" w:bidi="fr-FR"/>
        </w:rPr>
        <w:t>s</w:t>
      </w:r>
      <w:r w:rsidRPr="007B7C45">
        <w:rPr>
          <w:lang w:eastAsia="fr-FR" w:bidi="fr-FR"/>
        </w:rPr>
        <w:t>cours qu’on peut sans contresens qualifier comme « métaphysique ». Ce sens du mot « métaphysique » ne serait pour autant ni une synthèse de toutes les utilisations du terme ni son « vrai » sens. Il devrait seulement perme</w:t>
      </w:r>
      <w:r w:rsidRPr="007B7C45">
        <w:rPr>
          <w:lang w:eastAsia="fr-FR" w:bidi="fr-FR"/>
        </w:rPr>
        <w:t>t</w:t>
      </w:r>
      <w:r w:rsidRPr="007B7C45">
        <w:rPr>
          <w:lang w:eastAsia="fr-FR" w:bidi="fr-FR"/>
        </w:rPr>
        <w:t>tre de comprendre d’une part une certaine parenté théorique entre pl</w:t>
      </w:r>
      <w:r w:rsidRPr="007B7C45">
        <w:rPr>
          <w:lang w:eastAsia="fr-FR" w:bidi="fr-FR"/>
        </w:rPr>
        <w:t>u</w:t>
      </w:r>
      <w:r w:rsidRPr="007B7C45">
        <w:rPr>
          <w:lang w:eastAsia="fr-FR" w:bidi="fr-FR"/>
        </w:rPr>
        <w:t>sieurs philosophies contemporaines app</w:t>
      </w:r>
      <w:r w:rsidRPr="007B7C45">
        <w:rPr>
          <w:lang w:eastAsia="fr-FR" w:bidi="fr-FR"/>
        </w:rPr>
        <w:t>a</w:t>
      </w:r>
      <w:r w:rsidRPr="007B7C45">
        <w:rPr>
          <w:lang w:eastAsia="fr-FR" w:bidi="fr-FR"/>
        </w:rPr>
        <w:t>remment assez éloignées les unes des autres, et d’autre part une certaine parenté théorique égal</w:t>
      </w:r>
      <w:r w:rsidRPr="007B7C45">
        <w:rPr>
          <w:lang w:eastAsia="fr-FR" w:bidi="fr-FR"/>
        </w:rPr>
        <w:t>e</w:t>
      </w:r>
      <w:r w:rsidRPr="007B7C45">
        <w:rPr>
          <w:lang w:eastAsia="fr-FR" w:bidi="fr-FR"/>
        </w:rPr>
        <w:t>ment entre plusieurs philosophies non-contemporaines hab</w:t>
      </w:r>
      <w:r w:rsidRPr="007B7C45">
        <w:rPr>
          <w:lang w:eastAsia="fr-FR" w:bidi="fr-FR"/>
        </w:rPr>
        <w:t>i</w:t>
      </w:r>
      <w:r w:rsidRPr="007B7C45">
        <w:rPr>
          <w:lang w:eastAsia="fr-FR" w:bidi="fr-FR"/>
        </w:rPr>
        <w:t>tuellement classées comme m</w:t>
      </w:r>
      <w:r w:rsidRPr="007B7C45">
        <w:rPr>
          <w:lang w:eastAsia="fr-FR" w:bidi="fr-FR"/>
        </w:rPr>
        <w:t>é</w:t>
      </w:r>
      <w:r w:rsidRPr="007B7C45">
        <w:rPr>
          <w:lang w:eastAsia="fr-FR" w:bidi="fr-FR"/>
        </w:rPr>
        <w:t>taphysiques.</w:t>
      </w:r>
    </w:p>
    <w:p w:rsidR="0060107D" w:rsidRPr="007B7C45" w:rsidRDefault="0060107D" w:rsidP="0060107D">
      <w:pPr>
        <w:spacing w:before="120" w:after="120"/>
        <w:jc w:val="both"/>
      </w:pPr>
      <w:r w:rsidRPr="00656D58">
        <w:rPr>
          <w:i/>
          <w:color w:val="0000FF"/>
          <w:lang w:eastAsia="fr-FR" w:bidi="fr-FR"/>
        </w:rPr>
        <w:t>Hypothèse 2 </w:t>
      </w:r>
      <w:r w:rsidRPr="007B7C45">
        <w:rPr>
          <w:lang w:eastAsia="fr-FR" w:bidi="fr-FR"/>
        </w:rPr>
        <w:t>: Cette oppos</w:t>
      </w:r>
      <w:r w:rsidRPr="007B7C45">
        <w:rPr>
          <w:lang w:eastAsia="fr-FR" w:bidi="fr-FR"/>
        </w:rPr>
        <w:t>i</w:t>
      </w:r>
      <w:r w:rsidRPr="007B7C45">
        <w:rPr>
          <w:lang w:eastAsia="fr-FR" w:bidi="fr-FR"/>
        </w:rPr>
        <w:t>tion ne doit pas être située d’abord au niveau des contenus explicites de ces différentes ph</w:t>
      </w:r>
      <w:r w:rsidRPr="007B7C45">
        <w:rPr>
          <w:lang w:eastAsia="fr-FR" w:bidi="fr-FR"/>
        </w:rPr>
        <w:t>i</w:t>
      </w:r>
      <w:r w:rsidRPr="007B7C45">
        <w:rPr>
          <w:lang w:eastAsia="fr-FR" w:bidi="fr-FR"/>
        </w:rPr>
        <w:t>losophies, mais au niveau de leur fonctionnement comme discours. C’est ainsi que la m</w:t>
      </w:r>
      <w:r w:rsidRPr="007B7C45">
        <w:rPr>
          <w:lang w:eastAsia="fr-FR" w:bidi="fr-FR"/>
        </w:rPr>
        <w:t>é</w:t>
      </w:r>
      <w:r w:rsidRPr="007B7C45">
        <w:rPr>
          <w:lang w:eastAsia="fr-FR" w:bidi="fr-FR"/>
        </w:rPr>
        <w:t>taphysique pourrait être caractérisée non pas par un certain objet ni par certa</w:t>
      </w:r>
      <w:r w:rsidRPr="007B7C45">
        <w:rPr>
          <w:lang w:eastAsia="fr-FR" w:bidi="fr-FR"/>
        </w:rPr>
        <w:t>i</w:t>
      </w:r>
      <w:r w:rsidRPr="007B7C45">
        <w:rPr>
          <w:lang w:eastAsia="fr-FR" w:bidi="fr-FR"/>
        </w:rPr>
        <w:t>nes thèses déterminées, mais par une certaine utilisation du lang</w:t>
      </w:r>
      <w:r w:rsidRPr="007B7C45">
        <w:rPr>
          <w:lang w:eastAsia="fr-FR" w:bidi="fr-FR"/>
        </w:rPr>
        <w:t>a</w:t>
      </w:r>
      <w:r w:rsidRPr="007B7C45">
        <w:rPr>
          <w:lang w:eastAsia="fr-FR" w:bidi="fr-FR"/>
        </w:rPr>
        <w:t>ge.</w:t>
      </w:r>
    </w:p>
    <w:p w:rsidR="0060107D" w:rsidRPr="007B7C45" w:rsidRDefault="0060107D" w:rsidP="0060107D">
      <w:pPr>
        <w:spacing w:before="120" w:after="120"/>
        <w:jc w:val="both"/>
      </w:pPr>
      <w:r w:rsidRPr="00656D58">
        <w:rPr>
          <w:i/>
          <w:color w:val="0000FF"/>
          <w:lang w:eastAsia="fr-FR" w:bidi="fr-FR"/>
        </w:rPr>
        <w:t>Hypothèse 3 </w:t>
      </w:r>
      <w:r w:rsidRPr="007B7C45">
        <w:rPr>
          <w:lang w:eastAsia="fr-FR" w:bidi="fr-FR"/>
        </w:rPr>
        <w:t>: L’un des traits les plus remarquables de ce compo</w:t>
      </w:r>
      <w:r w:rsidRPr="007B7C45">
        <w:rPr>
          <w:lang w:eastAsia="fr-FR" w:bidi="fr-FR"/>
        </w:rPr>
        <w:t>r</w:t>
      </w:r>
      <w:r w:rsidRPr="007B7C45">
        <w:rPr>
          <w:lang w:eastAsia="fr-FR" w:bidi="fr-FR"/>
        </w:rPr>
        <w:t>tement discursif spécifique à la métaphysique réside dans une utilis</w:t>
      </w:r>
      <w:r w:rsidRPr="007B7C45">
        <w:rPr>
          <w:lang w:eastAsia="fr-FR" w:bidi="fr-FR"/>
        </w:rPr>
        <w:t>a</w:t>
      </w:r>
      <w:r w:rsidRPr="007B7C45">
        <w:rPr>
          <w:lang w:eastAsia="fr-FR" w:bidi="fr-FR"/>
        </w:rPr>
        <w:t>tion explicative et normative de noms abstraits dont la réf</w:t>
      </w:r>
      <w:r w:rsidRPr="007B7C45">
        <w:rPr>
          <w:lang w:eastAsia="fr-FR" w:bidi="fr-FR"/>
        </w:rPr>
        <w:t>é</w:t>
      </w:r>
      <w:r w:rsidRPr="007B7C45">
        <w:rPr>
          <w:lang w:eastAsia="fr-FR" w:bidi="fr-FR"/>
        </w:rPr>
        <w:t>rence est comprise sur le modèle de celle des noms concrets. Cette hypothèse suppose évidemment que puisse être attribuée une portée suffisa</w:t>
      </w:r>
      <w:r w:rsidRPr="007B7C45">
        <w:rPr>
          <w:lang w:eastAsia="fr-FR" w:bidi="fr-FR"/>
        </w:rPr>
        <w:t>m</w:t>
      </w:r>
      <w:r w:rsidRPr="007B7C45">
        <w:rPr>
          <w:lang w:eastAsia="fr-FR" w:bidi="fr-FR"/>
        </w:rPr>
        <w:t>ment précise à l’opposition noms abstraits/noms concrets : nous y r</w:t>
      </w:r>
      <w:r w:rsidRPr="007B7C45">
        <w:rPr>
          <w:lang w:eastAsia="fr-FR" w:bidi="fr-FR"/>
        </w:rPr>
        <w:t>e</w:t>
      </w:r>
      <w:r w:rsidRPr="007B7C45">
        <w:rPr>
          <w:lang w:eastAsia="fr-FR" w:bidi="fr-FR"/>
        </w:rPr>
        <w:t>viendrons.</w:t>
      </w:r>
    </w:p>
    <w:p w:rsidR="0060107D" w:rsidRPr="007B7C45" w:rsidRDefault="0060107D" w:rsidP="0060107D">
      <w:pPr>
        <w:spacing w:before="120" w:after="120"/>
        <w:jc w:val="both"/>
      </w:pPr>
      <w:r>
        <w:rPr>
          <w:lang w:eastAsia="fr-FR" w:bidi="fr-FR"/>
        </w:rPr>
        <w:t>[251]</w:t>
      </w:r>
    </w:p>
    <w:p w:rsidR="0060107D" w:rsidRPr="007B7C45" w:rsidRDefault="0060107D" w:rsidP="0060107D">
      <w:pPr>
        <w:spacing w:before="120" w:after="120"/>
        <w:jc w:val="both"/>
      </w:pPr>
      <w:r w:rsidRPr="00656D58">
        <w:rPr>
          <w:i/>
          <w:color w:val="0000FF"/>
          <w:lang w:eastAsia="fr-FR" w:bidi="fr-FR"/>
        </w:rPr>
        <w:t>Hypothèse 4</w:t>
      </w:r>
      <w:r w:rsidRPr="007B7C45">
        <w:rPr>
          <w:lang w:eastAsia="fr-FR" w:bidi="fr-FR"/>
        </w:rPr>
        <w:t xml:space="preserve"> (celle qui sera plus particulièrement étudiée ici). Cette pratique du discours va souvent de pair aux époques concernées avec des théories du langage qui privilégient le nom et même la plupart du temps le nom propre comme modèle du signe en général. De telles théories, je les appellerai « noministes ».</w:t>
      </w:r>
    </w:p>
    <w:p w:rsidR="0060107D" w:rsidRDefault="0060107D" w:rsidP="0060107D">
      <w:pPr>
        <w:spacing w:before="120" w:after="120"/>
        <w:jc w:val="both"/>
        <w:rPr>
          <w:lang w:eastAsia="fr-FR" w:bidi="fr-FR"/>
        </w:rPr>
      </w:pPr>
    </w:p>
    <w:p w:rsidR="0060107D" w:rsidRPr="007B7C45" w:rsidRDefault="0060107D" w:rsidP="0060107D">
      <w:pPr>
        <w:spacing w:before="120" w:after="120"/>
        <w:jc w:val="both"/>
      </w:pPr>
      <w:r>
        <w:rPr>
          <w:lang w:eastAsia="fr-FR" w:bidi="fr-FR"/>
        </w:rPr>
        <w:t>À</w:t>
      </w:r>
      <w:r w:rsidRPr="007B7C45">
        <w:rPr>
          <w:lang w:eastAsia="fr-FR" w:bidi="fr-FR"/>
        </w:rPr>
        <w:t xml:space="preserve"> proprement parler, chacune de ces hypothèses est indépe</w:t>
      </w:r>
      <w:r w:rsidRPr="007B7C45">
        <w:rPr>
          <w:lang w:eastAsia="fr-FR" w:bidi="fr-FR"/>
        </w:rPr>
        <w:t>n</w:t>
      </w:r>
      <w:r w:rsidRPr="007B7C45">
        <w:rPr>
          <w:lang w:eastAsia="fr-FR" w:bidi="fr-FR"/>
        </w:rPr>
        <w:t>dante des trois autres : en vérifier une, c’est n’avoir encore rien dit sur les autres. Mises ensemble, elles n’en constituent pas moins un réseau théorique fécond, propre à suggérer d’éventuels pr</w:t>
      </w:r>
      <w:r w:rsidRPr="007B7C45">
        <w:rPr>
          <w:lang w:eastAsia="fr-FR" w:bidi="fr-FR"/>
        </w:rPr>
        <w:t>o</w:t>
      </w:r>
      <w:r w:rsidRPr="007B7C45">
        <w:rPr>
          <w:lang w:eastAsia="fr-FR" w:bidi="fr-FR"/>
        </w:rPr>
        <w:t>longements à cette recherche. Il s’agit donc d’explorer pour elle-même l’hypothèse</w:t>
      </w:r>
      <w:r>
        <w:rPr>
          <w:lang w:eastAsia="fr-FR" w:bidi="fr-FR"/>
        </w:rPr>
        <w:t> </w:t>
      </w:r>
      <w:r w:rsidRPr="007B7C45">
        <w:rPr>
          <w:lang w:eastAsia="fr-FR" w:bidi="fr-FR"/>
        </w:rPr>
        <w:t>4, mais sans oublier son lien avec les trois premières et en particulier avec la troisième, celle qui pose comme caractéristique de la mét</w:t>
      </w:r>
      <w:r w:rsidRPr="007B7C45">
        <w:rPr>
          <w:lang w:eastAsia="fr-FR" w:bidi="fr-FR"/>
        </w:rPr>
        <w:t>a</w:t>
      </w:r>
      <w:r w:rsidRPr="007B7C45">
        <w:rPr>
          <w:lang w:eastAsia="fr-FR" w:bidi="fr-FR"/>
        </w:rPr>
        <w:t>physique une certaine pratique de la dénomination. Ceci mérite d’être brièvement explicité avant d’aller plus loin.</w:t>
      </w:r>
    </w:p>
    <w:p w:rsidR="0060107D" w:rsidRDefault="0060107D" w:rsidP="0060107D">
      <w:pPr>
        <w:spacing w:before="120" w:after="120"/>
        <w:jc w:val="both"/>
        <w:rPr>
          <w:lang w:eastAsia="fr-FR" w:bidi="fr-FR"/>
        </w:rPr>
      </w:pPr>
    </w:p>
    <w:p w:rsidR="0060107D" w:rsidRPr="007B7C45" w:rsidRDefault="0060107D" w:rsidP="0060107D">
      <w:pPr>
        <w:pStyle w:val="planche"/>
      </w:pPr>
      <w:r w:rsidRPr="007B7C45">
        <w:rPr>
          <w:lang w:eastAsia="fr-FR" w:bidi="fr-FR"/>
        </w:rPr>
        <w:t>I — LA MÉTAPHYSIQUE</w:t>
      </w:r>
      <w:r>
        <w:rPr>
          <w:lang w:eastAsia="fr-FR" w:bidi="fr-FR"/>
        </w:rPr>
        <w:br/>
      </w:r>
      <w:r w:rsidRPr="007B7C45">
        <w:rPr>
          <w:lang w:eastAsia="fr-FR" w:bidi="fr-FR"/>
        </w:rPr>
        <w:t>COMME PRATIQUE DISCU</w:t>
      </w:r>
      <w:r w:rsidRPr="007B7C45">
        <w:rPr>
          <w:lang w:eastAsia="fr-FR" w:bidi="fr-FR"/>
        </w:rPr>
        <w:t>R</w:t>
      </w:r>
      <w:r>
        <w:rPr>
          <w:lang w:eastAsia="fr-FR" w:bidi="fr-FR"/>
        </w:rPr>
        <w:t>SIVE</w:t>
      </w:r>
      <w:r>
        <w:rPr>
          <w:lang w:eastAsia="fr-FR" w:bidi="fr-FR"/>
        </w:rPr>
        <w:br/>
      </w:r>
      <w:r w:rsidRPr="007B7C45">
        <w:rPr>
          <w:lang w:eastAsia="fr-FR" w:bidi="fr-FR"/>
        </w:rPr>
        <w:t>ET LA CATÉGORIE DE « NOMINISME »</w:t>
      </w:r>
    </w:p>
    <w:p w:rsidR="0060107D"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Quelle que soit la définition qu’on donne de la métaphysique, on s’entend habituellement pour y reconnaître une prétention à l’explication ultime des phén</w:t>
      </w:r>
      <w:r w:rsidRPr="007B7C45">
        <w:rPr>
          <w:lang w:eastAsia="fr-FR" w:bidi="fr-FR"/>
        </w:rPr>
        <w:t>o</w:t>
      </w:r>
      <w:r w:rsidRPr="007B7C45">
        <w:rPr>
          <w:lang w:eastAsia="fr-FR" w:bidi="fr-FR"/>
        </w:rPr>
        <w:t>mènes réels. La métaphysique, c’est la quête du dernier mot, c’est le vœu d’énoncer des pr</w:t>
      </w:r>
      <w:r w:rsidRPr="007B7C45">
        <w:rPr>
          <w:lang w:eastAsia="fr-FR" w:bidi="fr-FR"/>
        </w:rPr>
        <w:t>o</w:t>
      </w:r>
      <w:r w:rsidRPr="007B7C45">
        <w:rPr>
          <w:lang w:eastAsia="fr-FR" w:bidi="fr-FR"/>
        </w:rPr>
        <w:t>positions qui n’aient pas besoin d’être expliquées et qui cependant puissent expl</w:t>
      </w:r>
      <w:r w:rsidRPr="007B7C45">
        <w:rPr>
          <w:lang w:eastAsia="fr-FR" w:bidi="fr-FR"/>
        </w:rPr>
        <w:t>i</w:t>
      </w:r>
      <w:r w:rsidRPr="007B7C45">
        <w:rPr>
          <w:lang w:eastAsia="fr-FR" w:bidi="fr-FR"/>
        </w:rPr>
        <w:t>quer tout le reste. Qu’on en fasse la science de l’être en tant qu’être ou la science des êtres immatériels, ou la connaissance des choses en e</w:t>
      </w:r>
      <w:r w:rsidRPr="007B7C45">
        <w:rPr>
          <w:lang w:eastAsia="fr-FR" w:bidi="fr-FR"/>
        </w:rPr>
        <w:t>l</w:t>
      </w:r>
      <w:r w:rsidRPr="007B7C45">
        <w:rPr>
          <w:lang w:eastAsia="fr-FR" w:bidi="fr-FR"/>
        </w:rPr>
        <w:t>les-mêmes par opposition à leurs apparences (ce qui constitue les trois principaux sens qu’ont donnés à ce mot ceux qui se d</w:t>
      </w:r>
      <w:r w:rsidRPr="007B7C45">
        <w:rPr>
          <w:lang w:eastAsia="fr-FR" w:bidi="fr-FR"/>
        </w:rPr>
        <w:t>i</w:t>
      </w:r>
      <w:r w:rsidRPr="007B7C45">
        <w:rPr>
          <w:lang w:eastAsia="fr-FR" w:bidi="fr-FR"/>
        </w:rPr>
        <w:t>saient eux-mêmes métaphysiciens</w:t>
      </w:r>
      <w:r>
        <w:rPr>
          <w:lang w:eastAsia="fr-FR" w:bidi="fr-FR"/>
        </w:rPr>
        <w:t> </w:t>
      </w:r>
      <w:r>
        <w:rPr>
          <w:rStyle w:val="Appelnotedebasdep"/>
          <w:lang w:eastAsia="fr-FR" w:bidi="fr-FR"/>
        </w:rPr>
        <w:footnoteReference w:id="219"/>
      </w:r>
      <w:r w:rsidRPr="007B7C45">
        <w:rPr>
          <w:lang w:eastAsia="fr-FR" w:bidi="fr-FR"/>
        </w:rPr>
        <w:t>), l’idéal en demeure toujours l’accès à un fo</w:t>
      </w:r>
      <w:r w:rsidRPr="007B7C45">
        <w:rPr>
          <w:lang w:eastAsia="fr-FR" w:bidi="fr-FR"/>
        </w:rPr>
        <w:t>n</w:t>
      </w:r>
      <w:r w:rsidRPr="007B7C45">
        <w:rPr>
          <w:lang w:eastAsia="fr-FR" w:bidi="fr-FR"/>
        </w:rPr>
        <w:t>dement dernier du savoir, quelque chose comme une recherche de l’absolu.</w:t>
      </w:r>
    </w:p>
    <w:p w:rsidR="0060107D" w:rsidRPr="007B7C45" w:rsidRDefault="0060107D" w:rsidP="0060107D">
      <w:pPr>
        <w:spacing w:before="120" w:after="120"/>
        <w:jc w:val="both"/>
      </w:pPr>
      <w:r w:rsidRPr="007B7C45">
        <w:rPr>
          <w:lang w:eastAsia="fr-FR" w:bidi="fr-FR"/>
        </w:rPr>
        <w:t>Trois directions pour trouver cet absolu : d’abord l’être en lui-même dans toute sa généralité, ensuite l’Etre Suprême et les a</w:t>
      </w:r>
      <w:r w:rsidRPr="007B7C45">
        <w:rPr>
          <w:lang w:eastAsia="fr-FR" w:bidi="fr-FR"/>
        </w:rPr>
        <w:t>u</w:t>
      </w:r>
      <w:r w:rsidRPr="007B7C45">
        <w:rPr>
          <w:lang w:eastAsia="fr-FR" w:bidi="fr-FR"/>
        </w:rPr>
        <w:t>tres êtres immatériels, enfin l’essence intime des choses. Dans les trois cas, c’est un même mécanisme explicatif qui est à l’œuvre. D’une part l’explication métaphysique se comprend elle-même par oppos</w:t>
      </w:r>
      <w:r w:rsidRPr="007B7C45">
        <w:rPr>
          <w:lang w:eastAsia="fr-FR" w:bidi="fr-FR"/>
        </w:rPr>
        <w:t>i</w:t>
      </w:r>
      <w:r w:rsidRPr="007B7C45">
        <w:rPr>
          <w:lang w:eastAsia="fr-FR" w:bidi="fr-FR"/>
        </w:rPr>
        <w:t>tion à une explication physique : elle se défend de recourir à des ent</w:t>
      </w:r>
      <w:r w:rsidRPr="007B7C45">
        <w:rPr>
          <w:lang w:eastAsia="fr-FR" w:bidi="fr-FR"/>
        </w:rPr>
        <w:t>i</w:t>
      </w:r>
      <w:r w:rsidRPr="007B7C45">
        <w:rPr>
          <w:lang w:eastAsia="fr-FR" w:bidi="fr-FR"/>
        </w:rPr>
        <w:t>tés</w:t>
      </w:r>
      <w:r>
        <w:rPr>
          <w:lang w:eastAsia="fr-FR" w:bidi="fr-FR"/>
        </w:rPr>
        <w:t xml:space="preserve"> [252] </w:t>
      </w:r>
      <w:r w:rsidRPr="007B7C45">
        <w:rPr>
          <w:lang w:eastAsia="fr-FR" w:bidi="fr-FR"/>
        </w:rPr>
        <w:t>empiriques identifiables dans la perception sensible. D’autre part, elle renvoie quand même à des entités repérables (au moins idé</w:t>
      </w:r>
      <w:r w:rsidRPr="007B7C45">
        <w:rPr>
          <w:lang w:eastAsia="fr-FR" w:bidi="fr-FR"/>
        </w:rPr>
        <w:t>a</w:t>
      </w:r>
      <w:r w:rsidRPr="007B7C45">
        <w:rPr>
          <w:lang w:eastAsia="fr-FR" w:bidi="fr-FR"/>
        </w:rPr>
        <w:t>l</w:t>
      </w:r>
      <w:r w:rsidRPr="007B7C45">
        <w:rPr>
          <w:lang w:eastAsia="fr-FR" w:bidi="fr-FR"/>
        </w:rPr>
        <w:t>e</w:t>
      </w:r>
      <w:r w:rsidRPr="007B7C45">
        <w:rPr>
          <w:lang w:eastAsia="fr-FR" w:bidi="fr-FR"/>
        </w:rPr>
        <w:t>ment) qui fonctionnent comme fondements ou principes.</w:t>
      </w:r>
    </w:p>
    <w:p w:rsidR="0060107D" w:rsidRPr="007B7C45" w:rsidRDefault="0060107D" w:rsidP="0060107D">
      <w:pPr>
        <w:spacing w:before="120" w:after="120"/>
        <w:jc w:val="both"/>
      </w:pPr>
      <w:r w:rsidRPr="007B7C45">
        <w:rPr>
          <w:lang w:eastAsia="fr-FR" w:bidi="fr-FR"/>
        </w:rPr>
        <w:t>Ceci est particulièrement clair si l’on considère la métaphysique comme connaissance des choses en elles-mêmes. C’est ce sens par exemple qu’Auguste Comte util</w:t>
      </w:r>
      <w:r w:rsidRPr="007B7C45">
        <w:rPr>
          <w:lang w:eastAsia="fr-FR" w:bidi="fr-FR"/>
        </w:rPr>
        <w:t>i</w:t>
      </w:r>
      <w:r w:rsidRPr="007B7C45">
        <w:rPr>
          <w:lang w:eastAsia="fr-FR" w:bidi="fr-FR"/>
        </w:rPr>
        <w:t>se pour caractériser le deuxième état de l’intelligence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La métaphysique, dit-il, te</w:t>
      </w:r>
      <w:r w:rsidRPr="007B7C45">
        <w:rPr>
          <w:lang w:eastAsia="fr-FR" w:bidi="fr-FR"/>
        </w:rPr>
        <w:t>n</w:t>
      </w:r>
      <w:r w:rsidRPr="007B7C45">
        <w:rPr>
          <w:lang w:eastAsia="fr-FR" w:bidi="fr-FR"/>
        </w:rPr>
        <w:t>te surtout d’expliquer la nature intime des êtres, l’origine et la destination de toutes choses, le mode essentiel de pr</w:t>
      </w:r>
      <w:r w:rsidRPr="007B7C45">
        <w:rPr>
          <w:lang w:eastAsia="fr-FR" w:bidi="fr-FR"/>
        </w:rPr>
        <w:t>o</w:t>
      </w:r>
      <w:r w:rsidRPr="007B7C45">
        <w:rPr>
          <w:lang w:eastAsia="fr-FR" w:bidi="fr-FR"/>
        </w:rPr>
        <w:t>duction de tous les phénomènes, mais au lieu d’y employer les agents su</w:t>
      </w:r>
      <w:r w:rsidRPr="007B7C45">
        <w:rPr>
          <w:lang w:eastAsia="fr-FR" w:bidi="fr-FR"/>
        </w:rPr>
        <w:t>r</w:t>
      </w:r>
      <w:r w:rsidRPr="007B7C45">
        <w:rPr>
          <w:lang w:eastAsia="fr-FR" w:bidi="fr-FR"/>
        </w:rPr>
        <w:t xml:space="preserve">naturels proprement dits, elle les remplace de plus en plus par ces </w:t>
      </w:r>
      <w:r w:rsidRPr="00E1650F">
        <w:rPr>
          <w:i/>
        </w:rPr>
        <w:t>entités</w:t>
      </w:r>
      <w:r w:rsidRPr="007B7C45">
        <w:rPr>
          <w:lang w:eastAsia="fr-FR" w:bidi="fr-FR"/>
        </w:rPr>
        <w:t xml:space="preserve"> ou abstractions personnifiées, dont l’usage, vraiment c</w:t>
      </w:r>
      <w:r w:rsidRPr="007B7C45">
        <w:rPr>
          <w:lang w:eastAsia="fr-FR" w:bidi="fr-FR"/>
        </w:rPr>
        <w:t>a</w:t>
      </w:r>
      <w:r w:rsidRPr="007B7C45">
        <w:rPr>
          <w:lang w:eastAsia="fr-FR" w:bidi="fr-FR"/>
        </w:rPr>
        <w:t xml:space="preserve">ractéristique, a souvent permis de la désigner sous le nom </w:t>
      </w:r>
      <w:r w:rsidRPr="007B7C45">
        <w:t>d’</w:t>
      </w:r>
      <w:r w:rsidRPr="00E1650F">
        <w:rPr>
          <w:i/>
        </w:rPr>
        <w:t>ontologie</w:t>
      </w:r>
      <w:r w:rsidRPr="007B7C45">
        <w:rPr>
          <w:lang w:eastAsia="fr-FR" w:bidi="fr-FR"/>
        </w:rPr>
        <w:t> »</w:t>
      </w:r>
      <w:r>
        <w:rPr>
          <w:lang w:eastAsia="fr-FR" w:bidi="fr-FR"/>
        </w:rPr>
        <w:t>. </w:t>
      </w:r>
      <w:r>
        <w:rPr>
          <w:rStyle w:val="Appelnotedebasdep"/>
          <w:lang w:eastAsia="fr-FR" w:bidi="fr-FR"/>
        </w:rPr>
        <w:footnoteReference w:id="220"/>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Chacun de ces « êtres mét</w:t>
      </w:r>
      <w:r w:rsidRPr="007B7C45">
        <w:rPr>
          <w:lang w:eastAsia="fr-FR" w:bidi="fr-FR"/>
        </w:rPr>
        <w:t>a</w:t>
      </w:r>
      <w:r w:rsidRPr="007B7C45">
        <w:rPr>
          <w:lang w:eastAsia="fr-FR" w:bidi="fr-FR"/>
        </w:rPr>
        <w:t>physiques », ajoute-t-il est « inhérent au corps correspo</w:t>
      </w:r>
      <w:r w:rsidRPr="007B7C45">
        <w:rPr>
          <w:lang w:eastAsia="fr-FR" w:bidi="fr-FR"/>
        </w:rPr>
        <w:t>n</w:t>
      </w:r>
      <w:r w:rsidRPr="007B7C45">
        <w:rPr>
          <w:lang w:eastAsia="fr-FR" w:bidi="fr-FR"/>
        </w:rPr>
        <w:t>dant sans se confondre avec lui »</w:t>
      </w:r>
      <w:r>
        <w:rPr>
          <w:lang w:eastAsia="fr-FR" w:bidi="fr-FR"/>
        </w:rPr>
        <w:t> </w:t>
      </w:r>
      <w:r>
        <w:rPr>
          <w:rStyle w:val="Appelnotedebasdep"/>
          <w:lang w:eastAsia="fr-FR" w:bidi="fr-FR"/>
        </w:rPr>
        <w:footnoteReference w:id="221"/>
      </w:r>
      <w:r w:rsidRPr="007B7C45">
        <w:rPr>
          <w:lang w:eastAsia="fr-FR" w:bidi="fr-FR"/>
        </w:rPr>
        <w:t>. On retrouve bien le vœu d’une explication dernière ayant recours à des êtres non-empiriques dotés d’une identité propre. Comte bien sûr est un adve</w:t>
      </w:r>
      <w:r w:rsidRPr="007B7C45">
        <w:rPr>
          <w:lang w:eastAsia="fr-FR" w:bidi="fr-FR"/>
        </w:rPr>
        <w:t>r</w:t>
      </w:r>
      <w:r w:rsidRPr="007B7C45">
        <w:rPr>
          <w:lang w:eastAsia="fr-FR" w:bidi="fr-FR"/>
        </w:rPr>
        <w:t>saire de la métaphysique, mais sa description rejoint assez celle de certains de ses défe</w:t>
      </w:r>
      <w:r w:rsidRPr="007B7C45">
        <w:rPr>
          <w:lang w:eastAsia="fr-FR" w:bidi="fr-FR"/>
        </w:rPr>
        <w:t>n</w:t>
      </w:r>
      <w:r w:rsidRPr="007B7C45">
        <w:rPr>
          <w:lang w:eastAsia="fr-FR" w:bidi="fr-FR"/>
        </w:rPr>
        <w:t xml:space="preserve">seurs, même parmi ceux qui dans le temps sont venus après lui. Ainsi Bergson écrit au début de son </w:t>
      </w:r>
      <w:r w:rsidRPr="00E1650F">
        <w:rPr>
          <w:i/>
        </w:rPr>
        <w:t>Introduction à la métaphys</w:t>
      </w:r>
      <w:r w:rsidRPr="00E1650F">
        <w:rPr>
          <w:i/>
        </w:rPr>
        <w:t>i</w:t>
      </w:r>
      <w:r w:rsidRPr="00E1650F">
        <w:rPr>
          <w:i/>
        </w:rPr>
        <w:t>que </w:t>
      </w:r>
      <w:r w:rsidRPr="007B7C45">
        <w:t>:</w:t>
      </w:r>
    </w:p>
    <w:p w:rsidR="0060107D" w:rsidRDefault="0060107D" w:rsidP="0060107D">
      <w:pPr>
        <w:pStyle w:val="Grillemoyenne2-Accent2"/>
      </w:pPr>
    </w:p>
    <w:p w:rsidR="0060107D" w:rsidRDefault="0060107D" w:rsidP="0060107D">
      <w:pPr>
        <w:pStyle w:val="Grillemoyenne2-Accent2"/>
      </w:pPr>
      <w:r w:rsidRPr="007B7C45">
        <w:t>« ...</w:t>
      </w:r>
      <w:r w:rsidRPr="007B7C45">
        <w:rPr>
          <w:lang w:eastAsia="fr-FR" w:bidi="fr-FR"/>
        </w:rPr>
        <w:t xml:space="preserve"> les philosophes s’accordent, en dépit de leurs divergences app</w:t>
      </w:r>
      <w:r w:rsidRPr="007B7C45">
        <w:rPr>
          <w:lang w:eastAsia="fr-FR" w:bidi="fr-FR"/>
        </w:rPr>
        <w:t>a</w:t>
      </w:r>
      <w:r w:rsidRPr="007B7C45">
        <w:rPr>
          <w:lang w:eastAsia="fr-FR" w:bidi="fr-FR"/>
        </w:rPr>
        <w:t>rentes, à distinguer deux manières profond</w:t>
      </w:r>
      <w:r w:rsidRPr="007B7C45">
        <w:rPr>
          <w:lang w:eastAsia="fr-FR" w:bidi="fr-FR"/>
        </w:rPr>
        <w:t>é</w:t>
      </w:r>
      <w:r w:rsidRPr="007B7C45">
        <w:rPr>
          <w:lang w:eastAsia="fr-FR" w:bidi="fr-FR"/>
        </w:rPr>
        <w:t>ment différentes de connaître une chose. La première implique qu’on tourne autour de cette chose, la s</w:t>
      </w:r>
      <w:r w:rsidRPr="007B7C45">
        <w:rPr>
          <w:lang w:eastAsia="fr-FR" w:bidi="fr-FR"/>
        </w:rPr>
        <w:t>e</w:t>
      </w:r>
      <w:r w:rsidRPr="007B7C45">
        <w:rPr>
          <w:lang w:eastAsia="fr-FR" w:bidi="fr-FR"/>
        </w:rPr>
        <w:t>conde qu’on entre en elle. La première dépend du point de vue où l’on se place et des sy</w:t>
      </w:r>
      <w:r w:rsidRPr="007B7C45">
        <w:rPr>
          <w:lang w:eastAsia="fr-FR" w:bidi="fr-FR"/>
        </w:rPr>
        <w:t>m</w:t>
      </w:r>
      <w:r w:rsidRPr="007B7C45">
        <w:rPr>
          <w:lang w:eastAsia="fr-FR" w:bidi="fr-FR"/>
        </w:rPr>
        <w:t xml:space="preserve">boles par lesquels on s’exprime. La seconde ne se prend d’aucun point de vue et ne s’appuie sur aucun symbole. De la première connaissance, on dira qu’elle s’arrête au </w:t>
      </w:r>
      <w:r w:rsidRPr="007B7C45">
        <w:t>rel</w:t>
      </w:r>
      <w:r w:rsidRPr="007B7C45">
        <w:t>a</w:t>
      </w:r>
      <w:r w:rsidRPr="007B7C45">
        <w:t xml:space="preserve">tif ; </w:t>
      </w:r>
      <w:r w:rsidRPr="007B7C45">
        <w:rPr>
          <w:lang w:eastAsia="fr-FR" w:bidi="fr-FR"/>
        </w:rPr>
        <w:t xml:space="preserve">de la seconde, là où elle est possible, qu’elle atteint </w:t>
      </w:r>
      <w:r w:rsidRPr="007B7C45">
        <w:t>l’</w:t>
      </w:r>
      <w:r w:rsidRPr="00E1650F">
        <w:rPr>
          <w:i/>
        </w:rPr>
        <w:t>absolu</w:t>
      </w:r>
      <w:r w:rsidRPr="007B7C45">
        <w:t> »</w:t>
      </w:r>
      <w:r>
        <w:t> </w:t>
      </w:r>
      <w:r>
        <w:rPr>
          <w:rStyle w:val="Appelnotedebasdep"/>
        </w:rPr>
        <w:footnoteReference w:id="222"/>
      </w:r>
      <w:r w:rsidRPr="007B7C45">
        <w:t>.</w:t>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Cette seconde connaissance, notre auteur l’appelle précis</w:t>
      </w:r>
      <w:r w:rsidRPr="007B7C45">
        <w:rPr>
          <w:lang w:eastAsia="fr-FR" w:bidi="fr-FR"/>
        </w:rPr>
        <w:t>é</w:t>
      </w:r>
      <w:r w:rsidRPr="007B7C45">
        <w:rPr>
          <w:lang w:eastAsia="fr-FR" w:bidi="fr-FR"/>
        </w:rPr>
        <w:t>ment métaphysique ; l’intuition qui nous la fournit constitue s</w:t>
      </w:r>
      <w:r w:rsidRPr="007B7C45">
        <w:rPr>
          <w:lang w:eastAsia="fr-FR" w:bidi="fr-FR"/>
        </w:rPr>
        <w:t>e</w:t>
      </w:r>
      <w:r w:rsidRPr="007B7C45">
        <w:rPr>
          <w:lang w:eastAsia="fr-FR" w:bidi="fr-FR"/>
        </w:rPr>
        <w:t>lon lui le but de toute véritable activité philosophique. Certes Bergson est anti-platonicien :</w:t>
      </w:r>
      <w:r>
        <w:rPr>
          <w:lang w:eastAsia="fr-FR" w:bidi="fr-FR"/>
        </w:rPr>
        <w:t xml:space="preserve"> [253]</w:t>
      </w:r>
      <w:r w:rsidRPr="007B7C45">
        <w:rPr>
          <w:lang w:eastAsia="fr-FR" w:bidi="fr-FR"/>
        </w:rPr>
        <w:t xml:space="preserve"> il cherche à se débarrasser de ces essences immu</w:t>
      </w:r>
      <w:r w:rsidRPr="007B7C45">
        <w:rPr>
          <w:lang w:eastAsia="fr-FR" w:bidi="fr-FR"/>
        </w:rPr>
        <w:t>a</w:t>
      </w:r>
      <w:r w:rsidRPr="007B7C45">
        <w:rPr>
          <w:lang w:eastAsia="fr-FR" w:bidi="fr-FR"/>
        </w:rPr>
        <w:t>bles que vise Auguste Comte dans le texte cité plus haut. Mais du point de vue adopté ici, sa p</w:t>
      </w:r>
      <w:r w:rsidRPr="007B7C45">
        <w:rPr>
          <w:lang w:eastAsia="fr-FR" w:bidi="fr-FR"/>
        </w:rPr>
        <w:t>o</w:t>
      </w:r>
      <w:r w:rsidRPr="007B7C45">
        <w:rPr>
          <w:lang w:eastAsia="fr-FR" w:bidi="fr-FR"/>
        </w:rPr>
        <w:t xml:space="preserve">sition revient au même : la connaissance ultime, l’accès à l’absolu est donné dans une </w:t>
      </w:r>
      <w:r>
        <w:rPr>
          <w:lang w:eastAsia="fr-FR" w:bidi="fr-FR"/>
        </w:rPr>
        <w:t>intu</w:t>
      </w:r>
      <w:r>
        <w:rPr>
          <w:lang w:eastAsia="fr-FR" w:bidi="fr-FR"/>
        </w:rPr>
        <w:t>i</w:t>
      </w:r>
      <w:r>
        <w:rPr>
          <w:lang w:eastAsia="fr-FR" w:bidi="fr-FR"/>
        </w:rPr>
        <w:t>tion intellectuelle — non-</w:t>
      </w:r>
      <w:r w:rsidRPr="007B7C45">
        <w:rPr>
          <w:lang w:eastAsia="fr-FR" w:bidi="fr-FR"/>
        </w:rPr>
        <w:t>perceptive par conséquent — qui nous conduit au coeur même des choses, qui nous fait sympathiser avec elles de l’intérieur. Malgré son insistance sur le mouvement, Bergson demeure prisonnier d’une ontologie de l’identité : « l’absolu, dit-il, est parfait en ce qu’il est pa</w:t>
      </w:r>
      <w:r w:rsidRPr="007B7C45">
        <w:rPr>
          <w:lang w:eastAsia="fr-FR" w:bidi="fr-FR"/>
        </w:rPr>
        <w:t>r</w:t>
      </w:r>
      <w:r w:rsidRPr="007B7C45">
        <w:rPr>
          <w:lang w:eastAsia="fr-FR" w:bidi="fr-FR"/>
        </w:rPr>
        <w:t>faitement ce qu’il est »</w:t>
      </w:r>
      <w:r>
        <w:rPr>
          <w:lang w:eastAsia="fr-FR" w:bidi="fr-FR"/>
        </w:rPr>
        <w:t> </w:t>
      </w:r>
      <w:r>
        <w:rPr>
          <w:rStyle w:val="Appelnotedebasdep"/>
          <w:lang w:eastAsia="fr-FR" w:bidi="fr-FR"/>
        </w:rPr>
        <w:footnoteReference w:id="223"/>
      </w:r>
      <w:r w:rsidRPr="007B7C45">
        <w:rPr>
          <w:lang w:eastAsia="fr-FR" w:bidi="fr-FR"/>
        </w:rPr>
        <w:t>. On voit bien ici comment l’idée typiqu</w:t>
      </w:r>
      <w:r w:rsidRPr="007B7C45">
        <w:rPr>
          <w:lang w:eastAsia="fr-FR" w:bidi="fr-FR"/>
        </w:rPr>
        <w:t>e</w:t>
      </w:r>
      <w:r w:rsidRPr="007B7C45">
        <w:rPr>
          <w:lang w:eastAsia="fr-FR" w:bidi="fr-FR"/>
        </w:rPr>
        <w:t>ment métaphysique d’un intérieur des choses est co</w:t>
      </w:r>
      <w:r w:rsidRPr="007B7C45">
        <w:rPr>
          <w:lang w:eastAsia="fr-FR" w:bidi="fr-FR"/>
        </w:rPr>
        <w:t>r</w:t>
      </w:r>
      <w:r w:rsidRPr="007B7C45">
        <w:rPr>
          <w:lang w:eastAsia="fr-FR" w:bidi="fr-FR"/>
        </w:rPr>
        <w:t>rélative de l’idée d’une identité parfaite de chaque chose avec elle-même.</w:t>
      </w:r>
    </w:p>
    <w:p w:rsidR="0060107D" w:rsidRPr="007B7C45" w:rsidRDefault="0060107D" w:rsidP="0060107D">
      <w:pPr>
        <w:spacing w:before="120" w:after="120"/>
        <w:jc w:val="both"/>
      </w:pPr>
      <w:r w:rsidRPr="007B7C45">
        <w:rPr>
          <w:lang w:eastAsia="fr-FR" w:bidi="fr-FR"/>
        </w:rPr>
        <w:t>On retrouve les mêmes traits dans les métaphysiques qui se déf</w:t>
      </w:r>
      <w:r w:rsidRPr="007B7C45">
        <w:rPr>
          <w:lang w:eastAsia="fr-FR" w:bidi="fr-FR"/>
        </w:rPr>
        <w:t>i</w:t>
      </w:r>
      <w:r w:rsidRPr="007B7C45">
        <w:rPr>
          <w:lang w:eastAsia="fr-FR" w:bidi="fr-FR"/>
        </w:rPr>
        <w:t>nissent comme science des êtres immatériels</w:t>
      </w:r>
      <w:r>
        <w:rPr>
          <w:lang w:eastAsia="fr-FR" w:bidi="fr-FR"/>
        </w:rPr>
        <w:t> </w:t>
      </w:r>
      <w:r>
        <w:rPr>
          <w:rStyle w:val="Appelnotedebasdep"/>
          <w:lang w:eastAsia="fr-FR" w:bidi="fr-FR"/>
        </w:rPr>
        <w:footnoteReference w:id="224"/>
      </w:r>
      <w:r w:rsidRPr="007B7C45">
        <w:rPr>
          <w:lang w:eastAsia="fr-FR" w:bidi="fr-FR"/>
        </w:rPr>
        <w:t>. On cherche ici très nettement l’explication ultime dans le recours à des ent</w:t>
      </w:r>
      <w:r w:rsidRPr="007B7C45">
        <w:rPr>
          <w:lang w:eastAsia="fr-FR" w:bidi="fr-FR"/>
        </w:rPr>
        <w:t>i</w:t>
      </w:r>
      <w:r w:rsidRPr="007B7C45">
        <w:rPr>
          <w:lang w:eastAsia="fr-FR" w:bidi="fr-FR"/>
        </w:rPr>
        <w:t>tés non-empiriques : c’est l’idée d’intériorité qui est poussée à bout puisqu’on a affaire à des êtres sans extériorité aucune, à des dedans sans dehors, ou alors à des êtres pour lesquels la rel</w:t>
      </w:r>
      <w:r w:rsidRPr="007B7C45">
        <w:rPr>
          <w:lang w:eastAsia="fr-FR" w:bidi="fr-FR"/>
        </w:rPr>
        <w:t>a</w:t>
      </w:r>
      <w:r w:rsidRPr="007B7C45">
        <w:rPr>
          <w:lang w:eastAsia="fr-FR" w:bidi="fr-FR"/>
        </w:rPr>
        <w:t>tion du dedans et du dehors est elle-même une relation d’extériorité. Corrélativement, on attribue à ces réalités immatérie</w:t>
      </w:r>
      <w:r w:rsidRPr="007B7C45">
        <w:rPr>
          <w:lang w:eastAsia="fr-FR" w:bidi="fr-FR"/>
        </w:rPr>
        <w:t>l</w:t>
      </w:r>
      <w:r w:rsidRPr="007B7C45">
        <w:rPr>
          <w:lang w:eastAsia="fr-FR" w:bidi="fr-FR"/>
        </w:rPr>
        <w:t>les une identité parfaite de soi à soi. Telle est la « res cogitans » de Descartes que tant de penseurs contemporains ont si vivement critiquée. Et ce qu’ils ont crit</w:t>
      </w:r>
      <w:r w:rsidRPr="007B7C45">
        <w:rPr>
          <w:lang w:eastAsia="fr-FR" w:bidi="fr-FR"/>
        </w:rPr>
        <w:t>i</w:t>
      </w:r>
      <w:r w:rsidRPr="007B7C45">
        <w:rPr>
          <w:lang w:eastAsia="fr-FR" w:bidi="fr-FR"/>
        </w:rPr>
        <w:t>qué, c’est justement cette coïnc</w:t>
      </w:r>
      <w:r w:rsidRPr="007B7C45">
        <w:rPr>
          <w:lang w:eastAsia="fr-FR" w:bidi="fr-FR"/>
        </w:rPr>
        <w:t>i</w:t>
      </w:r>
      <w:r w:rsidRPr="007B7C45">
        <w:rPr>
          <w:lang w:eastAsia="fr-FR" w:bidi="fr-FR"/>
        </w:rPr>
        <w:t>dence substantielle de soi à soi, cette identité subsistante sous les déterminations. Cela est évidemment vrai des structurali</w:t>
      </w:r>
      <w:r w:rsidRPr="007B7C45">
        <w:rPr>
          <w:lang w:eastAsia="fr-FR" w:bidi="fr-FR"/>
        </w:rPr>
        <w:t>s</w:t>
      </w:r>
      <w:r w:rsidRPr="007B7C45">
        <w:rPr>
          <w:lang w:eastAsia="fr-FR" w:bidi="fr-FR"/>
        </w:rPr>
        <w:t>tes</w:t>
      </w:r>
      <w:r>
        <w:rPr>
          <w:lang w:eastAsia="fr-FR" w:bidi="fr-FR"/>
        </w:rPr>
        <w:t> </w:t>
      </w:r>
      <w:r>
        <w:rPr>
          <w:rStyle w:val="Appelnotedebasdep"/>
          <w:lang w:eastAsia="fr-FR" w:bidi="fr-FR"/>
        </w:rPr>
        <w:footnoteReference w:id="225"/>
      </w:r>
      <w:r w:rsidRPr="007B7C45">
        <w:rPr>
          <w:lang w:eastAsia="fr-FR" w:bidi="fr-FR"/>
        </w:rPr>
        <w:t>, mais ça l’est aussi des phénoménologues français. Ainsi Sartre affi</w:t>
      </w:r>
      <w:r w:rsidRPr="007B7C45">
        <w:rPr>
          <w:lang w:eastAsia="fr-FR" w:bidi="fr-FR"/>
        </w:rPr>
        <w:t>r</w:t>
      </w:r>
      <w:r w:rsidRPr="007B7C45">
        <w:rPr>
          <w:lang w:eastAsia="fr-FR" w:bidi="fr-FR"/>
        </w:rPr>
        <w:t xml:space="preserve">mant que « l’Ego n’est ni formellement ni matériellement </w:t>
      </w:r>
      <w:r w:rsidRPr="007B7C45">
        <w:t>dans</w:t>
      </w:r>
      <w:r w:rsidRPr="007B7C45">
        <w:rPr>
          <w:lang w:eastAsia="fr-FR" w:bidi="fr-FR"/>
        </w:rPr>
        <w:t xml:space="preserve"> la conscie</w:t>
      </w:r>
      <w:r w:rsidRPr="007B7C45">
        <w:rPr>
          <w:lang w:eastAsia="fr-FR" w:bidi="fr-FR"/>
        </w:rPr>
        <w:t>n</w:t>
      </w:r>
      <w:r w:rsidRPr="007B7C45">
        <w:rPr>
          <w:lang w:eastAsia="fr-FR" w:bidi="fr-FR"/>
        </w:rPr>
        <w:t>ce »</w:t>
      </w:r>
      <w:r>
        <w:rPr>
          <w:lang w:eastAsia="fr-FR" w:bidi="fr-FR"/>
        </w:rPr>
        <w:t> </w:t>
      </w:r>
      <w:r>
        <w:rPr>
          <w:rStyle w:val="Appelnotedebasdep"/>
          <w:lang w:eastAsia="fr-FR" w:bidi="fr-FR"/>
        </w:rPr>
        <w:footnoteReference w:id="226"/>
      </w:r>
      <w:r w:rsidRPr="007B7C45">
        <w:rPr>
          <w:lang w:eastAsia="fr-FR" w:bidi="fr-FR"/>
        </w:rPr>
        <w:t>, Merleau-Ponty qu’« il n’y a pas de sphère de l’immanence, pas de domaine où ma conscience soit chez elle »</w:t>
      </w:r>
      <w:r>
        <w:rPr>
          <w:lang w:eastAsia="fr-FR" w:bidi="fr-FR"/>
        </w:rPr>
        <w:t> </w:t>
      </w:r>
      <w:r>
        <w:rPr>
          <w:rStyle w:val="Appelnotedebasdep"/>
          <w:lang w:eastAsia="fr-FR" w:bidi="fr-FR"/>
        </w:rPr>
        <w:footnoteReference w:id="227"/>
      </w:r>
      <w:r w:rsidRPr="007B7C45">
        <w:rPr>
          <w:lang w:eastAsia="fr-FR" w:bidi="fr-FR"/>
        </w:rPr>
        <w:t>. Autant d’attaques directes à l’ipséité du cogito ca</w:t>
      </w:r>
      <w:r w:rsidRPr="007B7C45">
        <w:rPr>
          <w:lang w:eastAsia="fr-FR" w:bidi="fr-FR"/>
        </w:rPr>
        <w:t>r</w:t>
      </w:r>
      <w:r w:rsidRPr="007B7C45">
        <w:rPr>
          <w:lang w:eastAsia="fr-FR" w:bidi="fr-FR"/>
        </w:rPr>
        <w:t>tésien.</w:t>
      </w:r>
    </w:p>
    <w:p w:rsidR="0060107D" w:rsidRPr="007B7C45" w:rsidRDefault="0060107D" w:rsidP="0060107D">
      <w:pPr>
        <w:spacing w:before="120" w:after="120"/>
        <w:jc w:val="both"/>
      </w:pPr>
      <w:r w:rsidRPr="007B7C45">
        <w:rPr>
          <w:lang w:eastAsia="fr-FR" w:bidi="fr-FR"/>
        </w:rPr>
        <w:t>Le même débat se reprend et se radicalise là où il est question non plus des âmes ou du cogito, mais de Dieu lui-même, de cet être absolu dont l’identité à soi est sans faille. C’est là l’essentiel de la notion ari</w:t>
      </w:r>
      <w:r w:rsidRPr="007B7C45">
        <w:rPr>
          <w:lang w:eastAsia="fr-FR" w:bidi="fr-FR"/>
        </w:rPr>
        <w:t>s</w:t>
      </w:r>
      <w:r w:rsidRPr="007B7C45">
        <w:rPr>
          <w:lang w:eastAsia="fr-FR" w:bidi="fr-FR"/>
        </w:rPr>
        <w:t>totélicienne d’acte pur ; c’est l’essentiel aussi de l’idée d’une</w:t>
      </w:r>
      <w:r>
        <w:rPr>
          <w:lang w:eastAsia="fr-FR" w:bidi="fr-FR"/>
        </w:rPr>
        <w:t xml:space="preserve"> [254] </w:t>
      </w:r>
      <w:r w:rsidRPr="007B7C45">
        <w:rPr>
          <w:lang w:eastAsia="fr-FR" w:bidi="fr-FR"/>
        </w:rPr>
        <w:t xml:space="preserve">conjonction en Dieu de l’essence et de l’existence ; c’est l’essentiel du primat accordé par les thomistes à </w:t>
      </w:r>
      <w:r w:rsidRPr="007B7C45">
        <w:t>l’</w:t>
      </w:r>
      <w:r w:rsidRPr="00E1650F">
        <w:rPr>
          <w:i/>
        </w:rPr>
        <w:t>aséité</w:t>
      </w:r>
      <w:r w:rsidRPr="007B7C45">
        <w:rPr>
          <w:lang w:eastAsia="fr-FR" w:bidi="fr-FR"/>
        </w:rPr>
        <w:t xml:space="preserve"> dans leur conception de Dieu</w:t>
      </w:r>
      <w:r>
        <w:rPr>
          <w:lang w:eastAsia="fr-FR" w:bidi="fr-FR"/>
        </w:rPr>
        <w:t> </w:t>
      </w:r>
      <w:r>
        <w:rPr>
          <w:rStyle w:val="Appelnotedebasdep"/>
          <w:lang w:eastAsia="fr-FR" w:bidi="fr-FR"/>
        </w:rPr>
        <w:footnoteReference w:id="228"/>
      </w:r>
      <w:r w:rsidRPr="007B7C45">
        <w:rPr>
          <w:lang w:eastAsia="fr-FR" w:bidi="fr-FR"/>
        </w:rPr>
        <w:t>.</w:t>
      </w:r>
    </w:p>
    <w:p w:rsidR="0060107D" w:rsidRPr="007B7C45" w:rsidRDefault="0060107D" w:rsidP="0060107D">
      <w:pPr>
        <w:spacing w:before="120" w:after="120"/>
        <w:jc w:val="both"/>
      </w:pPr>
      <w:r w:rsidRPr="007B7C45">
        <w:rPr>
          <w:lang w:eastAsia="fr-FR" w:bidi="fr-FR"/>
        </w:rPr>
        <w:t>Recherche de l’absolu, r</w:t>
      </w:r>
      <w:r w:rsidRPr="007B7C45">
        <w:rPr>
          <w:lang w:eastAsia="fr-FR" w:bidi="fr-FR"/>
        </w:rPr>
        <w:t>e</w:t>
      </w:r>
      <w:r w:rsidRPr="007B7C45">
        <w:rPr>
          <w:lang w:eastAsia="fr-FR" w:bidi="fr-FR"/>
        </w:rPr>
        <w:t>cours à une connaissance non-empirique et mise en œuvre d’une ontologie de l’identité, telles sont bien les c</w:t>
      </w:r>
      <w:r w:rsidRPr="007B7C45">
        <w:rPr>
          <w:lang w:eastAsia="fr-FR" w:bidi="fr-FR"/>
        </w:rPr>
        <w:t>a</w:t>
      </w:r>
      <w:r w:rsidRPr="007B7C45">
        <w:rPr>
          <w:lang w:eastAsia="fr-FR" w:bidi="fr-FR"/>
        </w:rPr>
        <w:t>ractéristiques des deux types de métaphysique que nous venons d’examiner brièvement. C’est le troisième trait qui est le plus impo</w:t>
      </w:r>
      <w:r w:rsidRPr="007B7C45">
        <w:rPr>
          <w:lang w:eastAsia="fr-FR" w:bidi="fr-FR"/>
        </w:rPr>
        <w:t>r</w:t>
      </w:r>
      <w:r w:rsidRPr="007B7C45">
        <w:rPr>
          <w:lang w:eastAsia="fr-FR" w:bidi="fr-FR"/>
        </w:rPr>
        <w:t>tant, définissant à la fois la notion d’absolu et celle de non-empirique. La phrase de Bergson citée plus haut : « l’absolu est parfait en ce qu’il est parfait</w:t>
      </w:r>
      <w:r w:rsidRPr="007B7C45">
        <w:rPr>
          <w:lang w:eastAsia="fr-FR" w:bidi="fr-FR"/>
        </w:rPr>
        <w:t>e</w:t>
      </w:r>
      <w:r w:rsidRPr="007B7C45">
        <w:rPr>
          <w:lang w:eastAsia="fr-FR" w:bidi="fr-FR"/>
        </w:rPr>
        <w:t>ment ce qu’il est » résume de façon géniale tout ce qui a pu s’appeler recherche de l’absolu. Et comme le sensible est préc</w:t>
      </w:r>
      <w:r w:rsidRPr="007B7C45">
        <w:rPr>
          <w:lang w:eastAsia="fr-FR" w:bidi="fr-FR"/>
        </w:rPr>
        <w:t>i</w:t>
      </w:r>
      <w:r w:rsidRPr="007B7C45">
        <w:rPr>
          <w:lang w:eastAsia="fr-FR" w:bidi="fr-FR"/>
        </w:rPr>
        <w:t>sément le domaine de l’équivoque, celui où l’identité trouve à la fois son m</w:t>
      </w:r>
      <w:r w:rsidRPr="007B7C45">
        <w:rPr>
          <w:lang w:eastAsia="fr-FR" w:bidi="fr-FR"/>
        </w:rPr>
        <w:t>o</w:t>
      </w:r>
      <w:r w:rsidRPr="007B7C45">
        <w:rPr>
          <w:lang w:eastAsia="fr-FR" w:bidi="fr-FR"/>
        </w:rPr>
        <w:t>dèle et ses limites, chaque chose identifiable étant en perpétuelle transform</w:t>
      </w:r>
      <w:r w:rsidRPr="007B7C45">
        <w:rPr>
          <w:lang w:eastAsia="fr-FR" w:bidi="fr-FR"/>
        </w:rPr>
        <w:t>a</w:t>
      </w:r>
      <w:r w:rsidRPr="007B7C45">
        <w:rPr>
          <w:lang w:eastAsia="fr-FR" w:bidi="fr-FR"/>
        </w:rPr>
        <w:t>tion et en constantes relations avec d’autres choses, l’ontologie de l’identité est toujours néce</w:t>
      </w:r>
      <w:r w:rsidRPr="007B7C45">
        <w:rPr>
          <w:lang w:eastAsia="fr-FR" w:bidi="fr-FR"/>
        </w:rPr>
        <w:t>s</w:t>
      </w:r>
      <w:r w:rsidRPr="007B7C45">
        <w:rPr>
          <w:lang w:eastAsia="fr-FR" w:bidi="fr-FR"/>
        </w:rPr>
        <w:t>sairement non-empirique.</w:t>
      </w:r>
    </w:p>
    <w:p w:rsidR="0060107D" w:rsidRPr="007B7C45" w:rsidRDefault="0060107D" w:rsidP="0060107D">
      <w:pPr>
        <w:spacing w:before="120" w:after="120"/>
        <w:jc w:val="both"/>
      </w:pPr>
      <w:r w:rsidRPr="007B7C45">
        <w:rPr>
          <w:lang w:eastAsia="fr-FR" w:bidi="fr-FR"/>
        </w:rPr>
        <w:t>S’il est vrai que cette ontol</w:t>
      </w:r>
      <w:r w:rsidRPr="007B7C45">
        <w:rPr>
          <w:lang w:eastAsia="fr-FR" w:bidi="fr-FR"/>
        </w:rPr>
        <w:t>o</w:t>
      </w:r>
      <w:r w:rsidRPr="007B7C45">
        <w:rPr>
          <w:lang w:eastAsia="fr-FR" w:bidi="fr-FR"/>
        </w:rPr>
        <w:t>gie de l’identité est au coeur même de la métaphysique, on peut alors pousser plus loin et remonter de l’ontologie à la log</w:t>
      </w:r>
      <w:r w:rsidRPr="007B7C45">
        <w:rPr>
          <w:lang w:eastAsia="fr-FR" w:bidi="fr-FR"/>
        </w:rPr>
        <w:t>i</w:t>
      </w:r>
      <w:r w:rsidRPr="007B7C45">
        <w:rPr>
          <w:lang w:eastAsia="fr-FR" w:bidi="fr-FR"/>
        </w:rPr>
        <w:t>que de l’identité. C’est ici que la métaphysique sera définie non plus par un certain nombre de thèses, mais par une certaine ut</w:t>
      </w:r>
      <w:r w:rsidRPr="007B7C45">
        <w:rPr>
          <w:lang w:eastAsia="fr-FR" w:bidi="fr-FR"/>
        </w:rPr>
        <w:t>i</w:t>
      </w:r>
      <w:r w:rsidRPr="007B7C45">
        <w:rPr>
          <w:lang w:eastAsia="fr-FR" w:bidi="fr-FR"/>
        </w:rPr>
        <w:t>lisation du discours. L’ontologie de l’identité n’est pas dans les métaphysiques traditionnelles une thèse parmi d’autres. Elle est toujours à la fois implicite et d</w:t>
      </w:r>
      <w:r w:rsidRPr="007B7C45">
        <w:rPr>
          <w:lang w:eastAsia="fr-FR" w:bidi="fr-FR"/>
        </w:rPr>
        <w:t>é</w:t>
      </w:r>
      <w:r w:rsidRPr="007B7C45">
        <w:rPr>
          <w:lang w:eastAsia="fr-FR" w:bidi="fr-FR"/>
        </w:rPr>
        <w:t>terminante. Son contraire n’est même pas pensable. Et s’il n’est pas pensable, c’est que la prat</w:t>
      </w:r>
      <w:r w:rsidRPr="007B7C45">
        <w:rPr>
          <w:lang w:eastAsia="fr-FR" w:bidi="fr-FR"/>
        </w:rPr>
        <w:t>i</w:t>
      </w:r>
      <w:r w:rsidRPr="007B7C45">
        <w:rPr>
          <w:lang w:eastAsia="fr-FR" w:bidi="fr-FR"/>
        </w:rPr>
        <w:t>que même du discours a ses limites, définies par des règles i</w:t>
      </w:r>
      <w:r w:rsidRPr="007B7C45">
        <w:rPr>
          <w:lang w:eastAsia="fr-FR" w:bidi="fr-FR"/>
        </w:rPr>
        <w:t>n</w:t>
      </w:r>
      <w:r w:rsidRPr="007B7C45">
        <w:rPr>
          <w:lang w:eastAsia="fr-FR" w:bidi="fr-FR"/>
        </w:rPr>
        <w:t>conscientes. On rejoint ici les hypothèses 2 et 3 : que la métaphysique est essentie</w:t>
      </w:r>
      <w:r w:rsidRPr="007B7C45">
        <w:rPr>
          <w:lang w:eastAsia="fr-FR" w:bidi="fr-FR"/>
        </w:rPr>
        <w:t>l</w:t>
      </w:r>
      <w:r w:rsidRPr="007B7C45">
        <w:rPr>
          <w:lang w:eastAsia="fr-FR" w:bidi="fr-FR"/>
        </w:rPr>
        <w:t>lement un jeu de langage et que ce jeu a</w:t>
      </w:r>
      <w:r w:rsidRPr="007B7C45">
        <w:rPr>
          <w:lang w:eastAsia="fr-FR" w:bidi="fr-FR"/>
        </w:rPr>
        <w:t>c</w:t>
      </w:r>
      <w:r w:rsidRPr="007B7C45">
        <w:rPr>
          <w:lang w:eastAsia="fr-FR" w:bidi="fr-FR"/>
        </w:rPr>
        <w:t>corde au nom abstrait une fonction explicative et normative pr</w:t>
      </w:r>
      <w:r w:rsidRPr="007B7C45">
        <w:rPr>
          <w:lang w:eastAsia="fr-FR" w:bidi="fr-FR"/>
        </w:rPr>
        <w:t>i</w:t>
      </w:r>
      <w:r w:rsidRPr="007B7C45">
        <w:rPr>
          <w:lang w:eastAsia="fr-FR" w:bidi="fr-FR"/>
        </w:rPr>
        <w:t>vilégiée. Ce primat du nom est justement ce qui à toutes fins pr</w:t>
      </w:r>
      <w:r w:rsidRPr="007B7C45">
        <w:rPr>
          <w:lang w:eastAsia="fr-FR" w:bidi="fr-FR"/>
        </w:rPr>
        <w:t>a</w:t>
      </w:r>
      <w:r w:rsidRPr="007B7C45">
        <w:rPr>
          <w:lang w:eastAsia="fr-FR" w:bidi="fr-FR"/>
        </w:rPr>
        <w:t>tiques définit la logique de l’identité. C’est que l’opposition nom/verbe, essentielle aux la</w:t>
      </w:r>
      <w:r w:rsidRPr="007B7C45">
        <w:rPr>
          <w:lang w:eastAsia="fr-FR" w:bidi="fr-FR"/>
        </w:rPr>
        <w:t>n</w:t>
      </w:r>
      <w:r w:rsidRPr="007B7C45">
        <w:rPr>
          <w:lang w:eastAsia="fr-FR" w:bidi="fr-FR"/>
        </w:rPr>
        <w:t>gues indo-européennes, projette, sauf à faire l’objet d’une critique systématique, la conception d’un monde divisé en objets et en procès, les objets se</w:t>
      </w:r>
      <w:r w:rsidRPr="007B7C45">
        <w:rPr>
          <w:lang w:eastAsia="fr-FR" w:bidi="fr-FR"/>
        </w:rPr>
        <w:t>r</w:t>
      </w:r>
      <w:r w:rsidRPr="007B7C45">
        <w:rPr>
          <w:lang w:eastAsia="fr-FR" w:bidi="fr-FR"/>
        </w:rPr>
        <w:t>vant de sub</w:t>
      </w:r>
      <w:r w:rsidRPr="007B7C45">
        <w:rPr>
          <w:lang w:eastAsia="fr-FR" w:bidi="fr-FR"/>
        </w:rPr>
        <w:t>s</w:t>
      </w:r>
      <w:r w:rsidRPr="007B7C45">
        <w:rPr>
          <w:lang w:eastAsia="fr-FR" w:bidi="fr-FR"/>
        </w:rPr>
        <w:t>trats aux procès tout comme les noms servent de sujets aux verbes. Ainsi, dans une grammaire française particulièrement na</w:t>
      </w:r>
      <w:r w:rsidRPr="007B7C45">
        <w:rPr>
          <w:lang w:eastAsia="fr-FR" w:bidi="fr-FR"/>
        </w:rPr>
        <w:t>ï</w:t>
      </w:r>
      <w:r w:rsidRPr="007B7C45">
        <w:rPr>
          <w:lang w:eastAsia="fr-FR" w:bidi="fr-FR"/>
        </w:rPr>
        <w:t>ve du point de vue épistémologique, Galichet distingue l’expression de l’être (l’espèce nominale) de l’expression du procès (l’espèce ve</w:t>
      </w:r>
      <w:r w:rsidRPr="007B7C45">
        <w:rPr>
          <w:lang w:eastAsia="fr-FR" w:bidi="fr-FR"/>
        </w:rPr>
        <w:t>r</w:t>
      </w:r>
      <w:r w:rsidRPr="007B7C45">
        <w:rPr>
          <w:lang w:eastAsia="fr-FR" w:bidi="fr-FR"/>
        </w:rPr>
        <w:t>bale) ; il écrit :</w:t>
      </w:r>
    </w:p>
    <w:p w:rsidR="0060107D" w:rsidRPr="007B7C45" w:rsidRDefault="0060107D" w:rsidP="0060107D">
      <w:pPr>
        <w:spacing w:before="120" w:after="120"/>
        <w:jc w:val="both"/>
      </w:pPr>
      <w:r>
        <w:rPr>
          <w:lang w:eastAsia="fr-FR" w:bidi="fr-FR"/>
        </w:rPr>
        <w:t>[255]</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Lorsqu’il regarde le monde dans lequel il vit et qu’il s’efforce d’en dégager les éléments qui l’intéressent pour att</w:t>
      </w:r>
      <w:r w:rsidRPr="007B7C45">
        <w:rPr>
          <w:lang w:eastAsia="fr-FR" w:bidi="fr-FR"/>
        </w:rPr>
        <w:t>i</w:t>
      </w:r>
      <w:r w:rsidRPr="007B7C45">
        <w:rPr>
          <w:lang w:eastAsia="fr-FR" w:bidi="fr-FR"/>
        </w:rPr>
        <w:t xml:space="preserve">rer sur eux l’attention d’autrui, l’homme le voit surtout comme le monde de </w:t>
      </w:r>
      <w:r w:rsidRPr="00E1650F">
        <w:rPr>
          <w:i/>
        </w:rPr>
        <w:t>ce qui est</w:t>
      </w:r>
      <w:r w:rsidRPr="007B7C45">
        <w:t>.</w:t>
      </w:r>
      <w:r w:rsidRPr="007B7C45">
        <w:rPr>
          <w:lang w:eastAsia="fr-FR" w:bidi="fr-FR"/>
        </w:rPr>
        <w:t xml:space="preserve"> Il en a</w:t>
      </w:r>
      <w:r w:rsidRPr="007B7C45">
        <w:rPr>
          <w:lang w:eastAsia="fr-FR" w:bidi="fr-FR"/>
        </w:rPr>
        <w:t>p</w:t>
      </w:r>
      <w:r w:rsidRPr="007B7C45">
        <w:rPr>
          <w:lang w:eastAsia="fr-FR" w:bidi="fr-FR"/>
        </w:rPr>
        <w:t xml:space="preserve">préhende les éléments </w:t>
      </w:r>
      <w:r w:rsidRPr="007B7C45">
        <w:t>dans leur substance,</w:t>
      </w:r>
      <w:r w:rsidRPr="007B7C45">
        <w:rPr>
          <w:lang w:eastAsia="fr-FR" w:bidi="fr-FR"/>
        </w:rPr>
        <w:t xml:space="preserve"> abstraction faite de toute n</w:t>
      </w:r>
      <w:r w:rsidRPr="007B7C45">
        <w:rPr>
          <w:lang w:eastAsia="fr-FR" w:bidi="fr-FR"/>
        </w:rPr>
        <w:t>o</w:t>
      </w:r>
      <w:r w:rsidRPr="007B7C45">
        <w:rPr>
          <w:lang w:eastAsia="fr-FR" w:bidi="fr-FR"/>
        </w:rPr>
        <w:t xml:space="preserve">tion de mouvement et de durée, autrement dit </w:t>
      </w:r>
      <w:r w:rsidRPr="00E1650F">
        <w:rPr>
          <w:i/>
        </w:rPr>
        <w:t>sub</w:t>
      </w:r>
      <w:r w:rsidRPr="007B7C45">
        <w:t xml:space="preserve"> </w:t>
      </w:r>
      <w:r w:rsidRPr="00E1650F">
        <w:rPr>
          <w:i/>
        </w:rPr>
        <w:t>specie aeternitatis</w:t>
      </w:r>
      <w:r w:rsidRPr="00E1650F">
        <w:rPr>
          <w:i/>
          <w:lang w:eastAsia="fr-FR" w:bidi="fr-FR"/>
        </w:rPr>
        <w:t> </w:t>
      </w:r>
      <w:r w:rsidRPr="007B7C45">
        <w:rPr>
          <w:lang w:eastAsia="fr-FR" w:bidi="fr-FR"/>
        </w:rPr>
        <w:t>»</w:t>
      </w:r>
      <w:r>
        <w:rPr>
          <w:lang w:eastAsia="fr-FR" w:bidi="fr-FR"/>
        </w:rPr>
        <w:t> </w:t>
      </w:r>
      <w:r>
        <w:rPr>
          <w:rStyle w:val="Appelnotedebasdep"/>
          <w:lang w:eastAsia="fr-FR" w:bidi="fr-FR"/>
        </w:rPr>
        <w:footnoteReference w:id="229"/>
      </w:r>
      <w:r w:rsidRPr="007B7C45">
        <w:rPr>
          <w:lang w:eastAsia="fr-FR" w:bidi="fr-FR"/>
        </w:rPr>
        <w:t>.</w:t>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Le locuteur recourt alors à l’espèce nominale. Texte révél</w:t>
      </w:r>
      <w:r w:rsidRPr="007B7C45">
        <w:rPr>
          <w:lang w:eastAsia="fr-FR" w:bidi="fr-FR"/>
        </w:rPr>
        <w:t>a</w:t>
      </w:r>
      <w:r w:rsidRPr="007B7C45">
        <w:rPr>
          <w:lang w:eastAsia="fr-FR" w:bidi="fr-FR"/>
        </w:rPr>
        <w:t>teur s’il en est ! L’illusion que j’appellerai « noministe » est là dans toute sa pureté : la fonction propre du nom est de présenter son référent co</w:t>
      </w:r>
      <w:r w:rsidRPr="007B7C45">
        <w:rPr>
          <w:lang w:eastAsia="fr-FR" w:bidi="fr-FR"/>
        </w:rPr>
        <w:t>m</w:t>
      </w:r>
      <w:r w:rsidRPr="007B7C45">
        <w:rPr>
          <w:lang w:eastAsia="fr-FR" w:bidi="fr-FR"/>
        </w:rPr>
        <w:t>me une substa</w:t>
      </w:r>
      <w:r w:rsidRPr="007B7C45">
        <w:rPr>
          <w:lang w:eastAsia="fr-FR" w:bidi="fr-FR"/>
        </w:rPr>
        <w:t>n</w:t>
      </w:r>
      <w:r w:rsidRPr="007B7C45">
        <w:rPr>
          <w:lang w:eastAsia="fr-FR" w:bidi="fr-FR"/>
        </w:rPr>
        <w:t>ce, de lui attribuer une ipséité propre, c’est-à-dire une certaine indépendance par rapport aux procès qu’il traverse ou aux pr</w:t>
      </w:r>
      <w:r w:rsidRPr="007B7C45">
        <w:rPr>
          <w:lang w:eastAsia="fr-FR" w:bidi="fr-FR"/>
        </w:rPr>
        <w:t>é</w:t>
      </w:r>
      <w:r w:rsidRPr="007B7C45">
        <w:rPr>
          <w:lang w:eastAsia="fr-FR" w:bidi="fr-FR"/>
        </w:rPr>
        <w:t>dicats qu’il est susceptible de recevoir. Même le nom d’action est, selon Galichet, « un moyen de présenter le procès comme une sub</w:t>
      </w:r>
      <w:r w:rsidRPr="007B7C45">
        <w:rPr>
          <w:lang w:eastAsia="fr-FR" w:bidi="fr-FR"/>
        </w:rPr>
        <w:t>s</w:t>
      </w:r>
      <w:r w:rsidRPr="007B7C45">
        <w:rPr>
          <w:lang w:eastAsia="fr-FR" w:bidi="fr-FR"/>
        </w:rPr>
        <w:t>tance »</w:t>
      </w:r>
      <w:r>
        <w:rPr>
          <w:lang w:eastAsia="fr-FR" w:bidi="fr-FR"/>
        </w:rPr>
        <w:t> </w:t>
      </w:r>
      <w:r>
        <w:rPr>
          <w:rStyle w:val="Appelnotedebasdep"/>
          <w:lang w:eastAsia="fr-FR" w:bidi="fr-FR"/>
        </w:rPr>
        <w:footnoteReference w:id="230"/>
      </w:r>
      <w:r w:rsidRPr="007B7C45">
        <w:rPr>
          <w:lang w:eastAsia="fr-FR" w:bidi="fr-FR"/>
        </w:rPr>
        <w:t>. Une pratique non-critique des langues indo-européennes se laisse facilement prendre à ce jeu de la dénomination et porte à concevoir l’univers comme un lexique réalisé dont les objets — pr</w:t>
      </w:r>
      <w:r w:rsidRPr="007B7C45">
        <w:rPr>
          <w:lang w:eastAsia="fr-FR" w:bidi="fr-FR"/>
        </w:rPr>
        <w:t>o</w:t>
      </w:r>
      <w:r w:rsidRPr="007B7C45">
        <w:rPr>
          <w:lang w:eastAsia="fr-FR" w:bidi="fr-FR"/>
        </w:rPr>
        <w:t>jections des noms — assurent la stabilité.</w:t>
      </w:r>
    </w:p>
    <w:p w:rsidR="0060107D" w:rsidRPr="007B7C45" w:rsidRDefault="0060107D" w:rsidP="0060107D">
      <w:pPr>
        <w:spacing w:before="120" w:after="120"/>
        <w:jc w:val="both"/>
      </w:pPr>
      <w:r w:rsidRPr="007B7C45">
        <w:rPr>
          <w:lang w:eastAsia="fr-FR" w:bidi="fr-FR"/>
        </w:rPr>
        <w:t>De tels objets sont d’abord identifiables dans la perception même où ils se découpent en fonction de leur pertinence pour une praxis corporelle. Ainsi la subsistance du crayon réside dans la constance de sa disponibilité pour une main qui peut s’en se</w:t>
      </w:r>
      <w:r w:rsidRPr="007B7C45">
        <w:rPr>
          <w:lang w:eastAsia="fr-FR" w:bidi="fr-FR"/>
        </w:rPr>
        <w:t>r</w:t>
      </w:r>
      <w:r w:rsidRPr="007B7C45">
        <w:rPr>
          <w:lang w:eastAsia="fr-FR" w:bidi="fr-FR"/>
        </w:rPr>
        <w:t>vir, le laisser de côté puis le r</w:t>
      </w:r>
      <w:r w:rsidRPr="007B7C45">
        <w:rPr>
          <w:lang w:eastAsia="fr-FR" w:bidi="fr-FR"/>
        </w:rPr>
        <w:t>e</w:t>
      </w:r>
      <w:r w:rsidRPr="007B7C45">
        <w:rPr>
          <w:lang w:eastAsia="fr-FR" w:bidi="fr-FR"/>
        </w:rPr>
        <w:t>prendre</w:t>
      </w:r>
      <w:r>
        <w:rPr>
          <w:lang w:eastAsia="fr-FR" w:bidi="fr-FR"/>
        </w:rPr>
        <w:t> </w:t>
      </w:r>
      <w:r>
        <w:rPr>
          <w:rStyle w:val="Appelnotedebasdep"/>
          <w:lang w:eastAsia="fr-FR" w:bidi="fr-FR"/>
        </w:rPr>
        <w:footnoteReference w:id="231"/>
      </w:r>
      <w:r w:rsidRPr="007B7C45">
        <w:rPr>
          <w:lang w:eastAsia="fr-FR" w:bidi="fr-FR"/>
        </w:rPr>
        <w:t>. On dira que le crayon est un objet concret parce qu’il est circonscriptible dans la pe</w:t>
      </w:r>
      <w:r w:rsidRPr="007B7C45">
        <w:rPr>
          <w:lang w:eastAsia="fr-FR" w:bidi="fr-FR"/>
        </w:rPr>
        <w:t>r</w:t>
      </w:r>
      <w:r w:rsidRPr="007B7C45">
        <w:rPr>
          <w:lang w:eastAsia="fr-FR" w:bidi="fr-FR"/>
        </w:rPr>
        <w:t>ception même. Mais les noms ne renvoient pas tous à de telles e</w:t>
      </w:r>
      <w:r w:rsidRPr="007B7C45">
        <w:rPr>
          <w:lang w:eastAsia="fr-FR" w:bidi="fr-FR"/>
        </w:rPr>
        <w:t>n</w:t>
      </w:r>
      <w:r w:rsidRPr="007B7C45">
        <w:rPr>
          <w:lang w:eastAsia="fr-FR" w:bidi="fr-FR"/>
        </w:rPr>
        <w:t>tités. La vision noministe de l’univers exigera donc que soit opposée aux objets concrets une autre classe, celle des objets ab</w:t>
      </w:r>
      <w:r w:rsidRPr="007B7C45">
        <w:rPr>
          <w:lang w:eastAsia="fr-FR" w:bidi="fr-FR"/>
        </w:rPr>
        <w:t>s</w:t>
      </w:r>
      <w:r w:rsidRPr="007B7C45">
        <w:rPr>
          <w:lang w:eastAsia="fr-FR" w:bidi="fr-FR"/>
        </w:rPr>
        <w:t>traits, c’est-à-dire non-empiriques, non-circonscriptibles dans la perception ou dans la praxis corporelle. Leur type d’existence n’en sera pas moins conçu sur le modèle de celle des objets concrets, entités identifiables aux contours déterminés, susce</w:t>
      </w:r>
      <w:r w:rsidRPr="007B7C45">
        <w:rPr>
          <w:lang w:eastAsia="fr-FR" w:bidi="fr-FR"/>
        </w:rPr>
        <w:t>p</w:t>
      </w:r>
      <w:r w:rsidRPr="007B7C45">
        <w:rPr>
          <w:lang w:eastAsia="fr-FR" w:bidi="fr-FR"/>
        </w:rPr>
        <w:t>tibles d’une efficacité rée</w:t>
      </w:r>
      <w:r w:rsidRPr="007B7C45">
        <w:rPr>
          <w:lang w:eastAsia="fr-FR" w:bidi="fr-FR"/>
        </w:rPr>
        <w:t>l</w:t>
      </w:r>
      <w:r w:rsidRPr="007B7C45">
        <w:rPr>
          <w:lang w:eastAsia="fr-FR" w:bidi="fr-FR"/>
        </w:rPr>
        <w:t>le. Du point de vue sémantique, c’est dire que la référence des noms abstraits fonctionne sur le modèle de celle des noms concrets. Ainsi l’opposition abstrait/ concret, souvent crit</w:t>
      </w:r>
      <w:r w:rsidRPr="007B7C45">
        <w:rPr>
          <w:lang w:eastAsia="fr-FR" w:bidi="fr-FR"/>
        </w:rPr>
        <w:t>i</w:t>
      </w:r>
      <w:r w:rsidRPr="007B7C45">
        <w:rPr>
          <w:lang w:eastAsia="fr-FR" w:bidi="fr-FR"/>
        </w:rPr>
        <w:t>quée — et à juste titre — par les pe</w:t>
      </w:r>
      <w:r w:rsidRPr="007B7C45">
        <w:rPr>
          <w:lang w:eastAsia="fr-FR" w:bidi="fr-FR"/>
        </w:rPr>
        <w:t>n</w:t>
      </w:r>
      <w:r w:rsidRPr="007B7C45">
        <w:rPr>
          <w:lang w:eastAsia="fr-FR" w:bidi="fr-FR"/>
        </w:rPr>
        <w:t>seurs contemporains, demeure nécessaire pou</w:t>
      </w:r>
      <w:r>
        <w:rPr>
          <w:lang w:eastAsia="fr-FR" w:bidi="fr-FR"/>
        </w:rPr>
        <w:t>r comprendre la pratique discur</w:t>
      </w:r>
      <w:r w:rsidRPr="007B7C45">
        <w:rPr>
          <w:lang w:eastAsia="fr-FR" w:bidi="fr-FR"/>
        </w:rPr>
        <w:t>sive</w:t>
      </w:r>
      <w:r>
        <w:rPr>
          <w:lang w:eastAsia="fr-FR" w:bidi="fr-FR"/>
        </w:rPr>
        <w:t xml:space="preserve"> [256]</w:t>
      </w:r>
      <w:r w:rsidRPr="007B7C45">
        <w:rPr>
          <w:lang w:eastAsia="fr-FR" w:bidi="fr-FR"/>
        </w:rPr>
        <w:t xml:space="preserve"> propre à la métaphysique, c’est-à-dire le recours à des ent</w:t>
      </w:r>
      <w:r w:rsidRPr="007B7C45">
        <w:rPr>
          <w:lang w:eastAsia="fr-FR" w:bidi="fr-FR"/>
        </w:rPr>
        <w:t>i</w:t>
      </w:r>
      <w:r w:rsidRPr="007B7C45">
        <w:rPr>
          <w:lang w:eastAsia="fr-FR" w:bidi="fr-FR"/>
        </w:rPr>
        <w:t>tés non-empiriques aux fins d’une explication ultime des phén</w:t>
      </w:r>
      <w:r w:rsidRPr="007B7C45">
        <w:rPr>
          <w:lang w:eastAsia="fr-FR" w:bidi="fr-FR"/>
        </w:rPr>
        <w:t>o</w:t>
      </w:r>
      <w:r w:rsidRPr="007B7C45">
        <w:rPr>
          <w:lang w:eastAsia="fr-FR" w:bidi="fr-FR"/>
        </w:rPr>
        <w:t>mènes empiriques.</w:t>
      </w:r>
    </w:p>
    <w:p w:rsidR="0060107D" w:rsidRPr="007B7C45" w:rsidRDefault="0060107D" w:rsidP="0060107D">
      <w:pPr>
        <w:spacing w:before="120" w:after="120"/>
        <w:jc w:val="both"/>
      </w:pPr>
      <w:r w:rsidRPr="007B7C45">
        <w:rPr>
          <w:lang w:eastAsia="fr-FR" w:bidi="fr-FR"/>
        </w:rPr>
        <w:t>Nous avons vu que cette façon de caractériser la métaphys</w:t>
      </w:r>
      <w:r w:rsidRPr="007B7C45">
        <w:rPr>
          <w:lang w:eastAsia="fr-FR" w:bidi="fr-FR"/>
        </w:rPr>
        <w:t>i</w:t>
      </w:r>
      <w:r w:rsidRPr="007B7C45">
        <w:rPr>
          <w:lang w:eastAsia="fr-FR" w:bidi="fr-FR"/>
        </w:rPr>
        <w:t>que par son fonctionnement comme discours s’applique bien à deux des trois principales conceptions que nous avons r</w:t>
      </w:r>
      <w:r w:rsidRPr="007B7C45">
        <w:rPr>
          <w:lang w:eastAsia="fr-FR" w:bidi="fr-FR"/>
        </w:rPr>
        <w:t>e</w:t>
      </w:r>
      <w:r w:rsidRPr="007B7C45">
        <w:rPr>
          <w:lang w:eastAsia="fr-FR" w:bidi="fr-FR"/>
        </w:rPr>
        <w:t>connues, la métaphysique comme science des choses en elles-mêmes et la métaphysique co</w:t>
      </w:r>
      <w:r w:rsidRPr="007B7C45">
        <w:rPr>
          <w:lang w:eastAsia="fr-FR" w:bidi="fr-FR"/>
        </w:rPr>
        <w:t>m</w:t>
      </w:r>
      <w:r w:rsidRPr="007B7C45">
        <w:rPr>
          <w:lang w:eastAsia="fr-FR" w:bidi="fr-FR"/>
        </w:rPr>
        <w:t>me science de l’immatériel. Elle s’applique aussi à la troisième, la conception aristotélico-thomiste de la métaphysique comme science de l’être en tant qu’être. Je l’ai réservée pour la fin parce que l’expression même « être en tant qu’être » n’est pas facile à cerner. Déjà des ambiguïtés sont présentes chez Aristote puisque certains pa</w:t>
      </w:r>
      <w:r w:rsidRPr="007B7C45">
        <w:rPr>
          <w:lang w:eastAsia="fr-FR" w:bidi="fr-FR"/>
        </w:rPr>
        <w:t>s</w:t>
      </w:r>
      <w:r w:rsidRPr="007B7C45">
        <w:rPr>
          <w:lang w:eastAsia="fr-FR" w:bidi="fr-FR"/>
        </w:rPr>
        <w:t xml:space="preserve">sages de la </w:t>
      </w:r>
      <w:r w:rsidRPr="00433E54">
        <w:rPr>
          <w:i/>
        </w:rPr>
        <w:t>Métaph</w:t>
      </w:r>
      <w:r w:rsidRPr="00433E54">
        <w:rPr>
          <w:i/>
        </w:rPr>
        <w:t>y</w:t>
      </w:r>
      <w:r w:rsidRPr="00433E54">
        <w:rPr>
          <w:i/>
        </w:rPr>
        <w:t>sique</w:t>
      </w:r>
      <w:r w:rsidRPr="007B7C45">
        <w:rPr>
          <w:lang w:eastAsia="fr-FR" w:bidi="fr-FR"/>
        </w:rPr>
        <w:t xml:space="preserve"> donnent l’impression que l’objet propre de la philosophie première est constitué par les êtres immatériels, ce qui nous ramènerait au deuxième type de métaphysique</w:t>
      </w:r>
      <w:r>
        <w:rPr>
          <w:lang w:eastAsia="fr-FR" w:bidi="fr-FR"/>
        </w:rPr>
        <w:t> </w:t>
      </w:r>
      <w:r>
        <w:rPr>
          <w:rStyle w:val="Appelnotedebasdep"/>
          <w:lang w:eastAsia="fr-FR" w:bidi="fr-FR"/>
        </w:rPr>
        <w:footnoteReference w:id="232"/>
      </w:r>
      <w:r w:rsidRPr="007B7C45">
        <w:rPr>
          <w:lang w:eastAsia="fr-FR" w:bidi="fr-FR"/>
        </w:rPr>
        <w:t>. Il vaut peut-être mieux se tourner vers les thomistes contemporains qui, eux, réc</w:t>
      </w:r>
      <w:r w:rsidRPr="007B7C45">
        <w:rPr>
          <w:lang w:eastAsia="fr-FR" w:bidi="fr-FR"/>
        </w:rPr>
        <w:t>u</w:t>
      </w:r>
      <w:r w:rsidRPr="007B7C45">
        <w:rPr>
          <w:lang w:eastAsia="fr-FR" w:bidi="fr-FR"/>
        </w:rPr>
        <w:t>sent explicitement cette conception et s’efforcent de s’en déma</w:t>
      </w:r>
      <w:r w:rsidRPr="007B7C45">
        <w:rPr>
          <w:lang w:eastAsia="fr-FR" w:bidi="fr-FR"/>
        </w:rPr>
        <w:t>r</w:t>
      </w:r>
      <w:r w:rsidRPr="007B7C45">
        <w:rPr>
          <w:lang w:eastAsia="fr-FR" w:bidi="fr-FR"/>
        </w:rPr>
        <w:t>quer</w:t>
      </w:r>
      <w:r>
        <w:rPr>
          <w:lang w:eastAsia="fr-FR" w:bidi="fr-FR"/>
        </w:rPr>
        <w:t> </w:t>
      </w:r>
      <w:r>
        <w:rPr>
          <w:rStyle w:val="Appelnotedebasdep"/>
          <w:lang w:eastAsia="fr-FR" w:bidi="fr-FR"/>
        </w:rPr>
        <w:footnoteReference w:id="233"/>
      </w:r>
      <w:r w:rsidRPr="007B7C45">
        <w:rPr>
          <w:lang w:eastAsia="fr-FR" w:bidi="fr-FR"/>
        </w:rPr>
        <w:t>. Ici l’être en tant qu’être, c’est :</w:t>
      </w:r>
    </w:p>
    <w:p w:rsidR="0060107D" w:rsidRPr="007B7C45" w:rsidRDefault="0060107D" w:rsidP="0060107D">
      <w:pPr>
        <w:spacing w:before="120" w:after="120"/>
        <w:jc w:val="both"/>
      </w:pPr>
      <w:r w:rsidRPr="007B7C45">
        <w:rPr>
          <w:lang w:eastAsia="fr-FR" w:bidi="fr-FR"/>
        </w:rPr>
        <w:t>« L’être non pas investi ou i</w:t>
      </w:r>
      <w:r w:rsidRPr="007B7C45">
        <w:rPr>
          <w:lang w:eastAsia="fr-FR" w:bidi="fr-FR"/>
        </w:rPr>
        <w:t>n</w:t>
      </w:r>
      <w:r w:rsidRPr="007B7C45">
        <w:rPr>
          <w:lang w:eastAsia="fr-FR" w:bidi="fr-FR"/>
        </w:rPr>
        <w:t>corporé dans la quiddité sensible, dans l’essence ou la nature des choses sensibles, mais au contra</w:t>
      </w:r>
      <w:r w:rsidRPr="007B7C45">
        <w:rPr>
          <w:lang w:eastAsia="fr-FR" w:bidi="fr-FR"/>
        </w:rPr>
        <w:t>i</w:t>
      </w:r>
      <w:r w:rsidRPr="007B7C45">
        <w:rPr>
          <w:lang w:eastAsia="fr-FR" w:bidi="fr-FR"/>
        </w:rPr>
        <w:t xml:space="preserve">re </w:t>
      </w:r>
      <w:r w:rsidRPr="00433E54">
        <w:rPr>
          <w:i/>
        </w:rPr>
        <w:t>abstractum</w:t>
      </w:r>
      <w:r w:rsidRPr="007B7C45">
        <w:rPr>
          <w:lang w:eastAsia="fr-FR" w:bidi="fr-FR"/>
        </w:rPr>
        <w:t xml:space="preserve">, l’être dégagé et isolé </w:t>
      </w:r>
      <w:r w:rsidRPr="007B7C45">
        <w:t>(...)</w:t>
      </w:r>
      <w:r w:rsidRPr="007B7C45">
        <w:rPr>
          <w:lang w:eastAsia="fr-FR" w:bidi="fr-FR"/>
        </w:rPr>
        <w:t xml:space="preserve"> de la quiddité sensible, l’être visualisé comme tel et dégagé dans ses pures valeurs intellig</w:t>
      </w:r>
      <w:r w:rsidRPr="007B7C45">
        <w:rPr>
          <w:lang w:eastAsia="fr-FR" w:bidi="fr-FR"/>
        </w:rPr>
        <w:t>i</w:t>
      </w:r>
      <w:r w:rsidRPr="007B7C45">
        <w:rPr>
          <w:lang w:eastAsia="fr-FR" w:bidi="fr-FR"/>
        </w:rPr>
        <w:t>bles »</w:t>
      </w:r>
      <w:r>
        <w:rPr>
          <w:lang w:eastAsia="fr-FR" w:bidi="fr-FR"/>
        </w:rPr>
        <w:t> </w:t>
      </w:r>
      <w:r>
        <w:rPr>
          <w:rStyle w:val="Appelnotedebasdep"/>
          <w:lang w:eastAsia="fr-FR" w:bidi="fr-FR"/>
        </w:rPr>
        <w:footnoteReference w:id="234"/>
      </w:r>
      <w:r w:rsidRPr="007B7C45">
        <w:rPr>
          <w:lang w:eastAsia="fr-FR" w:bidi="fr-FR"/>
        </w:rPr>
        <w:t>.</w:t>
      </w:r>
    </w:p>
    <w:p w:rsidR="0060107D" w:rsidRPr="007B7C45" w:rsidRDefault="0060107D" w:rsidP="0060107D">
      <w:pPr>
        <w:spacing w:before="120" w:after="120"/>
        <w:jc w:val="both"/>
      </w:pPr>
      <w:r w:rsidRPr="007B7C45">
        <w:rPr>
          <w:lang w:eastAsia="fr-FR" w:bidi="fr-FR"/>
        </w:rPr>
        <w:t>On a encore une fois affaire à une science qui se prétend sup</w:t>
      </w:r>
      <w:r w:rsidRPr="007B7C45">
        <w:rPr>
          <w:lang w:eastAsia="fr-FR" w:bidi="fr-FR"/>
        </w:rPr>
        <w:t>é</w:t>
      </w:r>
      <w:r w:rsidRPr="007B7C45">
        <w:rPr>
          <w:lang w:eastAsia="fr-FR" w:bidi="fr-FR"/>
        </w:rPr>
        <w:t>rieure à tout autre et qui se tourne résolument vers le non-empirique. Seul</w:t>
      </w:r>
      <w:r w:rsidRPr="007B7C45">
        <w:rPr>
          <w:lang w:eastAsia="fr-FR" w:bidi="fr-FR"/>
        </w:rPr>
        <w:t>e</w:t>
      </w:r>
      <w:r w:rsidRPr="007B7C45">
        <w:rPr>
          <w:lang w:eastAsia="fr-FR" w:bidi="fr-FR"/>
        </w:rPr>
        <w:t>ment on ne recourt plus à des entités bien identifiées (sauf évide</w:t>
      </w:r>
      <w:r w:rsidRPr="007B7C45">
        <w:rPr>
          <w:lang w:eastAsia="fr-FR" w:bidi="fr-FR"/>
        </w:rPr>
        <w:t>m</w:t>
      </w:r>
      <w:r w:rsidRPr="007B7C45">
        <w:rPr>
          <w:lang w:eastAsia="fr-FR" w:bidi="fr-FR"/>
        </w:rPr>
        <w:t>ment lorsqu’on aborde la théologie nat</w:t>
      </w:r>
      <w:r w:rsidRPr="007B7C45">
        <w:rPr>
          <w:lang w:eastAsia="fr-FR" w:bidi="fr-FR"/>
        </w:rPr>
        <w:t>u</w:t>
      </w:r>
      <w:r w:rsidRPr="007B7C45">
        <w:rPr>
          <w:lang w:eastAsia="fr-FR" w:bidi="fr-FR"/>
        </w:rPr>
        <w:t>relle pour elle-même) : l’être n’est pas pour les thomistes une substance aux contours délimités. Mais nous ne sommes pas pour autant sortis de l’attitude nom</w:t>
      </w:r>
      <w:r w:rsidRPr="007B7C45">
        <w:rPr>
          <w:lang w:eastAsia="fr-FR" w:bidi="fr-FR"/>
        </w:rPr>
        <w:t>i</w:t>
      </w:r>
      <w:r w:rsidRPr="007B7C45">
        <w:rPr>
          <w:lang w:eastAsia="fr-FR" w:bidi="fr-FR"/>
        </w:rPr>
        <w:t>niste puisque le vœu même de constituer une science de l’être en tant qu’être ressortit à une équivoque linguistique, celle de la nominalis</w:t>
      </w:r>
      <w:r w:rsidRPr="007B7C45">
        <w:rPr>
          <w:lang w:eastAsia="fr-FR" w:bidi="fr-FR"/>
        </w:rPr>
        <w:t>a</w:t>
      </w:r>
      <w:r w:rsidRPr="007B7C45">
        <w:rPr>
          <w:lang w:eastAsia="fr-FR" w:bidi="fr-FR"/>
        </w:rPr>
        <w:t>tion de la copule. C’est encore le rapport sujet-prédicat qui sert ici de matrice. Dégager l’être de la « quiddité sensible », c’est</w:t>
      </w:r>
      <w:r>
        <w:rPr>
          <w:lang w:eastAsia="fr-FR" w:bidi="fr-FR"/>
        </w:rPr>
        <w:t xml:space="preserve"> [257] </w:t>
      </w:r>
      <w:r w:rsidRPr="007B7C45">
        <w:rPr>
          <w:lang w:eastAsia="fr-FR" w:bidi="fr-FR"/>
        </w:rPr>
        <w:t>en fait isoler de ses prédicats la copule devenue sujet. L’être est ainsi cons</w:t>
      </w:r>
      <w:r w:rsidRPr="007B7C45">
        <w:rPr>
          <w:lang w:eastAsia="fr-FR" w:bidi="fr-FR"/>
        </w:rPr>
        <w:t>i</w:t>
      </w:r>
      <w:r w:rsidRPr="007B7C45">
        <w:rPr>
          <w:lang w:eastAsia="fr-FR" w:bidi="fr-FR"/>
        </w:rPr>
        <w:t>déré comme le sujet ultime de toute proposition. Son acce</w:t>
      </w:r>
      <w:r w:rsidRPr="007B7C45">
        <w:rPr>
          <w:lang w:eastAsia="fr-FR" w:bidi="fr-FR"/>
        </w:rPr>
        <w:t>s</w:t>
      </w:r>
      <w:r w:rsidRPr="007B7C45">
        <w:rPr>
          <w:lang w:eastAsia="fr-FR" w:bidi="fr-FR"/>
        </w:rPr>
        <w:t>sion au titre d’objet propre de la science suprême est encore dû à un privilège pr</w:t>
      </w:r>
      <w:r w:rsidRPr="007B7C45">
        <w:rPr>
          <w:lang w:eastAsia="fr-FR" w:bidi="fr-FR"/>
        </w:rPr>
        <w:t>a</w:t>
      </w:r>
      <w:r w:rsidRPr="007B7C45">
        <w:rPr>
          <w:lang w:eastAsia="fr-FR" w:bidi="fr-FR"/>
        </w:rPr>
        <w:t>tique accordé au nom. Le verbe par excellence devient lui-même le nom le plus général, celui de la réalité intelligible la plus élevée. Bien qu’explicitement les th</w:t>
      </w:r>
      <w:r w:rsidRPr="007B7C45">
        <w:rPr>
          <w:lang w:eastAsia="fr-FR" w:bidi="fr-FR"/>
        </w:rPr>
        <w:t>o</w:t>
      </w:r>
      <w:r w:rsidRPr="007B7C45">
        <w:rPr>
          <w:lang w:eastAsia="fr-FR" w:bidi="fr-FR"/>
        </w:rPr>
        <w:t>mistes nient que l’être soit une substance, tout se passe comme s’il en était une : on demeure dans la logique de l’identité et la métaphysique se proclame co</w:t>
      </w:r>
      <w:r w:rsidRPr="007B7C45">
        <w:rPr>
          <w:lang w:eastAsia="fr-FR" w:bidi="fr-FR"/>
        </w:rPr>
        <w:t>m</w:t>
      </w:r>
      <w:r w:rsidRPr="007B7C45">
        <w:rPr>
          <w:lang w:eastAsia="fr-FR" w:bidi="fr-FR"/>
        </w:rPr>
        <w:t>me la science du même par e</w:t>
      </w:r>
      <w:r w:rsidRPr="007B7C45">
        <w:rPr>
          <w:lang w:eastAsia="fr-FR" w:bidi="fr-FR"/>
        </w:rPr>
        <w:t>x</w:t>
      </w:r>
      <w:r w:rsidRPr="007B7C45">
        <w:rPr>
          <w:lang w:eastAsia="fr-FR" w:bidi="fr-FR"/>
        </w:rPr>
        <w:t>cellence, de ce qui à vrai dire n’a pas d’autre, puisque son autre n’est rien.</w:t>
      </w:r>
    </w:p>
    <w:p w:rsidR="0060107D" w:rsidRPr="007B7C45" w:rsidRDefault="0060107D" w:rsidP="0060107D">
      <w:pPr>
        <w:spacing w:before="120" w:after="120"/>
        <w:jc w:val="both"/>
      </w:pPr>
      <w:r w:rsidRPr="007B7C45">
        <w:rPr>
          <w:lang w:eastAsia="fr-FR" w:bidi="fr-FR"/>
        </w:rPr>
        <w:t>Certes on voudrait récupérer la différence en parlant d’analogie plutôt que d’univocité, mais l’analogie th</w:t>
      </w:r>
      <w:r w:rsidRPr="007B7C45">
        <w:rPr>
          <w:lang w:eastAsia="fr-FR" w:bidi="fr-FR"/>
        </w:rPr>
        <w:t>o</w:t>
      </w:r>
      <w:r w:rsidRPr="007B7C45">
        <w:rPr>
          <w:lang w:eastAsia="fr-FR" w:bidi="fr-FR"/>
        </w:rPr>
        <w:t>miste n’est pas l’équivocité et constitue en réalité une forme déguisée d’identité.</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L’être, écrit encore Maritain, me présente une diversité intellig</w:t>
      </w:r>
      <w:r w:rsidRPr="007B7C45">
        <w:rPr>
          <w:lang w:eastAsia="fr-FR" w:bidi="fr-FR"/>
        </w:rPr>
        <w:t>i</w:t>
      </w:r>
      <w:r w:rsidRPr="007B7C45">
        <w:rPr>
          <w:lang w:eastAsia="fr-FR" w:bidi="fr-FR"/>
        </w:rPr>
        <w:t>ble infinie qui est la d</w:t>
      </w:r>
      <w:r w:rsidRPr="007B7C45">
        <w:rPr>
          <w:lang w:eastAsia="fr-FR" w:bidi="fr-FR"/>
        </w:rPr>
        <w:t>i</w:t>
      </w:r>
      <w:r w:rsidRPr="007B7C45">
        <w:rPr>
          <w:lang w:eastAsia="fr-FR" w:bidi="fr-FR"/>
        </w:rPr>
        <w:t xml:space="preserve">versité de quelque chose que je peux cependant à bon droit nommer d’un seul et même nom </w:t>
      </w:r>
      <w:r w:rsidRPr="007B7C45">
        <w:t>(...)</w:t>
      </w:r>
      <w:r w:rsidRPr="007B7C45">
        <w:rPr>
          <w:lang w:eastAsia="fr-FR" w:bidi="fr-FR"/>
        </w:rPr>
        <w:t xml:space="preserve"> parce qu’il m’est pa</w:t>
      </w:r>
      <w:r w:rsidRPr="007B7C45">
        <w:rPr>
          <w:lang w:eastAsia="fr-FR" w:bidi="fr-FR"/>
        </w:rPr>
        <w:t>r</w:t>
      </w:r>
      <w:r w:rsidRPr="007B7C45">
        <w:rPr>
          <w:lang w:eastAsia="fr-FR" w:bidi="fr-FR"/>
        </w:rPr>
        <w:t>tout notifié par la similitude des relations que les choses les plus d</w:t>
      </w:r>
      <w:r w:rsidRPr="007B7C45">
        <w:rPr>
          <w:lang w:eastAsia="fr-FR" w:bidi="fr-FR"/>
        </w:rPr>
        <w:t>i</w:t>
      </w:r>
      <w:r w:rsidRPr="007B7C45">
        <w:rPr>
          <w:lang w:eastAsia="fr-FR" w:bidi="fr-FR"/>
        </w:rPr>
        <w:t xml:space="preserve">verses ont avec </w:t>
      </w:r>
      <w:r w:rsidRPr="00433E54">
        <w:rPr>
          <w:i/>
        </w:rPr>
        <w:t>un certain terme essentiellement divers</w:t>
      </w:r>
      <w:r w:rsidRPr="007B7C45">
        <w:rPr>
          <w:lang w:eastAsia="fr-FR" w:bidi="fr-FR"/>
        </w:rPr>
        <w:t xml:space="preserve"> désigné en chacune — par mon concept d’être — comme se trouvant formell</w:t>
      </w:r>
      <w:r w:rsidRPr="007B7C45">
        <w:rPr>
          <w:lang w:eastAsia="fr-FR" w:bidi="fr-FR"/>
        </w:rPr>
        <w:t>e</w:t>
      </w:r>
      <w:r w:rsidRPr="007B7C45">
        <w:rPr>
          <w:lang w:eastAsia="fr-FR" w:bidi="fr-FR"/>
        </w:rPr>
        <w:t>ment et intrinsèquement en elle »</w:t>
      </w:r>
      <w:r>
        <w:rPr>
          <w:lang w:eastAsia="fr-FR" w:bidi="fr-FR"/>
        </w:rPr>
        <w:t> </w:t>
      </w:r>
      <w:r>
        <w:rPr>
          <w:rStyle w:val="Appelnotedebasdep"/>
          <w:lang w:eastAsia="fr-FR" w:bidi="fr-FR"/>
        </w:rPr>
        <w:footnoteReference w:id="235"/>
      </w:r>
      <w:r w:rsidRPr="007B7C45">
        <w:rPr>
          <w:lang w:eastAsia="fr-FR" w:bidi="fr-FR"/>
        </w:rPr>
        <w:t>.</w:t>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Parlant d’« un certain terme essentiellement divers », on a</w:t>
      </w:r>
      <w:r w:rsidRPr="007B7C45">
        <w:rPr>
          <w:lang w:eastAsia="fr-FR" w:bidi="fr-FR"/>
        </w:rPr>
        <w:t>f</w:t>
      </w:r>
      <w:r w:rsidRPr="007B7C45">
        <w:rPr>
          <w:lang w:eastAsia="fr-FR" w:bidi="fr-FR"/>
        </w:rPr>
        <w:t>firme l’identité tout en la niant ; mais constituant comme savoir suprême une science de l’être en tant qu’être, on oublie qu’on l’avait niée. Le même renvoi de l’analogie à l’identité se retrouve encore plus clair</w:t>
      </w:r>
      <w:r w:rsidRPr="007B7C45">
        <w:rPr>
          <w:lang w:eastAsia="fr-FR" w:bidi="fr-FR"/>
        </w:rPr>
        <w:t>e</w:t>
      </w:r>
      <w:r w:rsidRPr="007B7C45">
        <w:rPr>
          <w:lang w:eastAsia="fr-FR" w:bidi="fr-FR"/>
        </w:rPr>
        <w:t>ment chez Jol</w:t>
      </w:r>
      <w:r w:rsidRPr="007B7C45">
        <w:rPr>
          <w:lang w:eastAsia="fr-FR" w:bidi="fr-FR"/>
        </w:rPr>
        <w:t>i</w:t>
      </w:r>
      <w:r w:rsidRPr="007B7C45">
        <w:rPr>
          <w:lang w:eastAsia="fr-FR" w:bidi="fr-FR"/>
        </w:rPr>
        <w:t>vet :</w:t>
      </w:r>
    </w:p>
    <w:p w:rsidR="0060107D" w:rsidRPr="007B7C45" w:rsidRDefault="0060107D" w:rsidP="0060107D">
      <w:pPr>
        <w:pStyle w:val="Grillemoyenne2-Accent2"/>
      </w:pPr>
      <w:r w:rsidRPr="007B7C45">
        <w:rPr>
          <w:lang w:eastAsia="fr-FR" w:bidi="fr-FR"/>
        </w:rPr>
        <w:t xml:space="preserve">« L’unité de la notion d’être est celle d’une </w:t>
      </w:r>
      <w:r w:rsidRPr="00760D2A">
        <w:rPr>
          <w:i/>
        </w:rPr>
        <w:t>essence réelle abstra</w:t>
      </w:r>
      <w:r w:rsidRPr="00760D2A">
        <w:rPr>
          <w:i/>
        </w:rPr>
        <w:t>i</w:t>
      </w:r>
      <w:r w:rsidRPr="00760D2A">
        <w:rPr>
          <w:i/>
        </w:rPr>
        <w:t>te,</w:t>
      </w:r>
      <w:r w:rsidRPr="00760D2A">
        <w:rPr>
          <w:i/>
          <w:lang w:eastAsia="fr-FR" w:bidi="fr-FR"/>
        </w:rPr>
        <w:t xml:space="preserve"> qui </w:t>
      </w:r>
      <w:r w:rsidRPr="00760D2A">
        <w:rPr>
          <w:i/>
        </w:rPr>
        <w:t>contient réellement en acte et d’une manière confuse toute la diversité e</w:t>
      </w:r>
      <w:r w:rsidRPr="00760D2A">
        <w:rPr>
          <w:i/>
        </w:rPr>
        <w:t>s</w:t>
      </w:r>
      <w:r w:rsidRPr="00760D2A">
        <w:rPr>
          <w:i/>
        </w:rPr>
        <w:t>sentielle des êtres avec laquelle ce concept s’identifie</w:t>
      </w:r>
      <w:r w:rsidRPr="007B7C45">
        <w:t>.</w:t>
      </w:r>
      <w:r w:rsidRPr="007B7C45">
        <w:rPr>
          <w:lang w:eastAsia="fr-FR" w:bidi="fr-FR"/>
        </w:rPr>
        <w:t xml:space="preserve"> Cela veut dire que la notion d’être, tout en incluant vaguement une idée de diversité, en fait d’une certaine façon ab</w:t>
      </w:r>
      <w:r w:rsidRPr="007B7C45">
        <w:rPr>
          <w:lang w:eastAsia="fr-FR" w:bidi="fr-FR"/>
        </w:rPr>
        <w:t>s</w:t>
      </w:r>
      <w:r w:rsidRPr="007B7C45">
        <w:rPr>
          <w:lang w:eastAsia="fr-FR" w:bidi="fr-FR"/>
        </w:rPr>
        <w:t>traction »</w:t>
      </w:r>
      <w:r>
        <w:rPr>
          <w:lang w:eastAsia="fr-FR" w:bidi="fr-FR"/>
        </w:rPr>
        <w:t> </w:t>
      </w:r>
      <w:r>
        <w:rPr>
          <w:rStyle w:val="Appelnotedebasdep"/>
          <w:lang w:eastAsia="fr-FR" w:bidi="fr-FR"/>
        </w:rPr>
        <w:footnoteReference w:id="236"/>
      </w:r>
      <w:r w:rsidRPr="007B7C45">
        <w:rPr>
          <w:lang w:eastAsia="fr-FR" w:bidi="fr-FR"/>
        </w:rPr>
        <w:t>.</w:t>
      </w:r>
    </w:p>
    <w:p w:rsidR="0060107D" w:rsidRPr="007B7C45" w:rsidRDefault="0060107D" w:rsidP="0060107D">
      <w:pPr>
        <w:spacing w:before="120" w:after="120"/>
        <w:jc w:val="both"/>
      </w:pPr>
      <w:r w:rsidRPr="007B7C45">
        <w:rPr>
          <w:lang w:eastAsia="fr-FR" w:bidi="fr-FR"/>
        </w:rPr>
        <w:t>C’est cette abstraction « d’une certaine façon » qui obnubile la di</w:t>
      </w:r>
      <w:r w:rsidRPr="007B7C45">
        <w:rPr>
          <w:lang w:eastAsia="fr-FR" w:bidi="fr-FR"/>
        </w:rPr>
        <w:t>f</w:t>
      </w:r>
      <w:r w:rsidRPr="007B7C45">
        <w:rPr>
          <w:lang w:eastAsia="fr-FR" w:bidi="fr-FR"/>
        </w:rPr>
        <w:t>férence et nous enferme dans la logique noministe de l’identité : un nom, un objet. Qu’il s’agisse d’un objet intell</w:t>
      </w:r>
      <w:r w:rsidRPr="007B7C45">
        <w:rPr>
          <w:lang w:eastAsia="fr-FR" w:bidi="fr-FR"/>
        </w:rPr>
        <w:t>i</w:t>
      </w:r>
      <w:r w:rsidRPr="007B7C45">
        <w:rPr>
          <w:lang w:eastAsia="fr-FR" w:bidi="fr-FR"/>
        </w:rPr>
        <w:t>gible comme on le</w:t>
      </w:r>
      <w:r>
        <w:rPr>
          <w:lang w:eastAsia="fr-FR" w:bidi="fr-FR"/>
        </w:rPr>
        <w:t xml:space="preserve"> [258] </w:t>
      </w:r>
      <w:r w:rsidRPr="007B7C45">
        <w:rPr>
          <w:lang w:eastAsia="fr-FR" w:bidi="fr-FR"/>
        </w:rPr>
        <w:t>répète constamment ne cha</w:t>
      </w:r>
      <w:r w:rsidRPr="007B7C45">
        <w:rPr>
          <w:lang w:eastAsia="fr-FR" w:bidi="fr-FR"/>
        </w:rPr>
        <w:t>n</w:t>
      </w:r>
      <w:r w:rsidRPr="007B7C45">
        <w:rPr>
          <w:lang w:eastAsia="fr-FR" w:bidi="fr-FR"/>
        </w:rPr>
        <w:t>ge rien à l’affaire et confirme au contraire que ce type de métaphysique rejoint bien les caract</w:t>
      </w:r>
      <w:r w:rsidRPr="007B7C45">
        <w:rPr>
          <w:lang w:eastAsia="fr-FR" w:bidi="fr-FR"/>
        </w:rPr>
        <w:t>é</w:t>
      </w:r>
      <w:r w:rsidRPr="007B7C45">
        <w:rPr>
          <w:lang w:eastAsia="fr-FR" w:bidi="fr-FR"/>
        </w:rPr>
        <w:t>ristiques indiquées plus haut : constitution d’objets non-empiriques aux fins d’une explication ultime, et fonctionne dans la même logique discu</w:t>
      </w:r>
      <w:r w:rsidRPr="007B7C45">
        <w:rPr>
          <w:lang w:eastAsia="fr-FR" w:bidi="fr-FR"/>
        </w:rPr>
        <w:t>r</w:t>
      </w:r>
      <w:r w:rsidRPr="007B7C45">
        <w:rPr>
          <w:lang w:eastAsia="fr-FR" w:bidi="fr-FR"/>
        </w:rPr>
        <w:t>sive.</w:t>
      </w:r>
    </w:p>
    <w:p w:rsidR="0060107D" w:rsidRPr="007B7C45" w:rsidRDefault="0060107D" w:rsidP="0060107D">
      <w:pPr>
        <w:spacing w:before="120" w:after="120"/>
        <w:jc w:val="both"/>
      </w:pPr>
      <w:r w:rsidRPr="007B7C45">
        <w:rPr>
          <w:lang w:eastAsia="fr-FR" w:bidi="fr-FR"/>
        </w:rPr>
        <w:t>Une objection surgira peut-être ici : ces traits distinguent-ils vra</w:t>
      </w:r>
      <w:r w:rsidRPr="007B7C45">
        <w:rPr>
          <w:lang w:eastAsia="fr-FR" w:bidi="fr-FR"/>
        </w:rPr>
        <w:t>i</w:t>
      </w:r>
      <w:r w:rsidRPr="007B7C45">
        <w:rPr>
          <w:lang w:eastAsia="fr-FR" w:bidi="fr-FR"/>
        </w:rPr>
        <w:t>ment la métaphysique de la science ? La réponse est nette : oui. D’abord on a depuis longtemps abandonné l’idée que la science fou</w:t>
      </w:r>
      <w:r w:rsidRPr="007B7C45">
        <w:rPr>
          <w:lang w:eastAsia="fr-FR" w:bidi="fr-FR"/>
        </w:rPr>
        <w:t>r</w:t>
      </w:r>
      <w:r w:rsidRPr="007B7C45">
        <w:rPr>
          <w:lang w:eastAsia="fr-FR" w:bidi="fr-FR"/>
        </w:rPr>
        <w:t>nit une explication ultime des phénomènes. Les explications scientif</w:t>
      </w:r>
      <w:r w:rsidRPr="007B7C45">
        <w:rPr>
          <w:lang w:eastAsia="fr-FR" w:bidi="fr-FR"/>
        </w:rPr>
        <w:t>i</w:t>
      </w:r>
      <w:r w:rsidRPr="007B7C45">
        <w:rPr>
          <w:lang w:eastAsia="fr-FR" w:bidi="fr-FR"/>
        </w:rPr>
        <w:t>ques sont au contraire toujours ouvertes, to</w:t>
      </w:r>
      <w:r w:rsidRPr="007B7C45">
        <w:rPr>
          <w:lang w:eastAsia="fr-FR" w:bidi="fr-FR"/>
        </w:rPr>
        <w:t>u</w:t>
      </w:r>
      <w:r w:rsidRPr="007B7C45">
        <w:rPr>
          <w:lang w:eastAsia="fr-FR" w:bidi="fr-FR"/>
        </w:rPr>
        <w:t>jours susceptibles d’être reprises et améliorées. Popper prétend même qu’il n’existe aucun moyen de « vérifier » absolument une théorie scientifique</w:t>
      </w:r>
      <w:r>
        <w:rPr>
          <w:lang w:eastAsia="fr-FR" w:bidi="fr-FR"/>
        </w:rPr>
        <w:t> </w:t>
      </w:r>
      <w:r>
        <w:rPr>
          <w:rStyle w:val="Appelnotedebasdep"/>
          <w:lang w:eastAsia="fr-FR" w:bidi="fr-FR"/>
        </w:rPr>
        <w:footnoteReference w:id="237"/>
      </w:r>
      <w:r w:rsidRPr="007B7C45">
        <w:rPr>
          <w:lang w:eastAsia="fr-FR" w:bidi="fr-FR"/>
        </w:rPr>
        <w:t> : une thé</w:t>
      </w:r>
      <w:r w:rsidRPr="007B7C45">
        <w:rPr>
          <w:lang w:eastAsia="fr-FR" w:bidi="fr-FR"/>
        </w:rPr>
        <w:t>o</w:t>
      </w:r>
      <w:r w:rsidRPr="007B7C45">
        <w:rPr>
          <w:lang w:eastAsia="fr-FR" w:bidi="fr-FR"/>
        </w:rPr>
        <w:t>rie ne sera dite scientifique qu’au moment où on connaîtra ses conditions de falsifiabilité ; et Ayer va encore plus loin en do</w:t>
      </w:r>
      <w:r w:rsidRPr="007B7C45">
        <w:rPr>
          <w:lang w:eastAsia="fr-FR" w:bidi="fr-FR"/>
        </w:rPr>
        <w:t>u</w:t>
      </w:r>
      <w:r w:rsidRPr="007B7C45">
        <w:rPr>
          <w:lang w:eastAsia="fr-FR" w:bidi="fr-FR"/>
        </w:rPr>
        <w:t>tant qu’on puisse jamais « falsifier » absolument quelque théorie scientif</w:t>
      </w:r>
      <w:r w:rsidRPr="007B7C45">
        <w:rPr>
          <w:lang w:eastAsia="fr-FR" w:bidi="fr-FR"/>
        </w:rPr>
        <w:t>i</w:t>
      </w:r>
      <w:r w:rsidRPr="007B7C45">
        <w:rPr>
          <w:lang w:eastAsia="fr-FR" w:bidi="fr-FR"/>
        </w:rPr>
        <w:t>que que ce soit</w:t>
      </w:r>
      <w:r>
        <w:rPr>
          <w:lang w:eastAsia="fr-FR" w:bidi="fr-FR"/>
        </w:rPr>
        <w:t> </w:t>
      </w:r>
      <w:r>
        <w:rPr>
          <w:rStyle w:val="Appelnotedebasdep"/>
          <w:lang w:eastAsia="fr-FR" w:bidi="fr-FR"/>
        </w:rPr>
        <w:footnoteReference w:id="238"/>
      </w:r>
      <w:r w:rsidRPr="007B7C45">
        <w:rPr>
          <w:lang w:eastAsia="fr-FR" w:bidi="fr-FR"/>
        </w:rPr>
        <w:t>. Rien là qui ressemble à un vœu d’explication déf</w:t>
      </w:r>
      <w:r w:rsidRPr="007B7C45">
        <w:rPr>
          <w:lang w:eastAsia="fr-FR" w:bidi="fr-FR"/>
        </w:rPr>
        <w:t>i</w:t>
      </w:r>
      <w:r w:rsidRPr="007B7C45">
        <w:rPr>
          <w:lang w:eastAsia="fr-FR" w:bidi="fr-FR"/>
        </w:rPr>
        <w:t>nitive et dernière. Mais ce qui est encore plus important pour notre pr</w:t>
      </w:r>
      <w:r w:rsidRPr="007B7C45">
        <w:rPr>
          <w:lang w:eastAsia="fr-FR" w:bidi="fr-FR"/>
        </w:rPr>
        <w:t>o</w:t>
      </w:r>
      <w:r w:rsidRPr="007B7C45">
        <w:rPr>
          <w:lang w:eastAsia="fr-FR" w:bidi="fr-FR"/>
        </w:rPr>
        <w:t>pos, c’est que l’objet scientifique, qui certes peut toujours être dit non-empirique, n’est pas pour autant constitué dans le cadre d’une l</w:t>
      </w:r>
      <w:r w:rsidRPr="007B7C45">
        <w:rPr>
          <w:lang w:eastAsia="fr-FR" w:bidi="fr-FR"/>
        </w:rPr>
        <w:t>o</w:t>
      </w:r>
      <w:r w:rsidRPr="007B7C45">
        <w:rPr>
          <w:lang w:eastAsia="fr-FR" w:bidi="fr-FR"/>
        </w:rPr>
        <w:t>gique de l’identité. Bachelard a combattu sur ce point les idées de Meyerson avec suffisamment de vigueur et de netteté pour qu’il ne soit pas nécessaire de s’y a</w:t>
      </w:r>
      <w:r w:rsidRPr="007B7C45">
        <w:rPr>
          <w:lang w:eastAsia="fr-FR" w:bidi="fr-FR"/>
        </w:rPr>
        <w:t>t</w:t>
      </w:r>
      <w:r w:rsidRPr="007B7C45">
        <w:rPr>
          <w:lang w:eastAsia="fr-FR" w:bidi="fr-FR"/>
        </w:rPr>
        <w:t xml:space="preserve">tarder ici. On ne renverra à titre d’exemple qu’à son analyse de la notion de corpuscule dans </w:t>
      </w:r>
      <w:r w:rsidRPr="00A63EE4">
        <w:rPr>
          <w:i/>
        </w:rPr>
        <w:t>L’activité rationali</w:t>
      </w:r>
      <w:r w:rsidRPr="00A63EE4">
        <w:rPr>
          <w:i/>
        </w:rPr>
        <w:t>s</w:t>
      </w:r>
      <w:r w:rsidRPr="00A63EE4">
        <w:rPr>
          <w:i/>
        </w:rPr>
        <w:t>te de la physique contemporaine</w:t>
      </w:r>
      <w:r>
        <w:t> </w:t>
      </w:r>
      <w:r>
        <w:rPr>
          <w:rStyle w:val="Appelnotedebasdep"/>
        </w:rPr>
        <w:footnoteReference w:id="239"/>
      </w:r>
      <w:r w:rsidRPr="007B7C45">
        <w:rPr>
          <w:lang w:eastAsia="fr-FR" w:bidi="fr-FR"/>
        </w:rPr>
        <w:t>. Bachelard y montre non seul</w:t>
      </w:r>
      <w:r w:rsidRPr="007B7C45">
        <w:rPr>
          <w:lang w:eastAsia="fr-FR" w:bidi="fr-FR"/>
        </w:rPr>
        <w:t>e</w:t>
      </w:r>
      <w:r w:rsidRPr="007B7C45">
        <w:rPr>
          <w:lang w:eastAsia="fr-FR" w:bidi="fr-FR"/>
        </w:rPr>
        <w:t>ment que le corpuscule ne saurait être compris comme un corps part</w:t>
      </w:r>
      <w:r w:rsidRPr="007B7C45">
        <w:rPr>
          <w:lang w:eastAsia="fr-FR" w:bidi="fr-FR"/>
        </w:rPr>
        <w:t>i</w:t>
      </w:r>
      <w:r w:rsidRPr="007B7C45">
        <w:rPr>
          <w:lang w:eastAsia="fr-FR" w:bidi="fr-FR"/>
        </w:rPr>
        <w:t>culi</w:t>
      </w:r>
      <w:r w:rsidRPr="007B7C45">
        <w:rPr>
          <w:lang w:eastAsia="fr-FR" w:bidi="fr-FR"/>
        </w:rPr>
        <w:t>è</w:t>
      </w:r>
      <w:r w:rsidRPr="007B7C45">
        <w:rPr>
          <w:lang w:eastAsia="fr-FR" w:bidi="fr-FR"/>
        </w:rPr>
        <w:t>rement petit et qu’il n’est par conséquent qu’un objet abstrait, mais aussi, de façon plus signif</w:t>
      </w:r>
      <w:r w:rsidRPr="007B7C45">
        <w:rPr>
          <w:lang w:eastAsia="fr-FR" w:bidi="fr-FR"/>
        </w:rPr>
        <w:t>i</w:t>
      </w:r>
      <w:r w:rsidRPr="007B7C45">
        <w:rPr>
          <w:lang w:eastAsia="fr-FR" w:bidi="fr-FR"/>
        </w:rPr>
        <w:t>cative, que cet objet abstrait n’a pas d’individualité propre. C’est que le nom scientifique, contrairement au nom métaphysique, ne fonctionne jamais dans une réf</w:t>
      </w:r>
      <w:r w:rsidRPr="007B7C45">
        <w:rPr>
          <w:lang w:eastAsia="fr-FR" w:bidi="fr-FR"/>
        </w:rPr>
        <w:t>é</w:t>
      </w:r>
      <w:r w:rsidRPr="007B7C45">
        <w:rPr>
          <w:lang w:eastAsia="fr-FR" w:bidi="fr-FR"/>
        </w:rPr>
        <w:t>rence simple et directe à telle ou telle réalité, empirique ou non. Il n’accède précis</w:t>
      </w:r>
      <w:r w:rsidRPr="007B7C45">
        <w:rPr>
          <w:lang w:eastAsia="fr-FR" w:bidi="fr-FR"/>
        </w:rPr>
        <w:t>é</w:t>
      </w:r>
      <w:r w:rsidRPr="007B7C45">
        <w:rPr>
          <w:lang w:eastAsia="fr-FR" w:bidi="fr-FR"/>
        </w:rPr>
        <w:t>ment à son statut sci</w:t>
      </w:r>
      <w:r>
        <w:rPr>
          <w:lang w:eastAsia="fr-FR" w:bidi="fr-FR"/>
        </w:rPr>
        <w:t>entifiq</w:t>
      </w:r>
      <w:r w:rsidRPr="007B7C45">
        <w:rPr>
          <w:lang w:eastAsia="fr-FR" w:bidi="fr-FR"/>
        </w:rPr>
        <w:t>ue qu’en s’inscrivant dans un réseau thé</w:t>
      </w:r>
      <w:r w:rsidRPr="007B7C45">
        <w:rPr>
          <w:lang w:eastAsia="fr-FR" w:bidi="fr-FR"/>
        </w:rPr>
        <w:t>o</w:t>
      </w:r>
      <w:r w:rsidRPr="007B7C45">
        <w:rPr>
          <w:lang w:eastAsia="fr-FR" w:bidi="fr-FR"/>
        </w:rPr>
        <w:t>rique diff</w:t>
      </w:r>
      <w:r w:rsidRPr="007B7C45">
        <w:rPr>
          <w:lang w:eastAsia="fr-FR" w:bidi="fr-FR"/>
        </w:rPr>
        <w:t>é</w:t>
      </w:r>
      <w:r w:rsidRPr="007B7C45">
        <w:rPr>
          <w:lang w:eastAsia="fr-FR" w:bidi="fr-FR"/>
        </w:rPr>
        <w:t>rentiel qui le définit totalement. Le corpuscule n’est rien hors de la théorie scientifique qui en introduit la notion. Contrair</w:t>
      </w:r>
      <w:r w:rsidRPr="007B7C45">
        <w:rPr>
          <w:lang w:eastAsia="fr-FR" w:bidi="fr-FR"/>
        </w:rPr>
        <w:t>e</w:t>
      </w:r>
      <w:r w:rsidRPr="007B7C45">
        <w:rPr>
          <w:lang w:eastAsia="fr-FR" w:bidi="fr-FR"/>
        </w:rPr>
        <w:t>ment au discours métaphysique, le di</w:t>
      </w:r>
      <w:r w:rsidRPr="007B7C45">
        <w:rPr>
          <w:lang w:eastAsia="fr-FR" w:bidi="fr-FR"/>
        </w:rPr>
        <w:t>s</w:t>
      </w:r>
      <w:r w:rsidRPr="007B7C45">
        <w:rPr>
          <w:lang w:eastAsia="fr-FR" w:bidi="fr-FR"/>
        </w:rPr>
        <w:t>cours scientifique n’adopte pas pour ses objets le modèle perceptif naïf pour</w:t>
      </w:r>
      <w:r>
        <w:rPr>
          <w:lang w:eastAsia="fr-FR" w:bidi="fr-FR"/>
        </w:rPr>
        <w:t xml:space="preserve"> [259] </w:t>
      </w:r>
      <w:r w:rsidRPr="007B7C45">
        <w:rPr>
          <w:lang w:eastAsia="fr-FR" w:bidi="fr-FR"/>
        </w:rPr>
        <w:t>lequel chaque r</w:t>
      </w:r>
      <w:r w:rsidRPr="007B7C45">
        <w:rPr>
          <w:lang w:eastAsia="fr-FR" w:bidi="fr-FR"/>
        </w:rPr>
        <w:t>é</w:t>
      </w:r>
      <w:r w:rsidRPr="007B7C45">
        <w:rPr>
          <w:lang w:eastAsia="fr-FR" w:bidi="fr-FR"/>
        </w:rPr>
        <w:t>alité a des contours définis (ou en tout cas définissables) qui lui dél</w:t>
      </w:r>
      <w:r w:rsidRPr="007B7C45">
        <w:rPr>
          <w:lang w:eastAsia="fr-FR" w:bidi="fr-FR"/>
        </w:rPr>
        <w:t>i</w:t>
      </w:r>
      <w:r w:rsidRPr="007B7C45">
        <w:rPr>
          <w:lang w:eastAsia="fr-FR" w:bidi="fr-FR"/>
        </w:rPr>
        <w:t>mitent un champ d’intériorité</w:t>
      </w:r>
      <w:r>
        <w:rPr>
          <w:lang w:eastAsia="fr-FR" w:bidi="fr-FR"/>
        </w:rPr>
        <w:t> </w:t>
      </w:r>
      <w:r>
        <w:rPr>
          <w:rStyle w:val="Appelnotedebasdep"/>
          <w:lang w:eastAsia="fr-FR" w:bidi="fr-FR"/>
        </w:rPr>
        <w:footnoteReference w:id="240"/>
      </w:r>
      <w:r w:rsidRPr="007B7C45">
        <w:rPr>
          <w:lang w:eastAsia="fr-FR" w:bidi="fr-FR"/>
        </w:rPr>
        <w:t>.</w:t>
      </w:r>
    </w:p>
    <w:p w:rsidR="0060107D" w:rsidRPr="007B7C45" w:rsidRDefault="0060107D" w:rsidP="0060107D">
      <w:pPr>
        <w:spacing w:before="120" w:after="120"/>
        <w:jc w:val="both"/>
      </w:pPr>
      <w:r w:rsidRPr="007B7C45">
        <w:rPr>
          <w:lang w:eastAsia="fr-FR" w:bidi="fr-FR"/>
        </w:rPr>
        <w:t>Venons-en maintenant à l’hypothèse 4 : que la pratique métaphys</w:t>
      </w:r>
      <w:r w:rsidRPr="007B7C45">
        <w:rPr>
          <w:lang w:eastAsia="fr-FR" w:bidi="fr-FR"/>
        </w:rPr>
        <w:t>i</w:t>
      </w:r>
      <w:r w:rsidRPr="007B7C45">
        <w:rPr>
          <w:lang w:eastAsia="fr-FR" w:bidi="fr-FR"/>
        </w:rPr>
        <w:t>que du discours va souvent de pair avec des théories du langage qui privilégient le nom et même la plupart du temps le nom propre comme modèle du signe en général. Avant d’essayer de la vérifier sur que</w:t>
      </w:r>
      <w:r w:rsidRPr="007B7C45">
        <w:rPr>
          <w:lang w:eastAsia="fr-FR" w:bidi="fr-FR"/>
        </w:rPr>
        <w:t>l</w:t>
      </w:r>
      <w:r w:rsidRPr="007B7C45">
        <w:rPr>
          <w:lang w:eastAsia="fr-FR" w:bidi="fr-FR"/>
        </w:rPr>
        <w:t>ques exe</w:t>
      </w:r>
      <w:r w:rsidRPr="007B7C45">
        <w:rPr>
          <w:lang w:eastAsia="fr-FR" w:bidi="fr-FR"/>
        </w:rPr>
        <w:t>m</w:t>
      </w:r>
      <w:r w:rsidRPr="007B7C45">
        <w:rPr>
          <w:lang w:eastAsia="fr-FR" w:bidi="fr-FR"/>
        </w:rPr>
        <w:t>ples, il convient de préciser d’avantage cette hypothèse et par le fait même la catégorie de « nominisme » par laquelle je caract</w:t>
      </w:r>
      <w:r w:rsidRPr="007B7C45">
        <w:rPr>
          <w:lang w:eastAsia="fr-FR" w:bidi="fr-FR"/>
        </w:rPr>
        <w:t>é</w:t>
      </w:r>
      <w:r w:rsidRPr="007B7C45">
        <w:rPr>
          <w:lang w:eastAsia="fr-FR" w:bidi="fr-FR"/>
        </w:rPr>
        <w:t>rise ces diverses théories du langage. Qu’est-ce que priv</w:t>
      </w:r>
      <w:r w:rsidRPr="007B7C45">
        <w:rPr>
          <w:lang w:eastAsia="fr-FR" w:bidi="fr-FR"/>
        </w:rPr>
        <w:t>i</w:t>
      </w:r>
      <w:r w:rsidRPr="007B7C45">
        <w:rPr>
          <w:lang w:eastAsia="fr-FR" w:bidi="fr-FR"/>
        </w:rPr>
        <w:t>légier le nom comme modèle du signe en général ? Disons d’abord que ce privilège n’a pas besoin d’être explicite (bien qu’il puisse l’être chez certains auteurs). On ne s’attend pas à trouver chez tous ceux qui seront app</w:t>
      </w:r>
      <w:r w:rsidRPr="007B7C45">
        <w:rPr>
          <w:lang w:eastAsia="fr-FR" w:bidi="fr-FR"/>
        </w:rPr>
        <w:t>e</w:t>
      </w:r>
      <w:r w:rsidRPr="007B7C45">
        <w:rPr>
          <w:lang w:eastAsia="fr-FR" w:bidi="fr-FR"/>
        </w:rPr>
        <w:t>lés « noministes » une propos</w:t>
      </w:r>
      <w:r w:rsidRPr="007B7C45">
        <w:rPr>
          <w:lang w:eastAsia="fr-FR" w:bidi="fr-FR"/>
        </w:rPr>
        <w:t>i</w:t>
      </w:r>
      <w:r w:rsidRPr="007B7C45">
        <w:rPr>
          <w:lang w:eastAsia="fr-FR" w:bidi="fr-FR"/>
        </w:rPr>
        <w:t>tion claire et distincte affirmant sans ambages la priorité du nom ou son statut de prototype du signe en g</w:t>
      </w:r>
      <w:r w:rsidRPr="007B7C45">
        <w:rPr>
          <w:lang w:eastAsia="fr-FR" w:bidi="fr-FR"/>
        </w:rPr>
        <w:t>é</w:t>
      </w:r>
      <w:r w:rsidRPr="007B7C45">
        <w:rPr>
          <w:lang w:eastAsia="fr-FR" w:bidi="fr-FR"/>
        </w:rPr>
        <w:t xml:space="preserve">néral. Pour qu’une théorie du langage soit qualifiée de « noministe », il suffira que le nom y fonctionne </w:t>
      </w:r>
      <w:r w:rsidRPr="007B7C45">
        <w:t>pratiquement</w:t>
      </w:r>
      <w:r w:rsidRPr="007B7C45">
        <w:rPr>
          <w:lang w:eastAsia="fr-FR" w:bidi="fr-FR"/>
        </w:rPr>
        <w:t xml:space="preserve"> comme modèle ou comme terme de référence de tous les autres signes. Le privilège du nom peut être explicité comme un privilège du </w:t>
      </w:r>
      <w:r w:rsidRPr="00A63EE4">
        <w:rPr>
          <w:i/>
        </w:rPr>
        <w:t>signe isolé</w:t>
      </w:r>
      <w:r w:rsidRPr="007B7C45">
        <w:rPr>
          <w:lang w:eastAsia="fr-FR" w:bidi="fr-FR"/>
        </w:rPr>
        <w:t xml:space="preserve"> (ou éléme</w:t>
      </w:r>
      <w:r w:rsidRPr="007B7C45">
        <w:rPr>
          <w:lang w:eastAsia="fr-FR" w:bidi="fr-FR"/>
        </w:rPr>
        <w:t>n</w:t>
      </w:r>
      <w:r w:rsidRPr="007B7C45">
        <w:rPr>
          <w:lang w:eastAsia="fr-FR" w:bidi="fr-FR"/>
        </w:rPr>
        <w:t>taire) par rapport à toute combinaison de signes. La signification rés</w:t>
      </w:r>
      <w:r w:rsidRPr="007B7C45">
        <w:rPr>
          <w:lang w:eastAsia="fr-FR" w:bidi="fr-FR"/>
        </w:rPr>
        <w:t>i</w:t>
      </w:r>
      <w:r w:rsidRPr="007B7C45">
        <w:rPr>
          <w:lang w:eastAsia="fr-FR" w:bidi="fr-FR"/>
        </w:rPr>
        <w:t>de alors dans la relation individuelle d’un signifiant à un signifié</w:t>
      </w:r>
      <w:r>
        <w:rPr>
          <w:lang w:eastAsia="fr-FR" w:bidi="fr-FR"/>
        </w:rPr>
        <w:t> </w:t>
      </w:r>
      <w:r>
        <w:rPr>
          <w:rStyle w:val="Appelnotedebasdep"/>
          <w:lang w:eastAsia="fr-FR" w:bidi="fr-FR"/>
        </w:rPr>
        <w:footnoteReference w:id="241"/>
      </w:r>
      <w:r w:rsidRPr="007B7C45">
        <w:rPr>
          <w:lang w:eastAsia="fr-FR" w:bidi="fr-FR"/>
        </w:rPr>
        <w:t xml:space="preserve"> ou à un ensemble discontinu de s</w:t>
      </w:r>
      <w:r w:rsidRPr="007B7C45">
        <w:rPr>
          <w:lang w:eastAsia="fr-FR" w:bidi="fr-FR"/>
        </w:rPr>
        <w:t>i</w:t>
      </w:r>
      <w:r w:rsidRPr="007B7C45">
        <w:rPr>
          <w:lang w:eastAsia="fr-FR" w:bidi="fr-FR"/>
        </w:rPr>
        <w:t>gnifiés (peu importe qu’ils soient en nombre fini ou infini). Pour qu’il y ait nominisme, il faut que cette relation sémantique indiv</w:t>
      </w:r>
      <w:r w:rsidRPr="007B7C45">
        <w:rPr>
          <w:lang w:eastAsia="fr-FR" w:bidi="fr-FR"/>
        </w:rPr>
        <w:t>i</w:t>
      </w:r>
      <w:r w:rsidRPr="007B7C45">
        <w:rPr>
          <w:lang w:eastAsia="fr-FR" w:bidi="fr-FR"/>
        </w:rPr>
        <w:t>duelle fonctionne dans la théorie comme prioritaire à toute relation des signifiants entre eux, il faut que la sign</w:t>
      </w:r>
      <w:r w:rsidRPr="007B7C45">
        <w:rPr>
          <w:lang w:eastAsia="fr-FR" w:bidi="fr-FR"/>
        </w:rPr>
        <w:t>i</w:t>
      </w:r>
      <w:r w:rsidRPr="007B7C45">
        <w:rPr>
          <w:lang w:eastAsia="fr-FR" w:bidi="fr-FR"/>
        </w:rPr>
        <w:t>fication soit une propriété ponctuelle de chaque s</w:t>
      </w:r>
      <w:r w:rsidRPr="007B7C45">
        <w:rPr>
          <w:lang w:eastAsia="fr-FR" w:bidi="fr-FR"/>
        </w:rPr>
        <w:t>i</w:t>
      </w:r>
      <w:r w:rsidRPr="007B7C45">
        <w:rPr>
          <w:lang w:eastAsia="fr-FR" w:bidi="fr-FR"/>
        </w:rPr>
        <w:t>gne. Le signifiant, qu’il s’agisse d’un verbe, d’un adjectif ou d’un substantif proprement dit, devient alors le nom de son signifié propre. Privilégier pratiqu</w:t>
      </w:r>
      <w:r w:rsidRPr="007B7C45">
        <w:rPr>
          <w:lang w:eastAsia="fr-FR" w:bidi="fr-FR"/>
        </w:rPr>
        <w:t>e</w:t>
      </w:r>
      <w:r w:rsidRPr="007B7C45">
        <w:rPr>
          <w:lang w:eastAsia="fr-FR" w:bidi="fr-FR"/>
        </w:rPr>
        <w:t>ment le nom comme modèle du signe en général, c’est ainsi privil</w:t>
      </w:r>
      <w:r w:rsidRPr="007B7C45">
        <w:rPr>
          <w:lang w:eastAsia="fr-FR" w:bidi="fr-FR"/>
        </w:rPr>
        <w:t>é</w:t>
      </w:r>
      <w:r w:rsidRPr="007B7C45">
        <w:rPr>
          <w:lang w:eastAsia="fr-FR" w:bidi="fr-FR"/>
        </w:rPr>
        <w:t>gier la décomposition du discours en éléments, en unités de base, d</w:t>
      </w:r>
      <w:r w:rsidRPr="007B7C45">
        <w:rPr>
          <w:lang w:eastAsia="fr-FR" w:bidi="fr-FR"/>
        </w:rPr>
        <w:t>é</w:t>
      </w:r>
      <w:r w:rsidRPr="007B7C45">
        <w:rPr>
          <w:lang w:eastAsia="fr-FR" w:bidi="fr-FR"/>
        </w:rPr>
        <w:t>tentrices avant toute rencontre entre elles de leur signification propre, et la relation sémantique de chaque élément signifiant ai</w:t>
      </w:r>
      <w:r w:rsidRPr="007B7C45">
        <w:rPr>
          <w:lang w:eastAsia="fr-FR" w:bidi="fr-FR"/>
        </w:rPr>
        <w:t>n</w:t>
      </w:r>
      <w:r w:rsidRPr="007B7C45">
        <w:rPr>
          <w:lang w:eastAsia="fr-FR" w:bidi="fr-FR"/>
        </w:rPr>
        <w:t>si isolé avec son ou ses signifiés.</w:t>
      </w:r>
    </w:p>
    <w:p w:rsidR="0060107D" w:rsidRPr="007B7C45" w:rsidRDefault="0060107D" w:rsidP="0060107D">
      <w:pPr>
        <w:spacing w:before="120" w:after="120"/>
        <w:jc w:val="both"/>
      </w:pPr>
      <w:r>
        <w:rPr>
          <w:lang w:eastAsia="fr-FR" w:bidi="fr-FR"/>
        </w:rPr>
        <w:t>[260]</w:t>
      </w:r>
    </w:p>
    <w:p w:rsidR="0060107D" w:rsidRPr="007B7C45" w:rsidRDefault="0060107D" w:rsidP="0060107D">
      <w:pPr>
        <w:spacing w:before="120" w:after="120"/>
        <w:jc w:val="both"/>
      </w:pPr>
      <w:r w:rsidRPr="007B7C45">
        <w:rPr>
          <w:lang w:eastAsia="fr-FR" w:bidi="fr-FR"/>
        </w:rPr>
        <w:t>On voit tout de suite le lien logique qui s’établit entre ce type de conception du langage et la métaphysique telle que définie plus haut. Toutes deux fonctio</w:t>
      </w:r>
      <w:r w:rsidRPr="007B7C45">
        <w:rPr>
          <w:lang w:eastAsia="fr-FR" w:bidi="fr-FR"/>
        </w:rPr>
        <w:t>n</w:t>
      </w:r>
      <w:r w:rsidRPr="007B7C45">
        <w:rPr>
          <w:lang w:eastAsia="fr-FR" w:bidi="fr-FR"/>
        </w:rPr>
        <w:t>nent dans ce que j’ai appelé une logique de l’identité en affirmant — explicitement ou implicit</w:t>
      </w:r>
      <w:r w:rsidRPr="007B7C45">
        <w:rPr>
          <w:lang w:eastAsia="fr-FR" w:bidi="fr-FR"/>
        </w:rPr>
        <w:t>e</w:t>
      </w:r>
      <w:r w:rsidRPr="007B7C45">
        <w:rPr>
          <w:lang w:eastAsia="fr-FR" w:bidi="fr-FR"/>
        </w:rPr>
        <w:t>ment — le primat de l’individualité sur toute forme de combinatoire, en recourant — explicitement ou implicitement — à une localisation définie du sens dans les signes isolés. Le privilège théorique du nom au sens large dans le nominisme correspond bien au privilège de la substance dans la pensée classique. De telle sorte que déno</w:t>
      </w:r>
      <w:r w:rsidRPr="007B7C45">
        <w:rPr>
          <w:lang w:eastAsia="fr-FR" w:bidi="fr-FR"/>
        </w:rPr>
        <w:t>n</w:t>
      </w:r>
      <w:r w:rsidRPr="007B7C45">
        <w:rPr>
          <w:lang w:eastAsia="fr-FR" w:bidi="fr-FR"/>
        </w:rPr>
        <w:t>cer le nominisme comme théorie ou comme pratique du discours, c’est aussi dénoncer le sub</w:t>
      </w:r>
      <w:r w:rsidRPr="007B7C45">
        <w:rPr>
          <w:lang w:eastAsia="fr-FR" w:bidi="fr-FR"/>
        </w:rPr>
        <w:t>s</w:t>
      </w:r>
      <w:r w:rsidRPr="007B7C45">
        <w:rPr>
          <w:lang w:eastAsia="fr-FR" w:bidi="fr-FR"/>
        </w:rPr>
        <w:t>tantialisme. L’avantage de ce r</w:t>
      </w:r>
      <w:r w:rsidRPr="007B7C45">
        <w:rPr>
          <w:lang w:eastAsia="fr-FR" w:bidi="fr-FR"/>
        </w:rPr>
        <w:t>e</w:t>
      </w:r>
      <w:r w:rsidRPr="007B7C45">
        <w:rPr>
          <w:lang w:eastAsia="fr-FR" w:bidi="fr-FR"/>
        </w:rPr>
        <w:t>cours à une catégorie nouvelle pour mener un combat qui a cours depuis longtemps et que d’aucuns est</w:t>
      </w:r>
      <w:r w:rsidRPr="007B7C45">
        <w:rPr>
          <w:lang w:eastAsia="fr-FR" w:bidi="fr-FR"/>
        </w:rPr>
        <w:t>i</w:t>
      </w:r>
      <w:r w:rsidRPr="007B7C45">
        <w:rPr>
          <w:lang w:eastAsia="fr-FR" w:bidi="fr-FR"/>
        </w:rPr>
        <w:t>ment même terminé est d’abord de situer le débat au niveau d’une compréhension du discours lui-même. L’opposition entre une pensée ontologique et une pensée linguistique, à laque</w:t>
      </w:r>
      <w:r w:rsidRPr="007B7C45">
        <w:rPr>
          <w:lang w:eastAsia="fr-FR" w:bidi="fr-FR"/>
        </w:rPr>
        <w:t>l</w:t>
      </w:r>
      <w:r w:rsidRPr="007B7C45">
        <w:rPr>
          <w:lang w:eastAsia="fr-FR" w:bidi="fr-FR"/>
        </w:rPr>
        <w:t>le on ramène souvent le débat, demeure seconde par rapport à une opposition entre deux types de fonctionnements discursifs. Le second avantage, qui découle du premier, est de permettre de démasquer des métaphysiques dégu</w:t>
      </w:r>
      <w:r w:rsidRPr="007B7C45">
        <w:rPr>
          <w:lang w:eastAsia="fr-FR" w:bidi="fr-FR"/>
        </w:rPr>
        <w:t>i</w:t>
      </w:r>
      <w:r w:rsidRPr="007B7C45">
        <w:rPr>
          <w:lang w:eastAsia="fr-FR" w:bidi="fr-FR"/>
        </w:rPr>
        <w:t>sées, en dénonçant non pas les thèses qu’elles soutiennent, mais leur compréhension théorique et surtout pratique du discours. On déco</w:t>
      </w:r>
      <w:r w:rsidRPr="007B7C45">
        <w:rPr>
          <w:lang w:eastAsia="fr-FR" w:bidi="fr-FR"/>
        </w:rPr>
        <w:t>u</w:t>
      </w:r>
      <w:r w:rsidRPr="007B7C45">
        <w:rPr>
          <w:lang w:eastAsia="fr-FR" w:bidi="fr-FR"/>
        </w:rPr>
        <w:t>vrira peut-être alors que le combat n’est pas aussi réglé qu’on avait pu le croire et que, quel qu’en soit l’anachronisme, le discours métaph</w:t>
      </w:r>
      <w:r w:rsidRPr="007B7C45">
        <w:rPr>
          <w:lang w:eastAsia="fr-FR" w:bidi="fr-FR"/>
        </w:rPr>
        <w:t>y</w:t>
      </w:r>
      <w:r w:rsidRPr="007B7C45">
        <w:rPr>
          <w:lang w:eastAsia="fr-FR" w:bidi="fr-FR"/>
        </w:rPr>
        <w:t>sique cont</w:t>
      </w:r>
      <w:r w:rsidRPr="007B7C45">
        <w:rPr>
          <w:lang w:eastAsia="fr-FR" w:bidi="fr-FR"/>
        </w:rPr>
        <w:t>i</w:t>
      </w:r>
      <w:r w:rsidRPr="007B7C45">
        <w:rPr>
          <w:lang w:eastAsia="fr-FR" w:bidi="fr-FR"/>
        </w:rPr>
        <w:t>nue de parler. Cette tâche, la plus intéressante sans doute, je ne l’entreprendrai ici d’aucune façon, me contentant de tester la c</w:t>
      </w:r>
      <w:r w:rsidRPr="007B7C45">
        <w:rPr>
          <w:lang w:eastAsia="fr-FR" w:bidi="fr-FR"/>
        </w:rPr>
        <w:t>a</w:t>
      </w:r>
      <w:r w:rsidRPr="007B7C45">
        <w:rPr>
          <w:lang w:eastAsia="fr-FR" w:bidi="fr-FR"/>
        </w:rPr>
        <w:t>tégorie de « nominisme » sur des auteurs traditionnellement reconnus comme métaphys</w:t>
      </w:r>
      <w:r w:rsidRPr="007B7C45">
        <w:rPr>
          <w:lang w:eastAsia="fr-FR" w:bidi="fr-FR"/>
        </w:rPr>
        <w:t>i</w:t>
      </w:r>
      <w:r w:rsidRPr="007B7C45">
        <w:rPr>
          <w:lang w:eastAsia="fr-FR" w:bidi="fr-FR"/>
        </w:rPr>
        <w:t>ciens : Platon, Aristote, Augustin et Guillaume d’Occam. C’est à relire sous grille certains des textes les plus class</w:t>
      </w:r>
      <w:r w:rsidRPr="007B7C45">
        <w:rPr>
          <w:lang w:eastAsia="fr-FR" w:bidi="fr-FR"/>
        </w:rPr>
        <w:t>i</w:t>
      </w:r>
      <w:r w:rsidRPr="007B7C45">
        <w:rPr>
          <w:lang w:eastAsia="fr-FR" w:bidi="fr-FR"/>
        </w:rPr>
        <w:t>ques en théorie du langage que je voudrais consacrer le reste de cet article à la fois pour en ressaisir dans un nouveau contexte théorique le caractère métaphysique et pour commencer d’accréditer au moins la quatrième de mes hyp</w:t>
      </w:r>
      <w:r w:rsidRPr="007B7C45">
        <w:rPr>
          <w:lang w:eastAsia="fr-FR" w:bidi="fr-FR"/>
        </w:rPr>
        <w:t>o</w:t>
      </w:r>
      <w:r w:rsidRPr="007B7C45">
        <w:rPr>
          <w:lang w:eastAsia="fr-FR" w:bidi="fr-FR"/>
        </w:rPr>
        <w:t>thèses.</w:t>
      </w:r>
    </w:p>
    <w:p w:rsidR="0060107D" w:rsidRDefault="0060107D" w:rsidP="0060107D">
      <w:pPr>
        <w:spacing w:before="120" w:after="120"/>
        <w:jc w:val="both"/>
        <w:rPr>
          <w:lang w:eastAsia="fr-FR" w:bidi="fr-FR"/>
        </w:rPr>
      </w:pPr>
    </w:p>
    <w:p w:rsidR="0060107D" w:rsidRPr="007B7C45" w:rsidRDefault="0060107D" w:rsidP="0060107D">
      <w:pPr>
        <w:pStyle w:val="planche"/>
      </w:pPr>
      <w:r w:rsidRPr="007B7C45">
        <w:rPr>
          <w:lang w:eastAsia="fr-FR" w:bidi="fr-FR"/>
        </w:rPr>
        <w:t>II — DE QUELQUES N</w:t>
      </w:r>
      <w:r w:rsidRPr="007B7C45">
        <w:rPr>
          <w:lang w:eastAsia="fr-FR" w:bidi="fr-FR"/>
        </w:rPr>
        <w:t>O</w:t>
      </w:r>
      <w:r w:rsidRPr="007B7C45">
        <w:rPr>
          <w:lang w:eastAsia="fr-FR" w:bidi="fr-FR"/>
        </w:rPr>
        <w:t>MINISMES</w:t>
      </w:r>
    </w:p>
    <w:p w:rsidR="0060107D" w:rsidRDefault="0060107D" w:rsidP="0060107D">
      <w:pPr>
        <w:spacing w:before="120" w:after="120"/>
        <w:jc w:val="both"/>
        <w:rPr>
          <w:lang w:eastAsia="fr-FR" w:bidi="fr-FR"/>
        </w:rPr>
      </w:pPr>
    </w:p>
    <w:p w:rsidR="0060107D" w:rsidRPr="007B7C45" w:rsidRDefault="0060107D" w:rsidP="0060107D">
      <w:pPr>
        <w:spacing w:before="120" w:after="120"/>
        <w:jc w:val="both"/>
      </w:pPr>
      <w:r>
        <w:rPr>
          <w:lang w:eastAsia="fr-FR" w:bidi="fr-FR"/>
        </w:rPr>
        <w:t>À</w:t>
      </w:r>
      <w:r w:rsidRPr="007B7C45">
        <w:rPr>
          <w:lang w:eastAsia="fr-FR" w:bidi="fr-FR"/>
        </w:rPr>
        <w:t xml:space="preserve"> tout seigneur, tout honneur, commençons par Platon, le plus m</w:t>
      </w:r>
      <w:r w:rsidRPr="007B7C45">
        <w:rPr>
          <w:lang w:eastAsia="fr-FR" w:bidi="fr-FR"/>
        </w:rPr>
        <w:t>é</w:t>
      </w:r>
      <w:r w:rsidRPr="007B7C45">
        <w:rPr>
          <w:lang w:eastAsia="fr-FR" w:bidi="fr-FR"/>
        </w:rPr>
        <w:t>taphysicien de tous. Conce</w:t>
      </w:r>
      <w:r w:rsidRPr="007B7C45">
        <w:rPr>
          <w:lang w:eastAsia="fr-FR" w:bidi="fr-FR"/>
        </w:rPr>
        <w:t>n</w:t>
      </w:r>
      <w:r w:rsidRPr="007B7C45">
        <w:rPr>
          <w:lang w:eastAsia="fr-FR" w:bidi="fr-FR"/>
        </w:rPr>
        <w:t xml:space="preserve">trons-nous sur le </w:t>
      </w:r>
      <w:r w:rsidRPr="00A63EE4">
        <w:rPr>
          <w:i/>
        </w:rPr>
        <w:t>Cratyle</w:t>
      </w:r>
      <w:r w:rsidRPr="007B7C45">
        <w:rPr>
          <w:lang w:eastAsia="fr-FR" w:bidi="fr-FR"/>
        </w:rPr>
        <w:t xml:space="preserve"> où se trouvent réunies les notations les plus claires sur la conception pl</w:t>
      </w:r>
      <w:r w:rsidRPr="007B7C45">
        <w:rPr>
          <w:lang w:eastAsia="fr-FR" w:bidi="fr-FR"/>
        </w:rPr>
        <w:t>a</w:t>
      </w:r>
      <w:r w:rsidRPr="007B7C45">
        <w:rPr>
          <w:lang w:eastAsia="fr-FR" w:bidi="fr-FR"/>
        </w:rPr>
        <w:t>tonicienne du langage. Le pr</w:t>
      </w:r>
      <w:r w:rsidRPr="007B7C45">
        <w:rPr>
          <w:lang w:eastAsia="fr-FR" w:bidi="fr-FR"/>
        </w:rPr>
        <w:t>o</w:t>
      </w:r>
      <w:r w:rsidRPr="007B7C45">
        <w:rPr>
          <w:lang w:eastAsia="fr-FR" w:bidi="fr-FR"/>
        </w:rPr>
        <w:t>blème s’en trouve posé dès le début par Hermogène en termes tout à fait noministes :</w:t>
      </w:r>
    </w:p>
    <w:p w:rsidR="0060107D" w:rsidRPr="007B7C45" w:rsidRDefault="0060107D" w:rsidP="0060107D">
      <w:pPr>
        <w:spacing w:before="120" w:after="120"/>
        <w:jc w:val="both"/>
      </w:pPr>
      <w:r>
        <w:rPr>
          <w:lang w:eastAsia="fr-FR" w:bidi="fr-FR"/>
        </w:rPr>
        <w:br w:type="page"/>
        <w:t>[261]</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Cratyle que voici prétend, Socrate, qu’il y a pour chaque chose un nom qui lui est nature</w:t>
      </w:r>
      <w:r w:rsidRPr="007B7C45">
        <w:rPr>
          <w:lang w:eastAsia="fr-FR" w:bidi="fr-FR"/>
        </w:rPr>
        <w:t>l</w:t>
      </w:r>
      <w:r w:rsidRPr="007B7C45">
        <w:rPr>
          <w:lang w:eastAsia="fr-FR" w:bidi="fr-FR"/>
        </w:rPr>
        <w:t>lement approprié et que ce n’est pas un nom que certains hommes lui ont attribué par convention en lui appliquant tel ou tel son de leur voix, mais que la nature a attribué aux noms un sens propre, qui est le même chez les Grecs et chez les barbares. »</w:t>
      </w:r>
      <w:r>
        <w:rPr>
          <w:lang w:eastAsia="fr-FR" w:bidi="fr-FR"/>
        </w:rPr>
        <w:t> </w:t>
      </w:r>
      <w:r>
        <w:rPr>
          <w:rStyle w:val="Appelnotedebasdep"/>
          <w:lang w:eastAsia="fr-FR" w:bidi="fr-FR"/>
        </w:rPr>
        <w:footnoteReference w:id="242"/>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Ce qui est en question, c’est bien la relation sémantique individue</w:t>
      </w:r>
      <w:r w:rsidRPr="007B7C45">
        <w:rPr>
          <w:lang w:eastAsia="fr-FR" w:bidi="fr-FR"/>
        </w:rPr>
        <w:t>l</w:t>
      </w:r>
      <w:r w:rsidRPr="007B7C45">
        <w:rPr>
          <w:lang w:eastAsia="fr-FR" w:bidi="fr-FR"/>
        </w:rPr>
        <w:t>le du nom à ce qui est nommé. Dès cette formulation, le primat de ce</w:t>
      </w:r>
      <w:r w:rsidRPr="007B7C45">
        <w:rPr>
          <w:lang w:eastAsia="fr-FR" w:bidi="fr-FR"/>
        </w:rPr>
        <w:t>t</w:t>
      </w:r>
      <w:r w:rsidRPr="007B7C45">
        <w:rPr>
          <w:lang w:eastAsia="fr-FR" w:bidi="fr-FR"/>
        </w:rPr>
        <w:t>te relation est cons</w:t>
      </w:r>
      <w:r w:rsidRPr="007B7C45">
        <w:rPr>
          <w:lang w:eastAsia="fr-FR" w:bidi="fr-FR"/>
        </w:rPr>
        <w:t>i</w:t>
      </w:r>
      <w:r w:rsidRPr="007B7C45">
        <w:rPr>
          <w:lang w:eastAsia="fr-FR" w:bidi="fr-FR"/>
        </w:rPr>
        <w:t>déré comme allant de soi. Entre Hermogène et Cratyle, le débat est seulement de savoir comment la classer : parmi les relations naturelles ou les relations conventionnelles. Socrate, a</w:t>
      </w:r>
      <w:r w:rsidRPr="007B7C45">
        <w:rPr>
          <w:lang w:eastAsia="fr-FR" w:bidi="fr-FR"/>
        </w:rPr>
        <w:t>p</w:t>
      </w:r>
      <w:r w:rsidRPr="007B7C45">
        <w:rPr>
          <w:lang w:eastAsia="fr-FR" w:bidi="fr-FR"/>
        </w:rPr>
        <w:t>pelé en arbitre et agissant comme tel, ne mettra pas non plus ce priv</w:t>
      </w:r>
      <w:r w:rsidRPr="007B7C45">
        <w:rPr>
          <w:lang w:eastAsia="fr-FR" w:bidi="fr-FR"/>
        </w:rPr>
        <w:t>i</w:t>
      </w:r>
      <w:r w:rsidRPr="007B7C45">
        <w:rPr>
          <w:lang w:eastAsia="fr-FR" w:bidi="fr-FR"/>
        </w:rPr>
        <w:t>lège en cause. L’idée qu’un nom puisse être « approprié » à ce qu’il nomme et que sa signification puisse résider dans cette a</w:t>
      </w:r>
      <w:r w:rsidRPr="007B7C45">
        <w:rPr>
          <w:lang w:eastAsia="fr-FR" w:bidi="fr-FR"/>
        </w:rPr>
        <w:t>p</w:t>
      </w:r>
      <w:r w:rsidRPr="007B7C45">
        <w:rPr>
          <w:lang w:eastAsia="fr-FR" w:bidi="fr-FR"/>
        </w:rPr>
        <w:t>propriation paraît intelligible aux trois protagonistes. Le désaccord d’Hermogène consiste à expl</w:t>
      </w:r>
      <w:r w:rsidRPr="007B7C45">
        <w:rPr>
          <w:lang w:eastAsia="fr-FR" w:bidi="fr-FR"/>
        </w:rPr>
        <w:t>i</w:t>
      </w:r>
      <w:r w:rsidRPr="007B7C45">
        <w:rPr>
          <w:lang w:eastAsia="fr-FR" w:bidi="fr-FR"/>
        </w:rPr>
        <w:t>quer la justesse du nom par la convention plutôt que par la n</w:t>
      </w:r>
      <w:r w:rsidRPr="007B7C45">
        <w:rPr>
          <w:lang w:eastAsia="fr-FR" w:bidi="fr-FR"/>
        </w:rPr>
        <w:t>a</w:t>
      </w:r>
      <w:r w:rsidRPr="007B7C45">
        <w:rPr>
          <w:lang w:eastAsia="fr-FR" w:bidi="fr-FR"/>
        </w:rPr>
        <w:t>ture. La discussion est noministe dès son point de départ.</w:t>
      </w:r>
    </w:p>
    <w:p w:rsidR="0060107D" w:rsidRPr="007B7C45" w:rsidRDefault="0060107D" w:rsidP="0060107D">
      <w:pPr>
        <w:spacing w:before="120" w:after="120"/>
        <w:jc w:val="both"/>
      </w:pPr>
      <w:r w:rsidRPr="007B7C45">
        <w:rPr>
          <w:lang w:eastAsia="fr-FR" w:bidi="fr-FR"/>
        </w:rPr>
        <w:t>La réponse de Socrate, pour autant qu’on puisse la résumer clair</w:t>
      </w:r>
      <w:r w:rsidRPr="007B7C45">
        <w:rPr>
          <w:lang w:eastAsia="fr-FR" w:bidi="fr-FR"/>
        </w:rPr>
        <w:t>e</w:t>
      </w:r>
      <w:r w:rsidRPr="007B7C45">
        <w:rPr>
          <w:lang w:eastAsia="fr-FR" w:bidi="fr-FR"/>
        </w:rPr>
        <w:t>ment, est qu’il y a effect</w:t>
      </w:r>
      <w:r w:rsidRPr="007B7C45">
        <w:rPr>
          <w:lang w:eastAsia="fr-FR" w:bidi="fr-FR"/>
        </w:rPr>
        <w:t>i</w:t>
      </w:r>
      <w:r w:rsidRPr="007B7C45">
        <w:rPr>
          <w:lang w:eastAsia="fr-FR" w:bidi="fr-FR"/>
        </w:rPr>
        <w:t>vement pour chaque chose un nom approprié par nature, le nom primitif, mais que l’usage a pu le déformer et donc que la possibilité actuelle de comprendre le nouveau nom peut ne r</w:t>
      </w:r>
      <w:r w:rsidRPr="007B7C45">
        <w:rPr>
          <w:lang w:eastAsia="fr-FR" w:bidi="fr-FR"/>
        </w:rPr>
        <w:t>e</w:t>
      </w:r>
      <w:r w:rsidRPr="007B7C45">
        <w:rPr>
          <w:lang w:eastAsia="fr-FR" w:bidi="fr-FR"/>
        </w:rPr>
        <w:t>lever que de la convention. Il est également possible que celui qui le premier a attribué les noms se soit tro</w:t>
      </w:r>
      <w:r w:rsidRPr="007B7C45">
        <w:rPr>
          <w:lang w:eastAsia="fr-FR" w:bidi="fr-FR"/>
        </w:rPr>
        <w:t>m</w:t>
      </w:r>
      <w:r w:rsidRPr="007B7C45">
        <w:rPr>
          <w:lang w:eastAsia="fr-FR" w:bidi="fr-FR"/>
        </w:rPr>
        <w:t>pé ; mais la possibilité même d’une « erreur » en pareil doma</w:t>
      </w:r>
      <w:r w:rsidRPr="007B7C45">
        <w:rPr>
          <w:lang w:eastAsia="fr-FR" w:bidi="fr-FR"/>
        </w:rPr>
        <w:t>i</w:t>
      </w:r>
      <w:r w:rsidRPr="007B7C45">
        <w:rPr>
          <w:lang w:eastAsia="fr-FR" w:bidi="fr-FR"/>
        </w:rPr>
        <w:t>ne confirme bien que pour Platon il y a un critère « naturel » de la justesse des noms.</w:t>
      </w:r>
    </w:p>
    <w:p w:rsidR="0060107D" w:rsidRPr="007B7C45" w:rsidRDefault="0060107D" w:rsidP="0060107D">
      <w:pPr>
        <w:spacing w:before="120" w:after="120"/>
        <w:jc w:val="both"/>
      </w:pPr>
      <w:r w:rsidRPr="007B7C45">
        <w:rPr>
          <w:lang w:eastAsia="fr-FR" w:bidi="fr-FR"/>
        </w:rPr>
        <w:t xml:space="preserve">Ainsi, fonctionnant au départ dans le champ du nominisme, le </w:t>
      </w:r>
      <w:r w:rsidRPr="00A63EE4">
        <w:rPr>
          <w:i/>
        </w:rPr>
        <w:t>Cr</w:t>
      </w:r>
      <w:r w:rsidRPr="00A63EE4">
        <w:rPr>
          <w:i/>
        </w:rPr>
        <w:t>a</w:t>
      </w:r>
      <w:r w:rsidRPr="00A63EE4">
        <w:rPr>
          <w:i/>
        </w:rPr>
        <w:t>tyle</w:t>
      </w:r>
      <w:r w:rsidRPr="007B7C45">
        <w:rPr>
          <w:lang w:eastAsia="fr-FR" w:bidi="fr-FR"/>
        </w:rPr>
        <w:t xml:space="preserve"> n’en sort jamais. La problématique du langage est enti</w:t>
      </w:r>
      <w:r w:rsidRPr="007B7C45">
        <w:rPr>
          <w:lang w:eastAsia="fr-FR" w:bidi="fr-FR"/>
        </w:rPr>
        <w:t>è</w:t>
      </w:r>
      <w:r w:rsidRPr="007B7C45">
        <w:rPr>
          <w:lang w:eastAsia="fr-FR" w:bidi="fr-FR"/>
        </w:rPr>
        <w:t xml:space="preserve">rement réduite à celle des noms. </w:t>
      </w:r>
      <w:r>
        <w:rPr>
          <w:lang w:eastAsia="fr-FR" w:bidi="fr-FR"/>
        </w:rPr>
        <w:t>À</w:t>
      </w:r>
      <w:r w:rsidRPr="007B7C45">
        <w:rPr>
          <w:lang w:eastAsia="fr-FR" w:bidi="fr-FR"/>
        </w:rPr>
        <w:t xml:space="preserve"> quoi on peut objecter que, pour parler ici de « réduction », il </w:t>
      </w:r>
      <w:r w:rsidRPr="007B7C45">
        <w:t>faut</w:t>
      </w:r>
      <w:r w:rsidRPr="007B7C45">
        <w:rPr>
          <w:lang w:eastAsia="fr-FR" w:bidi="fr-FR"/>
        </w:rPr>
        <w:t xml:space="preserve"> avoir posé que le dialogue porte d’abord sur le langage dans son ensemble, ce qui ne semble pas être le cas : Herm</w:t>
      </w:r>
      <w:r w:rsidRPr="007B7C45">
        <w:rPr>
          <w:lang w:eastAsia="fr-FR" w:bidi="fr-FR"/>
        </w:rPr>
        <w:t>o</w:t>
      </w:r>
      <w:r w:rsidRPr="007B7C45">
        <w:rPr>
          <w:lang w:eastAsia="fr-FR" w:bidi="fr-FR"/>
        </w:rPr>
        <w:t xml:space="preserve">gène pose le problème de la nomination et le débat s’y confine, ce qui est de bonne méthode. La réponse est facile : à la prendre au sérieux cette objection supposerait que le </w:t>
      </w:r>
      <w:r w:rsidRPr="00A63EE4">
        <w:rPr>
          <w:i/>
        </w:rPr>
        <w:t>Cratyle</w:t>
      </w:r>
      <w:r w:rsidRPr="007B7C45">
        <w:rPr>
          <w:lang w:eastAsia="fr-FR" w:bidi="fr-FR"/>
        </w:rPr>
        <w:t xml:space="preserve"> ne constitue que l’examen d’une seule des « parties du discours », le nom, comme on aurait pu aussi bien avoir une discussion du verbe ou de la préposition. Or rien n’accrédite une telle hypothèse. Dans le </w:t>
      </w:r>
      <w:r w:rsidRPr="00A63EE4">
        <w:rPr>
          <w:i/>
        </w:rPr>
        <w:t>Cratyle</w:t>
      </w:r>
      <w:r w:rsidRPr="007B7C45">
        <w:t>,</w:t>
      </w:r>
      <w:r w:rsidRPr="007B7C45">
        <w:rPr>
          <w:lang w:eastAsia="fr-FR" w:bidi="fr-FR"/>
        </w:rPr>
        <w:t xml:space="preserve"> le nom n’est pas o</w:t>
      </w:r>
      <w:r w:rsidRPr="007B7C45">
        <w:rPr>
          <w:lang w:eastAsia="fr-FR" w:bidi="fr-FR"/>
        </w:rPr>
        <w:t>p</w:t>
      </w:r>
      <w:r w:rsidRPr="007B7C45">
        <w:rPr>
          <w:lang w:eastAsia="fr-FR" w:bidi="fr-FR"/>
        </w:rPr>
        <w:t>posé au verbe ou à la prépos</w:t>
      </w:r>
      <w:r w:rsidRPr="007B7C45">
        <w:rPr>
          <w:lang w:eastAsia="fr-FR" w:bidi="fr-FR"/>
        </w:rPr>
        <w:t>i</w:t>
      </w:r>
      <w:r w:rsidRPr="007B7C45">
        <w:rPr>
          <w:lang w:eastAsia="fr-FR" w:bidi="fr-FR"/>
        </w:rPr>
        <w:t>tion, mais</w:t>
      </w:r>
      <w:r>
        <w:rPr>
          <w:lang w:eastAsia="fr-FR" w:bidi="fr-FR"/>
        </w:rPr>
        <w:t xml:space="preserve"> [262] </w:t>
      </w:r>
      <w:r w:rsidRPr="007B7C45">
        <w:rPr>
          <w:lang w:eastAsia="fr-FR" w:bidi="fr-FR"/>
        </w:rPr>
        <w:t>à la proposition, comme la partie au tout. Le nom est ici d</w:t>
      </w:r>
      <w:r w:rsidRPr="007B7C45">
        <w:rPr>
          <w:lang w:eastAsia="fr-FR" w:bidi="fr-FR"/>
        </w:rPr>
        <w:t>é</w:t>
      </w:r>
      <w:r w:rsidRPr="007B7C45">
        <w:rPr>
          <w:lang w:eastAsia="fr-FR" w:bidi="fr-FR"/>
        </w:rPr>
        <w:t>fini comme la plus petite partie du discours</w:t>
      </w:r>
      <w:r>
        <w:rPr>
          <w:lang w:eastAsia="fr-FR" w:bidi="fr-FR"/>
        </w:rPr>
        <w:t> </w:t>
      </w:r>
      <w:r>
        <w:rPr>
          <w:rStyle w:val="Appelnotedebasdep"/>
          <w:lang w:eastAsia="fr-FR" w:bidi="fr-FR"/>
        </w:rPr>
        <w:footnoteReference w:id="243"/>
      </w:r>
      <w:r w:rsidRPr="007B7C45">
        <w:rPr>
          <w:lang w:eastAsia="fr-FR" w:bidi="fr-FR"/>
        </w:rPr>
        <w:t>. D’ailleurs l’importance e</w:t>
      </w:r>
      <w:r w:rsidRPr="007B7C45">
        <w:rPr>
          <w:lang w:eastAsia="fr-FR" w:bidi="fr-FR"/>
        </w:rPr>
        <w:t>x</w:t>
      </w:r>
      <w:r w:rsidRPr="007B7C45">
        <w:rPr>
          <w:lang w:eastAsia="fr-FR" w:bidi="fr-FR"/>
        </w:rPr>
        <w:t>plicite accordée par Platon au débat interdit d’y voir la discussion d’un point particulier de gramma</w:t>
      </w:r>
      <w:r w:rsidRPr="007B7C45">
        <w:rPr>
          <w:lang w:eastAsia="fr-FR" w:bidi="fr-FR"/>
        </w:rPr>
        <w:t>i</w:t>
      </w:r>
      <w:r w:rsidRPr="007B7C45">
        <w:rPr>
          <w:lang w:eastAsia="fr-FR" w:bidi="fr-FR"/>
        </w:rPr>
        <w:t>re : le nom est l’« instrument propre à enseigner et à distinguer la r</w:t>
      </w:r>
      <w:r w:rsidRPr="007B7C45">
        <w:rPr>
          <w:lang w:eastAsia="fr-FR" w:bidi="fr-FR"/>
        </w:rPr>
        <w:t>é</w:t>
      </w:r>
      <w:r w:rsidRPr="007B7C45">
        <w:rPr>
          <w:lang w:eastAsia="fr-FR" w:bidi="fr-FR"/>
        </w:rPr>
        <w:t>alité »</w:t>
      </w:r>
      <w:r>
        <w:rPr>
          <w:lang w:eastAsia="fr-FR" w:bidi="fr-FR"/>
        </w:rPr>
        <w:t> </w:t>
      </w:r>
      <w:r>
        <w:rPr>
          <w:rStyle w:val="Appelnotedebasdep"/>
          <w:lang w:eastAsia="fr-FR" w:bidi="fr-FR"/>
        </w:rPr>
        <w:footnoteReference w:id="244"/>
      </w:r>
      <w:r w:rsidRPr="007B7C45">
        <w:rPr>
          <w:lang w:eastAsia="fr-FR" w:bidi="fr-FR"/>
        </w:rPr>
        <w:t>. C’est bien une conception glob</w:t>
      </w:r>
      <w:r w:rsidRPr="007B7C45">
        <w:rPr>
          <w:lang w:eastAsia="fr-FR" w:bidi="fr-FR"/>
        </w:rPr>
        <w:t>a</w:t>
      </w:r>
      <w:r w:rsidRPr="007B7C45">
        <w:rPr>
          <w:lang w:eastAsia="fr-FR" w:bidi="fr-FR"/>
        </w:rPr>
        <w:t>le du langage qui se dégage de cet examen de la nomination : dans le langage juste, il y a un nom approprié pour chaque réalité i</w:t>
      </w:r>
      <w:r w:rsidRPr="007B7C45">
        <w:rPr>
          <w:lang w:eastAsia="fr-FR" w:bidi="fr-FR"/>
        </w:rPr>
        <w:t>n</w:t>
      </w:r>
      <w:r w:rsidRPr="007B7C45">
        <w:rPr>
          <w:lang w:eastAsia="fr-FR" w:bidi="fr-FR"/>
        </w:rPr>
        <w:t>telligible et, bien que le nom ne soit pas le discours dans son entier, le discours n’est que la mise en rel</w:t>
      </w:r>
      <w:r w:rsidRPr="007B7C45">
        <w:rPr>
          <w:lang w:eastAsia="fr-FR" w:bidi="fr-FR"/>
        </w:rPr>
        <w:t>a</w:t>
      </w:r>
      <w:r w:rsidRPr="007B7C45">
        <w:rPr>
          <w:lang w:eastAsia="fr-FR" w:bidi="fr-FR"/>
        </w:rPr>
        <w:t>tion de ces noms e</w:t>
      </w:r>
      <w:r w:rsidRPr="007B7C45">
        <w:rPr>
          <w:lang w:eastAsia="fr-FR" w:bidi="fr-FR"/>
        </w:rPr>
        <w:t>n</w:t>
      </w:r>
      <w:r w:rsidRPr="007B7C45">
        <w:rPr>
          <w:lang w:eastAsia="fr-FR" w:bidi="fr-FR"/>
        </w:rPr>
        <w:t>tre eux.</w:t>
      </w:r>
    </w:p>
    <w:p w:rsidR="0060107D" w:rsidRPr="007B7C45" w:rsidRDefault="0060107D" w:rsidP="0060107D">
      <w:pPr>
        <w:spacing w:before="120" w:after="120"/>
        <w:jc w:val="both"/>
      </w:pPr>
      <w:r w:rsidRPr="007B7C45">
        <w:rPr>
          <w:lang w:eastAsia="fr-FR" w:bidi="fr-FR"/>
        </w:rPr>
        <w:t>On ne tombe pas pour autant sous le coup de l’objection inve</w:t>
      </w:r>
      <w:r w:rsidRPr="007B7C45">
        <w:rPr>
          <w:lang w:eastAsia="fr-FR" w:bidi="fr-FR"/>
        </w:rPr>
        <w:t>r</w:t>
      </w:r>
      <w:r w:rsidRPr="007B7C45">
        <w:rPr>
          <w:lang w:eastAsia="fr-FR" w:bidi="fr-FR"/>
        </w:rPr>
        <w:t>se qui nous reprocherait de gli</w:t>
      </w:r>
      <w:r w:rsidRPr="007B7C45">
        <w:rPr>
          <w:lang w:eastAsia="fr-FR" w:bidi="fr-FR"/>
        </w:rPr>
        <w:t>s</w:t>
      </w:r>
      <w:r w:rsidRPr="007B7C45">
        <w:rPr>
          <w:lang w:eastAsia="fr-FR" w:bidi="fr-FR"/>
        </w:rPr>
        <w:t>ser du sens large utilisé dans le Cratyle à un sens plus restreint du mot « nom », car ce qui fait de Platon un n</w:t>
      </w:r>
      <w:r w:rsidRPr="007B7C45">
        <w:rPr>
          <w:lang w:eastAsia="fr-FR" w:bidi="fr-FR"/>
        </w:rPr>
        <w:t>o</w:t>
      </w:r>
      <w:r w:rsidRPr="007B7C45">
        <w:rPr>
          <w:lang w:eastAsia="fr-FR" w:bidi="fr-FR"/>
        </w:rPr>
        <w:t>ministe n’est pas son recours explicite à ce mot, mais le privilège qu’il accorde à la r</w:t>
      </w:r>
      <w:r w:rsidRPr="007B7C45">
        <w:rPr>
          <w:lang w:eastAsia="fr-FR" w:bidi="fr-FR"/>
        </w:rPr>
        <w:t>e</w:t>
      </w:r>
      <w:r w:rsidRPr="007B7C45">
        <w:rPr>
          <w:lang w:eastAsia="fr-FR" w:bidi="fr-FR"/>
        </w:rPr>
        <w:t>lation sémantique individuelle du signifiant au signifié. Or ce priv</w:t>
      </w:r>
      <w:r w:rsidRPr="007B7C45">
        <w:rPr>
          <w:lang w:eastAsia="fr-FR" w:bidi="fr-FR"/>
        </w:rPr>
        <w:t>i</w:t>
      </w:r>
      <w:r w:rsidRPr="007B7C45">
        <w:rPr>
          <w:lang w:eastAsia="fr-FR" w:bidi="fr-FR"/>
        </w:rPr>
        <w:t>lège est tout à fait clair dans le texte : l’essentiel, c’est la relation prédiscursive du nom à ce qu’il nomme. C’est cette relation qui constitue l’armature même du discours dans son ensemble. La s</w:t>
      </w:r>
      <w:r w:rsidRPr="007B7C45">
        <w:rPr>
          <w:lang w:eastAsia="fr-FR" w:bidi="fr-FR"/>
        </w:rPr>
        <w:t>i</w:t>
      </w:r>
      <w:r w:rsidRPr="007B7C45">
        <w:rPr>
          <w:lang w:eastAsia="fr-FR" w:bidi="fr-FR"/>
        </w:rPr>
        <w:t>gnification du nom y réside tout entière et n’a rien à voir avec l’opposition différentielle des noms entre eux.</w:t>
      </w:r>
    </w:p>
    <w:p w:rsidR="0060107D" w:rsidRPr="007B7C45" w:rsidRDefault="0060107D" w:rsidP="0060107D">
      <w:pPr>
        <w:spacing w:before="120" w:after="120"/>
        <w:jc w:val="both"/>
      </w:pPr>
      <w:r w:rsidRPr="007B7C45">
        <w:rPr>
          <w:lang w:eastAsia="fr-FR" w:bidi="fr-FR"/>
        </w:rPr>
        <w:t>On a même affaire à une sémantique imitative : le nom est appr</w:t>
      </w:r>
      <w:r w:rsidRPr="007B7C45">
        <w:rPr>
          <w:lang w:eastAsia="fr-FR" w:bidi="fr-FR"/>
        </w:rPr>
        <w:t>o</w:t>
      </w:r>
      <w:r w:rsidRPr="007B7C45">
        <w:rPr>
          <w:lang w:eastAsia="fr-FR" w:bidi="fr-FR"/>
        </w:rPr>
        <w:t>prié lorsqu’il ressemble à la chose qu’il nomme. « Le nom, écrit Pl</w:t>
      </w:r>
      <w:r w:rsidRPr="007B7C45">
        <w:rPr>
          <w:lang w:eastAsia="fr-FR" w:bidi="fr-FR"/>
        </w:rPr>
        <w:t>a</w:t>
      </w:r>
      <w:r w:rsidRPr="007B7C45">
        <w:rPr>
          <w:lang w:eastAsia="fr-FR" w:bidi="fr-FR"/>
        </w:rPr>
        <w:t>ton, est donc, semble-t-il, une imitation vocale de l’objet imité, et c</w:t>
      </w:r>
      <w:r w:rsidRPr="007B7C45">
        <w:rPr>
          <w:lang w:eastAsia="fr-FR" w:bidi="fr-FR"/>
        </w:rPr>
        <w:t>e</w:t>
      </w:r>
      <w:r w:rsidRPr="007B7C45">
        <w:rPr>
          <w:lang w:eastAsia="fr-FR" w:bidi="fr-FR"/>
        </w:rPr>
        <w:t>lui qui imite par la voix nomme ce qu’il imite »</w:t>
      </w:r>
      <w:r>
        <w:rPr>
          <w:lang w:eastAsia="fr-FR" w:bidi="fr-FR"/>
        </w:rPr>
        <w:t> </w:t>
      </w:r>
      <w:r>
        <w:rPr>
          <w:rStyle w:val="Appelnotedebasdep"/>
          <w:lang w:eastAsia="fr-FR" w:bidi="fr-FR"/>
        </w:rPr>
        <w:footnoteReference w:id="245"/>
      </w:r>
      <w:r w:rsidRPr="007B7C45">
        <w:rPr>
          <w:lang w:eastAsia="fr-FR" w:bidi="fr-FR"/>
        </w:rPr>
        <w:t> ; et ailleurs : « conviens-tu aussi que le nom est une imitation de la chose ? — A</w:t>
      </w:r>
      <w:r w:rsidRPr="007B7C45">
        <w:rPr>
          <w:lang w:eastAsia="fr-FR" w:bidi="fr-FR"/>
        </w:rPr>
        <w:t>b</w:t>
      </w:r>
      <w:r w:rsidRPr="007B7C45">
        <w:rPr>
          <w:lang w:eastAsia="fr-FR" w:bidi="fr-FR"/>
        </w:rPr>
        <w:t>solument ».</w:t>
      </w:r>
      <w:r>
        <w:rPr>
          <w:lang w:eastAsia="fr-FR" w:bidi="fr-FR"/>
        </w:rPr>
        <w:t> </w:t>
      </w:r>
      <w:r>
        <w:rPr>
          <w:rStyle w:val="Appelnotedebasdep"/>
          <w:lang w:eastAsia="fr-FR" w:bidi="fr-FR"/>
        </w:rPr>
        <w:footnoteReference w:id="246"/>
      </w:r>
      <w:r w:rsidRPr="007B7C45">
        <w:rPr>
          <w:lang w:eastAsia="fr-FR" w:bidi="fr-FR"/>
        </w:rPr>
        <w:t xml:space="preserve"> Ainsi « la justesse des noms consiste à faire voir la nature de l’objet »</w:t>
      </w:r>
      <w:r>
        <w:rPr>
          <w:lang w:eastAsia="fr-FR" w:bidi="fr-FR"/>
        </w:rPr>
        <w:t> </w:t>
      </w:r>
      <w:r>
        <w:rPr>
          <w:rStyle w:val="Appelnotedebasdep"/>
          <w:lang w:eastAsia="fr-FR" w:bidi="fr-FR"/>
        </w:rPr>
        <w:footnoteReference w:id="247"/>
      </w:r>
      <w:r w:rsidRPr="007B7C45">
        <w:rPr>
          <w:lang w:eastAsia="fr-FR" w:bidi="fr-FR"/>
        </w:rPr>
        <w:t>. Les modalités de cette imitation sont déterm</w:t>
      </w:r>
      <w:r w:rsidRPr="007B7C45">
        <w:rPr>
          <w:lang w:eastAsia="fr-FR" w:bidi="fr-FR"/>
        </w:rPr>
        <w:t>i</w:t>
      </w:r>
      <w:r w:rsidRPr="007B7C45">
        <w:rPr>
          <w:lang w:eastAsia="fr-FR" w:bidi="fr-FR"/>
        </w:rPr>
        <w:t>nées par des règles phonétiques naturelles : par exemple « le r me semble être pour ainsi dire l’instrument propre à exprimer toute esp</w:t>
      </w:r>
      <w:r w:rsidRPr="007B7C45">
        <w:rPr>
          <w:lang w:eastAsia="fr-FR" w:bidi="fr-FR"/>
        </w:rPr>
        <w:t>è</w:t>
      </w:r>
      <w:r w:rsidRPr="007B7C45">
        <w:rPr>
          <w:lang w:eastAsia="fr-FR" w:bidi="fr-FR"/>
        </w:rPr>
        <w:t>ce de mouvement »</w:t>
      </w:r>
      <w:r>
        <w:rPr>
          <w:lang w:eastAsia="fr-FR" w:bidi="fr-FR"/>
        </w:rPr>
        <w:t> </w:t>
      </w:r>
      <w:r>
        <w:rPr>
          <w:rStyle w:val="Appelnotedebasdep"/>
          <w:lang w:eastAsia="fr-FR" w:bidi="fr-FR"/>
        </w:rPr>
        <w:footnoteReference w:id="248"/>
      </w:r>
      <w:r w:rsidRPr="007B7C45">
        <w:rPr>
          <w:lang w:eastAsia="fr-FR" w:bidi="fr-FR"/>
        </w:rPr>
        <w:t> ; « l’i (...) a servi pour tout ce qui est subtil et particulièrement capable de passer à travers toutes choses »</w:t>
      </w:r>
      <w:r>
        <w:rPr>
          <w:lang w:eastAsia="fr-FR" w:bidi="fr-FR"/>
        </w:rPr>
        <w:t> </w:t>
      </w:r>
      <w:r>
        <w:rPr>
          <w:rStyle w:val="Appelnotedebasdep"/>
          <w:lang w:eastAsia="fr-FR" w:bidi="fr-FR"/>
        </w:rPr>
        <w:footnoteReference w:id="249"/>
      </w:r>
      <w:r w:rsidRPr="007B7C45">
        <w:rPr>
          <w:lang w:eastAsia="fr-FR" w:bidi="fr-FR"/>
        </w:rPr>
        <w:t>, et ai</w:t>
      </w:r>
      <w:r w:rsidRPr="007B7C45">
        <w:rPr>
          <w:lang w:eastAsia="fr-FR" w:bidi="fr-FR"/>
        </w:rPr>
        <w:t>n</w:t>
      </w:r>
      <w:r w:rsidRPr="007B7C45">
        <w:rPr>
          <w:lang w:eastAsia="fr-FR" w:bidi="fr-FR"/>
        </w:rPr>
        <w:t>si de suite. La signification est une relation i</w:t>
      </w:r>
      <w:r w:rsidRPr="007B7C45">
        <w:rPr>
          <w:lang w:eastAsia="fr-FR" w:bidi="fr-FR"/>
        </w:rPr>
        <w:t>n</w:t>
      </w:r>
      <w:r w:rsidRPr="007B7C45">
        <w:rPr>
          <w:lang w:eastAsia="fr-FR" w:bidi="fr-FR"/>
        </w:rPr>
        <w:t>dividuelle d’imitation. Chaque signe se modèle sur son référent et le discours vise</w:t>
      </w:r>
      <w:r>
        <w:rPr>
          <w:lang w:eastAsia="fr-FR" w:bidi="fr-FR"/>
        </w:rPr>
        <w:t xml:space="preserve"> [263] </w:t>
      </w:r>
      <w:r w:rsidRPr="007B7C45">
        <w:rPr>
          <w:lang w:eastAsia="fr-FR" w:bidi="fr-FR"/>
        </w:rPr>
        <w:t>à reproduire la réalité dans un tableau sonore, le plus ressemblant poss</w:t>
      </w:r>
      <w:r w:rsidRPr="007B7C45">
        <w:rPr>
          <w:lang w:eastAsia="fr-FR" w:bidi="fr-FR"/>
        </w:rPr>
        <w:t>i</w:t>
      </w:r>
      <w:r w:rsidRPr="007B7C45">
        <w:rPr>
          <w:lang w:eastAsia="fr-FR" w:bidi="fr-FR"/>
        </w:rPr>
        <w:t>ble. Le tout fonctionne bel et bien dans une logique de la ressembla</w:t>
      </w:r>
      <w:r w:rsidRPr="007B7C45">
        <w:rPr>
          <w:lang w:eastAsia="fr-FR" w:bidi="fr-FR"/>
        </w:rPr>
        <w:t>n</w:t>
      </w:r>
      <w:r w:rsidRPr="007B7C45">
        <w:rPr>
          <w:lang w:eastAsia="fr-FR" w:bidi="fr-FR"/>
        </w:rPr>
        <w:t>ce et de l’identité. La justesse du discours dans son ensemble présu</w:t>
      </w:r>
      <w:r w:rsidRPr="007B7C45">
        <w:rPr>
          <w:lang w:eastAsia="fr-FR" w:bidi="fr-FR"/>
        </w:rPr>
        <w:t>p</w:t>
      </w:r>
      <w:r w:rsidRPr="007B7C45">
        <w:rPr>
          <w:lang w:eastAsia="fr-FR" w:bidi="fr-FR"/>
        </w:rPr>
        <w:t>pose d’abord la justesse de chaque nom. Le pr</w:t>
      </w:r>
      <w:r w:rsidRPr="007B7C45">
        <w:rPr>
          <w:lang w:eastAsia="fr-FR" w:bidi="fr-FR"/>
        </w:rPr>
        <w:t>i</w:t>
      </w:r>
      <w:r w:rsidRPr="007B7C45">
        <w:rPr>
          <w:lang w:eastAsia="fr-FR" w:bidi="fr-FR"/>
        </w:rPr>
        <w:t>mat du signe individuel concerne non seulement la sig</w:t>
      </w:r>
      <w:r>
        <w:rPr>
          <w:lang w:eastAsia="fr-FR" w:bidi="fr-FR"/>
        </w:rPr>
        <w:t>nification mais la vérité elle-</w:t>
      </w:r>
      <w:r w:rsidRPr="007B7C45">
        <w:rPr>
          <w:lang w:eastAsia="fr-FR" w:bidi="fr-FR"/>
        </w:rPr>
        <w:t>même. « Il est donc possible de dire un nom vrai ou faux »</w:t>
      </w:r>
      <w:r>
        <w:rPr>
          <w:lang w:eastAsia="fr-FR" w:bidi="fr-FR"/>
        </w:rPr>
        <w:t> </w:t>
      </w:r>
      <w:r>
        <w:rPr>
          <w:rStyle w:val="Appelnotedebasdep"/>
          <w:lang w:eastAsia="fr-FR" w:bidi="fr-FR"/>
        </w:rPr>
        <w:footnoteReference w:id="250"/>
      </w:r>
      <w:r w:rsidRPr="007B7C45">
        <w:rPr>
          <w:lang w:eastAsia="fr-FR" w:bidi="fr-FR"/>
        </w:rPr>
        <w:t>. Et la v</w:t>
      </w:r>
      <w:r w:rsidRPr="007B7C45">
        <w:rPr>
          <w:lang w:eastAsia="fr-FR" w:bidi="fr-FR"/>
        </w:rPr>
        <w:t>é</w:t>
      </w:r>
      <w:r w:rsidRPr="007B7C45">
        <w:rPr>
          <w:lang w:eastAsia="fr-FR" w:bidi="fr-FR"/>
        </w:rPr>
        <w:t>rité du nom réside précisément dans son caractère d’être approprié à ce qu’il nomme. Chaque nom est à la fois normé et déterminé par son référent. La langue qui re</w:t>
      </w:r>
      <w:r w:rsidRPr="007B7C45">
        <w:rPr>
          <w:lang w:eastAsia="fr-FR" w:bidi="fr-FR"/>
        </w:rPr>
        <w:t>m</w:t>
      </w:r>
      <w:r w:rsidRPr="007B7C45">
        <w:rPr>
          <w:lang w:eastAsia="fr-FR" w:bidi="fr-FR"/>
        </w:rPr>
        <w:t>plit le mieux sa fonction d’enseignement est celle dans laquelle la liste des noms ressemble le plus — phonétiqu</w:t>
      </w:r>
      <w:r w:rsidRPr="007B7C45">
        <w:rPr>
          <w:lang w:eastAsia="fr-FR" w:bidi="fr-FR"/>
        </w:rPr>
        <w:t>e</w:t>
      </w:r>
      <w:r w:rsidRPr="007B7C45">
        <w:rPr>
          <w:lang w:eastAsia="fr-FR" w:bidi="fr-FR"/>
        </w:rPr>
        <w:t>ment — à la liste des choses.</w:t>
      </w:r>
    </w:p>
    <w:p w:rsidR="0060107D" w:rsidRPr="007B7C45" w:rsidRDefault="0060107D" w:rsidP="0060107D">
      <w:pPr>
        <w:spacing w:before="120" w:after="120"/>
        <w:jc w:val="both"/>
      </w:pPr>
      <w:r w:rsidRPr="007B7C45">
        <w:rPr>
          <w:lang w:eastAsia="fr-FR" w:bidi="fr-FR"/>
        </w:rPr>
        <w:t xml:space="preserve">On retrouve bien à la fois le primat du sémantique et celui de la décomposition du discours en éléments auto-suffisants, définis dans leur identité propre par une relation </w:t>
      </w:r>
      <w:r>
        <w:rPr>
          <w:lang w:eastAsia="fr-FR" w:bidi="fr-FR"/>
        </w:rPr>
        <w:t>simple à un modèle qui est lui-</w:t>
      </w:r>
      <w:r w:rsidRPr="007B7C45">
        <w:rPr>
          <w:lang w:eastAsia="fr-FR" w:bidi="fr-FR"/>
        </w:rPr>
        <w:t>même l’identique par e</w:t>
      </w:r>
      <w:r w:rsidRPr="007B7C45">
        <w:rPr>
          <w:lang w:eastAsia="fr-FR" w:bidi="fr-FR"/>
        </w:rPr>
        <w:t>x</w:t>
      </w:r>
      <w:r w:rsidRPr="007B7C45">
        <w:rPr>
          <w:lang w:eastAsia="fr-FR" w:bidi="fr-FR"/>
        </w:rPr>
        <w:t>cellence, l’idée, entité réelle et immatérielle, objet abstrait conçu sur le modèle de l’objet perçu. Le nominisme est ici clairement lié à un discours métaphysique au sens défini plus haut. Dans son fonctionnement théoriqu</w:t>
      </w:r>
      <w:r>
        <w:rPr>
          <w:lang w:eastAsia="fr-FR" w:bidi="fr-FR"/>
        </w:rPr>
        <w:t>e, le pl</w:t>
      </w:r>
      <w:r>
        <w:rPr>
          <w:lang w:eastAsia="fr-FR" w:bidi="fr-FR"/>
        </w:rPr>
        <w:t>a</w:t>
      </w:r>
      <w:r>
        <w:rPr>
          <w:lang w:eastAsia="fr-FR" w:bidi="fr-FR"/>
        </w:rPr>
        <w:t>tonisme privilégie touj</w:t>
      </w:r>
      <w:r w:rsidRPr="007B7C45">
        <w:rPr>
          <w:lang w:eastAsia="fr-FR" w:bidi="fr-FR"/>
        </w:rPr>
        <w:t xml:space="preserve">ours le nom abstrait comme renvoyant de l’illusion sensible à ce qu’il y a de plus réel. </w:t>
      </w:r>
      <w:r>
        <w:rPr>
          <w:lang w:eastAsia="fr-FR" w:bidi="fr-FR"/>
        </w:rPr>
        <w:t>À</w:t>
      </w:r>
      <w:r w:rsidRPr="007B7C45">
        <w:rPr>
          <w:lang w:eastAsia="fr-FR" w:bidi="fr-FR"/>
        </w:rPr>
        <w:t xml:space="preserve"> la limite, le di</w:t>
      </w:r>
      <w:r w:rsidRPr="007B7C45">
        <w:rPr>
          <w:lang w:eastAsia="fr-FR" w:bidi="fr-FR"/>
        </w:rPr>
        <w:t>c</w:t>
      </w:r>
      <w:r w:rsidRPr="007B7C45">
        <w:rPr>
          <w:lang w:eastAsia="fr-FR" w:bidi="fr-FR"/>
        </w:rPr>
        <w:t>tionnaire de la langue idéale ne serait ni plus ni moins que le double sonore du monde des idées. Chaque él</w:t>
      </w:r>
      <w:r w:rsidRPr="007B7C45">
        <w:rPr>
          <w:lang w:eastAsia="fr-FR" w:bidi="fr-FR"/>
        </w:rPr>
        <w:t>é</w:t>
      </w:r>
      <w:r w:rsidRPr="007B7C45">
        <w:rPr>
          <w:lang w:eastAsia="fr-FR" w:bidi="fr-FR"/>
        </w:rPr>
        <w:t>ment linguist</w:t>
      </w:r>
      <w:r w:rsidRPr="007B7C45">
        <w:rPr>
          <w:lang w:eastAsia="fr-FR" w:bidi="fr-FR"/>
        </w:rPr>
        <w:t>i</w:t>
      </w:r>
      <w:r w:rsidRPr="007B7C45">
        <w:rPr>
          <w:lang w:eastAsia="fr-FR" w:bidi="fr-FR"/>
        </w:rPr>
        <w:t>que deviendrait le nom propre d’une Idée et d’une seule. Dans une telle langue, les phrases s’organiseraient d’elles-mêmes : chaque nom, de par ses caract</w:t>
      </w:r>
      <w:r w:rsidRPr="007B7C45">
        <w:rPr>
          <w:lang w:eastAsia="fr-FR" w:bidi="fr-FR"/>
        </w:rPr>
        <w:t>é</w:t>
      </w:r>
      <w:r w:rsidRPr="007B7C45">
        <w:rPr>
          <w:lang w:eastAsia="fr-FR" w:bidi="fr-FR"/>
        </w:rPr>
        <w:t>ristiques phonéti</w:t>
      </w:r>
      <w:r>
        <w:rPr>
          <w:lang w:eastAsia="fr-FR" w:bidi="fr-FR"/>
        </w:rPr>
        <w:t>q</w:t>
      </w:r>
      <w:r w:rsidRPr="007B7C45">
        <w:rPr>
          <w:lang w:eastAsia="fr-FR" w:bidi="fr-FR"/>
        </w:rPr>
        <w:t>ues, imposerait sa définition propre au locuteur, sa définition, c’est-à-dire la situ</w:t>
      </w:r>
      <w:r w:rsidRPr="007B7C45">
        <w:rPr>
          <w:lang w:eastAsia="fr-FR" w:bidi="fr-FR"/>
        </w:rPr>
        <w:t>a</w:t>
      </w:r>
      <w:r w:rsidRPr="007B7C45">
        <w:rPr>
          <w:lang w:eastAsia="fr-FR" w:bidi="fr-FR"/>
        </w:rPr>
        <w:t>tion nécessaire de son référent dans le monde des idées. Il suff</w:t>
      </w:r>
      <w:r w:rsidRPr="007B7C45">
        <w:rPr>
          <w:lang w:eastAsia="fr-FR" w:bidi="fr-FR"/>
        </w:rPr>
        <w:t>i</w:t>
      </w:r>
      <w:r w:rsidRPr="007B7C45">
        <w:rPr>
          <w:lang w:eastAsia="fr-FR" w:bidi="fr-FR"/>
        </w:rPr>
        <w:t>rait d’avoir bien entendu les noms pour élaborer toute la di</w:t>
      </w:r>
      <w:r w:rsidRPr="007B7C45">
        <w:rPr>
          <w:lang w:eastAsia="fr-FR" w:bidi="fr-FR"/>
        </w:rPr>
        <w:t>a</w:t>
      </w:r>
      <w:r w:rsidRPr="007B7C45">
        <w:rPr>
          <w:lang w:eastAsia="fr-FR" w:bidi="fr-FR"/>
        </w:rPr>
        <w:t>lectique. Il suffirait de connaître la langue, c’est-à-dire ici la liste des noms, pour posséder toute la science du monde. Ce n’est pas le cas certes, mais cela est dû à la dégradation du langage dans son usage, ou peut-être — hypothèse du génie distrait dont il resterait à saisir toute la portée — aux e</w:t>
      </w:r>
      <w:r w:rsidRPr="007B7C45">
        <w:rPr>
          <w:lang w:eastAsia="fr-FR" w:bidi="fr-FR"/>
        </w:rPr>
        <w:t>r</w:t>
      </w:r>
      <w:r w:rsidRPr="007B7C45">
        <w:rPr>
          <w:lang w:eastAsia="fr-FR" w:bidi="fr-FR"/>
        </w:rPr>
        <w:t>reurs du premier faiseur de noms. Le nominisme théorique et la pratique métaphysique trouvent chez Platon leur jonction par</w:t>
      </w:r>
      <w:r w:rsidRPr="007B7C45">
        <w:rPr>
          <w:lang w:eastAsia="fr-FR" w:bidi="fr-FR"/>
        </w:rPr>
        <w:t>a</w:t>
      </w:r>
      <w:r w:rsidRPr="007B7C45">
        <w:rPr>
          <w:lang w:eastAsia="fr-FR" w:bidi="fr-FR"/>
        </w:rPr>
        <w:t>digmatique, ce qui est bien de nature à encourager notre reche</w:t>
      </w:r>
      <w:r w:rsidRPr="007B7C45">
        <w:rPr>
          <w:lang w:eastAsia="fr-FR" w:bidi="fr-FR"/>
        </w:rPr>
        <w:t>r</w:t>
      </w:r>
      <w:r w:rsidRPr="007B7C45">
        <w:rPr>
          <w:lang w:eastAsia="fr-FR" w:bidi="fr-FR"/>
        </w:rPr>
        <w:t>che.</w:t>
      </w:r>
    </w:p>
    <w:p w:rsidR="0060107D" w:rsidRPr="007B7C45" w:rsidRDefault="0060107D" w:rsidP="0060107D">
      <w:pPr>
        <w:pStyle w:val="c"/>
      </w:pPr>
      <w:r w:rsidRPr="007B7C45">
        <w:rPr>
          <w:lang w:eastAsia="fr-FR" w:bidi="fr-FR"/>
        </w:rPr>
        <w:t>*</w:t>
      </w:r>
      <w:r>
        <w:rPr>
          <w:lang w:eastAsia="fr-FR" w:bidi="fr-FR"/>
        </w:rPr>
        <w:br/>
      </w:r>
      <w:r w:rsidRPr="007B7C45">
        <w:rPr>
          <w:lang w:eastAsia="fr-FR" w:bidi="fr-FR"/>
        </w:rPr>
        <w:t>*</w:t>
      </w:r>
      <w:r>
        <w:rPr>
          <w:lang w:eastAsia="fr-FR" w:bidi="fr-FR"/>
        </w:rPr>
        <w:t xml:space="preserve">    </w:t>
      </w:r>
      <w:r w:rsidRPr="007B7C45">
        <w:rPr>
          <w:lang w:eastAsia="fr-FR" w:bidi="fr-FR"/>
        </w:rPr>
        <w:t xml:space="preserve"> *</w:t>
      </w:r>
    </w:p>
    <w:p w:rsidR="0060107D" w:rsidRPr="007B7C45" w:rsidRDefault="0060107D" w:rsidP="0060107D">
      <w:pPr>
        <w:spacing w:before="120" w:after="120"/>
        <w:jc w:val="both"/>
      </w:pPr>
      <w:r>
        <w:rPr>
          <w:lang w:eastAsia="fr-FR" w:bidi="fr-FR"/>
        </w:rPr>
        <w:t>[264]</w:t>
      </w:r>
    </w:p>
    <w:p w:rsidR="0060107D" w:rsidRPr="007B7C45" w:rsidRDefault="0060107D" w:rsidP="0060107D">
      <w:pPr>
        <w:spacing w:before="120" w:after="120"/>
        <w:jc w:val="both"/>
      </w:pPr>
      <w:r w:rsidRPr="007B7C45">
        <w:rPr>
          <w:lang w:eastAsia="fr-FR" w:bidi="fr-FR"/>
        </w:rPr>
        <w:t>Le cas d’Aristote est moins clair. Le rôle des noms dans la pratique du discours aristotél</w:t>
      </w:r>
      <w:r w:rsidRPr="007B7C45">
        <w:rPr>
          <w:lang w:eastAsia="fr-FR" w:bidi="fr-FR"/>
        </w:rPr>
        <w:t>i</w:t>
      </w:r>
      <w:r w:rsidRPr="007B7C45">
        <w:rPr>
          <w:lang w:eastAsia="fr-FR" w:bidi="fr-FR"/>
        </w:rPr>
        <w:t>cien et en particulier dans l’établissement de la table des catégories a fait l’objet, depuis quelques années surtout, de riches et intéressantes discussions</w:t>
      </w:r>
      <w:r>
        <w:rPr>
          <w:lang w:eastAsia="fr-FR" w:bidi="fr-FR"/>
        </w:rPr>
        <w:t> </w:t>
      </w:r>
      <w:r>
        <w:rPr>
          <w:rStyle w:val="Appelnotedebasdep"/>
          <w:lang w:eastAsia="fr-FR" w:bidi="fr-FR"/>
        </w:rPr>
        <w:footnoteReference w:id="251"/>
      </w:r>
      <w:r w:rsidRPr="007B7C45">
        <w:rPr>
          <w:lang w:eastAsia="fr-FR" w:bidi="fr-FR"/>
        </w:rPr>
        <w:t xml:space="preserve"> que je n’ai pas l’intention de reprendre ici. Je m’en tiendrai au traité explicitement consacré au di</w:t>
      </w:r>
      <w:r w:rsidRPr="007B7C45">
        <w:rPr>
          <w:lang w:eastAsia="fr-FR" w:bidi="fr-FR"/>
        </w:rPr>
        <w:t>s</w:t>
      </w:r>
      <w:r w:rsidRPr="007B7C45">
        <w:rPr>
          <w:lang w:eastAsia="fr-FR" w:bidi="fr-FR"/>
        </w:rPr>
        <w:t xml:space="preserve">cours, le traité </w:t>
      </w:r>
      <w:r w:rsidRPr="00B56AA6">
        <w:rPr>
          <w:i/>
        </w:rPr>
        <w:t>De l'inte</w:t>
      </w:r>
      <w:r w:rsidRPr="00B56AA6">
        <w:rPr>
          <w:i/>
        </w:rPr>
        <w:t>r</w:t>
      </w:r>
      <w:r w:rsidRPr="00B56AA6">
        <w:rPr>
          <w:i/>
        </w:rPr>
        <w:t>prétation</w:t>
      </w:r>
      <w:r>
        <w:t> </w:t>
      </w:r>
      <w:r>
        <w:rPr>
          <w:rStyle w:val="Appelnotedebasdep"/>
        </w:rPr>
        <w:footnoteReference w:id="252"/>
      </w:r>
      <w:r w:rsidRPr="007B7C45">
        <w:t>.</w:t>
      </w:r>
      <w:r w:rsidRPr="007B7C45">
        <w:rPr>
          <w:lang w:eastAsia="fr-FR" w:bidi="fr-FR"/>
        </w:rPr>
        <w:t xml:space="preserve"> Il s’agit de voir si la conception du langage qui s’en dégage peut être qualifiée de noministe. Quelle que soit la r</w:t>
      </w:r>
      <w:r w:rsidRPr="007B7C45">
        <w:rPr>
          <w:lang w:eastAsia="fr-FR" w:bidi="fr-FR"/>
        </w:rPr>
        <w:t>é</w:t>
      </w:r>
      <w:r w:rsidRPr="007B7C45">
        <w:rPr>
          <w:lang w:eastAsia="fr-FR" w:bidi="fr-FR"/>
        </w:rPr>
        <w:t>ponse, les liens de cette théorie du discours à la pratique métaphysique d’Aristote ne seront pas examinés ici, mais je soume</w:t>
      </w:r>
      <w:r w:rsidRPr="007B7C45">
        <w:rPr>
          <w:lang w:eastAsia="fr-FR" w:bidi="fr-FR"/>
        </w:rPr>
        <w:t>t</w:t>
      </w:r>
      <w:r w:rsidRPr="007B7C45">
        <w:rPr>
          <w:lang w:eastAsia="fr-FR" w:bidi="fr-FR"/>
        </w:rPr>
        <w:t>trais volontiers la double hypothèse suivante : Aristote est noministe, et son discours théorique dans l’ensemble est métaphysique, c’est-à-dire que sa théorie de la substance qui constitue le nœud de son ont</w:t>
      </w:r>
      <w:r w:rsidRPr="007B7C45">
        <w:rPr>
          <w:lang w:eastAsia="fr-FR" w:bidi="fr-FR"/>
        </w:rPr>
        <w:t>o</w:t>
      </w:r>
      <w:r w:rsidRPr="007B7C45">
        <w:rPr>
          <w:lang w:eastAsia="fr-FR" w:bidi="fr-FR"/>
        </w:rPr>
        <w:t>logie est liée à un pr</w:t>
      </w:r>
      <w:r w:rsidRPr="007B7C45">
        <w:rPr>
          <w:lang w:eastAsia="fr-FR" w:bidi="fr-FR"/>
        </w:rPr>
        <w:t>i</w:t>
      </w:r>
      <w:r w:rsidRPr="007B7C45">
        <w:rPr>
          <w:lang w:eastAsia="fr-FR" w:bidi="fr-FR"/>
        </w:rPr>
        <w:t>vilège du nom abstrait.</w:t>
      </w:r>
    </w:p>
    <w:p w:rsidR="0060107D" w:rsidRPr="007B7C45" w:rsidRDefault="0060107D" w:rsidP="0060107D">
      <w:pPr>
        <w:spacing w:before="120" w:after="120"/>
        <w:jc w:val="both"/>
      </w:pPr>
      <w:r w:rsidRPr="007B7C45">
        <w:rPr>
          <w:lang w:eastAsia="fr-FR" w:bidi="fr-FR"/>
        </w:rPr>
        <w:t xml:space="preserve">Mais restons-en au traité </w:t>
      </w:r>
      <w:r w:rsidRPr="00B56AA6">
        <w:rPr>
          <w:i/>
        </w:rPr>
        <w:t>De l’interprétation</w:t>
      </w:r>
      <w:r w:rsidRPr="007B7C45">
        <w:t>.</w:t>
      </w:r>
      <w:r w:rsidRPr="007B7C45">
        <w:rPr>
          <w:lang w:eastAsia="fr-FR" w:bidi="fr-FR"/>
        </w:rPr>
        <w:t xml:space="preserve"> Qu’Aristote y soit noministe sera peut-être contesté au nom de la symétrie qui s’établit dès les premiers chapitres entre le nom et le verbe et au nom de l’affirmation — antiplatonicienne — que le vrai et le faux ne sont pré- dicables que des propositions et jamais du nom ou du verbe pris is</w:t>
      </w:r>
      <w:r w:rsidRPr="007B7C45">
        <w:rPr>
          <w:lang w:eastAsia="fr-FR" w:bidi="fr-FR"/>
        </w:rPr>
        <w:t>o</w:t>
      </w:r>
      <w:r w:rsidRPr="007B7C45">
        <w:rPr>
          <w:lang w:eastAsia="fr-FR" w:bidi="fr-FR"/>
        </w:rPr>
        <w:t>lément. Examinons ces deux points.</w:t>
      </w:r>
    </w:p>
    <w:p w:rsidR="0060107D" w:rsidRDefault="0060107D" w:rsidP="0060107D">
      <w:pPr>
        <w:spacing w:before="120" w:after="120"/>
        <w:jc w:val="both"/>
        <w:rPr>
          <w:lang w:eastAsia="fr-FR" w:bidi="fr-FR"/>
        </w:rPr>
      </w:pPr>
      <w:r w:rsidRPr="007B7C45">
        <w:rPr>
          <w:lang w:eastAsia="fr-FR" w:bidi="fr-FR"/>
        </w:rPr>
        <w:t>D’abord, disons-le sans a</w:t>
      </w:r>
      <w:r w:rsidRPr="007B7C45">
        <w:rPr>
          <w:lang w:eastAsia="fr-FR" w:bidi="fr-FR"/>
        </w:rPr>
        <w:t>m</w:t>
      </w:r>
      <w:r w:rsidRPr="007B7C45">
        <w:rPr>
          <w:lang w:eastAsia="fr-FR" w:bidi="fr-FR"/>
        </w:rPr>
        <w:t>bages, du point de vue adopté ici, la symétrie nom-verbe est largement illusoire. Le verbe est en réalité d</w:t>
      </w:r>
      <w:r w:rsidRPr="007B7C45">
        <w:rPr>
          <w:lang w:eastAsia="fr-FR" w:bidi="fr-FR"/>
        </w:rPr>
        <w:t>é</w:t>
      </w:r>
      <w:r w:rsidRPr="007B7C45">
        <w:rPr>
          <w:lang w:eastAsia="fr-FR" w:bidi="fr-FR"/>
        </w:rPr>
        <w:t>fini en fonction du nom.</w:t>
      </w:r>
    </w:p>
    <w:p w:rsidR="0060107D" w:rsidRPr="007B7C45" w:rsidRDefault="0060107D" w:rsidP="0060107D">
      <w:pPr>
        <w:spacing w:before="120" w:after="120"/>
        <w:jc w:val="both"/>
      </w:pPr>
    </w:p>
    <w:p w:rsidR="0060107D" w:rsidRPr="007B7C45" w:rsidRDefault="0060107D" w:rsidP="0060107D">
      <w:pPr>
        <w:pStyle w:val="Grillemoyenne2-Accent2"/>
      </w:pPr>
      <w:r w:rsidRPr="007B7C45">
        <w:rPr>
          <w:lang w:eastAsia="fr-FR" w:bidi="fr-FR"/>
        </w:rPr>
        <w:t>« Le nom, écrit Aristote, est un son vocal, possédant une signific</w:t>
      </w:r>
      <w:r w:rsidRPr="007B7C45">
        <w:rPr>
          <w:lang w:eastAsia="fr-FR" w:bidi="fr-FR"/>
        </w:rPr>
        <w:t>a</w:t>
      </w:r>
      <w:r w:rsidRPr="007B7C45">
        <w:rPr>
          <w:lang w:eastAsia="fr-FR" w:bidi="fr-FR"/>
        </w:rPr>
        <w:t>tion conventionnelle, sans référence au temps et dont auc</w:t>
      </w:r>
      <w:r w:rsidRPr="007B7C45">
        <w:rPr>
          <w:lang w:eastAsia="fr-FR" w:bidi="fr-FR"/>
        </w:rPr>
        <w:t>u</w:t>
      </w:r>
      <w:r w:rsidRPr="007B7C45">
        <w:rPr>
          <w:lang w:eastAsia="fr-FR" w:bidi="fr-FR"/>
        </w:rPr>
        <w:t>ne partie ne présente de signification quand elle est prise sépar</w:t>
      </w:r>
      <w:r w:rsidRPr="007B7C45">
        <w:rPr>
          <w:lang w:eastAsia="fr-FR" w:bidi="fr-FR"/>
        </w:rPr>
        <w:t>é</w:t>
      </w:r>
      <w:r w:rsidRPr="007B7C45">
        <w:rPr>
          <w:lang w:eastAsia="fr-FR" w:bidi="fr-FR"/>
        </w:rPr>
        <w:t>ment »</w:t>
      </w:r>
      <w:r>
        <w:rPr>
          <w:lang w:eastAsia="fr-FR" w:bidi="fr-FR"/>
        </w:rPr>
        <w:t> </w:t>
      </w:r>
      <w:r>
        <w:rPr>
          <w:rStyle w:val="Appelnotedebasdep"/>
          <w:lang w:eastAsia="fr-FR" w:bidi="fr-FR"/>
        </w:rPr>
        <w:footnoteReference w:id="253"/>
      </w:r>
      <w:r w:rsidRPr="007B7C45">
        <w:rPr>
          <w:lang w:eastAsia="fr-FR" w:bidi="fr-FR"/>
        </w:rPr>
        <w:t>.</w:t>
      </w:r>
    </w:p>
    <w:p w:rsidR="0060107D" w:rsidRDefault="0060107D" w:rsidP="0060107D">
      <w:pPr>
        <w:pStyle w:val="Grillemoyenne2-Accent2"/>
        <w:rPr>
          <w:lang w:eastAsia="fr-FR" w:bidi="fr-FR"/>
        </w:rPr>
      </w:pPr>
      <w:r w:rsidRPr="007B7C45">
        <w:rPr>
          <w:lang w:eastAsia="fr-FR" w:bidi="fr-FR"/>
        </w:rPr>
        <w:t>« Le verbe est ce qui ajoute à sa propre signification celle du temps : aucune de ses parties ne signifie rien prise séparément, et il indique to</w:t>
      </w:r>
      <w:r w:rsidRPr="007B7C45">
        <w:rPr>
          <w:lang w:eastAsia="fr-FR" w:bidi="fr-FR"/>
        </w:rPr>
        <w:t>u</w:t>
      </w:r>
      <w:r w:rsidRPr="007B7C45">
        <w:rPr>
          <w:lang w:eastAsia="fr-FR" w:bidi="fr-FR"/>
        </w:rPr>
        <w:t>jours quelque chose d’affirmé de quelque autre ch</w:t>
      </w:r>
      <w:r w:rsidRPr="007B7C45">
        <w:rPr>
          <w:lang w:eastAsia="fr-FR" w:bidi="fr-FR"/>
        </w:rPr>
        <w:t>o</w:t>
      </w:r>
      <w:r w:rsidRPr="007B7C45">
        <w:rPr>
          <w:lang w:eastAsia="fr-FR" w:bidi="fr-FR"/>
        </w:rPr>
        <w:t>se »</w:t>
      </w:r>
      <w:r>
        <w:rPr>
          <w:lang w:eastAsia="fr-FR" w:bidi="fr-FR"/>
        </w:rPr>
        <w:t> </w:t>
      </w:r>
      <w:r>
        <w:rPr>
          <w:rStyle w:val="Appelnotedebasdep"/>
          <w:lang w:eastAsia="fr-FR" w:bidi="fr-FR"/>
        </w:rPr>
        <w:footnoteReference w:id="254"/>
      </w:r>
      <w:r w:rsidRPr="007B7C45">
        <w:rPr>
          <w:lang w:eastAsia="fr-FR" w:bidi="fr-FR"/>
        </w:rPr>
        <w:t>.</w:t>
      </w:r>
    </w:p>
    <w:p w:rsidR="0060107D" w:rsidRDefault="0060107D" w:rsidP="0060107D">
      <w:pPr>
        <w:spacing w:before="120" w:after="120"/>
        <w:jc w:val="both"/>
        <w:rPr>
          <w:lang w:eastAsia="fr-FR" w:bidi="fr-FR"/>
        </w:rPr>
      </w:pPr>
    </w:p>
    <w:p w:rsidR="0060107D" w:rsidRPr="007B7C45" w:rsidRDefault="0060107D" w:rsidP="0060107D">
      <w:pPr>
        <w:spacing w:before="120" w:after="120"/>
        <w:jc w:val="both"/>
      </w:pPr>
      <w:r>
        <w:rPr>
          <w:lang w:eastAsia="fr-FR" w:bidi="fr-FR"/>
        </w:rPr>
        <w:t>[265]</w:t>
      </w:r>
    </w:p>
    <w:p w:rsidR="0060107D" w:rsidRPr="007B7C45" w:rsidRDefault="0060107D" w:rsidP="0060107D">
      <w:pPr>
        <w:spacing w:before="120" w:after="120"/>
        <w:jc w:val="both"/>
      </w:pPr>
      <w:r>
        <w:rPr>
          <w:lang w:eastAsia="fr-FR" w:bidi="fr-FR"/>
        </w:rPr>
        <w:t>À</w:t>
      </w:r>
      <w:r w:rsidRPr="007B7C45">
        <w:rPr>
          <w:lang w:eastAsia="fr-FR" w:bidi="fr-FR"/>
        </w:rPr>
        <w:t xml:space="preserve"> projeter ces définitions l’une sur l’autre, on s’aperçoit que trois caractéristiques sont communes au nom et au verbe :</w:t>
      </w:r>
    </w:p>
    <w:p w:rsidR="0060107D" w:rsidRDefault="0060107D" w:rsidP="0060107D">
      <w:pPr>
        <w:spacing w:before="120" w:after="120"/>
        <w:jc w:val="both"/>
        <w:rPr>
          <w:lang w:eastAsia="fr-FR" w:bidi="fr-FR"/>
        </w:rPr>
      </w:pPr>
    </w:p>
    <w:p w:rsidR="0060107D" w:rsidRPr="007B7C45" w:rsidRDefault="0060107D" w:rsidP="0060107D">
      <w:pPr>
        <w:spacing w:before="120" w:after="120"/>
        <w:ind w:left="900" w:hanging="540"/>
        <w:jc w:val="both"/>
      </w:pPr>
      <w:r w:rsidRPr="007B7C45">
        <w:rPr>
          <w:lang w:eastAsia="fr-FR" w:bidi="fr-FR"/>
        </w:rPr>
        <w:t>1°)</w:t>
      </w:r>
      <w:r>
        <w:rPr>
          <w:lang w:eastAsia="fr-FR" w:bidi="fr-FR"/>
        </w:rPr>
        <w:tab/>
      </w:r>
      <w:r w:rsidRPr="007B7C45">
        <w:rPr>
          <w:lang w:eastAsia="fr-FR" w:bidi="fr-FR"/>
        </w:rPr>
        <w:t>il s’agit de sons vocaux (ce n’est pas explicit</w:t>
      </w:r>
      <w:r w:rsidRPr="007B7C45">
        <w:rPr>
          <w:lang w:eastAsia="fr-FR" w:bidi="fr-FR"/>
        </w:rPr>
        <w:t>e</w:t>
      </w:r>
      <w:r w:rsidRPr="007B7C45">
        <w:rPr>
          <w:lang w:eastAsia="fr-FR" w:bidi="fr-FR"/>
        </w:rPr>
        <w:t>ment affirmé du verbe parce que ça va de soi) ;</w:t>
      </w:r>
    </w:p>
    <w:p w:rsidR="0060107D" w:rsidRPr="007B7C45" w:rsidRDefault="0060107D" w:rsidP="0060107D">
      <w:pPr>
        <w:spacing w:before="120" w:after="120"/>
        <w:ind w:left="900" w:hanging="540"/>
        <w:jc w:val="both"/>
      </w:pPr>
      <w:r w:rsidRPr="007B7C45">
        <w:rPr>
          <w:lang w:eastAsia="fr-FR" w:bidi="fr-FR"/>
        </w:rPr>
        <w:t>2°)</w:t>
      </w:r>
      <w:r>
        <w:rPr>
          <w:lang w:eastAsia="fr-FR" w:bidi="fr-FR"/>
        </w:rPr>
        <w:tab/>
      </w:r>
      <w:r w:rsidRPr="007B7C45">
        <w:rPr>
          <w:lang w:eastAsia="fr-FR" w:bidi="fr-FR"/>
        </w:rPr>
        <w:t>tous deux possèdent une signification conventio</w:t>
      </w:r>
      <w:r w:rsidRPr="007B7C45">
        <w:rPr>
          <w:lang w:eastAsia="fr-FR" w:bidi="fr-FR"/>
        </w:rPr>
        <w:t>n</w:t>
      </w:r>
      <w:r w:rsidRPr="007B7C45">
        <w:rPr>
          <w:lang w:eastAsia="fr-FR" w:bidi="fr-FR"/>
        </w:rPr>
        <w:t>nelle ;</w:t>
      </w:r>
    </w:p>
    <w:p w:rsidR="0060107D" w:rsidRPr="007B7C45" w:rsidRDefault="0060107D" w:rsidP="0060107D">
      <w:pPr>
        <w:spacing w:before="120" w:after="120"/>
        <w:ind w:left="900" w:hanging="540"/>
        <w:jc w:val="both"/>
      </w:pPr>
      <w:r w:rsidRPr="007B7C45">
        <w:rPr>
          <w:lang w:eastAsia="fr-FR" w:bidi="fr-FR"/>
        </w:rPr>
        <w:t>3°)</w:t>
      </w:r>
      <w:r>
        <w:rPr>
          <w:lang w:eastAsia="fr-FR" w:bidi="fr-FR"/>
        </w:rPr>
        <w:tab/>
      </w:r>
      <w:r w:rsidRPr="007B7C45">
        <w:rPr>
          <w:lang w:eastAsia="fr-FR" w:bidi="fr-FR"/>
        </w:rPr>
        <w:t>tous deux sont composés de parties dont chacune prise isol</w:t>
      </w:r>
      <w:r w:rsidRPr="007B7C45">
        <w:rPr>
          <w:lang w:eastAsia="fr-FR" w:bidi="fr-FR"/>
        </w:rPr>
        <w:t>é</w:t>
      </w:r>
      <w:r w:rsidRPr="007B7C45">
        <w:rPr>
          <w:lang w:eastAsia="fr-FR" w:bidi="fr-FR"/>
        </w:rPr>
        <w:t>ment ne présente aucune signific</w:t>
      </w:r>
      <w:r w:rsidRPr="007B7C45">
        <w:rPr>
          <w:lang w:eastAsia="fr-FR" w:bidi="fr-FR"/>
        </w:rPr>
        <w:t>a</w:t>
      </w:r>
      <w:r w:rsidRPr="007B7C45">
        <w:rPr>
          <w:lang w:eastAsia="fr-FR" w:bidi="fr-FR"/>
        </w:rPr>
        <w:t>tion.</w:t>
      </w:r>
    </w:p>
    <w:p w:rsidR="0060107D"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La différence symétrique est donc très localisée :</w:t>
      </w:r>
    </w:p>
    <w:p w:rsidR="0060107D" w:rsidRDefault="0060107D" w:rsidP="0060107D">
      <w:pPr>
        <w:spacing w:before="120" w:after="120"/>
        <w:ind w:left="900" w:hanging="540"/>
        <w:jc w:val="both"/>
        <w:rPr>
          <w:lang w:eastAsia="fr-FR" w:bidi="fr-FR"/>
        </w:rPr>
      </w:pPr>
    </w:p>
    <w:p w:rsidR="0060107D" w:rsidRPr="007B7C45" w:rsidRDefault="0060107D" w:rsidP="0060107D">
      <w:pPr>
        <w:spacing w:before="120" w:after="120"/>
        <w:ind w:left="900" w:hanging="540"/>
        <w:jc w:val="both"/>
      </w:pPr>
      <w:r w:rsidRPr="007B7C45">
        <w:rPr>
          <w:lang w:eastAsia="fr-FR" w:bidi="fr-FR"/>
        </w:rPr>
        <w:t>1°)</w:t>
      </w:r>
      <w:r>
        <w:rPr>
          <w:lang w:eastAsia="fr-FR" w:bidi="fr-FR"/>
        </w:rPr>
        <w:tab/>
      </w:r>
      <w:r w:rsidRPr="007B7C45">
        <w:rPr>
          <w:lang w:eastAsia="fr-FR" w:bidi="fr-FR"/>
        </w:rPr>
        <w:t>contrairement au nom, le verbe contient une réf</w:t>
      </w:r>
      <w:r w:rsidRPr="007B7C45">
        <w:rPr>
          <w:lang w:eastAsia="fr-FR" w:bidi="fr-FR"/>
        </w:rPr>
        <w:t>é</w:t>
      </w:r>
      <w:r w:rsidRPr="007B7C45">
        <w:rPr>
          <w:lang w:eastAsia="fr-FR" w:bidi="fr-FR"/>
        </w:rPr>
        <w:t>rence au temps ;</w:t>
      </w:r>
    </w:p>
    <w:p w:rsidR="0060107D" w:rsidRPr="007B7C45" w:rsidRDefault="0060107D" w:rsidP="0060107D">
      <w:pPr>
        <w:spacing w:before="120" w:after="120"/>
        <w:ind w:left="900" w:hanging="540"/>
        <w:jc w:val="both"/>
      </w:pPr>
      <w:r w:rsidRPr="007B7C45">
        <w:rPr>
          <w:lang w:eastAsia="fr-FR" w:bidi="fr-FR"/>
        </w:rPr>
        <w:t>2°)</w:t>
      </w:r>
      <w:r>
        <w:rPr>
          <w:lang w:eastAsia="fr-FR" w:bidi="fr-FR"/>
        </w:rPr>
        <w:tab/>
      </w:r>
      <w:r w:rsidRPr="007B7C45">
        <w:rPr>
          <w:lang w:eastAsia="fr-FR" w:bidi="fr-FR"/>
        </w:rPr>
        <w:t>le verbe indique une pr</w:t>
      </w:r>
      <w:r w:rsidRPr="007B7C45">
        <w:rPr>
          <w:lang w:eastAsia="fr-FR" w:bidi="fr-FR"/>
        </w:rPr>
        <w:t>é</w:t>
      </w:r>
      <w:r w:rsidRPr="007B7C45">
        <w:rPr>
          <w:lang w:eastAsia="fr-FR" w:bidi="fr-FR"/>
        </w:rPr>
        <w:t>dication.</w:t>
      </w:r>
    </w:p>
    <w:p w:rsidR="0060107D"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Or ces deux points importent peu à notre propos. Ce qui com</w:t>
      </w:r>
      <w:r w:rsidRPr="007B7C45">
        <w:rPr>
          <w:lang w:eastAsia="fr-FR" w:bidi="fr-FR"/>
        </w:rPr>
        <w:t>p</w:t>
      </w:r>
      <w:r w:rsidRPr="007B7C45">
        <w:rPr>
          <w:lang w:eastAsia="fr-FR" w:bidi="fr-FR"/>
        </w:rPr>
        <w:t>te, c’est que la signification soit une propriété de chaque terme (nom ou verbe) pris isolément : elle marque la relation indiv</w:t>
      </w:r>
      <w:r w:rsidRPr="007B7C45">
        <w:rPr>
          <w:lang w:eastAsia="fr-FR" w:bidi="fr-FR"/>
        </w:rPr>
        <w:t>i</w:t>
      </w:r>
      <w:r w:rsidRPr="007B7C45">
        <w:rPr>
          <w:lang w:eastAsia="fr-FR" w:bidi="fr-FR"/>
        </w:rPr>
        <w:t>duelle du terme à son signifié (en l’occurrence un concept) et cette relation est donnée avant toute combinaison discursive. D’ailleurs Aristote nous le dit lui-même sans ambiguïtés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En eux-mêmes et par eux-mêmes, ce qu’on appelle les ve</w:t>
      </w:r>
      <w:r w:rsidRPr="007B7C45">
        <w:rPr>
          <w:lang w:eastAsia="fr-FR" w:bidi="fr-FR"/>
        </w:rPr>
        <w:t>r</w:t>
      </w:r>
      <w:r w:rsidRPr="007B7C45">
        <w:rPr>
          <w:lang w:eastAsia="fr-FR" w:bidi="fr-FR"/>
        </w:rPr>
        <w:t>bes sont donc en réalité des noms, et ils possèdent une signification d</w:t>
      </w:r>
      <w:r w:rsidRPr="007B7C45">
        <w:rPr>
          <w:lang w:eastAsia="fr-FR" w:bidi="fr-FR"/>
        </w:rPr>
        <w:t>é</w:t>
      </w:r>
      <w:r w:rsidRPr="007B7C45">
        <w:rPr>
          <w:lang w:eastAsia="fr-FR" w:bidi="fr-FR"/>
        </w:rPr>
        <w:t>terminée ... »</w:t>
      </w:r>
      <w:r>
        <w:rPr>
          <w:lang w:eastAsia="fr-FR" w:bidi="fr-FR"/>
        </w:rPr>
        <w:t> </w:t>
      </w:r>
      <w:r>
        <w:rPr>
          <w:rStyle w:val="Appelnotedebasdep"/>
          <w:lang w:eastAsia="fr-FR" w:bidi="fr-FR"/>
        </w:rPr>
        <w:footnoteReference w:id="255"/>
      </w:r>
      <w:r w:rsidRPr="007B7C45">
        <w:rPr>
          <w:lang w:eastAsia="fr-FR" w:bidi="fr-FR"/>
        </w:rPr>
        <w:t>.</w:t>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Sur quoi, le traducteur co</w:t>
      </w:r>
      <w:r w:rsidRPr="007B7C45">
        <w:rPr>
          <w:lang w:eastAsia="fr-FR" w:bidi="fr-FR"/>
        </w:rPr>
        <w:t>m</w:t>
      </w:r>
      <w:r w:rsidRPr="007B7C45">
        <w:rPr>
          <w:lang w:eastAsia="fr-FR" w:bidi="fr-FR"/>
        </w:rPr>
        <w:t>mente en note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La définition du nom posée supra (...) s’applique au verbe, car le nom n’est rien d’autre que ce qui signifie quelque concept simple de l’esprit, et c’est là un terme général qui englobe le verbe. Or que la signif</w:t>
      </w:r>
      <w:r w:rsidRPr="007B7C45">
        <w:rPr>
          <w:lang w:eastAsia="fr-FR" w:bidi="fr-FR"/>
        </w:rPr>
        <w:t>i</w:t>
      </w:r>
      <w:r w:rsidRPr="007B7C45">
        <w:rPr>
          <w:lang w:eastAsia="fr-FR" w:bidi="fr-FR"/>
        </w:rPr>
        <w:t>cation du verbe proprement dit soit celle d’un concept déterm</w:t>
      </w:r>
      <w:r w:rsidRPr="007B7C45">
        <w:rPr>
          <w:lang w:eastAsia="fr-FR" w:bidi="fr-FR"/>
        </w:rPr>
        <w:t>i</w:t>
      </w:r>
      <w:r w:rsidRPr="007B7C45">
        <w:rPr>
          <w:lang w:eastAsia="fr-FR" w:bidi="fr-FR"/>
        </w:rPr>
        <w:t>né, ce n’est pas douteux : le terme « court » par exemple fixe la pe</w:t>
      </w:r>
      <w:r w:rsidRPr="007B7C45">
        <w:rPr>
          <w:lang w:eastAsia="fr-FR" w:bidi="fr-FR"/>
        </w:rPr>
        <w:t>n</w:t>
      </w:r>
      <w:r w:rsidRPr="007B7C45">
        <w:rPr>
          <w:lang w:eastAsia="fr-FR" w:bidi="fr-FR"/>
        </w:rPr>
        <w:t>sée sur un point nettement défini »</w:t>
      </w:r>
      <w:r>
        <w:rPr>
          <w:lang w:eastAsia="fr-FR" w:bidi="fr-FR"/>
        </w:rPr>
        <w:t> </w:t>
      </w:r>
      <w:r>
        <w:rPr>
          <w:rStyle w:val="Appelnotedebasdep"/>
          <w:lang w:eastAsia="fr-FR" w:bidi="fr-FR"/>
        </w:rPr>
        <w:footnoteReference w:id="256"/>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Le verbe est bien le nom propre d’un concept. La théorie aristotél</w:t>
      </w:r>
      <w:r w:rsidRPr="007B7C45">
        <w:rPr>
          <w:lang w:eastAsia="fr-FR" w:bidi="fr-FR"/>
        </w:rPr>
        <w:t>i</w:t>
      </w:r>
      <w:r w:rsidRPr="007B7C45">
        <w:rPr>
          <w:lang w:eastAsia="fr-FR" w:bidi="fr-FR"/>
        </w:rPr>
        <w:t>cienne des parties du discours demeure tout à fait nom</w:t>
      </w:r>
      <w:r w:rsidRPr="007B7C45">
        <w:rPr>
          <w:lang w:eastAsia="fr-FR" w:bidi="fr-FR"/>
        </w:rPr>
        <w:t>i</w:t>
      </w:r>
      <w:r w:rsidRPr="007B7C45">
        <w:rPr>
          <w:lang w:eastAsia="fr-FR" w:bidi="fr-FR"/>
        </w:rPr>
        <w:t>niste.</w:t>
      </w:r>
    </w:p>
    <w:p w:rsidR="0060107D" w:rsidRPr="007B7C45" w:rsidRDefault="0060107D" w:rsidP="0060107D">
      <w:pPr>
        <w:spacing w:before="120" w:after="120"/>
        <w:jc w:val="both"/>
      </w:pPr>
      <w:r w:rsidRPr="007B7C45">
        <w:rPr>
          <w:lang w:eastAsia="fr-FR" w:bidi="fr-FR"/>
        </w:rPr>
        <w:t>Certes Aristote pose aussi que le verbe « indique toujours que</w:t>
      </w:r>
      <w:r w:rsidRPr="007B7C45">
        <w:rPr>
          <w:lang w:eastAsia="fr-FR" w:bidi="fr-FR"/>
        </w:rPr>
        <w:t>l</w:t>
      </w:r>
      <w:r w:rsidRPr="007B7C45">
        <w:rPr>
          <w:lang w:eastAsia="fr-FR" w:bidi="fr-FR"/>
        </w:rPr>
        <w:t>que chose d’affirmé de quelque autre chose », élément apparem</w:t>
      </w:r>
      <w:r>
        <w:rPr>
          <w:lang w:eastAsia="fr-FR" w:bidi="fr-FR"/>
        </w:rPr>
        <w:t>ment su</w:t>
      </w:r>
      <w:r>
        <w:rPr>
          <w:lang w:eastAsia="fr-FR" w:bidi="fr-FR"/>
        </w:rPr>
        <w:t>s</w:t>
      </w:r>
      <w:r w:rsidRPr="007B7C45">
        <w:rPr>
          <w:lang w:eastAsia="fr-FR" w:bidi="fr-FR"/>
        </w:rPr>
        <w:t>ceptible</w:t>
      </w:r>
      <w:r>
        <w:rPr>
          <w:lang w:eastAsia="fr-FR" w:bidi="fr-FR"/>
        </w:rPr>
        <w:t xml:space="preserve"> [266]</w:t>
      </w:r>
      <w:r w:rsidRPr="007B7C45">
        <w:rPr>
          <w:lang w:eastAsia="fr-FR" w:bidi="fr-FR"/>
        </w:rPr>
        <w:t xml:space="preserve"> de réintroduire en bonne place la relation syntagmat</w:t>
      </w:r>
      <w:r w:rsidRPr="007B7C45">
        <w:rPr>
          <w:lang w:eastAsia="fr-FR" w:bidi="fr-FR"/>
        </w:rPr>
        <w:t>i</w:t>
      </w:r>
      <w:r w:rsidRPr="007B7C45">
        <w:rPr>
          <w:lang w:eastAsia="fr-FR" w:bidi="fr-FR"/>
        </w:rPr>
        <w:t>que comme inhérente à la sign</w:t>
      </w:r>
      <w:r w:rsidRPr="007B7C45">
        <w:rPr>
          <w:lang w:eastAsia="fr-FR" w:bidi="fr-FR"/>
        </w:rPr>
        <w:t>i</w:t>
      </w:r>
      <w:r w:rsidRPr="007B7C45">
        <w:rPr>
          <w:lang w:eastAsia="fr-FR" w:bidi="fr-FR"/>
        </w:rPr>
        <w:t>fication du verbe. Mais ce serait avoir mal lu le texte : aucune relation syntagmatique (et d’ailleurs même paradigmatique) ne peut être inhérente à la sign</w:t>
      </w:r>
      <w:r w:rsidRPr="007B7C45">
        <w:rPr>
          <w:lang w:eastAsia="fr-FR" w:bidi="fr-FR"/>
        </w:rPr>
        <w:t>i</w:t>
      </w:r>
      <w:r w:rsidRPr="007B7C45">
        <w:rPr>
          <w:lang w:eastAsia="fr-FR" w:bidi="fr-FR"/>
        </w:rPr>
        <w:t>fication d’un verbe, pas plus que d’un nom. Cet élément de la définition concerne la fon</w:t>
      </w:r>
      <w:r w:rsidRPr="007B7C45">
        <w:rPr>
          <w:lang w:eastAsia="fr-FR" w:bidi="fr-FR"/>
        </w:rPr>
        <w:t>c</w:t>
      </w:r>
      <w:r w:rsidRPr="007B7C45">
        <w:rPr>
          <w:lang w:eastAsia="fr-FR" w:bidi="fr-FR"/>
        </w:rPr>
        <w:t>tion du verbe dans la proposition, mais n’affecte en rien sa signific</w:t>
      </w:r>
      <w:r w:rsidRPr="007B7C45">
        <w:rPr>
          <w:lang w:eastAsia="fr-FR" w:bidi="fr-FR"/>
        </w:rPr>
        <w:t>a</w:t>
      </w:r>
      <w:r w:rsidRPr="007B7C45">
        <w:rPr>
          <w:lang w:eastAsia="fr-FR" w:bidi="fr-FR"/>
        </w:rPr>
        <w:t>tion. En effet, les verbes</w:t>
      </w:r>
    </w:p>
    <w:p w:rsidR="0060107D" w:rsidRDefault="0060107D" w:rsidP="0060107D">
      <w:pPr>
        <w:pStyle w:val="Citation0"/>
      </w:pPr>
    </w:p>
    <w:p w:rsidR="0060107D" w:rsidRDefault="0060107D" w:rsidP="0060107D">
      <w:pPr>
        <w:pStyle w:val="Citation0"/>
        <w:rPr>
          <w:lang w:eastAsia="fr-FR" w:bidi="fr-FR"/>
        </w:rPr>
      </w:pPr>
      <w:r w:rsidRPr="007B7C45">
        <w:t>« ...</w:t>
      </w:r>
      <w:r w:rsidRPr="007B7C45">
        <w:rPr>
          <w:lang w:eastAsia="fr-FR" w:bidi="fr-FR"/>
        </w:rPr>
        <w:t xml:space="preserve"> ne signifient pas encore qu’une chose est ou n’est pas. Car </w:t>
      </w:r>
      <w:r w:rsidRPr="00820E46">
        <w:rPr>
          <w:i/>
        </w:rPr>
        <w:t>être</w:t>
      </w:r>
      <w:r w:rsidRPr="007B7C45">
        <w:rPr>
          <w:lang w:eastAsia="fr-FR" w:bidi="fr-FR"/>
        </w:rPr>
        <w:t xml:space="preserve"> ou </w:t>
      </w:r>
      <w:r w:rsidRPr="00820E46">
        <w:rPr>
          <w:i/>
        </w:rPr>
        <w:t>ne pas être</w:t>
      </w:r>
      <w:r w:rsidRPr="007B7C45">
        <w:rPr>
          <w:lang w:eastAsia="fr-FR" w:bidi="fr-FR"/>
        </w:rPr>
        <w:t xml:space="preserve"> ne présente pas une signification se rapportant à l’objet </w:t>
      </w:r>
      <w:r w:rsidRPr="007B7C45">
        <w:t>(...)</w:t>
      </w:r>
      <w:r w:rsidRPr="007B7C45">
        <w:rPr>
          <w:lang w:eastAsia="fr-FR" w:bidi="fr-FR"/>
        </w:rPr>
        <w:t xml:space="preserve"> En e</w:t>
      </w:r>
      <w:r w:rsidRPr="007B7C45">
        <w:rPr>
          <w:lang w:eastAsia="fr-FR" w:bidi="fr-FR"/>
        </w:rPr>
        <w:t>l</w:t>
      </w:r>
      <w:r w:rsidRPr="007B7C45">
        <w:rPr>
          <w:lang w:eastAsia="fr-FR" w:bidi="fr-FR"/>
        </w:rPr>
        <w:t>les-mêmes en effet, ces expressions ne sont rien, mais elles ajoutent à leur propre sens une certaine composition qu’il est impossible de concevoir i</w:t>
      </w:r>
      <w:r w:rsidRPr="007B7C45">
        <w:rPr>
          <w:lang w:eastAsia="fr-FR" w:bidi="fr-FR"/>
        </w:rPr>
        <w:t>n</w:t>
      </w:r>
      <w:r w:rsidRPr="007B7C45">
        <w:rPr>
          <w:lang w:eastAsia="fr-FR" w:bidi="fr-FR"/>
        </w:rPr>
        <w:t>dépendamment des choses combinées »</w:t>
      </w:r>
      <w:r>
        <w:rPr>
          <w:lang w:eastAsia="fr-FR" w:bidi="fr-FR"/>
        </w:rPr>
        <w:t> </w:t>
      </w:r>
      <w:r>
        <w:rPr>
          <w:rStyle w:val="Appelnotedebasdep"/>
          <w:lang w:eastAsia="fr-FR" w:bidi="fr-FR"/>
        </w:rPr>
        <w:footnoteReference w:id="257"/>
      </w:r>
      <w:r w:rsidRPr="007B7C45">
        <w:rPr>
          <w:lang w:eastAsia="fr-FR" w:bidi="fr-FR"/>
        </w:rPr>
        <w:t>.</w:t>
      </w:r>
    </w:p>
    <w:p w:rsidR="0060107D" w:rsidRPr="007B7C45" w:rsidRDefault="0060107D" w:rsidP="0060107D">
      <w:pPr>
        <w:pStyle w:val="Citation0"/>
      </w:pPr>
    </w:p>
    <w:p w:rsidR="0060107D" w:rsidRPr="007B7C45" w:rsidRDefault="0060107D" w:rsidP="0060107D">
      <w:pPr>
        <w:spacing w:before="120" w:after="120"/>
        <w:jc w:val="both"/>
      </w:pPr>
      <w:r w:rsidRPr="007B7C45">
        <w:rPr>
          <w:lang w:eastAsia="fr-FR" w:bidi="fr-FR"/>
        </w:rPr>
        <w:t>C’est dire que l’affirmation et la négation sont des fonctions ass</w:t>
      </w:r>
      <w:r w:rsidRPr="007B7C45">
        <w:rPr>
          <w:lang w:eastAsia="fr-FR" w:bidi="fr-FR"/>
        </w:rPr>
        <w:t>u</w:t>
      </w:r>
      <w:r w:rsidRPr="007B7C45">
        <w:rPr>
          <w:lang w:eastAsia="fr-FR" w:bidi="fr-FR"/>
        </w:rPr>
        <w:t>mées par le verbe en situ</w:t>
      </w:r>
      <w:r w:rsidRPr="007B7C45">
        <w:rPr>
          <w:lang w:eastAsia="fr-FR" w:bidi="fr-FR"/>
        </w:rPr>
        <w:t>a</w:t>
      </w:r>
      <w:r w:rsidRPr="007B7C45">
        <w:rPr>
          <w:lang w:eastAsia="fr-FR" w:bidi="fr-FR"/>
        </w:rPr>
        <w:t>tion propositionnelle ; mais elles ne font pas du tout varier la s</w:t>
      </w:r>
      <w:r w:rsidRPr="007B7C45">
        <w:rPr>
          <w:lang w:eastAsia="fr-FR" w:bidi="fr-FR"/>
        </w:rPr>
        <w:t>i</w:t>
      </w:r>
      <w:r w:rsidRPr="007B7C45">
        <w:rPr>
          <w:lang w:eastAsia="fr-FR" w:bidi="fr-FR"/>
        </w:rPr>
        <w:t>gnification de chaque élément et surtout elles n’empêchent pas cette signification de préexister à toute combinaison de termes.</w:t>
      </w:r>
    </w:p>
    <w:p w:rsidR="0060107D" w:rsidRPr="007B7C45" w:rsidRDefault="0060107D" w:rsidP="0060107D">
      <w:pPr>
        <w:spacing w:before="120" w:after="120"/>
        <w:jc w:val="both"/>
      </w:pPr>
      <w:r w:rsidRPr="007B7C45">
        <w:rPr>
          <w:lang w:eastAsia="fr-FR" w:bidi="fr-FR"/>
        </w:rPr>
        <w:t>Voilà qui nous reconduit au deuxième point : vérité et fauss</w:t>
      </w:r>
      <w:r w:rsidRPr="007B7C45">
        <w:rPr>
          <w:lang w:eastAsia="fr-FR" w:bidi="fr-FR"/>
        </w:rPr>
        <w:t>e</w:t>
      </w:r>
      <w:r w:rsidRPr="007B7C45">
        <w:rPr>
          <w:lang w:eastAsia="fr-FR" w:bidi="fr-FR"/>
        </w:rPr>
        <w:t>té sont des fonctions propositionnelles. Cela est posé très nettement par Ari</w:t>
      </w:r>
      <w:r w:rsidRPr="007B7C45">
        <w:rPr>
          <w:lang w:eastAsia="fr-FR" w:bidi="fr-FR"/>
        </w:rPr>
        <w:t>s</w:t>
      </w:r>
      <w:r w:rsidRPr="007B7C45">
        <w:rPr>
          <w:lang w:eastAsia="fr-FR" w:bidi="fr-FR"/>
        </w:rPr>
        <w:t>tote, et sur ce point son nominisme s’oppose à celui de Platon : les noms sont enti</w:t>
      </w:r>
      <w:r w:rsidRPr="007B7C45">
        <w:rPr>
          <w:lang w:eastAsia="fr-FR" w:bidi="fr-FR"/>
        </w:rPr>
        <w:t>è</w:t>
      </w:r>
      <w:r w:rsidRPr="007B7C45">
        <w:rPr>
          <w:lang w:eastAsia="fr-FR" w:bidi="fr-FR"/>
        </w:rPr>
        <w:t>rement conventionnels, ils n’ont pas de vérité propre. En ce sens, on a affaire à un nominisme moins radical que celui de Platon. La notion d’une langue idéale dont la nomenclature contie</w:t>
      </w:r>
      <w:r w:rsidRPr="007B7C45">
        <w:rPr>
          <w:lang w:eastAsia="fr-FR" w:bidi="fr-FR"/>
        </w:rPr>
        <w:t>n</w:t>
      </w:r>
      <w:r w:rsidRPr="007B7C45">
        <w:rPr>
          <w:lang w:eastAsia="fr-FR" w:bidi="fr-FR"/>
        </w:rPr>
        <w:t>drait en puissance, dans sa forme phonétique, toute la science du n</w:t>
      </w:r>
      <w:r w:rsidRPr="007B7C45">
        <w:rPr>
          <w:lang w:eastAsia="fr-FR" w:bidi="fr-FR"/>
        </w:rPr>
        <w:t>é</w:t>
      </w:r>
      <w:r w:rsidRPr="007B7C45">
        <w:rPr>
          <w:lang w:eastAsia="fr-FR" w:bidi="fr-FR"/>
        </w:rPr>
        <w:t>cessaire, est totalement étra</w:t>
      </w:r>
      <w:r w:rsidRPr="007B7C45">
        <w:rPr>
          <w:lang w:eastAsia="fr-FR" w:bidi="fr-FR"/>
        </w:rPr>
        <w:t>n</w:t>
      </w:r>
      <w:r w:rsidRPr="007B7C45">
        <w:rPr>
          <w:lang w:eastAsia="fr-FR" w:bidi="fr-FR"/>
        </w:rPr>
        <w:t>gère à l’aristotélisme ; c’est pourquoi le privilège du nom ne concerne que la signification. Mais c’est bien en ce lieu, celui de la signification, que j’entendais d’abord et avant tout définir le nominisme.</w:t>
      </w:r>
    </w:p>
    <w:p w:rsidR="0060107D" w:rsidRDefault="0060107D" w:rsidP="0060107D">
      <w:pPr>
        <w:spacing w:before="120" w:after="120"/>
        <w:jc w:val="both"/>
        <w:rPr>
          <w:lang w:eastAsia="fr-FR" w:bidi="fr-FR"/>
        </w:rPr>
      </w:pPr>
      <w:r w:rsidRPr="007B7C45">
        <w:rPr>
          <w:lang w:eastAsia="fr-FR" w:bidi="fr-FR"/>
        </w:rPr>
        <w:t>L’observation n’en demeure pas moins importante puisqu’elle permet de distinguer théoriquement des degrés dans le nom</w:t>
      </w:r>
      <w:r w:rsidRPr="007B7C45">
        <w:rPr>
          <w:lang w:eastAsia="fr-FR" w:bidi="fr-FR"/>
        </w:rPr>
        <w:t>i</w:t>
      </w:r>
      <w:r w:rsidRPr="007B7C45">
        <w:rPr>
          <w:lang w:eastAsia="fr-FR" w:bidi="fr-FR"/>
        </w:rPr>
        <w:t>nisme, et peut-être permettra-t-elle, une fois considéré le fonctionnement prat</w:t>
      </w:r>
      <w:r w:rsidRPr="007B7C45">
        <w:rPr>
          <w:lang w:eastAsia="fr-FR" w:bidi="fr-FR"/>
        </w:rPr>
        <w:t>i</w:t>
      </w:r>
      <w:r w:rsidRPr="007B7C45">
        <w:rPr>
          <w:lang w:eastAsia="fr-FR" w:bidi="fr-FR"/>
        </w:rPr>
        <w:t>que du discours aristotélicien, d’affirmer série</w:t>
      </w:r>
      <w:r w:rsidRPr="007B7C45">
        <w:rPr>
          <w:lang w:eastAsia="fr-FR" w:bidi="fr-FR"/>
        </w:rPr>
        <w:t>u</w:t>
      </w:r>
      <w:r w:rsidRPr="007B7C45">
        <w:rPr>
          <w:lang w:eastAsia="fr-FR" w:bidi="fr-FR"/>
        </w:rPr>
        <w:t>sement et de façon fondée qu’Aristote est moins métaphys</w:t>
      </w:r>
      <w:r w:rsidRPr="007B7C45">
        <w:rPr>
          <w:lang w:eastAsia="fr-FR" w:bidi="fr-FR"/>
        </w:rPr>
        <w:t>i</w:t>
      </w:r>
      <w:r w:rsidRPr="007B7C45">
        <w:rPr>
          <w:lang w:eastAsia="fr-FR" w:bidi="fr-FR"/>
        </w:rPr>
        <w:t>cien que son maître, ce que d’ailleurs on soupçonnait intuitivement depuis longtemps. On ne s</w:t>
      </w:r>
      <w:r w:rsidRPr="007B7C45">
        <w:rPr>
          <w:lang w:eastAsia="fr-FR" w:bidi="fr-FR"/>
        </w:rPr>
        <w:t>e</w:t>
      </w:r>
      <w:r w:rsidRPr="007B7C45">
        <w:rPr>
          <w:lang w:eastAsia="fr-FR" w:bidi="fr-FR"/>
        </w:rPr>
        <w:t>rait pas pour autant reconduit à l’image poétique d’une variation qu</w:t>
      </w:r>
      <w:r w:rsidRPr="007B7C45">
        <w:rPr>
          <w:lang w:eastAsia="fr-FR" w:bidi="fr-FR"/>
        </w:rPr>
        <w:t>a</w:t>
      </w:r>
      <w:r w:rsidRPr="007B7C45">
        <w:rPr>
          <w:lang w:eastAsia="fr-FR" w:bidi="fr-FR"/>
        </w:rPr>
        <w:t>litative d’intensité dans l’intention métaphysique, ni à celle d’une</w:t>
      </w:r>
      <w:r>
        <w:rPr>
          <w:lang w:eastAsia="fr-FR" w:bidi="fr-FR"/>
        </w:rPr>
        <w:t xml:space="preserve"> [267] </w:t>
      </w:r>
      <w:r w:rsidRPr="007B7C45">
        <w:rPr>
          <w:lang w:eastAsia="fr-FR" w:bidi="fr-FR"/>
        </w:rPr>
        <w:t>gradation des niveaux de pr</w:t>
      </w:r>
      <w:r w:rsidRPr="007B7C45">
        <w:rPr>
          <w:lang w:eastAsia="fr-FR" w:bidi="fr-FR"/>
        </w:rPr>
        <w:t>o</w:t>
      </w:r>
      <w:r w:rsidRPr="007B7C45">
        <w:rPr>
          <w:lang w:eastAsia="fr-FR" w:bidi="fr-FR"/>
        </w:rPr>
        <w:t>fondeur d’un discours. Ce « plus ou moins métaphysique » ne ressortit pas à autre chose qu’à une localis</w:t>
      </w:r>
      <w:r w:rsidRPr="007B7C45">
        <w:rPr>
          <w:lang w:eastAsia="fr-FR" w:bidi="fr-FR"/>
        </w:rPr>
        <w:t>a</w:t>
      </w:r>
      <w:r w:rsidRPr="007B7C45">
        <w:rPr>
          <w:lang w:eastAsia="fr-FR" w:bidi="fr-FR"/>
        </w:rPr>
        <w:t>tion pour le discours m</w:t>
      </w:r>
      <w:r w:rsidRPr="007B7C45">
        <w:rPr>
          <w:lang w:eastAsia="fr-FR" w:bidi="fr-FR"/>
        </w:rPr>
        <w:t>é</w:t>
      </w:r>
      <w:r w:rsidRPr="007B7C45">
        <w:rPr>
          <w:lang w:eastAsia="fr-FR" w:bidi="fr-FR"/>
        </w:rPr>
        <w:t>taphysique de ce que Michel Foucault appelle les « points de diffraction »</w:t>
      </w:r>
      <w:r>
        <w:rPr>
          <w:lang w:eastAsia="fr-FR" w:bidi="fr-FR"/>
        </w:rPr>
        <w:t> </w:t>
      </w:r>
      <w:r>
        <w:rPr>
          <w:rStyle w:val="Appelnotedebasdep"/>
          <w:lang w:eastAsia="fr-FR" w:bidi="fr-FR"/>
        </w:rPr>
        <w:footnoteReference w:id="258"/>
      </w:r>
      <w:r w:rsidRPr="007B7C45">
        <w:rPr>
          <w:lang w:eastAsia="fr-FR" w:bidi="fr-FR"/>
        </w:rPr>
        <w:t>, ces lieux à partir desquels des dive</w:t>
      </w:r>
      <w:r w:rsidRPr="007B7C45">
        <w:rPr>
          <w:lang w:eastAsia="fr-FR" w:bidi="fr-FR"/>
        </w:rPr>
        <w:t>r</w:t>
      </w:r>
      <w:r w:rsidRPr="007B7C45">
        <w:rPr>
          <w:lang w:eastAsia="fr-FR" w:bidi="fr-FR"/>
        </w:rPr>
        <w:t>gences stratégiques sont possibles sans que les règles du jeu métaphys</w:t>
      </w:r>
      <w:r w:rsidRPr="007B7C45">
        <w:rPr>
          <w:lang w:eastAsia="fr-FR" w:bidi="fr-FR"/>
        </w:rPr>
        <w:t>i</w:t>
      </w:r>
      <w:r w:rsidRPr="007B7C45">
        <w:rPr>
          <w:lang w:eastAsia="fr-FR" w:bidi="fr-FR"/>
        </w:rPr>
        <w:t>que soient transgressées, exactement comme aux échecs on a un choix « légitime » (c’est-à-dire conforme aux règles du jeu) entre pl</w:t>
      </w:r>
      <w:r w:rsidRPr="007B7C45">
        <w:rPr>
          <w:lang w:eastAsia="fr-FR" w:bidi="fr-FR"/>
        </w:rPr>
        <w:t>u</w:t>
      </w:r>
      <w:r w:rsidRPr="007B7C45">
        <w:rPr>
          <w:lang w:eastAsia="fr-FR" w:bidi="fr-FR"/>
        </w:rPr>
        <w:t>sieurs ouvertures et à chaque coup (ou presque) entre plusieurs tact</w:t>
      </w:r>
      <w:r w:rsidRPr="007B7C45">
        <w:rPr>
          <w:lang w:eastAsia="fr-FR" w:bidi="fr-FR"/>
        </w:rPr>
        <w:t>i</w:t>
      </w:r>
      <w:r w:rsidRPr="007B7C45">
        <w:rPr>
          <w:lang w:eastAsia="fr-FR" w:bidi="fr-FR"/>
        </w:rPr>
        <w:t>ques. La notion du « plus ou moins métaphysique » supposerait se</w:t>
      </w:r>
      <w:r w:rsidRPr="007B7C45">
        <w:rPr>
          <w:lang w:eastAsia="fr-FR" w:bidi="fr-FR"/>
        </w:rPr>
        <w:t>u</w:t>
      </w:r>
      <w:r w:rsidRPr="007B7C45">
        <w:rPr>
          <w:lang w:eastAsia="fr-FR" w:bidi="fr-FR"/>
        </w:rPr>
        <w:t>lement que pour chacun de ces points de diffraction on puisse en comparant les divers choix possibles ou effectifs ide</w:t>
      </w:r>
      <w:r w:rsidRPr="007B7C45">
        <w:rPr>
          <w:lang w:eastAsia="fr-FR" w:bidi="fr-FR"/>
        </w:rPr>
        <w:t>n</w:t>
      </w:r>
      <w:r w:rsidRPr="007B7C45">
        <w:rPr>
          <w:lang w:eastAsia="fr-FR" w:bidi="fr-FR"/>
        </w:rPr>
        <w:t>tifier celui qui accorde au nom le plus grand privilège. Ainsi la comparaison entre Platon et Ari</w:t>
      </w:r>
      <w:r w:rsidRPr="007B7C45">
        <w:rPr>
          <w:lang w:eastAsia="fr-FR" w:bidi="fr-FR"/>
        </w:rPr>
        <w:t>s</w:t>
      </w:r>
      <w:r w:rsidRPr="007B7C45">
        <w:rPr>
          <w:lang w:eastAsia="fr-FR" w:bidi="fr-FR"/>
        </w:rPr>
        <w:t>tote, si on s’en tient à ce qui a été dit de leurs théories du langage peut se faire du point de vue de la signification ou du point de vue de la vér</w:t>
      </w:r>
      <w:r w:rsidRPr="007B7C45">
        <w:rPr>
          <w:lang w:eastAsia="fr-FR" w:bidi="fr-FR"/>
        </w:rPr>
        <w:t>i</w:t>
      </w:r>
      <w:r w:rsidRPr="007B7C45">
        <w:rPr>
          <w:lang w:eastAsia="fr-FR" w:bidi="fr-FR"/>
        </w:rPr>
        <w:t>té. On obtient alors le tableau suivant :</w:t>
      </w:r>
    </w:p>
    <w:p w:rsidR="0060107D" w:rsidRPr="007B7C45" w:rsidRDefault="0060107D" w:rsidP="0060107D">
      <w:pPr>
        <w:spacing w:before="120" w:after="120"/>
        <w:jc w:val="both"/>
      </w:pPr>
    </w:p>
    <w:tbl>
      <w:tblPr>
        <w:tblOverlap w:val="never"/>
        <w:tblW w:w="0" w:type="auto"/>
        <w:tblInd w:w="370" w:type="dxa"/>
        <w:tblLayout w:type="fixed"/>
        <w:tblCellMar>
          <w:left w:w="10" w:type="dxa"/>
          <w:right w:w="10" w:type="dxa"/>
        </w:tblCellMar>
        <w:tblLook w:val="04A0" w:firstRow="1" w:lastRow="0" w:firstColumn="1" w:lastColumn="0" w:noHBand="0" w:noVBand="1"/>
      </w:tblPr>
      <w:tblGrid>
        <w:gridCol w:w="2340"/>
        <w:gridCol w:w="2340"/>
        <w:gridCol w:w="2340"/>
      </w:tblGrid>
      <w:tr w:rsidR="0060107D" w:rsidRPr="007B7C45">
        <w:tblPrEx>
          <w:tblCellMar>
            <w:top w:w="0" w:type="dxa"/>
            <w:bottom w:w="0" w:type="dxa"/>
          </w:tblCellMar>
        </w:tblPrEx>
        <w:tc>
          <w:tcPr>
            <w:tcW w:w="2340" w:type="dxa"/>
            <w:tcBorders>
              <w:right w:val="single" w:sz="12" w:space="0" w:color="auto"/>
            </w:tcBorders>
            <w:shd w:val="clear" w:color="auto" w:fill="FFFFFF"/>
          </w:tcPr>
          <w:p w:rsidR="0060107D" w:rsidRPr="00820E46" w:rsidRDefault="0060107D" w:rsidP="0060107D">
            <w:pPr>
              <w:spacing w:before="120" w:after="120"/>
              <w:ind w:firstLine="0"/>
              <w:jc w:val="center"/>
              <w:rPr>
                <w:sz w:val="24"/>
                <w:szCs w:val="10"/>
              </w:rPr>
            </w:pPr>
          </w:p>
        </w:tc>
        <w:tc>
          <w:tcPr>
            <w:tcW w:w="2340" w:type="dxa"/>
            <w:tcBorders>
              <w:top w:val="single" w:sz="4" w:space="0" w:color="auto"/>
              <w:left w:val="single" w:sz="12" w:space="0" w:color="auto"/>
              <w:bottom w:val="single" w:sz="4" w:space="0" w:color="auto"/>
            </w:tcBorders>
            <w:shd w:val="clear" w:color="auto" w:fill="EEECE1"/>
            <w:vAlign w:val="center"/>
          </w:tcPr>
          <w:p w:rsidR="0060107D" w:rsidRPr="00820E46" w:rsidRDefault="0060107D" w:rsidP="0060107D">
            <w:pPr>
              <w:spacing w:before="120" w:after="120"/>
              <w:ind w:firstLine="0"/>
              <w:jc w:val="center"/>
              <w:rPr>
                <w:sz w:val="24"/>
              </w:rPr>
            </w:pPr>
            <w:r w:rsidRPr="00820E46">
              <w:rPr>
                <w:sz w:val="24"/>
                <w:lang w:eastAsia="fr-FR" w:bidi="fr-FR"/>
              </w:rPr>
              <w:t>Signification</w:t>
            </w:r>
          </w:p>
        </w:tc>
        <w:tc>
          <w:tcPr>
            <w:tcW w:w="2340" w:type="dxa"/>
            <w:tcBorders>
              <w:top w:val="single" w:sz="4" w:space="0" w:color="auto"/>
              <w:left w:val="single" w:sz="4" w:space="0" w:color="auto"/>
              <w:right w:val="single" w:sz="4" w:space="0" w:color="auto"/>
            </w:tcBorders>
            <w:shd w:val="clear" w:color="auto" w:fill="EEECE1"/>
            <w:vAlign w:val="center"/>
          </w:tcPr>
          <w:p w:rsidR="0060107D" w:rsidRPr="00820E46" w:rsidRDefault="0060107D" w:rsidP="0060107D">
            <w:pPr>
              <w:spacing w:before="120" w:after="120"/>
              <w:ind w:firstLine="0"/>
              <w:jc w:val="center"/>
              <w:rPr>
                <w:sz w:val="24"/>
              </w:rPr>
            </w:pPr>
            <w:r w:rsidRPr="00820E46">
              <w:rPr>
                <w:sz w:val="24"/>
                <w:lang w:eastAsia="fr-FR" w:bidi="fr-FR"/>
              </w:rPr>
              <w:t>Vérité</w:t>
            </w:r>
          </w:p>
        </w:tc>
      </w:tr>
      <w:tr w:rsidR="0060107D" w:rsidRPr="007B7C45">
        <w:tblPrEx>
          <w:tblCellMar>
            <w:top w:w="0" w:type="dxa"/>
            <w:bottom w:w="0" w:type="dxa"/>
          </w:tblCellMar>
        </w:tblPrEx>
        <w:tc>
          <w:tcPr>
            <w:tcW w:w="2340" w:type="dxa"/>
            <w:tcBorders>
              <w:top w:val="single" w:sz="4" w:space="0" w:color="auto"/>
              <w:left w:val="single" w:sz="4" w:space="0" w:color="auto"/>
            </w:tcBorders>
            <w:shd w:val="clear" w:color="auto" w:fill="FFFFFF"/>
            <w:vAlign w:val="center"/>
          </w:tcPr>
          <w:p w:rsidR="0060107D" w:rsidRPr="00820E46" w:rsidRDefault="0060107D" w:rsidP="0060107D">
            <w:pPr>
              <w:spacing w:before="120" w:after="120"/>
              <w:ind w:firstLine="0"/>
              <w:jc w:val="center"/>
              <w:rPr>
                <w:sz w:val="24"/>
              </w:rPr>
            </w:pPr>
            <w:r w:rsidRPr="00820E46">
              <w:rPr>
                <w:sz w:val="24"/>
                <w:lang w:eastAsia="fr-FR" w:bidi="fr-FR"/>
              </w:rPr>
              <w:t>Platon</w:t>
            </w:r>
          </w:p>
        </w:tc>
        <w:tc>
          <w:tcPr>
            <w:tcW w:w="2340" w:type="dxa"/>
            <w:tcBorders>
              <w:top w:val="single" w:sz="4" w:space="0" w:color="auto"/>
              <w:left w:val="single" w:sz="4" w:space="0" w:color="auto"/>
            </w:tcBorders>
            <w:shd w:val="clear" w:color="auto" w:fill="FFFFFF"/>
            <w:vAlign w:val="center"/>
          </w:tcPr>
          <w:p w:rsidR="0060107D" w:rsidRPr="00820E46" w:rsidRDefault="0060107D" w:rsidP="0060107D">
            <w:pPr>
              <w:spacing w:before="120" w:after="120"/>
              <w:ind w:firstLine="0"/>
              <w:jc w:val="center"/>
              <w:rPr>
                <w:sz w:val="24"/>
              </w:rPr>
            </w:pPr>
            <w:r w:rsidRPr="00820E46">
              <w:rPr>
                <w:sz w:val="24"/>
                <w:lang w:eastAsia="fr-FR" w:bidi="fr-FR"/>
              </w:rPr>
              <w:t>Privilège du nom</w:t>
            </w:r>
          </w:p>
        </w:tc>
        <w:tc>
          <w:tcPr>
            <w:tcW w:w="2340" w:type="dxa"/>
            <w:tcBorders>
              <w:top w:val="single" w:sz="4" w:space="0" w:color="auto"/>
              <w:left w:val="single" w:sz="4" w:space="0" w:color="auto"/>
              <w:right w:val="single" w:sz="4" w:space="0" w:color="auto"/>
            </w:tcBorders>
            <w:shd w:val="clear" w:color="auto" w:fill="FFFFFF"/>
            <w:vAlign w:val="center"/>
          </w:tcPr>
          <w:p w:rsidR="0060107D" w:rsidRPr="00820E46" w:rsidRDefault="0060107D" w:rsidP="0060107D">
            <w:pPr>
              <w:spacing w:before="120" w:after="120"/>
              <w:ind w:firstLine="0"/>
              <w:jc w:val="center"/>
              <w:rPr>
                <w:sz w:val="24"/>
              </w:rPr>
            </w:pPr>
            <w:r w:rsidRPr="00820E46">
              <w:rPr>
                <w:sz w:val="24"/>
                <w:lang w:eastAsia="fr-FR" w:bidi="fr-FR"/>
              </w:rPr>
              <w:t>Privilège du nom</w:t>
            </w:r>
          </w:p>
        </w:tc>
      </w:tr>
      <w:tr w:rsidR="0060107D" w:rsidRPr="007B7C45">
        <w:tblPrEx>
          <w:tblCellMar>
            <w:top w:w="0" w:type="dxa"/>
            <w:bottom w:w="0" w:type="dxa"/>
          </w:tblCellMar>
        </w:tblPrEx>
        <w:tc>
          <w:tcPr>
            <w:tcW w:w="2340" w:type="dxa"/>
            <w:tcBorders>
              <w:top w:val="single" w:sz="4" w:space="0" w:color="auto"/>
              <w:left w:val="single" w:sz="4" w:space="0" w:color="auto"/>
              <w:bottom w:val="single" w:sz="4" w:space="0" w:color="auto"/>
            </w:tcBorders>
            <w:shd w:val="clear" w:color="auto" w:fill="FFFFFF"/>
            <w:vAlign w:val="center"/>
          </w:tcPr>
          <w:p w:rsidR="0060107D" w:rsidRPr="00820E46" w:rsidRDefault="0060107D" w:rsidP="0060107D">
            <w:pPr>
              <w:spacing w:before="120" w:after="120"/>
              <w:ind w:firstLine="0"/>
              <w:jc w:val="center"/>
              <w:rPr>
                <w:sz w:val="24"/>
              </w:rPr>
            </w:pPr>
            <w:r w:rsidRPr="00820E46">
              <w:rPr>
                <w:sz w:val="24"/>
                <w:lang w:eastAsia="fr-FR" w:bidi="fr-FR"/>
              </w:rPr>
              <w:t>Aristote</w:t>
            </w:r>
          </w:p>
        </w:tc>
        <w:tc>
          <w:tcPr>
            <w:tcW w:w="2340" w:type="dxa"/>
            <w:tcBorders>
              <w:top w:val="single" w:sz="4" w:space="0" w:color="auto"/>
              <w:left w:val="single" w:sz="4" w:space="0" w:color="auto"/>
              <w:bottom w:val="single" w:sz="4" w:space="0" w:color="auto"/>
            </w:tcBorders>
            <w:shd w:val="clear" w:color="auto" w:fill="FFFFFF"/>
            <w:vAlign w:val="center"/>
          </w:tcPr>
          <w:p w:rsidR="0060107D" w:rsidRPr="00820E46" w:rsidRDefault="0060107D" w:rsidP="0060107D">
            <w:pPr>
              <w:spacing w:before="120" w:after="120"/>
              <w:ind w:firstLine="0"/>
              <w:jc w:val="center"/>
              <w:rPr>
                <w:sz w:val="24"/>
              </w:rPr>
            </w:pPr>
            <w:r w:rsidRPr="00820E46">
              <w:rPr>
                <w:sz w:val="24"/>
                <w:lang w:eastAsia="fr-FR" w:bidi="fr-FR"/>
              </w:rPr>
              <w:t>Privilège du nom</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60107D" w:rsidRPr="00820E46" w:rsidRDefault="0060107D" w:rsidP="0060107D">
            <w:pPr>
              <w:spacing w:before="120" w:after="120"/>
              <w:ind w:firstLine="0"/>
              <w:jc w:val="center"/>
              <w:rPr>
                <w:sz w:val="24"/>
              </w:rPr>
            </w:pPr>
            <w:r w:rsidRPr="00820E46">
              <w:rPr>
                <w:sz w:val="24"/>
                <w:lang w:eastAsia="fr-FR" w:bidi="fr-FR"/>
              </w:rPr>
              <w:t>Privilège de la phrase</w:t>
            </w:r>
          </w:p>
        </w:tc>
      </w:tr>
    </w:tbl>
    <w:p w:rsidR="0060107D" w:rsidRPr="007B7C45" w:rsidRDefault="0060107D" w:rsidP="0060107D">
      <w:pPr>
        <w:spacing w:before="120" w:after="120"/>
        <w:jc w:val="both"/>
        <w:rPr>
          <w:szCs w:val="2"/>
        </w:rPr>
      </w:pPr>
    </w:p>
    <w:p w:rsidR="0060107D" w:rsidRPr="007B7C45" w:rsidRDefault="0060107D" w:rsidP="0060107D">
      <w:pPr>
        <w:spacing w:before="120" w:after="120"/>
        <w:jc w:val="both"/>
      </w:pPr>
      <w:r w:rsidRPr="007B7C45">
        <w:rPr>
          <w:lang w:eastAsia="fr-FR" w:bidi="fr-FR"/>
        </w:rPr>
        <w:t>Le nominisme ayant d’abord été défini au niveau de la signific</w:t>
      </w:r>
      <w:r w:rsidRPr="007B7C45">
        <w:rPr>
          <w:lang w:eastAsia="fr-FR" w:bidi="fr-FR"/>
        </w:rPr>
        <w:t>a</w:t>
      </w:r>
      <w:r w:rsidRPr="007B7C45">
        <w:rPr>
          <w:lang w:eastAsia="fr-FR" w:bidi="fr-FR"/>
        </w:rPr>
        <w:t>tion, les deux auteurs sont bel et bien noministes. Mais le t</w:t>
      </w:r>
      <w:r w:rsidRPr="007B7C45">
        <w:rPr>
          <w:lang w:eastAsia="fr-FR" w:bidi="fr-FR"/>
        </w:rPr>
        <w:t>a</w:t>
      </w:r>
      <w:r w:rsidRPr="007B7C45">
        <w:rPr>
          <w:lang w:eastAsia="fr-FR" w:bidi="fr-FR"/>
        </w:rPr>
        <w:t>bleau permet de localiser un point de diffraction possible dans l’opposition signi- fication/vérité (ce qui d’ailleurs ne présume en rien de la valid</w:t>
      </w:r>
      <w:r w:rsidRPr="007B7C45">
        <w:rPr>
          <w:lang w:eastAsia="fr-FR" w:bidi="fr-FR"/>
        </w:rPr>
        <w:t>i</w:t>
      </w:r>
      <w:r w:rsidRPr="007B7C45">
        <w:rPr>
          <w:lang w:eastAsia="fr-FR" w:bidi="fr-FR"/>
        </w:rPr>
        <w:t>té ou de la fécondité de cette opposition puisque le discours métaph</w:t>
      </w:r>
      <w:r w:rsidRPr="007B7C45">
        <w:rPr>
          <w:lang w:eastAsia="fr-FR" w:bidi="fr-FR"/>
        </w:rPr>
        <w:t>y</w:t>
      </w:r>
      <w:r w:rsidRPr="007B7C45">
        <w:rPr>
          <w:lang w:eastAsia="fr-FR" w:bidi="fr-FR"/>
        </w:rPr>
        <w:t>sique définit lui-même ses propres oppositions pertinentes). Le t</w:t>
      </w:r>
      <w:r w:rsidRPr="007B7C45">
        <w:rPr>
          <w:lang w:eastAsia="fr-FR" w:bidi="fr-FR"/>
        </w:rPr>
        <w:t>a</w:t>
      </w:r>
      <w:r w:rsidRPr="007B7C45">
        <w:rPr>
          <w:lang w:eastAsia="fr-FR" w:bidi="fr-FR"/>
        </w:rPr>
        <w:t>bleau permet aussi de qualifier Platon comme étant plus noministe puisque sa stratégie de la vérité, en comparaison avec celle d’Aristote, privilégie nettement le nom. Si par ailleurs les hyp</w:t>
      </w:r>
      <w:r w:rsidRPr="007B7C45">
        <w:rPr>
          <w:lang w:eastAsia="fr-FR" w:bidi="fr-FR"/>
        </w:rPr>
        <w:t>o</w:t>
      </w:r>
      <w:r w:rsidRPr="007B7C45">
        <w:rPr>
          <w:lang w:eastAsia="fr-FR" w:bidi="fr-FR"/>
        </w:rPr>
        <w:t>thèses 3 et 4 étaient accréditées, de « plus noministe » à « plus métaphysicien », il n’y aurait qu’un pas.</w:t>
      </w:r>
    </w:p>
    <w:p w:rsidR="0060107D" w:rsidRPr="007B7C45" w:rsidRDefault="0060107D" w:rsidP="0060107D">
      <w:pPr>
        <w:pStyle w:val="c"/>
      </w:pPr>
      <w:r w:rsidRPr="007B7C45">
        <w:rPr>
          <w:lang w:eastAsia="fr-FR" w:bidi="fr-FR"/>
        </w:rPr>
        <w:t>*</w:t>
      </w:r>
      <w:r>
        <w:rPr>
          <w:lang w:eastAsia="fr-FR" w:bidi="fr-FR"/>
        </w:rPr>
        <w:br/>
      </w:r>
      <w:r w:rsidRPr="007B7C45">
        <w:rPr>
          <w:lang w:eastAsia="fr-FR" w:bidi="fr-FR"/>
        </w:rPr>
        <w:t>*</w:t>
      </w:r>
      <w:r>
        <w:rPr>
          <w:lang w:eastAsia="fr-FR" w:bidi="fr-FR"/>
        </w:rPr>
        <w:t xml:space="preserve">   </w:t>
      </w:r>
      <w:r w:rsidRPr="007B7C45">
        <w:rPr>
          <w:lang w:eastAsia="fr-FR" w:bidi="fr-FR"/>
        </w:rPr>
        <w:t xml:space="preserve"> *</w:t>
      </w:r>
    </w:p>
    <w:p w:rsidR="0060107D" w:rsidRPr="007B7C45" w:rsidRDefault="0060107D" w:rsidP="0060107D">
      <w:pPr>
        <w:spacing w:before="120" w:after="120"/>
        <w:jc w:val="both"/>
      </w:pPr>
      <w:r>
        <w:rPr>
          <w:lang w:eastAsia="fr-FR" w:bidi="fr-FR"/>
        </w:rPr>
        <w:t>[268]</w:t>
      </w:r>
    </w:p>
    <w:p w:rsidR="0060107D" w:rsidRPr="007B7C45" w:rsidRDefault="0060107D" w:rsidP="0060107D">
      <w:pPr>
        <w:spacing w:before="120" w:after="120"/>
        <w:jc w:val="both"/>
      </w:pPr>
      <w:r w:rsidRPr="007B7C45">
        <w:rPr>
          <w:lang w:eastAsia="fr-FR" w:bidi="fr-FR"/>
        </w:rPr>
        <w:t>On pourrait facilement retrouver ce nominisme de type aristotél</w:t>
      </w:r>
      <w:r w:rsidRPr="007B7C45">
        <w:rPr>
          <w:lang w:eastAsia="fr-FR" w:bidi="fr-FR"/>
        </w:rPr>
        <w:t>i</w:t>
      </w:r>
      <w:r w:rsidRPr="007B7C45">
        <w:rPr>
          <w:lang w:eastAsia="fr-FR" w:bidi="fr-FR"/>
        </w:rPr>
        <w:t>cien dans toute la trad</w:t>
      </w:r>
      <w:r w:rsidRPr="007B7C45">
        <w:rPr>
          <w:lang w:eastAsia="fr-FR" w:bidi="fr-FR"/>
        </w:rPr>
        <w:t>i</w:t>
      </w:r>
      <w:r w:rsidRPr="007B7C45">
        <w:rPr>
          <w:lang w:eastAsia="fr-FR" w:bidi="fr-FR"/>
        </w:rPr>
        <w:t xml:space="preserve">tion des commentaires du traité </w:t>
      </w:r>
      <w:r w:rsidRPr="007B7C45">
        <w:t>De l’interprétation</w:t>
      </w:r>
      <w:r w:rsidRPr="007B7C45">
        <w:rPr>
          <w:lang w:eastAsia="fr-FR" w:bidi="fr-FR"/>
        </w:rPr>
        <w:t xml:space="preserve"> à travers le Moyen-Age. Le père Isaac me</w:t>
      </w:r>
      <w:r w:rsidRPr="007B7C45">
        <w:rPr>
          <w:lang w:eastAsia="fr-FR" w:bidi="fr-FR"/>
        </w:rPr>
        <w:t>n</w:t>
      </w:r>
      <w:r w:rsidRPr="007B7C45">
        <w:rPr>
          <w:lang w:eastAsia="fr-FR" w:bidi="fr-FR"/>
        </w:rPr>
        <w:t xml:space="preserve">tionne par exemple dans son livre </w:t>
      </w:r>
      <w:r w:rsidRPr="00820E46">
        <w:rPr>
          <w:i/>
        </w:rPr>
        <w:t>Le Peri Hermeneias</w:t>
      </w:r>
      <w:r w:rsidRPr="007B7C45">
        <w:t xml:space="preserve"> en Occident de Boèce à saint Thomas</w:t>
      </w:r>
      <w:r>
        <w:t> </w:t>
      </w:r>
      <w:r>
        <w:rPr>
          <w:rStyle w:val="Appelnotedebasdep"/>
        </w:rPr>
        <w:footnoteReference w:id="259"/>
      </w:r>
      <w:r w:rsidRPr="007B7C45">
        <w:rPr>
          <w:lang w:eastAsia="fr-FR" w:bidi="fr-FR"/>
        </w:rPr>
        <w:t xml:space="preserve"> que les manuels de logique du X</w:t>
      </w:r>
      <w:r>
        <w:rPr>
          <w:lang w:eastAsia="fr-FR" w:bidi="fr-FR"/>
        </w:rPr>
        <w:t>II</w:t>
      </w:r>
      <w:r w:rsidRPr="00820E46">
        <w:rPr>
          <w:vertAlign w:val="superscript"/>
          <w:lang w:eastAsia="fr-FR" w:bidi="fr-FR"/>
        </w:rPr>
        <w:t>e</w:t>
      </w:r>
      <w:r w:rsidRPr="007B7C45">
        <w:rPr>
          <w:lang w:eastAsia="fr-FR" w:bidi="fr-FR"/>
        </w:rPr>
        <w:t xml:space="preserve"> siècle justifient la priorité du nom sur le verbe dans l’ordre d’exposition en posant que « les noms, qui expriment un sujet ou une qualité, (sont) plus dignes que les verbes, qui désignent une action ou une passion ». On retro</w:t>
      </w:r>
      <w:r w:rsidRPr="007B7C45">
        <w:rPr>
          <w:lang w:eastAsia="fr-FR" w:bidi="fr-FR"/>
        </w:rPr>
        <w:t>u</w:t>
      </w:r>
      <w:r w:rsidRPr="007B7C45">
        <w:rPr>
          <w:lang w:eastAsia="fr-FR" w:bidi="fr-FR"/>
        </w:rPr>
        <w:t>verait en particulier une répétition assez fidèle de la position aristot</w:t>
      </w:r>
      <w:r w:rsidRPr="007B7C45">
        <w:rPr>
          <w:lang w:eastAsia="fr-FR" w:bidi="fr-FR"/>
        </w:rPr>
        <w:t>é</w:t>
      </w:r>
      <w:r w:rsidRPr="007B7C45">
        <w:rPr>
          <w:lang w:eastAsia="fr-FR" w:bidi="fr-FR"/>
        </w:rPr>
        <w:t>licienne chez Thomas d’Aquin</w:t>
      </w:r>
      <w:r>
        <w:rPr>
          <w:lang w:eastAsia="fr-FR" w:bidi="fr-FR"/>
        </w:rPr>
        <w:t> </w:t>
      </w:r>
      <w:r>
        <w:rPr>
          <w:rStyle w:val="Appelnotedebasdep"/>
          <w:lang w:eastAsia="fr-FR" w:bidi="fr-FR"/>
        </w:rPr>
        <w:footnoteReference w:id="260"/>
      </w:r>
      <w:r w:rsidRPr="007B7C45">
        <w:rPr>
          <w:lang w:eastAsia="fr-FR" w:bidi="fr-FR"/>
        </w:rPr>
        <w:t xml:space="preserve"> et de façon générale dans la trad</w:t>
      </w:r>
      <w:r w:rsidRPr="007B7C45">
        <w:rPr>
          <w:lang w:eastAsia="fr-FR" w:bidi="fr-FR"/>
        </w:rPr>
        <w:t>i</w:t>
      </w:r>
      <w:r w:rsidRPr="007B7C45">
        <w:rPr>
          <w:lang w:eastAsia="fr-FR" w:bidi="fr-FR"/>
        </w:rPr>
        <w:t xml:space="preserve">tion thomiste, même contemporaine. Certes le père Lachance, dans son traité tout à fait thomiste de </w:t>
      </w:r>
      <w:r w:rsidRPr="00820E46">
        <w:rPr>
          <w:i/>
        </w:rPr>
        <w:t>Philosophie du langage</w:t>
      </w:r>
      <w:r>
        <w:t> </w:t>
      </w:r>
      <w:r>
        <w:rPr>
          <w:rStyle w:val="Appelnotedebasdep"/>
        </w:rPr>
        <w:footnoteReference w:id="261"/>
      </w:r>
      <w:r w:rsidRPr="007B7C45">
        <w:rPr>
          <w:lang w:eastAsia="fr-FR" w:bidi="fr-FR"/>
        </w:rPr>
        <w:t xml:space="preserve"> affirme nett</w:t>
      </w:r>
      <w:r w:rsidRPr="007B7C45">
        <w:rPr>
          <w:lang w:eastAsia="fr-FR" w:bidi="fr-FR"/>
        </w:rPr>
        <w:t>e</w:t>
      </w:r>
      <w:r w:rsidRPr="007B7C45">
        <w:rPr>
          <w:lang w:eastAsia="fr-FR" w:bidi="fr-FR"/>
        </w:rPr>
        <w:t>ment la primauté du verbe sur le nom, mais l’attribution au verbe d’une signification nominale antérieure à toute insertion dans une phrase n’étant pas mise en cause (elle est même clairement réaffi</w:t>
      </w:r>
      <w:r w:rsidRPr="007B7C45">
        <w:rPr>
          <w:lang w:eastAsia="fr-FR" w:bidi="fr-FR"/>
        </w:rPr>
        <w:t>r</w:t>
      </w:r>
      <w:r w:rsidRPr="007B7C45">
        <w:rPr>
          <w:lang w:eastAsia="fr-FR" w:bidi="fr-FR"/>
        </w:rPr>
        <w:t>mée), cette nuance importe peu pour notre propos, sauf peut-être à y discerner un nouveau point de diffraction qui localiserait, à l’intérieur du nominisme, la différence entre Thomas d’Aquin et les commenta</w:t>
      </w:r>
      <w:r w:rsidRPr="007B7C45">
        <w:rPr>
          <w:lang w:eastAsia="fr-FR" w:bidi="fr-FR"/>
        </w:rPr>
        <w:t>i</w:t>
      </w:r>
      <w:r w:rsidRPr="007B7C45">
        <w:rPr>
          <w:lang w:eastAsia="fr-FR" w:bidi="fr-FR"/>
        </w:rPr>
        <w:t>res aristotéliciens du X</w:t>
      </w:r>
      <w:r>
        <w:rPr>
          <w:lang w:eastAsia="fr-FR" w:bidi="fr-FR"/>
        </w:rPr>
        <w:t>II</w:t>
      </w:r>
      <w:r w:rsidRPr="00820E46">
        <w:rPr>
          <w:vertAlign w:val="superscript"/>
          <w:lang w:eastAsia="fr-FR" w:bidi="fr-FR"/>
        </w:rPr>
        <w:t>e</w:t>
      </w:r>
      <w:r w:rsidRPr="007B7C45">
        <w:rPr>
          <w:lang w:eastAsia="fr-FR" w:bidi="fr-FR"/>
        </w:rPr>
        <w:t xml:space="preserve"> siècle au niveau moral d’une différence de « dignité » entre le nom et le verbe. On pourrait aussi analyser de ce point de vue Abélard ou Duns Scott et sans doute beaucoup d’autres médiévaux, mais le nombre des exemples étant nécessairement re</w:t>
      </w:r>
      <w:r w:rsidRPr="007B7C45">
        <w:rPr>
          <w:lang w:eastAsia="fr-FR" w:bidi="fr-FR"/>
        </w:rPr>
        <w:t>s</w:t>
      </w:r>
      <w:r w:rsidRPr="007B7C45">
        <w:rPr>
          <w:lang w:eastAsia="fr-FR" w:bidi="fr-FR"/>
        </w:rPr>
        <w:t>treint par le c</w:t>
      </w:r>
      <w:r w:rsidRPr="007B7C45">
        <w:rPr>
          <w:lang w:eastAsia="fr-FR" w:bidi="fr-FR"/>
        </w:rPr>
        <w:t>a</w:t>
      </w:r>
      <w:r w:rsidRPr="007B7C45">
        <w:rPr>
          <w:lang w:eastAsia="fr-FR" w:bidi="fr-FR"/>
        </w:rPr>
        <w:t>dre de cette publication, je n’en retiendrai ici que deux autres : saint Augustin et Guillaume d’Occam, deux auteurs aussi di</w:t>
      </w:r>
      <w:r w:rsidRPr="007B7C45">
        <w:rPr>
          <w:lang w:eastAsia="fr-FR" w:bidi="fr-FR"/>
        </w:rPr>
        <w:t>s</w:t>
      </w:r>
      <w:r w:rsidRPr="007B7C45">
        <w:rPr>
          <w:lang w:eastAsia="fr-FR" w:bidi="fr-FR"/>
        </w:rPr>
        <w:t>tants l’un de l’autre qu’il est po</w:t>
      </w:r>
      <w:r w:rsidRPr="007B7C45">
        <w:rPr>
          <w:lang w:eastAsia="fr-FR" w:bidi="fr-FR"/>
        </w:rPr>
        <w:t>s</w:t>
      </w:r>
      <w:r w:rsidRPr="007B7C45">
        <w:rPr>
          <w:lang w:eastAsia="fr-FR" w:bidi="fr-FR"/>
        </w:rPr>
        <w:t>sible de l’être à l’intérieur du Moyen Age tant sur le plan théorique que sur le plan chronolog</w:t>
      </w:r>
      <w:r w:rsidRPr="007B7C45">
        <w:rPr>
          <w:lang w:eastAsia="fr-FR" w:bidi="fr-FR"/>
        </w:rPr>
        <w:t>i</w:t>
      </w:r>
      <w:r w:rsidRPr="007B7C45">
        <w:rPr>
          <w:lang w:eastAsia="fr-FR" w:bidi="fr-FR"/>
        </w:rPr>
        <w:t>que.</w:t>
      </w:r>
    </w:p>
    <w:p w:rsidR="0060107D" w:rsidRPr="007B7C45" w:rsidRDefault="0060107D" w:rsidP="0060107D">
      <w:pPr>
        <w:spacing w:before="120" w:after="120"/>
        <w:jc w:val="both"/>
      </w:pPr>
      <w:r w:rsidRPr="007B7C45">
        <w:rPr>
          <w:lang w:eastAsia="fr-FR" w:bidi="fr-FR"/>
        </w:rPr>
        <w:t xml:space="preserve">Pour saint Augustin, c’est au dialogue </w:t>
      </w:r>
      <w:r w:rsidRPr="00820E46">
        <w:rPr>
          <w:i/>
        </w:rPr>
        <w:t>De Magistro</w:t>
      </w:r>
      <w:r>
        <w:t> </w:t>
      </w:r>
      <w:r>
        <w:rPr>
          <w:rStyle w:val="Appelnotedebasdep"/>
        </w:rPr>
        <w:footnoteReference w:id="262"/>
      </w:r>
      <w:r w:rsidRPr="007B7C45">
        <w:rPr>
          <w:lang w:eastAsia="fr-FR" w:bidi="fr-FR"/>
        </w:rPr>
        <w:t xml:space="preserve"> qu’il convient de se référer. Toute la première partie (plus de la moitié du texte) constitue une riche discussion sur le langage et les s</w:t>
      </w:r>
      <w:r w:rsidRPr="007B7C45">
        <w:rPr>
          <w:lang w:eastAsia="fr-FR" w:bidi="fr-FR"/>
        </w:rPr>
        <w:t>i</w:t>
      </w:r>
      <w:r w:rsidRPr="007B7C45">
        <w:rPr>
          <w:lang w:eastAsia="fr-FR" w:bidi="fr-FR"/>
        </w:rPr>
        <w:t>gnes en général. Ici le nominisme est à son plus clair. Toutes les parties du discours sont explicitement réduites au nom. Suivons le raisonnement. La di</w:t>
      </w:r>
      <w:r w:rsidRPr="007B7C45">
        <w:rPr>
          <w:lang w:eastAsia="fr-FR" w:bidi="fr-FR"/>
        </w:rPr>
        <w:t>s</w:t>
      </w:r>
      <w:r w:rsidRPr="007B7C45">
        <w:rPr>
          <w:lang w:eastAsia="fr-FR" w:bidi="fr-FR"/>
        </w:rPr>
        <w:t>cussion tourne autour de l’enseignement et de la fonction des signes dans cette activité. Le point de départ est que le rôle du</w:t>
      </w:r>
      <w:r>
        <w:rPr>
          <w:lang w:eastAsia="fr-FR" w:bidi="fr-FR"/>
        </w:rPr>
        <w:t xml:space="preserve"> [269] </w:t>
      </w:r>
      <w:r w:rsidRPr="007B7C45">
        <w:rPr>
          <w:lang w:eastAsia="fr-FR" w:bidi="fr-FR"/>
        </w:rPr>
        <w:t>langage est justement d’enseigner ou de rappeler. Augustin et son i</w:t>
      </w:r>
      <w:r w:rsidRPr="007B7C45">
        <w:rPr>
          <w:lang w:eastAsia="fr-FR" w:bidi="fr-FR"/>
        </w:rPr>
        <w:t>n</w:t>
      </w:r>
      <w:r w:rsidRPr="007B7C45">
        <w:rPr>
          <w:lang w:eastAsia="fr-FR" w:bidi="fr-FR"/>
        </w:rPr>
        <w:t>terlocuteur (en l’occurrence son fils Adéodat) s’interrogent longu</w:t>
      </w:r>
      <w:r w:rsidRPr="007B7C45">
        <w:rPr>
          <w:lang w:eastAsia="fr-FR" w:bidi="fr-FR"/>
        </w:rPr>
        <w:t>e</w:t>
      </w:r>
      <w:r w:rsidRPr="007B7C45">
        <w:rPr>
          <w:lang w:eastAsia="fr-FR" w:bidi="fr-FR"/>
        </w:rPr>
        <w:t>ment sur la possibilité d’enseigner sans s</w:t>
      </w:r>
      <w:r w:rsidRPr="007B7C45">
        <w:rPr>
          <w:lang w:eastAsia="fr-FR" w:bidi="fr-FR"/>
        </w:rPr>
        <w:t>i</w:t>
      </w:r>
      <w:r w:rsidRPr="007B7C45">
        <w:rPr>
          <w:lang w:eastAsia="fr-FR" w:bidi="fr-FR"/>
        </w:rPr>
        <w:t>gnes. Ils semblent même à certain moment atteindre la concl</w:t>
      </w:r>
      <w:r w:rsidRPr="007B7C45">
        <w:rPr>
          <w:lang w:eastAsia="fr-FR" w:bidi="fr-FR"/>
        </w:rPr>
        <w:t>u</w:t>
      </w:r>
      <w:r w:rsidRPr="007B7C45">
        <w:rPr>
          <w:lang w:eastAsia="fr-FR" w:bidi="fr-FR"/>
        </w:rPr>
        <w:t>sion que la chose est impossible. « Il est donc établi que nul enseignement n’est possible sans s</w:t>
      </w:r>
      <w:r w:rsidRPr="007B7C45">
        <w:rPr>
          <w:lang w:eastAsia="fr-FR" w:bidi="fr-FR"/>
        </w:rPr>
        <w:t>i</w:t>
      </w:r>
      <w:r w:rsidRPr="007B7C45">
        <w:rPr>
          <w:lang w:eastAsia="fr-FR" w:bidi="fr-FR"/>
        </w:rPr>
        <w:t>gnes »</w:t>
      </w:r>
      <w:r>
        <w:rPr>
          <w:lang w:eastAsia="fr-FR" w:bidi="fr-FR"/>
        </w:rPr>
        <w:t> </w:t>
      </w:r>
      <w:r>
        <w:rPr>
          <w:rStyle w:val="Appelnotedebasdep"/>
          <w:lang w:eastAsia="fr-FR" w:bidi="fr-FR"/>
        </w:rPr>
        <w:footnoteReference w:id="263"/>
      </w:r>
      <w:r w:rsidRPr="007B7C45">
        <w:rPr>
          <w:lang w:eastAsia="fr-FR" w:bidi="fr-FR"/>
        </w:rPr>
        <w:t>. Mais cette thèse est aussitôt remise en question par des contre-exemples et finalement c’est à la conclusion exa</w:t>
      </w:r>
      <w:r w:rsidRPr="007B7C45">
        <w:rPr>
          <w:lang w:eastAsia="fr-FR" w:bidi="fr-FR"/>
        </w:rPr>
        <w:t>c</w:t>
      </w:r>
      <w:r w:rsidRPr="007B7C45">
        <w:rPr>
          <w:lang w:eastAsia="fr-FR" w:bidi="fr-FR"/>
        </w:rPr>
        <w:t>tement contraire qu’on aboutit : le signe n’apprend jamais rien. Il ne sert qu’à rappeler une connaissance déjà là de l’objet signifié. Si je ne connais pas déjà la chose, nul signe ne peut m’en faire savoir la nature. « C’est le signe qui s’apprend par l’objet connu, plutôt que l’objet par son s</w:t>
      </w:r>
      <w:r w:rsidRPr="007B7C45">
        <w:rPr>
          <w:lang w:eastAsia="fr-FR" w:bidi="fr-FR"/>
        </w:rPr>
        <w:t>i</w:t>
      </w:r>
      <w:r w:rsidRPr="007B7C45">
        <w:rPr>
          <w:lang w:eastAsia="fr-FR" w:bidi="fr-FR"/>
        </w:rPr>
        <w:t>gne »</w:t>
      </w:r>
      <w:r>
        <w:rPr>
          <w:lang w:eastAsia="fr-FR" w:bidi="fr-FR"/>
        </w:rPr>
        <w:t> </w:t>
      </w:r>
      <w:r>
        <w:rPr>
          <w:rStyle w:val="Appelnotedebasdep"/>
          <w:lang w:eastAsia="fr-FR" w:bidi="fr-FR"/>
        </w:rPr>
        <w:footnoteReference w:id="264"/>
      </w:r>
      <w:r w:rsidRPr="007B7C45">
        <w:rPr>
          <w:lang w:eastAsia="fr-FR" w:bidi="fr-FR"/>
        </w:rPr>
        <w:t>.</w:t>
      </w:r>
    </w:p>
    <w:p w:rsidR="0060107D" w:rsidRPr="007B7C45" w:rsidRDefault="0060107D" w:rsidP="0060107D">
      <w:pPr>
        <w:spacing w:before="120" w:after="120"/>
        <w:jc w:val="both"/>
      </w:pPr>
      <w:r w:rsidRPr="007B7C45">
        <w:rPr>
          <w:lang w:eastAsia="fr-FR" w:bidi="fr-FR"/>
        </w:rPr>
        <w:t>Chemin faisant, s’interrogeant sur les divers types de renvoi des signes les uns aux autres, on a identifié la non-équivalence (exemple : animal/homme), l’identité (exemple : nom/onoma) et l’équivalence. Pour illustrer ce dernier type de relation, Augustin examine le rapport entre « mot » et « nom ». La thèse est que tous les noms sont des mots et réciproquement, mais que les deux termes n’ont pas la même sign</w:t>
      </w:r>
      <w:r w:rsidRPr="007B7C45">
        <w:rPr>
          <w:lang w:eastAsia="fr-FR" w:bidi="fr-FR"/>
        </w:rPr>
        <w:t>i</w:t>
      </w:r>
      <w:r w:rsidRPr="007B7C45">
        <w:rPr>
          <w:lang w:eastAsia="fr-FR" w:bidi="fr-FR"/>
        </w:rPr>
        <w:t>fication, « mot » signifiant les signes linguistiques en tant que son</w:t>
      </w:r>
      <w:r w:rsidRPr="007B7C45">
        <w:rPr>
          <w:lang w:eastAsia="fr-FR" w:bidi="fr-FR"/>
        </w:rPr>
        <w:t>o</w:t>
      </w:r>
      <w:r w:rsidRPr="007B7C45">
        <w:rPr>
          <w:lang w:eastAsia="fr-FR" w:bidi="fr-FR"/>
        </w:rPr>
        <w:t>res, et « nom » les signifiant en tant que signes : c’est un exemple de relation d’équivalence. Bien sûr, ce qui nous intéresse ici, c’est le « réciproquement » : tous les mots sont des noms. Cette thèse, qui paraît paradoxale à Adéodat, est rapidement démontrée par Augustin. Chaque mot est le s</w:t>
      </w:r>
      <w:r w:rsidRPr="007B7C45">
        <w:rPr>
          <w:lang w:eastAsia="fr-FR" w:bidi="fr-FR"/>
        </w:rPr>
        <w:t>i</w:t>
      </w:r>
      <w:r w:rsidRPr="007B7C45">
        <w:rPr>
          <w:lang w:eastAsia="fr-FR" w:bidi="fr-FR"/>
        </w:rPr>
        <w:t>gne de quelque chose qui est dans l’esprit. Ainsi, la conjonction « si » est le signe d’un ce</w:t>
      </w:r>
      <w:r w:rsidRPr="007B7C45">
        <w:rPr>
          <w:lang w:eastAsia="fr-FR" w:bidi="fr-FR"/>
        </w:rPr>
        <w:t>r</w:t>
      </w:r>
      <w:r w:rsidRPr="007B7C45">
        <w:rPr>
          <w:lang w:eastAsia="fr-FR" w:bidi="fr-FR"/>
        </w:rPr>
        <w:t>tain doute dans l’âme</w:t>
      </w:r>
      <w:r>
        <w:rPr>
          <w:lang w:eastAsia="fr-FR" w:bidi="fr-FR"/>
        </w:rPr>
        <w:t> </w:t>
      </w:r>
      <w:r>
        <w:rPr>
          <w:rStyle w:val="Appelnotedebasdep"/>
          <w:lang w:eastAsia="fr-FR" w:bidi="fr-FR"/>
        </w:rPr>
        <w:footnoteReference w:id="265"/>
      </w:r>
      <w:r w:rsidRPr="007B7C45">
        <w:rPr>
          <w:lang w:eastAsia="fr-FR" w:bidi="fr-FR"/>
        </w:rPr>
        <w:t> ; « oui » est le signe d’un certain assentiment. Dire cela, c’est dire, s</w:t>
      </w:r>
      <w:r w:rsidRPr="007B7C45">
        <w:rPr>
          <w:lang w:eastAsia="fr-FR" w:bidi="fr-FR"/>
        </w:rPr>
        <w:t>e</w:t>
      </w:r>
      <w:r w:rsidRPr="007B7C45">
        <w:rPr>
          <w:lang w:eastAsia="fr-FR" w:bidi="fr-FR"/>
        </w:rPr>
        <w:t xml:space="preserve">lon Augustin, que ce signifié qui est dans l’esprit « s’appelle » du nom de son signe, c’est dire que ce doute </w:t>
      </w:r>
      <w:r w:rsidRPr="007B7C45">
        <w:t xml:space="preserve">se nomme </w:t>
      </w:r>
      <w:r w:rsidRPr="007B7C45">
        <w:rPr>
          <w:lang w:eastAsia="fr-FR" w:bidi="fr-FR"/>
        </w:rPr>
        <w:t>« si », que cet asse</w:t>
      </w:r>
      <w:r w:rsidRPr="007B7C45">
        <w:rPr>
          <w:lang w:eastAsia="fr-FR" w:bidi="fr-FR"/>
        </w:rPr>
        <w:t>n</w:t>
      </w:r>
      <w:r w:rsidRPr="007B7C45">
        <w:rPr>
          <w:lang w:eastAsia="fr-FR" w:bidi="fr-FR"/>
        </w:rPr>
        <w:t xml:space="preserve">timent </w:t>
      </w:r>
      <w:r w:rsidRPr="007B7C45">
        <w:t>se nomme</w:t>
      </w:r>
      <w:r w:rsidRPr="007B7C45">
        <w:rPr>
          <w:lang w:eastAsia="fr-FR" w:bidi="fr-FR"/>
        </w:rPr>
        <w:t xml:space="preserve"> « oui » :</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xml:space="preserve">« Tu le vois donc, 'oui’ est un nom puisque ce qui était en lui (dans l’esprit) se </w:t>
      </w:r>
      <w:r w:rsidRPr="007B7C45">
        <w:t>nomme</w:t>
      </w:r>
      <w:r w:rsidRPr="007B7C45">
        <w:rPr>
          <w:lang w:eastAsia="fr-FR" w:bidi="fr-FR"/>
        </w:rPr>
        <w:t xml:space="preserve"> oui </w:t>
      </w:r>
      <w:r w:rsidRPr="007B7C45">
        <w:t>(...)</w:t>
      </w:r>
      <w:r w:rsidRPr="007B7C45">
        <w:rPr>
          <w:lang w:eastAsia="fr-FR" w:bidi="fr-FR"/>
        </w:rPr>
        <w:t xml:space="preserve"> Doutes-tu encore que toutes les autres pa</w:t>
      </w:r>
      <w:r w:rsidRPr="007B7C45">
        <w:rPr>
          <w:lang w:eastAsia="fr-FR" w:bidi="fr-FR"/>
        </w:rPr>
        <w:t>r</w:t>
      </w:r>
      <w:r w:rsidRPr="007B7C45">
        <w:rPr>
          <w:lang w:eastAsia="fr-FR" w:bidi="fr-FR"/>
        </w:rPr>
        <w:t>ties du discours soient aussi des noms ? »</w:t>
      </w:r>
      <w:r>
        <w:rPr>
          <w:lang w:eastAsia="fr-FR" w:bidi="fr-FR"/>
        </w:rPr>
        <w:t> </w:t>
      </w:r>
      <w:r>
        <w:rPr>
          <w:rStyle w:val="Appelnotedebasdep"/>
          <w:lang w:eastAsia="fr-FR" w:bidi="fr-FR"/>
        </w:rPr>
        <w:footnoteReference w:id="266"/>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Une preuve supplémentaire en est que les conjonctions par exe</w:t>
      </w:r>
      <w:r w:rsidRPr="007B7C45">
        <w:rPr>
          <w:lang w:eastAsia="fr-FR" w:bidi="fr-FR"/>
        </w:rPr>
        <w:t>m</w:t>
      </w:r>
      <w:r w:rsidRPr="007B7C45">
        <w:rPr>
          <w:lang w:eastAsia="fr-FR" w:bidi="fr-FR"/>
        </w:rPr>
        <w:t>ple peuvent tenir lieu de sujet dans une proposition complète ; rapp</w:t>
      </w:r>
      <w:r w:rsidRPr="007B7C45">
        <w:rPr>
          <w:lang w:eastAsia="fr-FR" w:bidi="fr-FR"/>
        </w:rPr>
        <w:t>e</w:t>
      </w:r>
      <w:r w:rsidRPr="007B7C45">
        <w:rPr>
          <w:lang w:eastAsia="fr-FR" w:bidi="fr-FR"/>
        </w:rPr>
        <w:t>lant que dans une formulation antérieur</w:t>
      </w:r>
      <w:r>
        <w:rPr>
          <w:lang w:eastAsia="fr-FR" w:bidi="fr-FR"/>
        </w:rPr>
        <w:t>e, Adéodat avait approuvé l’uti</w:t>
      </w:r>
      <w:r w:rsidRPr="007B7C45">
        <w:rPr>
          <w:lang w:eastAsia="fr-FR" w:bidi="fr-FR"/>
        </w:rPr>
        <w:t>lisation</w:t>
      </w:r>
      <w:r>
        <w:rPr>
          <w:lang w:eastAsia="fr-FR" w:bidi="fr-FR"/>
        </w:rPr>
        <w:t xml:space="preserve"> [270]</w:t>
      </w:r>
      <w:r w:rsidRPr="007B7C45">
        <w:rPr>
          <w:lang w:eastAsia="fr-FR" w:bidi="fr-FR"/>
        </w:rPr>
        <w:t xml:space="preserve"> d’un « si » au lieu d’un « parce que », Augustin fournit l’exemple suivant : « le 'si’ plaît, le 'parce que’ d</w:t>
      </w:r>
      <w:r w:rsidRPr="007B7C45">
        <w:rPr>
          <w:lang w:eastAsia="fr-FR" w:bidi="fr-FR"/>
        </w:rPr>
        <w:t>é</w:t>
      </w:r>
      <w:r w:rsidRPr="007B7C45">
        <w:rPr>
          <w:lang w:eastAsia="fr-FR" w:bidi="fr-FR"/>
        </w:rPr>
        <w:t>plaît »</w:t>
      </w:r>
      <w:r>
        <w:rPr>
          <w:lang w:eastAsia="fr-FR" w:bidi="fr-FR"/>
        </w:rPr>
        <w:t> </w:t>
      </w:r>
      <w:r>
        <w:rPr>
          <w:rStyle w:val="Appelnotedebasdep"/>
          <w:lang w:eastAsia="fr-FR" w:bidi="fr-FR"/>
        </w:rPr>
        <w:footnoteReference w:id="267"/>
      </w:r>
      <w:r w:rsidRPr="007B7C45">
        <w:rPr>
          <w:lang w:eastAsia="fr-FR" w:bidi="fr-FR"/>
        </w:rPr>
        <w:t xml:space="preserve"> où « si » et « parce que » fonctionnent comme sujets.</w:t>
      </w:r>
    </w:p>
    <w:p w:rsidR="0060107D" w:rsidRPr="007B7C45" w:rsidRDefault="0060107D" w:rsidP="0060107D">
      <w:pPr>
        <w:spacing w:before="120" w:after="120"/>
        <w:jc w:val="both"/>
      </w:pPr>
      <w:r w:rsidRPr="007B7C45">
        <w:rPr>
          <w:lang w:eastAsia="fr-FR" w:bidi="fr-FR"/>
        </w:rPr>
        <w:t>Toute cette discussion, qui concerne au plus haut point notre pr</w:t>
      </w:r>
      <w:r w:rsidRPr="007B7C45">
        <w:rPr>
          <w:lang w:eastAsia="fr-FR" w:bidi="fr-FR"/>
        </w:rPr>
        <w:t>o</w:t>
      </w:r>
      <w:r w:rsidRPr="007B7C45">
        <w:rPr>
          <w:lang w:eastAsia="fr-FR" w:bidi="fr-FR"/>
        </w:rPr>
        <w:t xml:space="preserve">pos, paraît n’être dans le texte du </w:t>
      </w:r>
      <w:hyperlink r:id="rId30" w:history="1">
        <w:r w:rsidRPr="00F37167">
          <w:rPr>
            <w:rStyle w:val="Lienhypertexte"/>
            <w:i/>
          </w:rPr>
          <w:t>De magistro</w:t>
        </w:r>
      </w:hyperlink>
      <w:r w:rsidRPr="007B7C45">
        <w:rPr>
          <w:lang w:eastAsia="fr-FR" w:bidi="fr-FR"/>
        </w:rPr>
        <w:t xml:space="preserve"> qu’un exemple pour illustrer la relation d’équivalence entre deux signes (ici : « mot » et </w:t>
      </w:r>
      <w:r w:rsidRPr="007B7C45">
        <w:t>« nom »).</w:t>
      </w:r>
      <w:r w:rsidRPr="007B7C45">
        <w:rPr>
          <w:lang w:eastAsia="fr-FR" w:bidi="fr-FR"/>
        </w:rPr>
        <w:t xml:space="preserve"> Mais nous sommes en mesure de voir que son importance est en fait beaucoup plus grande. Ce n’est pas un exemple innocent : la thèse qui y est soutenue est direct</w:t>
      </w:r>
      <w:r w:rsidRPr="007B7C45">
        <w:rPr>
          <w:lang w:eastAsia="fr-FR" w:bidi="fr-FR"/>
        </w:rPr>
        <w:t>e</w:t>
      </w:r>
      <w:r w:rsidRPr="007B7C45">
        <w:rPr>
          <w:lang w:eastAsia="fr-FR" w:bidi="fr-FR"/>
        </w:rPr>
        <w:t xml:space="preserve">ment liée à la thèse centrale du </w:t>
      </w:r>
      <w:r w:rsidRPr="00F37167">
        <w:rPr>
          <w:i/>
        </w:rPr>
        <w:t>De magistro</w:t>
      </w:r>
      <w:r w:rsidRPr="007B7C45">
        <w:rPr>
          <w:lang w:eastAsia="fr-FR" w:bidi="fr-FR"/>
        </w:rPr>
        <w:t xml:space="preserve"> qu’il n’est pas po</w:t>
      </w:r>
      <w:r w:rsidRPr="007B7C45">
        <w:rPr>
          <w:lang w:eastAsia="fr-FR" w:bidi="fr-FR"/>
        </w:rPr>
        <w:t>s</w:t>
      </w:r>
      <w:r w:rsidRPr="007B7C45">
        <w:rPr>
          <w:lang w:eastAsia="fr-FR" w:bidi="fr-FR"/>
        </w:rPr>
        <w:t>sible d’apprendre par signes. C’est ce lien encore plus que la réduction explicite de tous les mots à la catég</w:t>
      </w:r>
      <w:r w:rsidRPr="007B7C45">
        <w:rPr>
          <w:lang w:eastAsia="fr-FR" w:bidi="fr-FR"/>
        </w:rPr>
        <w:t>o</w:t>
      </w:r>
      <w:r w:rsidRPr="007B7C45">
        <w:rPr>
          <w:lang w:eastAsia="fr-FR" w:bidi="fr-FR"/>
        </w:rPr>
        <w:t>rie nominale, qui fait de ce texte un cas particulièrement clair de n</w:t>
      </w:r>
      <w:r w:rsidRPr="007B7C45">
        <w:rPr>
          <w:lang w:eastAsia="fr-FR" w:bidi="fr-FR"/>
        </w:rPr>
        <w:t>o</w:t>
      </w:r>
      <w:r w:rsidRPr="007B7C45">
        <w:rPr>
          <w:lang w:eastAsia="fr-FR" w:bidi="fr-FR"/>
        </w:rPr>
        <w:t>minisme. D’abord l’importance matérielle (en termes de longueur) accordé à cet exemple est tout à fait di</w:t>
      </w:r>
      <w:r w:rsidRPr="007B7C45">
        <w:rPr>
          <w:lang w:eastAsia="fr-FR" w:bidi="fr-FR"/>
        </w:rPr>
        <w:t>s</w:t>
      </w:r>
      <w:r w:rsidRPr="007B7C45">
        <w:rPr>
          <w:lang w:eastAsia="fr-FR" w:bidi="fr-FR"/>
        </w:rPr>
        <w:t>proportionnée par rapport à l’importance effective de la thèse qu’il illustre (à savoir qu’il existe une relation d’équivalence entre certains signes). Mais il y a plus : tout le dialogue fonctionne dans le cadre de l’opposition absol</w:t>
      </w:r>
      <w:r w:rsidRPr="007B7C45">
        <w:rPr>
          <w:lang w:eastAsia="fr-FR" w:bidi="fr-FR"/>
        </w:rPr>
        <w:t>u</w:t>
      </w:r>
      <w:r w:rsidRPr="007B7C45">
        <w:rPr>
          <w:lang w:eastAsia="fr-FR" w:bidi="fr-FR"/>
        </w:rPr>
        <w:t>ment fondamentale entre deux relations : celle des signes entre eux et celle des signes av</w:t>
      </w:r>
      <w:r>
        <w:rPr>
          <w:lang w:eastAsia="fr-FR" w:bidi="fr-FR"/>
        </w:rPr>
        <w:t>ec les objets signifiés (qu’Au</w:t>
      </w:r>
      <w:r w:rsidRPr="007B7C45">
        <w:rPr>
          <w:lang w:eastAsia="fr-FR" w:bidi="fr-FR"/>
        </w:rPr>
        <w:t>gustin a</w:t>
      </w:r>
      <w:r w:rsidRPr="007B7C45">
        <w:rPr>
          <w:lang w:eastAsia="fr-FR" w:bidi="fr-FR"/>
        </w:rPr>
        <w:t>p</w:t>
      </w:r>
      <w:r w:rsidRPr="007B7C45">
        <w:rPr>
          <w:lang w:eastAsia="fr-FR" w:bidi="fr-FR"/>
        </w:rPr>
        <w:t>pelle les « signifiables »). Ainsi, dès le début de l’entretien, Adéodat, pour e</w:t>
      </w:r>
      <w:r w:rsidRPr="007B7C45">
        <w:rPr>
          <w:lang w:eastAsia="fr-FR" w:bidi="fr-FR"/>
        </w:rPr>
        <w:t>x</w:t>
      </w:r>
      <w:r w:rsidRPr="007B7C45">
        <w:rPr>
          <w:lang w:eastAsia="fr-FR" w:bidi="fr-FR"/>
        </w:rPr>
        <w:t>pliquer le mot « ex » a recours à un synonyme « de », mais Augustin n’est pas satisfait :</w:t>
      </w:r>
    </w:p>
    <w:p w:rsidR="0060107D" w:rsidRDefault="0060107D" w:rsidP="0060107D">
      <w:pPr>
        <w:pStyle w:val="Citation0"/>
      </w:pPr>
    </w:p>
    <w:p w:rsidR="0060107D" w:rsidRDefault="0060107D" w:rsidP="0060107D">
      <w:pPr>
        <w:pStyle w:val="Citation0"/>
        <w:rPr>
          <w:lang w:eastAsia="fr-FR" w:bidi="fr-FR"/>
        </w:rPr>
      </w:pPr>
      <w:r w:rsidRPr="007B7C45">
        <w:t>« ...</w:t>
      </w:r>
      <w:r w:rsidRPr="007B7C45">
        <w:rPr>
          <w:lang w:eastAsia="fr-FR" w:bidi="fr-FR"/>
        </w:rPr>
        <w:t xml:space="preserve"> tu as expliqué des mots par des mots, c’est-à-dire des s</w:t>
      </w:r>
      <w:r w:rsidRPr="007B7C45">
        <w:rPr>
          <w:lang w:eastAsia="fr-FR" w:bidi="fr-FR"/>
        </w:rPr>
        <w:t>i</w:t>
      </w:r>
      <w:r w:rsidRPr="007B7C45">
        <w:rPr>
          <w:lang w:eastAsia="fr-FR" w:bidi="fr-FR"/>
        </w:rPr>
        <w:t xml:space="preserve">gnes par des signes </w:t>
      </w:r>
      <w:r w:rsidRPr="007B7C45">
        <w:t>(...)</w:t>
      </w:r>
      <w:r w:rsidRPr="007B7C45">
        <w:rPr>
          <w:lang w:eastAsia="fr-FR" w:bidi="fr-FR"/>
        </w:rPr>
        <w:t xml:space="preserve"> mais moi je voudrais que tu me montres, si tu le peux, les ch</w:t>
      </w:r>
      <w:r w:rsidRPr="007B7C45">
        <w:rPr>
          <w:lang w:eastAsia="fr-FR" w:bidi="fr-FR"/>
        </w:rPr>
        <w:t>o</w:t>
      </w:r>
      <w:r w:rsidRPr="007B7C45">
        <w:rPr>
          <w:lang w:eastAsia="fr-FR" w:bidi="fr-FR"/>
        </w:rPr>
        <w:t>ses mêmes dont ces mots sont les signes »</w:t>
      </w:r>
      <w:r>
        <w:rPr>
          <w:lang w:eastAsia="fr-FR" w:bidi="fr-FR"/>
        </w:rPr>
        <w:t> </w:t>
      </w:r>
      <w:r>
        <w:rPr>
          <w:rStyle w:val="Appelnotedebasdep"/>
          <w:lang w:eastAsia="fr-FR" w:bidi="fr-FR"/>
        </w:rPr>
        <w:footnoteReference w:id="268"/>
      </w:r>
      <w:r w:rsidRPr="007B7C45">
        <w:rPr>
          <w:lang w:eastAsia="fr-FR" w:bidi="fr-FR"/>
        </w:rPr>
        <w:t>.</w:t>
      </w:r>
    </w:p>
    <w:p w:rsidR="0060107D" w:rsidRPr="007B7C45" w:rsidRDefault="0060107D" w:rsidP="0060107D">
      <w:pPr>
        <w:pStyle w:val="Citation0"/>
      </w:pPr>
    </w:p>
    <w:p w:rsidR="0060107D" w:rsidRPr="007B7C45" w:rsidRDefault="0060107D" w:rsidP="0060107D">
      <w:pPr>
        <w:spacing w:before="120" w:after="120"/>
        <w:jc w:val="both"/>
      </w:pPr>
      <w:r w:rsidRPr="007B7C45">
        <w:rPr>
          <w:lang w:eastAsia="fr-FR" w:bidi="fr-FR"/>
        </w:rPr>
        <w:t>La voie dans laquelle Adéodat s’était engagé ressemblait bien d</w:t>
      </w:r>
      <w:r w:rsidRPr="007B7C45">
        <w:rPr>
          <w:lang w:eastAsia="fr-FR" w:bidi="fr-FR"/>
        </w:rPr>
        <w:t>a</w:t>
      </w:r>
      <w:r w:rsidRPr="007B7C45">
        <w:rPr>
          <w:lang w:eastAsia="fr-FR" w:bidi="fr-FR"/>
        </w:rPr>
        <w:t>vantage à celle de la sémantique contemporaine : découvrir la signif</w:t>
      </w:r>
      <w:r w:rsidRPr="007B7C45">
        <w:rPr>
          <w:lang w:eastAsia="fr-FR" w:bidi="fr-FR"/>
        </w:rPr>
        <w:t>i</w:t>
      </w:r>
      <w:r w:rsidRPr="007B7C45">
        <w:rPr>
          <w:lang w:eastAsia="fr-FR" w:bidi="fr-FR"/>
        </w:rPr>
        <w:t>cation du mot en le situant dans une classe paradigmatique. La longue discussion sur les d</w:t>
      </w:r>
      <w:r w:rsidRPr="007B7C45">
        <w:rPr>
          <w:lang w:eastAsia="fr-FR" w:bidi="fr-FR"/>
        </w:rPr>
        <w:t>i</w:t>
      </w:r>
      <w:r w:rsidRPr="007B7C45">
        <w:rPr>
          <w:lang w:eastAsia="fr-FR" w:bidi="fr-FR"/>
        </w:rPr>
        <w:t>vers types de relation entre les mots (non-équivalence, équiv</w:t>
      </w:r>
      <w:r w:rsidRPr="007B7C45">
        <w:rPr>
          <w:lang w:eastAsia="fr-FR" w:bidi="fr-FR"/>
        </w:rPr>
        <w:t>a</w:t>
      </w:r>
      <w:r w:rsidRPr="007B7C45">
        <w:rPr>
          <w:lang w:eastAsia="fr-FR" w:bidi="fr-FR"/>
        </w:rPr>
        <w:t>lence, identité) vient ici prendre sa place. Elle est en quelque sorte l’exploration (encore bien so</w:t>
      </w:r>
      <w:r w:rsidRPr="007B7C45">
        <w:rPr>
          <w:lang w:eastAsia="fr-FR" w:bidi="fr-FR"/>
        </w:rPr>
        <w:t>m</w:t>
      </w:r>
      <w:r w:rsidRPr="007B7C45">
        <w:rPr>
          <w:lang w:eastAsia="fr-FR" w:bidi="fr-FR"/>
        </w:rPr>
        <w:t>maire évidemment) du système des relations sémantiques intr</w:t>
      </w:r>
      <w:r w:rsidRPr="007B7C45">
        <w:rPr>
          <w:lang w:eastAsia="fr-FR" w:bidi="fr-FR"/>
        </w:rPr>
        <w:t>a</w:t>
      </w:r>
      <w:r w:rsidRPr="007B7C45">
        <w:rPr>
          <w:lang w:eastAsia="fr-FR" w:bidi="fr-FR"/>
        </w:rPr>
        <w:t>linguistiques. L’important est justement que cette discussion ne mène à rien. Elle s’oppose désava</w:t>
      </w:r>
      <w:r w:rsidRPr="007B7C45">
        <w:rPr>
          <w:lang w:eastAsia="fr-FR" w:bidi="fr-FR"/>
        </w:rPr>
        <w:t>n</w:t>
      </w:r>
      <w:r w:rsidRPr="007B7C45">
        <w:rPr>
          <w:lang w:eastAsia="fr-FR" w:bidi="fr-FR"/>
        </w:rPr>
        <w:t>tageusement à la démarche de la deuxième section, celle qui révèle l’impuissance des signes à instruire. C’est ici que la</w:t>
      </w:r>
      <w:r>
        <w:rPr>
          <w:lang w:eastAsia="fr-FR" w:bidi="fr-FR"/>
        </w:rPr>
        <w:t xml:space="preserve"> [271] </w:t>
      </w:r>
      <w:r w:rsidRPr="007B7C45">
        <w:rPr>
          <w:lang w:eastAsia="fr-FR" w:bidi="fr-FR"/>
        </w:rPr>
        <w:t>relation s</w:t>
      </w:r>
      <w:r w:rsidRPr="007B7C45">
        <w:rPr>
          <w:lang w:eastAsia="fr-FR" w:bidi="fr-FR"/>
        </w:rPr>
        <w:t>é</w:t>
      </w:r>
      <w:r w:rsidRPr="007B7C45">
        <w:rPr>
          <w:lang w:eastAsia="fr-FR" w:bidi="fr-FR"/>
        </w:rPr>
        <w:t>mantique individuelle de chaque mot à son réf</w:t>
      </w:r>
      <w:r w:rsidRPr="007B7C45">
        <w:rPr>
          <w:lang w:eastAsia="fr-FR" w:bidi="fr-FR"/>
        </w:rPr>
        <w:t>é</w:t>
      </w:r>
      <w:r w:rsidRPr="007B7C45">
        <w:rPr>
          <w:lang w:eastAsia="fr-FR" w:bidi="fr-FR"/>
        </w:rPr>
        <w:t>rent se voit accorder une priorité indiscutable. La véritable portée du mot ne se dévoile que dans cette relation. Le texte déjà cité : « c’est le signe qui s’apprend par l’objet connu, plutôt que l’objet par son signe » s’explicite de la façon suivante : dans le signe,</w:t>
      </w:r>
    </w:p>
    <w:p w:rsidR="0060107D" w:rsidRDefault="0060107D" w:rsidP="0060107D">
      <w:pPr>
        <w:pStyle w:val="Citation0"/>
      </w:pPr>
    </w:p>
    <w:p w:rsidR="0060107D" w:rsidRDefault="0060107D" w:rsidP="0060107D">
      <w:pPr>
        <w:pStyle w:val="Citation0"/>
        <w:rPr>
          <w:lang w:eastAsia="fr-FR" w:bidi="fr-FR"/>
        </w:rPr>
      </w:pPr>
      <w:r w:rsidRPr="007B7C45">
        <w:t>« ...</w:t>
      </w:r>
      <w:r w:rsidRPr="007B7C45">
        <w:rPr>
          <w:lang w:eastAsia="fr-FR" w:bidi="fr-FR"/>
        </w:rPr>
        <w:t xml:space="preserve"> il y a deux choses, le son et la signification ; certes le son n’est pas perçu au moyen du s</w:t>
      </w:r>
      <w:r w:rsidRPr="007B7C45">
        <w:rPr>
          <w:lang w:eastAsia="fr-FR" w:bidi="fr-FR"/>
        </w:rPr>
        <w:t>i</w:t>
      </w:r>
      <w:r w:rsidRPr="007B7C45">
        <w:rPr>
          <w:lang w:eastAsia="fr-FR" w:bidi="fr-FR"/>
        </w:rPr>
        <w:t>gne mais par le fait même que la voix frappe l’air ; et quant à la signification, elle l’est en voyant la chose sign</w:t>
      </w:r>
      <w:r w:rsidRPr="007B7C45">
        <w:rPr>
          <w:lang w:eastAsia="fr-FR" w:bidi="fr-FR"/>
        </w:rPr>
        <w:t>i</w:t>
      </w:r>
      <w:r w:rsidRPr="007B7C45">
        <w:rPr>
          <w:lang w:eastAsia="fr-FR" w:bidi="fr-FR"/>
        </w:rPr>
        <w:t>fiée »</w:t>
      </w:r>
      <w:r>
        <w:rPr>
          <w:lang w:eastAsia="fr-FR" w:bidi="fr-FR"/>
        </w:rPr>
        <w:t> </w:t>
      </w:r>
      <w:r>
        <w:rPr>
          <w:rStyle w:val="Appelnotedebasdep"/>
          <w:lang w:eastAsia="fr-FR" w:bidi="fr-FR"/>
        </w:rPr>
        <w:footnoteReference w:id="269"/>
      </w:r>
      <w:r w:rsidRPr="007B7C45">
        <w:rPr>
          <w:lang w:eastAsia="fr-FR" w:bidi="fr-FR"/>
        </w:rPr>
        <w:t>.</w:t>
      </w:r>
    </w:p>
    <w:p w:rsidR="0060107D" w:rsidRPr="007B7C45" w:rsidRDefault="0060107D" w:rsidP="0060107D">
      <w:pPr>
        <w:pStyle w:val="Citation0"/>
      </w:pPr>
    </w:p>
    <w:p w:rsidR="0060107D" w:rsidRPr="007B7C45" w:rsidRDefault="0060107D" w:rsidP="0060107D">
      <w:pPr>
        <w:spacing w:before="120" w:after="120"/>
        <w:jc w:val="both"/>
      </w:pPr>
      <w:r w:rsidRPr="007B7C45">
        <w:rPr>
          <w:lang w:eastAsia="fr-FR" w:bidi="fr-FR"/>
        </w:rPr>
        <w:t>Mieux encore, le signe ne se révèle comme signe que dans cette r</w:t>
      </w:r>
      <w:r w:rsidRPr="007B7C45">
        <w:rPr>
          <w:lang w:eastAsia="fr-FR" w:bidi="fr-FR"/>
        </w:rPr>
        <w:t>e</w:t>
      </w:r>
      <w:r w:rsidRPr="007B7C45">
        <w:rPr>
          <w:lang w:eastAsia="fr-FR" w:bidi="fr-FR"/>
        </w:rPr>
        <w:t>lation prioritaire :</w:t>
      </w:r>
    </w:p>
    <w:p w:rsidR="0060107D" w:rsidRDefault="0060107D" w:rsidP="0060107D">
      <w:pPr>
        <w:pStyle w:val="Citation0"/>
        <w:rPr>
          <w:lang w:eastAsia="fr-FR" w:bidi="fr-FR"/>
        </w:rPr>
      </w:pPr>
    </w:p>
    <w:p w:rsidR="0060107D" w:rsidRDefault="0060107D" w:rsidP="0060107D">
      <w:pPr>
        <w:pStyle w:val="Citation0"/>
        <w:rPr>
          <w:lang w:eastAsia="fr-FR" w:bidi="fr-FR"/>
        </w:rPr>
      </w:pPr>
      <w:r w:rsidRPr="007B7C45">
        <w:rPr>
          <w:lang w:eastAsia="fr-FR" w:bidi="fr-FR"/>
        </w:rPr>
        <w:t>« Les mots ne nous appre</w:t>
      </w:r>
      <w:r w:rsidRPr="007B7C45">
        <w:rPr>
          <w:lang w:eastAsia="fr-FR" w:bidi="fr-FR"/>
        </w:rPr>
        <w:t>n</w:t>
      </w:r>
      <w:r w:rsidRPr="007B7C45">
        <w:rPr>
          <w:lang w:eastAsia="fr-FR" w:bidi="fr-FR"/>
        </w:rPr>
        <w:t>nent que des mots ; moins que cela, un son et un simple bruit de voix. Car si les choses qui ne sont pas des signes ne peuvent être des mots, même après avoir entendu un mot, j’ignore s’il est bien un mot avant d’en connaître la signification »</w:t>
      </w:r>
      <w:r>
        <w:rPr>
          <w:lang w:eastAsia="fr-FR" w:bidi="fr-FR"/>
        </w:rPr>
        <w:t> </w:t>
      </w:r>
      <w:r>
        <w:rPr>
          <w:rStyle w:val="Appelnotedebasdep"/>
          <w:lang w:eastAsia="fr-FR" w:bidi="fr-FR"/>
        </w:rPr>
        <w:footnoteReference w:id="270"/>
      </w:r>
      <w:r w:rsidRPr="007B7C45">
        <w:rPr>
          <w:lang w:eastAsia="fr-FR" w:bidi="fr-FR"/>
        </w:rPr>
        <w:t>.</w:t>
      </w:r>
    </w:p>
    <w:p w:rsidR="0060107D" w:rsidRPr="007B7C45" w:rsidRDefault="0060107D" w:rsidP="0060107D">
      <w:pPr>
        <w:pStyle w:val="Citation0"/>
      </w:pPr>
    </w:p>
    <w:p w:rsidR="0060107D" w:rsidRPr="007B7C45" w:rsidRDefault="0060107D" w:rsidP="0060107D">
      <w:pPr>
        <w:spacing w:before="120" w:after="120"/>
        <w:jc w:val="both"/>
      </w:pPr>
      <w:r w:rsidRPr="007B7C45">
        <w:rPr>
          <w:lang w:eastAsia="fr-FR" w:bidi="fr-FR"/>
        </w:rPr>
        <w:t>D’où l’on comprend l’importance de ce qui n’apparaissait que comme une illustration d’une thèse seconda</w:t>
      </w:r>
      <w:r w:rsidRPr="007B7C45">
        <w:rPr>
          <w:lang w:eastAsia="fr-FR" w:bidi="fr-FR"/>
        </w:rPr>
        <w:t>i</w:t>
      </w:r>
      <w:r w:rsidRPr="007B7C45">
        <w:rPr>
          <w:lang w:eastAsia="fr-FR" w:bidi="fr-FR"/>
        </w:rPr>
        <w:t>re : la réduction de tous les mots à la catégorie nominale, réduction par laquelle on a posé i</w:t>
      </w:r>
      <w:r w:rsidRPr="007B7C45">
        <w:rPr>
          <w:lang w:eastAsia="fr-FR" w:bidi="fr-FR"/>
        </w:rPr>
        <w:t>n</w:t>
      </w:r>
      <w:r w:rsidRPr="007B7C45">
        <w:rPr>
          <w:lang w:eastAsia="fr-FR" w:bidi="fr-FR"/>
        </w:rPr>
        <w:t>cidemment que chaque mot se définit par sa relation à un « </w:t>
      </w:r>
      <w:r>
        <w:rPr>
          <w:lang w:eastAsia="fr-FR" w:bidi="fr-FR"/>
        </w:rPr>
        <w:t>signi</w:t>
      </w:r>
      <w:r w:rsidRPr="007B7C45">
        <w:rPr>
          <w:lang w:eastAsia="fr-FR" w:bidi="fr-FR"/>
        </w:rPr>
        <w:t>fi</w:t>
      </w:r>
      <w:r w:rsidRPr="007B7C45">
        <w:rPr>
          <w:lang w:eastAsia="fr-FR" w:bidi="fr-FR"/>
        </w:rPr>
        <w:t>a</w:t>
      </w:r>
      <w:r w:rsidRPr="007B7C45">
        <w:rPr>
          <w:lang w:eastAsia="fr-FR" w:bidi="fr-FR"/>
        </w:rPr>
        <w:t>ble » extralinguistique.</w:t>
      </w:r>
    </w:p>
    <w:p w:rsidR="0060107D" w:rsidRPr="007B7C45" w:rsidRDefault="0060107D" w:rsidP="0060107D">
      <w:pPr>
        <w:spacing w:before="120" w:after="120"/>
        <w:jc w:val="both"/>
      </w:pPr>
      <w:r w:rsidRPr="007B7C45">
        <w:rPr>
          <w:lang w:eastAsia="fr-FR" w:bidi="fr-FR"/>
        </w:rPr>
        <w:t>Que ce signifiable soit un o</w:t>
      </w:r>
      <w:r w:rsidRPr="007B7C45">
        <w:rPr>
          <w:lang w:eastAsia="fr-FR" w:bidi="fr-FR"/>
        </w:rPr>
        <w:t>b</w:t>
      </w:r>
      <w:r w:rsidRPr="007B7C45">
        <w:rPr>
          <w:lang w:eastAsia="fr-FR" w:bidi="fr-FR"/>
        </w:rPr>
        <w:t>jet réel ou un objet de pensée, peu nous importe. Le modèle en demeure de toute façon la chose pe</w:t>
      </w:r>
      <w:r w:rsidRPr="007B7C45">
        <w:rPr>
          <w:lang w:eastAsia="fr-FR" w:bidi="fr-FR"/>
        </w:rPr>
        <w:t>r</w:t>
      </w:r>
      <w:r w:rsidRPr="007B7C45">
        <w:rPr>
          <w:lang w:eastAsia="fr-FR" w:bidi="fr-FR"/>
        </w:rPr>
        <w:t>çue</w:t>
      </w:r>
      <w:r>
        <w:rPr>
          <w:lang w:eastAsia="fr-FR" w:bidi="fr-FR"/>
        </w:rPr>
        <w:t> </w:t>
      </w:r>
      <w:r>
        <w:rPr>
          <w:rStyle w:val="Appelnotedebasdep"/>
          <w:lang w:eastAsia="fr-FR" w:bidi="fr-FR"/>
        </w:rPr>
        <w:footnoteReference w:id="271"/>
      </w:r>
      <w:r w:rsidRPr="007B7C45">
        <w:rPr>
          <w:lang w:eastAsia="fr-FR" w:bidi="fr-FR"/>
        </w:rPr>
        <w:t>, entité identifiable hors de toute relation et susceptible d’être désignée en propre par son nom, de telle sorte que non seulement ch</w:t>
      </w:r>
      <w:r w:rsidRPr="007B7C45">
        <w:rPr>
          <w:lang w:eastAsia="fr-FR" w:bidi="fr-FR"/>
        </w:rPr>
        <w:t>a</w:t>
      </w:r>
      <w:r w:rsidRPr="007B7C45">
        <w:rPr>
          <w:lang w:eastAsia="fr-FR" w:bidi="fr-FR"/>
        </w:rPr>
        <w:t>que mot est un nom, mais chaque nom est le nom pr</w:t>
      </w:r>
      <w:r w:rsidRPr="007B7C45">
        <w:rPr>
          <w:lang w:eastAsia="fr-FR" w:bidi="fr-FR"/>
        </w:rPr>
        <w:t>o</w:t>
      </w:r>
      <w:r w:rsidRPr="007B7C45">
        <w:rPr>
          <w:lang w:eastAsia="fr-FR" w:bidi="fr-FR"/>
        </w:rPr>
        <w:t>pre de quelque chose dans l’esprit. Le signe n’étant final</w:t>
      </w:r>
      <w:r w:rsidRPr="007B7C45">
        <w:rPr>
          <w:lang w:eastAsia="fr-FR" w:bidi="fr-FR"/>
        </w:rPr>
        <w:t>e</w:t>
      </w:r>
      <w:r w:rsidRPr="007B7C45">
        <w:rPr>
          <w:lang w:eastAsia="fr-FR" w:bidi="fr-FR"/>
        </w:rPr>
        <w:t>ment qu’un renvoi à autre chose se trouve ainsi lui-même déval</w:t>
      </w:r>
      <w:r w:rsidRPr="007B7C45">
        <w:rPr>
          <w:lang w:eastAsia="fr-FR" w:bidi="fr-FR"/>
        </w:rPr>
        <w:t>o</w:t>
      </w:r>
      <w:r w:rsidRPr="007B7C45">
        <w:rPr>
          <w:lang w:eastAsia="fr-FR" w:bidi="fr-FR"/>
        </w:rPr>
        <w:t>risé au nom du principe d’identité r</w:t>
      </w:r>
      <w:r w:rsidRPr="007B7C45">
        <w:rPr>
          <w:lang w:eastAsia="fr-FR" w:bidi="fr-FR"/>
        </w:rPr>
        <w:t>e</w:t>
      </w:r>
      <w:r w:rsidRPr="007B7C45">
        <w:rPr>
          <w:lang w:eastAsia="fr-FR" w:bidi="fr-FR"/>
        </w:rPr>
        <w:t>formulé en termes axiologiques : « tout ce qui est pour un autre est moins noble que ce à quoi il est ordonné »</w:t>
      </w:r>
      <w:r>
        <w:rPr>
          <w:lang w:eastAsia="fr-FR" w:bidi="fr-FR"/>
        </w:rPr>
        <w:t> </w:t>
      </w:r>
      <w:r>
        <w:rPr>
          <w:rStyle w:val="Appelnotedebasdep"/>
          <w:lang w:eastAsia="fr-FR" w:bidi="fr-FR"/>
        </w:rPr>
        <w:footnoteReference w:id="272"/>
      </w:r>
      <w:r w:rsidRPr="007B7C45">
        <w:rPr>
          <w:lang w:eastAsia="fr-FR" w:bidi="fr-FR"/>
        </w:rPr>
        <w:t>. Le signe n’est ce qu’il est que par sa relation à un signifiable. C’est ce qui en fait un roturier ontol</w:t>
      </w:r>
      <w:r w:rsidRPr="007B7C45">
        <w:rPr>
          <w:lang w:eastAsia="fr-FR" w:bidi="fr-FR"/>
        </w:rPr>
        <w:t>o</w:t>
      </w:r>
      <w:r w:rsidRPr="007B7C45">
        <w:rPr>
          <w:lang w:eastAsia="fr-FR" w:bidi="fr-FR"/>
        </w:rPr>
        <w:t>gique, un être à qui il manque la noblesse d’être par lui-même ce qu’il est et qui se</w:t>
      </w:r>
      <w:r>
        <w:rPr>
          <w:lang w:eastAsia="fr-FR" w:bidi="fr-FR"/>
        </w:rPr>
        <w:t xml:space="preserve"> [272] </w:t>
      </w:r>
      <w:r w:rsidRPr="007B7C45">
        <w:rPr>
          <w:lang w:eastAsia="fr-FR" w:bidi="fr-FR"/>
        </w:rPr>
        <w:t>trouve par là normé à l’étalon du s</w:t>
      </w:r>
      <w:r w:rsidRPr="007B7C45">
        <w:rPr>
          <w:lang w:eastAsia="fr-FR" w:bidi="fr-FR"/>
        </w:rPr>
        <w:t>i</w:t>
      </w:r>
      <w:r w:rsidRPr="007B7C45">
        <w:rPr>
          <w:lang w:eastAsia="fr-FR" w:bidi="fr-FR"/>
        </w:rPr>
        <w:t>gnifiable, dans la mesure où celui-ci est bien ce qu’il est</w:t>
      </w:r>
      <w:r>
        <w:rPr>
          <w:lang w:eastAsia="fr-FR" w:bidi="fr-FR"/>
        </w:rPr>
        <w:t> </w:t>
      </w:r>
      <w:r>
        <w:rPr>
          <w:rStyle w:val="Appelnotedebasdep"/>
          <w:lang w:eastAsia="fr-FR" w:bidi="fr-FR"/>
        </w:rPr>
        <w:footnoteReference w:id="273"/>
      </w:r>
      <w:r w:rsidRPr="007B7C45">
        <w:rPr>
          <w:lang w:eastAsia="fr-FR" w:bidi="fr-FR"/>
        </w:rPr>
        <w:t>. La fon</w:t>
      </w:r>
      <w:r w:rsidRPr="007B7C45">
        <w:rPr>
          <w:lang w:eastAsia="fr-FR" w:bidi="fr-FR"/>
        </w:rPr>
        <w:t>c</w:t>
      </w:r>
      <w:r w:rsidRPr="007B7C45">
        <w:rPr>
          <w:lang w:eastAsia="fr-FR" w:bidi="fr-FR"/>
        </w:rPr>
        <w:t>tion du nominisme est ici cla</w:t>
      </w:r>
      <w:r w:rsidRPr="007B7C45">
        <w:rPr>
          <w:lang w:eastAsia="fr-FR" w:bidi="fr-FR"/>
        </w:rPr>
        <w:t>i</w:t>
      </w:r>
      <w:r w:rsidRPr="007B7C45">
        <w:rPr>
          <w:lang w:eastAsia="fr-FR" w:bidi="fr-FR"/>
        </w:rPr>
        <w:t>re : hiérarchiser les valeurs ontologiques en fonction de l’identité, réduire ainsi le jeu des différences sémiol</w:t>
      </w:r>
      <w:r w:rsidRPr="007B7C45">
        <w:rPr>
          <w:lang w:eastAsia="fr-FR" w:bidi="fr-FR"/>
        </w:rPr>
        <w:t>o</w:t>
      </w:r>
      <w:r w:rsidRPr="007B7C45">
        <w:rPr>
          <w:lang w:eastAsia="fr-FR" w:bidi="fr-FR"/>
        </w:rPr>
        <w:t>giques à un truc mnémotechnique et renvoyer vers une vérité intérie</w:t>
      </w:r>
      <w:r w:rsidRPr="007B7C45">
        <w:rPr>
          <w:lang w:eastAsia="fr-FR" w:bidi="fr-FR"/>
        </w:rPr>
        <w:t>u</w:t>
      </w:r>
      <w:r w:rsidRPr="007B7C45">
        <w:rPr>
          <w:lang w:eastAsia="fr-FR" w:bidi="fr-FR"/>
        </w:rPr>
        <w:t>re plein</w:t>
      </w:r>
      <w:r w:rsidRPr="007B7C45">
        <w:rPr>
          <w:lang w:eastAsia="fr-FR" w:bidi="fr-FR"/>
        </w:rPr>
        <w:t>e</w:t>
      </w:r>
      <w:r w:rsidRPr="007B7C45">
        <w:rPr>
          <w:lang w:eastAsia="fr-FR" w:bidi="fr-FR"/>
        </w:rPr>
        <w:t>ment présente à elle-même :</w:t>
      </w:r>
    </w:p>
    <w:p w:rsidR="0060107D" w:rsidRDefault="0060107D" w:rsidP="0060107D">
      <w:pPr>
        <w:pStyle w:val="Citation0"/>
      </w:pPr>
    </w:p>
    <w:p w:rsidR="0060107D" w:rsidRDefault="0060107D" w:rsidP="0060107D">
      <w:pPr>
        <w:pStyle w:val="Citation0"/>
        <w:rPr>
          <w:lang w:eastAsia="fr-FR" w:bidi="fr-FR"/>
        </w:rPr>
      </w:pPr>
      <w:r w:rsidRPr="007B7C45">
        <w:t>« ...</w:t>
      </w:r>
      <w:r w:rsidRPr="007B7C45">
        <w:rPr>
          <w:lang w:eastAsia="fr-FR" w:bidi="fr-FR"/>
        </w:rPr>
        <w:t xml:space="preserve"> pour toutes les choses que nous comprenons, ce n’est pas une parole résonnant au dehors que nous consultons à leur sujet, mais c’est la vérité qui gouverne l’esprit lui-même au dedans ... »</w:t>
      </w:r>
      <w:r>
        <w:rPr>
          <w:lang w:eastAsia="fr-FR" w:bidi="fr-FR"/>
        </w:rPr>
        <w:t> </w:t>
      </w:r>
      <w:r>
        <w:rPr>
          <w:rStyle w:val="Appelnotedebasdep"/>
          <w:lang w:eastAsia="fr-FR" w:bidi="fr-FR"/>
        </w:rPr>
        <w:footnoteReference w:id="274"/>
      </w:r>
      <w:r w:rsidRPr="007B7C45">
        <w:rPr>
          <w:lang w:eastAsia="fr-FR" w:bidi="fr-FR"/>
        </w:rPr>
        <w:t>.</w:t>
      </w:r>
    </w:p>
    <w:p w:rsidR="0060107D" w:rsidRPr="007B7C45" w:rsidRDefault="0060107D" w:rsidP="0060107D">
      <w:pPr>
        <w:pStyle w:val="Citation0"/>
      </w:pPr>
    </w:p>
    <w:p w:rsidR="0060107D" w:rsidRPr="007B7C45" w:rsidRDefault="0060107D" w:rsidP="0060107D">
      <w:pPr>
        <w:spacing w:before="120" w:after="120"/>
        <w:jc w:val="both"/>
      </w:pPr>
      <w:r w:rsidRPr="007B7C45">
        <w:rPr>
          <w:lang w:eastAsia="fr-FR" w:bidi="fr-FR"/>
        </w:rPr>
        <w:t>C’est ici que l’analyse du nominisme rejoint celle du logocentri</w:t>
      </w:r>
      <w:r w:rsidRPr="007B7C45">
        <w:rPr>
          <w:lang w:eastAsia="fr-FR" w:bidi="fr-FR"/>
        </w:rPr>
        <w:t>s</w:t>
      </w:r>
      <w:r w:rsidRPr="007B7C45">
        <w:rPr>
          <w:lang w:eastAsia="fr-FR" w:bidi="fr-FR"/>
        </w:rPr>
        <w:t>me proposée par Jacques Derrida</w:t>
      </w:r>
      <w:r>
        <w:rPr>
          <w:lang w:eastAsia="fr-FR" w:bidi="fr-FR"/>
        </w:rPr>
        <w:t> </w:t>
      </w:r>
      <w:r>
        <w:rPr>
          <w:rStyle w:val="Appelnotedebasdep"/>
          <w:lang w:eastAsia="fr-FR" w:bidi="fr-FR"/>
        </w:rPr>
        <w:footnoteReference w:id="275"/>
      </w:r>
      <w:r w:rsidRPr="007B7C45">
        <w:rPr>
          <w:lang w:eastAsia="fr-FR" w:bidi="fr-FR"/>
        </w:rPr>
        <w:t xml:space="preserve"> comme elle avait déjà rejoint ce</w:t>
      </w:r>
      <w:r w:rsidRPr="007B7C45">
        <w:rPr>
          <w:lang w:eastAsia="fr-FR" w:bidi="fr-FR"/>
        </w:rPr>
        <w:t>l</w:t>
      </w:r>
      <w:r w:rsidRPr="007B7C45">
        <w:rPr>
          <w:lang w:eastAsia="fr-FR" w:bidi="fr-FR"/>
        </w:rPr>
        <w:t>le du chosisme proposée par Bachelard.</w:t>
      </w:r>
    </w:p>
    <w:p w:rsidR="0060107D" w:rsidRPr="007B7C45" w:rsidRDefault="0060107D" w:rsidP="0060107D">
      <w:pPr>
        <w:pStyle w:val="c"/>
      </w:pPr>
      <w:r w:rsidRPr="007B7C45">
        <w:rPr>
          <w:lang w:eastAsia="fr-FR" w:bidi="fr-FR"/>
        </w:rPr>
        <w:t>*</w:t>
      </w:r>
      <w:r>
        <w:rPr>
          <w:lang w:eastAsia="fr-FR" w:bidi="fr-FR"/>
        </w:rPr>
        <w:br/>
      </w:r>
      <w:r w:rsidRPr="007B7C45">
        <w:rPr>
          <w:lang w:eastAsia="fr-FR" w:bidi="fr-FR"/>
        </w:rPr>
        <w:t>*</w:t>
      </w:r>
      <w:r>
        <w:rPr>
          <w:lang w:eastAsia="fr-FR" w:bidi="fr-FR"/>
        </w:rPr>
        <w:t xml:space="preserve">   </w:t>
      </w:r>
      <w:r w:rsidRPr="007B7C45">
        <w:rPr>
          <w:lang w:eastAsia="fr-FR" w:bidi="fr-FR"/>
        </w:rPr>
        <w:t xml:space="preserve"> *</w:t>
      </w:r>
    </w:p>
    <w:p w:rsidR="0060107D" w:rsidRPr="007B7C45" w:rsidRDefault="0060107D" w:rsidP="0060107D">
      <w:pPr>
        <w:spacing w:before="120" w:after="120"/>
        <w:jc w:val="both"/>
      </w:pPr>
      <w:r w:rsidRPr="007B7C45">
        <w:rPr>
          <w:lang w:eastAsia="fr-FR" w:bidi="fr-FR"/>
        </w:rPr>
        <w:t>D’Augustin à Occam, on saute neuf siècles. Beaucoup de ch</w:t>
      </w:r>
      <w:r w:rsidRPr="007B7C45">
        <w:rPr>
          <w:lang w:eastAsia="fr-FR" w:bidi="fr-FR"/>
        </w:rPr>
        <w:t>o</w:t>
      </w:r>
      <w:r w:rsidRPr="007B7C45">
        <w:rPr>
          <w:lang w:eastAsia="fr-FR" w:bidi="fr-FR"/>
        </w:rPr>
        <w:t>ses se sont produites. Le champ de la logique en particulier s’est considér</w:t>
      </w:r>
      <w:r w:rsidRPr="007B7C45">
        <w:rPr>
          <w:lang w:eastAsia="fr-FR" w:bidi="fr-FR"/>
        </w:rPr>
        <w:t>a</w:t>
      </w:r>
      <w:r w:rsidRPr="007B7C45">
        <w:rPr>
          <w:lang w:eastAsia="fr-FR" w:bidi="fr-FR"/>
        </w:rPr>
        <w:t>blement développé, su</w:t>
      </w:r>
      <w:r w:rsidRPr="007B7C45">
        <w:rPr>
          <w:lang w:eastAsia="fr-FR" w:bidi="fr-FR"/>
        </w:rPr>
        <w:t>r</w:t>
      </w:r>
      <w:r w:rsidRPr="007B7C45">
        <w:rPr>
          <w:lang w:eastAsia="fr-FR" w:bidi="fr-FR"/>
        </w:rPr>
        <w:t>tout au X</w:t>
      </w:r>
      <w:r>
        <w:rPr>
          <w:lang w:eastAsia="fr-FR" w:bidi="fr-FR"/>
        </w:rPr>
        <w:t>III</w:t>
      </w:r>
      <w:r w:rsidRPr="00F37167">
        <w:rPr>
          <w:vertAlign w:val="superscript"/>
          <w:lang w:eastAsia="fr-FR" w:bidi="fr-FR"/>
        </w:rPr>
        <w:t>e</w:t>
      </w:r>
      <w:r w:rsidRPr="007B7C45">
        <w:rPr>
          <w:lang w:eastAsia="fr-FR" w:bidi="fr-FR"/>
        </w:rPr>
        <w:t>. L’apparition des théories de la « supposition » et le raffinement des discussions sur les termes sync</w:t>
      </w:r>
      <w:r w:rsidRPr="007B7C45">
        <w:rPr>
          <w:lang w:eastAsia="fr-FR" w:bidi="fr-FR"/>
        </w:rPr>
        <w:t>a</w:t>
      </w:r>
      <w:r w:rsidRPr="007B7C45">
        <w:rPr>
          <w:lang w:eastAsia="fr-FR" w:bidi="fr-FR"/>
        </w:rPr>
        <w:t>tégorématiques modifient sensiblement la pos</w:t>
      </w:r>
      <w:r w:rsidRPr="007B7C45">
        <w:rPr>
          <w:lang w:eastAsia="fr-FR" w:bidi="fr-FR"/>
        </w:rPr>
        <w:t>i</w:t>
      </w:r>
      <w:r w:rsidRPr="007B7C45">
        <w:rPr>
          <w:lang w:eastAsia="fr-FR" w:bidi="fr-FR"/>
        </w:rPr>
        <w:t>tion du problème de la signification et son rapport à la nomination. Par la théorie de la supp</w:t>
      </w:r>
      <w:r w:rsidRPr="007B7C45">
        <w:rPr>
          <w:lang w:eastAsia="fr-FR" w:bidi="fr-FR"/>
        </w:rPr>
        <w:t>o</w:t>
      </w:r>
      <w:r w:rsidRPr="007B7C45">
        <w:rPr>
          <w:lang w:eastAsia="fr-FR" w:bidi="fr-FR"/>
        </w:rPr>
        <w:t>sition — si chère à Occam — on s’aperçoit que le signe en pos</w:t>
      </w:r>
      <w:r w:rsidRPr="007B7C45">
        <w:rPr>
          <w:lang w:eastAsia="fr-FR" w:bidi="fr-FR"/>
        </w:rPr>
        <w:t>i</w:t>
      </w:r>
      <w:r w:rsidRPr="007B7C45">
        <w:rPr>
          <w:lang w:eastAsia="fr-FR" w:bidi="fr-FR"/>
        </w:rPr>
        <w:t>tion de phrase n’est pas toujours utilisé selon sa fonction signific</w:t>
      </w:r>
      <w:r w:rsidRPr="007B7C45">
        <w:rPr>
          <w:lang w:eastAsia="fr-FR" w:bidi="fr-FR"/>
        </w:rPr>
        <w:t>a</w:t>
      </w:r>
      <w:r w:rsidRPr="007B7C45">
        <w:rPr>
          <w:lang w:eastAsia="fr-FR" w:bidi="fr-FR"/>
        </w:rPr>
        <w:t>tive propre (c’est-à-dire sa « supposition personnelle ») ; quelquefois il ne repr</w:t>
      </w:r>
      <w:r w:rsidRPr="007B7C45">
        <w:rPr>
          <w:lang w:eastAsia="fr-FR" w:bidi="fr-FR"/>
        </w:rPr>
        <w:t>é</w:t>
      </w:r>
      <w:r w:rsidRPr="007B7C45">
        <w:rPr>
          <w:lang w:eastAsia="fr-FR" w:bidi="fr-FR"/>
        </w:rPr>
        <w:t>sente que lui-même en tant que signe, comme dans la proposition : « homme est un nom » (« supposition matérielle »). Ceci interdit déf</w:t>
      </w:r>
      <w:r w:rsidRPr="007B7C45">
        <w:rPr>
          <w:lang w:eastAsia="fr-FR" w:bidi="fr-FR"/>
        </w:rPr>
        <w:t>i</w:t>
      </w:r>
      <w:r w:rsidRPr="007B7C45">
        <w:rPr>
          <w:lang w:eastAsia="fr-FR" w:bidi="fr-FR"/>
        </w:rPr>
        <w:t xml:space="preserve">nitivement le recours à un argument comme celui du </w:t>
      </w:r>
      <w:r w:rsidRPr="00F37167">
        <w:rPr>
          <w:i/>
        </w:rPr>
        <w:t>De magistro</w:t>
      </w:r>
      <w:r w:rsidRPr="007B7C45">
        <w:rPr>
          <w:lang w:eastAsia="fr-FR" w:bidi="fr-FR"/>
        </w:rPr>
        <w:t xml:space="preserve"> pour prouver le c</w:t>
      </w:r>
      <w:r w:rsidRPr="007B7C45">
        <w:rPr>
          <w:lang w:eastAsia="fr-FR" w:bidi="fr-FR"/>
        </w:rPr>
        <w:t>a</w:t>
      </w:r>
      <w:r w:rsidRPr="007B7C45">
        <w:rPr>
          <w:lang w:eastAsia="fr-FR" w:bidi="fr-FR"/>
        </w:rPr>
        <w:t>ractère nominal des conjonctions. Dans l’exemple utilisé par A</w:t>
      </w:r>
      <w:r w:rsidRPr="007B7C45">
        <w:rPr>
          <w:lang w:eastAsia="fr-FR" w:bidi="fr-FR"/>
        </w:rPr>
        <w:t>u</w:t>
      </w:r>
      <w:r w:rsidRPr="007B7C45">
        <w:rPr>
          <w:lang w:eastAsia="fr-FR" w:bidi="fr-FR"/>
        </w:rPr>
        <w:t>gustin : « le si plaît, le parce que déplaît », « si » et « parce que » sont en effet des noms, mais c’est parce qu’ils sont pris en supposition matérielle.</w:t>
      </w:r>
      <w:r>
        <w:rPr>
          <w:lang w:eastAsia="fr-FR" w:bidi="fr-FR"/>
        </w:rPr>
        <w:t xml:space="preserve"> [273] </w:t>
      </w:r>
      <w:r w:rsidRPr="007B7C45">
        <w:rPr>
          <w:lang w:eastAsia="fr-FR" w:bidi="fr-FR"/>
        </w:rPr>
        <w:t>Ceci ne présume en rien de leur cla</w:t>
      </w:r>
      <w:r w:rsidRPr="007B7C45">
        <w:rPr>
          <w:lang w:eastAsia="fr-FR" w:bidi="fr-FR"/>
        </w:rPr>
        <w:t>s</w:t>
      </w:r>
      <w:r w:rsidRPr="007B7C45">
        <w:rPr>
          <w:lang w:eastAsia="fr-FR" w:bidi="fr-FR"/>
        </w:rPr>
        <w:t>sement grammatical dans une phrase où ils ne seraient pas pris en supposition matérie</w:t>
      </w:r>
      <w:r w:rsidRPr="007B7C45">
        <w:rPr>
          <w:lang w:eastAsia="fr-FR" w:bidi="fr-FR"/>
        </w:rPr>
        <w:t>l</w:t>
      </w:r>
      <w:r w:rsidRPr="007B7C45">
        <w:rPr>
          <w:lang w:eastAsia="fr-FR" w:bidi="fr-FR"/>
        </w:rPr>
        <w:t>le ; or dans de telles phrases ils ne peuvent pas être sujets.</w:t>
      </w:r>
    </w:p>
    <w:p w:rsidR="0060107D" w:rsidRPr="007B7C45" w:rsidRDefault="0060107D" w:rsidP="0060107D">
      <w:pPr>
        <w:spacing w:before="120" w:after="120"/>
        <w:jc w:val="both"/>
      </w:pPr>
      <w:r w:rsidRPr="007B7C45">
        <w:rPr>
          <w:lang w:eastAsia="fr-FR" w:bidi="fr-FR"/>
        </w:rPr>
        <w:t>Par ailleurs, les traités sur les termes syncatégorématiques font re</w:t>
      </w:r>
      <w:r w:rsidRPr="007B7C45">
        <w:rPr>
          <w:lang w:eastAsia="fr-FR" w:bidi="fr-FR"/>
        </w:rPr>
        <w:t>s</w:t>
      </w:r>
      <w:r w:rsidRPr="007B7C45">
        <w:rPr>
          <w:lang w:eastAsia="fr-FR" w:bidi="fr-FR"/>
        </w:rPr>
        <w:t>sortir l’importance des quant</w:t>
      </w:r>
      <w:r w:rsidRPr="007B7C45">
        <w:rPr>
          <w:lang w:eastAsia="fr-FR" w:bidi="fr-FR"/>
        </w:rPr>
        <w:t>i</w:t>
      </w:r>
      <w:r w:rsidRPr="007B7C45">
        <w:rPr>
          <w:lang w:eastAsia="fr-FR" w:bidi="fr-FR"/>
        </w:rPr>
        <w:t xml:space="preserve">ficateurs logiques (« tout », « aucun », « quelque », etc </w:t>
      </w:r>
      <w:r w:rsidRPr="007B7C45">
        <w:t>...)</w:t>
      </w:r>
      <w:r w:rsidRPr="007B7C45">
        <w:rPr>
          <w:lang w:eastAsia="fr-FR" w:bidi="fr-FR"/>
        </w:rPr>
        <w:t xml:space="preserve"> dans la syntaxe propositionnelle. Chez Occam, les syncatégorêmes sont même définis comme les termes qui à propr</w:t>
      </w:r>
      <w:r w:rsidRPr="007B7C45">
        <w:rPr>
          <w:lang w:eastAsia="fr-FR" w:bidi="fr-FR"/>
        </w:rPr>
        <w:t>e</w:t>
      </w:r>
      <w:r w:rsidRPr="007B7C45">
        <w:rPr>
          <w:lang w:eastAsia="fr-FR" w:bidi="fr-FR"/>
        </w:rPr>
        <w:t>ment parler ne signifient rien, mais qui d</w:t>
      </w:r>
      <w:r w:rsidRPr="007B7C45">
        <w:rPr>
          <w:lang w:eastAsia="fr-FR" w:bidi="fr-FR"/>
        </w:rPr>
        <w:t>é</w:t>
      </w:r>
      <w:r w:rsidRPr="007B7C45">
        <w:rPr>
          <w:lang w:eastAsia="fr-FR" w:bidi="fr-FR"/>
        </w:rPr>
        <w:t>terminent la signification des termes catégorématiques auxquels ils sont ajoutés</w:t>
      </w:r>
      <w:r>
        <w:rPr>
          <w:lang w:eastAsia="fr-FR" w:bidi="fr-FR"/>
        </w:rPr>
        <w:t> </w:t>
      </w:r>
      <w:r>
        <w:rPr>
          <w:rStyle w:val="Appelnotedebasdep"/>
          <w:lang w:eastAsia="fr-FR" w:bidi="fr-FR"/>
        </w:rPr>
        <w:footnoteReference w:id="276"/>
      </w:r>
      <w:r w:rsidRPr="007B7C45">
        <w:rPr>
          <w:lang w:eastAsia="fr-FR" w:bidi="fr-FR"/>
        </w:rPr>
        <w:t>. On reco</w:t>
      </w:r>
      <w:r w:rsidRPr="007B7C45">
        <w:rPr>
          <w:lang w:eastAsia="fr-FR" w:bidi="fr-FR"/>
        </w:rPr>
        <w:t>n</w:t>
      </w:r>
      <w:r w:rsidRPr="007B7C45">
        <w:rPr>
          <w:lang w:eastAsia="fr-FR" w:bidi="fr-FR"/>
        </w:rPr>
        <w:t>naît ainsi expressément l’existence d’un ensemble de s</w:t>
      </w:r>
      <w:r w:rsidRPr="007B7C45">
        <w:rPr>
          <w:lang w:eastAsia="fr-FR" w:bidi="fr-FR"/>
        </w:rPr>
        <w:t>i</w:t>
      </w:r>
      <w:r w:rsidRPr="007B7C45">
        <w:rPr>
          <w:lang w:eastAsia="fr-FR" w:bidi="fr-FR"/>
        </w:rPr>
        <w:t>gnes qui ne valent qu’en position syntagmatique. Les conjonctions d’Augustin appartiennent à cet ensemble et ne sauraient par conséquent être rédu</w:t>
      </w:r>
      <w:r w:rsidRPr="007B7C45">
        <w:rPr>
          <w:lang w:eastAsia="fr-FR" w:bidi="fr-FR"/>
        </w:rPr>
        <w:t>i</w:t>
      </w:r>
      <w:r w:rsidRPr="007B7C45">
        <w:rPr>
          <w:lang w:eastAsia="fr-FR" w:bidi="fr-FR"/>
        </w:rPr>
        <w:t>tes à des noms.</w:t>
      </w:r>
    </w:p>
    <w:p w:rsidR="0060107D" w:rsidRPr="007B7C45" w:rsidRDefault="0060107D" w:rsidP="0060107D">
      <w:pPr>
        <w:spacing w:before="120" w:after="120"/>
        <w:jc w:val="both"/>
      </w:pPr>
      <w:r w:rsidRPr="007B7C45">
        <w:rPr>
          <w:lang w:eastAsia="fr-FR" w:bidi="fr-FR"/>
        </w:rPr>
        <w:t>Ces remarques font pressentir que le nominisme d’Occam (si no- minisme il y a) sera autr</w:t>
      </w:r>
      <w:r w:rsidRPr="007B7C45">
        <w:rPr>
          <w:lang w:eastAsia="fr-FR" w:bidi="fr-FR"/>
        </w:rPr>
        <w:t>e</w:t>
      </w:r>
      <w:r w:rsidRPr="007B7C45">
        <w:rPr>
          <w:lang w:eastAsia="fr-FR" w:bidi="fr-FR"/>
        </w:rPr>
        <w:t>ment plus sophistiqué que celui d’Augustin et ne se révélera qu’à une analyse également sophistiquée. Le nom</w:t>
      </w:r>
      <w:r w:rsidRPr="007B7C45">
        <w:rPr>
          <w:lang w:eastAsia="fr-FR" w:bidi="fr-FR"/>
        </w:rPr>
        <w:t>i</w:t>
      </w:r>
      <w:r w:rsidRPr="007B7C45">
        <w:rPr>
          <w:lang w:eastAsia="fr-FR" w:bidi="fr-FR"/>
        </w:rPr>
        <w:t>nisme ici ne réduit pas tous les signes à des noms, mais fait quand même du nom l’élément central du discours, celui auquel d’une façon ou d’une autre se rapportent les a</w:t>
      </w:r>
      <w:r w:rsidRPr="007B7C45">
        <w:rPr>
          <w:lang w:eastAsia="fr-FR" w:bidi="fr-FR"/>
        </w:rPr>
        <w:t>u</w:t>
      </w:r>
      <w:r w:rsidRPr="007B7C45">
        <w:rPr>
          <w:lang w:eastAsia="fr-FR" w:bidi="fr-FR"/>
        </w:rPr>
        <w:t xml:space="preserve">tres signes. C’est ce qui en s’attachant au texte de la </w:t>
      </w:r>
      <w:r w:rsidRPr="00F37167">
        <w:rPr>
          <w:i/>
        </w:rPr>
        <w:t>Summa logicae</w:t>
      </w:r>
      <w:r w:rsidRPr="007B7C45">
        <w:rPr>
          <w:lang w:eastAsia="fr-FR" w:bidi="fr-FR"/>
        </w:rPr>
        <w:t xml:space="preserve"> peut être montré en deux étapes : faire voir d’abord la pri</w:t>
      </w:r>
      <w:r w:rsidRPr="007B7C45">
        <w:rPr>
          <w:lang w:eastAsia="fr-FR" w:bidi="fr-FR"/>
        </w:rPr>
        <w:t>o</w:t>
      </w:r>
      <w:r w:rsidRPr="007B7C45">
        <w:rPr>
          <w:lang w:eastAsia="fr-FR" w:bidi="fr-FR"/>
        </w:rPr>
        <w:t>rité du simple sur le complexe chez Occam, ensuite l’organisation des termes simples en fonction du nom et même du nom propre.</w:t>
      </w:r>
    </w:p>
    <w:p w:rsidR="0060107D" w:rsidRPr="007B7C45" w:rsidRDefault="0060107D" w:rsidP="0060107D">
      <w:pPr>
        <w:spacing w:before="120" w:after="120"/>
        <w:jc w:val="both"/>
      </w:pPr>
      <w:r w:rsidRPr="007B7C45">
        <w:rPr>
          <w:lang w:eastAsia="fr-FR" w:bidi="fr-FR"/>
        </w:rPr>
        <w:t>Quant au premier point, la priorité du simple sur le co</w:t>
      </w:r>
      <w:r w:rsidRPr="007B7C45">
        <w:rPr>
          <w:lang w:eastAsia="fr-FR" w:bidi="fr-FR"/>
        </w:rPr>
        <w:t>m</w:t>
      </w:r>
      <w:r w:rsidRPr="007B7C45">
        <w:rPr>
          <w:lang w:eastAsia="fr-FR" w:bidi="fr-FR"/>
        </w:rPr>
        <w:t>plexe ne fait aucun doute : c’est même le fondement épistémologique de la l</w:t>
      </w:r>
      <w:r w:rsidRPr="007B7C45">
        <w:rPr>
          <w:lang w:eastAsia="fr-FR" w:bidi="fr-FR"/>
        </w:rPr>
        <w:t>o</w:t>
      </w:r>
      <w:r w:rsidRPr="007B7C45">
        <w:rPr>
          <w:lang w:eastAsia="fr-FR" w:bidi="fr-FR"/>
        </w:rPr>
        <w:t>gique occamiste tout entière. L’appréhension d’une vérité complexe implique l’appréhension des termes i</w:t>
      </w:r>
      <w:r w:rsidRPr="007B7C45">
        <w:rPr>
          <w:lang w:eastAsia="fr-FR" w:bidi="fr-FR"/>
        </w:rPr>
        <w:t>n</w:t>
      </w:r>
      <w:r w:rsidRPr="007B7C45">
        <w:rPr>
          <w:lang w:eastAsia="fr-FR" w:bidi="fr-FR"/>
        </w:rPr>
        <w:t>complexes qui la composent</w:t>
      </w:r>
      <w:r>
        <w:rPr>
          <w:lang w:eastAsia="fr-FR" w:bidi="fr-FR"/>
        </w:rPr>
        <w:t> </w:t>
      </w:r>
      <w:r>
        <w:rPr>
          <w:rStyle w:val="Appelnotedebasdep"/>
          <w:lang w:eastAsia="fr-FR" w:bidi="fr-FR"/>
        </w:rPr>
        <w:footnoteReference w:id="277"/>
      </w:r>
      <w:r w:rsidRPr="007B7C45">
        <w:rPr>
          <w:lang w:eastAsia="fr-FR" w:bidi="fr-FR"/>
        </w:rPr>
        <w:t>. Les arguments doivent toujours être décomposés en propositions et les propositions en termes. On ne trouve chez Occam rien de tel qu’une logique des propositions inanalysées. Pour juger la valeur de vérité d’une proposition complexe, il faut toujours la réduire à ses comp</w:t>
      </w:r>
      <w:r w:rsidRPr="007B7C45">
        <w:rPr>
          <w:lang w:eastAsia="fr-FR" w:bidi="fr-FR"/>
        </w:rPr>
        <w:t>o</w:t>
      </w:r>
      <w:r w:rsidRPr="007B7C45">
        <w:rPr>
          <w:lang w:eastAsia="fr-FR" w:bidi="fr-FR"/>
        </w:rPr>
        <w:t>santes élémentaires de forme « S est P » et examiner la valeur de vér</w:t>
      </w:r>
      <w:r w:rsidRPr="007B7C45">
        <w:rPr>
          <w:lang w:eastAsia="fr-FR" w:bidi="fr-FR"/>
        </w:rPr>
        <w:t>i</w:t>
      </w:r>
      <w:r w:rsidRPr="007B7C45">
        <w:rPr>
          <w:lang w:eastAsia="fr-FR" w:bidi="fr-FR"/>
        </w:rPr>
        <w:t>té de chacune de ces composantes. Or ceci se fait par une nouvelle décomposition, opérée cette fois au moyen de la théorie de la suppos</w:t>
      </w:r>
      <w:r w:rsidRPr="007B7C45">
        <w:rPr>
          <w:lang w:eastAsia="fr-FR" w:bidi="fr-FR"/>
        </w:rPr>
        <w:t>i</w:t>
      </w:r>
      <w:r w:rsidRPr="007B7C45">
        <w:rPr>
          <w:lang w:eastAsia="fr-FR" w:bidi="fr-FR"/>
        </w:rPr>
        <w:t>tion.</w:t>
      </w:r>
    </w:p>
    <w:p w:rsidR="0060107D" w:rsidRPr="007B7C45" w:rsidRDefault="0060107D" w:rsidP="0060107D">
      <w:pPr>
        <w:spacing w:before="120" w:after="120"/>
        <w:jc w:val="both"/>
      </w:pPr>
      <w:r>
        <w:rPr>
          <w:lang w:eastAsia="fr-FR" w:bidi="fr-FR"/>
        </w:rPr>
        <w:t>[274]</w:t>
      </w:r>
    </w:p>
    <w:p w:rsidR="0060107D" w:rsidRPr="007B7C45" w:rsidRDefault="0060107D" w:rsidP="0060107D">
      <w:pPr>
        <w:spacing w:before="120" w:after="120"/>
        <w:jc w:val="both"/>
      </w:pPr>
      <w:r w:rsidRPr="007B7C45">
        <w:rPr>
          <w:lang w:eastAsia="fr-FR" w:bidi="fr-FR"/>
        </w:rPr>
        <w:t>Le grand critère de vérité des propositions simples, celui a</w:t>
      </w:r>
      <w:r w:rsidRPr="007B7C45">
        <w:rPr>
          <w:lang w:eastAsia="fr-FR" w:bidi="fr-FR"/>
        </w:rPr>
        <w:t>u</w:t>
      </w:r>
      <w:r w:rsidRPr="007B7C45">
        <w:rPr>
          <w:lang w:eastAsia="fr-FR" w:bidi="fr-FR"/>
        </w:rPr>
        <w:t>quel se ramènent tous les autres, est formulé de la façon suivante : « il est su</w:t>
      </w:r>
      <w:r w:rsidRPr="007B7C45">
        <w:rPr>
          <w:lang w:eastAsia="fr-FR" w:bidi="fr-FR"/>
        </w:rPr>
        <w:t>f</w:t>
      </w:r>
      <w:r w:rsidRPr="007B7C45">
        <w:rPr>
          <w:lang w:eastAsia="fr-FR" w:bidi="fr-FR"/>
        </w:rPr>
        <w:t>fisant et nécessaire que le sujet et le prédicat représentent la même chose »</w:t>
      </w:r>
      <w:r>
        <w:rPr>
          <w:lang w:eastAsia="fr-FR" w:bidi="fr-FR"/>
        </w:rPr>
        <w:t> </w:t>
      </w:r>
      <w:r>
        <w:rPr>
          <w:rStyle w:val="Appelnotedebasdep"/>
          <w:lang w:eastAsia="fr-FR" w:bidi="fr-FR"/>
        </w:rPr>
        <w:footnoteReference w:id="278"/>
      </w:r>
      <w:r w:rsidRPr="007B7C45">
        <w:rPr>
          <w:lang w:eastAsia="fr-FR" w:bidi="fr-FR"/>
        </w:rPr>
        <w:t>. Or la supposition est essentiellement une propriété de chaque terme, une « proprietas terminorum ». Ce</w:t>
      </w:r>
      <w:r w:rsidRPr="007B7C45">
        <w:rPr>
          <w:lang w:eastAsia="fr-FR" w:bidi="fr-FR"/>
        </w:rPr>
        <w:t>r</w:t>
      </w:r>
      <w:r w:rsidRPr="007B7C45">
        <w:rPr>
          <w:lang w:eastAsia="fr-FR" w:bidi="fr-FR"/>
        </w:rPr>
        <w:t>tes les termes n’ont de supposition qu’à l’intérieur d’une prop</w:t>
      </w:r>
      <w:r w:rsidRPr="007B7C45">
        <w:rPr>
          <w:lang w:eastAsia="fr-FR" w:bidi="fr-FR"/>
        </w:rPr>
        <w:t>o</w:t>
      </w:r>
      <w:r w:rsidRPr="007B7C45">
        <w:rPr>
          <w:lang w:eastAsia="fr-FR" w:bidi="fr-FR"/>
        </w:rPr>
        <w:t>sition, mais cela ne change rien au fait que la supposition n’est rien d’autre qu’une relation du signe à ses signifiés. C’est en quelque sorte la signification a</w:t>
      </w:r>
      <w:r w:rsidRPr="007B7C45">
        <w:rPr>
          <w:lang w:eastAsia="fr-FR" w:bidi="fr-FR"/>
        </w:rPr>
        <w:t>p</w:t>
      </w:r>
      <w:r w:rsidRPr="007B7C45">
        <w:rPr>
          <w:lang w:eastAsia="fr-FR" w:bidi="fr-FR"/>
        </w:rPr>
        <w:t>pliquée, c’est-à-dire mise en œuvre dans une proposition donnée. Ainsi la v</w:t>
      </w:r>
      <w:r w:rsidRPr="007B7C45">
        <w:rPr>
          <w:lang w:eastAsia="fr-FR" w:bidi="fr-FR"/>
        </w:rPr>
        <w:t>a</w:t>
      </w:r>
      <w:r w:rsidRPr="007B7C45">
        <w:rPr>
          <w:lang w:eastAsia="fr-FR" w:bidi="fr-FR"/>
        </w:rPr>
        <w:t>leur de vérité d’une proposition dépend du rapport entre la supposition du sujet et celle du prédicat. On arrivera de la sorte à des règles du genre : quand le sujet a telle supposition, pour que la proposition pui</w:t>
      </w:r>
      <w:r w:rsidRPr="007B7C45">
        <w:rPr>
          <w:lang w:eastAsia="fr-FR" w:bidi="fr-FR"/>
        </w:rPr>
        <w:t>s</w:t>
      </w:r>
      <w:r w:rsidRPr="007B7C45">
        <w:rPr>
          <w:lang w:eastAsia="fr-FR" w:bidi="fr-FR"/>
        </w:rPr>
        <w:t>se être vraie, le prédicat doit avoir telle supposition. La conclusion s’impose d’elle-même : par le biais de la théorie de la suppos</w:t>
      </w:r>
      <w:r w:rsidRPr="007B7C45">
        <w:rPr>
          <w:lang w:eastAsia="fr-FR" w:bidi="fr-FR"/>
        </w:rPr>
        <w:t>i</w:t>
      </w:r>
      <w:r w:rsidRPr="007B7C45">
        <w:rPr>
          <w:lang w:eastAsia="fr-FR" w:bidi="fr-FR"/>
        </w:rPr>
        <w:t>tion, c’est la relation sémantique individuelle qui sert de critère ultime à la vérité des complexes signifiants. L’appréhension du simple est to</w:t>
      </w:r>
      <w:r w:rsidRPr="007B7C45">
        <w:rPr>
          <w:lang w:eastAsia="fr-FR" w:bidi="fr-FR"/>
        </w:rPr>
        <w:t>u</w:t>
      </w:r>
      <w:r w:rsidRPr="007B7C45">
        <w:rPr>
          <w:lang w:eastAsia="fr-FR" w:bidi="fr-FR"/>
        </w:rPr>
        <w:t>jours prioritaire par rapport à l’appréhension du co</w:t>
      </w:r>
      <w:r w:rsidRPr="007B7C45">
        <w:rPr>
          <w:lang w:eastAsia="fr-FR" w:bidi="fr-FR"/>
        </w:rPr>
        <w:t>m</w:t>
      </w:r>
      <w:r w:rsidRPr="007B7C45">
        <w:rPr>
          <w:lang w:eastAsia="fr-FR" w:bidi="fr-FR"/>
        </w:rPr>
        <w:t>plexe. La phrase n’est qu’une façon de mettre en relation des unités déjà signifiantes par elles-mêmes.</w:t>
      </w:r>
    </w:p>
    <w:p w:rsidR="0060107D" w:rsidRPr="007B7C45" w:rsidRDefault="0060107D" w:rsidP="0060107D">
      <w:pPr>
        <w:spacing w:before="120" w:after="120"/>
        <w:jc w:val="both"/>
      </w:pPr>
      <w:r w:rsidRPr="007B7C45">
        <w:rPr>
          <w:lang w:eastAsia="fr-FR" w:bidi="fr-FR"/>
        </w:rPr>
        <w:t>Que maintenant les termes simples du discours se hiérarch</w:t>
      </w:r>
      <w:r w:rsidRPr="007B7C45">
        <w:rPr>
          <w:lang w:eastAsia="fr-FR" w:bidi="fr-FR"/>
        </w:rPr>
        <w:t>i</w:t>
      </w:r>
      <w:r w:rsidRPr="007B7C45">
        <w:rPr>
          <w:lang w:eastAsia="fr-FR" w:bidi="fr-FR"/>
        </w:rPr>
        <w:t>sent en fonction du nom, ce peut être montré par l’étude des diverses distin</w:t>
      </w:r>
      <w:r w:rsidRPr="007B7C45">
        <w:rPr>
          <w:lang w:eastAsia="fr-FR" w:bidi="fr-FR"/>
        </w:rPr>
        <w:t>c</w:t>
      </w:r>
      <w:r w:rsidRPr="007B7C45">
        <w:rPr>
          <w:lang w:eastAsia="fr-FR" w:bidi="fr-FR"/>
        </w:rPr>
        <w:t xml:space="preserve">tions proposées par Occam au début de la </w:t>
      </w:r>
      <w:r w:rsidRPr="00F37167">
        <w:rPr>
          <w:i/>
        </w:rPr>
        <w:t>Summa logicae</w:t>
      </w:r>
      <w:r w:rsidRPr="007B7C45">
        <w:t>.</w:t>
      </w:r>
      <w:r w:rsidRPr="007B7C45">
        <w:rPr>
          <w:lang w:eastAsia="fr-FR" w:bidi="fr-FR"/>
        </w:rPr>
        <w:t xml:space="preserve"> La premi</w:t>
      </w:r>
      <w:r w:rsidRPr="007B7C45">
        <w:rPr>
          <w:lang w:eastAsia="fr-FR" w:bidi="fr-FR"/>
        </w:rPr>
        <w:t>è</w:t>
      </w:r>
      <w:r w:rsidRPr="007B7C45">
        <w:rPr>
          <w:lang w:eastAsia="fr-FR" w:bidi="fr-FR"/>
        </w:rPr>
        <w:t xml:space="preserve">re opposition qu’une telle méthode suggère d’examiner est bien sûr celle du nom et du verbe. Mais le texte même de la </w:t>
      </w:r>
      <w:r w:rsidRPr="00F37167">
        <w:rPr>
          <w:i/>
        </w:rPr>
        <w:t>Summa</w:t>
      </w:r>
      <w:r w:rsidRPr="007B7C45">
        <w:t xml:space="preserve"> </w:t>
      </w:r>
      <w:r w:rsidRPr="007B7C45">
        <w:rPr>
          <w:lang w:eastAsia="fr-FR" w:bidi="fr-FR"/>
        </w:rPr>
        <w:t>ne lui a</w:t>
      </w:r>
      <w:r w:rsidRPr="007B7C45">
        <w:rPr>
          <w:lang w:eastAsia="fr-FR" w:bidi="fr-FR"/>
        </w:rPr>
        <w:t>c</w:t>
      </w:r>
      <w:r w:rsidRPr="007B7C45">
        <w:rPr>
          <w:lang w:eastAsia="fr-FR" w:bidi="fr-FR"/>
        </w:rPr>
        <w:t>corde pas une grande importance. Alors qu’Aristote y voyait la di</w:t>
      </w:r>
      <w:r w:rsidRPr="007B7C45">
        <w:rPr>
          <w:lang w:eastAsia="fr-FR" w:bidi="fr-FR"/>
        </w:rPr>
        <w:t>s</w:t>
      </w:r>
      <w:r w:rsidRPr="007B7C45">
        <w:rPr>
          <w:lang w:eastAsia="fr-FR" w:bidi="fr-FR"/>
        </w:rPr>
        <w:t>tinction fondamentale entre les différents éléments du discours, O</w:t>
      </w:r>
      <w:r w:rsidRPr="007B7C45">
        <w:rPr>
          <w:lang w:eastAsia="fr-FR" w:bidi="fr-FR"/>
        </w:rPr>
        <w:t>c</w:t>
      </w:r>
      <w:r w:rsidRPr="007B7C45">
        <w:rPr>
          <w:lang w:eastAsia="fr-FR" w:bidi="fr-FR"/>
        </w:rPr>
        <w:t>cam, dans la partie de l’ouvrage consacrée aux « </w:t>
      </w:r>
      <w:r>
        <w:rPr>
          <w:lang w:eastAsia="fr-FR" w:bidi="fr-FR"/>
        </w:rPr>
        <w:t>divi</w:t>
      </w:r>
      <w:r w:rsidRPr="007B7C45">
        <w:rPr>
          <w:lang w:eastAsia="fr-FR" w:bidi="fr-FR"/>
        </w:rPr>
        <w:t>siones termin</w:t>
      </w:r>
      <w:r w:rsidRPr="007B7C45">
        <w:rPr>
          <w:lang w:eastAsia="fr-FR" w:bidi="fr-FR"/>
        </w:rPr>
        <w:t>o</w:t>
      </w:r>
      <w:r w:rsidRPr="007B7C45">
        <w:rPr>
          <w:lang w:eastAsia="fr-FR" w:bidi="fr-FR"/>
        </w:rPr>
        <w:t>rum », la passe entièrement sous silence. Il n’y reviendra sérieus</w:t>
      </w:r>
      <w:r w:rsidRPr="007B7C45">
        <w:rPr>
          <w:lang w:eastAsia="fr-FR" w:bidi="fr-FR"/>
        </w:rPr>
        <w:t>e</w:t>
      </w:r>
      <w:r w:rsidRPr="007B7C45">
        <w:rPr>
          <w:lang w:eastAsia="fr-FR" w:bidi="fr-FR"/>
        </w:rPr>
        <w:t>ment que beaucoup plus loin dans le texte pour laisser entendre que les ve</w:t>
      </w:r>
      <w:r w:rsidRPr="007B7C45">
        <w:rPr>
          <w:lang w:eastAsia="fr-FR" w:bidi="fr-FR"/>
        </w:rPr>
        <w:t>r</w:t>
      </w:r>
      <w:r w:rsidRPr="007B7C45">
        <w:rPr>
          <w:lang w:eastAsia="fr-FR" w:bidi="fr-FR"/>
        </w:rPr>
        <w:t>bes n’apportent rien de plus du point de vue de la signification que les noms. Il précise en effet que seuls les termes qui peuvent se</w:t>
      </w:r>
      <w:r w:rsidRPr="007B7C45">
        <w:rPr>
          <w:lang w:eastAsia="fr-FR" w:bidi="fr-FR"/>
        </w:rPr>
        <w:t>r</w:t>
      </w:r>
      <w:r w:rsidRPr="007B7C45">
        <w:rPr>
          <w:lang w:eastAsia="fr-FR" w:bidi="fr-FR"/>
        </w:rPr>
        <w:t>vir d’extrêmes dans une proposition (sujet ou prédicat) sont suscept</w:t>
      </w:r>
      <w:r w:rsidRPr="007B7C45">
        <w:rPr>
          <w:lang w:eastAsia="fr-FR" w:bidi="fr-FR"/>
        </w:rPr>
        <w:t>i</w:t>
      </w:r>
      <w:r w:rsidRPr="007B7C45">
        <w:rPr>
          <w:lang w:eastAsia="fr-FR" w:bidi="fr-FR"/>
        </w:rPr>
        <w:t>bles d’être pris en « supposition personnelle », c’est-à-dire suscept</w:t>
      </w:r>
      <w:r w:rsidRPr="007B7C45">
        <w:rPr>
          <w:lang w:eastAsia="fr-FR" w:bidi="fr-FR"/>
        </w:rPr>
        <w:t>i</w:t>
      </w:r>
      <w:r w:rsidRPr="007B7C45">
        <w:rPr>
          <w:lang w:eastAsia="fr-FR" w:bidi="fr-FR"/>
        </w:rPr>
        <w:t>bles de détenir une signification déterminée. Ceci exclut nommément les ve</w:t>
      </w:r>
      <w:r w:rsidRPr="007B7C45">
        <w:rPr>
          <w:lang w:eastAsia="fr-FR" w:bidi="fr-FR"/>
        </w:rPr>
        <w:t>r</w:t>
      </w:r>
      <w:r w:rsidRPr="007B7C45">
        <w:rPr>
          <w:lang w:eastAsia="fr-FR" w:bidi="fr-FR"/>
        </w:rPr>
        <w:t>bes</w:t>
      </w:r>
      <w:r>
        <w:rPr>
          <w:lang w:eastAsia="fr-FR" w:bidi="fr-FR"/>
        </w:rPr>
        <w:t> </w:t>
      </w:r>
      <w:r>
        <w:rPr>
          <w:rStyle w:val="Appelnotedebasdep"/>
          <w:lang w:eastAsia="fr-FR" w:bidi="fr-FR"/>
        </w:rPr>
        <w:footnoteReference w:id="279"/>
      </w:r>
      <w:r>
        <w:rPr>
          <w:lang w:eastAsia="fr-FR" w:bidi="fr-FR"/>
        </w:rPr>
        <w:t>, non parce qu’ils ne si</w:t>
      </w:r>
      <w:r w:rsidRPr="007B7C45">
        <w:rPr>
          <w:lang w:eastAsia="fr-FR" w:bidi="fr-FR"/>
        </w:rPr>
        <w:t>gnifient</w:t>
      </w:r>
      <w:r>
        <w:rPr>
          <w:lang w:eastAsia="fr-FR" w:bidi="fr-FR"/>
        </w:rPr>
        <w:t xml:space="preserve"> [275]</w:t>
      </w:r>
      <w:r w:rsidRPr="007B7C45">
        <w:rPr>
          <w:lang w:eastAsia="fr-FR" w:bidi="fr-FR"/>
        </w:rPr>
        <w:t xml:space="preserve"> rien, qu’ils ne renvoient à aucune réalité, mais parce que cette fonction de signification est a</w:t>
      </w:r>
      <w:r w:rsidRPr="007B7C45">
        <w:rPr>
          <w:lang w:eastAsia="fr-FR" w:bidi="fr-FR"/>
        </w:rPr>
        <w:t>s</w:t>
      </w:r>
      <w:r w:rsidRPr="007B7C45">
        <w:rPr>
          <w:lang w:eastAsia="fr-FR" w:bidi="fr-FR"/>
        </w:rPr>
        <w:t>sumée chez eux par le nom qu’ils recèlent le plus souvent. Ainsi dans la proposition : « le feu r</w:t>
      </w:r>
      <w:r w:rsidRPr="007B7C45">
        <w:rPr>
          <w:lang w:eastAsia="fr-FR" w:bidi="fr-FR"/>
        </w:rPr>
        <w:t>é</w:t>
      </w:r>
      <w:r w:rsidRPr="007B7C45">
        <w:rPr>
          <w:lang w:eastAsia="fr-FR" w:bidi="fr-FR"/>
        </w:rPr>
        <w:t>chauffe le bois », le verbe ne signifie pas autre chose que le nom « chaleur » dans : « le feu donne la chaleur au bois »</w:t>
      </w:r>
      <w:r>
        <w:rPr>
          <w:lang w:eastAsia="fr-FR" w:bidi="fr-FR"/>
        </w:rPr>
        <w:t> </w:t>
      </w:r>
      <w:r>
        <w:rPr>
          <w:rStyle w:val="Appelnotedebasdep"/>
          <w:lang w:eastAsia="fr-FR" w:bidi="fr-FR"/>
        </w:rPr>
        <w:footnoteReference w:id="280"/>
      </w:r>
      <w:r w:rsidRPr="007B7C45">
        <w:rPr>
          <w:lang w:eastAsia="fr-FR" w:bidi="fr-FR"/>
        </w:rPr>
        <w:t>. Dans « l’homme court », le véritable prédicat n’est pas « court » mais « courant », la formul</w:t>
      </w:r>
      <w:r w:rsidRPr="007B7C45">
        <w:rPr>
          <w:lang w:eastAsia="fr-FR" w:bidi="fr-FR"/>
        </w:rPr>
        <w:t>a</w:t>
      </w:r>
      <w:r w:rsidRPr="007B7C45">
        <w:rPr>
          <w:lang w:eastAsia="fr-FR" w:bidi="fr-FR"/>
        </w:rPr>
        <w:t>tion logique de la proposition étant : « L’homme est courant ».</w:t>
      </w:r>
      <w:r>
        <w:rPr>
          <w:lang w:eastAsia="fr-FR" w:bidi="fr-FR"/>
        </w:rPr>
        <w:t xml:space="preserve"> </w:t>
      </w:r>
      <w:r w:rsidRPr="007B7C45">
        <w:rPr>
          <w:lang w:eastAsia="fr-FR" w:bidi="fr-FR"/>
        </w:rPr>
        <w:t>« Courant » peut alors, en tant qu’extrême, détenir une</w:t>
      </w:r>
      <w:r>
        <w:rPr>
          <w:lang w:eastAsia="fr-FR" w:bidi="fr-FR"/>
        </w:rPr>
        <w:t xml:space="preserve"> </w:t>
      </w:r>
      <w:r w:rsidRPr="007B7C45">
        <w:rPr>
          <w:lang w:eastAsia="fr-FR" w:bidi="fr-FR"/>
        </w:rPr>
        <w:t>supposition personnelle et par conséquent une signific</w:t>
      </w:r>
      <w:r w:rsidRPr="007B7C45">
        <w:rPr>
          <w:lang w:eastAsia="fr-FR" w:bidi="fr-FR"/>
        </w:rPr>
        <w:t>a</w:t>
      </w:r>
      <w:r w:rsidRPr="007B7C45">
        <w:rPr>
          <w:lang w:eastAsia="fr-FR" w:bidi="fr-FR"/>
        </w:rPr>
        <w:t>tion propre. De sorte que l’exclusion des verbes n’atteint en réalité que la copule. Mais c’est peut-être aussi que seule la copule est un véritable verbe, tous les a</w:t>
      </w:r>
      <w:r w:rsidRPr="007B7C45">
        <w:rPr>
          <w:lang w:eastAsia="fr-FR" w:bidi="fr-FR"/>
        </w:rPr>
        <w:t>u</w:t>
      </w:r>
      <w:r w:rsidRPr="007B7C45">
        <w:rPr>
          <w:lang w:eastAsia="fr-FR" w:bidi="fr-FR"/>
        </w:rPr>
        <w:t>tres étant en fait composés d’une copule et d’un nom ou d’un partic</w:t>
      </w:r>
      <w:r w:rsidRPr="007B7C45">
        <w:rPr>
          <w:lang w:eastAsia="fr-FR" w:bidi="fr-FR"/>
        </w:rPr>
        <w:t>i</w:t>
      </w:r>
      <w:r w:rsidRPr="007B7C45">
        <w:rPr>
          <w:lang w:eastAsia="fr-FR" w:bidi="fr-FR"/>
        </w:rPr>
        <w:t>pe.</w:t>
      </w:r>
    </w:p>
    <w:p w:rsidR="0060107D" w:rsidRPr="007B7C45" w:rsidRDefault="0060107D" w:rsidP="0060107D">
      <w:pPr>
        <w:spacing w:before="120" w:after="120"/>
        <w:jc w:val="both"/>
      </w:pPr>
      <w:r w:rsidRPr="007B7C45">
        <w:rPr>
          <w:lang w:eastAsia="fr-FR" w:bidi="fr-FR"/>
        </w:rPr>
        <w:t>Du point de vue de la signification, il est donc clair que le nom d</w:t>
      </w:r>
      <w:r w:rsidRPr="007B7C45">
        <w:rPr>
          <w:lang w:eastAsia="fr-FR" w:bidi="fr-FR"/>
        </w:rPr>
        <w:t>é</w:t>
      </w:r>
      <w:r w:rsidRPr="007B7C45">
        <w:rPr>
          <w:lang w:eastAsia="fr-FR" w:bidi="fr-FR"/>
        </w:rPr>
        <w:t>tient chez Occam une absolue priorité par rapport au ve</w:t>
      </w:r>
      <w:r w:rsidRPr="007B7C45">
        <w:rPr>
          <w:lang w:eastAsia="fr-FR" w:bidi="fr-FR"/>
        </w:rPr>
        <w:t>r</w:t>
      </w:r>
      <w:r w:rsidRPr="007B7C45">
        <w:rPr>
          <w:lang w:eastAsia="fr-FR" w:bidi="fr-FR"/>
        </w:rPr>
        <w:t xml:space="preserve">be. La portée exacte de cette priorité peut nous être révélée par un examen attentif des diverses « divisiones terminorum » mises sur pied au début de la </w:t>
      </w:r>
      <w:r w:rsidRPr="007B7C45">
        <w:t>Summa.</w:t>
      </w:r>
      <w:r w:rsidRPr="007B7C45">
        <w:rPr>
          <w:lang w:eastAsia="fr-FR" w:bidi="fr-FR"/>
        </w:rPr>
        <w:t xml:space="preserve"> On s’apercevra ainsi que — du point de vue de la signific</w:t>
      </w:r>
      <w:r w:rsidRPr="007B7C45">
        <w:rPr>
          <w:lang w:eastAsia="fr-FR" w:bidi="fr-FR"/>
        </w:rPr>
        <w:t>a</w:t>
      </w:r>
      <w:r w:rsidRPr="007B7C45">
        <w:rPr>
          <w:lang w:eastAsia="fr-FR" w:bidi="fr-FR"/>
        </w:rPr>
        <w:t>tion toujours — dans chaque cas un des deux termes se trouve privil</w:t>
      </w:r>
      <w:r w:rsidRPr="007B7C45">
        <w:rPr>
          <w:lang w:eastAsia="fr-FR" w:bidi="fr-FR"/>
        </w:rPr>
        <w:t>é</w:t>
      </w:r>
      <w:r w:rsidRPr="007B7C45">
        <w:rPr>
          <w:lang w:eastAsia="fr-FR" w:bidi="fr-FR"/>
        </w:rPr>
        <w:t>gié par rapport à l’autre. La véritable structure hiérarchique du di</w:t>
      </w:r>
      <w:r w:rsidRPr="007B7C45">
        <w:rPr>
          <w:lang w:eastAsia="fr-FR" w:bidi="fr-FR"/>
        </w:rPr>
        <w:t>s</w:t>
      </w:r>
      <w:r w:rsidRPr="007B7C45">
        <w:rPr>
          <w:lang w:eastAsia="fr-FR" w:bidi="fr-FR"/>
        </w:rPr>
        <w:t>cours chez Occam s’enracine dans ce caractère dissymétrique des o</w:t>
      </w:r>
      <w:r w:rsidRPr="007B7C45">
        <w:rPr>
          <w:lang w:eastAsia="fr-FR" w:bidi="fr-FR"/>
        </w:rPr>
        <w:t>p</w:t>
      </w:r>
      <w:r w:rsidRPr="007B7C45">
        <w:rPr>
          <w:lang w:eastAsia="fr-FR" w:bidi="fr-FR"/>
        </w:rPr>
        <w:t>positions bina</w:t>
      </w:r>
      <w:r w:rsidRPr="007B7C45">
        <w:rPr>
          <w:lang w:eastAsia="fr-FR" w:bidi="fr-FR"/>
        </w:rPr>
        <w:t>i</w:t>
      </w:r>
      <w:r w:rsidRPr="007B7C45">
        <w:rPr>
          <w:lang w:eastAsia="fr-FR" w:bidi="fr-FR"/>
        </w:rPr>
        <w:t>res.</w:t>
      </w:r>
    </w:p>
    <w:p w:rsidR="0060107D" w:rsidRPr="007B7C45" w:rsidRDefault="0060107D" w:rsidP="0060107D">
      <w:pPr>
        <w:spacing w:before="120" w:after="120"/>
        <w:jc w:val="both"/>
      </w:pPr>
      <w:r w:rsidRPr="007B7C45">
        <w:rPr>
          <w:lang w:eastAsia="fr-FR" w:bidi="fr-FR"/>
        </w:rPr>
        <w:t>Par exemple la distinction c</w:t>
      </w:r>
      <w:r w:rsidRPr="007B7C45">
        <w:rPr>
          <w:lang w:eastAsia="fr-FR" w:bidi="fr-FR"/>
        </w:rPr>
        <w:t>a</w:t>
      </w:r>
      <w:r w:rsidRPr="007B7C45">
        <w:rPr>
          <w:lang w:eastAsia="fr-FR" w:bidi="fr-FR"/>
        </w:rPr>
        <w:t>tégorêmes/syncatégorêmes.</w:t>
      </w:r>
      <w:r>
        <w:rPr>
          <w:lang w:eastAsia="fr-FR" w:bidi="fr-FR"/>
        </w:rPr>
        <w:t> </w:t>
      </w:r>
      <w:r>
        <w:rPr>
          <w:rStyle w:val="Appelnotedebasdep"/>
          <w:lang w:eastAsia="fr-FR" w:bidi="fr-FR"/>
        </w:rPr>
        <w:footnoteReference w:id="281"/>
      </w:r>
      <w:r w:rsidRPr="007B7C45">
        <w:rPr>
          <w:lang w:eastAsia="fr-FR" w:bidi="fr-FR"/>
        </w:rPr>
        <w:t xml:space="preserve"> Certes, on l’a dit plus haut, l’introduction explicite d’une spécificité des syn- catégorêmes marque une atténuation du nominisme par rapport à A</w:t>
      </w:r>
      <w:r w:rsidRPr="007B7C45">
        <w:rPr>
          <w:lang w:eastAsia="fr-FR" w:bidi="fr-FR"/>
        </w:rPr>
        <w:t>u</w:t>
      </w:r>
      <w:r w:rsidRPr="007B7C45">
        <w:rPr>
          <w:lang w:eastAsia="fr-FR" w:bidi="fr-FR"/>
        </w:rPr>
        <w:t>gustin, peut être un nouveau point de diffraction à l’intérieur du nom</w:t>
      </w:r>
      <w:r w:rsidRPr="007B7C45">
        <w:rPr>
          <w:lang w:eastAsia="fr-FR" w:bidi="fr-FR"/>
        </w:rPr>
        <w:t>i</w:t>
      </w:r>
      <w:r w:rsidRPr="007B7C45">
        <w:rPr>
          <w:lang w:eastAsia="fr-FR" w:bidi="fr-FR"/>
        </w:rPr>
        <w:t>nisme. Mais la distinction est asymétrique : les syncatégorêmes sont toujours subordonnés aux catégorêmes (c’est-à-dire aux termes qui ont une signification déterminée,) dont le privilège est ainsi parfait</w:t>
      </w:r>
      <w:r w:rsidRPr="007B7C45">
        <w:rPr>
          <w:lang w:eastAsia="fr-FR" w:bidi="fr-FR"/>
        </w:rPr>
        <w:t>e</w:t>
      </w:r>
      <w:r w:rsidRPr="007B7C45">
        <w:rPr>
          <w:lang w:eastAsia="fr-FR" w:bidi="fr-FR"/>
        </w:rPr>
        <w:t>ment clair. L’opposition termes abs</w:t>
      </w:r>
      <w:r w:rsidRPr="007B7C45">
        <w:rPr>
          <w:lang w:eastAsia="fr-FR" w:bidi="fr-FR"/>
        </w:rPr>
        <w:t>o</w:t>
      </w:r>
      <w:r w:rsidRPr="007B7C45">
        <w:rPr>
          <w:lang w:eastAsia="fr-FR" w:bidi="fr-FR"/>
        </w:rPr>
        <w:t>lus/termes connotatifs révèle la même chose. Le terme connot</w:t>
      </w:r>
      <w:r w:rsidRPr="007B7C45">
        <w:rPr>
          <w:lang w:eastAsia="fr-FR" w:bidi="fr-FR"/>
        </w:rPr>
        <w:t>a</w:t>
      </w:r>
      <w:r w:rsidRPr="007B7C45">
        <w:rPr>
          <w:lang w:eastAsia="fr-FR" w:bidi="fr-FR"/>
        </w:rPr>
        <w:t>tif, qui se caractérise par une double signification</w:t>
      </w:r>
      <w:r>
        <w:rPr>
          <w:lang w:eastAsia="fr-FR" w:bidi="fr-FR"/>
        </w:rPr>
        <w:t> </w:t>
      </w:r>
      <w:r>
        <w:rPr>
          <w:rStyle w:val="Appelnotedebasdep"/>
          <w:lang w:eastAsia="fr-FR" w:bidi="fr-FR"/>
        </w:rPr>
        <w:footnoteReference w:id="282"/>
      </w:r>
      <w:r w:rsidRPr="007B7C45">
        <w:rPr>
          <w:lang w:eastAsia="fr-FR" w:bidi="fr-FR"/>
        </w:rPr>
        <w:t xml:space="preserve"> doit être ramené par l’analyse logique à une contra</w:t>
      </w:r>
      <w:r w:rsidRPr="007B7C45">
        <w:rPr>
          <w:lang w:eastAsia="fr-FR" w:bidi="fr-FR"/>
        </w:rPr>
        <w:t>c</w:t>
      </w:r>
      <w:r w:rsidRPr="007B7C45">
        <w:rPr>
          <w:lang w:eastAsia="fr-FR" w:bidi="fr-FR"/>
        </w:rPr>
        <w:t>tion de termes absolus qui, eux, sont dotés d’une s</w:t>
      </w:r>
      <w:r w:rsidRPr="007B7C45">
        <w:rPr>
          <w:lang w:eastAsia="fr-FR" w:bidi="fr-FR"/>
        </w:rPr>
        <w:t>i</w:t>
      </w:r>
      <w:r w:rsidRPr="007B7C45">
        <w:rPr>
          <w:lang w:eastAsia="fr-FR" w:bidi="fr-FR"/>
        </w:rPr>
        <w:t>gnification simple et directe, c’est-à-dire d’une référence à une série de réalités indiv</w:t>
      </w:r>
      <w:r w:rsidRPr="007B7C45">
        <w:rPr>
          <w:lang w:eastAsia="fr-FR" w:bidi="fr-FR"/>
        </w:rPr>
        <w:t>i</w:t>
      </w:r>
      <w:r w:rsidRPr="007B7C45">
        <w:rPr>
          <w:lang w:eastAsia="fr-FR" w:bidi="fr-FR"/>
        </w:rPr>
        <w:t>duelles de même nature. Enfin, par défin</w:t>
      </w:r>
      <w:r w:rsidRPr="007B7C45">
        <w:rPr>
          <w:lang w:eastAsia="fr-FR" w:bidi="fr-FR"/>
        </w:rPr>
        <w:t>i</w:t>
      </w:r>
      <w:r>
        <w:rPr>
          <w:lang w:eastAsia="fr-FR" w:bidi="fr-FR"/>
        </w:rPr>
        <w:t>tion même, les ter</w:t>
      </w:r>
      <w:r w:rsidRPr="007B7C45">
        <w:rPr>
          <w:lang w:eastAsia="fr-FR" w:bidi="fr-FR"/>
        </w:rPr>
        <w:t>mes</w:t>
      </w:r>
      <w:r>
        <w:rPr>
          <w:lang w:eastAsia="fr-FR" w:bidi="fr-FR"/>
        </w:rPr>
        <w:t xml:space="preserve"> [276]</w:t>
      </w:r>
      <w:r w:rsidRPr="007B7C45">
        <w:rPr>
          <w:lang w:eastAsia="fr-FR" w:bidi="fr-FR"/>
        </w:rPr>
        <w:t xml:space="preserve"> d’imposition seconde</w:t>
      </w:r>
      <w:r>
        <w:rPr>
          <w:lang w:eastAsia="fr-FR" w:bidi="fr-FR"/>
        </w:rPr>
        <w:t> </w:t>
      </w:r>
      <w:r>
        <w:rPr>
          <w:rStyle w:val="Appelnotedebasdep"/>
          <w:lang w:eastAsia="fr-FR" w:bidi="fr-FR"/>
        </w:rPr>
        <w:footnoteReference w:id="283"/>
      </w:r>
      <w:r w:rsidRPr="007B7C45">
        <w:rPr>
          <w:lang w:eastAsia="fr-FR" w:bidi="fr-FR"/>
        </w:rPr>
        <w:t xml:space="preserve"> et les termes d’intention seconde</w:t>
      </w:r>
      <w:r>
        <w:rPr>
          <w:lang w:eastAsia="fr-FR" w:bidi="fr-FR"/>
        </w:rPr>
        <w:t> </w:t>
      </w:r>
      <w:r>
        <w:rPr>
          <w:rStyle w:val="Appelnotedebasdep"/>
          <w:lang w:eastAsia="fr-FR" w:bidi="fr-FR"/>
        </w:rPr>
        <w:footnoteReference w:id="284"/>
      </w:r>
      <w:r w:rsidRPr="007B7C45">
        <w:rPr>
          <w:lang w:eastAsia="fr-FR" w:bidi="fr-FR"/>
        </w:rPr>
        <w:t xml:space="preserve"> présu</w:t>
      </w:r>
      <w:r w:rsidRPr="007B7C45">
        <w:rPr>
          <w:lang w:eastAsia="fr-FR" w:bidi="fr-FR"/>
        </w:rPr>
        <w:t>p</w:t>
      </w:r>
      <w:r w:rsidRPr="007B7C45">
        <w:rPr>
          <w:lang w:eastAsia="fr-FR" w:bidi="fr-FR"/>
        </w:rPr>
        <w:t>posent les impositions et les intentions premières comme leur fond</w:t>
      </w:r>
      <w:r w:rsidRPr="007B7C45">
        <w:rPr>
          <w:lang w:eastAsia="fr-FR" w:bidi="fr-FR"/>
        </w:rPr>
        <w:t>e</w:t>
      </w:r>
      <w:r w:rsidRPr="007B7C45">
        <w:rPr>
          <w:lang w:eastAsia="fr-FR" w:bidi="fr-FR"/>
        </w:rPr>
        <w:t>ment, et les termes équivoques constituent par rapport aux un</w:t>
      </w:r>
      <w:r w:rsidRPr="007B7C45">
        <w:rPr>
          <w:lang w:eastAsia="fr-FR" w:bidi="fr-FR"/>
        </w:rPr>
        <w:t>i</w:t>
      </w:r>
      <w:r w:rsidRPr="007B7C45">
        <w:rPr>
          <w:lang w:eastAsia="fr-FR" w:bidi="fr-FR"/>
        </w:rPr>
        <w:t>voques une véritable aberration logique due aux insuffisances des dive</w:t>
      </w:r>
      <w:r w:rsidRPr="007B7C45">
        <w:rPr>
          <w:lang w:eastAsia="fr-FR" w:bidi="fr-FR"/>
        </w:rPr>
        <w:t>r</w:t>
      </w:r>
      <w:r w:rsidRPr="007B7C45">
        <w:rPr>
          <w:lang w:eastAsia="fr-FR" w:bidi="fr-FR"/>
        </w:rPr>
        <w:t>ses langues</w:t>
      </w:r>
      <w:r>
        <w:rPr>
          <w:lang w:eastAsia="fr-FR" w:bidi="fr-FR"/>
        </w:rPr>
        <w:t> </w:t>
      </w:r>
      <w:r>
        <w:rPr>
          <w:rStyle w:val="Appelnotedebasdep"/>
          <w:lang w:eastAsia="fr-FR" w:bidi="fr-FR"/>
        </w:rPr>
        <w:footnoteReference w:id="285"/>
      </w:r>
      <w:r w:rsidRPr="007B7C45">
        <w:rPr>
          <w:lang w:eastAsia="fr-FR" w:bidi="fr-FR"/>
        </w:rPr>
        <w:t>.</w:t>
      </w:r>
    </w:p>
    <w:p w:rsidR="0060107D" w:rsidRPr="007B7C45" w:rsidRDefault="0060107D" w:rsidP="0060107D">
      <w:pPr>
        <w:spacing w:before="120" w:after="120"/>
        <w:jc w:val="both"/>
      </w:pPr>
      <w:r>
        <w:rPr>
          <w:lang w:eastAsia="fr-FR" w:bidi="fr-FR"/>
        </w:rPr>
        <w:t>À</w:t>
      </w:r>
      <w:r w:rsidRPr="007B7C45">
        <w:rPr>
          <w:lang w:eastAsia="fr-FR" w:bidi="fr-FR"/>
        </w:rPr>
        <w:t xml:space="preserve"> exploiter la complémentar</w:t>
      </w:r>
      <w:r w:rsidRPr="007B7C45">
        <w:rPr>
          <w:lang w:eastAsia="fr-FR" w:bidi="fr-FR"/>
        </w:rPr>
        <w:t>i</w:t>
      </w:r>
      <w:r w:rsidRPr="007B7C45">
        <w:rPr>
          <w:lang w:eastAsia="fr-FR" w:bidi="fr-FR"/>
        </w:rPr>
        <w:t>té de ces oppositions les unes par rapport aux autres, et à les organiser en système, on devrait po</w:t>
      </w:r>
      <w:r w:rsidRPr="007B7C45">
        <w:rPr>
          <w:lang w:eastAsia="fr-FR" w:bidi="fr-FR"/>
        </w:rPr>
        <w:t>u</w:t>
      </w:r>
      <w:r w:rsidRPr="007B7C45">
        <w:rPr>
          <w:lang w:eastAsia="fr-FR" w:bidi="fr-FR"/>
        </w:rPr>
        <w:t>voir obtenir un schéma de la structure du vocabulaire dans</w:t>
      </w:r>
      <w:r>
        <w:rPr>
          <w:lang w:eastAsia="fr-FR" w:bidi="fr-FR"/>
        </w:rPr>
        <w:t xml:space="preserve"> la logique o</w:t>
      </w:r>
      <w:r>
        <w:rPr>
          <w:lang w:eastAsia="fr-FR" w:bidi="fr-FR"/>
        </w:rPr>
        <w:t>c</w:t>
      </w:r>
      <w:r w:rsidRPr="007B7C45">
        <w:rPr>
          <w:lang w:eastAsia="fr-FR" w:bidi="fr-FR"/>
        </w:rPr>
        <w:t>camiste, d’où ressorte une description du type idéal de signe, celui à partir duquel s’édifie l’ensemble du discours. Il suffirait pour cela de situer sur un même axe de base — et dans le prolongement les uns des autres les différents pôles privil</w:t>
      </w:r>
      <w:r w:rsidRPr="007B7C45">
        <w:rPr>
          <w:lang w:eastAsia="fr-FR" w:bidi="fr-FR"/>
        </w:rPr>
        <w:t>é</w:t>
      </w:r>
      <w:r w:rsidRPr="007B7C45">
        <w:rPr>
          <w:lang w:eastAsia="fr-FR" w:bidi="fr-FR"/>
        </w:rPr>
        <w:t>giés. On obtiendrait ainsi le schéma suivant</w:t>
      </w:r>
      <w:r>
        <w:rPr>
          <w:lang w:eastAsia="fr-FR" w:bidi="fr-FR"/>
        </w:rPr>
        <w:t> </w:t>
      </w:r>
      <w:r>
        <w:rPr>
          <w:rStyle w:val="Appelnotedebasdep"/>
          <w:lang w:eastAsia="fr-FR" w:bidi="fr-FR"/>
        </w:rPr>
        <w:footnoteReference w:id="286"/>
      </w:r>
      <w:r w:rsidRPr="007B7C45">
        <w:rPr>
          <w:lang w:eastAsia="fr-FR" w:bidi="fr-FR"/>
        </w:rPr>
        <w:t> :</w:t>
      </w:r>
    </w:p>
    <w:p w:rsidR="0060107D" w:rsidRPr="007B7C45" w:rsidRDefault="0060107D" w:rsidP="0060107D">
      <w:pPr>
        <w:pStyle w:val="p"/>
      </w:pPr>
      <w:r>
        <w:br w:type="page"/>
      </w:r>
      <w:r w:rsidR="009417C6" w:rsidRPr="007B7C45">
        <w:rPr>
          <w:noProof/>
          <w:lang w:bidi="fr-FR"/>
        </w:rPr>
        <mc:AlternateContent>
          <mc:Choice Requires="wps">
            <w:drawing>
              <wp:anchor distT="0" distB="0" distL="63500" distR="63500" simplePos="0" relativeHeight="251658752" behindDoc="0" locked="0" layoutInCell="1" allowOverlap="1">
                <wp:simplePos x="0" y="0"/>
                <wp:positionH relativeFrom="margin">
                  <wp:posOffset>5767070</wp:posOffset>
                </wp:positionH>
                <wp:positionV relativeFrom="paragraph">
                  <wp:posOffset>2774950</wp:posOffset>
                </wp:positionV>
                <wp:extent cx="340995" cy="48704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99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07D" w:rsidRDefault="0060107D" w:rsidP="0060107D">
                            <w:pPr>
                              <w:spacing w:line="200" w:lineRule="exact"/>
                              <w:ind w:left="180" w:firstLine="4"/>
                            </w:pPr>
                            <w:r>
                              <w:t>277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54.1pt;margin-top:218.5pt;width:26.85pt;height:38.3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8IUngIAAJkFAAAOAAAAZHJzL2Uyb0RvYy54bWysVG1vmzAQ/j5p/8HydwqkTgKopGpDmCZ1&#13;&#10;L1K7H+CACdbAZrYTqKb+951NSNNWk6ZtfLCO8/nunrvn7up6aBt0YEpzKVIcXgQYMVHIkotdir89&#13;&#10;5F6EkTZUlLSRgqX4kWl8vXr/7qrvEjaTtWxKphA4ETrpuxTXxnSJ7+uiZi3VF7JjAi4rqVpq4Fft&#13;&#10;/FLRHry3jT8LgoXfS1V2ShZMa9Bm4yVeOf9VxQrzpao0M6hJMeRm3KncubWnv7qiyU7RrubFMQ36&#13;&#10;F1m0lAsIenKVUUPRXvE3rlpeKKllZS4K2fqyqnjBHAZAEwav0NzXtGMOCxRHd6cy6f/ntvh8+KoQ&#13;&#10;L6F3c4wEbaFHD2ww6FYO6NKWp+90Alb3HdiZAdRg6qDq7k4W3zWY+Gc24wNtrbf9J1mCP7o30r0Y&#13;&#10;KtXaIgFsBG6gH4+nHtiYBSgvSRDHkEoBVyRaBmRuk/BpMj3ulDYfmGyRFVKsoMXOOT3caTOaTiY2&#13;&#10;lpA5bxrQ06QRLxTgc9RAaHhq72wSrms/4yDeRJuIeGS22HgkyDLvJl8Tb5GHy3l2ma3XWfhk44Yk&#13;&#10;qXlZMmHDTAwKyZ916MjlsfcnDmnZ8NK6sylptduuG4UOFBicu+9YkDMz/2Uarl6A5RWkcEaC21ns&#13;&#10;5Yto6ZGczL14GUReEMa38SIgMcnyl5DuuGD/Dgn1KY7ns/lImt9iC9z3FhtNWm5gRzS8TXF0MqJJ&#13;&#10;zWi5EaVrraG8GeWzUtj0n0sB7Z4a7fhqKTqS1QzbwY3Aie9bWT4CgZUEggFLYb+BYE+MetgVKdY/&#13;&#10;9lQxjJqPAobRLpZJUJOwnQQqilrCyoHHo7g24wLad4rvavA8zpOQNzAoFXckthM1ZnEcL5h/h+W4&#13;&#10;q+yCOf93Vs8bdfULAAD//wMAUEsDBBQABgAIAAAAIQD6T+uq5wAAABABAAAPAAAAZHJzL2Rvd25y&#13;&#10;ZXYueG1sTI/BTsMwEETvSPyDtUjcqJMU0iaNU1VUBalISAQ+wI2XxGpsR7HTJn/PcoLLSqudmZ1X&#13;&#10;bCfTsQsOXjsrIF5EwNDWTmnbCPj6PDysgfkgrZKdsyhgRg/b8vamkLlyV/uBlyo0jEKsz6WANoQ+&#13;&#10;59zXLRrpF65HS7dvNxgZaB0argZ5pXDT8SSKUm6ktvShlT0+t1ifq9EI0PvDEL/utHuv5nOVvLh0&#13;&#10;fJuPQtzfTfsNjd0GWMAp/Dngl4H6Q0nFTm60yrNOQBatE5IKeFyuiIwUWRpnwE4CnuLlCnhZ8P8g&#13;&#10;5Q8AAAD//wMAUEsBAi0AFAAGAAgAAAAhALaDOJL+AAAA4QEAABMAAAAAAAAAAAAAAAAAAAAAAFtD&#13;&#10;b250ZW50X1R5cGVzXS54bWxQSwECLQAUAAYACAAAACEAOP0h/9YAAACUAQAACwAAAAAAAAAAAAAA&#13;&#10;AAAvAQAAX3JlbHMvLnJlbHNQSwECLQAUAAYACAAAACEACKPCFJ4CAACZBQAADgAAAAAAAAAAAAAA&#13;&#10;AAAuAgAAZHJzL2Uyb0RvYy54bWxQSwECLQAUAAYACAAAACEA+k/rqucAAAAQAQAADwAAAAAAAAAA&#13;&#10;AAAAAAD4BAAAZHJzL2Rvd25yZXYueG1sUEsFBgAAAAAEAAQA8wAAAAwGAAAAAA==&#13;&#10;" filled="f" stroked="f">
                <v:path arrowok="t"/>
                <v:textbox style="layout-flow:vertical" inset="0,0,0,0">
                  <w:txbxContent>
                    <w:p w:rsidR="0060107D" w:rsidRDefault="0060107D" w:rsidP="0060107D">
                      <w:pPr>
                        <w:spacing w:line="200" w:lineRule="exact"/>
                        <w:ind w:left="180" w:firstLine="4"/>
                      </w:pPr>
                      <w:r>
                        <w:t>277</w:t>
                      </w:r>
                    </w:p>
                  </w:txbxContent>
                </v:textbox>
                <w10:wrap anchorx="margin"/>
              </v:shape>
            </w:pict>
          </mc:Fallback>
        </mc:AlternateContent>
      </w:r>
      <w:r>
        <w:t>[277]</w:t>
      </w:r>
    </w:p>
    <w:p w:rsidR="0060107D" w:rsidRPr="007B7C45" w:rsidRDefault="0060107D" w:rsidP="0060107D">
      <w:pPr>
        <w:spacing w:before="120" w:after="120"/>
        <w:jc w:val="both"/>
      </w:pPr>
    </w:p>
    <w:p w:rsidR="0060107D" w:rsidRPr="000E2EA0" w:rsidRDefault="009417C6" w:rsidP="0060107D">
      <w:pPr>
        <w:pStyle w:val="fig"/>
      </w:pPr>
      <w:r>
        <w:rPr>
          <w:noProof/>
        </w:rPr>
        <w:drawing>
          <wp:inline distT="0" distB="0" distL="0" distR="0">
            <wp:extent cx="5029200" cy="1600200"/>
            <wp:effectExtent l="0" t="0" r="0" b="0"/>
            <wp:docPr id="13" name="Image 13" descr="fig_p_277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277_st"/>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1600200"/>
                    </a:xfrm>
                    <a:prstGeom prst="rect">
                      <a:avLst/>
                    </a:prstGeom>
                    <a:noFill/>
                    <a:ln>
                      <a:noFill/>
                    </a:ln>
                  </pic:spPr>
                </pic:pic>
              </a:graphicData>
            </a:graphic>
          </wp:inline>
        </w:drawing>
      </w:r>
    </w:p>
    <w:p w:rsidR="0060107D" w:rsidRPr="000E2EA0" w:rsidRDefault="0060107D" w:rsidP="0060107D">
      <w:pPr>
        <w:pStyle w:val="figst"/>
      </w:pPr>
      <w:r w:rsidRPr="000E2EA0">
        <w:t>Structure noministe du di</w:t>
      </w:r>
      <w:r w:rsidRPr="000E2EA0">
        <w:t>s</w:t>
      </w:r>
      <w:r w:rsidRPr="000E2EA0">
        <w:t>cours chez Occam</w:t>
      </w:r>
    </w:p>
    <w:p w:rsidR="0060107D" w:rsidRPr="007B7C45" w:rsidRDefault="0060107D" w:rsidP="0060107D">
      <w:pPr>
        <w:spacing w:before="120" w:after="120"/>
        <w:jc w:val="both"/>
      </w:pPr>
    </w:p>
    <w:p w:rsidR="0060107D" w:rsidRDefault="0060107D" w:rsidP="0060107D">
      <w:pPr>
        <w:spacing w:before="120" w:after="120"/>
        <w:jc w:val="both"/>
        <w:rPr>
          <w:szCs w:val="2"/>
        </w:rPr>
      </w:pPr>
    </w:p>
    <w:p w:rsidR="0060107D" w:rsidRPr="007B7C45" w:rsidRDefault="0060107D" w:rsidP="0060107D">
      <w:pPr>
        <w:spacing w:before="120" w:after="120"/>
        <w:jc w:val="both"/>
      </w:pPr>
      <w:r>
        <w:rPr>
          <w:lang w:eastAsia="fr-FR" w:bidi="fr-FR"/>
        </w:rPr>
        <w:t>[278]</w:t>
      </w:r>
    </w:p>
    <w:p w:rsidR="0060107D" w:rsidRPr="007B7C45" w:rsidRDefault="0060107D" w:rsidP="0060107D">
      <w:pPr>
        <w:spacing w:before="120" w:after="120"/>
        <w:jc w:val="both"/>
      </w:pPr>
      <w:r w:rsidRPr="007B7C45">
        <w:rPr>
          <w:lang w:eastAsia="fr-FR" w:bidi="fr-FR"/>
        </w:rPr>
        <w:t>Le signe fondamental que nous cherchons est donc le cat</w:t>
      </w:r>
      <w:r w:rsidRPr="007B7C45">
        <w:rPr>
          <w:lang w:eastAsia="fr-FR" w:bidi="fr-FR"/>
        </w:rPr>
        <w:t>é</w:t>
      </w:r>
      <w:r w:rsidRPr="007B7C45">
        <w:rPr>
          <w:lang w:eastAsia="fr-FR" w:bidi="fr-FR"/>
        </w:rPr>
        <w:t>gorême absolu, univoque, de première imposition et de pr</w:t>
      </w:r>
      <w:r w:rsidRPr="007B7C45">
        <w:rPr>
          <w:lang w:eastAsia="fr-FR" w:bidi="fr-FR"/>
        </w:rPr>
        <w:t>e</w:t>
      </w:r>
      <w:r w:rsidRPr="007B7C45">
        <w:rPr>
          <w:lang w:eastAsia="fr-FR" w:bidi="fr-FR"/>
        </w:rPr>
        <w:t>mière intention. Seuls les noms — et encore pas tous — répo</w:t>
      </w:r>
      <w:r w:rsidRPr="007B7C45">
        <w:rPr>
          <w:lang w:eastAsia="fr-FR" w:bidi="fr-FR"/>
        </w:rPr>
        <w:t>n</w:t>
      </w:r>
      <w:r w:rsidRPr="007B7C45">
        <w:rPr>
          <w:lang w:eastAsia="fr-FR" w:bidi="fr-FR"/>
        </w:rPr>
        <w:t>dent à cette définition. Le signe par excellence est celui qui possède une signification déte</w:t>
      </w:r>
      <w:r w:rsidRPr="007B7C45">
        <w:rPr>
          <w:lang w:eastAsia="fr-FR" w:bidi="fr-FR"/>
        </w:rPr>
        <w:t>r</w:t>
      </w:r>
      <w:r w:rsidRPr="007B7C45">
        <w:rPr>
          <w:lang w:eastAsia="fr-FR" w:bidi="fr-FR"/>
        </w:rPr>
        <w:t>minée renvoyant directement au doma</w:t>
      </w:r>
      <w:r w:rsidRPr="007B7C45">
        <w:rPr>
          <w:lang w:eastAsia="fr-FR" w:bidi="fr-FR"/>
        </w:rPr>
        <w:t>i</w:t>
      </w:r>
      <w:r w:rsidRPr="007B7C45">
        <w:rPr>
          <w:lang w:eastAsia="fr-FR" w:bidi="fr-FR"/>
        </w:rPr>
        <w:t>ne des choses. Ultimement c’est le nom propre qui est le fondement du discours. La signific</w:t>
      </w:r>
      <w:r w:rsidRPr="007B7C45">
        <w:rPr>
          <w:lang w:eastAsia="fr-FR" w:bidi="fr-FR"/>
        </w:rPr>
        <w:t>a</w:t>
      </w:r>
      <w:r w:rsidRPr="007B7C45">
        <w:rPr>
          <w:lang w:eastAsia="fr-FR" w:bidi="fr-FR"/>
        </w:rPr>
        <w:t>tion des catégorêmes absolus univoques de première intention et de pr</w:t>
      </w:r>
      <w:r w:rsidRPr="007B7C45">
        <w:rPr>
          <w:lang w:eastAsia="fr-FR" w:bidi="fr-FR"/>
        </w:rPr>
        <w:t>e</w:t>
      </w:r>
      <w:r w:rsidRPr="007B7C45">
        <w:rPr>
          <w:lang w:eastAsia="fr-FR" w:bidi="fr-FR"/>
        </w:rPr>
        <w:t>mière imposition n’est autre en effet que la référence à un nombre x d’individus réels : plus ce nombre est limité, plus la signification est précise. Le signe « Socrate » possède une préc</w:t>
      </w:r>
      <w:r w:rsidRPr="007B7C45">
        <w:rPr>
          <w:lang w:eastAsia="fr-FR" w:bidi="fr-FR"/>
        </w:rPr>
        <w:t>i</w:t>
      </w:r>
      <w:r w:rsidRPr="007B7C45">
        <w:rPr>
          <w:lang w:eastAsia="fr-FR" w:bidi="fr-FR"/>
        </w:rPr>
        <w:t>sion — et donc une valeur de clarté logique — infiniment plus grande que le signe « homme », qui est pourtant le prototype des catégorêmes absolus communs. « Homme » au fond n’est là que pour remplacer un certain no</w:t>
      </w:r>
      <w:r w:rsidRPr="007B7C45">
        <w:rPr>
          <w:lang w:eastAsia="fr-FR" w:bidi="fr-FR"/>
        </w:rPr>
        <w:t>m</w:t>
      </w:r>
      <w:r w:rsidRPr="007B7C45">
        <w:rPr>
          <w:lang w:eastAsia="fr-FR" w:bidi="fr-FR"/>
        </w:rPr>
        <w:t>bre de noms propres — ou de pronoms démonstratifs, ce qui, du point de vue d’Occam, revient au même.</w:t>
      </w:r>
    </w:p>
    <w:p w:rsidR="0060107D" w:rsidRPr="007B7C45" w:rsidRDefault="0060107D" w:rsidP="0060107D">
      <w:pPr>
        <w:spacing w:before="120" w:after="120"/>
        <w:jc w:val="both"/>
      </w:pPr>
      <w:r w:rsidRPr="007B7C45">
        <w:rPr>
          <w:lang w:eastAsia="fr-FR" w:bidi="fr-FR"/>
        </w:rPr>
        <w:t>Le privilège de la relation s</w:t>
      </w:r>
      <w:r w:rsidRPr="007B7C45">
        <w:rPr>
          <w:lang w:eastAsia="fr-FR" w:bidi="fr-FR"/>
        </w:rPr>
        <w:t>é</w:t>
      </w:r>
      <w:r w:rsidRPr="007B7C45">
        <w:rPr>
          <w:lang w:eastAsia="fr-FR" w:bidi="fr-FR"/>
        </w:rPr>
        <w:t>mantique individuelle est ainsi poussé à l’extrême : le nom pr</w:t>
      </w:r>
      <w:r w:rsidRPr="007B7C45">
        <w:rPr>
          <w:lang w:eastAsia="fr-FR" w:bidi="fr-FR"/>
        </w:rPr>
        <w:t>o</w:t>
      </w:r>
      <w:r w:rsidRPr="007B7C45">
        <w:rPr>
          <w:lang w:eastAsia="fr-FR" w:bidi="fr-FR"/>
        </w:rPr>
        <w:t>pre occupe dans la structure du discours la place d’honneur ; il est en quelque sorte le père de tous les autres s</w:t>
      </w:r>
      <w:r w:rsidRPr="007B7C45">
        <w:rPr>
          <w:lang w:eastAsia="fr-FR" w:bidi="fr-FR"/>
        </w:rPr>
        <w:t>i</w:t>
      </w:r>
      <w:r w:rsidRPr="007B7C45">
        <w:rPr>
          <w:lang w:eastAsia="fr-FR" w:bidi="fr-FR"/>
        </w:rPr>
        <w:t>gnes, et, ce qui est encore plus important, celui auquel ils doivent tous ou bien se rapporter ou bien se réduire. C’est cela par excellence que j’ai appelé le nominisme.</w:t>
      </w:r>
    </w:p>
    <w:p w:rsidR="0060107D" w:rsidRDefault="0060107D" w:rsidP="0060107D">
      <w:pPr>
        <w:spacing w:before="120" w:after="120"/>
        <w:jc w:val="both"/>
      </w:pPr>
    </w:p>
    <w:p w:rsidR="0060107D" w:rsidRDefault="0060107D" w:rsidP="0060107D">
      <w:pPr>
        <w:spacing w:before="120" w:after="120"/>
        <w:jc w:val="both"/>
      </w:pPr>
    </w:p>
    <w:p w:rsidR="0060107D" w:rsidRPr="007B7C45" w:rsidRDefault="0060107D" w:rsidP="0060107D">
      <w:pPr>
        <w:pStyle w:val="planche"/>
      </w:pPr>
      <w:r w:rsidRPr="007B7C45">
        <w:t xml:space="preserve">III </w:t>
      </w:r>
      <w:r w:rsidRPr="007B7C45">
        <w:rPr>
          <w:lang w:eastAsia="fr-FR" w:bidi="fr-FR"/>
        </w:rPr>
        <w:t>— PERSPECTIVES ET DIFFICULTÉS</w:t>
      </w:r>
    </w:p>
    <w:p w:rsidR="0060107D" w:rsidRDefault="0060107D" w:rsidP="0060107D">
      <w:pPr>
        <w:spacing w:before="120" w:after="120"/>
        <w:jc w:val="both"/>
        <w:rPr>
          <w:lang w:eastAsia="fr-FR" w:bidi="fr-FR"/>
        </w:rPr>
      </w:pPr>
    </w:p>
    <w:p w:rsidR="0060107D" w:rsidRPr="007B7C45" w:rsidRDefault="0060107D" w:rsidP="0060107D">
      <w:pPr>
        <w:spacing w:before="120" w:after="120"/>
        <w:jc w:val="both"/>
      </w:pPr>
      <w:r w:rsidRPr="007B7C45">
        <w:rPr>
          <w:lang w:eastAsia="fr-FR" w:bidi="fr-FR"/>
        </w:rPr>
        <w:t>On se méfiera peut-être d’une catégorie assez lâche pour inclure à la fois Platon, Aristote, Augustin, Occam et sans doute bea</w:t>
      </w:r>
      <w:r w:rsidRPr="007B7C45">
        <w:rPr>
          <w:lang w:eastAsia="fr-FR" w:bidi="fr-FR"/>
        </w:rPr>
        <w:t>u</w:t>
      </w:r>
      <w:r w:rsidRPr="007B7C45">
        <w:rPr>
          <w:lang w:eastAsia="fr-FR" w:bidi="fr-FR"/>
        </w:rPr>
        <w:t>coup d’autres. Mais il faut en comprendre l’utilité en fonction de l’hypothèse 1 : « il est impo</w:t>
      </w:r>
      <w:r w:rsidRPr="007B7C45">
        <w:rPr>
          <w:lang w:eastAsia="fr-FR" w:bidi="fr-FR"/>
        </w:rPr>
        <w:t>s</w:t>
      </w:r>
      <w:r w:rsidRPr="007B7C45">
        <w:rPr>
          <w:lang w:eastAsia="fr-FR" w:bidi="fr-FR"/>
        </w:rPr>
        <w:t>sible de saisir la spécificité du discours théorique contemporain sans l’opposer à une forme de discours qu’on peut sans contresens qualifier comme métaphys</w:t>
      </w:r>
      <w:r w:rsidRPr="007B7C45">
        <w:rPr>
          <w:lang w:eastAsia="fr-FR" w:bidi="fr-FR"/>
        </w:rPr>
        <w:t>i</w:t>
      </w:r>
      <w:r w:rsidRPr="007B7C45">
        <w:rPr>
          <w:lang w:eastAsia="fr-FR" w:bidi="fr-FR"/>
        </w:rPr>
        <w:t>que » ; et en théorie du langage, la métaphysique devient nom</w:t>
      </w:r>
      <w:r w:rsidRPr="007B7C45">
        <w:rPr>
          <w:lang w:eastAsia="fr-FR" w:bidi="fr-FR"/>
        </w:rPr>
        <w:t>i</w:t>
      </w:r>
      <w:r w:rsidRPr="007B7C45">
        <w:rPr>
          <w:lang w:eastAsia="fr-FR" w:bidi="fr-FR"/>
        </w:rPr>
        <w:t>nisme. L’efficacité d’une classe aussi englobante se manifeste après tout dans sa capacité d’exclure certaines choses. Le concept de nominisme est lui-même un concept différentiel. Et précisément ce qui en est exclu, c’est la forme théorique contemporaine dans laquelle le langage se pense. En part</w:t>
      </w:r>
      <w:r w:rsidRPr="007B7C45">
        <w:rPr>
          <w:lang w:eastAsia="fr-FR" w:bidi="fr-FR"/>
        </w:rPr>
        <w:t>i</w:t>
      </w:r>
      <w:r w:rsidRPr="007B7C45">
        <w:rPr>
          <w:lang w:eastAsia="fr-FR" w:bidi="fr-FR"/>
        </w:rPr>
        <w:t>culier la linguistique. Il est à peine besoin de rappeler les célèbres a</w:t>
      </w:r>
      <w:r w:rsidRPr="007B7C45">
        <w:rPr>
          <w:lang w:eastAsia="fr-FR" w:bidi="fr-FR"/>
        </w:rPr>
        <w:t>f</w:t>
      </w:r>
      <w:r w:rsidRPr="007B7C45">
        <w:rPr>
          <w:lang w:eastAsia="fr-FR" w:bidi="fr-FR"/>
        </w:rPr>
        <w:t xml:space="preserve">firmations de Saussure : « dans la langue, il n’y a que des différences </w:t>
      </w:r>
      <w:r w:rsidRPr="000E2EA0">
        <w:rPr>
          <w:i/>
        </w:rPr>
        <w:t>sans termes positifs</w:t>
      </w:r>
      <w:r w:rsidRPr="000E2EA0">
        <w:rPr>
          <w:i/>
          <w:lang w:eastAsia="fr-FR" w:bidi="fr-FR"/>
        </w:rPr>
        <w:t> </w:t>
      </w:r>
      <w:r w:rsidRPr="007B7C45">
        <w:rPr>
          <w:lang w:eastAsia="fr-FR" w:bidi="fr-FR"/>
        </w:rPr>
        <w:t>»</w:t>
      </w:r>
      <w:r>
        <w:rPr>
          <w:lang w:eastAsia="fr-FR" w:bidi="fr-FR"/>
        </w:rPr>
        <w:t> </w:t>
      </w:r>
      <w:r>
        <w:rPr>
          <w:rStyle w:val="Appelnotedebasdep"/>
          <w:lang w:eastAsia="fr-FR" w:bidi="fr-FR"/>
        </w:rPr>
        <w:footnoteReference w:id="287"/>
      </w:r>
      <w:r w:rsidRPr="007B7C45">
        <w:rPr>
          <w:lang w:eastAsia="fr-FR" w:bidi="fr-FR"/>
        </w:rPr>
        <w:t> ; « c’est une grande illusion de</w:t>
      </w:r>
      <w:r>
        <w:rPr>
          <w:lang w:eastAsia="fr-FR" w:bidi="fr-FR"/>
        </w:rPr>
        <w:t xml:space="preserve"> [279] </w:t>
      </w:r>
      <w:r w:rsidRPr="007B7C45">
        <w:rPr>
          <w:lang w:eastAsia="fr-FR" w:bidi="fr-FR"/>
        </w:rPr>
        <w:t>cons</w:t>
      </w:r>
      <w:r w:rsidRPr="007B7C45">
        <w:rPr>
          <w:lang w:eastAsia="fr-FR" w:bidi="fr-FR"/>
        </w:rPr>
        <w:t>i</w:t>
      </w:r>
      <w:r w:rsidRPr="007B7C45">
        <w:rPr>
          <w:lang w:eastAsia="fr-FR" w:bidi="fr-FR"/>
        </w:rPr>
        <w:t>dérer un terme simpl</w:t>
      </w:r>
      <w:r w:rsidRPr="007B7C45">
        <w:rPr>
          <w:lang w:eastAsia="fr-FR" w:bidi="fr-FR"/>
        </w:rPr>
        <w:t>e</w:t>
      </w:r>
      <w:r w:rsidRPr="007B7C45">
        <w:rPr>
          <w:lang w:eastAsia="fr-FR" w:bidi="fr-FR"/>
        </w:rPr>
        <w:t>ment comme l’union d’un certain sens avec un certain concept »</w:t>
      </w:r>
      <w:r>
        <w:rPr>
          <w:lang w:eastAsia="fr-FR" w:bidi="fr-FR"/>
        </w:rPr>
        <w:t> </w:t>
      </w:r>
      <w:r>
        <w:rPr>
          <w:rStyle w:val="Appelnotedebasdep"/>
          <w:lang w:eastAsia="fr-FR" w:bidi="fr-FR"/>
        </w:rPr>
        <w:footnoteReference w:id="288"/>
      </w:r>
      <w:r w:rsidRPr="007B7C45">
        <w:rPr>
          <w:lang w:eastAsia="fr-FR" w:bidi="fr-FR"/>
        </w:rPr>
        <w:t> ; ou encore :</w:t>
      </w:r>
    </w:p>
    <w:p w:rsidR="0060107D" w:rsidRDefault="0060107D" w:rsidP="0060107D">
      <w:pPr>
        <w:pStyle w:val="Citation0"/>
      </w:pPr>
    </w:p>
    <w:p w:rsidR="0060107D" w:rsidRDefault="0060107D" w:rsidP="0060107D">
      <w:pPr>
        <w:pStyle w:val="Citation0"/>
        <w:rPr>
          <w:lang w:eastAsia="fr-FR" w:bidi="fr-FR"/>
        </w:rPr>
      </w:pPr>
      <w:r w:rsidRPr="007B7C45">
        <w:t>« ...</w:t>
      </w:r>
      <w:r w:rsidRPr="007B7C45">
        <w:rPr>
          <w:lang w:eastAsia="fr-FR" w:bidi="fr-FR"/>
        </w:rPr>
        <w:t xml:space="preserve"> nous surprenons donc, au lieu </w:t>
      </w:r>
      <w:r w:rsidRPr="007B7C45">
        <w:t>d'</w:t>
      </w:r>
      <w:r w:rsidRPr="000E2EA0">
        <w:rPr>
          <w:i/>
        </w:rPr>
        <w:t>idées</w:t>
      </w:r>
      <w:r w:rsidRPr="007B7C45">
        <w:rPr>
          <w:lang w:eastAsia="fr-FR" w:bidi="fr-FR"/>
        </w:rPr>
        <w:t xml:space="preserve"> données d’avance, des </w:t>
      </w:r>
      <w:r w:rsidRPr="000E2EA0">
        <w:rPr>
          <w:i/>
        </w:rPr>
        <w:t>valeurs</w:t>
      </w:r>
      <w:r w:rsidRPr="007B7C45">
        <w:rPr>
          <w:lang w:eastAsia="fr-FR" w:bidi="fr-FR"/>
        </w:rPr>
        <w:t xml:space="preserve"> émanant du système. Quand on dit qu’elles correspo</w:t>
      </w:r>
      <w:r w:rsidRPr="007B7C45">
        <w:rPr>
          <w:lang w:eastAsia="fr-FR" w:bidi="fr-FR"/>
        </w:rPr>
        <w:t>n</w:t>
      </w:r>
      <w:r w:rsidRPr="007B7C45">
        <w:rPr>
          <w:lang w:eastAsia="fr-FR" w:bidi="fr-FR"/>
        </w:rPr>
        <w:t>dent à des concepts, on sous-entend que ceux-ci sont purement différentiels, définis non pas positivement par leur contenu, mais négativement par leurs rapports avec les autres termes du syst</w:t>
      </w:r>
      <w:r w:rsidRPr="007B7C45">
        <w:rPr>
          <w:lang w:eastAsia="fr-FR" w:bidi="fr-FR"/>
        </w:rPr>
        <w:t>è</w:t>
      </w:r>
      <w:r w:rsidRPr="007B7C45">
        <w:rPr>
          <w:lang w:eastAsia="fr-FR" w:bidi="fr-FR"/>
        </w:rPr>
        <w:t>me. »</w:t>
      </w:r>
      <w:r>
        <w:rPr>
          <w:lang w:eastAsia="fr-FR" w:bidi="fr-FR"/>
        </w:rPr>
        <w:t> </w:t>
      </w:r>
      <w:r>
        <w:rPr>
          <w:rStyle w:val="Appelnotedebasdep"/>
          <w:lang w:eastAsia="fr-FR" w:bidi="fr-FR"/>
        </w:rPr>
        <w:footnoteReference w:id="289"/>
      </w:r>
    </w:p>
    <w:p w:rsidR="0060107D" w:rsidRPr="007B7C45" w:rsidRDefault="0060107D" w:rsidP="0060107D">
      <w:pPr>
        <w:pStyle w:val="Citation0"/>
      </w:pPr>
    </w:p>
    <w:p w:rsidR="0060107D" w:rsidRPr="007B7C45" w:rsidRDefault="0060107D" w:rsidP="0060107D">
      <w:pPr>
        <w:spacing w:before="120" w:after="120"/>
        <w:jc w:val="both"/>
      </w:pPr>
      <w:r w:rsidRPr="007B7C45">
        <w:rPr>
          <w:lang w:eastAsia="fr-FR" w:bidi="fr-FR"/>
        </w:rPr>
        <w:t>La signification commence d’être pensée dans une logique de la différence. Elle n’appartient plus à chaque signe comme une couleur appartient à une chose dans l’ontologie classique. Elle est entre les mots dans le jeu de leurs oppositions. Transformation à tel point i</w:t>
      </w:r>
      <w:r w:rsidRPr="007B7C45">
        <w:rPr>
          <w:lang w:eastAsia="fr-FR" w:bidi="fr-FR"/>
        </w:rPr>
        <w:t>m</w:t>
      </w:r>
      <w:r w:rsidRPr="007B7C45">
        <w:rPr>
          <w:lang w:eastAsia="fr-FR" w:bidi="fr-FR"/>
        </w:rPr>
        <w:t xml:space="preserve">portante dans la conception de la « signification » que les derniers chapitres du </w:t>
      </w:r>
      <w:r w:rsidRPr="007B7C45">
        <w:t>Cours</w:t>
      </w:r>
      <w:r w:rsidRPr="007B7C45">
        <w:rPr>
          <w:lang w:eastAsia="fr-FR" w:bidi="fr-FR"/>
        </w:rPr>
        <w:t xml:space="preserve"> tendent carrément à lui substituer la notion de v</w:t>
      </w:r>
      <w:r w:rsidRPr="007B7C45">
        <w:rPr>
          <w:lang w:eastAsia="fr-FR" w:bidi="fr-FR"/>
        </w:rPr>
        <w:t>a</w:t>
      </w:r>
      <w:r w:rsidRPr="007B7C45">
        <w:rPr>
          <w:lang w:eastAsia="fr-FR" w:bidi="fr-FR"/>
        </w:rPr>
        <w:t>leur</w:t>
      </w:r>
      <w:r>
        <w:rPr>
          <w:lang w:eastAsia="fr-FR" w:bidi="fr-FR"/>
        </w:rPr>
        <w:t> </w:t>
      </w:r>
      <w:r>
        <w:rPr>
          <w:rStyle w:val="Appelnotedebasdep"/>
          <w:lang w:eastAsia="fr-FR" w:bidi="fr-FR"/>
        </w:rPr>
        <w:footnoteReference w:id="290"/>
      </w:r>
      <w:r w:rsidRPr="007B7C45">
        <w:rPr>
          <w:lang w:eastAsia="fr-FR" w:bidi="fr-FR"/>
        </w:rPr>
        <w:t>. Il n’y a plus alors aucun privilège de la relation sémantique indiv</w:t>
      </w:r>
      <w:r w:rsidRPr="007B7C45">
        <w:rPr>
          <w:lang w:eastAsia="fr-FR" w:bidi="fr-FR"/>
        </w:rPr>
        <w:t>i</w:t>
      </w:r>
      <w:r w:rsidRPr="007B7C45">
        <w:rPr>
          <w:lang w:eastAsia="fr-FR" w:bidi="fr-FR"/>
        </w:rPr>
        <w:t>duelle, aucun privilège du nom.</w:t>
      </w:r>
    </w:p>
    <w:p w:rsidR="0060107D" w:rsidRDefault="0060107D" w:rsidP="0060107D">
      <w:pPr>
        <w:pStyle w:val="Citation0"/>
        <w:rPr>
          <w:lang w:eastAsia="fr-FR" w:bidi="fr-FR"/>
        </w:rPr>
      </w:pPr>
    </w:p>
    <w:p w:rsidR="0060107D" w:rsidRDefault="0060107D" w:rsidP="0060107D">
      <w:pPr>
        <w:pStyle w:val="Citation0"/>
        <w:rPr>
          <w:lang w:eastAsia="fr-FR" w:bidi="fr-FR"/>
        </w:rPr>
      </w:pPr>
      <w:r w:rsidRPr="007B7C45">
        <w:rPr>
          <w:lang w:eastAsia="fr-FR" w:bidi="fr-FR"/>
        </w:rPr>
        <w:t>« Les significations lexicales de certains signes, écrit Louis Hjel</w:t>
      </w:r>
      <w:r w:rsidRPr="007B7C45">
        <w:rPr>
          <w:lang w:eastAsia="fr-FR" w:bidi="fr-FR"/>
        </w:rPr>
        <w:t>m</w:t>
      </w:r>
      <w:r w:rsidRPr="007B7C45">
        <w:rPr>
          <w:lang w:eastAsia="fr-FR" w:bidi="fr-FR"/>
        </w:rPr>
        <w:t>slev, ne sont jamais que des significations contextuelles artificiell</w:t>
      </w:r>
      <w:r w:rsidRPr="007B7C45">
        <w:rPr>
          <w:lang w:eastAsia="fr-FR" w:bidi="fr-FR"/>
        </w:rPr>
        <w:t>e</w:t>
      </w:r>
      <w:r w:rsidRPr="007B7C45">
        <w:rPr>
          <w:lang w:eastAsia="fr-FR" w:bidi="fr-FR"/>
        </w:rPr>
        <w:t>ment isolées ou paraphrasées. Pris isolément, aucun signe n’a de s</w:t>
      </w:r>
      <w:r w:rsidRPr="007B7C45">
        <w:rPr>
          <w:lang w:eastAsia="fr-FR" w:bidi="fr-FR"/>
        </w:rPr>
        <w:t>i</w:t>
      </w:r>
      <w:r w:rsidRPr="007B7C45">
        <w:rPr>
          <w:lang w:eastAsia="fr-FR" w:bidi="fr-FR"/>
        </w:rPr>
        <w:t xml:space="preserve">gnification </w:t>
      </w:r>
      <w:r w:rsidRPr="007B7C45">
        <w:t>(...)</w:t>
      </w:r>
      <w:r w:rsidRPr="007B7C45">
        <w:rPr>
          <w:lang w:eastAsia="fr-FR" w:bidi="fr-FR"/>
        </w:rPr>
        <w:t xml:space="preserve"> </w:t>
      </w:r>
      <w:r w:rsidRPr="000E2EA0">
        <w:rPr>
          <w:i/>
        </w:rPr>
        <w:t>Il faut donc se garder de croire qu’un substantif est plus chargé de sens qu’une préposition</w:t>
      </w:r>
      <w:r w:rsidRPr="007B7C45">
        <w:t>,</w:t>
      </w:r>
      <w:r w:rsidRPr="007B7C45">
        <w:rPr>
          <w:lang w:eastAsia="fr-FR" w:bidi="fr-FR"/>
        </w:rPr>
        <w:t xml:space="preserve"> ou un mot plus chargé de signification qu’un suffixe de dér</w:t>
      </w:r>
      <w:r w:rsidRPr="007B7C45">
        <w:rPr>
          <w:lang w:eastAsia="fr-FR" w:bidi="fr-FR"/>
        </w:rPr>
        <w:t>i</w:t>
      </w:r>
      <w:r w:rsidRPr="007B7C45">
        <w:rPr>
          <w:lang w:eastAsia="fr-FR" w:bidi="fr-FR"/>
        </w:rPr>
        <w:t>vation ou une terminaison flexionne</w:t>
      </w:r>
      <w:r w:rsidRPr="007B7C45">
        <w:rPr>
          <w:lang w:eastAsia="fr-FR" w:bidi="fr-FR"/>
        </w:rPr>
        <w:t>l</w:t>
      </w:r>
      <w:r w:rsidRPr="007B7C45">
        <w:rPr>
          <w:lang w:eastAsia="fr-FR" w:bidi="fr-FR"/>
        </w:rPr>
        <w:t>le ».</w:t>
      </w:r>
      <w:r>
        <w:rPr>
          <w:lang w:eastAsia="fr-FR" w:bidi="fr-FR"/>
        </w:rPr>
        <w:t> </w:t>
      </w:r>
      <w:r>
        <w:rPr>
          <w:rStyle w:val="Appelnotedebasdep"/>
          <w:lang w:eastAsia="fr-FR" w:bidi="fr-FR"/>
        </w:rPr>
        <w:footnoteReference w:id="291"/>
      </w:r>
    </w:p>
    <w:p w:rsidR="0060107D" w:rsidRPr="007B7C45" w:rsidRDefault="0060107D" w:rsidP="0060107D">
      <w:pPr>
        <w:pStyle w:val="Citation0"/>
      </w:pPr>
    </w:p>
    <w:p w:rsidR="0060107D" w:rsidRPr="007B7C45" w:rsidRDefault="0060107D" w:rsidP="0060107D">
      <w:pPr>
        <w:spacing w:before="120" w:after="120"/>
        <w:jc w:val="both"/>
      </w:pPr>
      <w:r w:rsidRPr="007B7C45">
        <w:rPr>
          <w:lang w:eastAsia="fr-FR" w:bidi="fr-FR"/>
        </w:rPr>
        <w:t>D’où l’on voit clairement pourquoi</w:t>
      </w:r>
      <w:r>
        <w:rPr>
          <w:lang w:eastAsia="fr-FR" w:bidi="fr-FR"/>
        </w:rPr>
        <w:t xml:space="preserve"> la distinction médiévale cat</w:t>
      </w:r>
      <w:r>
        <w:rPr>
          <w:lang w:eastAsia="fr-FR" w:bidi="fr-FR"/>
        </w:rPr>
        <w:t>é</w:t>
      </w:r>
      <w:r w:rsidRPr="007B7C45">
        <w:rPr>
          <w:lang w:eastAsia="fr-FR" w:bidi="fr-FR"/>
        </w:rPr>
        <w:t>gorêmes/syncatégorêmes, telle qu’explicitée par Occam, était encore noministe : elle relevait d’une conception de la sign</w:t>
      </w:r>
      <w:r w:rsidRPr="007B7C45">
        <w:rPr>
          <w:lang w:eastAsia="fr-FR" w:bidi="fr-FR"/>
        </w:rPr>
        <w:t>i</w:t>
      </w:r>
      <w:r w:rsidRPr="007B7C45">
        <w:rPr>
          <w:lang w:eastAsia="fr-FR" w:bidi="fr-FR"/>
        </w:rPr>
        <w:t>fication comme qualité du signe individuel (même si certains s</w:t>
      </w:r>
      <w:r w:rsidRPr="007B7C45">
        <w:rPr>
          <w:lang w:eastAsia="fr-FR" w:bidi="fr-FR"/>
        </w:rPr>
        <w:t>i</w:t>
      </w:r>
      <w:r>
        <w:rPr>
          <w:lang w:eastAsia="fr-FR" w:bidi="fr-FR"/>
        </w:rPr>
        <w:t>gnes — les syncaté</w:t>
      </w:r>
      <w:r w:rsidRPr="007B7C45">
        <w:rPr>
          <w:lang w:eastAsia="fr-FR" w:bidi="fr-FR"/>
        </w:rPr>
        <w:t>g</w:t>
      </w:r>
      <w:r w:rsidRPr="007B7C45">
        <w:rPr>
          <w:lang w:eastAsia="fr-FR" w:bidi="fr-FR"/>
        </w:rPr>
        <w:t>o</w:t>
      </w:r>
      <w:r w:rsidRPr="007B7C45">
        <w:rPr>
          <w:lang w:eastAsia="fr-FR" w:bidi="fr-FR"/>
        </w:rPr>
        <w:t>rêmes — étaient en fait privés de cette qu</w:t>
      </w:r>
      <w:r w:rsidRPr="007B7C45">
        <w:rPr>
          <w:lang w:eastAsia="fr-FR" w:bidi="fr-FR"/>
        </w:rPr>
        <w:t>a</w:t>
      </w:r>
      <w:r w:rsidRPr="007B7C45">
        <w:rPr>
          <w:lang w:eastAsia="fr-FR" w:bidi="fr-FR"/>
        </w:rPr>
        <w:t>lité). Une conception non-noministe du langage commence par se débarrasser de ce schéma m</w:t>
      </w:r>
      <w:r w:rsidRPr="007B7C45">
        <w:rPr>
          <w:lang w:eastAsia="fr-FR" w:bidi="fr-FR"/>
        </w:rPr>
        <w:t>é</w:t>
      </w:r>
      <w:r w:rsidRPr="007B7C45">
        <w:rPr>
          <w:lang w:eastAsia="fr-FR" w:bidi="fr-FR"/>
        </w:rPr>
        <w:t>taphysique substance/qualité, intel</w:t>
      </w:r>
      <w:r>
        <w:rPr>
          <w:lang w:eastAsia="fr-FR" w:bidi="fr-FR"/>
        </w:rPr>
        <w:t>ligible seulement dans une onto</w:t>
      </w:r>
      <w:r w:rsidRPr="007B7C45">
        <w:rPr>
          <w:lang w:eastAsia="fr-FR" w:bidi="fr-FR"/>
        </w:rPr>
        <w:t>l</w:t>
      </w:r>
      <w:r w:rsidRPr="007B7C45">
        <w:rPr>
          <w:lang w:eastAsia="fr-FR" w:bidi="fr-FR"/>
        </w:rPr>
        <w:t>o</w:t>
      </w:r>
      <w:r w:rsidRPr="007B7C45">
        <w:rPr>
          <w:lang w:eastAsia="fr-FR" w:bidi="fr-FR"/>
        </w:rPr>
        <w:t>gique</w:t>
      </w:r>
      <w:r>
        <w:rPr>
          <w:lang w:eastAsia="fr-FR" w:bidi="fr-FR"/>
        </w:rPr>
        <w:t xml:space="preserve"> [280]</w:t>
      </w:r>
      <w:r w:rsidRPr="007B7C45">
        <w:rPr>
          <w:lang w:eastAsia="fr-FR" w:bidi="fr-FR"/>
        </w:rPr>
        <w:t xml:space="preserve"> de l’identité. Dans l’ensemble, c’est bien ce que nous sommes conviés à aba</w:t>
      </w:r>
      <w:r w:rsidRPr="007B7C45">
        <w:rPr>
          <w:lang w:eastAsia="fr-FR" w:bidi="fr-FR"/>
        </w:rPr>
        <w:t>n</w:t>
      </w:r>
      <w:r w:rsidRPr="007B7C45">
        <w:rPr>
          <w:lang w:eastAsia="fr-FR" w:bidi="fr-FR"/>
        </w:rPr>
        <w:t>donner par le type d’intelligibilité mis de l’avant dans la linguist</w:t>
      </w:r>
      <w:r w:rsidRPr="007B7C45">
        <w:rPr>
          <w:lang w:eastAsia="fr-FR" w:bidi="fr-FR"/>
        </w:rPr>
        <w:t>i</w:t>
      </w:r>
      <w:r w:rsidRPr="007B7C45">
        <w:rPr>
          <w:lang w:eastAsia="fr-FR" w:bidi="fr-FR"/>
        </w:rPr>
        <w:t>que contemporaine.</w:t>
      </w:r>
    </w:p>
    <w:p w:rsidR="0060107D" w:rsidRDefault="0060107D" w:rsidP="0060107D">
      <w:pPr>
        <w:spacing w:before="120" w:after="120"/>
        <w:jc w:val="both"/>
        <w:rPr>
          <w:lang w:eastAsia="fr-FR" w:bidi="fr-FR"/>
        </w:rPr>
      </w:pPr>
      <w:r w:rsidRPr="007B7C45">
        <w:rPr>
          <w:lang w:eastAsia="fr-FR" w:bidi="fr-FR"/>
        </w:rPr>
        <w:t>Mais l’antinominisme ne se laisse pas localiser pour autant dans la seule linguistique. La ph</w:t>
      </w:r>
      <w:r w:rsidRPr="007B7C45">
        <w:rPr>
          <w:lang w:eastAsia="fr-FR" w:bidi="fr-FR"/>
        </w:rPr>
        <w:t>i</w:t>
      </w:r>
      <w:r w:rsidRPr="007B7C45">
        <w:rPr>
          <w:lang w:eastAsia="fr-FR" w:bidi="fr-FR"/>
        </w:rPr>
        <w:t>losophie analytique, bien qu’on puisse la soupçonner d’avoir été noministe à ses origines, a finalement larg</w:t>
      </w:r>
      <w:r w:rsidRPr="007B7C45">
        <w:rPr>
          <w:lang w:eastAsia="fr-FR" w:bidi="fr-FR"/>
        </w:rPr>
        <w:t>e</w:t>
      </w:r>
      <w:r w:rsidRPr="007B7C45">
        <w:rPr>
          <w:lang w:eastAsia="fr-FR" w:bidi="fr-FR"/>
        </w:rPr>
        <w:t>ment contribué à la déconstruction du privilège traditionnellement a</w:t>
      </w:r>
      <w:r w:rsidRPr="007B7C45">
        <w:rPr>
          <w:lang w:eastAsia="fr-FR" w:bidi="fr-FR"/>
        </w:rPr>
        <w:t>c</w:t>
      </w:r>
      <w:r w:rsidRPr="007B7C45">
        <w:rPr>
          <w:lang w:eastAsia="fr-FR" w:bidi="fr-FR"/>
        </w:rPr>
        <w:t xml:space="preserve">cordé au nom. On se reportera, pour ne prendre qu’un exemple, à la critique de Saint-Augustin par Wittgenstein au début des </w:t>
      </w:r>
      <w:r w:rsidRPr="007B7C45">
        <w:t>Investig</w:t>
      </w:r>
      <w:r w:rsidRPr="007B7C45">
        <w:t>a</w:t>
      </w:r>
      <w:r w:rsidRPr="007B7C45">
        <w:t>tions philosophiques.</w:t>
      </w:r>
      <w:r w:rsidRPr="007B7C45">
        <w:rPr>
          <w:lang w:eastAsia="fr-FR" w:bidi="fr-FR"/>
        </w:rPr>
        <w:t xml:space="preserve"> Partant d’un texte des </w:t>
      </w:r>
      <w:r w:rsidRPr="007B7C45">
        <w:t>Confessions</w:t>
      </w:r>
      <w:r>
        <w:t> </w:t>
      </w:r>
      <w:r>
        <w:rPr>
          <w:rStyle w:val="Appelnotedebasdep"/>
        </w:rPr>
        <w:footnoteReference w:id="292"/>
      </w:r>
      <w:r w:rsidRPr="007B7C45">
        <w:rPr>
          <w:lang w:eastAsia="fr-FR" w:bidi="fr-FR"/>
        </w:rPr>
        <w:t>, Wit</w:t>
      </w:r>
      <w:r w:rsidRPr="007B7C45">
        <w:rPr>
          <w:lang w:eastAsia="fr-FR" w:bidi="fr-FR"/>
        </w:rPr>
        <w:t>t</w:t>
      </w:r>
      <w:r w:rsidRPr="007B7C45">
        <w:rPr>
          <w:lang w:eastAsia="fr-FR" w:bidi="fr-FR"/>
        </w:rPr>
        <w:t>genstein montre qu’Augustin donne du langage une image assez part</w:t>
      </w:r>
      <w:r w:rsidRPr="007B7C45">
        <w:rPr>
          <w:lang w:eastAsia="fr-FR" w:bidi="fr-FR"/>
        </w:rPr>
        <w:t>i</w:t>
      </w:r>
      <w:r w:rsidRPr="007B7C45">
        <w:rPr>
          <w:lang w:eastAsia="fr-FR" w:bidi="fr-FR"/>
        </w:rPr>
        <w:t>culi</w:t>
      </w:r>
      <w:r w:rsidRPr="007B7C45">
        <w:rPr>
          <w:lang w:eastAsia="fr-FR" w:bidi="fr-FR"/>
        </w:rPr>
        <w:t>è</w:t>
      </w:r>
      <w:r w:rsidRPr="007B7C45">
        <w:rPr>
          <w:lang w:eastAsia="fr-FR" w:bidi="fr-FR"/>
        </w:rPr>
        <w:t>re :</w:t>
      </w:r>
    </w:p>
    <w:p w:rsidR="0060107D" w:rsidRPr="007B7C45" w:rsidRDefault="0060107D" w:rsidP="0060107D">
      <w:pPr>
        <w:spacing w:before="120" w:after="120"/>
        <w:jc w:val="both"/>
      </w:pPr>
    </w:p>
    <w:p w:rsidR="0060107D" w:rsidRDefault="0060107D" w:rsidP="0060107D">
      <w:pPr>
        <w:pStyle w:val="Grillemoyenne2-Accent2"/>
        <w:rPr>
          <w:lang w:eastAsia="fr-FR" w:bidi="fr-FR"/>
        </w:rPr>
      </w:pPr>
      <w:r w:rsidRPr="007B7C45">
        <w:rPr>
          <w:lang w:eastAsia="fr-FR" w:bidi="fr-FR"/>
        </w:rPr>
        <w:t>« </w:t>
      </w:r>
      <w:r>
        <w:rPr>
          <w:lang w:eastAsia="fr-FR" w:bidi="fr-FR"/>
        </w:rPr>
        <w:t>À</w:t>
      </w:r>
      <w:r w:rsidRPr="007B7C45">
        <w:rPr>
          <w:lang w:eastAsia="fr-FR" w:bidi="fr-FR"/>
        </w:rPr>
        <w:t xml:space="preserve"> savoir celle-ci : les mots du langage nomment des objets — les propositions sont des lia</w:t>
      </w:r>
      <w:r w:rsidRPr="007B7C45">
        <w:rPr>
          <w:lang w:eastAsia="fr-FR" w:bidi="fr-FR"/>
        </w:rPr>
        <w:t>i</w:t>
      </w:r>
      <w:r w:rsidRPr="007B7C45">
        <w:rPr>
          <w:lang w:eastAsia="fr-FR" w:bidi="fr-FR"/>
        </w:rPr>
        <w:t>sons de pareilles dénominations — On trouve ici l’origine de l’idée que chaque mot a une signification. Cette sign</w:t>
      </w:r>
      <w:r w:rsidRPr="007B7C45">
        <w:rPr>
          <w:lang w:eastAsia="fr-FR" w:bidi="fr-FR"/>
        </w:rPr>
        <w:t>i</w:t>
      </w:r>
      <w:r w:rsidRPr="007B7C45">
        <w:rPr>
          <w:lang w:eastAsia="fr-FR" w:bidi="fr-FR"/>
        </w:rPr>
        <w:t>fication est coordonnée au mot. Elle est l’objet dont le mot tient lieu. »</w:t>
      </w:r>
      <w:r>
        <w:rPr>
          <w:lang w:eastAsia="fr-FR" w:bidi="fr-FR"/>
        </w:rPr>
        <w:t> </w:t>
      </w:r>
      <w:r>
        <w:rPr>
          <w:rStyle w:val="Appelnotedebasdep"/>
          <w:lang w:eastAsia="fr-FR" w:bidi="fr-FR"/>
        </w:rPr>
        <w:footnoteReference w:id="293"/>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 xml:space="preserve">Une bonne partie des </w:t>
      </w:r>
      <w:r w:rsidRPr="000E2EA0">
        <w:rPr>
          <w:i/>
        </w:rPr>
        <w:t>Investigations</w:t>
      </w:r>
      <w:r w:rsidRPr="007B7C45">
        <w:rPr>
          <w:lang w:eastAsia="fr-FR" w:bidi="fr-FR"/>
        </w:rPr>
        <w:t xml:space="preserve"> sera consacrée à la crit</w:t>
      </w:r>
      <w:r w:rsidRPr="007B7C45">
        <w:rPr>
          <w:lang w:eastAsia="fr-FR" w:bidi="fr-FR"/>
        </w:rPr>
        <w:t>i</w:t>
      </w:r>
      <w:r w:rsidRPr="007B7C45">
        <w:rPr>
          <w:lang w:eastAsia="fr-FR" w:bidi="fr-FR"/>
        </w:rPr>
        <w:t>que de cette conception propr</w:t>
      </w:r>
      <w:r w:rsidRPr="007B7C45">
        <w:rPr>
          <w:lang w:eastAsia="fr-FR" w:bidi="fr-FR"/>
        </w:rPr>
        <w:t>e</w:t>
      </w:r>
      <w:r w:rsidRPr="007B7C45">
        <w:rPr>
          <w:lang w:eastAsia="fr-FR" w:bidi="fr-FR"/>
        </w:rPr>
        <w:t>ment noministe. On peut aussi rappeler — dans un mouvement philosophique tout différent — la fameuse décl</w:t>
      </w:r>
      <w:r w:rsidRPr="007B7C45">
        <w:rPr>
          <w:lang w:eastAsia="fr-FR" w:bidi="fr-FR"/>
        </w:rPr>
        <w:t>a</w:t>
      </w:r>
      <w:r w:rsidRPr="007B7C45">
        <w:rPr>
          <w:lang w:eastAsia="fr-FR" w:bidi="fr-FR"/>
        </w:rPr>
        <w:t xml:space="preserve">ration de Merleau-Ponty dans </w:t>
      </w:r>
      <w:r w:rsidRPr="000E2EA0">
        <w:rPr>
          <w:i/>
        </w:rPr>
        <w:t>Signes </w:t>
      </w:r>
      <w:r w:rsidRPr="007B7C45">
        <w:t>:</w:t>
      </w:r>
    </w:p>
    <w:p w:rsidR="0060107D" w:rsidRDefault="0060107D" w:rsidP="0060107D">
      <w:pPr>
        <w:pStyle w:val="Grillemoyenne2-Accent2"/>
        <w:rPr>
          <w:lang w:eastAsia="fr-FR" w:bidi="fr-FR"/>
        </w:rPr>
      </w:pPr>
    </w:p>
    <w:p w:rsidR="0060107D" w:rsidRDefault="0060107D" w:rsidP="0060107D">
      <w:pPr>
        <w:pStyle w:val="Grillemoyenne2-Accent2"/>
        <w:rPr>
          <w:lang w:eastAsia="fr-FR" w:bidi="fr-FR"/>
        </w:rPr>
      </w:pPr>
      <w:r w:rsidRPr="007B7C45">
        <w:rPr>
          <w:lang w:eastAsia="fr-FR" w:bidi="fr-FR"/>
        </w:rPr>
        <w:t>« Ce que nous avons appris dans Saussure, c’est que les s</w:t>
      </w:r>
      <w:r w:rsidRPr="007B7C45">
        <w:rPr>
          <w:lang w:eastAsia="fr-FR" w:bidi="fr-FR"/>
        </w:rPr>
        <w:t>i</w:t>
      </w:r>
      <w:r w:rsidRPr="007B7C45">
        <w:rPr>
          <w:lang w:eastAsia="fr-FR" w:bidi="fr-FR"/>
        </w:rPr>
        <w:t>gnes un à un ne signifient rien, que chacun d’eux exprime moins un sens qu’il ne ma</w:t>
      </w:r>
      <w:r w:rsidRPr="007B7C45">
        <w:rPr>
          <w:lang w:eastAsia="fr-FR" w:bidi="fr-FR"/>
        </w:rPr>
        <w:t>r</w:t>
      </w:r>
      <w:r w:rsidRPr="007B7C45">
        <w:rPr>
          <w:lang w:eastAsia="fr-FR" w:bidi="fr-FR"/>
        </w:rPr>
        <w:t>que un écart de sens entre lui-même et les a</w:t>
      </w:r>
      <w:r w:rsidRPr="007B7C45">
        <w:rPr>
          <w:lang w:eastAsia="fr-FR" w:bidi="fr-FR"/>
        </w:rPr>
        <w:t>u</w:t>
      </w:r>
      <w:r w:rsidRPr="007B7C45">
        <w:rPr>
          <w:lang w:eastAsia="fr-FR" w:bidi="fr-FR"/>
        </w:rPr>
        <w:t>tres ».</w:t>
      </w:r>
      <w:r>
        <w:rPr>
          <w:lang w:eastAsia="fr-FR" w:bidi="fr-FR"/>
        </w:rPr>
        <w:t> </w:t>
      </w:r>
      <w:r>
        <w:rPr>
          <w:rStyle w:val="Appelnotedebasdep"/>
          <w:lang w:eastAsia="fr-FR" w:bidi="fr-FR"/>
        </w:rPr>
        <w:footnoteReference w:id="294"/>
      </w:r>
    </w:p>
    <w:p w:rsidR="0060107D" w:rsidRPr="007B7C45" w:rsidRDefault="0060107D" w:rsidP="0060107D">
      <w:pPr>
        <w:pStyle w:val="Grillemoyenne2-Accent2"/>
      </w:pPr>
    </w:p>
    <w:p w:rsidR="0060107D" w:rsidRPr="007B7C45" w:rsidRDefault="0060107D" w:rsidP="0060107D">
      <w:pPr>
        <w:spacing w:before="120" w:after="120"/>
        <w:jc w:val="both"/>
      </w:pPr>
      <w:r w:rsidRPr="007B7C45">
        <w:rPr>
          <w:lang w:eastAsia="fr-FR" w:bidi="fr-FR"/>
        </w:rPr>
        <w:t>On peut rappeler bien sûr que le structuralisme tout entier, pour a</w:t>
      </w:r>
      <w:r w:rsidRPr="007B7C45">
        <w:rPr>
          <w:lang w:eastAsia="fr-FR" w:bidi="fr-FR"/>
        </w:rPr>
        <w:t>u</w:t>
      </w:r>
      <w:r w:rsidRPr="007B7C45">
        <w:rPr>
          <w:lang w:eastAsia="fr-FR" w:bidi="fr-FR"/>
        </w:rPr>
        <w:t>tant qu’on puisse lui conférer une certaine unité, constitue une vaste tentative pour généraliser le recours à l’intelligibilité différe</w:t>
      </w:r>
      <w:r w:rsidRPr="007B7C45">
        <w:rPr>
          <w:lang w:eastAsia="fr-FR" w:bidi="fr-FR"/>
        </w:rPr>
        <w:t>n</w:t>
      </w:r>
      <w:r w:rsidRPr="007B7C45">
        <w:rPr>
          <w:lang w:eastAsia="fr-FR" w:bidi="fr-FR"/>
        </w:rPr>
        <w:t>tielle, que d’ailleurs la mathém</w:t>
      </w:r>
      <w:r w:rsidRPr="007B7C45">
        <w:rPr>
          <w:lang w:eastAsia="fr-FR" w:bidi="fr-FR"/>
        </w:rPr>
        <w:t>a</w:t>
      </w:r>
      <w:r w:rsidRPr="007B7C45">
        <w:rPr>
          <w:lang w:eastAsia="fr-FR" w:bidi="fr-FR"/>
        </w:rPr>
        <w:t>tique dans son ensemble (du moins au dire de Bachelard) a déjà effectivement et depuis longtemps dépassé la logique de l’identité.</w:t>
      </w:r>
    </w:p>
    <w:p w:rsidR="0060107D" w:rsidRPr="007B7C45" w:rsidRDefault="0060107D" w:rsidP="0060107D">
      <w:pPr>
        <w:spacing w:before="120" w:after="120"/>
        <w:jc w:val="both"/>
      </w:pPr>
      <w:r w:rsidRPr="007B7C45">
        <w:rPr>
          <w:lang w:eastAsia="fr-FR" w:bidi="fr-FR"/>
        </w:rPr>
        <w:t>Ces rappels allusifs ne fon</w:t>
      </w:r>
      <w:r w:rsidRPr="007B7C45">
        <w:rPr>
          <w:lang w:eastAsia="fr-FR" w:bidi="fr-FR"/>
        </w:rPr>
        <w:t>c</w:t>
      </w:r>
      <w:r w:rsidRPr="007B7C45">
        <w:rPr>
          <w:lang w:eastAsia="fr-FR" w:bidi="fr-FR"/>
        </w:rPr>
        <w:t>tionnent pas ici comme preuves mais comme suggestions destinées à montrer au moins la pla</w:t>
      </w:r>
      <w:r w:rsidRPr="007B7C45">
        <w:rPr>
          <w:lang w:eastAsia="fr-FR" w:bidi="fr-FR"/>
        </w:rPr>
        <w:t>u</w:t>
      </w:r>
      <w:r w:rsidRPr="007B7C45">
        <w:rPr>
          <w:lang w:eastAsia="fr-FR" w:bidi="fr-FR"/>
        </w:rPr>
        <w:t>sibilité de l’hypothèse</w:t>
      </w:r>
      <w:r>
        <w:rPr>
          <w:lang w:eastAsia="fr-FR" w:bidi="fr-FR"/>
        </w:rPr>
        <w:t> </w:t>
      </w:r>
      <w:r w:rsidRPr="007B7C45">
        <w:rPr>
          <w:lang w:eastAsia="fr-FR" w:bidi="fr-FR"/>
        </w:rPr>
        <w:t>1. Et certes quand celle-ci serait démo</w:t>
      </w:r>
      <w:r w:rsidRPr="007B7C45">
        <w:rPr>
          <w:lang w:eastAsia="fr-FR" w:bidi="fr-FR"/>
        </w:rPr>
        <w:t>n</w:t>
      </w:r>
      <w:r w:rsidRPr="007B7C45">
        <w:rPr>
          <w:lang w:eastAsia="fr-FR" w:bidi="fr-FR"/>
        </w:rPr>
        <w:t>trée, quand il</w:t>
      </w:r>
      <w:r>
        <w:rPr>
          <w:lang w:eastAsia="fr-FR" w:bidi="fr-FR"/>
        </w:rPr>
        <w:t xml:space="preserve"> [281] </w:t>
      </w:r>
      <w:r w:rsidRPr="007B7C45">
        <w:rPr>
          <w:lang w:eastAsia="fr-FR" w:bidi="fr-FR"/>
        </w:rPr>
        <w:t>en irait de même pour les trois autres, toutes les difficultés s</w:t>
      </w:r>
      <w:r w:rsidRPr="007B7C45">
        <w:rPr>
          <w:lang w:eastAsia="fr-FR" w:bidi="fr-FR"/>
        </w:rPr>
        <w:t>e</w:t>
      </w:r>
      <w:r w:rsidRPr="007B7C45">
        <w:rPr>
          <w:lang w:eastAsia="fr-FR" w:bidi="fr-FR"/>
        </w:rPr>
        <w:t>raient loin d’être réglées. On devrait encore se demander co</w:t>
      </w:r>
      <w:r w:rsidRPr="007B7C45">
        <w:rPr>
          <w:lang w:eastAsia="fr-FR" w:bidi="fr-FR"/>
        </w:rPr>
        <w:t>m</w:t>
      </w:r>
      <w:r w:rsidRPr="007B7C45">
        <w:rPr>
          <w:lang w:eastAsia="fr-FR" w:bidi="fr-FR"/>
        </w:rPr>
        <w:t>ment penser cette transformation théorique, dans le concept d’une évolution continue ou dans celui d’une rupture, ou encore dans le concept diff</w:t>
      </w:r>
      <w:r w:rsidRPr="007B7C45">
        <w:rPr>
          <w:lang w:eastAsia="fr-FR" w:bidi="fr-FR"/>
        </w:rPr>
        <w:t>é</w:t>
      </w:r>
      <w:r w:rsidRPr="007B7C45">
        <w:rPr>
          <w:lang w:eastAsia="fr-FR" w:bidi="fr-FR"/>
        </w:rPr>
        <w:t>rencié d’une série de ruptures locales. On devrait cerner de façon bien plus précise les moments et les lieux de cette évolution ou de ces ru</w:t>
      </w:r>
      <w:r w:rsidRPr="007B7C45">
        <w:rPr>
          <w:lang w:eastAsia="fr-FR" w:bidi="fr-FR"/>
        </w:rPr>
        <w:t>p</w:t>
      </w:r>
      <w:r w:rsidRPr="007B7C45">
        <w:rPr>
          <w:lang w:eastAsia="fr-FR" w:bidi="fr-FR"/>
        </w:rPr>
        <w:t>tures. Par exemple, pour rester dans le domaine des théories du lang</w:t>
      </w:r>
      <w:r w:rsidRPr="007B7C45">
        <w:rPr>
          <w:lang w:eastAsia="fr-FR" w:bidi="fr-FR"/>
        </w:rPr>
        <w:t>a</w:t>
      </w:r>
      <w:r w:rsidRPr="007B7C45">
        <w:rPr>
          <w:lang w:eastAsia="fr-FR" w:bidi="fr-FR"/>
        </w:rPr>
        <w:t>ge, je n’ai rien dit de la période qui va du XV</w:t>
      </w:r>
      <w:r w:rsidRPr="000E2EA0">
        <w:rPr>
          <w:vertAlign w:val="superscript"/>
          <w:lang w:eastAsia="fr-FR" w:bidi="fr-FR"/>
        </w:rPr>
        <w:t>e</w:t>
      </w:r>
      <w:r w:rsidRPr="007B7C45">
        <w:rPr>
          <w:lang w:eastAsia="fr-FR" w:bidi="fr-FR"/>
        </w:rPr>
        <w:t xml:space="preserve"> siècle au XIX</w:t>
      </w:r>
      <w:r w:rsidRPr="000E2EA0">
        <w:rPr>
          <w:vertAlign w:val="superscript"/>
          <w:lang w:eastAsia="fr-FR" w:bidi="fr-FR"/>
        </w:rPr>
        <w:t>e</w:t>
      </w:r>
      <w:r w:rsidRPr="007B7C45">
        <w:rPr>
          <w:lang w:eastAsia="fr-FR" w:bidi="fr-FR"/>
        </w:rPr>
        <w:t> ; je n’ai rien dit des empiristes anglais, de la grammaire générale, des idéol</w:t>
      </w:r>
      <w:r w:rsidRPr="007B7C45">
        <w:rPr>
          <w:lang w:eastAsia="fr-FR" w:bidi="fr-FR"/>
        </w:rPr>
        <w:t>o</w:t>
      </w:r>
      <w:r w:rsidRPr="007B7C45">
        <w:rPr>
          <w:lang w:eastAsia="fr-FR" w:bidi="fr-FR"/>
        </w:rPr>
        <w:t>gues du XVIIIe, de la linguistique comparée du XIX</w:t>
      </w:r>
      <w:r w:rsidRPr="000E2EA0">
        <w:rPr>
          <w:vertAlign w:val="superscript"/>
          <w:lang w:eastAsia="fr-FR" w:bidi="fr-FR"/>
        </w:rPr>
        <w:t>e</w:t>
      </w:r>
      <w:r w:rsidRPr="007B7C45">
        <w:rPr>
          <w:lang w:eastAsia="fr-FR" w:bidi="fr-FR"/>
        </w:rPr>
        <w:t>. On d</w:t>
      </w:r>
      <w:r w:rsidRPr="007B7C45">
        <w:rPr>
          <w:lang w:eastAsia="fr-FR" w:bidi="fr-FR"/>
        </w:rPr>
        <w:t>e</w:t>
      </w:r>
      <w:r w:rsidRPr="007B7C45">
        <w:rPr>
          <w:lang w:eastAsia="fr-FR" w:bidi="fr-FR"/>
        </w:rPr>
        <w:t>vrait examiner de plus près certains cas problématiques (celui du stoïcisme entre a</w:t>
      </w:r>
      <w:r w:rsidRPr="007B7C45">
        <w:rPr>
          <w:lang w:eastAsia="fr-FR" w:bidi="fr-FR"/>
        </w:rPr>
        <w:t>u</w:t>
      </w:r>
      <w:r w:rsidRPr="007B7C45">
        <w:rPr>
          <w:lang w:eastAsia="fr-FR" w:bidi="fr-FR"/>
        </w:rPr>
        <w:t>tres) ; on devrait s’interroger sur le statut de la métaphysique et du nominisme au XX</w:t>
      </w:r>
      <w:r w:rsidRPr="000E2EA0">
        <w:rPr>
          <w:vertAlign w:val="superscript"/>
          <w:lang w:eastAsia="fr-FR" w:bidi="fr-FR"/>
        </w:rPr>
        <w:t>e</w:t>
      </w:r>
      <w:r w:rsidRPr="007B7C45">
        <w:rPr>
          <w:lang w:eastAsia="fr-FR" w:bidi="fr-FR"/>
        </w:rPr>
        <w:t xml:space="preserve"> siècle (car ils exi</w:t>
      </w:r>
      <w:r w:rsidRPr="007B7C45">
        <w:rPr>
          <w:lang w:eastAsia="fr-FR" w:bidi="fr-FR"/>
        </w:rPr>
        <w:t>s</w:t>
      </w:r>
      <w:r w:rsidRPr="007B7C45">
        <w:rPr>
          <w:lang w:eastAsia="fr-FR" w:bidi="fr-FR"/>
        </w:rPr>
        <w:t>tent encore, cela ne fait aucun doute) : faut-il les penser comme « retardataires », comme « dépassés », comme « idéologiques » ou quoi ? On devrait enfin re</w:t>
      </w:r>
      <w:r w:rsidRPr="007B7C45">
        <w:rPr>
          <w:lang w:eastAsia="fr-FR" w:bidi="fr-FR"/>
        </w:rPr>
        <w:t>n</w:t>
      </w:r>
      <w:r w:rsidRPr="007B7C45">
        <w:rPr>
          <w:lang w:eastAsia="fr-FR" w:bidi="fr-FR"/>
        </w:rPr>
        <w:t>dre compte historiquement de cette transform</w:t>
      </w:r>
      <w:r w:rsidRPr="007B7C45">
        <w:rPr>
          <w:lang w:eastAsia="fr-FR" w:bidi="fr-FR"/>
        </w:rPr>
        <w:t>a</w:t>
      </w:r>
      <w:r w:rsidRPr="007B7C45">
        <w:rPr>
          <w:lang w:eastAsia="fr-FR" w:bidi="fr-FR"/>
        </w:rPr>
        <w:t>tion théorique, la rendre à son tour intelligible.</w:t>
      </w:r>
    </w:p>
    <w:p w:rsidR="0060107D" w:rsidRPr="007B7C45" w:rsidRDefault="0060107D" w:rsidP="0060107D">
      <w:pPr>
        <w:spacing w:before="120" w:after="120"/>
        <w:jc w:val="both"/>
      </w:pPr>
      <w:r w:rsidRPr="007B7C45">
        <w:rPr>
          <w:lang w:eastAsia="fr-FR" w:bidi="fr-FR"/>
        </w:rPr>
        <w:t>Problèmes immenses à propos desquels on n’aura trouvé ici auc</w:t>
      </w:r>
      <w:r w:rsidRPr="007B7C45">
        <w:rPr>
          <w:lang w:eastAsia="fr-FR" w:bidi="fr-FR"/>
        </w:rPr>
        <w:t>u</w:t>
      </w:r>
      <w:r w:rsidRPr="007B7C45">
        <w:rPr>
          <w:lang w:eastAsia="fr-FR" w:bidi="fr-FR"/>
        </w:rPr>
        <w:t>ne indication satisfaisante. Mais aussi bien il ne s’agissait pas de tout dire. Il s’agissait de suggérer, en insistant sur l’exemple privilégié des théories du langage, que l’opposition banale entre la pensée conte</w:t>
      </w:r>
      <w:r w:rsidRPr="007B7C45">
        <w:rPr>
          <w:lang w:eastAsia="fr-FR" w:bidi="fr-FR"/>
        </w:rPr>
        <w:t>m</w:t>
      </w:r>
      <w:r w:rsidRPr="007B7C45">
        <w:rPr>
          <w:lang w:eastAsia="fr-FR" w:bidi="fr-FR"/>
        </w:rPr>
        <w:t>poraine et la pensée métaphysique peut recevoir un sens rigoureux et une portée heuristique, qu’elle est même en fait indispensable à la compréhension de la spécific</w:t>
      </w:r>
      <w:r w:rsidRPr="007B7C45">
        <w:rPr>
          <w:lang w:eastAsia="fr-FR" w:bidi="fr-FR"/>
        </w:rPr>
        <w:t>i</w:t>
      </w:r>
      <w:r w:rsidRPr="007B7C45">
        <w:rPr>
          <w:lang w:eastAsia="fr-FR" w:bidi="fr-FR"/>
        </w:rPr>
        <w:t>té du discours contemporain. En ce sens, la métaphysique, dans son agonie même, donne encore largement à penser.</w:t>
      </w:r>
    </w:p>
    <w:p w:rsidR="0060107D" w:rsidRDefault="0060107D" w:rsidP="0060107D">
      <w:pPr>
        <w:spacing w:before="120" w:after="120"/>
        <w:jc w:val="both"/>
      </w:pPr>
    </w:p>
    <w:p w:rsidR="0060107D" w:rsidRDefault="0060107D" w:rsidP="0060107D">
      <w:pPr>
        <w:pStyle w:val="p"/>
      </w:pPr>
      <w:r>
        <w:t>[282]</w:t>
      </w:r>
    </w:p>
    <w:p w:rsidR="0060107D" w:rsidRPr="007B7C45" w:rsidRDefault="0060107D" w:rsidP="0060107D">
      <w:pPr>
        <w:pStyle w:val="p"/>
      </w:pPr>
      <w:r w:rsidRPr="007B7C45">
        <w:br w:type="page"/>
      </w:r>
      <w:r w:rsidR="009417C6" w:rsidRPr="007B7C45">
        <w:rPr>
          <w:noProof/>
          <w:lang w:bidi="fr-FR"/>
        </w:rPr>
        <mc:AlternateContent>
          <mc:Choice Requires="wps">
            <w:drawing>
              <wp:anchor distT="0" distB="0" distL="63500" distR="63500" simplePos="0" relativeHeight="251659776" behindDoc="0" locked="0" layoutInCell="1" allowOverlap="1">
                <wp:simplePos x="0" y="0"/>
                <wp:positionH relativeFrom="margin">
                  <wp:posOffset>4263390</wp:posOffset>
                </wp:positionH>
                <wp:positionV relativeFrom="paragraph">
                  <wp:posOffset>6894830</wp:posOffset>
                </wp:positionV>
                <wp:extent cx="41275" cy="1016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07D" w:rsidRDefault="0060107D" w:rsidP="0060107D">
                            <w:pPr>
                              <w:spacing w:line="80" w:lineRule="exact"/>
                            </w:pPr>
                            <w:r>
                              <w:rPr>
                                <w:color w:val="000000"/>
                                <w:lang w:val="fr-FR" w:eastAsia="fr-FR"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335.7pt;margin-top:542.9pt;width:3.25pt;height:8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SHPoAIAAJgFAAAOAAAAZHJzL2Uyb0RvYy54bWysVNtunDAQfa/Uf7D8TrjUewGFjZJlqSql&#13;&#10;FynpB3jBLFbBprZ3IY367x2bZbNJVKlqywMa2+PxnDln5vJqaBt0YEpzKVIcXgQYMVHIkotdir/e&#13;&#10;594SI22oKGkjBUvxA9P4avX2zWXfJSyStWxKphAEETrpuxTXxnSJ7+uiZi3VF7JjAg4rqVpqYKl2&#13;&#10;fqloD9Hbxo+CYO73UpWdkgXTGnaz8RCvXPyqYoX5XFWaGdSkGHIz7q/cf2v//uqSJjtFu5oXxzTo&#13;&#10;X2TRUi7g0VOojBqK9oq/CtXyQkktK3NRyNaXVcUL5jAAmjB4geauph1zWKA4ujuVSf+/sMWnwxeF&#13;&#10;eAncEYwEbYGjezYYdCMHFNny9J1OwOuuAz8zwDa4Oqi6u5XFNw0u/pnPeEFb723/UZYQj+6NdDeG&#13;&#10;SrW2SAAbQRjg4+HEgX2zgE0SRosZRgWchEE4DxxFPk2mu53S5j2TLbJGihUw7GLTw602NheaTC72&#13;&#10;KSFz3jSO5UY82wDHcQdehqv2zObgSHuMg3iz3CyJR6L5xiNBlnnX+Zp48zxczLJ32XqdhT/tuyFJ&#13;&#10;al6WTNhnJgGF5M8IOkp5pP4kIS0bXtpwNiWtdtt1o9CBgoBz91lSIPkzN/95Gu4YsLyAFEYkuIli&#13;&#10;L58vFx7JycyLF8HSC8L4Jp4HJCZZ/hzSLRfs3yGhPsXxLJqNmvkttsB9r7HRpOUGRkTD2xQvT040&#13;&#10;qRktN6J01BrKm9E+K4VN/6kUULGJaCdXq9BRq2bYDq4DyCT3rSwfQL9KgsBApDDewKil+oFRD6Mi&#13;&#10;xfr7niqGUfNBQC/auTIZajK2k0FFAVdTbDAazbUZ58++U3xXQ+Spna6hT3LuRGwbaswCENgFtL/D&#13;&#10;chxVdr6cr53X00Bd/QIAAP//AwBQSwMEFAAGAAgAAAAhAO8sr57mAAAAEgEAAA8AAABkcnMvZG93&#13;&#10;bnJldi54bWxMTz1PwzAQ3ZH4D9YhsVEniCZpGqdCVGFAQogCQzcnPuJAbEe226b/nmOC5aS79+59&#13;&#10;VJvZjOyIPgzOCkgXCTC0nVOD7QW8vzU3BbAQpVVydBYFnDHApr68qGSp3Mm+4nEXe0YiNpRSgI5x&#13;&#10;KjkPnUYjw8JNaAn7dN7ISKvvufLyROJm5LdJknEjB0sOWk74oLH73h2MgGbLzy7q55eP5ZT7p8d9&#13;&#10;85W1jRDXV/N2TeN+DSziHP8+4LcD5YeagrXuYFVgo4AsT++ISkBSLKkJUbI8XwFr6ZQmaQG8rvj/&#13;&#10;KvUPAAAA//8DAFBLAQItABQABgAIAAAAIQC2gziS/gAAAOEBAAATAAAAAAAAAAAAAAAAAAAAAABb&#13;&#10;Q29udGVudF9UeXBlc10ueG1sUEsBAi0AFAAGAAgAAAAhADj9If/WAAAAlAEAAAsAAAAAAAAAAAAA&#13;&#10;AAAALwEAAF9yZWxzLy5yZWxzUEsBAi0AFAAGAAgAAAAhAIy5Ic+gAgAAmAUAAA4AAAAAAAAAAAAA&#13;&#10;AAAALgIAAGRycy9lMm9Eb2MueG1sUEsBAi0AFAAGAAgAAAAhAO8sr57mAAAAEgEAAA8AAAAAAAAA&#13;&#10;AAAAAAAA+gQAAGRycy9kb3ducmV2LnhtbFBLBQYAAAAABAAEAPMAAAANBgAAAAA=&#13;&#10;" filled="f" stroked="f">
                <v:path arrowok="t"/>
                <v:textbox style="mso-fit-shape-to-text:t" inset="0,0,0,0">
                  <w:txbxContent>
                    <w:p w:rsidR="0060107D" w:rsidRDefault="0060107D" w:rsidP="0060107D">
                      <w:pPr>
                        <w:spacing w:line="80" w:lineRule="exact"/>
                      </w:pPr>
                      <w:r>
                        <w:rPr>
                          <w:color w:val="000000"/>
                          <w:lang w:val="fr-FR" w:eastAsia="fr-FR" w:bidi="fr-FR"/>
                        </w:rPr>
                        <w:t>i.</w:t>
                      </w:r>
                    </w:p>
                  </w:txbxContent>
                </v:textbox>
                <w10:wrap anchorx="margin"/>
              </v:shape>
            </w:pict>
          </mc:Fallback>
        </mc:AlternateContent>
      </w:r>
      <w:r>
        <w:t>[283]</w:t>
      </w:r>
    </w:p>
    <w:p w:rsidR="0060107D" w:rsidRPr="00E07116" w:rsidRDefault="0060107D" w:rsidP="0060107D">
      <w:pPr>
        <w:jc w:val="both"/>
      </w:pPr>
    </w:p>
    <w:p w:rsidR="0060107D" w:rsidRDefault="0060107D" w:rsidP="0060107D">
      <w:pPr>
        <w:jc w:val="both"/>
      </w:pPr>
    </w:p>
    <w:p w:rsidR="0060107D" w:rsidRDefault="0060107D" w:rsidP="0060107D">
      <w:pPr>
        <w:jc w:val="both"/>
      </w:pPr>
    </w:p>
    <w:p w:rsidR="0060107D" w:rsidRPr="00BD6D79" w:rsidRDefault="0060107D" w:rsidP="0060107D">
      <w:pPr>
        <w:spacing w:after="120"/>
        <w:ind w:firstLine="0"/>
        <w:jc w:val="center"/>
        <w:rPr>
          <w:b/>
          <w:sz w:val="24"/>
        </w:rPr>
      </w:pPr>
      <w:bookmarkStart w:id="15" w:name="Culture_et_langage_index"/>
      <w:r w:rsidRPr="00BD6D79">
        <w:rPr>
          <w:b/>
          <w:sz w:val="24"/>
        </w:rPr>
        <w:t>Culture et langage</w:t>
      </w:r>
    </w:p>
    <w:p w:rsidR="0060107D" w:rsidRPr="00384B20" w:rsidRDefault="0060107D" w:rsidP="0060107D">
      <w:pPr>
        <w:pStyle w:val="planchest"/>
      </w:pPr>
      <w:r>
        <w:t>INDEX</w:t>
      </w:r>
    </w:p>
    <w:bookmarkEnd w:id="15"/>
    <w:p w:rsidR="0060107D" w:rsidRDefault="0060107D" w:rsidP="0060107D">
      <w:pPr>
        <w:ind w:firstLine="0"/>
      </w:pPr>
    </w:p>
    <w:p w:rsidR="0060107D" w:rsidRPr="00E07116" w:rsidRDefault="0060107D" w:rsidP="0060107D">
      <w:pPr>
        <w:ind w:firstLine="0"/>
      </w:pPr>
    </w:p>
    <w:p w:rsidR="0060107D" w:rsidRPr="007B7C45" w:rsidRDefault="0060107D" w:rsidP="0060107D">
      <w:pPr>
        <w:spacing w:before="120" w:after="120"/>
        <w:jc w:val="both"/>
      </w:pPr>
    </w:p>
    <w:p w:rsidR="0060107D" w:rsidRDefault="0060107D" w:rsidP="0060107D">
      <w:pPr>
        <w:ind w:right="90" w:firstLine="0"/>
        <w:jc w:val="both"/>
        <w:rPr>
          <w:sz w:val="20"/>
        </w:rPr>
      </w:pPr>
      <w:hyperlink w:anchor="tdm" w:history="1">
        <w:r w:rsidRPr="00384B20">
          <w:rPr>
            <w:rStyle w:val="Lienhypertexte"/>
            <w:sz w:val="20"/>
          </w:rPr>
          <w:t>Retour à la table des matières</w:t>
        </w:r>
      </w:hyperlink>
    </w:p>
    <w:p w:rsidR="0060107D" w:rsidRDefault="0060107D" w:rsidP="0060107D">
      <w:pPr>
        <w:ind w:right="90" w:firstLine="0"/>
        <w:jc w:val="both"/>
        <w:rPr>
          <w:sz w:val="20"/>
        </w:rPr>
      </w:pPr>
    </w:p>
    <w:p w:rsidR="0060107D" w:rsidRPr="00384B20" w:rsidRDefault="0060107D" w:rsidP="0060107D">
      <w:pPr>
        <w:ind w:right="90" w:firstLine="0"/>
        <w:jc w:val="both"/>
        <w:rPr>
          <w:sz w:val="20"/>
        </w:rPr>
      </w:pPr>
    </w:p>
    <w:p w:rsidR="0060107D" w:rsidRDefault="0060107D" w:rsidP="0060107D">
      <w:pPr>
        <w:ind w:left="540" w:hanging="540"/>
        <w:jc w:val="both"/>
        <w:rPr>
          <w:lang w:eastAsia="fr-FR" w:bidi="fr-FR"/>
        </w:rPr>
        <w:sectPr w:rsidR="0060107D" w:rsidSect="0060107D">
          <w:headerReference w:type="default" r:id="rId32"/>
          <w:type w:val="continuous"/>
          <w:pgSz w:w="12240" w:h="15840"/>
          <w:pgMar w:top="1800" w:right="1440" w:bottom="1440" w:left="2160" w:header="720" w:footer="720" w:gutter="720"/>
          <w:cols w:space="720"/>
          <w:titlePg/>
        </w:sectPr>
      </w:pPr>
    </w:p>
    <w:p w:rsidR="0060107D" w:rsidRDefault="0060107D" w:rsidP="0060107D">
      <w:pPr>
        <w:ind w:left="540" w:hanging="540"/>
        <w:jc w:val="both"/>
        <w:rPr>
          <w:lang w:eastAsia="fr-FR" w:bidi="fr-FR"/>
        </w:rPr>
      </w:pPr>
      <w:r w:rsidRPr="007B7C45">
        <w:rPr>
          <w:lang w:eastAsia="fr-FR" w:bidi="fr-FR"/>
        </w:rPr>
        <w:t>Abel, Henri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Abélard :</w:t>
      </w:r>
      <w:r>
        <w:rPr>
          <w:lang w:eastAsia="fr-FR" w:bidi="fr-FR"/>
        </w:rPr>
        <w:t xml:space="preserve"> 268</w:t>
      </w:r>
    </w:p>
    <w:p w:rsidR="0060107D" w:rsidRDefault="0060107D" w:rsidP="0060107D">
      <w:pPr>
        <w:ind w:left="540" w:hanging="540"/>
        <w:jc w:val="both"/>
        <w:rPr>
          <w:lang w:eastAsia="fr-FR" w:bidi="fr-FR"/>
        </w:rPr>
      </w:pPr>
      <w:r w:rsidRPr="007B7C45">
        <w:rPr>
          <w:lang w:eastAsia="fr-FR" w:bidi="fr-FR"/>
        </w:rPr>
        <w:t>Adorno, Théo. :</w:t>
      </w:r>
      <w:r>
        <w:rPr>
          <w:lang w:eastAsia="fr-FR" w:bidi="fr-FR"/>
        </w:rPr>
        <w:t xml:space="preserve"> 16</w:t>
      </w:r>
    </w:p>
    <w:p w:rsidR="0060107D" w:rsidRDefault="0060107D" w:rsidP="0060107D">
      <w:pPr>
        <w:ind w:left="540" w:hanging="540"/>
        <w:jc w:val="both"/>
        <w:rPr>
          <w:lang w:eastAsia="fr-FR" w:bidi="fr-FR"/>
        </w:rPr>
      </w:pPr>
      <w:r w:rsidRPr="007B7C45">
        <w:rPr>
          <w:lang w:eastAsia="fr-FR" w:bidi="fr-FR"/>
        </w:rPr>
        <w:t>Agamennon :</w:t>
      </w:r>
      <w:r>
        <w:rPr>
          <w:lang w:eastAsia="fr-FR" w:bidi="fr-FR"/>
        </w:rPr>
        <w:t xml:space="preserve"> 20</w:t>
      </w:r>
    </w:p>
    <w:p w:rsidR="0060107D" w:rsidRDefault="0060107D" w:rsidP="0060107D">
      <w:pPr>
        <w:ind w:left="540" w:hanging="540"/>
        <w:jc w:val="both"/>
        <w:rPr>
          <w:lang w:eastAsia="fr-FR" w:bidi="fr-FR"/>
        </w:rPr>
      </w:pPr>
      <w:r w:rsidRPr="007B7C45">
        <w:rPr>
          <w:lang w:eastAsia="fr-FR" w:bidi="fr-FR"/>
        </w:rPr>
        <w:t>Alain :</w:t>
      </w:r>
      <w:r>
        <w:rPr>
          <w:lang w:eastAsia="fr-FR" w:bidi="fr-FR"/>
        </w:rPr>
        <w:t xml:space="preserve"> 236</w:t>
      </w:r>
    </w:p>
    <w:p w:rsidR="0060107D" w:rsidRDefault="0060107D" w:rsidP="0060107D">
      <w:pPr>
        <w:ind w:left="540" w:hanging="540"/>
        <w:jc w:val="both"/>
        <w:rPr>
          <w:lang w:eastAsia="fr-FR" w:bidi="fr-FR"/>
        </w:rPr>
      </w:pPr>
      <w:r w:rsidRPr="007B7C45">
        <w:rPr>
          <w:lang w:eastAsia="fr-FR" w:bidi="fr-FR"/>
        </w:rPr>
        <w:t>Albert, H. : 6</w:t>
      </w:r>
      <w:r>
        <w:rPr>
          <w:lang w:eastAsia="fr-FR" w:bidi="fr-FR"/>
        </w:rPr>
        <w:t>0</w:t>
      </w:r>
    </w:p>
    <w:p w:rsidR="0060107D" w:rsidRPr="007B7C45" w:rsidRDefault="0060107D" w:rsidP="0060107D">
      <w:pPr>
        <w:ind w:left="540" w:hanging="540"/>
        <w:jc w:val="both"/>
      </w:pPr>
      <w:r w:rsidRPr="007B7C45">
        <w:rPr>
          <w:lang w:eastAsia="fr-FR" w:bidi="fr-FR"/>
        </w:rPr>
        <w:t>Alexandre : 220</w:t>
      </w:r>
    </w:p>
    <w:p w:rsidR="0060107D" w:rsidRDefault="0060107D" w:rsidP="0060107D">
      <w:pPr>
        <w:ind w:left="540" w:hanging="540"/>
        <w:jc w:val="both"/>
        <w:rPr>
          <w:lang w:eastAsia="fr-FR" w:bidi="fr-FR"/>
        </w:rPr>
      </w:pPr>
      <w:r w:rsidRPr="007B7C45">
        <w:rPr>
          <w:lang w:eastAsia="fr-FR" w:bidi="fr-FR"/>
        </w:rPr>
        <w:t>Althusser, Louis : 23, 139, 160, 167-173, 175, 1</w:t>
      </w:r>
      <w:r>
        <w:rPr>
          <w:lang w:eastAsia="fr-FR" w:bidi="fr-FR"/>
        </w:rPr>
        <w:t>78, 180-184, 186-189, 192, 194-</w:t>
      </w:r>
      <w:r w:rsidRPr="007B7C45">
        <w:rPr>
          <w:lang w:eastAsia="fr-FR" w:bidi="fr-FR"/>
        </w:rPr>
        <w:t>1</w:t>
      </w:r>
      <w:r>
        <w:rPr>
          <w:lang w:eastAsia="fr-FR" w:bidi="fr-FR"/>
        </w:rPr>
        <w:t>95, 198-199, 226, 232, 234, 237</w:t>
      </w:r>
    </w:p>
    <w:p w:rsidR="0060107D" w:rsidRDefault="0060107D" w:rsidP="0060107D">
      <w:pPr>
        <w:ind w:left="540" w:hanging="540"/>
        <w:jc w:val="both"/>
        <w:rPr>
          <w:lang w:eastAsia="fr-FR" w:bidi="fr-FR"/>
        </w:rPr>
      </w:pPr>
      <w:r w:rsidRPr="007B7C45">
        <w:rPr>
          <w:lang w:eastAsia="fr-FR" w:bidi="fr-FR"/>
        </w:rPr>
        <w:t>Amud al Sobh : 95 Anouilh, Jean :</w:t>
      </w:r>
      <w:r>
        <w:rPr>
          <w:lang w:eastAsia="fr-FR" w:bidi="fr-FR"/>
        </w:rPr>
        <w:t xml:space="preserve"> 136</w:t>
      </w:r>
    </w:p>
    <w:p w:rsidR="0060107D" w:rsidRPr="007B7C45" w:rsidRDefault="0060107D" w:rsidP="0060107D">
      <w:pPr>
        <w:ind w:left="540" w:hanging="540"/>
        <w:jc w:val="both"/>
      </w:pPr>
      <w:r w:rsidRPr="007B7C45">
        <w:rPr>
          <w:lang w:eastAsia="fr-FR" w:bidi="fr-FR"/>
        </w:rPr>
        <w:t>Apresjan, J. : 95</w:t>
      </w:r>
    </w:p>
    <w:p w:rsidR="0060107D" w:rsidRDefault="0060107D" w:rsidP="0060107D">
      <w:pPr>
        <w:ind w:left="540" w:hanging="540"/>
        <w:jc w:val="both"/>
        <w:rPr>
          <w:lang w:eastAsia="fr-FR" w:bidi="fr-FR"/>
        </w:rPr>
      </w:pPr>
      <w:r w:rsidRPr="007B7C45">
        <w:rPr>
          <w:lang w:eastAsia="fr-FR" w:bidi="fr-FR"/>
        </w:rPr>
        <w:t>Aristote : 15, 19, 65-67, 93, 95, 99, 117- 118, 256, 259, 260, 264-26</w:t>
      </w:r>
      <w:r>
        <w:rPr>
          <w:lang w:eastAsia="fr-FR" w:bidi="fr-FR"/>
        </w:rPr>
        <w:t>7</w:t>
      </w:r>
    </w:p>
    <w:p w:rsidR="0060107D" w:rsidRDefault="0060107D" w:rsidP="0060107D">
      <w:pPr>
        <w:ind w:left="540" w:hanging="540"/>
        <w:jc w:val="both"/>
        <w:rPr>
          <w:lang w:eastAsia="fr-FR" w:bidi="fr-FR"/>
        </w:rPr>
      </w:pPr>
      <w:r w:rsidRPr="007B7C45">
        <w:rPr>
          <w:lang w:eastAsia="fr-FR" w:bidi="fr-FR"/>
        </w:rPr>
        <w:t>Arnold, M. :</w:t>
      </w:r>
      <w:r>
        <w:rPr>
          <w:lang w:eastAsia="fr-FR" w:bidi="fr-FR"/>
        </w:rPr>
        <w:t xml:space="preserve"> 65</w:t>
      </w:r>
    </w:p>
    <w:p w:rsidR="0060107D" w:rsidRDefault="0060107D" w:rsidP="0060107D">
      <w:pPr>
        <w:ind w:left="540" w:hanging="540"/>
        <w:jc w:val="both"/>
        <w:rPr>
          <w:lang w:eastAsia="fr-FR" w:bidi="fr-FR"/>
        </w:rPr>
      </w:pPr>
      <w:r w:rsidRPr="007B7C45">
        <w:rPr>
          <w:lang w:eastAsia="fr-FR" w:bidi="fr-FR"/>
        </w:rPr>
        <w:t>Aron, Raymond :</w:t>
      </w:r>
      <w:r>
        <w:rPr>
          <w:lang w:eastAsia="fr-FR" w:bidi="fr-FR"/>
        </w:rPr>
        <w:t xml:space="preserve"> 244</w:t>
      </w:r>
    </w:p>
    <w:p w:rsidR="0060107D" w:rsidRDefault="0060107D" w:rsidP="0060107D">
      <w:pPr>
        <w:ind w:left="540" w:hanging="540"/>
        <w:jc w:val="both"/>
        <w:rPr>
          <w:lang w:eastAsia="fr-FR" w:bidi="fr-FR"/>
        </w:rPr>
      </w:pPr>
      <w:r w:rsidRPr="007B7C45">
        <w:rPr>
          <w:lang w:eastAsia="fr-FR" w:bidi="fr-FR"/>
        </w:rPr>
        <w:t>Artaud, A. :</w:t>
      </w:r>
      <w:r>
        <w:rPr>
          <w:lang w:eastAsia="fr-FR" w:bidi="fr-FR"/>
        </w:rPr>
        <w:t xml:space="preserve"> 93, 95</w:t>
      </w:r>
    </w:p>
    <w:p w:rsidR="0060107D" w:rsidRPr="007B7C45" w:rsidRDefault="0060107D" w:rsidP="0060107D">
      <w:pPr>
        <w:ind w:left="540" w:hanging="540"/>
        <w:jc w:val="both"/>
      </w:pPr>
      <w:r w:rsidRPr="007B7C45">
        <w:rPr>
          <w:lang w:eastAsia="fr-FR" w:bidi="fr-FR"/>
        </w:rPr>
        <w:t>Ass</w:t>
      </w:r>
      <w:r w:rsidRPr="007B7C45">
        <w:rPr>
          <w:lang w:eastAsia="fr-FR" w:bidi="fr-FR"/>
        </w:rPr>
        <w:t>y</w:t>
      </w:r>
      <w:r w:rsidRPr="007B7C45">
        <w:rPr>
          <w:lang w:eastAsia="fr-FR" w:bidi="fr-FR"/>
        </w:rPr>
        <w:t>riens : 92</w:t>
      </w:r>
    </w:p>
    <w:p w:rsidR="0060107D" w:rsidRDefault="0060107D" w:rsidP="0060107D">
      <w:pPr>
        <w:ind w:left="540" w:hanging="540"/>
        <w:jc w:val="both"/>
        <w:rPr>
          <w:lang w:eastAsia="fr-FR" w:bidi="fr-FR"/>
        </w:rPr>
      </w:pPr>
      <w:r w:rsidRPr="007B7C45">
        <w:rPr>
          <w:lang w:eastAsia="fr-FR" w:bidi="fr-FR"/>
        </w:rPr>
        <w:t>Augustin (saint) :</w:t>
      </w:r>
      <w:r>
        <w:rPr>
          <w:lang w:eastAsia="fr-FR" w:bidi="fr-FR"/>
        </w:rPr>
        <w:t xml:space="preserve"> </w:t>
      </w:r>
      <w:r w:rsidRPr="007B7C45">
        <w:rPr>
          <w:lang w:eastAsia="fr-FR" w:bidi="fr-FR"/>
        </w:rPr>
        <w:t>20,</w:t>
      </w:r>
      <w:r>
        <w:rPr>
          <w:lang w:eastAsia="fr-FR" w:bidi="fr-FR"/>
        </w:rPr>
        <w:t xml:space="preserve"> </w:t>
      </w:r>
      <w:r w:rsidRPr="007B7C45">
        <w:rPr>
          <w:lang w:eastAsia="fr-FR" w:bidi="fr-FR"/>
        </w:rPr>
        <w:t>216, 260, 268-</w:t>
      </w:r>
      <w:r>
        <w:rPr>
          <w:lang w:eastAsia="fr-FR" w:bidi="fr-FR"/>
        </w:rPr>
        <w:t>270, 272, 273, 275, 278</w:t>
      </w:r>
    </w:p>
    <w:p w:rsidR="0060107D" w:rsidRPr="007B7C45" w:rsidRDefault="0060107D" w:rsidP="0060107D">
      <w:pPr>
        <w:ind w:left="540" w:hanging="540"/>
        <w:jc w:val="both"/>
      </w:pPr>
      <w:r w:rsidRPr="007B7C45">
        <w:rPr>
          <w:lang w:eastAsia="fr-FR" w:bidi="fr-FR"/>
        </w:rPr>
        <w:t>Ayer, Alfred J. : 249, 258</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Bachelard, Gaston : 95, 167, 169, 173, 176, 177, 182, 184, 192, 236, 240-241, 258-259, 272, 28</w:t>
      </w:r>
      <w:r>
        <w:rPr>
          <w:lang w:eastAsia="fr-FR" w:bidi="fr-FR"/>
        </w:rPr>
        <w:t>0</w:t>
      </w:r>
    </w:p>
    <w:p w:rsidR="0060107D" w:rsidRDefault="0060107D" w:rsidP="0060107D">
      <w:pPr>
        <w:ind w:left="540" w:hanging="540"/>
        <w:jc w:val="both"/>
        <w:rPr>
          <w:lang w:eastAsia="fr-FR" w:bidi="fr-FR"/>
        </w:rPr>
      </w:pPr>
      <w:r w:rsidRPr="007B7C45">
        <w:rPr>
          <w:lang w:eastAsia="fr-FR" w:bidi="fr-FR"/>
        </w:rPr>
        <w:t>Badiou, Alain :</w:t>
      </w:r>
      <w:r>
        <w:rPr>
          <w:lang w:eastAsia="fr-FR" w:bidi="fr-FR"/>
        </w:rPr>
        <w:t xml:space="preserve"> 95, 169, 178</w:t>
      </w:r>
    </w:p>
    <w:p w:rsidR="0060107D" w:rsidRDefault="0060107D" w:rsidP="0060107D">
      <w:pPr>
        <w:ind w:left="540" w:hanging="540"/>
        <w:jc w:val="both"/>
        <w:rPr>
          <w:lang w:eastAsia="fr-FR" w:bidi="fr-FR"/>
        </w:rPr>
      </w:pPr>
      <w:r w:rsidRPr="007B7C45">
        <w:rPr>
          <w:lang w:eastAsia="fr-FR" w:bidi="fr-FR"/>
        </w:rPr>
        <w:t>Balibar, Etienne :</w:t>
      </w:r>
      <w:r>
        <w:rPr>
          <w:lang w:eastAsia="fr-FR" w:bidi="fr-FR"/>
        </w:rPr>
        <w:t xml:space="preserve"> 139, 168, 172, 237</w:t>
      </w:r>
    </w:p>
    <w:p w:rsidR="0060107D" w:rsidRDefault="0060107D" w:rsidP="0060107D">
      <w:pPr>
        <w:ind w:left="540" w:hanging="540"/>
        <w:jc w:val="both"/>
        <w:rPr>
          <w:lang w:eastAsia="fr-FR" w:bidi="fr-FR"/>
        </w:rPr>
      </w:pPr>
      <w:r w:rsidRPr="007B7C45">
        <w:rPr>
          <w:lang w:eastAsia="fr-FR" w:bidi="fr-FR"/>
        </w:rPr>
        <w:t>Bar-Hillel, Yeoshua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Barthes, R</w:t>
      </w:r>
      <w:r w:rsidRPr="007B7C45">
        <w:rPr>
          <w:lang w:eastAsia="fr-FR" w:bidi="fr-FR"/>
        </w:rPr>
        <w:t>o</w:t>
      </w:r>
      <w:r w:rsidRPr="007B7C45">
        <w:rPr>
          <w:lang w:eastAsia="fr-FR" w:bidi="fr-FR"/>
        </w:rPr>
        <w:t>land :</w:t>
      </w:r>
      <w:r>
        <w:rPr>
          <w:lang w:eastAsia="fr-FR" w:bidi="fr-FR"/>
        </w:rPr>
        <w:t xml:space="preserve"> 136</w:t>
      </w:r>
    </w:p>
    <w:p w:rsidR="0060107D" w:rsidRDefault="0060107D" w:rsidP="0060107D">
      <w:pPr>
        <w:ind w:left="540" w:hanging="540"/>
        <w:jc w:val="both"/>
        <w:rPr>
          <w:lang w:eastAsia="fr-FR" w:bidi="fr-FR"/>
        </w:rPr>
      </w:pPr>
      <w:r w:rsidRPr="007B7C45">
        <w:rPr>
          <w:lang w:eastAsia="fr-FR" w:bidi="fr-FR"/>
        </w:rPr>
        <w:t>Bataille, Henri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Bayle, Pierre :</w:t>
      </w:r>
      <w:r>
        <w:rPr>
          <w:lang w:eastAsia="fr-FR" w:bidi="fr-FR"/>
        </w:rPr>
        <w:t xml:space="preserve"> 99-100</w:t>
      </w:r>
    </w:p>
    <w:p w:rsidR="0060107D" w:rsidRDefault="0060107D" w:rsidP="0060107D">
      <w:pPr>
        <w:ind w:left="540" w:hanging="540"/>
        <w:jc w:val="both"/>
        <w:rPr>
          <w:lang w:eastAsia="fr-FR" w:bidi="fr-FR"/>
        </w:rPr>
      </w:pPr>
      <w:r w:rsidRPr="007B7C45">
        <w:rPr>
          <w:lang w:eastAsia="fr-FR" w:bidi="fr-FR"/>
        </w:rPr>
        <w:t>Benveniste, Em</w:t>
      </w:r>
      <w:r w:rsidRPr="007B7C45">
        <w:rPr>
          <w:lang w:eastAsia="fr-FR" w:bidi="fr-FR"/>
        </w:rPr>
        <w:t>i</w:t>
      </w:r>
      <w:r w:rsidRPr="007B7C45">
        <w:rPr>
          <w:lang w:eastAsia="fr-FR" w:bidi="fr-FR"/>
        </w:rPr>
        <w:t>le :</w:t>
      </w:r>
      <w:r>
        <w:rPr>
          <w:lang w:eastAsia="fr-FR" w:bidi="fr-FR"/>
        </w:rPr>
        <w:t xml:space="preserve"> 95, 264</w:t>
      </w:r>
    </w:p>
    <w:p w:rsidR="0060107D" w:rsidRDefault="0060107D" w:rsidP="0060107D">
      <w:pPr>
        <w:ind w:left="540" w:hanging="540"/>
        <w:jc w:val="both"/>
        <w:rPr>
          <w:lang w:eastAsia="fr-FR" w:bidi="fr-FR"/>
        </w:rPr>
      </w:pPr>
      <w:r w:rsidRPr="007B7C45">
        <w:rPr>
          <w:lang w:eastAsia="fr-FR" w:bidi="fr-FR"/>
        </w:rPr>
        <w:t>Bergson, Henri :</w:t>
      </w:r>
      <w:r>
        <w:rPr>
          <w:lang w:eastAsia="fr-FR" w:bidi="fr-FR"/>
        </w:rPr>
        <w:t xml:space="preserve"> 252-254</w:t>
      </w:r>
    </w:p>
    <w:p w:rsidR="0060107D" w:rsidRDefault="0060107D" w:rsidP="0060107D">
      <w:pPr>
        <w:ind w:left="540" w:hanging="540"/>
        <w:jc w:val="both"/>
        <w:rPr>
          <w:lang w:eastAsia="fr-FR" w:bidi="fr-FR"/>
        </w:rPr>
      </w:pPr>
      <w:r w:rsidRPr="007B7C45">
        <w:rPr>
          <w:lang w:eastAsia="fr-FR" w:bidi="fr-FR"/>
        </w:rPr>
        <w:t>Bernard, Claude :</w:t>
      </w:r>
      <w:r>
        <w:rPr>
          <w:lang w:eastAsia="fr-FR" w:bidi="fr-FR"/>
        </w:rPr>
        <w:t xml:space="preserve"> 204, 233</w:t>
      </w:r>
    </w:p>
    <w:p w:rsidR="0060107D" w:rsidRDefault="0060107D" w:rsidP="0060107D">
      <w:pPr>
        <w:ind w:left="540" w:hanging="540"/>
        <w:jc w:val="both"/>
        <w:rPr>
          <w:lang w:eastAsia="fr-FR" w:bidi="fr-FR"/>
        </w:rPr>
      </w:pPr>
      <w:r w:rsidRPr="007B7C45">
        <w:rPr>
          <w:lang w:eastAsia="fr-FR" w:bidi="fr-FR"/>
        </w:rPr>
        <w:t>Bhartrhari : 92-</w:t>
      </w:r>
      <w:r>
        <w:rPr>
          <w:lang w:eastAsia="fr-FR" w:bidi="fr-FR"/>
        </w:rPr>
        <w:t>94</w:t>
      </w:r>
    </w:p>
    <w:p w:rsidR="0060107D" w:rsidRDefault="0060107D" w:rsidP="0060107D">
      <w:pPr>
        <w:ind w:left="540" w:hanging="540"/>
        <w:jc w:val="both"/>
        <w:rPr>
          <w:lang w:eastAsia="fr-FR" w:bidi="fr-FR"/>
        </w:rPr>
      </w:pPr>
      <w:r w:rsidRPr="007B7C45">
        <w:rPr>
          <w:lang w:eastAsia="fr-FR" w:bidi="fr-FR"/>
        </w:rPr>
        <w:t>Biardeau, M.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Bloomfield, Léonard : 95, 97</w:t>
      </w:r>
    </w:p>
    <w:p w:rsidR="0060107D" w:rsidRDefault="0060107D" w:rsidP="0060107D">
      <w:pPr>
        <w:ind w:left="540" w:hanging="540"/>
        <w:jc w:val="both"/>
        <w:rPr>
          <w:lang w:eastAsia="fr-FR" w:bidi="fr-FR"/>
        </w:rPr>
      </w:pPr>
      <w:r w:rsidRPr="007B7C45">
        <w:rPr>
          <w:lang w:eastAsia="fr-FR" w:bidi="fr-FR"/>
        </w:rPr>
        <w:t>Boehner, Philoteus :</w:t>
      </w:r>
      <w:r>
        <w:rPr>
          <w:lang w:eastAsia="fr-FR" w:bidi="fr-FR"/>
        </w:rPr>
        <w:t xml:space="preserve"> 273</w:t>
      </w:r>
    </w:p>
    <w:p w:rsidR="0060107D" w:rsidRDefault="0060107D" w:rsidP="0060107D">
      <w:pPr>
        <w:ind w:left="540" w:hanging="540"/>
        <w:jc w:val="both"/>
        <w:rPr>
          <w:lang w:eastAsia="fr-FR" w:bidi="fr-FR"/>
        </w:rPr>
      </w:pPr>
      <w:r w:rsidRPr="007B7C45">
        <w:rPr>
          <w:lang w:eastAsia="fr-FR" w:bidi="fr-FR"/>
        </w:rPr>
        <w:t>Bohr, Niels :</w:t>
      </w:r>
      <w:r>
        <w:rPr>
          <w:lang w:eastAsia="fr-FR" w:bidi="fr-FR"/>
        </w:rPr>
        <w:t xml:space="preserve"> 240</w:t>
      </w:r>
    </w:p>
    <w:p w:rsidR="0060107D" w:rsidRDefault="0060107D" w:rsidP="0060107D">
      <w:pPr>
        <w:ind w:left="540" w:hanging="540"/>
        <w:jc w:val="both"/>
        <w:rPr>
          <w:lang w:eastAsia="fr-FR" w:bidi="fr-FR"/>
        </w:rPr>
      </w:pPr>
      <w:r w:rsidRPr="007B7C45">
        <w:rPr>
          <w:lang w:eastAsia="fr-FR" w:bidi="fr-FR"/>
        </w:rPr>
        <w:t>Boorstin, Daniel J. :</w:t>
      </w:r>
      <w:r>
        <w:rPr>
          <w:lang w:eastAsia="fr-FR" w:bidi="fr-FR"/>
        </w:rPr>
        <w:t xml:space="preserve"> 41</w:t>
      </w:r>
    </w:p>
    <w:p w:rsidR="0060107D" w:rsidRPr="007B7C45" w:rsidRDefault="0060107D" w:rsidP="0060107D">
      <w:pPr>
        <w:ind w:left="540" w:hanging="540"/>
        <w:jc w:val="both"/>
      </w:pPr>
      <w:r w:rsidRPr="007B7C45">
        <w:rPr>
          <w:lang w:eastAsia="fr-FR" w:bidi="fr-FR"/>
        </w:rPr>
        <w:t>Bopp, Franz : 97</w:t>
      </w:r>
    </w:p>
    <w:p w:rsidR="0060107D" w:rsidRPr="007B7C45" w:rsidRDefault="0060107D" w:rsidP="0060107D">
      <w:pPr>
        <w:ind w:left="540" w:hanging="540"/>
        <w:jc w:val="both"/>
      </w:pPr>
      <w:r w:rsidRPr="007B7C45">
        <w:rPr>
          <w:lang w:eastAsia="fr-FR" w:bidi="fr-FR"/>
        </w:rPr>
        <w:t>Bourdieu, Pierre : 71</w:t>
      </w:r>
    </w:p>
    <w:p w:rsidR="0060107D" w:rsidRDefault="0060107D" w:rsidP="0060107D">
      <w:pPr>
        <w:ind w:left="540" w:hanging="540"/>
        <w:jc w:val="both"/>
        <w:rPr>
          <w:lang w:eastAsia="fr-FR" w:bidi="fr-FR"/>
        </w:rPr>
      </w:pPr>
      <w:r w:rsidRPr="007B7C45">
        <w:rPr>
          <w:lang w:eastAsia="fr-FR" w:bidi="fr-FR"/>
        </w:rPr>
        <w:t>Bourque, Gilles : 140-142, 144-145, 1</w:t>
      </w:r>
      <w:r>
        <w:rPr>
          <w:lang w:eastAsia="fr-FR" w:bidi="fr-FR"/>
        </w:rPr>
        <w:t>47, 149, 151, 153, 154, 156-163</w:t>
      </w:r>
    </w:p>
    <w:p w:rsidR="0060107D" w:rsidRDefault="0060107D" w:rsidP="0060107D">
      <w:pPr>
        <w:ind w:left="540" w:hanging="540"/>
        <w:jc w:val="both"/>
        <w:rPr>
          <w:lang w:eastAsia="fr-FR" w:bidi="fr-FR"/>
        </w:rPr>
      </w:pPr>
      <w:r w:rsidRPr="007B7C45">
        <w:rPr>
          <w:lang w:eastAsia="fr-FR" w:bidi="fr-FR"/>
        </w:rPr>
        <w:t>Broca, Paul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 xml:space="preserve">Brown, S. : </w:t>
      </w:r>
      <w:r>
        <w:rPr>
          <w:lang w:eastAsia="fr-FR" w:bidi="fr-FR"/>
        </w:rPr>
        <w:t>273</w:t>
      </w:r>
    </w:p>
    <w:p w:rsidR="0060107D" w:rsidRDefault="0060107D" w:rsidP="0060107D">
      <w:pPr>
        <w:ind w:left="540" w:hanging="540"/>
        <w:jc w:val="both"/>
        <w:rPr>
          <w:lang w:eastAsia="fr-FR" w:bidi="fr-FR"/>
        </w:rPr>
      </w:pPr>
      <w:r w:rsidRPr="007B7C45">
        <w:rPr>
          <w:lang w:eastAsia="fr-FR" w:bidi="fr-FR"/>
        </w:rPr>
        <w:t>Brunet, Michel :</w:t>
      </w:r>
      <w:r>
        <w:rPr>
          <w:lang w:eastAsia="fr-FR" w:bidi="fr-FR"/>
        </w:rPr>
        <w:t xml:space="preserve"> 139, 185</w:t>
      </w:r>
    </w:p>
    <w:p w:rsidR="0060107D" w:rsidRPr="007B7C45" w:rsidRDefault="0060107D" w:rsidP="0060107D">
      <w:pPr>
        <w:ind w:left="540" w:hanging="540"/>
        <w:jc w:val="both"/>
      </w:pPr>
      <w:r w:rsidRPr="007B7C45">
        <w:rPr>
          <w:lang w:eastAsia="fr-FR" w:bidi="fr-FR"/>
        </w:rPr>
        <w:t>Bu</w:t>
      </w:r>
      <w:r w:rsidRPr="007B7C45">
        <w:rPr>
          <w:lang w:eastAsia="fr-FR" w:bidi="fr-FR"/>
        </w:rPr>
        <w:t>n</w:t>
      </w:r>
      <w:r w:rsidRPr="007B7C45">
        <w:rPr>
          <w:lang w:eastAsia="fr-FR" w:bidi="fr-FR"/>
        </w:rPr>
        <w:t>ge, Mario : 232</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Calvez, Jean-Yves :</w:t>
      </w:r>
      <w:r>
        <w:rPr>
          <w:lang w:eastAsia="fr-FR" w:bidi="fr-FR"/>
        </w:rPr>
        <w:t xml:space="preserve"> 23</w:t>
      </w:r>
    </w:p>
    <w:p w:rsidR="0060107D" w:rsidRDefault="0060107D" w:rsidP="0060107D">
      <w:pPr>
        <w:ind w:left="540" w:hanging="540"/>
        <w:jc w:val="both"/>
        <w:rPr>
          <w:lang w:eastAsia="fr-FR" w:bidi="fr-FR"/>
        </w:rPr>
      </w:pPr>
      <w:r w:rsidRPr="007B7C45">
        <w:rPr>
          <w:lang w:eastAsia="fr-FR" w:bidi="fr-FR"/>
        </w:rPr>
        <w:t>Canguilhem, Georges :</w:t>
      </w:r>
      <w:r>
        <w:rPr>
          <w:lang w:eastAsia="fr-FR" w:bidi="fr-FR"/>
        </w:rPr>
        <w:t xml:space="preserve"> 167, 169</w:t>
      </w:r>
    </w:p>
    <w:p w:rsidR="0060107D" w:rsidRDefault="0060107D" w:rsidP="0060107D">
      <w:pPr>
        <w:ind w:left="540" w:hanging="540"/>
        <w:jc w:val="both"/>
        <w:rPr>
          <w:lang w:eastAsia="fr-FR" w:bidi="fr-FR"/>
        </w:rPr>
      </w:pPr>
      <w:r w:rsidRPr="007B7C45">
        <w:rPr>
          <w:lang w:eastAsia="fr-FR" w:bidi="fr-FR"/>
        </w:rPr>
        <w:t>Carnap, Rudolf :</w:t>
      </w:r>
      <w:r>
        <w:rPr>
          <w:lang w:eastAsia="fr-FR" w:bidi="fr-FR"/>
        </w:rPr>
        <w:t xml:space="preserve"> 249</w:t>
      </w:r>
    </w:p>
    <w:p w:rsidR="0060107D" w:rsidRDefault="0060107D" w:rsidP="0060107D">
      <w:pPr>
        <w:ind w:left="540" w:hanging="540"/>
        <w:jc w:val="both"/>
        <w:rPr>
          <w:lang w:eastAsia="fr-FR" w:bidi="fr-FR"/>
        </w:rPr>
      </w:pPr>
      <w:r w:rsidRPr="007B7C45">
        <w:rPr>
          <w:lang w:eastAsia="fr-FR" w:bidi="fr-FR"/>
        </w:rPr>
        <w:t>Carra (alchimiste) :</w:t>
      </w:r>
      <w:r>
        <w:rPr>
          <w:lang w:eastAsia="fr-FR" w:bidi="fr-FR"/>
        </w:rPr>
        <w:t xml:space="preserve"> 169</w:t>
      </w:r>
    </w:p>
    <w:p w:rsidR="0060107D" w:rsidRDefault="0060107D" w:rsidP="0060107D">
      <w:pPr>
        <w:ind w:left="540" w:hanging="540"/>
        <w:jc w:val="both"/>
        <w:rPr>
          <w:lang w:eastAsia="fr-FR" w:bidi="fr-FR"/>
        </w:rPr>
      </w:pPr>
      <w:r w:rsidRPr="007B7C45">
        <w:rPr>
          <w:lang w:eastAsia="fr-FR" w:bidi="fr-FR"/>
        </w:rPr>
        <w:t>Cassirer, Ernest :</w:t>
      </w:r>
      <w:r>
        <w:rPr>
          <w:lang w:eastAsia="fr-FR" w:bidi="fr-FR"/>
        </w:rPr>
        <w:t xml:space="preserve"> 66</w:t>
      </w:r>
    </w:p>
    <w:p w:rsidR="0060107D" w:rsidRDefault="0060107D" w:rsidP="0060107D">
      <w:pPr>
        <w:ind w:left="540" w:hanging="540"/>
        <w:jc w:val="both"/>
        <w:rPr>
          <w:lang w:eastAsia="fr-FR" w:bidi="fr-FR"/>
        </w:rPr>
      </w:pPr>
      <w:r w:rsidRPr="007B7C45">
        <w:rPr>
          <w:lang w:eastAsia="fr-FR" w:bidi="fr-FR"/>
        </w:rPr>
        <w:t>Cauchy, Auguste-Louis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Cavaillès, Jean :</w:t>
      </w:r>
      <w:r>
        <w:rPr>
          <w:lang w:eastAsia="fr-FR" w:bidi="fr-FR"/>
        </w:rPr>
        <w:t xml:space="preserve"> 167, 242</w:t>
      </w:r>
    </w:p>
    <w:p w:rsidR="0060107D" w:rsidRDefault="0060107D" w:rsidP="0060107D">
      <w:pPr>
        <w:ind w:left="540" w:hanging="540"/>
        <w:jc w:val="both"/>
        <w:rPr>
          <w:lang w:eastAsia="fr-FR" w:bidi="fr-FR"/>
        </w:rPr>
      </w:pPr>
      <w:r w:rsidRPr="007B7C45">
        <w:rPr>
          <w:lang w:eastAsia="fr-FR" w:bidi="fr-FR"/>
        </w:rPr>
        <w:t>Chaldéens :</w:t>
      </w:r>
      <w:r>
        <w:rPr>
          <w:lang w:eastAsia="fr-FR" w:bidi="fr-FR"/>
        </w:rPr>
        <w:t xml:space="preserve"> 92</w:t>
      </w:r>
    </w:p>
    <w:p w:rsidR="0060107D" w:rsidRDefault="0060107D" w:rsidP="0060107D">
      <w:pPr>
        <w:ind w:left="540" w:hanging="540"/>
        <w:jc w:val="both"/>
        <w:rPr>
          <w:lang w:eastAsia="fr-FR" w:bidi="fr-FR"/>
        </w:rPr>
      </w:pPr>
      <w:r w:rsidRPr="007B7C45">
        <w:rPr>
          <w:lang w:eastAsia="fr-FR" w:bidi="fr-FR"/>
        </w:rPr>
        <w:t>Cha</w:t>
      </w:r>
      <w:r w:rsidRPr="007B7C45">
        <w:rPr>
          <w:lang w:eastAsia="fr-FR" w:bidi="fr-FR"/>
        </w:rPr>
        <w:t>m</w:t>
      </w:r>
      <w:r w:rsidRPr="007B7C45">
        <w:rPr>
          <w:lang w:eastAsia="fr-FR" w:bidi="fr-FR"/>
        </w:rPr>
        <w:t>bry, E. : 26</w:t>
      </w:r>
      <w:r>
        <w:rPr>
          <w:lang w:eastAsia="fr-FR" w:bidi="fr-FR"/>
        </w:rPr>
        <w:t>1</w:t>
      </w:r>
    </w:p>
    <w:p w:rsidR="0060107D" w:rsidRDefault="0060107D" w:rsidP="0060107D">
      <w:pPr>
        <w:ind w:left="540" w:hanging="540"/>
        <w:jc w:val="both"/>
        <w:rPr>
          <w:lang w:eastAsia="fr-FR" w:bidi="fr-FR"/>
        </w:rPr>
      </w:pPr>
      <w:r w:rsidRPr="007B7C45">
        <w:rPr>
          <w:lang w:eastAsia="fr-FR" w:bidi="fr-FR"/>
        </w:rPr>
        <w:t>Cherbury, Herbert de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Chomsky, Noam :</w:t>
      </w:r>
      <w:r>
        <w:rPr>
          <w:lang w:eastAsia="fr-FR" w:bidi="fr-FR"/>
        </w:rPr>
        <w:t xml:space="preserve"> 93, 95, 98, 99, 108- 109, 136</w:t>
      </w:r>
    </w:p>
    <w:p w:rsidR="0060107D" w:rsidRDefault="0060107D" w:rsidP="0060107D">
      <w:pPr>
        <w:ind w:left="540" w:hanging="540"/>
        <w:jc w:val="both"/>
        <w:rPr>
          <w:lang w:eastAsia="fr-FR" w:bidi="fr-FR"/>
        </w:rPr>
      </w:pPr>
      <w:r w:rsidRPr="007B7C45">
        <w:rPr>
          <w:lang w:eastAsia="fr-FR" w:bidi="fr-FR"/>
        </w:rPr>
        <w:t>Comte, Auguste :</w:t>
      </w:r>
      <w:r>
        <w:rPr>
          <w:lang w:eastAsia="fr-FR" w:bidi="fr-FR"/>
        </w:rPr>
        <w:t xml:space="preserve"> 245, 252-253</w:t>
      </w:r>
    </w:p>
    <w:p w:rsidR="0060107D" w:rsidRDefault="0060107D" w:rsidP="0060107D">
      <w:pPr>
        <w:ind w:left="540" w:hanging="540"/>
        <w:jc w:val="both"/>
        <w:rPr>
          <w:lang w:eastAsia="fr-FR" w:bidi="fr-FR"/>
        </w:rPr>
      </w:pPr>
      <w:r w:rsidRPr="007B7C45">
        <w:rPr>
          <w:lang w:eastAsia="fr-FR" w:bidi="fr-FR"/>
        </w:rPr>
        <w:t>Corbin, Henri :</w:t>
      </w:r>
      <w:r>
        <w:rPr>
          <w:lang w:eastAsia="fr-FR" w:bidi="fr-FR"/>
        </w:rPr>
        <w:t xml:space="preserve"> 95</w:t>
      </w:r>
    </w:p>
    <w:p w:rsidR="0060107D" w:rsidRPr="007B7C45" w:rsidRDefault="0060107D" w:rsidP="0060107D">
      <w:pPr>
        <w:ind w:left="540" w:hanging="540"/>
        <w:jc w:val="both"/>
      </w:pPr>
      <w:r w:rsidRPr="007B7C45">
        <w:rPr>
          <w:lang w:eastAsia="fr-FR" w:bidi="fr-FR"/>
        </w:rPr>
        <w:t>Curtius, George : 97</w:t>
      </w:r>
    </w:p>
    <w:p w:rsidR="0060107D" w:rsidRDefault="0060107D" w:rsidP="0060107D">
      <w:pPr>
        <w:ind w:left="540" w:hanging="540"/>
        <w:jc w:val="both"/>
        <w:rPr>
          <w:lang w:eastAsia="fr-FR" w:bidi="fr-FR"/>
        </w:rPr>
      </w:pPr>
    </w:p>
    <w:p w:rsidR="0060107D" w:rsidRPr="007B7C45" w:rsidRDefault="0060107D" w:rsidP="0060107D">
      <w:pPr>
        <w:ind w:left="540" w:hanging="540"/>
        <w:jc w:val="both"/>
      </w:pPr>
      <w:r w:rsidRPr="007B7C45">
        <w:rPr>
          <w:lang w:eastAsia="fr-FR" w:bidi="fr-FR"/>
        </w:rPr>
        <w:t>Dalbiez : 171</w:t>
      </w:r>
    </w:p>
    <w:p w:rsidR="0060107D" w:rsidRPr="007B7C45" w:rsidRDefault="0060107D" w:rsidP="0060107D">
      <w:pPr>
        <w:ind w:left="540" w:hanging="540"/>
        <w:jc w:val="both"/>
      </w:pPr>
      <w:r w:rsidRPr="007B7C45">
        <w:rPr>
          <w:lang w:eastAsia="fr-FR" w:bidi="fr-FR"/>
        </w:rPr>
        <w:t>Dante : 95, 102-103, 109</w:t>
      </w:r>
    </w:p>
    <w:p w:rsidR="0060107D" w:rsidRPr="007B7C45" w:rsidRDefault="0060107D" w:rsidP="0060107D">
      <w:pPr>
        <w:ind w:left="540" w:hanging="540"/>
        <w:jc w:val="both"/>
      </w:pPr>
      <w:r w:rsidRPr="007B7C45">
        <w:rPr>
          <w:lang w:eastAsia="fr-FR" w:bidi="fr-FR"/>
        </w:rPr>
        <w:t>Darwin, Charles : 97, 205</w:t>
      </w:r>
    </w:p>
    <w:p w:rsidR="0060107D" w:rsidRPr="007B7C45" w:rsidRDefault="0060107D" w:rsidP="0060107D">
      <w:pPr>
        <w:ind w:left="540" w:hanging="540"/>
        <w:jc w:val="both"/>
      </w:pPr>
      <w:r w:rsidRPr="007B7C45">
        <w:rPr>
          <w:lang w:eastAsia="fr-FR" w:bidi="fr-FR"/>
        </w:rPr>
        <w:t>Dedekind, Richard : 94-95</w:t>
      </w:r>
    </w:p>
    <w:p w:rsidR="0060107D" w:rsidRPr="007B7C45" w:rsidRDefault="0060107D" w:rsidP="0060107D">
      <w:pPr>
        <w:ind w:left="540" w:hanging="540"/>
        <w:jc w:val="both"/>
      </w:pPr>
      <w:r w:rsidRPr="007B7C45">
        <w:rPr>
          <w:lang w:eastAsia="fr-FR" w:bidi="fr-FR"/>
        </w:rPr>
        <w:t>Deleuze, Gilles : 253</w:t>
      </w:r>
    </w:p>
    <w:p w:rsidR="0060107D" w:rsidRPr="007B7C45" w:rsidRDefault="0060107D" w:rsidP="0060107D">
      <w:pPr>
        <w:ind w:left="540" w:hanging="540"/>
        <w:jc w:val="both"/>
      </w:pPr>
      <w:r w:rsidRPr="007B7C45">
        <w:rPr>
          <w:lang w:eastAsia="fr-FR" w:bidi="fr-FR"/>
        </w:rPr>
        <w:t>Derrida, Jacques : 94, 95, 250, 272</w:t>
      </w:r>
    </w:p>
    <w:p w:rsidR="0060107D" w:rsidRPr="007B7C45" w:rsidRDefault="0060107D" w:rsidP="0060107D">
      <w:pPr>
        <w:ind w:left="540" w:hanging="540"/>
        <w:jc w:val="both"/>
      </w:pPr>
      <w:r w:rsidRPr="007B7C45">
        <w:rPr>
          <w:lang w:eastAsia="fr-FR" w:bidi="fr-FR"/>
        </w:rPr>
        <w:t>Descartes, René : 20, 95, 179, 253</w:t>
      </w:r>
    </w:p>
    <w:p w:rsidR="0060107D" w:rsidRPr="007B7C45" w:rsidRDefault="0060107D" w:rsidP="0060107D">
      <w:pPr>
        <w:ind w:left="540" w:hanging="540"/>
        <w:jc w:val="both"/>
      </w:pPr>
      <w:r w:rsidRPr="007B7C45">
        <w:rPr>
          <w:lang w:eastAsia="fr-FR" w:bidi="fr-FR"/>
        </w:rPr>
        <w:t>Desrousseaux, A.M. : 24</w:t>
      </w:r>
    </w:p>
    <w:p w:rsidR="0060107D" w:rsidRPr="007B7C45" w:rsidRDefault="0060107D" w:rsidP="0060107D">
      <w:pPr>
        <w:ind w:left="540" w:hanging="540"/>
        <w:jc w:val="both"/>
      </w:pPr>
      <w:r w:rsidRPr="007B7C45">
        <w:rPr>
          <w:lang w:eastAsia="fr-FR" w:bidi="fr-FR"/>
        </w:rPr>
        <w:t>Diefenbaker, John : 40</w:t>
      </w:r>
    </w:p>
    <w:p w:rsidR="0060107D" w:rsidRPr="007B7C45" w:rsidRDefault="0060107D" w:rsidP="0060107D">
      <w:pPr>
        <w:ind w:left="540" w:hanging="540"/>
        <w:jc w:val="both"/>
      </w:pPr>
      <w:r w:rsidRPr="007B7C45">
        <w:rPr>
          <w:lang w:eastAsia="fr-FR" w:bidi="fr-FR"/>
        </w:rPr>
        <w:t>Diez, Paul : 97</w:t>
      </w:r>
    </w:p>
    <w:p w:rsidR="0060107D" w:rsidRPr="007B7C45" w:rsidRDefault="0060107D" w:rsidP="0060107D">
      <w:pPr>
        <w:ind w:left="540" w:hanging="540"/>
        <w:jc w:val="both"/>
      </w:pPr>
      <w:r w:rsidRPr="007B7C45">
        <w:rPr>
          <w:lang w:eastAsia="fr-FR" w:bidi="fr-FR"/>
        </w:rPr>
        <w:t>Dilthey, Wilhelm : 66</w:t>
      </w:r>
    </w:p>
    <w:p w:rsidR="0060107D" w:rsidRPr="007B7C45" w:rsidRDefault="0060107D" w:rsidP="0060107D">
      <w:pPr>
        <w:ind w:left="540" w:hanging="540"/>
        <w:jc w:val="both"/>
      </w:pPr>
      <w:r w:rsidRPr="007B7C45">
        <w:rPr>
          <w:lang w:eastAsia="fr-FR" w:bidi="fr-FR"/>
        </w:rPr>
        <w:t>Dodds, E. R. : 19, 25</w:t>
      </w:r>
    </w:p>
    <w:p w:rsidR="0060107D" w:rsidRPr="007B7C45" w:rsidRDefault="0060107D" w:rsidP="0060107D">
      <w:pPr>
        <w:ind w:left="540" w:hanging="540"/>
        <w:jc w:val="both"/>
      </w:pPr>
      <w:r w:rsidRPr="007B7C45">
        <w:rPr>
          <w:lang w:eastAsia="fr-FR" w:bidi="fr-FR"/>
        </w:rPr>
        <w:t>Dofny, Jacques : 139</w:t>
      </w:r>
    </w:p>
    <w:p w:rsidR="0060107D" w:rsidRPr="007B7C45" w:rsidRDefault="0060107D" w:rsidP="0060107D">
      <w:pPr>
        <w:ind w:left="540" w:hanging="540"/>
        <w:jc w:val="both"/>
      </w:pPr>
      <w:r w:rsidRPr="007B7C45">
        <w:rPr>
          <w:lang w:eastAsia="fr-FR" w:bidi="fr-FR"/>
        </w:rPr>
        <w:t>Dubuc, Alfred : 139</w:t>
      </w:r>
    </w:p>
    <w:p w:rsidR="0060107D" w:rsidRPr="007B7C45" w:rsidRDefault="0060107D" w:rsidP="0060107D">
      <w:pPr>
        <w:ind w:left="540" w:hanging="540"/>
        <w:jc w:val="both"/>
      </w:pPr>
      <w:r w:rsidRPr="007B7C45">
        <w:rPr>
          <w:lang w:eastAsia="fr-FR" w:bidi="fr-FR"/>
        </w:rPr>
        <w:t>Dufour, Michel : 167</w:t>
      </w:r>
    </w:p>
    <w:p w:rsidR="0060107D" w:rsidRPr="007B7C45" w:rsidRDefault="0060107D" w:rsidP="0060107D">
      <w:pPr>
        <w:ind w:left="540" w:hanging="540"/>
        <w:jc w:val="both"/>
      </w:pPr>
      <w:r w:rsidRPr="007B7C45">
        <w:rPr>
          <w:lang w:eastAsia="fr-FR" w:bidi="fr-FR"/>
        </w:rPr>
        <w:t>Duhring, E.K. : 23</w:t>
      </w:r>
    </w:p>
    <w:p w:rsidR="0060107D" w:rsidRDefault="0060107D" w:rsidP="0060107D">
      <w:pPr>
        <w:ind w:left="540" w:hanging="540"/>
        <w:jc w:val="both"/>
        <w:rPr>
          <w:lang w:eastAsia="fr-FR" w:bidi="fr-FR"/>
        </w:rPr>
      </w:pPr>
      <w:r w:rsidRPr="007B7C45">
        <w:rPr>
          <w:lang w:eastAsia="fr-FR" w:bidi="fr-FR"/>
        </w:rPr>
        <w:t>Dumont, Fernand :</w:t>
      </w:r>
      <w:r>
        <w:rPr>
          <w:lang w:eastAsia="fr-FR" w:bidi="fr-FR"/>
        </w:rPr>
        <w:t xml:space="preserve"> 208, 234, 238, 243</w:t>
      </w:r>
    </w:p>
    <w:p w:rsidR="0060107D" w:rsidRPr="007B7C45" w:rsidRDefault="0060107D" w:rsidP="0060107D">
      <w:pPr>
        <w:ind w:left="540" w:hanging="540"/>
        <w:jc w:val="both"/>
      </w:pPr>
      <w:r w:rsidRPr="007B7C45">
        <w:rPr>
          <w:lang w:eastAsia="fr-FR" w:bidi="fr-FR"/>
        </w:rPr>
        <w:t>Durkheim, Emile : 74</w:t>
      </w:r>
    </w:p>
    <w:p w:rsidR="0060107D" w:rsidRDefault="0060107D" w:rsidP="0060107D">
      <w:pPr>
        <w:ind w:left="540" w:hanging="540"/>
        <w:jc w:val="both"/>
      </w:pPr>
      <w:r>
        <w:t>[284]</w:t>
      </w:r>
    </w:p>
    <w:p w:rsidR="0060107D" w:rsidRPr="007B7C45" w:rsidRDefault="0060107D" w:rsidP="0060107D">
      <w:pPr>
        <w:ind w:left="540" w:hanging="540"/>
        <w:jc w:val="both"/>
        <w:rPr>
          <w:szCs w:val="2"/>
        </w:rPr>
      </w:pPr>
    </w:p>
    <w:p w:rsidR="0060107D" w:rsidRDefault="0060107D" w:rsidP="0060107D">
      <w:pPr>
        <w:ind w:left="540" w:hanging="540"/>
        <w:jc w:val="both"/>
        <w:rPr>
          <w:lang w:eastAsia="fr-FR" w:bidi="fr-FR"/>
        </w:rPr>
      </w:pPr>
      <w:r w:rsidRPr="007B7C45">
        <w:rPr>
          <w:lang w:eastAsia="fr-FR" w:bidi="fr-FR"/>
        </w:rPr>
        <w:t>Easton, L.D. :</w:t>
      </w:r>
      <w:r>
        <w:rPr>
          <w:lang w:eastAsia="fr-FR" w:bidi="fr-FR"/>
        </w:rPr>
        <w:t xml:space="preserve"> 22</w:t>
      </w:r>
    </w:p>
    <w:p w:rsidR="0060107D" w:rsidRDefault="0060107D" w:rsidP="0060107D">
      <w:pPr>
        <w:ind w:left="540" w:hanging="540"/>
        <w:jc w:val="both"/>
        <w:rPr>
          <w:lang w:eastAsia="fr-FR" w:bidi="fr-FR"/>
        </w:rPr>
      </w:pPr>
      <w:r w:rsidRPr="007B7C45">
        <w:rPr>
          <w:lang w:eastAsia="fr-FR" w:bidi="fr-FR"/>
        </w:rPr>
        <w:t>Eastwood, Clint :</w:t>
      </w:r>
      <w:r>
        <w:rPr>
          <w:lang w:eastAsia="fr-FR" w:bidi="fr-FR"/>
        </w:rPr>
        <w:t xml:space="preserve"> 125</w:t>
      </w:r>
    </w:p>
    <w:p w:rsidR="0060107D" w:rsidRDefault="0060107D" w:rsidP="0060107D">
      <w:pPr>
        <w:ind w:left="540" w:hanging="540"/>
        <w:jc w:val="both"/>
        <w:rPr>
          <w:lang w:eastAsia="fr-FR" w:bidi="fr-FR"/>
        </w:rPr>
      </w:pPr>
      <w:r w:rsidRPr="007B7C45">
        <w:rPr>
          <w:lang w:eastAsia="fr-FR" w:bidi="fr-FR"/>
        </w:rPr>
        <w:t>Eco, Umberto :</w:t>
      </w:r>
      <w:r>
        <w:rPr>
          <w:lang w:eastAsia="fr-FR" w:bidi="fr-FR"/>
        </w:rPr>
        <w:t xml:space="preserve"> 111, 136</w:t>
      </w:r>
    </w:p>
    <w:p w:rsidR="0060107D" w:rsidRDefault="0060107D" w:rsidP="0060107D">
      <w:pPr>
        <w:ind w:left="540" w:hanging="540"/>
        <w:jc w:val="both"/>
        <w:rPr>
          <w:lang w:eastAsia="fr-FR" w:bidi="fr-FR"/>
        </w:rPr>
      </w:pPr>
      <w:r w:rsidRPr="007B7C45">
        <w:rPr>
          <w:lang w:eastAsia="fr-FR" w:bidi="fr-FR"/>
        </w:rPr>
        <w:t>Eddington, Arthur S. :</w:t>
      </w:r>
      <w:r>
        <w:rPr>
          <w:lang w:eastAsia="fr-FR" w:bidi="fr-FR"/>
        </w:rPr>
        <w:t xml:space="preserve"> 240</w:t>
      </w:r>
    </w:p>
    <w:p w:rsidR="0060107D" w:rsidRDefault="0060107D" w:rsidP="0060107D">
      <w:pPr>
        <w:ind w:left="540" w:hanging="540"/>
        <w:jc w:val="both"/>
        <w:rPr>
          <w:lang w:eastAsia="fr-FR" w:bidi="fr-FR"/>
        </w:rPr>
      </w:pPr>
      <w:r w:rsidRPr="007B7C45">
        <w:rPr>
          <w:lang w:eastAsia="fr-FR" w:bidi="fr-FR"/>
        </w:rPr>
        <w:t>Einstein, A</w:t>
      </w:r>
      <w:r w:rsidRPr="007B7C45">
        <w:rPr>
          <w:lang w:eastAsia="fr-FR" w:bidi="fr-FR"/>
        </w:rPr>
        <w:t>l</w:t>
      </w:r>
      <w:r w:rsidRPr="007B7C45">
        <w:rPr>
          <w:lang w:eastAsia="fr-FR" w:bidi="fr-FR"/>
        </w:rPr>
        <w:t>bert :</w:t>
      </w:r>
      <w:r>
        <w:rPr>
          <w:lang w:eastAsia="fr-FR" w:bidi="fr-FR"/>
        </w:rPr>
        <w:t xml:space="preserve"> 169</w:t>
      </w:r>
    </w:p>
    <w:p w:rsidR="0060107D" w:rsidRDefault="0060107D" w:rsidP="0060107D">
      <w:pPr>
        <w:ind w:left="540" w:hanging="540"/>
        <w:jc w:val="both"/>
        <w:rPr>
          <w:lang w:eastAsia="fr-FR" w:bidi="fr-FR"/>
        </w:rPr>
      </w:pPr>
      <w:r w:rsidRPr="007B7C45">
        <w:rPr>
          <w:lang w:eastAsia="fr-FR" w:bidi="fr-FR"/>
        </w:rPr>
        <w:t>Eliade, Mircea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Engels, Friedrich :</w:t>
      </w:r>
      <w:r>
        <w:rPr>
          <w:lang w:eastAsia="fr-FR" w:bidi="fr-FR"/>
        </w:rPr>
        <w:t xml:space="preserve"> 23, 249</w:t>
      </w:r>
    </w:p>
    <w:p w:rsidR="0060107D" w:rsidRDefault="0060107D" w:rsidP="0060107D">
      <w:pPr>
        <w:ind w:left="540" w:hanging="540"/>
        <w:jc w:val="both"/>
        <w:rPr>
          <w:lang w:eastAsia="fr-FR" w:bidi="fr-FR"/>
        </w:rPr>
      </w:pPr>
      <w:r w:rsidRPr="007B7C45">
        <w:rPr>
          <w:lang w:eastAsia="fr-FR" w:bidi="fr-FR"/>
        </w:rPr>
        <w:t>Establet, Roger :</w:t>
      </w:r>
      <w:r>
        <w:rPr>
          <w:lang w:eastAsia="fr-FR" w:bidi="fr-FR"/>
        </w:rPr>
        <w:t xml:space="preserve"> 73, 168</w:t>
      </w:r>
    </w:p>
    <w:p w:rsidR="0060107D" w:rsidRPr="007B7C45" w:rsidRDefault="0060107D" w:rsidP="0060107D">
      <w:pPr>
        <w:ind w:left="540" w:hanging="540"/>
        <w:jc w:val="both"/>
      </w:pPr>
      <w:r w:rsidRPr="007B7C45">
        <w:rPr>
          <w:lang w:eastAsia="fr-FR" w:bidi="fr-FR"/>
        </w:rPr>
        <w:t xml:space="preserve">Euclide : </w:t>
      </w:r>
      <w:r w:rsidRPr="007B7C45">
        <w:rPr>
          <w:rStyle w:val="Corpsdutexte147ptItaliqueEspacement0pt"/>
        </w:rPr>
        <w:t xml:space="preserve">95 </w:t>
      </w:r>
      <w:r w:rsidRPr="007B7C45">
        <w:rPr>
          <w:lang w:eastAsia="fr-FR" w:bidi="fr-FR"/>
        </w:rPr>
        <w:t>Ey, Henri : 171</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Farber, Marvin :</w:t>
      </w:r>
      <w:r>
        <w:rPr>
          <w:lang w:eastAsia="fr-FR" w:bidi="fr-FR"/>
        </w:rPr>
        <w:t xml:space="preserve"> 72</w:t>
      </w:r>
    </w:p>
    <w:p w:rsidR="0060107D" w:rsidRDefault="0060107D" w:rsidP="0060107D">
      <w:pPr>
        <w:ind w:left="540" w:hanging="540"/>
        <w:jc w:val="both"/>
        <w:rPr>
          <w:lang w:eastAsia="fr-FR" w:bidi="fr-FR"/>
        </w:rPr>
      </w:pPr>
      <w:r w:rsidRPr="007B7C45">
        <w:rPr>
          <w:lang w:eastAsia="fr-FR" w:bidi="fr-FR"/>
        </w:rPr>
        <w:t>Festugière, A.J. :</w:t>
      </w:r>
      <w:r>
        <w:rPr>
          <w:lang w:eastAsia="fr-FR" w:bidi="fr-FR"/>
        </w:rPr>
        <w:t xml:space="preserve"> 136</w:t>
      </w:r>
    </w:p>
    <w:p w:rsidR="0060107D" w:rsidRDefault="0060107D" w:rsidP="0060107D">
      <w:pPr>
        <w:ind w:left="540" w:hanging="540"/>
        <w:jc w:val="both"/>
        <w:rPr>
          <w:lang w:eastAsia="fr-FR" w:bidi="fr-FR"/>
        </w:rPr>
      </w:pPr>
      <w:r w:rsidRPr="007B7C45">
        <w:rPr>
          <w:lang w:eastAsia="fr-FR" w:bidi="fr-FR"/>
        </w:rPr>
        <w:t>Feuerbach, Ludwig :</w:t>
      </w:r>
      <w:r>
        <w:rPr>
          <w:lang w:eastAsia="fr-FR" w:bidi="fr-FR"/>
        </w:rPr>
        <w:t xml:space="preserve"> 182</w:t>
      </w:r>
    </w:p>
    <w:p w:rsidR="0060107D" w:rsidRDefault="0060107D" w:rsidP="0060107D">
      <w:pPr>
        <w:ind w:left="540" w:hanging="540"/>
        <w:jc w:val="both"/>
        <w:rPr>
          <w:lang w:eastAsia="fr-FR" w:bidi="fr-FR"/>
        </w:rPr>
      </w:pPr>
      <w:r w:rsidRPr="007B7C45">
        <w:rPr>
          <w:lang w:eastAsia="fr-FR" w:bidi="fr-FR"/>
        </w:rPr>
        <w:t>Fichant, Michel :</w:t>
      </w:r>
      <w:r>
        <w:rPr>
          <w:lang w:eastAsia="fr-FR" w:bidi="fr-FR"/>
        </w:rPr>
        <w:t xml:space="preserve"> 235</w:t>
      </w:r>
    </w:p>
    <w:p w:rsidR="0060107D" w:rsidRPr="007B7C45" w:rsidRDefault="0060107D" w:rsidP="0060107D">
      <w:pPr>
        <w:ind w:left="540" w:hanging="540"/>
        <w:jc w:val="both"/>
      </w:pPr>
      <w:r w:rsidRPr="007B7C45">
        <w:rPr>
          <w:lang w:eastAsia="fr-FR" w:bidi="fr-FR"/>
        </w:rPr>
        <w:t>Foucault, Michel :</w:t>
      </w:r>
      <w:r>
        <w:rPr>
          <w:lang w:eastAsia="fr-FR" w:bidi="fr-FR"/>
        </w:rPr>
        <w:t xml:space="preserve"> </w:t>
      </w:r>
      <w:r w:rsidRPr="007B7C45">
        <w:rPr>
          <w:lang w:eastAsia="fr-FR" w:bidi="fr-FR"/>
        </w:rPr>
        <w:t>29,</w:t>
      </w:r>
      <w:r>
        <w:rPr>
          <w:lang w:eastAsia="fr-FR" w:bidi="fr-FR"/>
        </w:rPr>
        <w:t xml:space="preserve"> </w:t>
      </w:r>
      <w:r w:rsidRPr="007B7C45">
        <w:rPr>
          <w:lang w:eastAsia="fr-FR" w:bidi="fr-FR"/>
        </w:rPr>
        <w:t>140,</w:t>
      </w:r>
      <w:r>
        <w:rPr>
          <w:lang w:eastAsia="fr-FR" w:bidi="fr-FR"/>
        </w:rPr>
        <w:t xml:space="preserve"> </w:t>
      </w:r>
      <w:r w:rsidRPr="007B7C45">
        <w:rPr>
          <w:lang w:eastAsia="fr-FR" w:bidi="fr-FR"/>
        </w:rPr>
        <w:t>163,</w:t>
      </w:r>
      <w:r>
        <w:rPr>
          <w:lang w:eastAsia="fr-FR" w:bidi="fr-FR"/>
        </w:rPr>
        <w:t xml:space="preserve"> </w:t>
      </w:r>
      <w:r w:rsidRPr="007B7C45">
        <w:rPr>
          <w:lang w:eastAsia="fr-FR" w:bidi="fr-FR"/>
        </w:rPr>
        <w:t>167,</w:t>
      </w:r>
    </w:p>
    <w:p w:rsidR="0060107D" w:rsidRDefault="0060107D" w:rsidP="0060107D">
      <w:pPr>
        <w:ind w:left="540" w:hanging="540"/>
        <w:jc w:val="both"/>
        <w:rPr>
          <w:lang w:eastAsia="fr-FR" w:bidi="fr-FR"/>
        </w:rPr>
      </w:pPr>
      <w:r>
        <w:rPr>
          <w:lang w:eastAsia="fr-FR" w:bidi="fr-FR"/>
        </w:rPr>
        <w:t>182-184, 229, 267</w:t>
      </w:r>
    </w:p>
    <w:p w:rsidR="0060107D" w:rsidRDefault="0060107D" w:rsidP="0060107D">
      <w:pPr>
        <w:ind w:left="540" w:hanging="540"/>
        <w:jc w:val="both"/>
        <w:rPr>
          <w:lang w:eastAsia="fr-FR" w:bidi="fr-FR"/>
        </w:rPr>
      </w:pPr>
      <w:r w:rsidRPr="007B7C45">
        <w:rPr>
          <w:lang w:eastAsia="fr-FR" w:bidi="fr-FR"/>
        </w:rPr>
        <w:t>Fowler, M.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Franco, Francisco :</w:t>
      </w:r>
      <w:r>
        <w:rPr>
          <w:lang w:eastAsia="fr-FR" w:bidi="fr-FR"/>
        </w:rPr>
        <w:t xml:space="preserve"> 113</w:t>
      </w:r>
    </w:p>
    <w:p w:rsidR="0060107D" w:rsidRDefault="0060107D" w:rsidP="0060107D">
      <w:pPr>
        <w:ind w:left="540" w:hanging="540"/>
        <w:jc w:val="both"/>
        <w:rPr>
          <w:lang w:eastAsia="fr-FR" w:bidi="fr-FR"/>
        </w:rPr>
      </w:pPr>
      <w:r w:rsidRPr="007B7C45">
        <w:rPr>
          <w:lang w:eastAsia="fr-FR" w:bidi="fr-FR"/>
        </w:rPr>
        <w:t>Frege, Gottlob :</w:t>
      </w:r>
      <w:r>
        <w:rPr>
          <w:lang w:eastAsia="fr-FR" w:bidi="fr-FR"/>
        </w:rPr>
        <w:t xml:space="preserve"> 97, 98</w:t>
      </w:r>
    </w:p>
    <w:p w:rsidR="0060107D" w:rsidRDefault="0060107D" w:rsidP="0060107D">
      <w:pPr>
        <w:ind w:left="540" w:hanging="540"/>
        <w:jc w:val="both"/>
        <w:rPr>
          <w:lang w:eastAsia="fr-FR" w:bidi="fr-FR"/>
        </w:rPr>
      </w:pPr>
      <w:r w:rsidRPr="007B7C45">
        <w:rPr>
          <w:lang w:eastAsia="fr-FR" w:bidi="fr-FR"/>
        </w:rPr>
        <w:t>Freud, Sigmund : 20, 93, 95, 102, 103, 1</w:t>
      </w:r>
      <w:r>
        <w:rPr>
          <w:lang w:eastAsia="fr-FR" w:bidi="fr-FR"/>
        </w:rPr>
        <w:t>09, 168-170, 172, 176, 194, 217</w:t>
      </w:r>
    </w:p>
    <w:p w:rsidR="0060107D" w:rsidRPr="007B7C45" w:rsidRDefault="0060107D" w:rsidP="0060107D">
      <w:pPr>
        <w:ind w:left="540" w:hanging="540"/>
        <w:jc w:val="both"/>
      </w:pPr>
      <w:r w:rsidRPr="007B7C45">
        <w:rPr>
          <w:lang w:eastAsia="fr-FR" w:bidi="fr-FR"/>
        </w:rPr>
        <w:t>Frégault, Guy : 139</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Pr>
          <w:lang w:eastAsia="fr-FR" w:bidi="fr-FR"/>
        </w:rPr>
        <w:t>Gal</w:t>
      </w:r>
      <w:r w:rsidRPr="007B7C45">
        <w:rPr>
          <w:lang w:eastAsia="fr-FR" w:bidi="fr-FR"/>
        </w:rPr>
        <w:t>, G. :</w:t>
      </w:r>
      <w:r>
        <w:rPr>
          <w:lang w:eastAsia="fr-FR" w:bidi="fr-FR"/>
        </w:rPr>
        <w:t xml:space="preserve"> 273</w:t>
      </w:r>
    </w:p>
    <w:p w:rsidR="0060107D" w:rsidRDefault="0060107D" w:rsidP="0060107D">
      <w:pPr>
        <w:ind w:left="540" w:hanging="540"/>
        <w:jc w:val="both"/>
        <w:rPr>
          <w:lang w:eastAsia="fr-FR" w:bidi="fr-FR"/>
        </w:rPr>
      </w:pPr>
      <w:r w:rsidRPr="007B7C45">
        <w:rPr>
          <w:lang w:eastAsia="fr-FR" w:bidi="fr-FR"/>
        </w:rPr>
        <w:t>Galilée, Galileo :</w:t>
      </w:r>
      <w:r>
        <w:rPr>
          <w:lang w:eastAsia="fr-FR" w:bidi="fr-FR"/>
        </w:rPr>
        <w:t xml:space="preserve"> 110</w:t>
      </w:r>
    </w:p>
    <w:p w:rsidR="0060107D" w:rsidRDefault="0060107D" w:rsidP="0060107D">
      <w:pPr>
        <w:ind w:left="540" w:hanging="540"/>
        <w:jc w:val="both"/>
        <w:rPr>
          <w:lang w:eastAsia="fr-FR" w:bidi="fr-FR"/>
        </w:rPr>
      </w:pPr>
      <w:r w:rsidRPr="007B7C45">
        <w:rPr>
          <w:lang w:eastAsia="fr-FR" w:bidi="fr-FR"/>
        </w:rPr>
        <w:t>Galliéron, H.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Galois, Ev</w:t>
      </w:r>
      <w:r w:rsidRPr="007B7C45">
        <w:rPr>
          <w:lang w:eastAsia="fr-FR" w:bidi="fr-FR"/>
        </w:rPr>
        <w:t>a</w:t>
      </w:r>
      <w:r w:rsidRPr="007B7C45">
        <w:rPr>
          <w:lang w:eastAsia="fr-FR" w:bidi="fr-FR"/>
        </w:rPr>
        <w:t>riste :</w:t>
      </w:r>
      <w:r>
        <w:rPr>
          <w:lang w:eastAsia="fr-FR" w:bidi="fr-FR"/>
        </w:rPr>
        <w:t xml:space="preserve"> 94-95</w:t>
      </w:r>
    </w:p>
    <w:p w:rsidR="0060107D" w:rsidRDefault="0060107D" w:rsidP="0060107D">
      <w:pPr>
        <w:ind w:left="540" w:hanging="540"/>
        <w:jc w:val="both"/>
        <w:rPr>
          <w:lang w:eastAsia="fr-FR" w:bidi="fr-FR"/>
        </w:rPr>
      </w:pPr>
      <w:r w:rsidRPr="007B7C45">
        <w:rPr>
          <w:lang w:eastAsia="fr-FR" w:bidi="fr-FR"/>
        </w:rPr>
        <w:t>Gibson, M. :</w:t>
      </w:r>
      <w:r>
        <w:rPr>
          <w:lang w:eastAsia="fr-FR" w:bidi="fr-FR"/>
        </w:rPr>
        <w:t xml:space="preserve"> 19</w:t>
      </w:r>
    </w:p>
    <w:p w:rsidR="0060107D" w:rsidRDefault="0060107D" w:rsidP="0060107D">
      <w:pPr>
        <w:ind w:left="540" w:hanging="540"/>
        <w:jc w:val="both"/>
        <w:rPr>
          <w:lang w:eastAsia="fr-FR" w:bidi="fr-FR"/>
        </w:rPr>
      </w:pPr>
      <w:r w:rsidRPr="007B7C45">
        <w:rPr>
          <w:lang w:eastAsia="fr-FR" w:bidi="fr-FR"/>
        </w:rPr>
        <w:t>Gobineau, J. Arthur de :</w:t>
      </w:r>
      <w:r>
        <w:rPr>
          <w:lang w:eastAsia="fr-FR" w:bidi="fr-FR"/>
        </w:rPr>
        <w:t xml:space="preserve"> 216</w:t>
      </w:r>
    </w:p>
    <w:p w:rsidR="0060107D" w:rsidRDefault="0060107D" w:rsidP="0060107D">
      <w:pPr>
        <w:ind w:left="540" w:hanging="540"/>
        <w:jc w:val="both"/>
        <w:rPr>
          <w:lang w:eastAsia="fr-FR" w:bidi="fr-FR"/>
        </w:rPr>
      </w:pPr>
      <w:r w:rsidRPr="007B7C45">
        <w:rPr>
          <w:lang w:eastAsia="fr-FR" w:bidi="fr-FR"/>
        </w:rPr>
        <w:t>Godard, Jean-Luc :</w:t>
      </w:r>
      <w:r>
        <w:rPr>
          <w:lang w:eastAsia="fr-FR" w:bidi="fr-FR"/>
        </w:rPr>
        <w:t xml:space="preserve"> 124</w:t>
      </w:r>
    </w:p>
    <w:p w:rsidR="0060107D" w:rsidRDefault="0060107D" w:rsidP="0060107D">
      <w:pPr>
        <w:ind w:left="540" w:hanging="540"/>
        <w:jc w:val="both"/>
        <w:rPr>
          <w:lang w:eastAsia="fr-FR" w:bidi="fr-FR"/>
        </w:rPr>
      </w:pPr>
      <w:r w:rsidRPr="007B7C45">
        <w:rPr>
          <w:lang w:eastAsia="fr-FR" w:bidi="fr-FR"/>
        </w:rPr>
        <w:t>Godel, Robert :</w:t>
      </w:r>
      <w:r>
        <w:rPr>
          <w:lang w:eastAsia="fr-FR" w:bidi="fr-FR"/>
        </w:rPr>
        <w:t xml:space="preserve"> 136, 279</w:t>
      </w:r>
    </w:p>
    <w:p w:rsidR="0060107D" w:rsidRDefault="0060107D" w:rsidP="0060107D">
      <w:pPr>
        <w:ind w:left="540" w:hanging="540"/>
        <w:jc w:val="both"/>
        <w:rPr>
          <w:lang w:eastAsia="fr-FR" w:bidi="fr-FR"/>
        </w:rPr>
      </w:pPr>
      <w:r w:rsidRPr="007B7C45">
        <w:rPr>
          <w:lang w:eastAsia="fr-FR" w:bidi="fr-FR"/>
        </w:rPr>
        <w:t>Goethe, Wol</w:t>
      </w:r>
      <w:r w:rsidRPr="007B7C45">
        <w:rPr>
          <w:lang w:eastAsia="fr-FR" w:bidi="fr-FR"/>
        </w:rPr>
        <w:t>f</w:t>
      </w:r>
      <w:r w:rsidRPr="007B7C45">
        <w:rPr>
          <w:lang w:eastAsia="fr-FR" w:bidi="fr-FR"/>
        </w:rPr>
        <w:t>gang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Goldmann, Lucien :</w:t>
      </w:r>
      <w:r>
        <w:rPr>
          <w:lang w:eastAsia="fr-FR" w:bidi="fr-FR"/>
        </w:rPr>
        <w:t xml:space="preserve"> 139, 247-248</w:t>
      </w:r>
    </w:p>
    <w:p w:rsidR="0060107D" w:rsidRDefault="0060107D" w:rsidP="0060107D">
      <w:pPr>
        <w:ind w:left="540" w:hanging="540"/>
        <w:jc w:val="both"/>
        <w:rPr>
          <w:lang w:eastAsia="fr-FR" w:bidi="fr-FR"/>
        </w:rPr>
      </w:pPr>
      <w:r w:rsidRPr="007B7C45">
        <w:rPr>
          <w:lang w:eastAsia="fr-FR" w:bidi="fr-FR"/>
        </w:rPr>
        <w:t>Goodman, Nelson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Gramsci, Antonio :</w:t>
      </w:r>
      <w:r>
        <w:rPr>
          <w:lang w:eastAsia="fr-FR" w:bidi="fr-FR"/>
        </w:rPr>
        <w:t xml:space="preserve"> 23-24</w:t>
      </w:r>
    </w:p>
    <w:p w:rsidR="0060107D" w:rsidRDefault="0060107D" w:rsidP="0060107D">
      <w:pPr>
        <w:ind w:left="540" w:hanging="540"/>
        <w:jc w:val="both"/>
        <w:rPr>
          <w:lang w:eastAsia="fr-FR" w:bidi="fr-FR"/>
        </w:rPr>
      </w:pPr>
      <w:r w:rsidRPr="007B7C45">
        <w:rPr>
          <w:lang w:eastAsia="fr-FR" w:bidi="fr-FR"/>
        </w:rPr>
        <w:t>Granet, Marcel :</w:t>
      </w:r>
      <w:r>
        <w:rPr>
          <w:lang w:eastAsia="fr-FR" w:bidi="fr-FR"/>
        </w:rPr>
        <w:t xml:space="preserve"> 35</w:t>
      </w:r>
    </w:p>
    <w:p w:rsidR="0060107D" w:rsidRDefault="0060107D" w:rsidP="0060107D">
      <w:pPr>
        <w:ind w:left="540" w:hanging="540"/>
        <w:jc w:val="both"/>
        <w:rPr>
          <w:lang w:eastAsia="fr-FR" w:bidi="fr-FR"/>
        </w:rPr>
      </w:pPr>
      <w:r w:rsidRPr="007B7C45">
        <w:rPr>
          <w:lang w:eastAsia="fr-FR" w:bidi="fr-FR"/>
        </w:rPr>
        <w:t>Granger, Gilles-Gaston :</w:t>
      </w:r>
      <w:r>
        <w:rPr>
          <w:lang w:eastAsia="fr-FR" w:bidi="fr-FR"/>
        </w:rPr>
        <w:t xml:space="preserve"> 220</w:t>
      </w:r>
    </w:p>
    <w:p w:rsidR="0060107D" w:rsidRDefault="0060107D" w:rsidP="0060107D">
      <w:pPr>
        <w:ind w:left="540" w:hanging="540"/>
        <w:jc w:val="both"/>
        <w:rPr>
          <w:lang w:eastAsia="fr-FR" w:bidi="fr-FR"/>
        </w:rPr>
      </w:pPr>
      <w:r w:rsidRPr="007B7C45">
        <w:rPr>
          <w:lang w:eastAsia="fr-FR" w:bidi="fr-FR"/>
        </w:rPr>
        <w:t>Greimas, Algi</w:t>
      </w:r>
      <w:r w:rsidRPr="007B7C45">
        <w:rPr>
          <w:lang w:eastAsia="fr-FR" w:bidi="fr-FR"/>
        </w:rPr>
        <w:t>r</w:t>
      </w:r>
      <w:r w:rsidRPr="007B7C45">
        <w:rPr>
          <w:lang w:eastAsia="fr-FR" w:bidi="fr-FR"/>
        </w:rPr>
        <w:t>das Julien : 95</w:t>
      </w:r>
    </w:p>
    <w:p w:rsidR="0060107D" w:rsidRDefault="0060107D" w:rsidP="0060107D">
      <w:pPr>
        <w:ind w:left="540" w:hanging="540"/>
        <w:jc w:val="both"/>
        <w:rPr>
          <w:lang w:eastAsia="fr-FR" w:bidi="fr-FR"/>
        </w:rPr>
      </w:pPr>
      <w:r w:rsidRPr="007B7C45">
        <w:rPr>
          <w:lang w:eastAsia="fr-FR" w:bidi="fr-FR"/>
        </w:rPr>
        <w:t>Grevisse, Maurice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Grimm, Jacob :</w:t>
      </w:r>
      <w:r>
        <w:rPr>
          <w:lang w:eastAsia="fr-FR" w:bidi="fr-FR"/>
        </w:rPr>
        <w:t xml:space="preserve"> 97</w:t>
      </w:r>
    </w:p>
    <w:p w:rsidR="0060107D" w:rsidRPr="007B7C45" w:rsidRDefault="0060107D" w:rsidP="0060107D">
      <w:pPr>
        <w:ind w:left="540" w:hanging="540"/>
        <w:jc w:val="both"/>
      </w:pPr>
      <w:r w:rsidRPr="007B7C45">
        <w:rPr>
          <w:lang w:eastAsia="fr-FR" w:bidi="fr-FR"/>
        </w:rPr>
        <w:t>Guddat, R.H. : 22</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Habermas, H. :</w:t>
      </w:r>
      <w:r>
        <w:rPr>
          <w:lang w:eastAsia="fr-FR" w:bidi="fr-FR"/>
        </w:rPr>
        <w:t xml:space="preserve"> 16</w:t>
      </w:r>
    </w:p>
    <w:p w:rsidR="0060107D" w:rsidRDefault="0060107D" w:rsidP="0060107D">
      <w:pPr>
        <w:ind w:left="540" w:hanging="540"/>
        <w:jc w:val="both"/>
        <w:rPr>
          <w:lang w:eastAsia="fr-FR" w:bidi="fr-FR"/>
        </w:rPr>
      </w:pPr>
      <w:r w:rsidRPr="007B7C45">
        <w:rPr>
          <w:lang w:eastAsia="fr-FR" w:bidi="fr-FR"/>
        </w:rPr>
        <w:t>Halle, Morris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Hamelin, Jean :</w:t>
      </w:r>
      <w:r>
        <w:rPr>
          <w:lang w:eastAsia="fr-FR" w:bidi="fr-FR"/>
        </w:rPr>
        <w:t xml:space="preserve"> 139, 161</w:t>
      </w:r>
    </w:p>
    <w:p w:rsidR="0060107D" w:rsidRDefault="0060107D" w:rsidP="0060107D">
      <w:pPr>
        <w:ind w:left="540" w:hanging="540"/>
        <w:jc w:val="both"/>
        <w:rPr>
          <w:lang w:eastAsia="fr-FR" w:bidi="fr-FR"/>
        </w:rPr>
      </w:pPr>
      <w:r w:rsidRPr="007B7C45">
        <w:rPr>
          <w:lang w:eastAsia="fr-FR" w:bidi="fr-FR"/>
        </w:rPr>
        <w:t>Hamesse, Jacqueline :</w:t>
      </w:r>
      <w:r>
        <w:rPr>
          <w:lang w:eastAsia="fr-FR" w:bidi="fr-FR"/>
        </w:rPr>
        <w:t xml:space="preserve"> 99</w:t>
      </w:r>
    </w:p>
    <w:p w:rsidR="0060107D" w:rsidRDefault="0060107D" w:rsidP="0060107D">
      <w:pPr>
        <w:ind w:left="540" w:hanging="540"/>
        <w:jc w:val="both"/>
        <w:rPr>
          <w:lang w:eastAsia="fr-FR" w:bidi="fr-FR"/>
        </w:rPr>
      </w:pPr>
      <w:r w:rsidRPr="007B7C45">
        <w:rPr>
          <w:lang w:eastAsia="fr-FR" w:bidi="fr-FR"/>
        </w:rPr>
        <w:t>Hare, Richard M. :</w:t>
      </w:r>
      <w:r>
        <w:rPr>
          <w:lang w:eastAsia="fr-FR" w:bidi="fr-FR"/>
        </w:rPr>
        <w:t xml:space="preserve"> 137</w:t>
      </w:r>
    </w:p>
    <w:p w:rsidR="0060107D" w:rsidRDefault="0060107D" w:rsidP="0060107D">
      <w:pPr>
        <w:ind w:left="540" w:hanging="540"/>
        <w:jc w:val="both"/>
        <w:rPr>
          <w:lang w:eastAsia="fr-FR" w:bidi="fr-FR"/>
        </w:rPr>
      </w:pPr>
      <w:r w:rsidRPr="007B7C45">
        <w:rPr>
          <w:lang w:eastAsia="fr-FR" w:bidi="fr-FR"/>
        </w:rPr>
        <w:t>Harris, Zellig :</w:t>
      </w:r>
      <w:r>
        <w:rPr>
          <w:lang w:eastAsia="fr-FR" w:bidi="fr-FR"/>
        </w:rPr>
        <w:t xml:space="preserve"> 95-97</w:t>
      </w:r>
    </w:p>
    <w:p w:rsidR="0060107D" w:rsidRDefault="0060107D" w:rsidP="0060107D">
      <w:pPr>
        <w:ind w:left="540" w:hanging="540"/>
        <w:jc w:val="both"/>
        <w:rPr>
          <w:lang w:eastAsia="fr-FR" w:bidi="fr-FR"/>
        </w:rPr>
      </w:pPr>
      <w:r w:rsidRPr="007B7C45">
        <w:rPr>
          <w:lang w:eastAsia="fr-FR" w:bidi="fr-FR"/>
        </w:rPr>
        <w:t>Harwood, F. W. :</w:t>
      </w:r>
      <w:r>
        <w:rPr>
          <w:lang w:eastAsia="fr-FR" w:bidi="fr-FR"/>
        </w:rPr>
        <w:t xml:space="preserve"> 97</w:t>
      </w:r>
    </w:p>
    <w:p w:rsidR="0060107D" w:rsidRPr="007B7C45" w:rsidRDefault="0060107D" w:rsidP="0060107D">
      <w:pPr>
        <w:ind w:left="540" w:hanging="540"/>
        <w:jc w:val="both"/>
      </w:pPr>
      <w:r w:rsidRPr="007B7C45">
        <w:rPr>
          <w:lang w:eastAsia="fr-FR" w:bidi="fr-FR"/>
        </w:rPr>
        <w:t>Hébert, Robert : 53</w:t>
      </w:r>
    </w:p>
    <w:p w:rsidR="0060107D" w:rsidRPr="007B7C45" w:rsidRDefault="0060107D" w:rsidP="0060107D">
      <w:pPr>
        <w:ind w:left="540" w:hanging="540"/>
        <w:jc w:val="both"/>
      </w:pPr>
      <w:r w:rsidRPr="007B7C45">
        <w:rPr>
          <w:lang w:eastAsia="fr-FR" w:bidi="fr-FR"/>
        </w:rPr>
        <w:t>Hegel, G.W.F. : 20, 22, 25, 66, 175, 182, 190</w:t>
      </w:r>
    </w:p>
    <w:p w:rsidR="0060107D" w:rsidRDefault="0060107D" w:rsidP="0060107D">
      <w:pPr>
        <w:ind w:left="540" w:hanging="540"/>
        <w:jc w:val="both"/>
        <w:rPr>
          <w:lang w:eastAsia="fr-FR" w:bidi="fr-FR"/>
        </w:rPr>
      </w:pPr>
      <w:r w:rsidRPr="007B7C45">
        <w:rPr>
          <w:lang w:eastAsia="fr-FR" w:bidi="fr-FR"/>
        </w:rPr>
        <w:t>Heidegger, Martin :</w:t>
      </w:r>
      <w:r>
        <w:rPr>
          <w:lang w:eastAsia="fr-FR" w:bidi="fr-FR"/>
        </w:rPr>
        <w:t xml:space="preserve"> 255</w:t>
      </w:r>
    </w:p>
    <w:p w:rsidR="0060107D" w:rsidRDefault="0060107D" w:rsidP="0060107D">
      <w:pPr>
        <w:ind w:left="540" w:hanging="540"/>
        <w:jc w:val="both"/>
        <w:rPr>
          <w:lang w:eastAsia="fr-FR" w:bidi="fr-FR"/>
        </w:rPr>
      </w:pPr>
      <w:r w:rsidRPr="007B7C45">
        <w:rPr>
          <w:lang w:eastAsia="fr-FR" w:bidi="fr-FR"/>
        </w:rPr>
        <w:t>Heisenberg, Werner :</w:t>
      </w:r>
      <w:r>
        <w:rPr>
          <w:lang w:eastAsia="fr-FR" w:bidi="fr-FR"/>
        </w:rPr>
        <w:t xml:space="preserve"> 213</w:t>
      </w:r>
    </w:p>
    <w:p w:rsidR="0060107D" w:rsidRDefault="0060107D" w:rsidP="0060107D">
      <w:pPr>
        <w:ind w:left="540" w:hanging="540"/>
        <w:jc w:val="both"/>
        <w:rPr>
          <w:lang w:eastAsia="fr-FR" w:bidi="fr-FR"/>
        </w:rPr>
      </w:pPr>
      <w:r w:rsidRPr="007B7C45">
        <w:rPr>
          <w:lang w:eastAsia="fr-FR" w:bidi="fr-FR"/>
        </w:rPr>
        <w:t>Hemingway, Ernest : 113</w:t>
      </w:r>
    </w:p>
    <w:p w:rsidR="0060107D" w:rsidRDefault="0060107D" w:rsidP="0060107D">
      <w:pPr>
        <w:ind w:left="540" w:hanging="540"/>
        <w:jc w:val="both"/>
        <w:rPr>
          <w:lang w:eastAsia="fr-FR" w:bidi="fr-FR"/>
        </w:rPr>
      </w:pPr>
      <w:r w:rsidRPr="007B7C45">
        <w:rPr>
          <w:lang w:eastAsia="fr-FR" w:bidi="fr-FR"/>
        </w:rPr>
        <w:t>Héraclite :</w:t>
      </w:r>
      <w:r>
        <w:rPr>
          <w:lang w:eastAsia="fr-FR" w:bidi="fr-FR"/>
        </w:rPr>
        <w:t xml:space="preserve"> 95, 117-118</w:t>
      </w:r>
    </w:p>
    <w:p w:rsidR="0060107D" w:rsidRDefault="0060107D" w:rsidP="0060107D">
      <w:pPr>
        <w:ind w:left="540" w:hanging="540"/>
        <w:jc w:val="both"/>
        <w:rPr>
          <w:lang w:eastAsia="fr-FR" w:bidi="fr-FR"/>
        </w:rPr>
      </w:pPr>
      <w:r w:rsidRPr="007B7C45">
        <w:rPr>
          <w:lang w:eastAsia="fr-FR" w:bidi="fr-FR"/>
        </w:rPr>
        <w:t>Herbert, Th</w:t>
      </w:r>
      <w:r w:rsidRPr="007B7C45">
        <w:rPr>
          <w:lang w:eastAsia="fr-FR" w:bidi="fr-FR"/>
        </w:rPr>
        <w:t>o</w:t>
      </w:r>
      <w:r w:rsidRPr="007B7C45">
        <w:rPr>
          <w:lang w:eastAsia="fr-FR" w:bidi="fr-FR"/>
        </w:rPr>
        <w:t>mas :</w:t>
      </w:r>
      <w:r>
        <w:rPr>
          <w:lang w:eastAsia="fr-FR" w:bidi="fr-FR"/>
        </w:rPr>
        <w:t xml:space="preserve"> 169-170</w:t>
      </w:r>
    </w:p>
    <w:p w:rsidR="0060107D" w:rsidRPr="007B7C45" w:rsidRDefault="0060107D" w:rsidP="0060107D">
      <w:pPr>
        <w:ind w:left="540" w:hanging="540"/>
        <w:jc w:val="both"/>
      </w:pPr>
      <w:r w:rsidRPr="007B7C45">
        <w:rPr>
          <w:lang w:eastAsia="fr-FR" w:bidi="fr-FR"/>
        </w:rPr>
        <w:t>Hertz, Heinrich : 97 Hirt : 97</w:t>
      </w:r>
    </w:p>
    <w:p w:rsidR="0060107D" w:rsidRDefault="0060107D" w:rsidP="0060107D">
      <w:pPr>
        <w:ind w:left="540" w:hanging="540"/>
        <w:jc w:val="both"/>
        <w:rPr>
          <w:lang w:eastAsia="fr-FR" w:bidi="fr-FR"/>
        </w:rPr>
      </w:pPr>
      <w:r w:rsidRPr="007B7C45">
        <w:rPr>
          <w:lang w:eastAsia="fr-FR" w:bidi="fr-FR"/>
        </w:rPr>
        <w:t>Hjelmslev, Louis :</w:t>
      </w:r>
      <w:r>
        <w:rPr>
          <w:lang w:eastAsia="fr-FR" w:bidi="fr-FR"/>
        </w:rPr>
        <w:t xml:space="preserve"> 97, 192, 279</w:t>
      </w:r>
    </w:p>
    <w:p w:rsidR="0060107D" w:rsidRDefault="0060107D" w:rsidP="0060107D">
      <w:pPr>
        <w:ind w:left="540" w:hanging="540"/>
        <w:jc w:val="both"/>
        <w:rPr>
          <w:lang w:eastAsia="fr-FR" w:bidi="fr-FR"/>
        </w:rPr>
      </w:pPr>
      <w:r w:rsidRPr="007B7C45">
        <w:rPr>
          <w:lang w:eastAsia="fr-FR" w:bidi="fr-FR"/>
        </w:rPr>
        <w:t>Hockett, Charles :</w:t>
      </w:r>
      <w:r>
        <w:rPr>
          <w:lang w:eastAsia="fr-FR" w:bidi="fr-FR"/>
        </w:rPr>
        <w:t xml:space="preserve"> 97-98</w:t>
      </w:r>
    </w:p>
    <w:p w:rsidR="0060107D" w:rsidRDefault="0060107D" w:rsidP="0060107D">
      <w:pPr>
        <w:ind w:left="540" w:hanging="540"/>
        <w:jc w:val="both"/>
        <w:rPr>
          <w:lang w:eastAsia="fr-FR" w:bidi="fr-FR"/>
        </w:rPr>
      </w:pPr>
      <w:r w:rsidRPr="007B7C45">
        <w:rPr>
          <w:lang w:eastAsia="fr-FR" w:bidi="fr-FR"/>
        </w:rPr>
        <w:t>Holbach, M. baron d’ :</w:t>
      </w:r>
      <w:r>
        <w:rPr>
          <w:lang w:eastAsia="fr-FR" w:bidi="fr-FR"/>
        </w:rPr>
        <w:t xml:space="preserve"> 20</w:t>
      </w:r>
    </w:p>
    <w:p w:rsidR="0060107D" w:rsidRDefault="0060107D" w:rsidP="0060107D">
      <w:pPr>
        <w:ind w:left="540" w:hanging="540"/>
        <w:jc w:val="both"/>
        <w:rPr>
          <w:lang w:eastAsia="fr-FR" w:bidi="fr-FR"/>
        </w:rPr>
      </w:pPr>
      <w:r w:rsidRPr="007B7C45">
        <w:rPr>
          <w:lang w:eastAsia="fr-FR" w:bidi="fr-FR"/>
        </w:rPr>
        <w:t>Houde, Roland :</w:t>
      </w:r>
      <w:r>
        <w:rPr>
          <w:lang w:eastAsia="fr-FR" w:bidi="fr-FR"/>
        </w:rPr>
        <w:t xml:space="preserve"> 136</w:t>
      </w:r>
    </w:p>
    <w:p w:rsidR="0060107D" w:rsidRDefault="0060107D" w:rsidP="0060107D">
      <w:pPr>
        <w:ind w:left="540" w:hanging="540"/>
        <w:jc w:val="both"/>
        <w:rPr>
          <w:lang w:eastAsia="fr-FR" w:bidi="fr-FR"/>
        </w:rPr>
      </w:pPr>
      <w:r w:rsidRPr="007B7C45">
        <w:rPr>
          <w:lang w:eastAsia="fr-FR" w:bidi="fr-FR"/>
        </w:rPr>
        <w:t>Hours, Jean :</w:t>
      </w:r>
      <w:r>
        <w:rPr>
          <w:lang w:eastAsia="fr-FR" w:bidi="fr-FR"/>
        </w:rPr>
        <w:t xml:space="preserve"> 201</w:t>
      </w:r>
    </w:p>
    <w:p w:rsidR="0060107D" w:rsidRPr="007B7C45" w:rsidRDefault="0060107D" w:rsidP="0060107D">
      <w:pPr>
        <w:ind w:left="540" w:hanging="540"/>
        <w:jc w:val="both"/>
      </w:pPr>
      <w:r w:rsidRPr="007B7C45">
        <w:rPr>
          <w:lang w:eastAsia="fr-FR" w:bidi="fr-FR"/>
        </w:rPr>
        <w:t>Husserl, E</w:t>
      </w:r>
      <w:r w:rsidRPr="007B7C45">
        <w:rPr>
          <w:lang w:eastAsia="fr-FR" w:bidi="fr-FR"/>
        </w:rPr>
        <w:t>d</w:t>
      </w:r>
      <w:r w:rsidRPr="007B7C45">
        <w:rPr>
          <w:lang w:eastAsia="fr-FR" w:bidi="fr-FR"/>
        </w:rPr>
        <w:t>mund : 175</w:t>
      </w:r>
    </w:p>
    <w:p w:rsidR="0060107D" w:rsidRDefault="0060107D" w:rsidP="0060107D">
      <w:pPr>
        <w:ind w:left="540" w:hanging="540"/>
        <w:jc w:val="both"/>
        <w:rPr>
          <w:lang w:eastAsia="fr-FR" w:bidi="fr-FR"/>
        </w:rPr>
      </w:pPr>
    </w:p>
    <w:p w:rsidR="0060107D" w:rsidRPr="007B7C45" w:rsidRDefault="0060107D" w:rsidP="0060107D">
      <w:pPr>
        <w:ind w:left="540" w:hanging="540"/>
        <w:jc w:val="both"/>
      </w:pPr>
      <w:r w:rsidRPr="007B7C45">
        <w:rPr>
          <w:lang w:eastAsia="fr-FR" w:bidi="fr-FR"/>
        </w:rPr>
        <w:t>Ipola, Emilio de : 180</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Jaeger, Werner :</w:t>
      </w:r>
      <w:r>
        <w:rPr>
          <w:lang w:eastAsia="fr-FR" w:bidi="fr-FR"/>
        </w:rPr>
        <w:t xml:space="preserve"> 66</w:t>
      </w:r>
    </w:p>
    <w:p w:rsidR="0060107D" w:rsidRDefault="0060107D" w:rsidP="0060107D">
      <w:pPr>
        <w:ind w:left="540" w:hanging="540"/>
        <w:jc w:val="both"/>
        <w:rPr>
          <w:lang w:eastAsia="fr-FR" w:bidi="fr-FR"/>
        </w:rPr>
      </w:pPr>
      <w:r w:rsidRPr="007B7C45">
        <w:rPr>
          <w:lang w:eastAsia="fr-FR" w:bidi="fr-FR"/>
        </w:rPr>
        <w:t>Jakobson, Roman :</w:t>
      </w:r>
      <w:r>
        <w:rPr>
          <w:lang w:eastAsia="fr-FR" w:bidi="fr-FR"/>
        </w:rPr>
        <w:t xml:space="preserve"> 95, 97, 168</w:t>
      </w:r>
    </w:p>
    <w:p w:rsidR="0060107D" w:rsidRDefault="0060107D" w:rsidP="0060107D">
      <w:pPr>
        <w:ind w:left="540" w:hanging="540"/>
        <w:jc w:val="both"/>
        <w:rPr>
          <w:lang w:eastAsia="fr-FR" w:bidi="fr-FR"/>
        </w:rPr>
      </w:pPr>
      <w:r w:rsidRPr="007B7C45">
        <w:rPr>
          <w:lang w:eastAsia="fr-FR" w:bidi="fr-FR"/>
        </w:rPr>
        <w:t>Jespersen, O</w:t>
      </w:r>
      <w:r w:rsidRPr="007B7C45">
        <w:rPr>
          <w:lang w:eastAsia="fr-FR" w:bidi="fr-FR"/>
        </w:rPr>
        <w:t>t</w:t>
      </w:r>
      <w:r w:rsidRPr="007B7C45">
        <w:rPr>
          <w:lang w:eastAsia="fr-FR" w:bidi="fr-FR"/>
        </w:rPr>
        <w:t>to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Jolivet, Régis :</w:t>
      </w:r>
      <w:r>
        <w:rPr>
          <w:lang w:eastAsia="fr-FR" w:bidi="fr-FR"/>
        </w:rPr>
        <w:t xml:space="preserve"> 256-257</w:t>
      </w:r>
    </w:p>
    <w:p w:rsidR="0060107D" w:rsidRPr="007B7C45" w:rsidRDefault="0060107D" w:rsidP="0060107D">
      <w:pPr>
        <w:ind w:left="540" w:hanging="540"/>
        <w:jc w:val="both"/>
      </w:pPr>
      <w:r w:rsidRPr="007B7C45">
        <w:rPr>
          <w:lang w:eastAsia="fr-FR" w:bidi="fr-FR"/>
        </w:rPr>
        <w:t>Jung, Cari G. : 68</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Kant, Emmanuel :</w:t>
      </w:r>
      <w:r>
        <w:rPr>
          <w:lang w:eastAsia="fr-FR" w:bidi="fr-FR"/>
        </w:rPr>
        <w:t xml:space="preserve"> 20, 66, 97</w:t>
      </w:r>
    </w:p>
    <w:p w:rsidR="0060107D" w:rsidRDefault="0060107D" w:rsidP="0060107D">
      <w:pPr>
        <w:ind w:left="540" w:hanging="540"/>
        <w:jc w:val="both"/>
        <w:rPr>
          <w:lang w:eastAsia="fr-FR" w:bidi="fr-FR"/>
        </w:rPr>
      </w:pPr>
      <w:r w:rsidRPr="007B7C45">
        <w:rPr>
          <w:lang w:eastAsia="fr-FR" w:bidi="fr-FR"/>
        </w:rPr>
        <w:t>Kappers, E.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Kardiner, Abram :</w:t>
      </w:r>
      <w:r>
        <w:rPr>
          <w:lang w:eastAsia="fr-FR" w:bidi="fr-FR"/>
        </w:rPr>
        <w:t xml:space="preserve"> 171</w:t>
      </w:r>
    </w:p>
    <w:p w:rsidR="0060107D" w:rsidRDefault="0060107D" w:rsidP="0060107D">
      <w:pPr>
        <w:ind w:left="540" w:hanging="540"/>
        <w:jc w:val="both"/>
        <w:rPr>
          <w:lang w:eastAsia="fr-FR" w:bidi="fr-FR"/>
        </w:rPr>
      </w:pPr>
      <w:r w:rsidRPr="007B7C45">
        <w:rPr>
          <w:lang w:eastAsia="fr-FR" w:bidi="fr-FR"/>
        </w:rPr>
        <w:t>Kepler, Johann :</w:t>
      </w:r>
      <w:r>
        <w:rPr>
          <w:lang w:eastAsia="fr-FR" w:bidi="fr-FR"/>
        </w:rPr>
        <w:t xml:space="preserve"> 204</w:t>
      </w:r>
    </w:p>
    <w:p w:rsidR="0060107D" w:rsidRDefault="0060107D" w:rsidP="0060107D">
      <w:pPr>
        <w:ind w:left="540" w:hanging="540"/>
        <w:jc w:val="both"/>
        <w:rPr>
          <w:lang w:eastAsia="fr-FR" w:bidi="fr-FR"/>
        </w:rPr>
      </w:pPr>
      <w:r w:rsidRPr="007B7C45">
        <w:rPr>
          <w:lang w:eastAsia="fr-FR" w:bidi="fr-FR"/>
        </w:rPr>
        <w:t>Klossowski, Pierre :</w:t>
      </w:r>
      <w:r>
        <w:rPr>
          <w:lang w:eastAsia="fr-FR" w:bidi="fr-FR"/>
        </w:rPr>
        <w:t xml:space="preserve"> 280</w:t>
      </w:r>
    </w:p>
    <w:p w:rsidR="0060107D" w:rsidRDefault="0060107D" w:rsidP="0060107D">
      <w:pPr>
        <w:ind w:left="540" w:hanging="540"/>
        <w:jc w:val="both"/>
        <w:rPr>
          <w:lang w:eastAsia="fr-FR" w:bidi="fr-FR"/>
        </w:rPr>
      </w:pPr>
      <w:r w:rsidRPr="007B7C45">
        <w:rPr>
          <w:lang w:eastAsia="fr-FR" w:bidi="fr-FR"/>
        </w:rPr>
        <w:t>Kluckhohn, Clyde :</w:t>
      </w:r>
      <w:r>
        <w:rPr>
          <w:lang w:eastAsia="fr-FR" w:bidi="fr-FR"/>
        </w:rPr>
        <w:t xml:space="preserve"> 69</w:t>
      </w:r>
    </w:p>
    <w:p w:rsidR="0060107D" w:rsidRDefault="0060107D" w:rsidP="0060107D">
      <w:pPr>
        <w:ind w:left="540" w:hanging="540"/>
        <w:jc w:val="both"/>
        <w:rPr>
          <w:lang w:eastAsia="fr-FR" w:bidi="fr-FR"/>
        </w:rPr>
      </w:pPr>
      <w:r w:rsidRPr="007B7C45">
        <w:rPr>
          <w:lang w:eastAsia="fr-FR" w:bidi="fr-FR"/>
        </w:rPr>
        <w:t>Knowles, Stanley :</w:t>
      </w:r>
      <w:r>
        <w:rPr>
          <w:lang w:eastAsia="fr-FR" w:bidi="fr-FR"/>
        </w:rPr>
        <w:t xml:space="preserve"> 40</w:t>
      </w:r>
    </w:p>
    <w:p w:rsidR="0060107D" w:rsidRDefault="0060107D" w:rsidP="0060107D">
      <w:pPr>
        <w:ind w:left="540" w:hanging="540"/>
        <w:jc w:val="both"/>
        <w:rPr>
          <w:lang w:eastAsia="fr-FR" w:bidi="fr-FR"/>
        </w:rPr>
      </w:pPr>
      <w:r w:rsidRPr="007B7C45">
        <w:rPr>
          <w:lang w:eastAsia="fr-FR" w:bidi="fr-FR"/>
        </w:rPr>
        <w:t>Kossyguine, Alexis :</w:t>
      </w:r>
      <w:r>
        <w:rPr>
          <w:lang w:eastAsia="fr-FR" w:bidi="fr-FR"/>
        </w:rPr>
        <w:t xml:space="preserve"> 45</w:t>
      </w:r>
    </w:p>
    <w:p w:rsidR="0060107D" w:rsidRDefault="0060107D" w:rsidP="0060107D">
      <w:pPr>
        <w:ind w:left="540" w:hanging="540"/>
        <w:jc w:val="both"/>
        <w:rPr>
          <w:lang w:eastAsia="fr-FR" w:bidi="fr-FR"/>
        </w:rPr>
      </w:pPr>
      <w:r w:rsidRPr="007B7C45">
        <w:rPr>
          <w:lang w:eastAsia="fr-FR" w:bidi="fr-FR"/>
        </w:rPr>
        <w:t>Kristeva, Julia : 91, 96, 98, 101, 104, 105, 106, 109, 111, 136</w:t>
      </w:r>
    </w:p>
    <w:p w:rsidR="0060107D" w:rsidRDefault="0060107D" w:rsidP="0060107D">
      <w:pPr>
        <w:ind w:left="540" w:hanging="540"/>
        <w:jc w:val="both"/>
        <w:rPr>
          <w:lang w:eastAsia="fr-FR" w:bidi="fr-FR"/>
        </w:rPr>
      </w:pPr>
      <w:r w:rsidRPr="007B7C45">
        <w:rPr>
          <w:lang w:eastAsia="fr-FR" w:bidi="fr-FR"/>
        </w:rPr>
        <w:t>Kroeber, A. L. :</w:t>
      </w:r>
      <w:r>
        <w:rPr>
          <w:lang w:eastAsia="fr-FR" w:bidi="fr-FR"/>
        </w:rPr>
        <w:t xml:space="preserve"> 68, 69, 70</w:t>
      </w:r>
    </w:p>
    <w:p w:rsidR="0060107D" w:rsidRDefault="0060107D" w:rsidP="0060107D">
      <w:pPr>
        <w:ind w:left="540" w:hanging="540"/>
        <w:jc w:val="both"/>
        <w:rPr>
          <w:lang w:eastAsia="fr-FR" w:bidi="fr-FR"/>
        </w:rPr>
      </w:pPr>
      <w:r w:rsidRPr="007B7C45">
        <w:rPr>
          <w:lang w:eastAsia="fr-FR" w:bidi="fr-FR"/>
        </w:rPr>
        <w:t>Kuhn, Adalbert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Kuhn, Thomas S. :</w:t>
      </w:r>
      <w:r>
        <w:rPr>
          <w:lang w:eastAsia="fr-FR" w:bidi="fr-FR"/>
        </w:rPr>
        <w:t xml:space="preserve"> 209, 210, 218</w:t>
      </w:r>
    </w:p>
    <w:p w:rsidR="0060107D" w:rsidRDefault="0060107D" w:rsidP="0060107D">
      <w:pPr>
        <w:ind w:left="540" w:hanging="540"/>
        <w:jc w:val="both"/>
        <w:rPr>
          <w:lang w:eastAsia="fr-FR" w:bidi="fr-FR"/>
        </w:rPr>
      </w:pPr>
      <w:r w:rsidRPr="007B7C45">
        <w:rPr>
          <w:lang w:eastAsia="fr-FR" w:bidi="fr-FR"/>
        </w:rPr>
        <w:t>Kummer :</w:t>
      </w:r>
      <w:r>
        <w:rPr>
          <w:lang w:eastAsia="fr-FR" w:bidi="fr-FR"/>
        </w:rPr>
        <w:t xml:space="preserve"> 94, 95</w:t>
      </w:r>
    </w:p>
    <w:p w:rsidR="0060107D" w:rsidRPr="007B7C45" w:rsidRDefault="0060107D" w:rsidP="0060107D">
      <w:pPr>
        <w:ind w:left="540" w:hanging="540"/>
        <w:jc w:val="both"/>
      </w:pPr>
      <w:r w:rsidRPr="007B7C45">
        <w:rPr>
          <w:lang w:eastAsia="fr-FR" w:bidi="fr-FR"/>
        </w:rPr>
        <w:t>Kurylowicz, J. : 95</w:t>
      </w:r>
    </w:p>
    <w:p w:rsidR="0060107D" w:rsidRDefault="0060107D" w:rsidP="0060107D">
      <w:pPr>
        <w:ind w:left="540" w:hanging="540"/>
        <w:jc w:val="both"/>
        <w:rPr>
          <w:lang w:eastAsia="fr-FR" w:bidi="fr-FR"/>
        </w:rPr>
      </w:pPr>
      <w:r w:rsidRPr="007B7C45">
        <w:rPr>
          <w:lang w:eastAsia="fr-FR" w:bidi="fr-FR"/>
        </w:rPr>
        <w:t xml:space="preserve">Lacan, Jacques : 93, 95. 167-173. </w:t>
      </w:r>
      <w:r>
        <w:rPr>
          <w:lang w:eastAsia="fr-FR" w:bidi="fr-FR"/>
        </w:rPr>
        <w:t>175-</w:t>
      </w:r>
      <w:r w:rsidRPr="007B7C45">
        <w:rPr>
          <w:lang w:eastAsia="fr-FR" w:bidi="fr-FR"/>
        </w:rPr>
        <w:t>1</w:t>
      </w:r>
      <w:r>
        <w:rPr>
          <w:lang w:eastAsia="fr-FR" w:bidi="fr-FR"/>
        </w:rPr>
        <w:t>76, 178, 180, 183, 186. 188-194</w:t>
      </w:r>
    </w:p>
    <w:p w:rsidR="0060107D" w:rsidRDefault="0060107D" w:rsidP="0060107D">
      <w:pPr>
        <w:ind w:left="540" w:hanging="540"/>
        <w:jc w:val="both"/>
        <w:rPr>
          <w:lang w:eastAsia="fr-FR" w:bidi="fr-FR"/>
        </w:rPr>
      </w:pPr>
      <w:r w:rsidRPr="007B7C45">
        <w:rPr>
          <w:lang w:eastAsia="fr-FR" w:bidi="fr-FR"/>
        </w:rPr>
        <w:t>Lachance, Louis :</w:t>
      </w:r>
      <w:r>
        <w:rPr>
          <w:lang w:eastAsia="fr-FR" w:bidi="fr-FR"/>
        </w:rPr>
        <w:t xml:space="preserve"> 268</w:t>
      </w:r>
    </w:p>
    <w:p w:rsidR="0060107D" w:rsidRDefault="0060107D" w:rsidP="0060107D">
      <w:pPr>
        <w:ind w:left="540" w:hanging="540"/>
        <w:jc w:val="both"/>
        <w:rPr>
          <w:rStyle w:val="Corpsdutexte147ptItaliqueEspacement0pt"/>
        </w:rPr>
      </w:pPr>
      <w:r w:rsidRPr="007B7C45">
        <w:rPr>
          <w:lang w:eastAsia="fr-FR" w:bidi="fr-FR"/>
        </w:rPr>
        <w:t xml:space="preserve">Lacroix, Jean : </w:t>
      </w:r>
      <w:r w:rsidRPr="00C15D3A">
        <w:rPr>
          <w:rStyle w:val="Corpsdutexte147ptItaliqueEspacement0pt"/>
          <w:i w:val="0"/>
        </w:rPr>
        <w:t>55</w:t>
      </w:r>
    </w:p>
    <w:p w:rsidR="0060107D" w:rsidRDefault="0060107D" w:rsidP="0060107D">
      <w:pPr>
        <w:ind w:left="540" w:hanging="540"/>
        <w:jc w:val="both"/>
        <w:rPr>
          <w:lang w:eastAsia="fr-FR" w:bidi="fr-FR"/>
        </w:rPr>
      </w:pPr>
      <w:r w:rsidRPr="007B7C45">
        <w:rPr>
          <w:lang w:eastAsia="fr-FR" w:bidi="fr-FR"/>
        </w:rPr>
        <w:t>Lagueux, Maur</w:t>
      </w:r>
      <w:r w:rsidRPr="007B7C45">
        <w:rPr>
          <w:lang w:eastAsia="fr-FR" w:bidi="fr-FR"/>
        </w:rPr>
        <w:t>i</w:t>
      </w:r>
      <w:r w:rsidRPr="007B7C45">
        <w:rPr>
          <w:lang w:eastAsia="fr-FR" w:bidi="fr-FR"/>
        </w:rPr>
        <w:t>ce :</w:t>
      </w:r>
      <w:r>
        <w:rPr>
          <w:lang w:eastAsia="fr-FR" w:bidi="fr-FR"/>
        </w:rPr>
        <w:t xml:space="preserve"> 197</w:t>
      </w:r>
    </w:p>
    <w:p w:rsidR="0060107D" w:rsidRDefault="0060107D" w:rsidP="0060107D">
      <w:pPr>
        <w:ind w:left="540" w:hanging="540"/>
        <w:jc w:val="both"/>
        <w:rPr>
          <w:lang w:eastAsia="fr-FR" w:bidi="fr-FR"/>
        </w:rPr>
      </w:pPr>
      <w:r w:rsidRPr="007B7C45">
        <w:rPr>
          <w:lang w:eastAsia="fr-FR" w:bidi="fr-FR"/>
        </w:rPr>
        <w:t>Lalande, André :</w:t>
      </w:r>
      <w:r>
        <w:rPr>
          <w:lang w:eastAsia="fr-FR" w:bidi="fr-FR"/>
        </w:rPr>
        <w:t xml:space="preserve"> 249, 251</w:t>
      </w:r>
    </w:p>
    <w:p w:rsidR="0060107D" w:rsidRDefault="0060107D" w:rsidP="0060107D">
      <w:pPr>
        <w:ind w:left="540" w:hanging="540"/>
        <w:jc w:val="both"/>
        <w:rPr>
          <w:lang w:eastAsia="fr-FR" w:bidi="fr-FR"/>
        </w:rPr>
      </w:pPr>
      <w:r w:rsidRPr="007B7C45">
        <w:rPr>
          <w:lang w:eastAsia="fr-FR" w:bidi="fr-FR"/>
        </w:rPr>
        <w:t>Laplanche, Jean :</w:t>
      </w:r>
      <w:r>
        <w:rPr>
          <w:lang w:eastAsia="fr-FR" w:bidi="fr-FR"/>
        </w:rPr>
        <w:t xml:space="preserve"> 190</w:t>
      </w:r>
    </w:p>
    <w:p w:rsidR="0060107D" w:rsidRDefault="0060107D" w:rsidP="0060107D">
      <w:pPr>
        <w:ind w:left="540" w:hanging="540"/>
        <w:jc w:val="both"/>
        <w:rPr>
          <w:lang w:eastAsia="fr-FR" w:bidi="fr-FR"/>
        </w:rPr>
      </w:pPr>
      <w:r w:rsidRPr="007B7C45">
        <w:rPr>
          <w:lang w:eastAsia="fr-FR" w:bidi="fr-FR"/>
        </w:rPr>
        <w:t>Laporte, Pierre :</w:t>
      </w:r>
      <w:r>
        <w:rPr>
          <w:lang w:eastAsia="fr-FR" w:bidi="fr-FR"/>
        </w:rPr>
        <w:t xml:space="preserve"> 42</w:t>
      </w:r>
    </w:p>
    <w:p w:rsidR="0060107D" w:rsidRDefault="0060107D" w:rsidP="0060107D">
      <w:pPr>
        <w:ind w:left="540" w:hanging="540"/>
        <w:jc w:val="both"/>
        <w:rPr>
          <w:lang w:eastAsia="fr-FR" w:bidi="fr-FR"/>
        </w:rPr>
      </w:pPr>
      <w:r w:rsidRPr="007B7C45">
        <w:rPr>
          <w:lang w:eastAsia="fr-FR" w:bidi="fr-FR"/>
        </w:rPr>
        <w:t>Lautréamont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Lavoisier, Antoine L. :</w:t>
      </w:r>
      <w:r>
        <w:rPr>
          <w:lang w:eastAsia="fr-FR" w:bidi="fr-FR"/>
        </w:rPr>
        <w:t xml:space="preserve"> 170, 183</w:t>
      </w:r>
    </w:p>
    <w:p w:rsidR="0060107D" w:rsidRDefault="0060107D" w:rsidP="0060107D">
      <w:pPr>
        <w:ind w:left="540" w:hanging="540"/>
        <w:jc w:val="both"/>
        <w:rPr>
          <w:lang w:eastAsia="fr-FR" w:bidi="fr-FR"/>
        </w:rPr>
      </w:pPr>
      <w:r w:rsidRPr="007B7C45">
        <w:rPr>
          <w:lang w:eastAsia="fr-FR" w:bidi="fr-FR"/>
        </w:rPr>
        <w:t>Lazer</w:t>
      </w:r>
      <w:r w:rsidRPr="007B7C45">
        <w:rPr>
          <w:lang w:eastAsia="fr-FR" w:bidi="fr-FR"/>
        </w:rPr>
        <w:t>o</w:t>
      </w:r>
      <w:r w:rsidRPr="007B7C45">
        <w:rPr>
          <w:lang w:eastAsia="fr-FR" w:bidi="fr-FR"/>
        </w:rPr>
        <w:t>witz, Morris :</w:t>
      </w:r>
      <w:r>
        <w:rPr>
          <w:lang w:eastAsia="fr-FR" w:bidi="fr-FR"/>
        </w:rPr>
        <w:t xml:space="preserve"> 9</w:t>
      </w:r>
    </w:p>
    <w:p w:rsidR="0060107D" w:rsidRDefault="0060107D" w:rsidP="0060107D">
      <w:pPr>
        <w:ind w:left="540" w:hanging="540"/>
        <w:jc w:val="both"/>
        <w:rPr>
          <w:lang w:eastAsia="fr-FR" w:bidi="fr-FR"/>
        </w:rPr>
      </w:pPr>
      <w:r w:rsidRPr="007B7C45">
        <w:rPr>
          <w:lang w:eastAsia="fr-FR" w:bidi="fr-FR"/>
        </w:rPr>
        <w:t>Lecourt, Dominique :</w:t>
      </w:r>
      <w:r>
        <w:rPr>
          <w:lang w:eastAsia="fr-FR" w:bidi="fr-FR"/>
        </w:rPr>
        <w:t xml:space="preserve"> 163</w:t>
      </w:r>
    </w:p>
    <w:p w:rsidR="0060107D" w:rsidRDefault="0060107D" w:rsidP="0060107D">
      <w:pPr>
        <w:ind w:left="540" w:hanging="540"/>
        <w:jc w:val="both"/>
        <w:rPr>
          <w:lang w:eastAsia="fr-FR" w:bidi="fr-FR"/>
        </w:rPr>
      </w:pPr>
      <w:r w:rsidRPr="007B7C45">
        <w:rPr>
          <w:lang w:eastAsia="fr-FR" w:bidi="fr-FR"/>
        </w:rPr>
        <w:t>Lees, R. B. :</w:t>
      </w:r>
      <w:r>
        <w:rPr>
          <w:lang w:eastAsia="fr-FR" w:bidi="fr-FR"/>
        </w:rPr>
        <w:t xml:space="preserve"> 95</w:t>
      </w:r>
    </w:p>
    <w:p w:rsidR="0060107D" w:rsidRPr="007B7C45" w:rsidRDefault="0060107D" w:rsidP="0060107D">
      <w:pPr>
        <w:ind w:left="540" w:hanging="540"/>
        <w:jc w:val="both"/>
      </w:pPr>
      <w:r w:rsidRPr="007B7C45">
        <w:rPr>
          <w:lang w:eastAsia="fr-FR" w:bidi="fr-FR"/>
        </w:rPr>
        <w:t>Leibniz, G. W. : 93, 95</w:t>
      </w:r>
    </w:p>
    <w:p w:rsidR="0060107D" w:rsidRPr="007B7C45" w:rsidRDefault="0060107D" w:rsidP="0060107D">
      <w:pPr>
        <w:ind w:left="540" w:hanging="540"/>
        <w:jc w:val="both"/>
      </w:pPr>
      <w:r>
        <w:rPr>
          <w:lang w:eastAsia="fr-FR" w:bidi="fr-FR"/>
        </w:rPr>
        <w:t>[285]</w:t>
      </w:r>
    </w:p>
    <w:p w:rsidR="0060107D" w:rsidRPr="007B7C45" w:rsidRDefault="0060107D" w:rsidP="0060107D">
      <w:pPr>
        <w:ind w:left="540" w:hanging="540"/>
        <w:jc w:val="both"/>
      </w:pPr>
      <w:r w:rsidRPr="007B7C45">
        <w:rPr>
          <w:lang w:eastAsia="fr-FR" w:bidi="fr-FR"/>
        </w:rPr>
        <w:t>Lenk, Kurt : 67</w:t>
      </w:r>
    </w:p>
    <w:p w:rsidR="0060107D" w:rsidRDefault="0060107D" w:rsidP="0060107D">
      <w:pPr>
        <w:ind w:left="540" w:hanging="540"/>
        <w:jc w:val="both"/>
        <w:rPr>
          <w:lang w:eastAsia="fr-FR" w:bidi="fr-FR"/>
        </w:rPr>
      </w:pPr>
      <w:r w:rsidRPr="007B7C45">
        <w:rPr>
          <w:lang w:eastAsia="fr-FR" w:bidi="fr-FR"/>
        </w:rPr>
        <w:t xml:space="preserve">Lénine, V. I. : </w:t>
      </w:r>
      <w:r w:rsidRPr="00F37B6D">
        <w:rPr>
          <w:rStyle w:val="Corpsdutexte147ptItaliqueEspacement0pt"/>
          <w:i w:val="0"/>
        </w:rPr>
        <w:t>76</w:t>
      </w:r>
      <w:r w:rsidRPr="007B7C45">
        <w:rPr>
          <w:rStyle w:val="Corpsdutexte146ptGrasItalique"/>
        </w:rPr>
        <w:t>,</w:t>
      </w:r>
      <w:r>
        <w:rPr>
          <w:lang w:eastAsia="fr-FR" w:bidi="fr-FR"/>
        </w:rPr>
        <w:t xml:space="preserve"> 139, 223, 249</w:t>
      </w:r>
    </w:p>
    <w:p w:rsidR="0060107D" w:rsidRDefault="0060107D" w:rsidP="0060107D">
      <w:pPr>
        <w:ind w:left="540" w:hanging="540"/>
        <w:jc w:val="both"/>
        <w:rPr>
          <w:lang w:eastAsia="fr-FR" w:bidi="fr-FR"/>
        </w:rPr>
      </w:pPr>
      <w:r w:rsidRPr="007B7C45">
        <w:rPr>
          <w:lang w:eastAsia="fr-FR" w:bidi="fr-FR"/>
        </w:rPr>
        <w:t>Léonard, Anne-Marie :</w:t>
      </w:r>
      <w:r>
        <w:rPr>
          <w:lang w:eastAsia="fr-FR" w:bidi="fr-FR"/>
        </w:rPr>
        <w:t xml:space="preserve"> 279</w:t>
      </w:r>
    </w:p>
    <w:p w:rsidR="0060107D" w:rsidRDefault="0060107D" w:rsidP="0060107D">
      <w:pPr>
        <w:ind w:left="540" w:hanging="540"/>
        <w:jc w:val="both"/>
        <w:rPr>
          <w:lang w:eastAsia="fr-FR" w:bidi="fr-FR"/>
        </w:rPr>
      </w:pPr>
      <w:r w:rsidRPr="007B7C45">
        <w:rPr>
          <w:lang w:eastAsia="fr-FR" w:bidi="fr-FR"/>
        </w:rPr>
        <w:t>Lerner, M. : 97 Leroux, Geo</w:t>
      </w:r>
      <w:r w:rsidRPr="007B7C45">
        <w:rPr>
          <w:lang w:eastAsia="fr-FR" w:bidi="fr-FR"/>
        </w:rPr>
        <w:t>r</w:t>
      </w:r>
      <w:r w:rsidRPr="007B7C45">
        <w:rPr>
          <w:lang w:eastAsia="fr-FR" w:bidi="fr-FR"/>
        </w:rPr>
        <w:t>ges :</w:t>
      </w:r>
      <w:r>
        <w:rPr>
          <w:lang w:eastAsia="fr-FR" w:bidi="fr-FR"/>
        </w:rPr>
        <w:t xml:space="preserve"> l5</w:t>
      </w:r>
    </w:p>
    <w:p w:rsidR="0060107D" w:rsidRDefault="0060107D" w:rsidP="0060107D">
      <w:pPr>
        <w:ind w:left="540" w:hanging="540"/>
        <w:jc w:val="both"/>
        <w:rPr>
          <w:lang w:eastAsia="fr-FR" w:bidi="fr-FR"/>
        </w:rPr>
      </w:pPr>
      <w:r w:rsidRPr="007B7C45">
        <w:rPr>
          <w:lang w:eastAsia="fr-FR" w:bidi="fr-FR"/>
        </w:rPr>
        <w:t>Levinas, Emmanuel :</w:t>
      </w:r>
      <w:r>
        <w:rPr>
          <w:lang w:eastAsia="fr-FR" w:bidi="fr-FR"/>
        </w:rPr>
        <w:t xml:space="preserve"> 27</w:t>
      </w:r>
    </w:p>
    <w:p w:rsidR="0060107D" w:rsidRDefault="0060107D" w:rsidP="0060107D">
      <w:pPr>
        <w:ind w:left="540" w:hanging="540"/>
        <w:jc w:val="both"/>
        <w:rPr>
          <w:lang w:eastAsia="fr-FR" w:bidi="fr-FR"/>
        </w:rPr>
      </w:pPr>
      <w:r w:rsidRPr="007B7C45">
        <w:rPr>
          <w:lang w:eastAsia="fr-FR" w:bidi="fr-FR"/>
        </w:rPr>
        <w:t>Lévi-Strauss, Claude :</w:t>
      </w:r>
      <w:r>
        <w:rPr>
          <w:lang w:eastAsia="fr-FR" w:bidi="fr-FR"/>
        </w:rPr>
        <w:t xml:space="preserve"> </w:t>
      </w:r>
      <w:r w:rsidRPr="007B7C45">
        <w:rPr>
          <w:lang w:eastAsia="fr-FR" w:bidi="fr-FR"/>
        </w:rPr>
        <w:t xml:space="preserve">21, </w:t>
      </w:r>
      <w:r w:rsidRPr="00F37B6D">
        <w:rPr>
          <w:rStyle w:val="Corpsdutexte147ptItaliqueEspacement0pt"/>
          <w:i w:val="0"/>
        </w:rPr>
        <w:t>69</w:t>
      </w:r>
      <w:r w:rsidRPr="00F37B6D">
        <w:rPr>
          <w:rStyle w:val="Corpsdutexte146ptGrasItalique"/>
          <w:i w:val="0"/>
        </w:rPr>
        <w:t>,</w:t>
      </w:r>
      <w:r w:rsidRPr="007B7C45">
        <w:rPr>
          <w:lang w:eastAsia="fr-FR" w:bidi="fr-FR"/>
        </w:rPr>
        <w:t xml:space="preserve"> 71, 102,</w:t>
      </w:r>
      <w:r>
        <w:rPr>
          <w:lang w:eastAsia="fr-FR" w:bidi="fr-FR"/>
        </w:rPr>
        <w:t xml:space="preserve"> 103, 184</w:t>
      </w:r>
    </w:p>
    <w:p w:rsidR="0060107D" w:rsidRDefault="0060107D" w:rsidP="0060107D">
      <w:pPr>
        <w:ind w:left="540" w:hanging="540"/>
        <w:jc w:val="both"/>
        <w:rPr>
          <w:lang w:eastAsia="fr-FR" w:bidi="fr-FR"/>
        </w:rPr>
      </w:pPr>
      <w:r w:rsidRPr="007B7C45">
        <w:rPr>
          <w:lang w:eastAsia="fr-FR" w:bidi="fr-FR"/>
        </w:rPr>
        <w:t>Locques, N. de :</w:t>
      </w:r>
      <w:r>
        <w:rPr>
          <w:lang w:eastAsia="fr-FR" w:bidi="fr-FR"/>
        </w:rPr>
        <w:t xml:space="preserve"> 169</w:t>
      </w:r>
    </w:p>
    <w:p w:rsidR="0060107D" w:rsidRPr="007B7C45" w:rsidRDefault="0060107D" w:rsidP="0060107D">
      <w:pPr>
        <w:ind w:left="540" w:hanging="540"/>
        <w:jc w:val="both"/>
      </w:pPr>
      <w:r w:rsidRPr="007B7C45">
        <w:rPr>
          <w:lang w:eastAsia="fr-FR" w:bidi="fr-FR"/>
        </w:rPr>
        <w:t>Lounsbury, Floyd : 97</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Mach</w:t>
      </w:r>
      <w:r>
        <w:rPr>
          <w:lang w:eastAsia="fr-FR" w:bidi="fr-FR"/>
        </w:rPr>
        <w:t>e</w:t>
      </w:r>
      <w:r w:rsidRPr="007B7C45">
        <w:rPr>
          <w:lang w:eastAsia="fr-FR" w:bidi="fr-FR"/>
        </w:rPr>
        <w:t>rey, Pierre :</w:t>
      </w:r>
      <w:r>
        <w:rPr>
          <w:lang w:eastAsia="fr-FR" w:bidi="fr-FR"/>
        </w:rPr>
        <w:t xml:space="preserve"> 139, 168, 237</w:t>
      </w:r>
    </w:p>
    <w:p w:rsidR="0060107D" w:rsidRPr="007B7C45" w:rsidRDefault="0060107D" w:rsidP="0060107D">
      <w:pPr>
        <w:ind w:left="540" w:hanging="540"/>
        <w:jc w:val="both"/>
      </w:pPr>
      <w:r w:rsidRPr="007B7C45">
        <w:rPr>
          <w:lang w:eastAsia="fr-FR" w:bidi="fr-FR"/>
        </w:rPr>
        <w:t>Mahomet : 223</w:t>
      </w:r>
    </w:p>
    <w:p w:rsidR="0060107D" w:rsidRDefault="0060107D" w:rsidP="0060107D">
      <w:pPr>
        <w:ind w:left="540" w:hanging="540"/>
        <w:jc w:val="both"/>
        <w:rPr>
          <w:lang w:eastAsia="fr-FR" w:bidi="fr-FR"/>
        </w:rPr>
      </w:pPr>
      <w:r w:rsidRPr="007B7C45">
        <w:rPr>
          <w:lang w:eastAsia="fr-FR" w:bidi="fr-FR"/>
        </w:rPr>
        <w:t>Mallarmé, Stéphane :</w:t>
      </w:r>
      <w:r>
        <w:rPr>
          <w:lang w:eastAsia="fr-FR" w:bidi="fr-FR"/>
        </w:rPr>
        <w:t xml:space="preserve"> 93, 93, 106, 111</w:t>
      </w:r>
    </w:p>
    <w:p w:rsidR="0060107D" w:rsidRDefault="0060107D" w:rsidP="0060107D">
      <w:pPr>
        <w:ind w:left="540" w:hanging="540"/>
        <w:jc w:val="both"/>
        <w:rPr>
          <w:lang w:eastAsia="fr-FR" w:bidi="fr-FR"/>
        </w:rPr>
      </w:pPr>
      <w:r w:rsidRPr="007B7C45">
        <w:rPr>
          <w:lang w:eastAsia="fr-FR" w:bidi="fr-FR"/>
        </w:rPr>
        <w:t>Malraux, André :</w:t>
      </w:r>
      <w:r>
        <w:rPr>
          <w:lang w:eastAsia="fr-FR" w:bidi="fr-FR"/>
        </w:rPr>
        <w:t xml:space="preserve"> 66</w:t>
      </w:r>
    </w:p>
    <w:p w:rsidR="0060107D" w:rsidRDefault="0060107D" w:rsidP="0060107D">
      <w:pPr>
        <w:ind w:left="540" w:hanging="540"/>
        <w:jc w:val="both"/>
        <w:rPr>
          <w:lang w:eastAsia="fr-FR" w:bidi="fr-FR"/>
        </w:rPr>
      </w:pPr>
      <w:r w:rsidRPr="007B7C45">
        <w:rPr>
          <w:lang w:eastAsia="fr-FR" w:bidi="fr-FR"/>
        </w:rPr>
        <w:t>Ma</w:t>
      </w:r>
      <w:r w:rsidRPr="007B7C45">
        <w:rPr>
          <w:lang w:eastAsia="fr-FR" w:bidi="fr-FR"/>
        </w:rPr>
        <w:t>n</w:t>
      </w:r>
      <w:r w:rsidRPr="007B7C45">
        <w:rPr>
          <w:lang w:eastAsia="fr-FR" w:bidi="fr-FR"/>
        </w:rPr>
        <w:t>del, Ernest :</w:t>
      </w:r>
      <w:r>
        <w:rPr>
          <w:lang w:eastAsia="fr-FR" w:bidi="fr-FR"/>
        </w:rPr>
        <w:t xml:space="preserve"> 220</w:t>
      </w:r>
    </w:p>
    <w:p w:rsidR="0060107D" w:rsidRDefault="0060107D" w:rsidP="0060107D">
      <w:pPr>
        <w:ind w:left="540" w:hanging="540"/>
        <w:jc w:val="both"/>
        <w:rPr>
          <w:lang w:eastAsia="fr-FR" w:bidi="fr-FR"/>
        </w:rPr>
      </w:pPr>
      <w:r w:rsidRPr="007B7C45">
        <w:rPr>
          <w:lang w:eastAsia="fr-FR" w:bidi="fr-FR"/>
        </w:rPr>
        <w:t>Mandel, L. E :</w:t>
      </w:r>
      <w:r>
        <w:rPr>
          <w:lang w:eastAsia="fr-FR" w:bidi="fr-FR"/>
        </w:rPr>
        <w:t xml:space="preserve"> 22</w:t>
      </w:r>
    </w:p>
    <w:p w:rsidR="0060107D" w:rsidRDefault="0060107D" w:rsidP="0060107D">
      <w:pPr>
        <w:ind w:left="540" w:hanging="540"/>
        <w:jc w:val="both"/>
        <w:rPr>
          <w:lang w:eastAsia="fr-FR" w:bidi="fr-FR"/>
        </w:rPr>
      </w:pPr>
      <w:r w:rsidRPr="007B7C45">
        <w:rPr>
          <w:lang w:eastAsia="fr-FR" w:bidi="fr-FR"/>
        </w:rPr>
        <w:t>Mandelbrot, B. :</w:t>
      </w:r>
      <w:r>
        <w:rPr>
          <w:lang w:eastAsia="fr-FR" w:bidi="fr-FR"/>
        </w:rPr>
        <w:t xml:space="preserve"> 220</w:t>
      </w:r>
    </w:p>
    <w:p w:rsidR="0060107D" w:rsidRDefault="0060107D" w:rsidP="0060107D">
      <w:pPr>
        <w:ind w:left="540" w:hanging="540"/>
        <w:jc w:val="both"/>
        <w:rPr>
          <w:lang w:eastAsia="fr-FR" w:bidi="fr-FR"/>
        </w:rPr>
      </w:pPr>
      <w:r w:rsidRPr="007B7C45">
        <w:rPr>
          <w:lang w:eastAsia="fr-FR" w:bidi="fr-FR"/>
        </w:rPr>
        <w:t>Mannheim, Karl :</w:t>
      </w:r>
      <w:r>
        <w:rPr>
          <w:lang w:eastAsia="fr-FR" w:bidi="fr-FR"/>
        </w:rPr>
        <w:t xml:space="preserve"> 67, 68, 223, 226</w:t>
      </w:r>
    </w:p>
    <w:p w:rsidR="0060107D" w:rsidRDefault="0060107D" w:rsidP="0060107D">
      <w:pPr>
        <w:ind w:left="540" w:hanging="540"/>
        <w:jc w:val="both"/>
        <w:rPr>
          <w:lang w:eastAsia="fr-FR" w:bidi="fr-FR"/>
        </w:rPr>
      </w:pPr>
      <w:r w:rsidRPr="007B7C45">
        <w:rPr>
          <w:lang w:eastAsia="fr-FR" w:bidi="fr-FR"/>
        </w:rPr>
        <w:t xml:space="preserve">Marcuse, Herbert : </w:t>
      </w:r>
      <w:r>
        <w:rPr>
          <w:lang w:eastAsia="fr-FR" w:bidi="fr-FR"/>
        </w:rPr>
        <w:t>194, 246</w:t>
      </w:r>
    </w:p>
    <w:p w:rsidR="0060107D" w:rsidRDefault="0060107D" w:rsidP="0060107D">
      <w:pPr>
        <w:ind w:left="540" w:hanging="540"/>
        <w:jc w:val="both"/>
        <w:rPr>
          <w:lang w:eastAsia="fr-FR" w:bidi="fr-FR"/>
        </w:rPr>
      </w:pPr>
      <w:r w:rsidRPr="007B7C45">
        <w:rPr>
          <w:lang w:eastAsia="fr-FR" w:bidi="fr-FR"/>
        </w:rPr>
        <w:t>Markov, A.A. :</w:t>
      </w:r>
      <w:r>
        <w:rPr>
          <w:lang w:eastAsia="fr-FR" w:bidi="fr-FR"/>
        </w:rPr>
        <w:t xml:space="preserve"> 97, 98</w:t>
      </w:r>
    </w:p>
    <w:p w:rsidR="0060107D" w:rsidRDefault="0060107D" w:rsidP="0060107D">
      <w:pPr>
        <w:ind w:left="540" w:hanging="540"/>
        <w:jc w:val="both"/>
        <w:rPr>
          <w:lang w:eastAsia="fr-FR" w:bidi="fr-FR"/>
        </w:rPr>
      </w:pPr>
      <w:r w:rsidRPr="007B7C45">
        <w:rPr>
          <w:lang w:eastAsia="fr-FR" w:bidi="fr-FR"/>
        </w:rPr>
        <w:t>Maritain, Ja</w:t>
      </w:r>
      <w:r w:rsidRPr="007B7C45">
        <w:rPr>
          <w:lang w:eastAsia="fr-FR" w:bidi="fr-FR"/>
        </w:rPr>
        <w:t>c</w:t>
      </w:r>
      <w:r w:rsidRPr="007B7C45">
        <w:rPr>
          <w:lang w:eastAsia="fr-FR" w:bidi="fr-FR"/>
        </w:rPr>
        <w:t>ques :</w:t>
      </w:r>
      <w:r>
        <w:rPr>
          <w:lang w:eastAsia="fr-FR" w:bidi="fr-FR"/>
        </w:rPr>
        <w:t xml:space="preserve"> 256-257</w:t>
      </w:r>
    </w:p>
    <w:p w:rsidR="0060107D" w:rsidRDefault="0060107D" w:rsidP="0060107D">
      <w:pPr>
        <w:ind w:left="540" w:hanging="540"/>
        <w:jc w:val="both"/>
        <w:rPr>
          <w:lang w:eastAsia="fr-FR" w:bidi="fr-FR"/>
        </w:rPr>
      </w:pPr>
      <w:r w:rsidRPr="007B7C45">
        <w:rPr>
          <w:lang w:eastAsia="fr-FR" w:bidi="fr-FR"/>
        </w:rPr>
        <w:t>Marx, Karl : 15, 16, 22, 23, 76, 77, 95, 168-172, 177, 179, 192-194, 199, 2</w:t>
      </w:r>
      <w:r>
        <w:rPr>
          <w:lang w:eastAsia="fr-FR" w:bidi="fr-FR"/>
        </w:rPr>
        <w:t>11, 214-216, 219, 220, 222, 249</w:t>
      </w:r>
    </w:p>
    <w:p w:rsidR="0060107D" w:rsidRDefault="0060107D" w:rsidP="0060107D">
      <w:pPr>
        <w:ind w:left="540" w:hanging="540"/>
        <w:jc w:val="both"/>
        <w:rPr>
          <w:lang w:eastAsia="fr-FR" w:bidi="fr-FR"/>
        </w:rPr>
      </w:pPr>
      <w:r w:rsidRPr="007B7C45">
        <w:rPr>
          <w:lang w:eastAsia="fr-FR" w:bidi="fr-FR"/>
        </w:rPr>
        <w:t>Matthieu (saint) :</w:t>
      </w:r>
      <w:r>
        <w:rPr>
          <w:lang w:eastAsia="fr-FR" w:bidi="fr-FR"/>
        </w:rPr>
        <w:t xml:space="preserve"> 15, 29</w:t>
      </w:r>
    </w:p>
    <w:p w:rsidR="0060107D" w:rsidRPr="007B7C45" w:rsidRDefault="0060107D" w:rsidP="0060107D">
      <w:pPr>
        <w:ind w:left="540" w:hanging="540"/>
        <w:jc w:val="both"/>
      </w:pPr>
      <w:r w:rsidRPr="007B7C45">
        <w:rPr>
          <w:lang w:eastAsia="fr-FR" w:bidi="fr-FR"/>
        </w:rPr>
        <w:t>Mauthner, Fr. : 97 Mayas : 93</w:t>
      </w:r>
    </w:p>
    <w:p w:rsidR="0060107D" w:rsidRDefault="0060107D" w:rsidP="0060107D">
      <w:pPr>
        <w:ind w:left="540" w:hanging="540"/>
        <w:jc w:val="both"/>
        <w:rPr>
          <w:lang w:eastAsia="fr-FR" w:bidi="fr-FR"/>
        </w:rPr>
      </w:pPr>
      <w:r w:rsidRPr="007B7C45">
        <w:rPr>
          <w:lang w:eastAsia="fr-FR" w:bidi="fr-FR"/>
        </w:rPr>
        <w:t>McLuhan, Marshall :</w:t>
      </w:r>
      <w:r>
        <w:rPr>
          <w:lang w:eastAsia="fr-FR" w:bidi="fr-FR"/>
        </w:rPr>
        <w:t xml:space="preserve"> 119, 121</w:t>
      </w:r>
    </w:p>
    <w:p w:rsidR="0060107D" w:rsidRDefault="0060107D" w:rsidP="0060107D">
      <w:pPr>
        <w:ind w:left="540" w:hanging="540"/>
        <w:jc w:val="both"/>
        <w:rPr>
          <w:lang w:eastAsia="fr-FR" w:bidi="fr-FR"/>
        </w:rPr>
      </w:pPr>
      <w:r w:rsidRPr="007B7C45">
        <w:rPr>
          <w:lang w:eastAsia="fr-FR" w:bidi="fr-FR"/>
        </w:rPr>
        <w:t>Mead, Margaret : 171</w:t>
      </w:r>
    </w:p>
    <w:p w:rsidR="0060107D" w:rsidRDefault="0060107D" w:rsidP="0060107D">
      <w:pPr>
        <w:ind w:left="540" w:hanging="540"/>
        <w:jc w:val="both"/>
        <w:rPr>
          <w:lang w:eastAsia="fr-FR" w:bidi="fr-FR"/>
        </w:rPr>
      </w:pPr>
      <w:r w:rsidRPr="007B7C45">
        <w:rPr>
          <w:lang w:eastAsia="fr-FR" w:bidi="fr-FR"/>
        </w:rPr>
        <w:t>Mendéleev, D. I. :</w:t>
      </w:r>
      <w:r>
        <w:rPr>
          <w:lang w:eastAsia="fr-FR" w:bidi="fr-FR"/>
        </w:rPr>
        <w:t xml:space="preserve"> 49, 70</w:t>
      </w:r>
    </w:p>
    <w:p w:rsidR="0060107D" w:rsidRDefault="0060107D" w:rsidP="0060107D">
      <w:pPr>
        <w:ind w:left="540" w:hanging="540"/>
        <w:jc w:val="both"/>
        <w:rPr>
          <w:lang w:eastAsia="fr-FR" w:bidi="fr-FR"/>
        </w:rPr>
      </w:pPr>
      <w:r w:rsidRPr="007B7C45">
        <w:rPr>
          <w:lang w:eastAsia="fr-FR" w:bidi="fr-FR"/>
        </w:rPr>
        <w:t>Merleau-Ponty, Maurice :</w:t>
      </w:r>
      <w:r>
        <w:rPr>
          <w:lang w:eastAsia="fr-FR" w:bidi="fr-FR"/>
        </w:rPr>
        <w:t xml:space="preserve"> 16, 24, 25, 240, 253, 255, 280</w:t>
      </w:r>
    </w:p>
    <w:p w:rsidR="0060107D" w:rsidRDefault="0060107D" w:rsidP="0060107D">
      <w:pPr>
        <w:ind w:left="540" w:hanging="540"/>
        <w:jc w:val="both"/>
        <w:rPr>
          <w:lang w:eastAsia="fr-FR" w:bidi="fr-FR"/>
        </w:rPr>
      </w:pPr>
      <w:r w:rsidRPr="007B7C45">
        <w:rPr>
          <w:lang w:eastAsia="fr-FR" w:bidi="fr-FR"/>
        </w:rPr>
        <w:t>Meunier, Jean-Guy :</w:t>
      </w:r>
      <w:r>
        <w:rPr>
          <w:lang w:eastAsia="fr-FR" w:bidi="fr-FR"/>
        </w:rPr>
        <w:t xml:space="preserve"> 63</w:t>
      </w:r>
    </w:p>
    <w:p w:rsidR="0060107D" w:rsidRDefault="0060107D" w:rsidP="0060107D">
      <w:pPr>
        <w:ind w:left="540" w:hanging="540"/>
        <w:jc w:val="both"/>
        <w:rPr>
          <w:lang w:eastAsia="fr-FR" w:bidi="fr-FR"/>
        </w:rPr>
      </w:pPr>
      <w:r w:rsidRPr="007B7C45">
        <w:rPr>
          <w:lang w:eastAsia="fr-FR" w:bidi="fr-FR"/>
        </w:rPr>
        <w:t>Meyerson, Emile :</w:t>
      </w:r>
      <w:r>
        <w:rPr>
          <w:lang w:eastAsia="fr-FR" w:bidi="fr-FR"/>
        </w:rPr>
        <w:t xml:space="preserve"> 258</w:t>
      </w:r>
    </w:p>
    <w:p w:rsidR="0060107D" w:rsidRDefault="0060107D" w:rsidP="0060107D">
      <w:pPr>
        <w:ind w:left="540" w:hanging="540"/>
        <w:jc w:val="both"/>
        <w:rPr>
          <w:lang w:eastAsia="fr-FR" w:bidi="fr-FR"/>
        </w:rPr>
      </w:pPr>
      <w:r w:rsidRPr="007B7C45">
        <w:rPr>
          <w:lang w:eastAsia="fr-FR" w:bidi="fr-FR"/>
        </w:rPr>
        <w:t>Miller, Jacques Alain :</w:t>
      </w:r>
      <w:r>
        <w:rPr>
          <w:lang w:eastAsia="fr-FR" w:bidi="fr-FR"/>
        </w:rPr>
        <w:t xml:space="preserve"> 95, 169, 180, 184</w:t>
      </w:r>
    </w:p>
    <w:p w:rsidR="0060107D" w:rsidRDefault="0060107D" w:rsidP="0060107D">
      <w:pPr>
        <w:ind w:left="540" w:hanging="540"/>
        <w:jc w:val="both"/>
        <w:rPr>
          <w:lang w:eastAsia="fr-FR" w:bidi="fr-FR"/>
        </w:rPr>
      </w:pPr>
      <w:r w:rsidRPr="007B7C45">
        <w:rPr>
          <w:lang w:eastAsia="fr-FR" w:bidi="fr-FR"/>
        </w:rPr>
        <w:t>Moles, Abraham :</w:t>
      </w:r>
      <w:r>
        <w:rPr>
          <w:lang w:eastAsia="fr-FR" w:bidi="fr-FR"/>
        </w:rPr>
        <w:t xml:space="preserve"> 184</w:t>
      </w:r>
    </w:p>
    <w:p w:rsidR="0060107D" w:rsidRDefault="0060107D" w:rsidP="0060107D">
      <w:pPr>
        <w:ind w:left="540" w:hanging="540"/>
        <w:jc w:val="both"/>
        <w:rPr>
          <w:lang w:eastAsia="fr-FR" w:bidi="fr-FR"/>
        </w:rPr>
      </w:pPr>
      <w:r w:rsidRPr="007B7C45">
        <w:rPr>
          <w:lang w:eastAsia="fr-FR" w:bidi="fr-FR"/>
        </w:rPr>
        <w:t>Moore, G.E. :</w:t>
      </w:r>
      <w:r>
        <w:rPr>
          <w:lang w:eastAsia="fr-FR" w:bidi="fr-FR"/>
        </w:rPr>
        <w:t xml:space="preserve"> 136</w:t>
      </w:r>
    </w:p>
    <w:p w:rsidR="0060107D" w:rsidRDefault="0060107D" w:rsidP="0060107D">
      <w:pPr>
        <w:ind w:left="540" w:hanging="540"/>
        <w:jc w:val="both"/>
        <w:rPr>
          <w:lang w:eastAsia="fr-FR" w:bidi="fr-FR"/>
        </w:rPr>
      </w:pPr>
      <w:r w:rsidRPr="007B7C45">
        <w:rPr>
          <w:lang w:eastAsia="fr-FR" w:bidi="fr-FR"/>
        </w:rPr>
        <w:t>Morgan, W. :</w:t>
      </w:r>
      <w:r>
        <w:rPr>
          <w:lang w:eastAsia="fr-FR" w:bidi="fr-FR"/>
        </w:rPr>
        <w:t xml:space="preserve"> 68</w:t>
      </w:r>
    </w:p>
    <w:p w:rsidR="0060107D" w:rsidRDefault="0060107D" w:rsidP="0060107D">
      <w:pPr>
        <w:ind w:left="540" w:hanging="540"/>
        <w:jc w:val="both"/>
        <w:rPr>
          <w:lang w:eastAsia="fr-FR" w:bidi="fr-FR"/>
        </w:rPr>
      </w:pPr>
      <w:r w:rsidRPr="007B7C45">
        <w:rPr>
          <w:lang w:eastAsia="fr-FR" w:bidi="fr-FR"/>
        </w:rPr>
        <w:t>Muller, Max : 9</w:t>
      </w:r>
      <w:r>
        <w:rPr>
          <w:lang w:eastAsia="fr-FR" w:bidi="fr-FR"/>
        </w:rPr>
        <w:t>7</w:t>
      </w:r>
    </w:p>
    <w:p w:rsidR="0060107D" w:rsidRPr="007B7C45" w:rsidRDefault="0060107D" w:rsidP="0060107D">
      <w:pPr>
        <w:ind w:left="540" w:hanging="540"/>
        <w:jc w:val="both"/>
      </w:pPr>
      <w:r w:rsidRPr="007B7C45">
        <w:rPr>
          <w:lang w:eastAsia="fr-FR" w:bidi="fr-FR"/>
        </w:rPr>
        <w:t>Myrdal, Gunnar : 220, 226</w:t>
      </w:r>
    </w:p>
    <w:p w:rsidR="0060107D" w:rsidRDefault="0060107D" w:rsidP="0060107D">
      <w:pPr>
        <w:ind w:left="540" w:hanging="540"/>
        <w:jc w:val="both"/>
        <w:rPr>
          <w:lang w:eastAsia="fr-FR" w:bidi="fr-FR"/>
        </w:rPr>
      </w:pPr>
    </w:p>
    <w:p w:rsidR="0060107D" w:rsidRPr="007B7C45" w:rsidRDefault="0060107D" w:rsidP="0060107D">
      <w:pPr>
        <w:ind w:left="540" w:hanging="540"/>
        <w:jc w:val="both"/>
      </w:pPr>
      <w:r w:rsidRPr="007B7C45">
        <w:rPr>
          <w:lang w:eastAsia="fr-FR" w:bidi="fr-FR"/>
        </w:rPr>
        <w:t>Nabert, Jean : 55</w:t>
      </w:r>
    </w:p>
    <w:p w:rsidR="0060107D" w:rsidRPr="007B7C45" w:rsidRDefault="0060107D" w:rsidP="0060107D">
      <w:pPr>
        <w:ind w:left="540" w:hanging="540"/>
        <w:jc w:val="both"/>
      </w:pPr>
      <w:r w:rsidRPr="007B7C45">
        <w:rPr>
          <w:lang w:eastAsia="fr-FR" w:bidi="fr-FR"/>
        </w:rPr>
        <w:t>Nadeau, Robert : 139</w:t>
      </w:r>
    </w:p>
    <w:p w:rsidR="0060107D" w:rsidRPr="007B7C45" w:rsidRDefault="0060107D" w:rsidP="0060107D">
      <w:pPr>
        <w:ind w:left="540" w:hanging="540"/>
        <w:jc w:val="both"/>
      </w:pPr>
      <w:r w:rsidRPr="007B7C45">
        <w:rPr>
          <w:lang w:eastAsia="fr-FR" w:bidi="fr-FR"/>
        </w:rPr>
        <w:t>Nerval, Gérard de : 95</w:t>
      </w:r>
    </w:p>
    <w:p w:rsidR="0060107D" w:rsidRPr="007B7C45" w:rsidRDefault="0060107D" w:rsidP="0060107D">
      <w:pPr>
        <w:ind w:left="540" w:hanging="540"/>
        <w:jc w:val="both"/>
      </w:pPr>
      <w:r w:rsidRPr="007B7C45">
        <w:rPr>
          <w:lang w:eastAsia="fr-FR" w:bidi="fr-FR"/>
        </w:rPr>
        <w:t>Newton, Isaac : 97, 110, 169, 204</w:t>
      </w:r>
    </w:p>
    <w:p w:rsidR="0060107D" w:rsidRPr="007B7C45" w:rsidRDefault="0060107D" w:rsidP="0060107D">
      <w:pPr>
        <w:ind w:left="540" w:hanging="540"/>
        <w:jc w:val="both"/>
      </w:pPr>
      <w:r w:rsidRPr="007B7C45">
        <w:rPr>
          <w:lang w:eastAsia="fr-FR" w:bidi="fr-FR"/>
        </w:rPr>
        <w:t>Nietzsche Friedrich : 19, 20, 60, 95</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Occam, Guillaume d’ : 97, 2 59, 260, 26</w:t>
      </w:r>
      <w:r>
        <w:rPr>
          <w:lang w:eastAsia="fr-FR" w:bidi="fr-FR"/>
        </w:rPr>
        <w:t>8, 272, 273, 274, 275, 277, 278</w:t>
      </w:r>
    </w:p>
    <w:p w:rsidR="0060107D" w:rsidRDefault="0060107D" w:rsidP="0060107D">
      <w:pPr>
        <w:ind w:left="540" w:hanging="540"/>
        <w:jc w:val="both"/>
        <w:rPr>
          <w:lang w:eastAsia="fr-FR" w:bidi="fr-FR"/>
        </w:rPr>
      </w:pPr>
      <w:r w:rsidRPr="007B7C45">
        <w:rPr>
          <w:lang w:eastAsia="fr-FR" w:bidi="fr-FR"/>
        </w:rPr>
        <w:t>Oedipe :</w:t>
      </w:r>
      <w:r>
        <w:rPr>
          <w:lang w:eastAsia="fr-FR" w:bidi="fr-FR"/>
        </w:rPr>
        <w:t xml:space="preserve"> 102-103</w:t>
      </w:r>
    </w:p>
    <w:p w:rsidR="0060107D" w:rsidRPr="007B7C45" w:rsidRDefault="0060107D" w:rsidP="0060107D">
      <w:pPr>
        <w:ind w:left="540" w:hanging="540"/>
        <w:jc w:val="both"/>
      </w:pPr>
      <w:r w:rsidRPr="007B7C45">
        <w:rPr>
          <w:lang w:eastAsia="fr-FR" w:bidi="fr-FR"/>
        </w:rPr>
        <w:t>Oesterle J. T. : 268</w:t>
      </w:r>
    </w:p>
    <w:p w:rsidR="0060107D" w:rsidRDefault="0060107D" w:rsidP="0060107D">
      <w:pPr>
        <w:ind w:left="540" w:hanging="540"/>
        <w:jc w:val="both"/>
        <w:rPr>
          <w:lang w:eastAsia="fr-FR" w:bidi="fr-FR"/>
        </w:rPr>
      </w:pPr>
      <w:r w:rsidRPr="007B7C45">
        <w:rPr>
          <w:lang w:eastAsia="fr-FR" w:bidi="fr-FR"/>
        </w:rPr>
        <w:t>Ong, Walter :</w:t>
      </w:r>
      <w:r>
        <w:rPr>
          <w:lang w:eastAsia="fr-FR" w:bidi="fr-FR"/>
        </w:rPr>
        <w:t xml:space="preserve"> 137</w:t>
      </w:r>
    </w:p>
    <w:p w:rsidR="0060107D" w:rsidRDefault="0060107D" w:rsidP="0060107D">
      <w:pPr>
        <w:ind w:left="540" w:hanging="540"/>
        <w:jc w:val="both"/>
        <w:rPr>
          <w:lang w:eastAsia="fr-FR" w:bidi="fr-FR"/>
        </w:rPr>
      </w:pPr>
      <w:r w:rsidRPr="007B7C45">
        <w:rPr>
          <w:lang w:eastAsia="fr-FR" w:bidi="fr-FR"/>
        </w:rPr>
        <w:t>Osborn, R. :</w:t>
      </w:r>
      <w:r>
        <w:rPr>
          <w:lang w:eastAsia="fr-FR" w:bidi="fr-FR"/>
        </w:rPr>
        <w:t xml:space="preserve"> 192-194</w:t>
      </w:r>
    </w:p>
    <w:p w:rsidR="0060107D" w:rsidRPr="007B7C45" w:rsidRDefault="0060107D" w:rsidP="0060107D">
      <w:pPr>
        <w:ind w:left="540" w:hanging="540"/>
        <w:jc w:val="both"/>
      </w:pPr>
      <w:r w:rsidRPr="007B7C45">
        <w:rPr>
          <w:lang w:eastAsia="fr-FR" w:bidi="fr-FR"/>
        </w:rPr>
        <w:t>Osgood, Charles : 70</w:t>
      </w:r>
    </w:p>
    <w:p w:rsidR="0060107D" w:rsidRPr="007B7C45" w:rsidRDefault="0060107D" w:rsidP="0060107D">
      <w:pPr>
        <w:ind w:left="540" w:hanging="540"/>
        <w:jc w:val="both"/>
      </w:pPr>
      <w:r w:rsidRPr="007B7C45">
        <w:rPr>
          <w:lang w:eastAsia="fr-FR" w:bidi="fr-FR"/>
        </w:rPr>
        <w:t>Ouellet, Fernand : 139-141, 151, 161, 185</w:t>
      </w:r>
    </w:p>
    <w:p w:rsidR="0060107D" w:rsidRDefault="0060107D" w:rsidP="0060107D">
      <w:pPr>
        <w:ind w:left="540" w:hanging="540"/>
        <w:jc w:val="both"/>
        <w:rPr>
          <w:lang w:eastAsia="fr-FR" w:bidi="fr-FR"/>
        </w:rPr>
      </w:pPr>
      <w:r w:rsidRPr="007B7C45">
        <w:rPr>
          <w:lang w:eastAsia="fr-FR" w:bidi="fr-FR"/>
        </w:rPr>
        <w:t>Panaccio, Claude :</w:t>
      </w:r>
      <w:r>
        <w:rPr>
          <w:lang w:eastAsia="fr-FR" w:bidi="fr-FR"/>
        </w:rPr>
        <w:t xml:space="preserve"> 249</w:t>
      </w:r>
    </w:p>
    <w:p w:rsidR="0060107D" w:rsidRDefault="0060107D" w:rsidP="0060107D">
      <w:pPr>
        <w:ind w:left="540" w:hanging="540"/>
        <w:jc w:val="both"/>
        <w:rPr>
          <w:lang w:eastAsia="fr-FR" w:bidi="fr-FR"/>
        </w:rPr>
      </w:pPr>
      <w:r w:rsidRPr="007B7C45">
        <w:rPr>
          <w:lang w:eastAsia="fr-FR" w:bidi="fr-FR"/>
        </w:rPr>
        <w:t>Panini : 93, 95, 104, 105</w:t>
      </w:r>
    </w:p>
    <w:p w:rsidR="0060107D" w:rsidRDefault="0060107D" w:rsidP="0060107D">
      <w:pPr>
        <w:ind w:left="540" w:hanging="540"/>
        <w:jc w:val="both"/>
        <w:rPr>
          <w:lang w:eastAsia="fr-FR" w:bidi="fr-FR"/>
        </w:rPr>
      </w:pPr>
      <w:r w:rsidRPr="007B7C45">
        <w:rPr>
          <w:lang w:eastAsia="fr-FR" w:bidi="fr-FR"/>
        </w:rPr>
        <w:t>Parménide :</w:t>
      </w:r>
      <w:r>
        <w:rPr>
          <w:lang w:eastAsia="fr-FR" w:bidi="fr-FR"/>
        </w:rPr>
        <w:t xml:space="preserve"> 117-118</w:t>
      </w:r>
    </w:p>
    <w:p w:rsidR="0060107D" w:rsidRDefault="0060107D" w:rsidP="0060107D">
      <w:pPr>
        <w:ind w:left="540" w:hanging="540"/>
        <w:jc w:val="both"/>
        <w:rPr>
          <w:lang w:eastAsia="fr-FR" w:bidi="fr-FR"/>
        </w:rPr>
      </w:pPr>
      <w:r w:rsidRPr="007B7C45">
        <w:rPr>
          <w:lang w:eastAsia="fr-FR" w:bidi="fr-FR"/>
        </w:rPr>
        <w:t>Parsons, Terence :</w:t>
      </w:r>
      <w:r>
        <w:rPr>
          <w:lang w:eastAsia="fr-FR" w:bidi="fr-FR"/>
        </w:rPr>
        <w:t xml:space="preserve"> 70</w:t>
      </w:r>
    </w:p>
    <w:p w:rsidR="0060107D" w:rsidRDefault="0060107D" w:rsidP="0060107D">
      <w:pPr>
        <w:ind w:left="540" w:hanging="540"/>
        <w:jc w:val="both"/>
        <w:rPr>
          <w:lang w:eastAsia="fr-FR" w:bidi="fr-FR"/>
        </w:rPr>
      </w:pPr>
      <w:r w:rsidRPr="007B7C45">
        <w:rPr>
          <w:lang w:eastAsia="fr-FR" w:bidi="fr-FR"/>
        </w:rPr>
        <w:t>Paul, Hermann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Pécheux, Michel :</w:t>
      </w:r>
      <w:r>
        <w:rPr>
          <w:lang w:eastAsia="fr-FR" w:bidi="fr-FR"/>
        </w:rPr>
        <w:t xml:space="preserve"> 235</w:t>
      </w:r>
    </w:p>
    <w:p w:rsidR="0060107D" w:rsidRDefault="0060107D" w:rsidP="0060107D">
      <w:pPr>
        <w:ind w:left="540" w:hanging="540"/>
        <w:jc w:val="both"/>
        <w:rPr>
          <w:lang w:eastAsia="fr-FR" w:bidi="fr-FR"/>
        </w:rPr>
      </w:pPr>
      <w:r w:rsidRPr="007B7C45">
        <w:rPr>
          <w:lang w:eastAsia="fr-FR" w:bidi="fr-FR"/>
        </w:rPr>
        <w:t>Peirce, Charles S.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Piaget, Jean :</w:t>
      </w:r>
      <w:r>
        <w:rPr>
          <w:lang w:eastAsia="fr-FR" w:bidi="fr-FR"/>
        </w:rPr>
        <w:t xml:space="preserve"> 195</w:t>
      </w:r>
    </w:p>
    <w:p w:rsidR="0060107D" w:rsidRDefault="0060107D" w:rsidP="0060107D">
      <w:pPr>
        <w:ind w:left="540" w:hanging="540"/>
        <w:jc w:val="both"/>
        <w:rPr>
          <w:lang w:eastAsia="fr-FR" w:bidi="fr-FR"/>
        </w:rPr>
      </w:pPr>
      <w:r w:rsidRPr="007B7C45">
        <w:rPr>
          <w:lang w:eastAsia="fr-FR" w:bidi="fr-FR"/>
        </w:rPr>
        <w:t>Picasso, Pablo :</w:t>
      </w:r>
      <w:r>
        <w:rPr>
          <w:lang w:eastAsia="fr-FR" w:bidi="fr-FR"/>
        </w:rPr>
        <w:t xml:space="preserve"> 123</w:t>
      </w:r>
    </w:p>
    <w:p w:rsidR="0060107D" w:rsidRDefault="0060107D" w:rsidP="0060107D">
      <w:pPr>
        <w:ind w:left="540" w:hanging="540"/>
        <w:jc w:val="both"/>
        <w:rPr>
          <w:lang w:eastAsia="fr-FR" w:bidi="fr-FR"/>
        </w:rPr>
      </w:pPr>
      <w:r w:rsidRPr="007B7C45">
        <w:rPr>
          <w:lang w:eastAsia="fr-FR" w:bidi="fr-FR"/>
        </w:rPr>
        <w:t>Pictet, Adolphe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Pike, Kenneth :</w:t>
      </w:r>
      <w:r>
        <w:rPr>
          <w:lang w:eastAsia="fr-FR" w:bidi="fr-FR"/>
        </w:rPr>
        <w:t xml:space="preserve"> 97</w:t>
      </w:r>
    </w:p>
    <w:p w:rsidR="0060107D" w:rsidRPr="007B7C45" w:rsidRDefault="0060107D" w:rsidP="0060107D">
      <w:pPr>
        <w:ind w:left="540" w:hanging="540"/>
        <w:jc w:val="both"/>
      </w:pPr>
      <w:r w:rsidRPr="007B7C45">
        <w:rPr>
          <w:lang w:eastAsia="fr-FR" w:bidi="fr-FR"/>
        </w:rPr>
        <w:t>Pire</w:t>
      </w:r>
      <w:r w:rsidRPr="007B7C45">
        <w:rPr>
          <w:lang w:eastAsia="fr-FR" w:bidi="fr-FR"/>
        </w:rPr>
        <w:t>n</w:t>
      </w:r>
      <w:r w:rsidRPr="007B7C45">
        <w:rPr>
          <w:lang w:eastAsia="fr-FR" w:bidi="fr-FR"/>
        </w:rPr>
        <w:t>ne, Henri : 200</w:t>
      </w:r>
    </w:p>
    <w:p w:rsidR="0060107D" w:rsidRDefault="0060107D" w:rsidP="0060107D">
      <w:pPr>
        <w:ind w:left="540" w:hanging="540"/>
        <w:jc w:val="both"/>
        <w:rPr>
          <w:lang w:eastAsia="fr-FR" w:bidi="fr-FR"/>
        </w:rPr>
      </w:pPr>
      <w:r w:rsidRPr="007B7C45">
        <w:rPr>
          <w:lang w:eastAsia="fr-FR" w:bidi="fr-FR"/>
        </w:rPr>
        <w:t>Platon : 15, 19, 26, 92, 93, 95, 117, 118, 260-262, 266-267, 278</w:t>
      </w:r>
    </w:p>
    <w:p w:rsidR="0060107D" w:rsidRDefault="0060107D" w:rsidP="0060107D">
      <w:pPr>
        <w:ind w:left="540" w:hanging="540"/>
        <w:jc w:val="both"/>
        <w:rPr>
          <w:lang w:eastAsia="fr-FR" w:bidi="fr-FR"/>
        </w:rPr>
      </w:pPr>
      <w:r w:rsidRPr="007B7C45">
        <w:rPr>
          <w:lang w:eastAsia="fr-FR" w:bidi="fr-FR"/>
        </w:rPr>
        <w:t>Poincaré, Henri :</w:t>
      </w:r>
      <w:r>
        <w:rPr>
          <w:lang w:eastAsia="fr-FR" w:bidi="fr-FR"/>
        </w:rPr>
        <w:t xml:space="preserve"> 192</w:t>
      </w:r>
    </w:p>
    <w:p w:rsidR="0060107D" w:rsidRDefault="0060107D" w:rsidP="0060107D">
      <w:pPr>
        <w:ind w:left="540" w:hanging="540"/>
        <w:jc w:val="both"/>
        <w:rPr>
          <w:lang w:eastAsia="fr-FR" w:bidi="fr-FR"/>
        </w:rPr>
      </w:pPr>
      <w:r w:rsidRPr="007B7C45">
        <w:rPr>
          <w:lang w:eastAsia="fr-FR" w:bidi="fr-FR"/>
        </w:rPr>
        <w:t>Pontalis, Jean B. :</w:t>
      </w:r>
      <w:r>
        <w:rPr>
          <w:lang w:eastAsia="fr-FR" w:bidi="fr-FR"/>
        </w:rPr>
        <w:t xml:space="preserve"> 190</w:t>
      </w:r>
    </w:p>
    <w:p w:rsidR="0060107D" w:rsidRPr="007B7C45" w:rsidRDefault="0060107D" w:rsidP="0060107D">
      <w:pPr>
        <w:ind w:left="540" w:hanging="540"/>
        <w:jc w:val="both"/>
      </w:pPr>
      <w:r w:rsidRPr="007B7C45">
        <w:rPr>
          <w:lang w:eastAsia="fr-FR" w:bidi="fr-FR"/>
        </w:rPr>
        <w:t>Popper, Karl : 258 Pott : 97</w:t>
      </w:r>
    </w:p>
    <w:p w:rsidR="0060107D" w:rsidRDefault="0060107D" w:rsidP="0060107D">
      <w:pPr>
        <w:ind w:left="540" w:hanging="540"/>
        <w:jc w:val="both"/>
        <w:rPr>
          <w:lang w:eastAsia="fr-FR" w:bidi="fr-FR"/>
        </w:rPr>
      </w:pPr>
      <w:r w:rsidRPr="007B7C45">
        <w:rPr>
          <w:lang w:eastAsia="fr-FR" w:bidi="fr-FR"/>
        </w:rPr>
        <w:t>Pottier, Bernard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Poulantzas, Nikos :</w:t>
      </w:r>
      <w:r>
        <w:rPr>
          <w:lang w:eastAsia="fr-FR" w:bidi="fr-FR"/>
        </w:rPr>
        <w:t xml:space="preserve"> 168, 194</w:t>
      </w:r>
    </w:p>
    <w:p w:rsidR="0060107D" w:rsidRDefault="0060107D" w:rsidP="0060107D">
      <w:pPr>
        <w:ind w:left="540" w:hanging="540"/>
        <w:jc w:val="both"/>
        <w:rPr>
          <w:lang w:eastAsia="fr-FR" w:bidi="fr-FR"/>
        </w:rPr>
      </w:pPr>
      <w:r w:rsidRPr="007B7C45">
        <w:rPr>
          <w:lang w:eastAsia="fr-FR" w:bidi="fr-FR"/>
        </w:rPr>
        <w:t>Price, Derek de Solia :</w:t>
      </w:r>
      <w:r>
        <w:rPr>
          <w:lang w:eastAsia="fr-FR" w:bidi="fr-FR"/>
        </w:rPr>
        <w:t xml:space="preserve"> 110, 136</w:t>
      </w:r>
    </w:p>
    <w:p w:rsidR="0060107D" w:rsidRDefault="0060107D" w:rsidP="0060107D">
      <w:pPr>
        <w:ind w:left="540" w:hanging="540"/>
        <w:jc w:val="both"/>
        <w:rPr>
          <w:lang w:eastAsia="fr-FR" w:bidi="fr-FR"/>
        </w:rPr>
      </w:pPr>
      <w:r w:rsidRPr="007B7C45">
        <w:rPr>
          <w:lang w:eastAsia="fr-FR" w:bidi="fr-FR"/>
        </w:rPr>
        <w:t>Proudhon, Pierre Joseph :</w:t>
      </w:r>
      <w:r>
        <w:rPr>
          <w:lang w:eastAsia="fr-FR" w:bidi="fr-FR"/>
        </w:rPr>
        <w:t xml:space="preserve"> 245</w:t>
      </w:r>
    </w:p>
    <w:p w:rsidR="0060107D" w:rsidRPr="007B7C45" w:rsidRDefault="0060107D" w:rsidP="0060107D">
      <w:pPr>
        <w:ind w:left="540" w:hanging="540"/>
        <w:jc w:val="both"/>
      </w:pPr>
      <w:r w:rsidRPr="007B7C45">
        <w:rPr>
          <w:lang w:eastAsia="fr-FR" w:bidi="fr-FR"/>
        </w:rPr>
        <w:t>Pythagore : 95</w:t>
      </w:r>
    </w:p>
    <w:p w:rsidR="0060107D" w:rsidRDefault="0060107D" w:rsidP="0060107D">
      <w:pPr>
        <w:ind w:left="540" w:hanging="540"/>
        <w:jc w:val="both"/>
        <w:rPr>
          <w:lang w:eastAsia="fr-FR" w:bidi="fr-FR"/>
        </w:rPr>
      </w:pPr>
    </w:p>
    <w:p w:rsidR="0060107D" w:rsidRPr="007B7C45" w:rsidRDefault="0060107D" w:rsidP="0060107D">
      <w:pPr>
        <w:ind w:left="540" w:hanging="540"/>
        <w:jc w:val="both"/>
      </w:pPr>
      <w:r w:rsidRPr="007B7C45">
        <w:rPr>
          <w:lang w:eastAsia="fr-FR" w:bidi="fr-FR"/>
        </w:rPr>
        <w:t>Quesnay : 239</w:t>
      </w:r>
    </w:p>
    <w:p w:rsidR="0060107D" w:rsidRPr="007B7C45" w:rsidRDefault="0060107D" w:rsidP="0060107D">
      <w:pPr>
        <w:ind w:left="540" w:hanging="540"/>
        <w:jc w:val="both"/>
      </w:pPr>
      <w:r w:rsidRPr="007B7C45">
        <w:rPr>
          <w:lang w:eastAsia="fr-FR" w:bidi="fr-FR"/>
        </w:rPr>
        <w:t>Quinc, Willars van O. : 97</w:t>
      </w:r>
    </w:p>
    <w:p w:rsidR="0060107D" w:rsidRDefault="0060107D" w:rsidP="0060107D">
      <w:pPr>
        <w:ind w:left="540" w:hanging="540"/>
        <w:jc w:val="both"/>
        <w:rPr>
          <w:lang w:eastAsia="fr-FR" w:bidi="fr-FR"/>
        </w:rPr>
      </w:pPr>
    </w:p>
    <w:p w:rsidR="0060107D" w:rsidRPr="007B7C45" w:rsidRDefault="0060107D" w:rsidP="0060107D">
      <w:pPr>
        <w:ind w:left="540" w:hanging="540"/>
        <w:jc w:val="both"/>
      </w:pPr>
      <w:r w:rsidRPr="007B7C45">
        <w:rPr>
          <w:lang w:eastAsia="fr-FR" w:bidi="fr-FR"/>
        </w:rPr>
        <w:t>Radclife-Brown, A. W. : 69, 71</w:t>
      </w:r>
    </w:p>
    <w:p w:rsidR="0060107D" w:rsidRPr="007B7C45" w:rsidRDefault="0060107D" w:rsidP="0060107D">
      <w:pPr>
        <w:ind w:left="540" w:hanging="540"/>
        <w:jc w:val="both"/>
      </w:pPr>
      <w:r w:rsidRPr="007B7C45">
        <w:rPr>
          <w:lang w:eastAsia="fr-FR" w:bidi="fr-FR"/>
        </w:rPr>
        <w:t>Ramus, Petrus : 137</w:t>
      </w:r>
    </w:p>
    <w:p w:rsidR="0060107D" w:rsidRPr="007B7C45" w:rsidRDefault="0060107D" w:rsidP="0060107D">
      <w:pPr>
        <w:ind w:left="540" w:hanging="540"/>
        <w:jc w:val="both"/>
      </w:pPr>
      <w:r w:rsidRPr="007B7C45">
        <w:rPr>
          <w:lang w:eastAsia="fr-FR" w:bidi="fr-FR"/>
        </w:rPr>
        <w:t>Rancière, Jacques : 173</w:t>
      </w:r>
    </w:p>
    <w:p w:rsidR="0060107D" w:rsidRPr="007B7C45" w:rsidRDefault="0060107D" w:rsidP="0060107D">
      <w:pPr>
        <w:ind w:left="540" w:hanging="540"/>
        <w:jc w:val="both"/>
      </w:pPr>
      <w:r w:rsidRPr="007B7C45">
        <w:rPr>
          <w:lang w:eastAsia="fr-FR" w:bidi="fr-FR"/>
        </w:rPr>
        <w:t>Reischenbach, Hans : 232-233</w:t>
      </w:r>
    </w:p>
    <w:p w:rsidR="0060107D" w:rsidRPr="007B7C45" w:rsidRDefault="0060107D" w:rsidP="0060107D">
      <w:pPr>
        <w:ind w:left="540" w:hanging="540"/>
        <w:jc w:val="both"/>
      </w:pPr>
      <w:r w:rsidRPr="007B7C45">
        <w:rPr>
          <w:lang w:eastAsia="fr-FR" w:bidi="fr-FR"/>
        </w:rPr>
        <w:t>Renou, Louis : 95, 104-105</w:t>
      </w:r>
    </w:p>
    <w:p w:rsidR="0060107D" w:rsidRPr="007B7C45" w:rsidRDefault="0060107D" w:rsidP="0060107D">
      <w:pPr>
        <w:ind w:left="540" w:hanging="540"/>
        <w:jc w:val="both"/>
      </w:pPr>
      <w:r w:rsidRPr="007B7C45">
        <w:rPr>
          <w:lang w:eastAsia="fr-FR" w:bidi="fr-FR"/>
        </w:rPr>
        <w:t>Revel, Jean-François : 34</w:t>
      </w:r>
    </w:p>
    <w:p w:rsidR="0060107D" w:rsidRPr="007B7C45" w:rsidRDefault="0060107D" w:rsidP="0060107D">
      <w:pPr>
        <w:ind w:left="540" w:hanging="540"/>
        <w:jc w:val="both"/>
      </w:pPr>
      <w:r w:rsidRPr="007B7C45">
        <w:rPr>
          <w:lang w:eastAsia="fr-FR" w:bidi="fr-FR"/>
        </w:rPr>
        <w:t>Reich, Wilhelm : 194</w:t>
      </w:r>
    </w:p>
    <w:p w:rsidR="0060107D" w:rsidRPr="007B7C45" w:rsidRDefault="0060107D" w:rsidP="0060107D">
      <w:pPr>
        <w:ind w:left="540" w:hanging="540"/>
        <w:jc w:val="both"/>
      </w:pPr>
      <w:r w:rsidRPr="007B7C45">
        <w:rPr>
          <w:lang w:eastAsia="fr-FR" w:bidi="fr-FR"/>
        </w:rPr>
        <w:t>Ricardo, David : 170</w:t>
      </w:r>
    </w:p>
    <w:p w:rsidR="0060107D" w:rsidRPr="007B7C45" w:rsidRDefault="0060107D" w:rsidP="0060107D">
      <w:pPr>
        <w:ind w:left="540" w:hanging="540"/>
        <w:jc w:val="both"/>
      </w:pPr>
      <w:r w:rsidRPr="007B7C45">
        <w:rPr>
          <w:lang w:eastAsia="fr-FR" w:bidi="fr-FR"/>
        </w:rPr>
        <w:t>Rickert, Heinrich : 67</w:t>
      </w:r>
    </w:p>
    <w:p w:rsidR="0060107D" w:rsidRPr="007B7C45" w:rsidRDefault="0060107D" w:rsidP="0060107D">
      <w:pPr>
        <w:ind w:left="540" w:hanging="540"/>
        <w:jc w:val="both"/>
      </w:pPr>
      <w:r w:rsidRPr="007B7C45">
        <w:rPr>
          <w:lang w:eastAsia="fr-FR" w:bidi="fr-FR"/>
        </w:rPr>
        <w:t>Rimbaud, Arthur : 95</w:t>
      </w:r>
    </w:p>
    <w:p w:rsidR="0060107D" w:rsidRPr="007B7C45" w:rsidRDefault="0060107D" w:rsidP="0060107D">
      <w:pPr>
        <w:ind w:left="540" w:hanging="540"/>
        <w:jc w:val="both"/>
      </w:pPr>
      <w:r w:rsidRPr="007B7C45">
        <w:rPr>
          <w:lang w:eastAsia="fr-FR" w:bidi="fr-FR"/>
        </w:rPr>
        <w:t>Rioux, Marcel : 139, 238, 246-247</w:t>
      </w:r>
    </w:p>
    <w:p w:rsidR="0060107D" w:rsidRPr="007B7C45" w:rsidRDefault="0060107D" w:rsidP="0060107D">
      <w:pPr>
        <w:ind w:left="540" w:hanging="540"/>
        <w:jc w:val="both"/>
      </w:pPr>
      <w:r w:rsidRPr="007B7C45">
        <w:rPr>
          <w:lang w:eastAsia="fr-FR" w:bidi="fr-FR"/>
        </w:rPr>
        <w:t>Ritter, J. : 29</w:t>
      </w:r>
    </w:p>
    <w:p w:rsidR="0060107D" w:rsidRPr="007B7C45" w:rsidRDefault="0060107D" w:rsidP="0060107D">
      <w:pPr>
        <w:ind w:left="540" w:hanging="540"/>
        <w:jc w:val="both"/>
      </w:pPr>
      <w:r w:rsidRPr="007B7C45">
        <w:rPr>
          <w:lang w:eastAsia="fr-FR" w:bidi="fr-FR"/>
        </w:rPr>
        <w:t>Robinet (alchimiste) : 169</w:t>
      </w:r>
    </w:p>
    <w:p w:rsidR="0060107D" w:rsidRPr="007B7C45" w:rsidRDefault="0060107D" w:rsidP="0060107D">
      <w:pPr>
        <w:ind w:left="540" w:hanging="540"/>
        <w:jc w:val="both"/>
      </w:pPr>
      <w:r w:rsidRPr="007B7C45">
        <w:rPr>
          <w:lang w:eastAsia="fr-FR" w:bidi="fr-FR"/>
        </w:rPr>
        <w:t>Robinet, André : 99, 136</w:t>
      </w:r>
    </w:p>
    <w:p w:rsidR="0060107D" w:rsidRPr="007B7C45" w:rsidRDefault="0060107D" w:rsidP="0060107D">
      <w:pPr>
        <w:ind w:left="540" w:hanging="540"/>
        <w:jc w:val="both"/>
      </w:pPr>
      <w:r w:rsidRPr="007B7C45">
        <w:rPr>
          <w:lang w:eastAsia="fr-FR" w:bidi="fr-FR"/>
        </w:rPr>
        <w:t>Robinson, Joan : 212, 218, 219, 220</w:t>
      </w:r>
    </w:p>
    <w:p w:rsidR="0060107D" w:rsidRPr="007B7C45" w:rsidRDefault="0060107D" w:rsidP="0060107D">
      <w:pPr>
        <w:ind w:left="540" w:hanging="540"/>
        <w:jc w:val="both"/>
      </w:pPr>
      <w:r w:rsidRPr="007B7C45">
        <w:rPr>
          <w:lang w:eastAsia="fr-FR" w:bidi="fr-FR"/>
        </w:rPr>
        <w:t>Roussel, Raymond : 95</w:t>
      </w:r>
    </w:p>
    <w:p w:rsidR="0060107D" w:rsidRPr="007B7C45" w:rsidRDefault="0060107D" w:rsidP="0060107D">
      <w:pPr>
        <w:ind w:left="540" w:hanging="540"/>
        <w:jc w:val="both"/>
      </w:pPr>
      <w:r w:rsidRPr="007B7C45">
        <w:rPr>
          <w:lang w:eastAsia="fr-FR" w:bidi="fr-FR"/>
        </w:rPr>
        <w:t>Rubin, Jerry : 43</w:t>
      </w:r>
    </w:p>
    <w:p w:rsidR="0060107D" w:rsidRPr="007B7C45" w:rsidRDefault="0060107D" w:rsidP="0060107D">
      <w:pPr>
        <w:ind w:left="540" w:hanging="540"/>
        <w:jc w:val="both"/>
      </w:pPr>
      <w:r w:rsidRPr="007B7C45">
        <w:rPr>
          <w:lang w:eastAsia="fr-FR" w:bidi="fr-FR"/>
        </w:rPr>
        <w:t>Russell, Bertrand : 97, 98</w:t>
      </w:r>
    </w:p>
    <w:p w:rsidR="0060107D" w:rsidRDefault="0060107D" w:rsidP="0060107D">
      <w:pPr>
        <w:ind w:left="540" w:hanging="540"/>
        <w:jc w:val="both"/>
        <w:rPr>
          <w:lang w:eastAsia="fr-FR" w:bidi="fr-FR"/>
        </w:rPr>
      </w:pPr>
    </w:p>
    <w:p w:rsidR="0060107D" w:rsidRPr="007B7C45" w:rsidRDefault="0060107D" w:rsidP="0060107D">
      <w:pPr>
        <w:ind w:left="540" w:hanging="540"/>
        <w:jc w:val="both"/>
      </w:pPr>
      <w:r w:rsidRPr="007B7C45">
        <w:rPr>
          <w:lang w:eastAsia="fr-FR" w:bidi="fr-FR"/>
        </w:rPr>
        <w:t>Sacerey : 95</w:t>
      </w:r>
    </w:p>
    <w:p w:rsidR="0060107D" w:rsidRPr="007B7C45" w:rsidRDefault="0060107D" w:rsidP="0060107D">
      <w:pPr>
        <w:ind w:left="540" w:hanging="540"/>
        <w:jc w:val="both"/>
      </w:pPr>
      <w:r w:rsidRPr="007B7C45">
        <w:rPr>
          <w:lang w:eastAsia="fr-FR" w:bidi="fr-FR"/>
        </w:rPr>
        <w:t>Saint-Simon, Claude-Henri de : 245</w:t>
      </w:r>
    </w:p>
    <w:p w:rsidR="0060107D" w:rsidRDefault="0060107D" w:rsidP="0060107D">
      <w:pPr>
        <w:ind w:left="540" w:hanging="540"/>
        <w:jc w:val="both"/>
      </w:pPr>
      <w:r>
        <w:t>[286]</w:t>
      </w:r>
    </w:p>
    <w:p w:rsidR="0060107D" w:rsidRDefault="0060107D" w:rsidP="0060107D">
      <w:pPr>
        <w:ind w:left="540" w:hanging="540"/>
        <w:jc w:val="both"/>
        <w:rPr>
          <w:lang w:eastAsia="fr-FR" w:bidi="fr-FR"/>
        </w:rPr>
      </w:pPr>
      <w:r w:rsidRPr="007B7C45">
        <w:rPr>
          <w:lang w:eastAsia="fr-FR" w:bidi="fr-FR"/>
        </w:rPr>
        <w:t>Sartre, Jean-Paul :</w:t>
      </w:r>
      <w:r>
        <w:rPr>
          <w:lang w:eastAsia="fr-FR" w:bidi="fr-FR"/>
        </w:rPr>
        <w:t xml:space="preserve"> 225, 253</w:t>
      </w:r>
    </w:p>
    <w:p w:rsidR="0060107D" w:rsidRPr="007B7C45" w:rsidRDefault="0060107D" w:rsidP="0060107D">
      <w:pPr>
        <w:ind w:left="540" w:hanging="540"/>
        <w:jc w:val="both"/>
      </w:pPr>
      <w:r w:rsidRPr="007B7C45">
        <w:rPr>
          <w:lang w:eastAsia="fr-FR" w:bidi="fr-FR"/>
        </w:rPr>
        <w:t>Saumjan, S.K. : 95</w:t>
      </w:r>
    </w:p>
    <w:p w:rsidR="0060107D" w:rsidRPr="007B7C45" w:rsidRDefault="0060107D" w:rsidP="0060107D">
      <w:pPr>
        <w:ind w:left="540" w:hanging="540"/>
        <w:jc w:val="both"/>
      </w:pPr>
      <w:r w:rsidRPr="007B7C45">
        <w:rPr>
          <w:lang w:eastAsia="fr-FR" w:bidi="fr-FR"/>
        </w:rPr>
        <w:t>Saussure, Ferdinand de : 97-98, 136, 278, 280</w:t>
      </w:r>
    </w:p>
    <w:p w:rsidR="0060107D" w:rsidRDefault="0060107D" w:rsidP="0060107D">
      <w:pPr>
        <w:ind w:left="540" w:hanging="540"/>
        <w:jc w:val="both"/>
        <w:rPr>
          <w:lang w:eastAsia="fr-FR" w:bidi="fr-FR"/>
        </w:rPr>
      </w:pPr>
      <w:r w:rsidRPr="007B7C45">
        <w:rPr>
          <w:lang w:eastAsia="fr-FR" w:bidi="fr-FR"/>
        </w:rPr>
        <w:t>Schleicher, August :</w:t>
      </w:r>
      <w:r>
        <w:rPr>
          <w:lang w:eastAsia="fr-FR" w:bidi="fr-FR"/>
        </w:rPr>
        <w:t xml:space="preserve"> 97</w:t>
      </w:r>
    </w:p>
    <w:p w:rsidR="0060107D" w:rsidRPr="007B7C45" w:rsidRDefault="0060107D" w:rsidP="0060107D">
      <w:pPr>
        <w:ind w:left="540" w:hanging="540"/>
        <w:jc w:val="both"/>
      </w:pPr>
      <w:r w:rsidRPr="007B7C45">
        <w:rPr>
          <w:lang w:eastAsia="fr-FR" w:bidi="fr-FR"/>
        </w:rPr>
        <w:t>Schmidt : 97</w:t>
      </w:r>
    </w:p>
    <w:p w:rsidR="0060107D" w:rsidRDefault="0060107D" w:rsidP="0060107D">
      <w:pPr>
        <w:ind w:left="540" w:hanging="540"/>
        <w:jc w:val="both"/>
        <w:rPr>
          <w:lang w:eastAsia="fr-FR" w:bidi="fr-FR"/>
        </w:rPr>
      </w:pPr>
      <w:r w:rsidRPr="007B7C45">
        <w:rPr>
          <w:lang w:eastAsia="fr-FR" w:bidi="fr-FR"/>
        </w:rPr>
        <w:t>Schopenhauer, Arthur :</w:t>
      </w:r>
      <w:r>
        <w:rPr>
          <w:lang w:eastAsia="fr-FR" w:bidi="fr-FR"/>
        </w:rPr>
        <w:t xml:space="preserve"> 20, 58</w:t>
      </w:r>
    </w:p>
    <w:p w:rsidR="0060107D" w:rsidRDefault="0060107D" w:rsidP="0060107D">
      <w:pPr>
        <w:ind w:left="540" w:hanging="540"/>
        <w:jc w:val="both"/>
        <w:rPr>
          <w:lang w:eastAsia="fr-FR" w:bidi="fr-FR"/>
        </w:rPr>
      </w:pPr>
      <w:r w:rsidRPr="007B7C45">
        <w:rPr>
          <w:lang w:eastAsia="fr-FR" w:bidi="fr-FR"/>
        </w:rPr>
        <w:t>Séguin, Maurice :</w:t>
      </w:r>
      <w:r>
        <w:rPr>
          <w:lang w:eastAsia="fr-FR" w:bidi="fr-FR"/>
        </w:rPr>
        <w:t xml:space="preserve"> 139, 141</w:t>
      </w:r>
    </w:p>
    <w:p w:rsidR="0060107D" w:rsidRDefault="0060107D" w:rsidP="0060107D">
      <w:pPr>
        <w:ind w:left="540" w:hanging="540"/>
        <w:jc w:val="both"/>
        <w:rPr>
          <w:lang w:eastAsia="fr-FR" w:bidi="fr-FR"/>
        </w:rPr>
      </w:pPr>
      <w:r w:rsidRPr="007B7C45">
        <w:rPr>
          <w:lang w:eastAsia="fr-FR" w:bidi="fr-FR"/>
        </w:rPr>
        <w:t>Sellars, Wilfrid :</w:t>
      </w:r>
      <w:r>
        <w:rPr>
          <w:lang w:eastAsia="fr-FR" w:bidi="fr-FR"/>
        </w:rPr>
        <w:t xml:space="preserve"> 72</w:t>
      </w:r>
    </w:p>
    <w:p w:rsidR="0060107D" w:rsidRDefault="0060107D" w:rsidP="0060107D">
      <w:pPr>
        <w:ind w:left="540" w:hanging="540"/>
        <w:jc w:val="both"/>
        <w:rPr>
          <w:lang w:eastAsia="fr-FR" w:bidi="fr-FR"/>
        </w:rPr>
      </w:pPr>
      <w:r w:rsidRPr="007B7C45">
        <w:rPr>
          <w:lang w:eastAsia="fr-FR" w:bidi="fr-FR"/>
        </w:rPr>
        <w:t>Serres, Michel :</w:t>
      </w:r>
      <w:r>
        <w:rPr>
          <w:lang w:eastAsia="fr-FR" w:bidi="fr-FR"/>
        </w:rPr>
        <w:t xml:space="preserve"> 95</w:t>
      </w:r>
    </w:p>
    <w:p w:rsidR="0060107D" w:rsidRDefault="0060107D" w:rsidP="0060107D">
      <w:pPr>
        <w:ind w:left="540" w:hanging="540"/>
        <w:jc w:val="both"/>
        <w:rPr>
          <w:lang w:eastAsia="fr-FR" w:bidi="fr-FR"/>
        </w:rPr>
      </w:pPr>
      <w:r w:rsidRPr="007B7C45">
        <w:rPr>
          <w:lang w:eastAsia="fr-FR" w:bidi="fr-FR"/>
        </w:rPr>
        <w:t>Shannon, Claude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Siever, S.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Simon, H. A.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Simplicius :</w:t>
      </w:r>
      <w:r>
        <w:rPr>
          <w:lang w:eastAsia="fr-FR" w:bidi="fr-FR"/>
        </w:rPr>
        <w:t xml:space="preserve"> 117-118</w:t>
      </w:r>
    </w:p>
    <w:p w:rsidR="0060107D" w:rsidRDefault="0060107D" w:rsidP="0060107D">
      <w:pPr>
        <w:ind w:left="540" w:hanging="540"/>
        <w:jc w:val="both"/>
        <w:rPr>
          <w:lang w:eastAsia="fr-FR" w:bidi="fr-FR"/>
        </w:rPr>
      </w:pPr>
      <w:r w:rsidRPr="007B7C45">
        <w:rPr>
          <w:lang w:eastAsia="fr-FR" w:bidi="fr-FR"/>
        </w:rPr>
        <w:t>Smith, Adam : 210</w:t>
      </w:r>
    </w:p>
    <w:p w:rsidR="0060107D" w:rsidRPr="007B7C45" w:rsidRDefault="0060107D" w:rsidP="0060107D">
      <w:pPr>
        <w:ind w:left="540" w:hanging="540"/>
        <w:jc w:val="both"/>
      </w:pPr>
      <w:r w:rsidRPr="007B7C45">
        <w:rPr>
          <w:lang w:eastAsia="fr-FR" w:bidi="fr-FR"/>
        </w:rPr>
        <w:t>Soboleva, P.A. : 95</w:t>
      </w:r>
    </w:p>
    <w:p w:rsidR="0060107D" w:rsidRDefault="0060107D" w:rsidP="0060107D">
      <w:pPr>
        <w:ind w:left="540" w:hanging="540"/>
        <w:jc w:val="both"/>
        <w:rPr>
          <w:lang w:eastAsia="fr-FR" w:bidi="fr-FR"/>
        </w:rPr>
      </w:pPr>
      <w:r w:rsidRPr="007B7C45">
        <w:rPr>
          <w:lang w:eastAsia="fr-FR" w:bidi="fr-FR"/>
        </w:rPr>
        <w:t xml:space="preserve">Sollers, Philippe : </w:t>
      </w:r>
      <w:r>
        <w:rPr>
          <w:lang w:eastAsia="fr-FR" w:bidi="fr-FR"/>
        </w:rPr>
        <w:t>91, 95, 102, 103, 104, 105, 109</w:t>
      </w:r>
    </w:p>
    <w:p w:rsidR="0060107D" w:rsidRDefault="0060107D" w:rsidP="0060107D">
      <w:pPr>
        <w:ind w:left="540" w:hanging="540"/>
        <w:jc w:val="both"/>
        <w:rPr>
          <w:lang w:eastAsia="fr-FR" w:bidi="fr-FR"/>
        </w:rPr>
      </w:pPr>
      <w:r w:rsidRPr="007B7C45">
        <w:rPr>
          <w:lang w:eastAsia="fr-FR" w:bidi="fr-FR"/>
        </w:rPr>
        <w:t>Sophocle : 102, 103</w:t>
      </w:r>
    </w:p>
    <w:p w:rsidR="0060107D" w:rsidRDefault="0060107D" w:rsidP="0060107D">
      <w:pPr>
        <w:ind w:left="540" w:hanging="540"/>
        <w:jc w:val="both"/>
        <w:rPr>
          <w:lang w:eastAsia="fr-FR" w:bidi="fr-FR"/>
        </w:rPr>
      </w:pPr>
      <w:r w:rsidRPr="007B7C45">
        <w:rPr>
          <w:lang w:eastAsia="fr-FR" w:bidi="fr-FR"/>
        </w:rPr>
        <w:t>Spengler, Oswald :</w:t>
      </w:r>
      <w:r>
        <w:rPr>
          <w:lang w:eastAsia="fr-FR" w:bidi="fr-FR"/>
        </w:rPr>
        <w:t xml:space="preserve"> 67, 221, 222</w:t>
      </w:r>
    </w:p>
    <w:p w:rsidR="0060107D" w:rsidRDefault="0060107D" w:rsidP="0060107D">
      <w:pPr>
        <w:ind w:left="540" w:hanging="540"/>
        <w:jc w:val="both"/>
        <w:rPr>
          <w:lang w:eastAsia="fr-FR" w:bidi="fr-FR"/>
        </w:rPr>
      </w:pPr>
      <w:r w:rsidRPr="007B7C45">
        <w:rPr>
          <w:lang w:eastAsia="fr-FR" w:bidi="fr-FR"/>
        </w:rPr>
        <w:t>Spinoza, B</w:t>
      </w:r>
      <w:r w:rsidRPr="007B7C45">
        <w:rPr>
          <w:lang w:eastAsia="fr-FR" w:bidi="fr-FR"/>
        </w:rPr>
        <w:t>a</w:t>
      </w:r>
      <w:r w:rsidRPr="007B7C45">
        <w:rPr>
          <w:lang w:eastAsia="fr-FR" w:bidi="fr-FR"/>
        </w:rPr>
        <w:t>ruch de :</w:t>
      </w:r>
      <w:r>
        <w:rPr>
          <w:lang w:eastAsia="fr-FR" w:bidi="fr-FR"/>
        </w:rPr>
        <w:t xml:space="preserve"> 93</w:t>
      </w:r>
    </w:p>
    <w:p w:rsidR="0060107D" w:rsidRPr="007B7C45" w:rsidRDefault="0060107D" w:rsidP="0060107D">
      <w:pPr>
        <w:ind w:left="540" w:hanging="540"/>
        <w:jc w:val="both"/>
      </w:pPr>
      <w:r w:rsidRPr="007B7C45">
        <w:rPr>
          <w:lang w:eastAsia="fr-FR" w:bidi="fr-FR"/>
        </w:rPr>
        <w:t>Stein : 95</w:t>
      </w:r>
    </w:p>
    <w:p w:rsidR="0060107D" w:rsidRDefault="0060107D" w:rsidP="0060107D">
      <w:pPr>
        <w:ind w:left="540" w:hanging="540"/>
        <w:jc w:val="both"/>
        <w:rPr>
          <w:lang w:eastAsia="fr-FR" w:bidi="fr-FR"/>
        </w:rPr>
      </w:pPr>
      <w:r w:rsidRPr="007B7C45">
        <w:rPr>
          <w:lang w:eastAsia="fr-FR" w:bidi="fr-FR"/>
        </w:rPr>
        <w:t>Stockausen, Karlheinz :</w:t>
      </w:r>
      <w:r>
        <w:rPr>
          <w:lang w:eastAsia="fr-FR" w:bidi="fr-FR"/>
        </w:rPr>
        <w:t xml:space="preserve"> 124</w:t>
      </w:r>
    </w:p>
    <w:p w:rsidR="0060107D" w:rsidRPr="007B7C45" w:rsidRDefault="0060107D" w:rsidP="0060107D">
      <w:pPr>
        <w:ind w:left="540" w:hanging="540"/>
        <w:jc w:val="both"/>
      </w:pPr>
      <w:r w:rsidRPr="007B7C45">
        <w:rPr>
          <w:lang w:eastAsia="fr-FR" w:bidi="fr-FR"/>
        </w:rPr>
        <w:t>Stoppard, Tom : 136</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Tao to king :</w:t>
      </w:r>
      <w:r>
        <w:rPr>
          <w:lang w:eastAsia="fr-FR" w:bidi="fr-FR"/>
        </w:rPr>
        <w:t xml:space="preserve"> 92, 93</w:t>
      </w:r>
    </w:p>
    <w:p w:rsidR="0060107D" w:rsidRPr="007B7C45" w:rsidRDefault="0060107D" w:rsidP="0060107D">
      <w:pPr>
        <w:ind w:left="540" w:hanging="540"/>
        <w:jc w:val="both"/>
      </w:pPr>
      <w:r w:rsidRPr="007B7C45">
        <w:rPr>
          <w:lang w:eastAsia="fr-FR" w:bidi="fr-FR"/>
        </w:rPr>
        <w:t>Tarahumaras : 92</w:t>
      </w:r>
    </w:p>
    <w:p w:rsidR="0060107D" w:rsidRPr="007B7C45" w:rsidRDefault="0060107D" w:rsidP="0060107D">
      <w:pPr>
        <w:ind w:left="540" w:hanging="540"/>
        <w:jc w:val="both"/>
      </w:pPr>
      <w:r w:rsidRPr="007B7C45">
        <w:rPr>
          <w:lang w:eastAsia="fr-FR" w:bidi="fr-FR"/>
        </w:rPr>
        <w:t>Teilhard de Chardin, Pierre : 209</w:t>
      </w:r>
    </w:p>
    <w:p w:rsidR="0060107D" w:rsidRDefault="0060107D" w:rsidP="0060107D">
      <w:pPr>
        <w:ind w:left="540" w:hanging="540"/>
        <w:jc w:val="both"/>
        <w:rPr>
          <w:lang w:eastAsia="fr-FR" w:bidi="fr-FR"/>
        </w:rPr>
      </w:pPr>
      <w:r w:rsidRPr="007B7C45">
        <w:rPr>
          <w:lang w:eastAsia="fr-FR" w:bidi="fr-FR"/>
        </w:rPr>
        <w:t>Texier, Jacques :</w:t>
      </w:r>
      <w:r>
        <w:rPr>
          <w:lang w:eastAsia="fr-FR" w:bidi="fr-FR"/>
        </w:rPr>
        <w:t xml:space="preserve"> 24</w:t>
      </w:r>
    </w:p>
    <w:p w:rsidR="0060107D" w:rsidRDefault="0060107D" w:rsidP="0060107D">
      <w:pPr>
        <w:ind w:left="540" w:hanging="540"/>
        <w:jc w:val="both"/>
        <w:rPr>
          <w:lang w:eastAsia="fr-FR" w:bidi="fr-FR"/>
        </w:rPr>
      </w:pPr>
      <w:r w:rsidRPr="007B7C45">
        <w:rPr>
          <w:lang w:eastAsia="fr-FR" w:bidi="fr-FR"/>
        </w:rPr>
        <w:t>Thomas d’Aquin :</w:t>
      </w:r>
      <w:r>
        <w:rPr>
          <w:lang w:eastAsia="fr-FR" w:bidi="fr-FR"/>
        </w:rPr>
        <w:t xml:space="preserve"> 268</w:t>
      </w:r>
    </w:p>
    <w:p w:rsidR="0060107D" w:rsidRDefault="0060107D" w:rsidP="0060107D">
      <w:pPr>
        <w:ind w:left="540" w:hanging="540"/>
        <w:jc w:val="both"/>
        <w:rPr>
          <w:lang w:eastAsia="fr-FR" w:bidi="fr-FR"/>
        </w:rPr>
      </w:pPr>
      <w:r w:rsidRPr="007B7C45">
        <w:rPr>
          <w:lang w:eastAsia="fr-FR" w:bidi="fr-FR"/>
        </w:rPr>
        <w:t>Thonnard, L. J. :</w:t>
      </w:r>
      <w:r>
        <w:rPr>
          <w:lang w:eastAsia="fr-FR" w:bidi="fr-FR"/>
        </w:rPr>
        <w:t xml:space="preserve"> 268</w:t>
      </w:r>
    </w:p>
    <w:p w:rsidR="0060107D" w:rsidRDefault="0060107D" w:rsidP="0060107D">
      <w:pPr>
        <w:ind w:left="540" w:hanging="540"/>
        <w:jc w:val="both"/>
        <w:rPr>
          <w:lang w:eastAsia="fr-FR" w:bidi="fr-FR"/>
        </w:rPr>
      </w:pPr>
      <w:r w:rsidRPr="007B7C45">
        <w:rPr>
          <w:lang w:eastAsia="fr-FR" w:bidi="fr-FR"/>
        </w:rPr>
        <w:t>Thuillier, G. :</w:t>
      </w:r>
      <w:r>
        <w:rPr>
          <w:lang w:eastAsia="fr-FR" w:bidi="fr-FR"/>
        </w:rPr>
        <w:t xml:space="preserve"> 232-233</w:t>
      </w:r>
    </w:p>
    <w:p w:rsidR="0060107D" w:rsidRDefault="0060107D" w:rsidP="0060107D">
      <w:pPr>
        <w:ind w:left="540" w:hanging="540"/>
        <w:jc w:val="both"/>
        <w:rPr>
          <w:lang w:eastAsia="fr-FR" w:bidi="fr-FR"/>
        </w:rPr>
      </w:pPr>
      <w:r w:rsidRPr="007B7C45">
        <w:rPr>
          <w:lang w:eastAsia="fr-FR" w:bidi="fr-FR"/>
        </w:rPr>
        <w:t>Tricot, Jean :</w:t>
      </w:r>
      <w:r>
        <w:rPr>
          <w:lang w:eastAsia="fr-FR" w:bidi="fr-FR"/>
        </w:rPr>
        <w:t xml:space="preserve"> 256, 264</w:t>
      </w:r>
    </w:p>
    <w:p w:rsidR="0060107D" w:rsidRDefault="0060107D" w:rsidP="0060107D">
      <w:pPr>
        <w:ind w:left="540" w:hanging="540"/>
        <w:jc w:val="both"/>
        <w:rPr>
          <w:lang w:eastAsia="fr-FR" w:bidi="fr-FR"/>
        </w:rPr>
      </w:pPr>
      <w:r w:rsidRPr="007B7C45">
        <w:rPr>
          <w:lang w:eastAsia="fr-FR" w:bidi="fr-FR"/>
        </w:rPr>
        <w:t>Trombetti :</w:t>
      </w:r>
      <w:r>
        <w:rPr>
          <w:lang w:eastAsia="fr-FR" w:bidi="fr-FR"/>
        </w:rPr>
        <w:t xml:space="preserve"> 97</w:t>
      </w:r>
    </w:p>
    <w:p w:rsidR="0060107D" w:rsidRDefault="0060107D" w:rsidP="0060107D">
      <w:pPr>
        <w:ind w:left="540" w:hanging="540"/>
        <w:jc w:val="both"/>
        <w:rPr>
          <w:lang w:eastAsia="fr-FR" w:bidi="fr-FR"/>
        </w:rPr>
      </w:pPr>
      <w:r w:rsidRPr="007B7C45">
        <w:rPr>
          <w:lang w:eastAsia="fr-FR" w:bidi="fr-FR"/>
        </w:rPr>
        <w:t>Trudeau, Pierre Elliott :</w:t>
      </w:r>
      <w:r>
        <w:rPr>
          <w:lang w:eastAsia="fr-FR" w:bidi="fr-FR"/>
        </w:rPr>
        <w:t xml:space="preserve"> 45</w:t>
      </w:r>
    </w:p>
    <w:p w:rsidR="0060107D" w:rsidRDefault="0060107D" w:rsidP="0060107D">
      <w:pPr>
        <w:ind w:left="540" w:hanging="540"/>
        <w:jc w:val="both"/>
        <w:rPr>
          <w:lang w:eastAsia="fr-FR" w:bidi="fr-FR"/>
        </w:rPr>
      </w:pPr>
      <w:r w:rsidRPr="007B7C45">
        <w:rPr>
          <w:lang w:eastAsia="fr-FR" w:bidi="fr-FR"/>
        </w:rPr>
        <w:t>Turgot, J. de :</w:t>
      </w:r>
      <w:r>
        <w:rPr>
          <w:lang w:eastAsia="fr-FR" w:bidi="fr-FR"/>
        </w:rPr>
        <w:t xml:space="preserve"> 239</w:t>
      </w:r>
    </w:p>
    <w:p w:rsidR="0060107D" w:rsidRDefault="0060107D" w:rsidP="0060107D">
      <w:pPr>
        <w:ind w:left="540" w:hanging="540"/>
        <w:jc w:val="both"/>
        <w:rPr>
          <w:lang w:eastAsia="fr-FR" w:bidi="fr-FR"/>
        </w:rPr>
      </w:pPr>
      <w:r w:rsidRPr="007B7C45">
        <w:rPr>
          <w:lang w:eastAsia="fr-FR" w:bidi="fr-FR"/>
        </w:rPr>
        <w:t>Tyco, Brahé :</w:t>
      </w:r>
      <w:r>
        <w:rPr>
          <w:lang w:eastAsia="fr-FR" w:bidi="fr-FR"/>
        </w:rPr>
        <w:t xml:space="preserve"> 204</w:t>
      </w:r>
    </w:p>
    <w:p w:rsidR="0060107D" w:rsidRPr="007B7C45" w:rsidRDefault="0060107D" w:rsidP="0060107D">
      <w:pPr>
        <w:ind w:left="540" w:hanging="540"/>
        <w:jc w:val="both"/>
      </w:pPr>
      <w:r w:rsidRPr="007B7C45">
        <w:rPr>
          <w:lang w:eastAsia="fr-FR" w:bidi="fr-FR"/>
        </w:rPr>
        <w:t>Tylor, E.B. : 69, 72</w:t>
      </w:r>
    </w:p>
    <w:p w:rsidR="0060107D" w:rsidRDefault="0060107D" w:rsidP="0060107D">
      <w:pPr>
        <w:ind w:left="540" w:hanging="540"/>
        <w:jc w:val="both"/>
        <w:rPr>
          <w:lang w:eastAsia="fr-FR" w:bidi="fr-FR"/>
        </w:rPr>
      </w:pPr>
    </w:p>
    <w:p w:rsidR="0060107D" w:rsidRDefault="0060107D" w:rsidP="0060107D">
      <w:pPr>
        <w:ind w:left="540" w:hanging="540"/>
        <w:jc w:val="both"/>
        <w:rPr>
          <w:lang w:eastAsia="fr-FR" w:bidi="fr-FR"/>
        </w:rPr>
      </w:pPr>
      <w:r w:rsidRPr="007B7C45">
        <w:rPr>
          <w:lang w:eastAsia="fr-FR" w:bidi="fr-FR"/>
        </w:rPr>
        <w:t>Vakyapadiya :</w:t>
      </w:r>
      <w:r>
        <w:rPr>
          <w:lang w:eastAsia="fr-FR" w:bidi="fr-FR"/>
        </w:rPr>
        <w:t xml:space="preserve"> 92-93</w:t>
      </w:r>
    </w:p>
    <w:p w:rsidR="0060107D" w:rsidRDefault="0060107D" w:rsidP="0060107D">
      <w:pPr>
        <w:ind w:left="540" w:hanging="540"/>
        <w:jc w:val="both"/>
        <w:rPr>
          <w:lang w:eastAsia="fr-FR" w:bidi="fr-FR"/>
        </w:rPr>
      </w:pPr>
      <w:r w:rsidRPr="007B7C45">
        <w:rPr>
          <w:lang w:eastAsia="fr-FR" w:bidi="fr-FR"/>
        </w:rPr>
        <w:t>Vésale, André :</w:t>
      </w:r>
      <w:r>
        <w:rPr>
          <w:lang w:eastAsia="fr-FR" w:bidi="fr-FR"/>
        </w:rPr>
        <w:t xml:space="preserve"> 126</w:t>
      </w:r>
    </w:p>
    <w:p w:rsidR="0060107D" w:rsidRPr="007B7C45" w:rsidRDefault="0060107D" w:rsidP="0060107D">
      <w:pPr>
        <w:ind w:left="540" w:hanging="540"/>
        <w:jc w:val="both"/>
      </w:pPr>
      <w:r w:rsidRPr="007B7C45">
        <w:rPr>
          <w:lang w:eastAsia="fr-FR" w:bidi="fr-FR"/>
        </w:rPr>
        <w:t>Vuillemin, Jules : 264</w:t>
      </w:r>
    </w:p>
    <w:p w:rsidR="0060107D" w:rsidRDefault="0060107D" w:rsidP="0060107D">
      <w:pPr>
        <w:ind w:left="540" w:hanging="540"/>
        <w:jc w:val="both"/>
        <w:rPr>
          <w:lang w:eastAsia="fr-FR" w:bidi="fr-FR"/>
        </w:rPr>
      </w:pPr>
    </w:p>
    <w:p w:rsidR="0060107D" w:rsidRPr="007B7C45" w:rsidRDefault="0060107D" w:rsidP="0060107D">
      <w:pPr>
        <w:ind w:left="540" w:hanging="540"/>
        <w:jc w:val="both"/>
      </w:pPr>
      <w:r w:rsidRPr="007B7C45">
        <w:rPr>
          <w:lang w:eastAsia="fr-FR" w:bidi="fr-FR"/>
        </w:rPr>
        <w:t>Wayne, John : 125</w:t>
      </w:r>
    </w:p>
    <w:p w:rsidR="0060107D" w:rsidRPr="007B7C45" w:rsidRDefault="0060107D" w:rsidP="0060107D">
      <w:pPr>
        <w:ind w:left="540" w:hanging="540"/>
        <w:jc w:val="both"/>
      </w:pPr>
      <w:r w:rsidRPr="007B7C45">
        <w:rPr>
          <w:lang w:eastAsia="fr-FR" w:bidi="fr-FR"/>
        </w:rPr>
        <w:t>Weaver, Warren : 97</w:t>
      </w:r>
    </w:p>
    <w:p w:rsidR="0060107D" w:rsidRPr="007B7C45" w:rsidRDefault="0060107D" w:rsidP="0060107D">
      <w:pPr>
        <w:ind w:left="540" w:hanging="540"/>
        <w:jc w:val="both"/>
      </w:pPr>
      <w:r w:rsidRPr="007B7C45">
        <w:rPr>
          <w:lang w:eastAsia="fr-FR" w:bidi="fr-FR"/>
        </w:rPr>
        <w:t>Weber, Max : 150, 236, 244, 245</w:t>
      </w:r>
    </w:p>
    <w:p w:rsidR="0060107D" w:rsidRPr="007B7C45" w:rsidRDefault="0060107D" w:rsidP="0060107D">
      <w:pPr>
        <w:ind w:left="540" w:hanging="540"/>
        <w:jc w:val="both"/>
      </w:pPr>
      <w:r w:rsidRPr="007B7C45">
        <w:rPr>
          <w:lang w:eastAsia="fr-FR" w:bidi="fr-FR"/>
        </w:rPr>
        <w:t>Weil, Eric : 27</w:t>
      </w:r>
    </w:p>
    <w:p w:rsidR="0060107D" w:rsidRPr="007B7C45" w:rsidRDefault="0060107D" w:rsidP="0060107D">
      <w:pPr>
        <w:ind w:left="540" w:hanging="540"/>
        <w:jc w:val="both"/>
      </w:pPr>
      <w:r w:rsidRPr="007B7C45">
        <w:rPr>
          <w:lang w:eastAsia="fr-FR" w:bidi="fr-FR"/>
        </w:rPr>
        <w:t>Weiss, Peter : 136</w:t>
      </w:r>
    </w:p>
    <w:p w:rsidR="0060107D" w:rsidRPr="007B7C45" w:rsidRDefault="0060107D" w:rsidP="0060107D">
      <w:pPr>
        <w:ind w:left="540" w:hanging="540"/>
        <w:jc w:val="both"/>
      </w:pPr>
      <w:r w:rsidRPr="007B7C45">
        <w:rPr>
          <w:lang w:eastAsia="fr-FR" w:bidi="fr-FR"/>
        </w:rPr>
        <w:t>Wells, Rulon L. : 97</w:t>
      </w:r>
    </w:p>
    <w:p w:rsidR="0060107D" w:rsidRPr="007B7C45" w:rsidRDefault="0060107D" w:rsidP="0060107D">
      <w:pPr>
        <w:ind w:left="540" w:hanging="540"/>
        <w:jc w:val="both"/>
      </w:pPr>
      <w:r w:rsidRPr="007B7C45">
        <w:rPr>
          <w:lang w:eastAsia="fr-FR" w:bidi="fr-FR"/>
        </w:rPr>
        <w:t>White, L. A. : 72</w:t>
      </w:r>
    </w:p>
    <w:p w:rsidR="0060107D" w:rsidRPr="007B7C45" w:rsidRDefault="0060107D" w:rsidP="0060107D">
      <w:pPr>
        <w:ind w:left="540" w:hanging="540"/>
        <w:jc w:val="both"/>
      </w:pPr>
      <w:r w:rsidRPr="007B7C45">
        <w:rPr>
          <w:lang w:eastAsia="fr-FR" w:bidi="fr-FR"/>
        </w:rPr>
        <w:t>Whitehead, Alfred North : 97</w:t>
      </w:r>
    </w:p>
    <w:p w:rsidR="0060107D" w:rsidRPr="007B7C45" w:rsidRDefault="0060107D" w:rsidP="0060107D">
      <w:pPr>
        <w:ind w:left="540" w:hanging="540"/>
        <w:jc w:val="both"/>
      </w:pPr>
      <w:r w:rsidRPr="007B7C45">
        <w:rPr>
          <w:lang w:eastAsia="fr-FR" w:bidi="fr-FR"/>
        </w:rPr>
        <w:t>Whitney, W. D, : 97</w:t>
      </w:r>
    </w:p>
    <w:p w:rsidR="0060107D" w:rsidRPr="007B7C45" w:rsidRDefault="0060107D" w:rsidP="0060107D">
      <w:pPr>
        <w:ind w:left="540" w:hanging="540"/>
        <w:jc w:val="both"/>
      </w:pPr>
      <w:r w:rsidRPr="007B7C45">
        <w:rPr>
          <w:lang w:eastAsia="fr-FR" w:bidi="fr-FR"/>
        </w:rPr>
        <w:t>Wisdom, John : 9</w:t>
      </w:r>
    </w:p>
    <w:p w:rsidR="0060107D" w:rsidRDefault="0060107D" w:rsidP="0060107D">
      <w:pPr>
        <w:ind w:left="540" w:hanging="540"/>
        <w:jc w:val="both"/>
        <w:rPr>
          <w:lang w:eastAsia="fr-FR" w:bidi="fr-FR"/>
        </w:rPr>
      </w:pPr>
      <w:r w:rsidRPr="007B7C45">
        <w:rPr>
          <w:lang w:eastAsia="fr-FR" w:bidi="fr-FR"/>
        </w:rPr>
        <w:t>Wittgenstein, Ludwig : 93, 95, 97, 98, 280</w:t>
      </w:r>
    </w:p>
    <w:p w:rsidR="0060107D" w:rsidRPr="007B7C45" w:rsidRDefault="0060107D" w:rsidP="0060107D">
      <w:pPr>
        <w:ind w:left="540" w:hanging="540"/>
        <w:jc w:val="both"/>
      </w:pPr>
      <w:r w:rsidRPr="007B7C45">
        <w:rPr>
          <w:lang w:eastAsia="fr-FR" w:bidi="fr-FR"/>
        </w:rPr>
        <w:t>Wolff : 97</w:t>
      </w:r>
    </w:p>
    <w:p w:rsidR="0060107D" w:rsidRDefault="0060107D" w:rsidP="0060107D">
      <w:pPr>
        <w:spacing w:before="120" w:after="120"/>
        <w:jc w:val="both"/>
        <w:sectPr w:rsidR="0060107D" w:rsidSect="0060107D">
          <w:headerReference w:type="default" r:id="rId33"/>
          <w:type w:val="continuous"/>
          <w:pgSz w:w="12240" w:h="15840"/>
          <w:pgMar w:top="1800" w:right="1440" w:bottom="1440" w:left="2160" w:header="720" w:footer="720" w:gutter="720"/>
          <w:cols w:num="2" w:space="360"/>
          <w:titlePg/>
        </w:sectPr>
      </w:pPr>
    </w:p>
    <w:p w:rsidR="0060107D" w:rsidRDefault="0060107D" w:rsidP="0060107D">
      <w:pPr>
        <w:spacing w:before="120" w:after="120"/>
        <w:jc w:val="both"/>
      </w:pPr>
      <w:r w:rsidRPr="007B7C45">
        <w:br w:type="page"/>
      </w:r>
    </w:p>
    <w:p w:rsidR="0060107D" w:rsidRDefault="0060107D" w:rsidP="0060107D">
      <w:pPr>
        <w:spacing w:before="120" w:after="120"/>
        <w:jc w:val="both"/>
      </w:pPr>
    </w:p>
    <w:p w:rsidR="0060107D" w:rsidRPr="007B7C45" w:rsidRDefault="0060107D" w:rsidP="0060107D">
      <w:pPr>
        <w:spacing w:before="120" w:after="120"/>
        <w:ind w:firstLine="0"/>
        <w:jc w:val="center"/>
      </w:pPr>
      <w:r w:rsidRPr="007B7C45">
        <w:rPr>
          <w:lang w:eastAsia="fr-FR" w:bidi="fr-FR"/>
        </w:rPr>
        <w:t>Achevé d’imprimer sur papier</w:t>
      </w:r>
    </w:p>
    <w:p w:rsidR="0060107D" w:rsidRPr="007B7C45" w:rsidRDefault="0060107D" w:rsidP="0060107D">
      <w:pPr>
        <w:spacing w:before="120" w:after="120"/>
        <w:ind w:firstLine="0"/>
        <w:jc w:val="center"/>
      </w:pPr>
      <w:r w:rsidRPr="007B7C45">
        <w:rPr>
          <w:lang w:eastAsia="fr-FR" w:bidi="fr-FR"/>
        </w:rPr>
        <w:t>Val-de-Brôme non-apprêté des papeteries Eddy, Hull, sur les pre</w:t>
      </w:r>
      <w:r w:rsidRPr="007B7C45">
        <w:rPr>
          <w:lang w:eastAsia="fr-FR" w:bidi="fr-FR"/>
        </w:rPr>
        <w:t>s</w:t>
      </w:r>
      <w:r w:rsidRPr="007B7C45">
        <w:rPr>
          <w:lang w:eastAsia="fr-FR" w:bidi="fr-FR"/>
        </w:rPr>
        <w:t>ses des</w:t>
      </w:r>
    </w:p>
    <w:p w:rsidR="0060107D" w:rsidRDefault="0060107D" w:rsidP="0060107D">
      <w:pPr>
        <w:spacing w:before="120" w:after="120"/>
        <w:ind w:firstLine="0"/>
        <w:jc w:val="center"/>
        <w:rPr>
          <w:lang w:eastAsia="fr-FR" w:bidi="fr-FR"/>
        </w:rPr>
      </w:pPr>
      <w:r w:rsidRPr="007B7C45">
        <w:rPr>
          <w:lang w:eastAsia="fr-FR" w:bidi="fr-FR"/>
        </w:rPr>
        <w:t>Ateliers Jacques Gaudet, Ltée, Saint-Hyacinthe, le seizième jour du mois de janvier mil neuf cent soixante-treize</w:t>
      </w:r>
    </w:p>
    <w:p w:rsidR="0060107D" w:rsidRDefault="0060107D" w:rsidP="0060107D">
      <w:pPr>
        <w:spacing w:before="120" w:after="120"/>
        <w:ind w:firstLine="0"/>
        <w:jc w:val="center"/>
      </w:pPr>
    </w:p>
    <w:p w:rsidR="0060107D" w:rsidRDefault="0060107D" w:rsidP="0060107D">
      <w:pPr>
        <w:spacing w:before="120" w:after="120"/>
        <w:ind w:firstLine="0"/>
        <w:jc w:val="center"/>
      </w:pPr>
    </w:p>
    <w:p w:rsidR="0060107D" w:rsidRDefault="0060107D" w:rsidP="0060107D">
      <w:pPr>
        <w:spacing w:before="120" w:after="120"/>
        <w:ind w:firstLine="0"/>
        <w:jc w:val="center"/>
      </w:pPr>
    </w:p>
    <w:p w:rsidR="0060107D" w:rsidRPr="007B7C45" w:rsidRDefault="0060107D" w:rsidP="0060107D">
      <w:pPr>
        <w:spacing w:before="120" w:after="120"/>
        <w:ind w:firstLine="0"/>
        <w:jc w:val="center"/>
      </w:pPr>
      <w:r>
        <w:t>Imprimé au Canada</w:t>
      </w:r>
    </w:p>
    <w:p w:rsidR="0060107D" w:rsidRPr="00D5283A" w:rsidRDefault="0060107D" w:rsidP="0060107D">
      <w:pPr>
        <w:spacing w:before="120" w:after="120"/>
        <w:jc w:val="both"/>
      </w:pPr>
    </w:p>
    <w:p w:rsidR="0060107D" w:rsidRPr="00AB71A5" w:rsidRDefault="0060107D" w:rsidP="0060107D">
      <w:pPr>
        <w:spacing w:before="120" w:after="120"/>
        <w:jc w:val="both"/>
      </w:pPr>
    </w:p>
    <w:sectPr w:rsidR="0060107D" w:rsidRPr="00AB71A5" w:rsidSect="0060107D">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F55" w:rsidRDefault="00971F55">
      <w:r>
        <w:separator/>
      </w:r>
    </w:p>
  </w:endnote>
  <w:endnote w:type="continuationSeparator" w:id="0">
    <w:p w:rsidR="00971F55" w:rsidRDefault="00971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F55" w:rsidRDefault="00971F55">
      <w:pPr>
        <w:ind w:firstLine="0"/>
      </w:pPr>
      <w:r>
        <w:separator/>
      </w:r>
    </w:p>
  </w:footnote>
  <w:footnote w:type="continuationSeparator" w:id="0">
    <w:p w:rsidR="00971F55" w:rsidRDefault="00971F55">
      <w:pPr>
        <w:ind w:firstLine="0"/>
      </w:pPr>
      <w:r>
        <w:separator/>
      </w:r>
    </w:p>
  </w:footnote>
  <w:footnote w:id="1">
    <w:p w:rsidR="0060107D" w:rsidRDefault="0060107D" w:rsidP="0060107D">
      <w:pPr>
        <w:pStyle w:val="Notedebasdepage"/>
      </w:pPr>
      <w:r>
        <w:rPr>
          <w:rStyle w:val="Appelnotedebasdep"/>
        </w:rPr>
        <w:footnoteRef/>
      </w:r>
      <w:r>
        <w:t xml:space="preserve"> </w:t>
      </w:r>
      <w:r>
        <w:tab/>
      </w:r>
      <w:r w:rsidRPr="004E7CAD">
        <w:t xml:space="preserve">DODDS, E.R. </w:t>
      </w:r>
      <w:r w:rsidRPr="004E7CAD">
        <w:rPr>
          <w:i/>
        </w:rPr>
        <w:t>Les Grecs et l’irrationnel</w:t>
      </w:r>
      <w:r w:rsidRPr="004E7CAD">
        <w:t>. Trad. de l’anglais par Michael Gi</w:t>
      </w:r>
      <w:r w:rsidRPr="004E7CAD">
        <w:t>b</w:t>
      </w:r>
      <w:r w:rsidRPr="004E7CAD">
        <w:t>son. Paris, Aubier, 1965. Voir le premier chapitre.</w:t>
      </w:r>
    </w:p>
  </w:footnote>
  <w:footnote w:id="2">
    <w:p w:rsidR="0060107D" w:rsidRDefault="0060107D" w:rsidP="0060107D">
      <w:pPr>
        <w:pStyle w:val="Notedebasdepage"/>
      </w:pPr>
      <w:r>
        <w:rPr>
          <w:rStyle w:val="Appelnotedebasdep"/>
        </w:rPr>
        <w:footnoteRef/>
      </w:r>
      <w:r>
        <w:t xml:space="preserve"> </w:t>
      </w:r>
      <w:r>
        <w:tab/>
      </w:r>
      <w:r w:rsidRPr="004E7CAD">
        <w:t xml:space="preserve">Article recueilli dans </w:t>
      </w:r>
      <w:r w:rsidRPr="004E7CAD">
        <w:rPr>
          <w:i/>
        </w:rPr>
        <w:t>Writings of the young Marx on philosophy and Soci</w:t>
      </w:r>
      <w:r w:rsidRPr="004E7CAD">
        <w:rPr>
          <w:i/>
        </w:rPr>
        <w:t>e</w:t>
      </w:r>
      <w:r w:rsidRPr="004E7CAD">
        <w:rPr>
          <w:i/>
        </w:rPr>
        <w:t>ty.</w:t>
      </w:r>
      <w:r w:rsidRPr="004E7CAD">
        <w:t xml:space="preserve"> Translated and Edited by L.D. EASTON and Kurt H. GUDDAT. New-York, Doubleday &amp; Co., 1967 (Anchor Books) ; pp. 350ss.</w:t>
      </w:r>
    </w:p>
  </w:footnote>
  <w:footnote w:id="3">
    <w:p w:rsidR="0060107D" w:rsidRDefault="0060107D" w:rsidP="0060107D">
      <w:pPr>
        <w:pStyle w:val="Notedebasdepage"/>
      </w:pPr>
      <w:r>
        <w:rPr>
          <w:rStyle w:val="Appelnotedebasdep"/>
        </w:rPr>
        <w:footnoteRef/>
      </w:r>
      <w:r>
        <w:t xml:space="preserve"> </w:t>
      </w:r>
      <w:r>
        <w:tab/>
      </w:r>
      <w:r w:rsidRPr="008A0139">
        <w:rPr>
          <w:iCs/>
        </w:rPr>
        <w:t xml:space="preserve">MANDEL, E. </w:t>
      </w:r>
      <w:r w:rsidRPr="008A0139">
        <w:rPr>
          <w:i/>
          <w:lang w:val="fr-FR" w:eastAsia="fr-FR" w:bidi="fr-FR"/>
        </w:rPr>
        <w:t>La formation de la pensée économique de Karl Marx</w:t>
      </w:r>
      <w:r w:rsidRPr="008A0139">
        <w:rPr>
          <w:lang w:val="fr-FR" w:eastAsia="fr-FR" w:bidi="fr-FR"/>
        </w:rPr>
        <w:t>.</w:t>
      </w:r>
      <w:r w:rsidRPr="008A0139">
        <w:rPr>
          <w:iCs/>
        </w:rPr>
        <w:t xml:space="preserve"> P</w:t>
      </w:r>
      <w:r w:rsidRPr="008A0139">
        <w:rPr>
          <w:iCs/>
        </w:rPr>
        <w:t>a</w:t>
      </w:r>
      <w:r w:rsidRPr="008A0139">
        <w:rPr>
          <w:iCs/>
        </w:rPr>
        <w:t xml:space="preserve">ris, </w:t>
      </w:r>
      <w:r w:rsidRPr="008A0139">
        <w:rPr>
          <w:lang w:val="fr-FR" w:eastAsia="fr-FR" w:bidi="fr-FR"/>
        </w:rPr>
        <w:t>Maspero, 1970 ; pp. 153-179.</w:t>
      </w:r>
    </w:p>
  </w:footnote>
  <w:footnote w:id="4">
    <w:p w:rsidR="0060107D" w:rsidRDefault="0060107D" w:rsidP="0060107D">
      <w:pPr>
        <w:pStyle w:val="Notedebasdepage"/>
      </w:pPr>
      <w:r>
        <w:rPr>
          <w:rStyle w:val="Appelnotedebasdep"/>
        </w:rPr>
        <w:footnoteRef/>
      </w:r>
      <w:r>
        <w:t xml:space="preserve"> </w:t>
      </w:r>
      <w:r>
        <w:tab/>
      </w:r>
      <w:hyperlink r:id="rId1" w:history="1">
        <w:r w:rsidRPr="002A4724">
          <w:rPr>
            <w:rStyle w:val="Lienhypertexte"/>
            <w:i/>
          </w:rPr>
          <w:t>L’Idéologie allemande</w:t>
        </w:r>
      </w:hyperlink>
      <w:r w:rsidRPr="004E7CAD">
        <w:t>. Paris, Editions sociales, 1968 ; p. 362.</w:t>
      </w:r>
    </w:p>
  </w:footnote>
  <w:footnote w:id="5">
    <w:p w:rsidR="0060107D" w:rsidRDefault="0060107D" w:rsidP="0060107D">
      <w:pPr>
        <w:pStyle w:val="Notedebasdepage"/>
      </w:pPr>
      <w:r>
        <w:rPr>
          <w:rStyle w:val="Appelnotedebasdep"/>
        </w:rPr>
        <w:footnoteRef/>
      </w:r>
      <w:r>
        <w:t xml:space="preserve"> </w:t>
      </w:r>
      <w:r>
        <w:tab/>
      </w:r>
      <w:r w:rsidRPr="002A4724">
        <w:rPr>
          <w:lang w:val="fr-FR" w:eastAsia="fr-FR" w:bidi="fr-FR"/>
        </w:rPr>
        <w:t xml:space="preserve">ENGELS. </w:t>
      </w:r>
      <w:hyperlink r:id="rId2" w:history="1">
        <w:r w:rsidRPr="002A4724">
          <w:rPr>
            <w:rStyle w:val="Lienhypertexte"/>
            <w:i/>
            <w:iCs/>
          </w:rPr>
          <w:t>Anti-Dühring</w:t>
        </w:r>
      </w:hyperlink>
      <w:r w:rsidRPr="002A4724">
        <w:rPr>
          <w:i/>
          <w:iCs/>
        </w:rPr>
        <w:t>.</w:t>
      </w:r>
      <w:r w:rsidRPr="002A4724">
        <w:rPr>
          <w:lang w:val="fr-FR" w:eastAsia="fr-FR" w:bidi="fr-FR"/>
        </w:rPr>
        <w:t xml:space="preserve"> Traduction E. Bottigelli. Paris, Editions soci</w:t>
      </w:r>
      <w:r w:rsidRPr="002A4724">
        <w:rPr>
          <w:lang w:val="fr-FR" w:eastAsia="fr-FR" w:bidi="fr-FR"/>
        </w:rPr>
        <w:t>a</w:t>
      </w:r>
      <w:r w:rsidRPr="002A4724">
        <w:rPr>
          <w:lang w:val="fr-FR" w:eastAsia="fr-FR" w:bidi="fr-FR"/>
        </w:rPr>
        <w:t>les,</w:t>
      </w:r>
      <w:r w:rsidRPr="00E95F79">
        <w:rPr>
          <w:lang w:val="fr-FR" w:eastAsia="fr-FR" w:bidi="fr-FR"/>
        </w:rPr>
        <w:t xml:space="preserve"> 1956. Voir les chapitres II IV de la deuxième partie.</w:t>
      </w:r>
    </w:p>
  </w:footnote>
  <w:footnote w:id="6">
    <w:p w:rsidR="0060107D" w:rsidRDefault="0060107D" w:rsidP="0060107D">
      <w:pPr>
        <w:pStyle w:val="Notedebasdepage"/>
      </w:pPr>
      <w:r>
        <w:rPr>
          <w:rStyle w:val="Appelnotedebasdep"/>
        </w:rPr>
        <w:footnoteRef/>
      </w:r>
      <w:r>
        <w:t xml:space="preserve"> </w:t>
      </w:r>
      <w:r>
        <w:tab/>
      </w:r>
      <w:r w:rsidRPr="002A4724">
        <w:rPr>
          <w:lang w:val="fr-FR" w:eastAsia="fr-FR" w:bidi="fr-FR"/>
        </w:rPr>
        <w:t xml:space="preserve">Voir le recueil de Jacques TEXIER. </w:t>
      </w:r>
      <w:r w:rsidRPr="002A4724">
        <w:rPr>
          <w:i/>
          <w:iCs/>
        </w:rPr>
        <w:t>Gramsci.</w:t>
      </w:r>
      <w:r w:rsidRPr="002A4724">
        <w:rPr>
          <w:lang w:val="fr-FR" w:eastAsia="fr-FR" w:bidi="fr-FR"/>
        </w:rPr>
        <w:t xml:space="preserve"> Présentation, choix de te</w:t>
      </w:r>
      <w:r w:rsidRPr="002A4724">
        <w:rPr>
          <w:lang w:val="fr-FR" w:eastAsia="fr-FR" w:bidi="fr-FR"/>
        </w:rPr>
        <w:t>x</w:t>
      </w:r>
      <w:r w:rsidRPr="002A4724">
        <w:rPr>
          <w:lang w:val="fr-FR" w:eastAsia="fr-FR" w:bidi="fr-FR"/>
        </w:rPr>
        <w:t>tes,</w:t>
      </w:r>
      <w:r w:rsidRPr="00E95F79">
        <w:rPr>
          <w:lang w:val="fr-FR" w:eastAsia="fr-FR" w:bidi="fr-FR"/>
        </w:rPr>
        <w:t xml:space="preserve"> biographie et bibliographie. Paris, Seghers, 1966 (Philosophes de tous les temps). </w:t>
      </w:r>
      <w:r w:rsidRPr="002A4724">
        <w:rPr>
          <w:lang w:val="fr-FR" w:eastAsia="fr-FR" w:bidi="fr-FR"/>
        </w:rPr>
        <w:t xml:space="preserve">Aussi LUXEMBOURG, Rosa. </w:t>
      </w:r>
      <w:r w:rsidRPr="002A4724">
        <w:rPr>
          <w:i/>
          <w:iCs/>
        </w:rPr>
        <w:t>La révolution russe.</w:t>
      </w:r>
      <w:r w:rsidRPr="002A4724">
        <w:rPr>
          <w:lang w:val="fr-FR" w:eastAsia="fr-FR" w:bidi="fr-FR"/>
        </w:rPr>
        <w:t xml:space="preserve"> Traduit par A.M. Desrous</w:t>
      </w:r>
      <w:r w:rsidRPr="00E95F79">
        <w:rPr>
          <w:lang w:val="fr-FR" w:eastAsia="fr-FR" w:bidi="fr-FR"/>
        </w:rPr>
        <w:t>seaux. Paris. Maspero, 1964 (Bibliothèque sociali</w:t>
      </w:r>
      <w:r w:rsidRPr="00E95F79">
        <w:rPr>
          <w:lang w:val="fr-FR" w:eastAsia="fr-FR" w:bidi="fr-FR"/>
        </w:rPr>
        <w:t>s</w:t>
      </w:r>
      <w:r w:rsidRPr="00E95F79">
        <w:rPr>
          <w:lang w:val="fr-FR" w:eastAsia="fr-FR" w:bidi="fr-FR"/>
        </w:rPr>
        <w:t>te, 3).</w:t>
      </w:r>
    </w:p>
  </w:footnote>
  <w:footnote w:id="7">
    <w:p w:rsidR="0060107D" w:rsidRDefault="0060107D" w:rsidP="0060107D">
      <w:pPr>
        <w:pStyle w:val="Notedebasdepage"/>
      </w:pPr>
      <w:r>
        <w:rPr>
          <w:rStyle w:val="Appelnotedebasdep"/>
        </w:rPr>
        <w:footnoteRef/>
      </w:r>
      <w:r>
        <w:t xml:space="preserve"> </w:t>
      </w:r>
      <w:r>
        <w:tab/>
      </w:r>
      <w:r w:rsidRPr="002A4724">
        <w:rPr>
          <w:lang w:val="fr-FR" w:eastAsia="fr-FR" w:bidi="fr-FR"/>
        </w:rPr>
        <w:t xml:space="preserve">MERLEAU PONTY, Maurice. </w:t>
      </w:r>
      <w:hyperlink r:id="rId3" w:history="1">
        <w:r w:rsidRPr="00FB07D2">
          <w:rPr>
            <w:rStyle w:val="Lienhypertexte"/>
            <w:i/>
            <w:iCs/>
          </w:rPr>
          <w:t>Les aventures de la dialectique</w:t>
        </w:r>
      </w:hyperlink>
      <w:r w:rsidRPr="002A4724">
        <w:t>.</w:t>
      </w:r>
      <w:r w:rsidRPr="002A4724">
        <w:rPr>
          <w:lang w:val="fr-FR" w:eastAsia="fr-FR" w:bidi="fr-FR"/>
        </w:rPr>
        <w:t xml:space="preserve"> Ga</w:t>
      </w:r>
      <w:r w:rsidRPr="002A4724">
        <w:rPr>
          <w:lang w:val="fr-FR" w:eastAsia="fr-FR" w:bidi="fr-FR"/>
        </w:rPr>
        <w:t>l</w:t>
      </w:r>
      <w:r w:rsidRPr="002A4724">
        <w:rPr>
          <w:lang w:val="fr-FR" w:eastAsia="fr-FR" w:bidi="fr-FR"/>
        </w:rPr>
        <w:t>limard, 1955 ; p. 276.</w:t>
      </w:r>
    </w:p>
  </w:footnote>
  <w:footnote w:id="8">
    <w:p w:rsidR="0060107D" w:rsidRDefault="0060107D" w:rsidP="0060107D">
      <w:pPr>
        <w:pStyle w:val="Notedebasdepage"/>
      </w:pPr>
      <w:r>
        <w:rPr>
          <w:rStyle w:val="Appelnotedebasdep"/>
        </w:rPr>
        <w:footnoteRef/>
      </w:r>
      <w:r>
        <w:t xml:space="preserve"> </w:t>
      </w:r>
      <w:r>
        <w:tab/>
      </w:r>
      <w:r w:rsidRPr="002A4724">
        <w:rPr>
          <w:i/>
          <w:iCs/>
        </w:rPr>
        <w:t>Ibid.,</w:t>
      </w:r>
      <w:r w:rsidRPr="002A4724">
        <w:rPr>
          <w:lang w:val="fr-FR" w:eastAsia="fr-FR" w:bidi="fr-FR"/>
        </w:rPr>
        <w:t xml:space="preserve"> 281.</w:t>
      </w:r>
    </w:p>
  </w:footnote>
  <w:footnote w:id="9">
    <w:p w:rsidR="0060107D" w:rsidRDefault="0060107D" w:rsidP="0060107D">
      <w:pPr>
        <w:pStyle w:val="Notedebasdepage"/>
      </w:pPr>
      <w:r>
        <w:rPr>
          <w:rStyle w:val="Appelnotedebasdep"/>
        </w:rPr>
        <w:footnoteRef/>
      </w:r>
      <w:r>
        <w:t xml:space="preserve"> </w:t>
      </w:r>
      <w:r>
        <w:tab/>
      </w:r>
      <w:r w:rsidRPr="00FB07D2">
        <w:t xml:space="preserve">Voir par exemple les travaux de la revue </w:t>
      </w:r>
      <w:r w:rsidRPr="00FB07D2">
        <w:rPr>
          <w:i/>
        </w:rPr>
        <w:t>Archiv für Begrifjsgescbichte</w:t>
      </w:r>
      <w:r w:rsidRPr="00FB07D2">
        <w:t xml:space="preserve"> et le </w:t>
      </w:r>
      <w:r w:rsidRPr="00FB07D2">
        <w:rPr>
          <w:i/>
        </w:rPr>
        <w:t>Dictionnaire historique de la philosophie</w:t>
      </w:r>
      <w:r w:rsidRPr="00FB07D2">
        <w:t>, édité par J. RITTER.</w:t>
      </w:r>
    </w:p>
  </w:footnote>
  <w:footnote w:id="10">
    <w:p w:rsidR="0060107D" w:rsidRDefault="0060107D" w:rsidP="0060107D">
      <w:pPr>
        <w:pStyle w:val="Notedebasdepage"/>
      </w:pPr>
      <w:r>
        <w:rPr>
          <w:rStyle w:val="Appelnotedebasdep"/>
        </w:rPr>
        <w:footnoteRef/>
      </w:r>
      <w:r>
        <w:t xml:space="preserve"> </w:t>
      </w:r>
      <w:r>
        <w:tab/>
      </w:r>
      <w:r w:rsidRPr="00FB07D2">
        <w:rPr>
          <w:i/>
          <w:iCs/>
        </w:rPr>
        <w:t>Le Devoir,</w:t>
      </w:r>
      <w:r w:rsidRPr="00FB07D2">
        <w:rPr>
          <w:lang w:val="fr-FR" w:eastAsia="fr-FR" w:bidi="fr-FR"/>
        </w:rPr>
        <w:t xml:space="preserve"> par exemple, consacre au-delà de 70% de son texte i</w:t>
      </w:r>
      <w:r w:rsidRPr="00FB07D2">
        <w:rPr>
          <w:lang w:val="fr-FR" w:eastAsia="fr-FR" w:bidi="fr-FR"/>
        </w:rPr>
        <w:t>m</w:t>
      </w:r>
      <w:r w:rsidRPr="00FB07D2">
        <w:rPr>
          <w:lang w:val="fr-FR" w:eastAsia="fr-FR" w:bidi="fr-FR"/>
        </w:rPr>
        <w:t>primé non</w:t>
      </w:r>
      <w:r w:rsidRPr="00E95F79">
        <w:rPr>
          <w:lang w:val="fr-FR" w:eastAsia="fr-FR" w:bidi="fr-FR"/>
        </w:rPr>
        <w:t xml:space="preserve"> publicitaire à la nouvelle.</w:t>
      </w:r>
    </w:p>
  </w:footnote>
  <w:footnote w:id="11">
    <w:p w:rsidR="0060107D" w:rsidRDefault="0060107D" w:rsidP="0060107D">
      <w:pPr>
        <w:pStyle w:val="Notedebasdepage"/>
      </w:pPr>
      <w:r>
        <w:rPr>
          <w:rStyle w:val="Appelnotedebasdep"/>
        </w:rPr>
        <w:footnoteRef/>
      </w:r>
      <w:r>
        <w:t xml:space="preserve"> </w:t>
      </w:r>
      <w:r>
        <w:tab/>
      </w:r>
      <w:r w:rsidRPr="00E95F79">
        <w:rPr>
          <w:lang w:val="fr-FR" w:eastAsia="fr-FR" w:bidi="fr-FR"/>
        </w:rPr>
        <w:t>Il est question ici des média d’information qui dispensent effect</w:t>
      </w:r>
      <w:r w:rsidRPr="00E95F79">
        <w:rPr>
          <w:lang w:val="fr-FR" w:eastAsia="fr-FR" w:bidi="fr-FR"/>
        </w:rPr>
        <w:t>i</w:t>
      </w:r>
      <w:r w:rsidRPr="00E95F79">
        <w:rPr>
          <w:lang w:val="fr-FR" w:eastAsia="fr-FR" w:bidi="fr-FR"/>
        </w:rPr>
        <w:t>vement de l’information</w:t>
      </w:r>
      <w:r>
        <w:rPr>
          <w:lang w:val="fr-FR" w:eastAsia="fr-FR" w:bidi="fr-FR"/>
        </w:rPr>
        <w:t> ;</w:t>
      </w:r>
      <w:r w:rsidRPr="00E95F79">
        <w:rPr>
          <w:lang w:val="fr-FR" w:eastAsia="fr-FR" w:bidi="fr-FR"/>
        </w:rPr>
        <w:t xml:space="preserve"> excluons la presse érotique, les journaux-feuilletons, et autres publications du même genre</w:t>
      </w:r>
      <w:r>
        <w:rPr>
          <w:lang w:val="fr-FR" w:eastAsia="fr-FR" w:bidi="fr-FR"/>
        </w:rPr>
        <w:t> ;</w:t>
      </w:r>
      <w:r w:rsidRPr="00E95F79">
        <w:rPr>
          <w:lang w:val="fr-FR" w:eastAsia="fr-FR" w:bidi="fr-FR"/>
        </w:rPr>
        <w:t xml:space="preserve"> faisons la même chose pour les émissions r</w:t>
      </w:r>
      <w:r w:rsidRPr="00E95F79">
        <w:rPr>
          <w:lang w:val="fr-FR" w:eastAsia="fr-FR" w:bidi="fr-FR"/>
        </w:rPr>
        <w:t>a</w:t>
      </w:r>
      <w:r w:rsidRPr="00E95F79">
        <w:rPr>
          <w:lang w:val="fr-FR" w:eastAsia="fr-FR" w:bidi="fr-FR"/>
        </w:rPr>
        <w:t>diophoniques et télévisées. En ce qui concerne la tél</w:t>
      </w:r>
      <w:r w:rsidRPr="00E95F79">
        <w:rPr>
          <w:lang w:val="fr-FR" w:eastAsia="fr-FR" w:bidi="fr-FR"/>
        </w:rPr>
        <w:t>é</w:t>
      </w:r>
      <w:r w:rsidRPr="00E95F79">
        <w:rPr>
          <w:lang w:val="fr-FR" w:eastAsia="fr-FR" w:bidi="fr-FR"/>
        </w:rPr>
        <w:t>vision, la proportion des émissions à nouvelles n’est certes pas aussi écrasante que celle des art</w:t>
      </w:r>
      <w:r w:rsidRPr="00E95F79">
        <w:rPr>
          <w:lang w:val="fr-FR" w:eastAsia="fr-FR" w:bidi="fr-FR"/>
        </w:rPr>
        <w:t>i</w:t>
      </w:r>
      <w:r w:rsidRPr="00E95F79">
        <w:rPr>
          <w:lang w:val="fr-FR" w:eastAsia="fr-FR" w:bidi="fr-FR"/>
        </w:rPr>
        <w:t>cles-nouvelles pour les journaux. L’information événementielle prédomine à la télévision moins que dans les autres média, mais ce que nous allons en d</w:t>
      </w:r>
      <w:r w:rsidRPr="00E95F79">
        <w:rPr>
          <w:lang w:val="fr-FR" w:eastAsia="fr-FR" w:bidi="fr-FR"/>
        </w:rPr>
        <w:t>i</w:t>
      </w:r>
      <w:r w:rsidRPr="00E95F79">
        <w:rPr>
          <w:lang w:val="fr-FR" w:eastAsia="fr-FR" w:bidi="fr-FR"/>
        </w:rPr>
        <w:t>re n’est pas pour autant affecté.</w:t>
      </w:r>
    </w:p>
  </w:footnote>
  <w:footnote w:id="12">
    <w:p w:rsidR="0060107D" w:rsidRDefault="0060107D" w:rsidP="0060107D">
      <w:pPr>
        <w:pStyle w:val="Notedebasdepage"/>
      </w:pPr>
      <w:r>
        <w:rPr>
          <w:rStyle w:val="Appelnotedebasdep"/>
        </w:rPr>
        <w:footnoteRef/>
      </w:r>
      <w:r>
        <w:t xml:space="preserve"> </w:t>
      </w:r>
      <w:r>
        <w:tab/>
      </w:r>
      <w:r w:rsidRPr="00E95F79">
        <w:rPr>
          <w:lang w:val="fr-FR" w:eastAsia="fr-FR" w:bidi="fr-FR"/>
        </w:rPr>
        <w:t>La dimension de cet espace est probablement une constante culturelle pour une société donnée à une époque donnée. Je ne sais si cette grandeur est ut</w:t>
      </w:r>
      <w:r w:rsidRPr="00E95F79">
        <w:rPr>
          <w:lang w:val="fr-FR" w:eastAsia="fr-FR" w:bidi="fr-FR"/>
        </w:rPr>
        <w:t>i</w:t>
      </w:r>
      <w:r w:rsidRPr="00E95F79">
        <w:rPr>
          <w:lang w:val="fr-FR" w:eastAsia="fr-FR" w:bidi="fr-FR"/>
        </w:rPr>
        <w:t>lisée en sociologie ou en psychologie sociale, ni si sa mesure est susceptible d’une précision suffisante</w:t>
      </w:r>
      <w:r>
        <w:rPr>
          <w:lang w:val="fr-FR" w:eastAsia="fr-FR" w:bidi="fr-FR"/>
        </w:rPr>
        <w:t> ;</w:t>
      </w:r>
      <w:r w:rsidRPr="00E95F79">
        <w:rPr>
          <w:lang w:val="fr-FR" w:eastAsia="fr-FR" w:bidi="fr-FR"/>
        </w:rPr>
        <w:t xml:space="preserve"> mais il y aurait sans doute des corrélations int</w:t>
      </w:r>
      <w:r w:rsidRPr="00E95F79">
        <w:rPr>
          <w:lang w:val="fr-FR" w:eastAsia="fr-FR" w:bidi="fr-FR"/>
        </w:rPr>
        <w:t>é</w:t>
      </w:r>
      <w:r w:rsidRPr="00E95F79">
        <w:rPr>
          <w:lang w:val="fr-FR" w:eastAsia="fr-FR" w:bidi="fr-FR"/>
        </w:rPr>
        <w:t>ressantes à faire entre la dimension de l’espace d’événements et la conso</w:t>
      </w:r>
      <w:r w:rsidRPr="00E95F79">
        <w:rPr>
          <w:lang w:val="fr-FR" w:eastAsia="fr-FR" w:bidi="fr-FR"/>
        </w:rPr>
        <w:t>m</w:t>
      </w:r>
      <w:r w:rsidRPr="00E95F79">
        <w:rPr>
          <w:lang w:val="fr-FR" w:eastAsia="fr-FR" w:bidi="fr-FR"/>
        </w:rPr>
        <w:t>mation de certains pr</w:t>
      </w:r>
      <w:r w:rsidRPr="00E95F79">
        <w:rPr>
          <w:lang w:val="fr-FR" w:eastAsia="fr-FR" w:bidi="fr-FR"/>
        </w:rPr>
        <w:t>o</w:t>
      </w:r>
      <w:r w:rsidRPr="00E95F79">
        <w:rPr>
          <w:lang w:val="fr-FR" w:eastAsia="fr-FR" w:bidi="fr-FR"/>
        </w:rPr>
        <w:t>duits culturels, les livres à faible degré de technicité par exemple (hypothèse</w:t>
      </w:r>
      <w:r>
        <w:rPr>
          <w:lang w:val="fr-FR" w:eastAsia="fr-FR" w:bidi="fr-FR"/>
        </w:rPr>
        <w:t> :</w:t>
      </w:r>
      <w:r w:rsidRPr="00E95F79">
        <w:rPr>
          <w:lang w:val="fr-FR" w:eastAsia="fr-FR" w:bidi="fr-FR"/>
        </w:rPr>
        <w:t xml:space="preserve"> la consommation de ce produit est pr</w:t>
      </w:r>
      <w:r w:rsidRPr="00E95F79">
        <w:rPr>
          <w:lang w:val="fr-FR" w:eastAsia="fr-FR" w:bidi="fr-FR"/>
        </w:rPr>
        <w:t>o</w:t>
      </w:r>
      <w:r w:rsidRPr="00E95F79">
        <w:rPr>
          <w:lang w:val="fr-FR" w:eastAsia="fr-FR" w:bidi="fr-FR"/>
        </w:rPr>
        <w:t>portionnelle à l’ampleur de l’espace d’événements)</w:t>
      </w:r>
      <w:r>
        <w:rPr>
          <w:lang w:val="fr-FR" w:eastAsia="fr-FR" w:bidi="fr-FR"/>
        </w:rPr>
        <w:t> ;</w:t>
      </w:r>
      <w:r w:rsidRPr="00E95F79">
        <w:rPr>
          <w:lang w:val="fr-FR" w:eastAsia="fr-FR" w:bidi="fr-FR"/>
        </w:rPr>
        <w:t xml:space="preserve"> entre la dimension de l’espace d’événements et la diversité des secteurs d’activité représentés dans cet e</w:t>
      </w:r>
      <w:r w:rsidRPr="00E95F79">
        <w:rPr>
          <w:lang w:val="fr-FR" w:eastAsia="fr-FR" w:bidi="fr-FR"/>
        </w:rPr>
        <w:t>s</w:t>
      </w:r>
      <w:r w:rsidRPr="00E95F79">
        <w:rPr>
          <w:lang w:val="fr-FR" w:eastAsia="fr-FR" w:bidi="fr-FR"/>
        </w:rPr>
        <w:t>pace (hypothèse</w:t>
      </w:r>
      <w:r>
        <w:rPr>
          <w:lang w:val="fr-FR" w:eastAsia="fr-FR" w:bidi="fr-FR"/>
        </w:rPr>
        <w:t> :</w:t>
      </w:r>
      <w:r w:rsidRPr="00E95F79">
        <w:rPr>
          <w:lang w:val="fr-FR" w:eastAsia="fr-FR" w:bidi="fr-FR"/>
        </w:rPr>
        <w:t xml:space="preserve"> relation dire</w:t>
      </w:r>
      <w:r w:rsidRPr="00E95F79">
        <w:rPr>
          <w:lang w:val="fr-FR" w:eastAsia="fr-FR" w:bidi="fr-FR"/>
        </w:rPr>
        <w:t>c</w:t>
      </w:r>
      <w:r w:rsidRPr="00E95F79">
        <w:rPr>
          <w:lang w:val="fr-FR" w:eastAsia="fr-FR" w:bidi="fr-FR"/>
        </w:rPr>
        <w:t>tement proportionnelle)</w:t>
      </w:r>
      <w:r>
        <w:rPr>
          <w:lang w:val="fr-FR" w:eastAsia="fr-FR" w:bidi="fr-FR"/>
        </w:rPr>
        <w:t> ;</w:t>
      </w:r>
      <w:r w:rsidRPr="00E95F79">
        <w:rPr>
          <w:lang w:val="fr-FR" w:eastAsia="fr-FR" w:bidi="fr-FR"/>
        </w:rPr>
        <w:t xml:space="preserve"> entre la dimension de l’espace d’événements et le degré de politisation du citoyen moyen (h</w:t>
      </w:r>
      <w:r w:rsidRPr="00E95F79">
        <w:rPr>
          <w:lang w:val="fr-FR" w:eastAsia="fr-FR" w:bidi="fr-FR"/>
        </w:rPr>
        <w:t>y</w:t>
      </w:r>
      <w:r w:rsidRPr="00E95F79">
        <w:rPr>
          <w:lang w:val="fr-FR" w:eastAsia="fr-FR" w:bidi="fr-FR"/>
        </w:rPr>
        <w:t>pothèse</w:t>
      </w:r>
      <w:r>
        <w:rPr>
          <w:lang w:val="fr-FR" w:eastAsia="fr-FR" w:bidi="fr-FR"/>
        </w:rPr>
        <w:t> :</w:t>
      </w:r>
      <w:r w:rsidRPr="00E95F79">
        <w:rPr>
          <w:lang w:val="fr-FR" w:eastAsia="fr-FR" w:bidi="fr-FR"/>
        </w:rPr>
        <w:t xml:space="preserve"> plus le citoyen consomme d’événements, plus son intérêt est di</w:t>
      </w:r>
      <w:r w:rsidRPr="00E95F79">
        <w:rPr>
          <w:lang w:val="fr-FR" w:eastAsia="fr-FR" w:bidi="fr-FR"/>
        </w:rPr>
        <w:t>s</w:t>
      </w:r>
      <w:r w:rsidRPr="00E95F79">
        <w:rPr>
          <w:lang w:val="fr-FR" w:eastAsia="fr-FR" w:bidi="fr-FR"/>
        </w:rPr>
        <w:t>persé, en vertu de l’hypothèse préc</w:t>
      </w:r>
      <w:r w:rsidRPr="00E95F79">
        <w:rPr>
          <w:lang w:val="fr-FR" w:eastAsia="fr-FR" w:bidi="fr-FR"/>
        </w:rPr>
        <w:t>é</w:t>
      </w:r>
      <w:r w:rsidRPr="00E95F79">
        <w:rPr>
          <w:lang w:val="fr-FR" w:eastAsia="fr-FR" w:bidi="fr-FR"/>
        </w:rPr>
        <w:t>dente, et moins il est politisé</w:t>
      </w:r>
      <w:r>
        <w:rPr>
          <w:lang w:val="fr-FR" w:eastAsia="fr-FR" w:bidi="fr-FR"/>
        </w:rPr>
        <w:t> ;</w:t>
      </w:r>
      <w:r w:rsidRPr="00E95F79">
        <w:rPr>
          <w:lang w:val="fr-FR" w:eastAsia="fr-FR" w:bidi="fr-FR"/>
        </w:rPr>
        <w:t xml:space="preserve"> par une sorte d’inversion</w:t>
      </w:r>
      <w:r>
        <w:rPr>
          <w:lang w:val="fr-FR" w:eastAsia="fr-FR" w:bidi="fr-FR"/>
        </w:rPr>
        <w:t> :</w:t>
      </w:r>
      <w:r w:rsidRPr="00E95F79">
        <w:rPr>
          <w:lang w:val="fr-FR" w:eastAsia="fr-FR" w:bidi="fr-FR"/>
        </w:rPr>
        <w:t xml:space="preserve"> plus l’information est politisée, c.à.d. séle</w:t>
      </w:r>
      <w:r w:rsidRPr="00E95F79">
        <w:rPr>
          <w:lang w:val="fr-FR" w:eastAsia="fr-FR" w:bidi="fr-FR"/>
        </w:rPr>
        <w:t>c</w:t>
      </w:r>
      <w:r w:rsidRPr="00E95F79">
        <w:rPr>
          <w:lang w:val="fr-FR" w:eastAsia="fr-FR" w:bidi="fr-FR"/>
        </w:rPr>
        <w:t>tionnée par une idéologie polit</w:t>
      </w:r>
      <w:r w:rsidRPr="00E95F79">
        <w:rPr>
          <w:lang w:val="fr-FR" w:eastAsia="fr-FR" w:bidi="fr-FR"/>
        </w:rPr>
        <w:t>i</w:t>
      </w:r>
      <w:r w:rsidRPr="00E95F79">
        <w:rPr>
          <w:lang w:val="fr-FR" w:eastAsia="fr-FR" w:bidi="fr-FR"/>
        </w:rPr>
        <w:t>que, moins l’espace d’événements est ample) ...</w:t>
      </w:r>
    </w:p>
  </w:footnote>
  <w:footnote w:id="13">
    <w:p w:rsidR="0060107D" w:rsidRDefault="0060107D" w:rsidP="0060107D">
      <w:pPr>
        <w:pStyle w:val="Notedebasdepage"/>
      </w:pPr>
      <w:r>
        <w:rPr>
          <w:rStyle w:val="Appelnotedebasdep"/>
        </w:rPr>
        <w:footnoteRef/>
      </w:r>
      <w:r>
        <w:t xml:space="preserve"> </w:t>
      </w:r>
      <w:r>
        <w:tab/>
      </w:r>
      <w:r w:rsidRPr="00FB07D2">
        <w:rPr>
          <w:lang w:val="fr-FR" w:eastAsia="fr-FR" w:bidi="fr-FR"/>
        </w:rPr>
        <w:t xml:space="preserve">Une mesure de première approximation de cet espace d’événements (sous-ensemble B de A) pourrait être faite en termes de </w:t>
      </w:r>
      <w:r w:rsidRPr="00FB07D2">
        <w:rPr>
          <w:i/>
          <w:iCs/>
        </w:rPr>
        <w:t>fraction de la capacité t</w:t>
      </w:r>
      <w:r w:rsidRPr="00FB07D2">
        <w:rPr>
          <w:i/>
          <w:iCs/>
        </w:rPr>
        <w:t>o</w:t>
      </w:r>
      <w:r w:rsidRPr="00FB07D2">
        <w:rPr>
          <w:i/>
          <w:iCs/>
        </w:rPr>
        <w:t>tale d’expression des média.</w:t>
      </w:r>
      <w:r w:rsidRPr="00FB07D2">
        <w:t xml:space="preserve"> </w:t>
      </w:r>
      <w:r w:rsidRPr="00FB07D2">
        <w:rPr>
          <w:lang w:val="fr-FR" w:eastAsia="fr-FR" w:bidi="fr-FR"/>
        </w:rPr>
        <w:t>Cette fraction pourrait être calculée par des rapports de surface i</w:t>
      </w:r>
      <w:r w:rsidRPr="00FB07D2">
        <w:rPr>
          <w:lang w:val="fr-FR" w:eastAsia="fr-FR" w:bidi="fr-FR"/>
        </w:rPr>
        <w:t>m</w:t>
      </w:r>
      <w:r w:rsidRPr="00FB07D2">
        <w:rPr>
          <w:lang w:val="fr-FR" w:eastAsia="fr-FR" w:bidi="fr-FR"/>
        </w:rPr>
        <w:t>primée, pour chaque médium écrit (par exemple 60% de la surface de tel journal est consacré en moyenne à l’information) ; on f</w:t>
      </w:r>
      <w:r w:rsidRPr="00FB07D2">
        <w:rPr>
          <w:lang w:val="fr-FR" w:eastAsia="fr-FR" w:bidi="fr-FR"/>
        </w:rPr>
        <w:t>e</w:t>
      </w:r>
      <w:r w:rsidRPr="00FB07D2">
        <w:rPr>
          <w:lang w:val="fr-FR" w:eastAsia="fr-FR" w:bidi="fr-FR"/>
        </w:rPr>
        <w:t>rait ensuite une somme pondérée de ces éléments, le poids de chaque m</w:t>
      </w:r>
      <w:r w:rsidRPr="00FB07D2">
        <w:rPr>
          <w:lang w:val="fr-FR" w:eastAsia="fr-FR" w:bidi="fr-FR"/>
        </w:rPr>
        <w:t>é</w:t>
      </w:r>
      <w:r w:rsidRPr="00FB07D2">
        <w:rPr>
          <w:lang w:val="fr-FR" w:eastAsia="fr-FR" w:bidi="fr-FR"/>
        </w:rPr>
        <w:t>dium étant déterminé par le ra</w:t>
      </w:r>
      <w:r w:rsidRPr="00FB07D2">
        <w:rPr>
          <w:lang w:val="fr-FR" w:eastAsia="fr-FR" w:bidi="fr-FR"/>
        </w:rPr>
        <w:t>p</w:t>
      </w:r>
      <w:r w:rsidRPr="00FB07D2">
        <w:rPr>
          <w:lang w:val="fr-FR" w:eastAsia="fr-FR" w:bidi="fr-FR"/>
        </w:rPr>
        <w:t xml:space="preserve">port de son </w:t>
      </w:r>
      <w:r w:rsidRPr="00FB07D2">
        <w:rPr>
          <w:i/>
          <w:iCs/>
        </w:rPr>
        <w:t>volume de production</w:t>
      </w:r>
      <w:r w:rsidRPr="00FB07D2">
        <w:t xml:space="preserve"> </w:t>
      </w:r>
      <w:r w:rsidRPr="00FB07D2">
        <w:rPr>
          <w:lang w:val="fr-FR" w:eastAsia="fr-FR" w:bidi="fr-FR"/>
        </w:rPr>
        <w:t>au volume total de produ</w:t>
      </w:r>
      <w:r w:rsidRPr="00FB07D2">
        <w:rPr>
          <w:lang w:val="fr-FR" w:eastAsia="fr-FR" w:bidi="fr-FR"/>
        </w:rPr>
        <w:t>c</w:t>
      </w:r>
      <w:r w:rsidRPr="00FB07D2">
        <w:rPr>
          <w:lang w:val="fr-FR" w:eastAsia="fr-FR" w:bidi="fr-FR"/>
        </w:rPr>
        <w:t xml:space="preserve">tion de </w:t>
      </w:r>
      <w:r w:rsidRPr="00FB07D2">
        <w:rPr>
          <w:i/>
          <w:iCs/>
        </w:rPr>
        <w:t>tous</w:t>
      </w:r>
      <w:r w:rsidRPr="00FB07D2">
        <w:t xml:space="preserve"> </w:t>
      </w:r>
      <w:r w:rsidRPr="00FB07D2">
        <w:rPr>
          <w:lang w:val="fr-FR" w:eastAsia="fr-FR" w:bidi="fr-FR"/>
        </w:rPr>
        <w:t>les média d’information, une fois faites certaines conventions pour rendre homologues les mises en page et pour évaluer en termes de su</w:t>
      </w:r>
      <w:r w:rsidRPr="00FB07D2">
        <w:rPr>
          <w:lang w:val="fr-FR" w:eastAsia="fr-FR" w:bidi="fr-FR"/>
        </w:rPr>
        <w:t>r</w:t>
      </w:r>
      <w:r w:rsidRPr="00FB07D2">
        <w:rPr>
          <w:lang w:val="fr-FR" w:eastAsia="fr-FR" w:bidi="fr-FR"/>
        </w:rPr>
        <w:t>face imprimée la production des</w:t>
      </w:r>
      <w:r w:rsidRPr="00E95F79">
        <w:rPr>
          <w:lang w:val="fr-FR" w:eastAsia="fr-FR" w:bidi="fr-FR"/>
        </w:rPr>
        <w:t xml:space="preserve"> média qui n’utilisent pas l’écriture (télé-journal, émissions r</w:t>
      </w:r>
      <w:r w:rsidRPr="00E95F79">
        <w:rPr>
          <w:lang w:val="fr-FR" w:eastAsia="fr-FR" w:bidi="fr-FR"/>
        </w:rPr>
        <w:t>a</w:t>
      </w:r>
      <w:r w:rsidRPr="00E95F79">
        <w:rPr>
          <w:lang w:val="fr-FR" w:eastAsia="fr-FR" w:bidi="fr-FR"/>
        </w:rPr>
        <w:t>dio-diffusées d’information, ciné-journal...) — le temps d’absorption par le consommateur s</w:t>
      </w:r>
      <w:r w:rsidRPr="00E95F79">
        <w:rPr>
          <w:lang w:val="fr-FR" w:eastAsia="fr-FR" w:bidi="fr-FR"/>
        </w:rPr>
        <w:t>e</w:t>
      </w:r>
      <w:r>
        <w:rPr>
          <w:lang w:val="fr-FR" w:eastAsia="fr-FR" w:bidi="fr-FR"/>
        </w:rPr>
        <w:t>rait peut-</w:t>
      </w:r>
      <w:r w:rsidRPr="00E95F79">
        <w:rPr>
          <w:lang w:val="fr-FR" w:eastAsia="fr-FR" w:bidi="fr-FR"/>
        </w:rPr>
        <w:t xml:space="preserve">être un critère pour déterminer les </w:t>
      </w:r>
      <w:r>
        <w:rPr>
          <w:lang w:val="fr-FR" w:eastAsia="fr-FR" w:bidi="fr-FR"/>
        </w:rPr>
        <w:t>« </w:t>
      </w:r>
      <w:r w:rsidRPr="00E95F79">
        <w:rPr>
          <w:lang w:val="fr-FR" w:eastAsia="fr-FR" w:bidi="fr-FR"/>
        </w:rPr>
        <w:t>équivalences</w:t>
      </w:r>
      <w:r>
        <w:rPr>
          <w:lang w:val="fr-FR" w:eastAsia="fr-FR" w:bidi="fr-FR"/>
        </w:rPr>
        <w:t> »</w:t>
      </w:r>
      <w:r w:rsidRPr="00E95F79">
        <w:rPr>
          <w:lang w:val="fr-FR" w:eastAsia="fr-FR" w:bidi="fr-FR"/>
        </w:rPr>
        <w:t>. Une mesure de deuxième a</w:t>
      </w:r>
      <w:r w:rsidRPr="00E95F79">
        <w:rPr>
          <w:lang w:val="fr-FR" w:eastAsia="fr-FR" w:bidi="fr-FR"/>
        </w:rPr>
        <w:t>p</w:t>
      </w:r>
      <w:r w:rsidRPr="00E95F79">
        <w:rPr>
          <w:lang w:val="fr-FR" w:eastAsia="fr-FR" w:bidi="fr-FR"/>
        </w:rPr>
        <w:t>proximation de l’espace d’événements devrait tenir compte non se</w:t>
      </w:r>
      <w:r w:rsidRPr="00E95F79">
        <w:rPr>
          <w:lang w:val="fr-FR" w:eastAsia="fr-FR" w:bidi="fr-FR"/>
        </w:rPr>
        <w:t>u</w:t>
      </w:r>
      <w:r w:rsidRPr="00E95F79">
        <w:rPr>
          <w:lang w:val="fr-FR" w:eastAsia="fr-FR" w:bidi="fr-FR"/>
        </w:rPr>
        <w:t>lement de ce qui est offert à la consommation mais encore de ce qui est effectiv</w:t>
      </w:r>
      <w:r w:rsidRPr="00E95F79">
        <w:rPr>
          <w:lang w:val="fr-FR" w:eastAsia="fr-FR" w:bidi="fr-FR"/>
        </w:rPr>
        <w:t>e</w:t>
      </w:r>
      <w:r w:rsidRPr="00E95F79">
        <w:rPr>
          <w:lang w:val="fr-FR" w:eastAsia="fr-FR" w:bidi="fr-FR"/>
        </w:rPr>
        <w:t>ment consommé</w:t>
      </w:r>
      <w:r>
        <w:rPr>
          <w:lang w:val="fr-FR" w:eastAsia="fr-FR" w:bidi="fr-FR"/>
        </w:rPr>
        <w:t> ;</w:t>
      </w:r>
      <w:r w:rsidRPr="00E95F79">
        <w:rPr>
          <w:lang w:val="fr-FR" w:eastAsia="fr-FR" w:bidi="fr-FR"/>
        </w:rPr>
        <w:t xml:space="preserve"> et à ce moment il faut introduire dans la mesure des v</w:t>
      </w:r>
      <w:r w:rsidRPr="00E95F79">
        <w:rPr>
          <w:lang w:val="fr-FR" w:eastAsia="fr-FR" w:bidi="fr-FR"/>
        </w:rPr>
        <w:t>a</w:t>
      </w:r>
      <w:r w:rsidRPr="00E95F79">
        <w:rPr>
          <w:lang w:val="fr-FR" w:eastAsia="fr-FR" w:bidi="fr-FR"/>
        </w:rPr>
        <w:t>riables relatives aux comportements des usagers des média. Si les pages éd</w:t>
      </w:r>
      <w:r w:rsidRPr="00E95F79">
        <w:rPr>
          <w:lang w:val="fr-FR" w:eastAsia="fr-FR" w:bidi="fr-FR"/>
        </w:rPr>
        <w:t>i</w:t>
      </w:r>
      <w:r w:rsidRPr="00E95F79">
        <w:rPr>
          <w:lang w:val="fr-FR" w:eastAsia="fr-FR" w:bidi="fr-FR"/>
        </w:rPr>
        <w:t>toriales d’un journal ne sont pas du tout lues par la clientèle de ce journal, la superficie qu’elles occupent n’a pas de corre</w:t>
      </w:r>
      <w:r w:rsidRPr="00E95F79">
        <w:rPr>
          <w:lang w:val="fr-FR" w:eastAsia="fr-FR" w:bidi="fr-FR"/>
        </w:rPr>
        <w:t>s</w:t>
      </w:r>
      <w:r w:rsidRPr="00E95F79">
        <w:rPr>
          <w:lang w:val="fr-FR" w:eastAsia="fr-FR" w:bidi="fr-FR"/>
        </w:rPr>
        <w:t>pondant dans</w:t>
      </w:r>
      <w:r>
        <w:rPr>
          <w:lang w:val="fr-FR" w:eastAsia="fr-FR" w:bidi="fr-FR"/>
        </w:rPr>
        <w:t xml:space="preserve"> </w:t>
      </w:r>
      <w:r w:rsidRPr="00E95F79">
        <w:rPr>
          <w:lang w:val="fr-FR" w:eastAsia="fr-FR" w:bidi="fr-FR"/>
        </w:rPr>
        <w:t xml:space="preserve">le </w:t>
      </w:r>
      <w:r>
        <w:rPr>
          <w:lang w:val="fr-FR" w:eastAsia="fr-FR" w:bidi="fr-FR"/>
        </w:rPr>
        <w:t>« </w:t>
      </w:r>
      <w:r w:rsidRPr="00E95F79">
        <w:rPr>
          <w:lang w:val="fr-FR" w:eastAsia="fr-FR" w:bidi="fr-FR"/>
        </w:rPr>
        <w:t>champ d’attention collectif</w:t>
      </w:r>
      <w:r>
        <w:rPr>
          <w:lang w:val="fr-FR" w:eastAsia="fr-FR" w:bidi="fr-FR"/>
        </w:rPr>
        <w:t> »</w:t>
      </w:r>
      <w:r w:rsidRPr="00E95F79">
        <w:rPr>
          <w:lang w:val="fr-FR" w:eastAsia="fr-FR" w:bidi="fr-FR"/>
        </w:rPr>
        <w:t xml:space="preserve"> et leur contribution réelle au volume de pr</w:t>
      </w:r>
      <w:r w:rsidRPr="00E95F79">
        <w:rPr>
          <w:lang w:val="fr-FR" w:eastAsia="fr-FR" w:bidi="fr-FR"/>
        </w:rPr>
        <w:t>o</w:t>
      </w:r>
      <w:r w:rsidRPr="00E95F79">
        <w:rPr>
          <w:lang w:val="fr-FR" w:eastAsia="fr-FR" w:bidi="fr-FR"/>
        </w:rPr>
        <w:t>duction, aux fins de nos mesures, est nulle. Si, par exemple, pour un journal do</w:t>
      </w:r>
      <w:r w:rsidRPr="00E95F79">
        <w:rPr>
          <w:lang w:val="fr-FR" w:eastAsia="fr-FR" w:bidi="fr-FR"/>
        </w:rPr>
        <w:t>n</w:t>
      </w:r>
      <w:r w:rsidRPr="00E95F79">
        <w:rPr>
          <w:lang w:val="fr-FR" w:eastAsia="fr-FR" w:bidi="fr-FR"/>
        </w:rPr>
        <w:t>né, les éditoriaux occupent une page sur dix, la publicité, quatre et les nouvelles, cinq, la contribution réelle de ce médium à l’espace d’événements qui est e</w:t>
      </w:r>
      <w:r w:rsidRPr="00E95F79">
        <w:rPr>
          <w:lang w:val="fr-FR" w:eastAsia="fr-FR" w:bidi="fr-FR"/>
        </w:rPr>
        <w:t>f</w:t>
      </w:r>
      <w:r w:rsidRPr="00E95F79">
        <w:rPr>
          <w:lang w:val="fr-FR" w:eastAsia="fr-FR" w:bidi="fr-FR"/>
        </w:rPr>
        <w:t xml:space="preserve">fectif pour la société en question est le rapport </w:t>
      </w:r>
      <w:r w:rsidRPr="00FB07D2">
        <w:rPr>
          <w:lang w:val="fr-FR" w:eastAsia="fr-FR" w:bidi="fr-FR"/>
        </w:rPr>
        <w:t>5/9 et non le rapport 5/10. Ainsi, en deuxi</w:t>
      </w:r>
      <w:r w:rsidRPr="00FB07D2">
        <w:rPr>
          <w:lang w:val="fr-FR" w:eastAsia="fr-FR" w:bidi="fr-FR"/>
        </w:rPr>
        <w:t>è</w:t>
      </w:r>
      <w:r w:rsidRPr="00FB07D2">
        <w:rPr>
          <w:lang w:val="fr-FR" w:eastAsia="fr-FR" w:bidi="fr-FR"/>
        </w:rPr>
        <w:t xml:space="preserve">me approximation, c’est l’estimation </w:t>
      </w:r>
      <w:r w:rsidRPr="00FB07D2">
        <w:rPr>
          <w:i/>
          <w:iCs/>
        </w:rPr>
        <w:t>du temps de contact des usagers avec le contenu des média</w:t>
      </w:r>
      <w:r w:rsidRPr="00FB07D2">
        <w:t xml:space="preserve"> </w:t>
      </w:r>
      <w:r w:rsidRPr="00FB07D2">
        <w:rPr>
          <w:lang w:val="fr-FR" w:eastAsia="fr-FR" w:bidi="fr-FR"/>
        </w:rPr>
        <w:t>qui sert à déterminer</w:t>
      </w:r>
      <w:r w:rsidRPr="00E95F79">
        <w:rPr>
          <w:lang w:val="fr-FR" w:eastAsia="fr-FR" w:bidi="fr-FR"/>
        </w:rPr>
        <w:t xml:space="preserve"> l’ampleur de l’espace d’événements</w:t>
      </w:r>
      <w:r>
        <w:rPr>
          <w:lang w:val="fr-FR" w:eastAsia="fr-FR" w:bidi="fr-FR"/>
        </w:rPr>
        <w:t> :</w:t>
      </w:r>
      <w:r w:rsidRPr="00E95F79">
        <w:rPr>
          <w:lang w:val="fr-FR" w:eastAsia="fr-FR" w:bidi="fr-FR"/>
        </w:rPr>
        <w:t xml:space="preserve"> sommée sur les usagers, les m</w:t>
      </w:r>
      <w:r w:rsidRPr="00E95F79">
        <w:rPr>
          <w:lang w:val="fr-FR" w:eastAsia="fr-FR" w:bidi="fr-FR"/>
        </w:rPr>
        <w:t>é</w:t>
      </w:r>
      <w:r w:rsidRPr="00E95F79">
        <w:rPr>
          <w:lang w:val="fr-FR" w:eastAsia="fr-FR" w:bidi="fr-FR"/>
        </w:rPr>
        <w:t>dia et les contenus, la mesure risquerait d’être bien différente. Les unités à additionner s</w:t>
      </w:r>
      <w:r w:rsidRPr="00E95F79">
        <w:rPr>
          <w:lang w:val="fr-FR" w:eastAsia="fr-FR" w:bidi="fr-FR"/>
        </w:rPr>
        <w:t>e</w:t>
      </w:r>
      <w:r w:rsidRPr="00E95F79">
        <w:rPr>
          <w:lang w:val="fr-FR" w:eastAsia="fr-FR" w:bidi="fr-FR"/>
        </w:rPr>
        <w:t>raient des heures-lecteurs, des heures-spectateurs, des heures-auditeurs (une he</w:t>
      </w:r>
      <w:r w:rsidRPr="00E95F79">
        <w:rPr>
          <w:lang w:val="fr-FR" w:eastAsia="fr-FR" w:bidi="fr-FR"/>
        </w:rPr>
        <w:t>u</w:t>
      </w:r>
      <w:r w:rsidRPr="00E95F79">
        <w:rPr>
          <w:lang w:val="fr-FR" w:eastAsia="fr-FR" w:bidi="fr-FR"/>
        </w:rPr>
        <w:t>re-lecteur représentant une heure de contact d’un lecteur avec un certain cont</w:t>
      </w:r>
      <w:r w:rsidRPr="00E95F79">
        <w:rPr>
          <w:lang w:val="fr-FR" w:eastAsia="fr-FR" w:bidi="fr-FR"/>
        </w:rPr>
        <w:t>e</w:t>
      </w:r>
      <w:r w:rsidRPr="00E95F79">
        <w:rPr>
          <w:lang w:val="fr-FR" w:eastAsia="fr-FR" w:bidi="fr-FR"/>
        </w:rPr>
        <w:t>nu d’un certain médium).</w:t>
      </w:r>
    </w:p>
  </w:footnote>
  <w:footnote w:id="14">
    <w:p w:rsidR="0060107D" w:rsidRDefault="0060107D" w:rsidP="0060107D">
      <w:pPr>
        <w:pStyle w:val="Notedebasdepage"/>
      </w:pPr>
      <w:r>
        <w:rPr>
          <w:rStyle w:val="Appelnotedebasdep"/>
        </w:rPr>
        <w:footnoteRef/>
      </w:r>
      <w:r>
        <w:t xml:space="preserve"> </w:t>
      </w:r>
      <w:r>
        <w:tab/>
      </w:r>
      <w:r w:rsidRPr="00F46838">
        <w:rPr>
          <w:lang w:val="fr-FR" w:eastAsia="fr-FR" w:bidi="fr-FR"/>
        </w:rPr>
        <w:t xml:space="preserve">Par exemple les titres suivants coiffent la même nouvelle : « Diefenbaker : </w:t>
      </w:r>
      <w:r w:rsidRPr="00F46838">
        <w:t xml:space="preserve">le Sénat a signé son arrêt de mort » </w:t>
      </w:r>
      <w:r w:rsidRPr="00F46838">
        <w:rPr>
          <w:i/>
          <w:iCs/>
        </w:rPr>
        <w:t>(Le Devoir)</w:t>
      </w:r>
      <w:r w:rsidRPr="00F46838">
        <w:t xml:space="preserve"> et « Knowles moves to end Senate » </w:t>
      </w:r>
      <w:r w:rsidRPr="00F46838">
        <w:rPr>
          <w:i/>
          <w:iCs/>
        </w:rPr>
        <w:t>(The Montreal Star).</w:t>
      </w:r>
      <w:r w:rsidRPr="00F46838">
        <w:t xml:space="preserve"> Encore : « Maccarone : 'c’est ta dernière chance’. » </w:t>
      </w:r>
      <w:r w:rsidRPr="00F46838">
        <w:rPr>
          <w:i/>
          <w:iCs/>
        </w:rPr>
        <w:t>(Montréal-Matin)</w:t>
      </w:r>
      <w:r w:rsidRPr="00F46838">
        <w:t xml:space="preserve"> et « Metro driver had poor record » </w:t>
      </w:r>
      <w:r w:rsidRPr="00F46838">
        <w:rPr>
          <w:i/>
          <w:iCs/>
        </w:rPr>
        <w:t>(The Mo</w:t>
      </w:r>
      <w:r w:rsidRPr="00F46838">
        <w:rPr>
          <w:i/>
          <w:iCs/>
        </w:rPr>
        <w:t>n</w:t>
      </w:r>
      <w:r w:rsidRPr="00F46838">
        <w:rPr>
          <w:i/>
          <w:iCs/>
        </w:rPr>
        <w:t>treal Star),</w:t>
      </w:r>
    </w:p>
  </w:footnote>
  <w:footnote w:id="15">
    <w:p w:rsidR="0060107D" w:rsidRDefault="0060107D" w:rsidP="0060107D">
      <w:pPr>
        <w:pStyle w:val="Notedebasdepage"/>
      </w:pPr>
      <w:r>
        <w:rPr>
          <w:rStyle w:val="Appelnotedebasdep"/>
        </w:rPr>
        <w:footnoteRef/>
      </w:r>
      <w:r>
        <w:t xml:space="preserve"> </w:t>
      </w:r>
      <w:r>
        <w:tab/>
      </w:r>
      <w:r w:rsidRPr="00E95F79">
        <w:rPr>
          <w:lang w:val="fr-FR" w:eastAsia="fr-FR" w:bidi="fr-FR"/>
        </w:rPr>
        <w:t>On trouvera une analyse plus poussée de ce processus, et des exemples int</w:t>
      </w:r>
      <w:r w:rsidRPr="00E95F79">
        <w:rPr>
          <w:lang w:val="fr-FR" w:eastAsia="fr-FR" w:bidi="fr-FR"/>
        </w:rPr>
        <w:t>é</w:t>
      </w:r>
      <w:r w:rsidRPr="00E95F79">
        <w:rPr>
          <w:lang w:val="fr-FR" w:eastAsia="fr-FR" w:bidi="fr-FR"/>
        </w:rPr>
        <w:t>ressants pour l’illustrer, dans un livre qui consacre les deux premiers (et les meilleurs) de ses six chapitres à débusquer l’inauthenticité de l’information évé</w:t>
      </w:r>
      <w:r w:rsidRPr="00F46838">
        <w:rPr>
          <w:lang w:val="fr-FR" w:eastAsia="fr-FR" w:bidi="fr-FR"/>
        </w:rPr>
        <w:t>nementielle, entre autres tares d’une société dangereus</w:t>
      </w:r>
      <w:r w:rsidRPr="00F46838">
        <w:rPr>
          <w:lang w:val="fr-FR" w:eastAsia="fr-FR" w:bidi="fr-FR"/>
        </w:rPr>
        <w:t>e</w:t>
      </w:r>
      <w:r w:rsidRPr="00F46838">
        <w:rPr>
          <w:lang w:val="fr-FR" w:eastAsia="fr-FR" w:bidi="fr-FR"/>
        </w:rPr>
        <w:t>ment avancée dans l’art de se tromper elle-même, de se fabriquer copieusement, lucrat</w:t>
      </w:r>
      <w:r w:rsidRPr="00F46838">
        <w:rPr>
          <w:lang w:val="fr-FR" w:eastAsia="fr-FR" w:bidi="fr-FR"/>
        </w:rPr>
        <w:t>i</w:t>
      </w:r>
      <w:r w:rsidRPr="00F46838">
        <w:rPr>
          <w:lang w:val="fr-FR" w:eastAsia="fr-FR" w:bidi="fr-FR"/>
        </w:rPr>
        <w:t>vement et quasi « scientifiquement » les merveilleux succédanés qui rendent pâle, et surtout supe</w:t>
      </w:r>
      <w:r w:rsidRPr="00F46838">
        <w:rPr>
          <w:lang w:val="fr-FR" w:eastAsia="fr-FR" w:bidi="fr-FR"/>
        </w:rPr>
        <w:t>r</w:t>
      </w:r>
      <w:r w:rsidRPr="00F46838">
        <w:rPr>
          <w:lang w:val="fr-FR" w:eastAsia="fr-FR" w:bidi="fr-FR"/>
        </w:rPr>
        <w:t>flue, l’expérience de la « real thing ». Il s’agit de : BOORSTIN, D</w:t>
      </w:r>
      <w:r w:rsidRPr="00F46838">
        <w:rPr>
          <w:lang w:val="fr-FR" w:eastAsia="fr-FR" w:bidi="fr-FR"/>
        </w:rPr>
        <w:t>a</w:t>
      </w:r>
      <w:r w:rsidRPr="00F46838">
        <w:rPr>
          <w:lang w:val="fr-FR" w:eastAsia="fr-FR" w:bidi="fr-FR"/>
        </w:rPr>
        <w:t xml:space="preserve">niel J., </w:t>
      </w:r>
      <w:r w:rsidRPr="00F46838">
        <w:rPr>
          <w:i/>
          <w:iCs/>
        </w:rPr>
        <w:t>The Image : A Guide to Pseudo-events in America,</w:t>
      </w:r>
      <w:r w:rsidRPr="00F46838">
        <w:t xml:space="preserve"> </w:t>
      </w:r>
      <w:r w:rsidRPr="00F46838">
        <w:rPr>
          <w:lang w:val="fr-FR" w:eastAsia="fr-FR" w:bidi="fr-FR"/>
        </w:rPr>
        <w:t>New York, Harper &amp; Row (Harper Colophon Books), 1964. (Edition orig</w:t>
      </w:r>
      <w:r w:rsidRPr="00F46838">
        <w:rPr>
          <w:lang w:val="fr-FR" w:eastAsia="fr-FR" w:bidi="fr-FR"/>
        </w:rPr>
        <w:t>i</w:t>
      </w:r>
      <w:r w:rsidRPr="00F46838">
        <w:rPr>
          <w:lang w:val="fr-FR" w:eastAsia="fr-FR" w:bidi="fr-FR"/>
        </w:rPr>
        <w:t xml:space="preserve">nale : </w:t>
      </w:r>
      <w:r w:rsidRPr="00F46838">
        <w:rPr>
          <w:i/>
          <w:iCs/>
        </w:rPr>
        <w:t xml:space="preserve">The Image of What Happened to the American Dream, </w:t>
      </w:r>
      <w:r w:rsidRPr="00F46838">
        <w:rPr>
          <w:lang w:val="fr-FR" w:eastAsia="fr-FR" w:bidi="fr-FR"/>
        </w:rPr>
        <w:t>New York, Atheneum Publishers, 1962.)</w:t>
      </w:r>
    </w:p>
  </w:footnote>
  <w:footnote w:id="16">
    <w:p w:rsidR="0060107D" w:rsidRDefault="0060107D" w:rsidP="0060107D">
      <w:pPr>
        <w:pStyle w:val="Notedebasdepage"/>
      </w:pPr>
      <w:r>
        <w:rPr>
          <w:rStyle w:val="Appelnotedebasdep"/>
        </w:rPr>
        <w:footnoteRef/>
      </w:r>
      <w:r>
        <w:t xml:space="preserve"> </w:t>
      </w:r>
      <w:r>
        <w:tab/>
      </w:r>
      <w:r w:rsidRPr="00E95F79">
        <w:rPr>
          <w:lang w:val="fr-FR" w:eastAsia="fr-FR" w:bidi="fr-FR"/>
        </w:rPr>
        <w:t>Du point de vue de la connaissance de la conjoncture socio-culturelle, pl</w:t>
      </w:r>
      <w:r w:rsidRPr="00E95F79">
        <w:rPr>
          <w:lang w:val="fr-FR" w:eastAsia="fr-FR" w:bidi="fr-FR"/>
        </w:rPr>
        <w:t>u</w:t>
      </w:r>
      <w:r w:rsidRPr="00E95F79">
        <w:rPr>
          <w:lang w:val="fr-FR" w:eastAsia="fr-FR" w:bidi="fr-FR"/>
        </w:rPr>
        <w:t>sieurs autres éléments du classement des nouvelles importantes, sur la scène c</w:t>
      </w:r>
      <w:r w:rsidRPr="00E95F79">
        <w:rPr>
          <w:lang w:val="fr-FR" w:eastAsia="fr-FR" w:bidi="fr-FR"/>
        </w:rPr>
        <w:t>a</w:t>
      </w:r>
      <w:r w:rsidRPr="00E95F79">
        <w:rPr>
          <w:lang w:val="fr-FR" w:eastAsia="fr-FR" w:bidi="fr-FR"/>
        </w:rPr>
        <w:t xml:space="preserve">nadienne, étonnent. C’est ainsi que, dans l’ordre, il faut passer par le </w:t>
      </w:r>
      <w:r>
        <w:rPr>
          <w:lang w:val="fr-FR" w:eastAsia="fr-FR" w:bidi="fr-FR"/>
        </w:rPr>
        <w:t>« </w:t>
      </w:r>
      <w:r w:rsidRPr="00E95F79">
        <w:rPr>
          <w:lang w:val="fr-FR" w:eastAsia="fr-FR" w:bidi="fr-FR"/>
        </w:rPr>
        <w:t>glissement de terrain de Saint-Jean-Vianney, l’agr</w:t>
      </w:r>
      <w:r>
        <w:rPr>
          <w:lang w:val="fr-FR" w:eastAsia="fr-FR" w:bidi="fr-FR"/>
        </w:rPr>
        <w:t>ession contre M. Kos</w:t>
      </w:r>
      <w:r w:rsidRPr="00E95F79">
        <w:rPr>
          <w:lang w:val="fr-FR" w:eastAsia="fr-FR" w:bidi="fr-FR"/>
        </w:rPr>
        <w:t>s</w:t>
      </w:r>
      <w:r w:rsidRPr="00E95F79">
        <w:rPr>
          <w:lang w:val="fr-FR" w:eastAsia="fr-FR" w:bidi="fr-FR"/>
        </w:rPr>
        <w:t>y</w:t>
      </w:r>
      <w:r w:rsidRPr="00E95F79">
        <w:rPr>
          <w:lang w:val="fr-FR" w:eastAsia="fr-FR" w:bidi="fr-FR"/>
        </w:rPr>
        <w:t>guine, la révolte au pénite</w:t>
      </w:r>
      <w:r w:rsidRPr="00E95F79">
        <w:rPr>
          <w:lang w:val="fr-FR" w:eastAsia="fr-FR" w:bidi="fr-FR"/>
        </w:rPr>
        <w:t>n</w:t>
      </w:r>
      <w:r w:rsidRPr="00E95F79">
        <w:rPr>
          <w:lang w:val="fr-FR" w:eastAsia="fr-FR" w:bidi="fr-FR"/>
        </w:rPr>
        <w:t>cier de Kingston</w:t>
      </w:r>
      <w:r>
        <w:rPr>
          <w:lang w:val="fr-FR" w:eastAsia="fr-FR" w:bidi="fr-FR"/>
        </w:rPr>
        <w:t> »</w:t>
      </w:r>
      <w:r w:rsidRPr="00E95F79">
        <w:rPr>
          <w:lang w:val="fr-FR" w:eastAsia="fr-FR" w:bidi="fr-FR"/>
        </w:rPr>
        <w:t xml:space="preserve"> avant d’arriver aux nouvelles concernant </w:t>
      </w:r>
      <w:r>
        <w:rPr>
          <w:lang w:val="fr-FR" w:eastAsia="fr-FR" w:bidi="fr-FR"/>
        </w:rPr>
        <w:t>« </w:t>
      </w:r>
      <w:r w:rsidRPr="00E95F79">
        <w:rPr>
          <w:lang w:val="fr-FR" w:eastAsia="fr-FR" w:bidi="fr-FR"/>
        </w:rPr>
        <w:t>l’état de l’économie, le chômage et les répercussions au Can</w:t>
      </w:r>
      <w:r w:rsidRPr="00E95F79">
        <w:rPr>
          <w:lang w:val="fr-FR" w:eastAsia="fr-FR" w:bidi="fr-FR"/>
        </w:rPr>
        <w:t>a</w:t>
      </w:r>
      <w:r w:rsidRPr="00E95F79">
        <w:rPr>
          <w:lang w:val="fr-FR" w:eastAsia="fr-FR" w:bidi="fr-FR"/>
        </w:rPr>
        <w:t>da de la surtaxe am</w:t>
      </w:r>
      <w:r w:rsidRPr="00E95F79">
        <w:rPr>
          <w:lang w:val="fr-FR" w:eastAsia="fr-FR" w:bidi="fr-FR"/>
        </w:rPr>
        <w:t>é</w:t>
      </w:r>
      <w:r w:rsidRPr="00E95F79">
        <w:rPr>
          <w:lang w:val="fr-FR" w:eastAsia="fr-FR" w:bidi="fr-FR"/>
        </w:rPr>
        <w:t>ricaine</w:t>
      </w:r>
      <w:r>
        <w:rPr>
          <w:lang w:val="fr-FR" w:eastAsia="fr-FR" w:bidi="fr-FR"/>
        </w:rPr>
        <w:t> »</w:t>
      </w:r>
      <w:r w:rsidRPr="00E95F79">
        <w:rPr>
          <w:lang w:val="fr-FR" w:eastAsia="fr-FR" w:bidi="fr-FR"/>
        </w:rPr>
        <w:t>. Ces dernières nouvelles devanceraient de loin toutes les autres mentionnées auparavant, si l’importance des nouvelles t</w:t>
      </w:r>
      <w:r w:rsidRPr="00E95F79">
        <w:rPr>
          <w:lang w:val="fr-FR" w:eastAsia="fr-FR" w:bidi="fr-FR"/>
        </w:rPr>
        <w:t>e</w:t>
      </w:r>
      <w:r w:rsidRPr="00E95F79">
        <w:rPr>
          <w:lang w:val="fr-FR" w:eastAsia="fr-FR" w:bidi="fr-FR"/>
        </w:rPr>
        <w:t>nait à leur aptitude à dévoiler la conjonct</w:t>
      </w:r>
      <w:r w:rsidRPr="00E95F79">
        <w:rPr>
          <w:lang w:val="fr-FR" w:eastAsia="fr-FR" w:bidi="fr-FR"/>
        </w:rPr>
        <w:t>u</w:t>
      </w:r>
      <w:r w:rsidRPr="00F46838">
        <w:rPr>
          <w:lang w:val="fr-FR" w:eastAsia="fr-FR" w:bidi="fr-FR"/>
        </w:rPr>
        <w:t>re et à marquer les revirements qui l’affectent profondément. (Je puise ce class</w:t>
      </w:r>
      <w:r w:rsidRPr="00F46838">
        <w:rPr>
          <w:lang w:val="fr-FR" w:eastAsia="fr-FR" w:bidi="fr-FR"/>
        </w:rPr>
        <w:t>e</w:t>
      </w:r>
      <w:r w:rsidRPr="00F46838">
        <w:rPr>
          <w:lang w:val="fr-FR" w:eastAsia="fr-FR" w:bidi="fr-FR"/>
        </w:rPr>
        <w:t xml:space="preserve">ment des nouvelles importantes de 1971, dans un article du </w:t>
      </w:r>
      <w:r w:rsidRPr="00F46838">
        <w:rPr>
          <w:i/>
          <w:iCs/>
        </w:rPr>
        <w:t>Devoir</w:t>
      </w:r>
      <w:r w:rsidRPr="00F46838">
        <w:rPr>
          <w:lang w:val="fr-FR" w:eastAsia="fr-FR" w:bidi="fr-FR"/>
        </w:rPr>
        <w:t xml:space="preserve"> du 30 d</w:t>
      </w:r>
      <w:r w:rsidRPr="00F46838">
        <w:rPr>
          <w:lang w:val="fr-FR" w:eastAsia="fr-FR" w:bidi="fr-FR"/>
        </w:rPr>
        <w:t>é</w:t>
      </w:r>
      <w:r w:rsidRPr="00F46838">
        <w:rPr>
          <w:lang w:val="fr-FR" w:eastAsia="fr-FR" w:bidi="fr-FR"/>
        </w:rPr>
        <w:t>cem</w:t>
      </w:r>
      <w:r w:rsidRPr="00E95F79">
        <w:rPr>
          <w:lang w:val="fr-FR" w:eastAsia="fr-FR" w:bidi="fr-FR"/>
        </w:rPr>
        <w:t>bre 1971, p. 2).</w:t>
      </w:r>
    </w:p>
  </w:footnote>
  <w:footnote w:id="17">
    <w:p w:rsidR="0060107D" w:rsidRDefault="0060107D" w:rsidP="0060107D">
      <w:pPr>
        <w:pStyle w:val="Notedebasdepage"/>
      </w:pPr>
      <w:r>
        <w:rPr>
          <w:rStyle w:val="Appelnotedebasdep"/>
        </w:rPr>
        <w:footnoteRef/>
      </w:r>
      <w:r>
        <w:t xml:space="preserve"> </w:t>
      </w:r>
      <w:r>
        <w:tab/>
      </w:r>
      <w:r w:rsidRPr="00E95F79">
        <w:rPr>
          <w:lang w:val="fr-FR" w:eastAsia="fr-FR" w:bidi="fr-FR"/>
        </w:rPr>
        <w:t>Des enseignants croiront devoir instruire leurs étudiants de certains aspects de la conjoncture par souci de les rendre mieux adaptés, plus fon</w:t>
      </w:r>
      <w:r w:rsidRPr="00E95F79">
        <w:rPr>
          <w:lang w:val="fr-FR" w:eastAsia="fr-FR" w:bidi="fr-FR"/>
        </w:rPr>
        <w:t>c</w:t>
      </w:r>
      <w:r w:rsidRPr="00E95F79">
        <w:rPr>
          <w:lang w:val="fr-FR" w:eastAsia="fr-FR" w:bidi="fr-FR"/>
        </w:rPr>
        <w:t>tionnels et plus habiles à en tirer les avantages</w:t>
      </w:r>
      <w:r>
        <w:rPr>
          <w:lang w:val="fr-FR" w:eastAsia="fr-FR" w:bidi="fr-FR"/>
        </w:rPr>
        <w:t> ;</w:t>
      </w:r>
      <w:r w:rsidRPr="00E95F79">
        <w:rPr>
          <w:lang w:val="fr-FR" w:eastAsia="fr-FR" w:bidi="fr-FR"/>
        </w:rPr>
        <w:t xml:space="preserve"> d’autres croiront devoir le faire pour les politiser, en faire de meilleurs agents de changement social</w:t>
      </w:r>
      <w:r>
        <w:rPr>
          <w:lang w:val="fr-FR" w:eastAsia="fr-FR" w:bidi="fr-FR"/>
        </w:rPr>
        <w:t> ;</w:t>
      </w:r>
      <w:r w:rsidRPr="00E95F79">
        <w:rPr>
          <w:lang w:val="fr-FR" w:eastAsia="fr-FR" w:bidi="fr-FR"/>
        </w:rPr>
        <w:t xml:space="preserve"> d’autres s</w:t>
      </w:r>
      <w:r w:rsidRPr="00E95F79">
        <w:rPr>
          <w:lang w:val="fr-FR" w:eastAsia="fr-FR" w:bidi="fr-FR"/>
        </w:rPr>
        <w:t>e</w:t>
      </w:r>
      <w:r w:rsidRPr="00E95F79">
        <w:rPr>
          <w:lang w:val="fr-FR" w:eastAsia="fr-FR" w:bidi="fr-FR"/>
        </w:rPr>
        <w:t>ront motivés par des considérations éthiques, ou par des objectifs purement intellectuels, etc... Pourrait-on savoir, par une recherche appropriée, ce qui, ces années-ci, poussent les enseignants qui le font, à étudier et utiliser co</w:t>
      </w:r>
      <w:r w:rsidRPr="00E95F79">
        <w:rPr>
          <w:lang w:val="fr-FR" w:eastAsia="fr-FR" w:bidi="fr-FR"/>
        </w:rPr>
        <w:t>m</w:t>
      </w:r>
      <w:r w:rsidRPr="00E95F79">
        <w:rPr>
          <w:lang w:val="fr-FR" w:eastAsia="fr-FR" w:bidi="fr-FR"/>
        </w:rPr>
        <w:t>me matériau péd</w:t>
      </w:r>
      <w:r w:rsidRPr="00E95F79">
        <w:rPr>
          <w:lang w:val="fr-FR" w:eastAsia="fr-FR" w:bidi="fr-FR"/>
        </w:rPr>
        <w:t>a</w:t>
      </w:r>
      <w:r w:rsidRPr="00E95F79">
        <w:rPr>
          <w:lang w:val="fr-FR" w:eastAsia="fr-FR" w:bidi="fr-FR"/>
        </w:rPr>
        <w:t>gogique des éléments de la conjoncture</w:t>
      </w:r>
      <w:r>
        <w:rPr>
          <w:lang w:val="fr-FR" w:eastAsia="fr-FR" w:bidi="fr-FR"/>
        </w:rPr>
        <w:t> ?</w:t>
      </w:r>
    </w:p>
  </w:footnote>
  <w:footnote w:id="18">
    <w:p w:rsidR="0060107D" w:rsidRDefault="0060107D" w:rsidP="0060107D">
      <w:pPr>
        <w:pStyle w:val="Notedebasdepage"/>
      </w:pPr>
      <w:r>
        <w:rPr>
          <w:rStyle w:val="Appelnotedebasdep"/>
        </w:rPr>
        <w:footnoteRef/>
      </w:r>
      <w:r>
        <w:t xml:space="preserve"> </w:t>
      </w:r>
      <w:r>
        <w:tab/>
      </w:r>
      <w:r w:rsidRPr="00F46838">
        <w:rPr>
          <w:lang w:val="fr-FR" w:eastAsia="fr-FR" w:bidi="fr-FR"/>
        </w:rPr>
        <w:t>Si on considère par exemple, un problème qui s’aggrave du fait que sa sol</w:t>
      </w:r>
      <w:r w:rsidRPr="00F46838">
        <w:rPr>
          <w:lang w:val="fr-FR" w:eastAsia="fr-FR" w:bidi="fr-FR"/>
        </w:rPr>
        <w:t>u</w:t>
      </w:r>
      <w:r w:rsidRPr="00F46838">
        <w:rPr>
          <w:lang w:val="fr-FR" w:eastAsia="fr-FR" w:bidi="fr-FR"/>
        </w:rPr>
        <w:t xml:space="preserve">tion retarde : ce serait un problème </w:t>
      </w:r>
      <w:r w:rsidRPr="00F46838">
        <w:rPr>
          <w:i/>
          <w:iCs/>
        </w:rPr>
        <w:t>urgent,</w:t>
      </w:r>
      <w:r w:rsidRPr="00F46838">
        <w:rPr>
          <w:lang w:val="fr-FR" w:eastAsia="fr-FR" w:bidi="fr-FR"/>
        </w:rPr>
        <w:t xml:space="preserve"> et tout événement qui le signal</w:t>
      </w:r>
      <w:r w:rsidRPr="00F46838">
        <w:rPr>
          <w:lang w:val="fr-FR" w:eastAsia="fr-FR" w:bidi="fr-FR"/>
        </w:rPr>
        <w:t>e</w:t>
      </w:r>
      <w:r w:rsidRPr="00F46838">
        <w:rPr>
          <w:lang w:val="fr-FR" w:eastAsia="fr-FR" w:bidi="fr-FR"/>
        </w:rPr>
        <w:t xml:space="preserve">rait serait proportionnellement </w:t>
      </w:r>
      <w:r w:rsidRPr="00F46838">
        <w:rPr>
          <w:i/>
          <w:iCs/>
        </w:rPr>
        <w:t>important ;</w:t>
      </w:r>
      <w:r w:rsidRPr="00F46838">
        <w:rPr>
          <w:lang w:val="fr-FR" w:eastAsia="fr-FR" w:bidi="fr-FR"/>
        </w:rPr>
        <w:t xml:space="preserve"> mais puisque le problème en question est </w:t>
      </w:r>
      <w:r w:rsidRPr="00F46838">
        <w:rPr>
          <w:i/>
          <w:iCs/>
        </w:rPr>
        <w:t>vieux,</w:t>
      </w:r>
      <w:r w:rsidRPr="00F46838">
        <w:rPr>
          <w:lang w:val="fr-FR" w:eastAsia="fr-FR" w:bidi="fr-FR"/>
        </w:rPr>
        <w:t xml:space="preserve"> un événement ordinaire susceptible de le signaler, aurait peu d’intérêt dramatique et propo</w:t>
      </w:r>
      <w:r w:rsidRPr="00F46838">
        <w:rPr>
          <w:lang w:val="fr-FR" w:eastAsia="fr-FR" w:bidi="fr-FR"/>
        </w:rPr>
        <w:t>r</w:t>
      </w:r>
      <w:r w:rsidRPr="00F46838">
        <w:rPr>
          <w:lang w:val="fr-FR" w:eastAsia="fr-FR" w:bidi="fr-FR"/>
        </w:rPr>
        <w:t xml:space="preserve">tionnellement peu de chance d’être </w:t>
      </w:r>
      <w:r w:rsidRPr="00F46838">
        <w:t>relaté.</w:t>
      </w:r>
    </w:p>
  </w:footnote>
  <w:footnote w:id="19">
    <w:p w:rsidR="0060107D" w:rsidRDefault="0060107D" w:rsidP="0060107D">
      <w:pPr>
        <w:pStyle w:val="Notedebasdepage"/>
      </w:pPr>
      <w:r>
        <w:rPr>
          <w:rStyle w:val="Appelnotedebasdep"/>
        </w:rPr>
        <w:footnoteRef/>
      </w:r>
      <w:r>
        <w:t xml:space="preserve"> </w:t>
      </w:r>
      <w:r>
        <w:tab/>
      </w:r>
      <w:r w:rsidRPr="00E95F79">
        <w:rPr>
          <w:lang w:val="fr-FR" w:eastAsia="fr-FR" w:bidi="fr-FR"/>
        </w:rPr>
        <w:t>Pour tirer les implications de ces thèses au plan pédagogique, il faudrait maintenant reprendre la réflexion et au lieu de montrer pourquoi l’information événementielle n’est pas un instrument pédagogique suffisant, trouver comment on peut effectivement utiliser l’événement comme catal</w:t>
      </w:r>
      <w:r w:rsidRPr="00E95F79">
        <w:rPr>
          <w:lang w:val="fr-FR" w:eastAsia="fr-FR" w:bidi="fr-FR"/>
        </w:rPr>
        <w:t>y</w:t>
      </w:r>
      <w:r w:rsidRPr="00E95F79">
        <w:rPr>
          <w:lang w:val="fr-FR" w:eastAsia="fr-FR" w:bidi="fr-FR"/>
        </w:rPr>
        <w:t>seur. Car ce que la situ</w:t>
      </w:r>
      <w:r w:rsidRPr="00E95F79">
        <w:rPr>
          <w:lang w:val="fr-FR" w:eastAsia="fr-FR" w:bidi="fr-FR"/>
        </w:rPr>
        <w:t>a</w:t>
      </w:r>
      <w:r w:rsidRPr="00E95F79">
        <w:rPr>
          <w:lang w:val="fr-FR" w:eastAsia="fr-FR" w:bidi="fr-FR"/>
        </w:rPr>
        <w:t>tion pédagogique requiert présentement ce n’est pas tellement qu’on réaffirme la nécessité de la m</w:t>
      </w:r>
      <w:r w:rsidRPr="00E95F79">
        <w:rPr>
          <w:lang w:val="fr-FR" w:eastAsia="fr-FR" w:bidi="fr-FR"/>
        </w:rPr>
        <w:t>é</w:t>
      </w:r>
      <w:r w:rsidRPr="00E95F79">
        <w:rPr>
          <w:lang w:val="fr-FR" w:eastAsia="fr-FR" w:bidi="fr-FR"/>
        </w:rPr>
        <w:t xml:space="preserve">ta-information ou de l’information encyclopédique. C’est qu’on </w:t>
      </w:r>
      <w:r w:rsidRPr="00F46838">
        <w:rPr>
          <w:lang w:val="fr-FR" w:eastAsia="fr-FR" w:bidi="fr-FR"/>
        </w:rPr>
        <w:t>rende son apprentissage comp</w:t>
      </w:r>
      <w:r w:rsidRPr="00F46838">
        <w:rPr>
          <w:lang w:val="fr-FR" w:eastAsia="fr-FR" w:bidi="fr-FR"/>
        </w:rPr>
        <w:t>a</w:t>
      </w:r>
      <w:r w:rsidRPr="00F46838">
        <w:rPr>
          <w:lang w:val="fr-FR" w:eastAsia="fr-FR" w:bidi="fr-FR"/>
        </w:rPr>
        <w:t>tible avec des activités inscrites dans l</w:t>
      </w:r>
      <w:r w:rsidRPr="00F46838">
        <w:rPr>
          <w:i/>
          <w:iCs/>
        </w:rPr>
        <w:t>'actualité</w:t>
      </w:r>
      <w:r w:rsidRPr="00F46838">
        <w:rPr>
          <w:lang w:val="fr-FR" w:eastAsia="fr-FR" w:bidi="fr-FR"/>
        </w:rPr>
        <w:t xml:space="preserve"> et vécues au niveau de l’</w:t>
      </w:r>
      <w:r w:rsidRPr="00F46838">
        <w:rPr>
          <w:i/>
          <w:iCs/>
        </w:rPr>
        <w:t>événement.</w:t>
      </w:r>
      <w:r w:rsidRPr="00F46838">
        <w:rPr>
          <w:lang w:val="fr-FR" w:eastAsia="fr-FR" w:bidi="fr-FR"/>
        </w:rPr>
        <w:t xml:space="preserve"> Vo</w:t>
      </w:r>
      <w:r w:rsidRPr="00F46838">
        <w:rPr>
          <w:lang w:val="fr-FR" w:eastAsia="fr-FR" w:bidi="fr-FR"/>
        </w:rPr>
        <w:t>i</w:t>
      </w:r>
      <w:r w:rsidRPr="00F46838">
        <w:rPr>
          <w:lang w:val="fr-FR" w:eastAsia="fr-FR" w:bidi="fr-FR"/>
        </w:rPr>
        <w:t>là une autre raison pour laquelle j’ai prié</w:t>
      </w:r>
      <w:r w:rsidRPr="00E95F79">
        <w:rPr>
          <w:lang w:val="fr-FR" w:eastAsia="fr-FR" w:bidi="fr-FR"/>
        </w:rPr>
        <w:t xml:space="preserve"> mon lecteur de considérer cet essai comme une réflexion préalable à une reche</w:t>
      </w:r>
      <w:r w:rsidRPr="00E95F79">
        <w:rPr>
          <w:lang w:val="fr-FR" w:eastAsia="fr-FR" w:bidi="fr-FR"/>
        </w:rPr>
        <w:t>r</w:t>
      </w:r>
      <w:r w:rsidRPr="00E95F79">
        <w:rPr>
          <w:lang w:val="fr-FR" w:eastAsia="fr-FR" w:bidi="fr-FR"/>
        </w:rPr>
        <w:t>che.</w:t>
      </w:r>
    </w:p>
  </w:footnote>
  <w:footnote w:id="20">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On trouvera quelques « modèles d’évaporation », par exemple, dans </w:t>
      </w:r>
      <w:r w:rsidRPr="00274140">
        <w:rPr>
          <w:i/>
          <w:iCs/>
        </w:rPr>
        <w:t>El</w:t>
      </w:r>
      <w:r w:rsidRPr="00274140">
        <w:rPr>
          <w:i/>
          <w:iCs/>
        </w:rPr>
        <w:t>é</w:t>
      </w:r>
      <w:r w:rsidRPr="00274140">
        <w:rPr>
          <w:i/>
          <w:iCs/>
        </w:rPr>
        <w:t>ments pour une éthique</w:t>
      </w:r>
      <w:r w:rsidRPr="00274140">
        <w:rPr>
          <w:lang w:val="fr-FR" w:eastAsia="fr-FR" w:bidi="fr-FR"/>
        </w:rPr>
        <w:t xml:space="preserve"> de Jean Nabert (Paris, P.U.F., 1943) où le concept de r</w:t>
      </w:r>
      <w:r w:rsidRPr="00274140">
        <w:rPr>
          <w:lang w:val="fr-FR" w:eastAsia="fr-FR" w:bidi="fr-FR"/>
        </w:rPr>
        <w:t>é</w:t>
      </w:r>
      <w:r w:rsidRPr="00274140">
        <w:rPr>
          <w:lang w:val="fr-FR" w:eastAsia="fr-FR" w:bidi="fr-FR"/>
        </w:rPr>
        <w:t>flexion, dans une fine stratégie, utilise l’expérience de l’échec, de la faute et de la solitude, pour mieux consolider le domaine de l’expérience spirituelle. Le discours nabertien conclut ainsi sur les sources de la vénér</w:t>
      </w:r>
      <w:r w:rsidRPr="00274140">
        <w:rPr>
          <w:lang w:val="fr-FR" w:eastAsia="fr-FR" w:bidi="fr-FR"/>
        </w:rPr>
        <w:t>a</w:t>
      </w:r>
      <w:r w:rsidRPr="00274140">
        <w:rPr>
          <w:lang w:val="fr-FR" w:eastAsia="fr-FR" w:bidi="fr-FR"/>
        </w:rPr>
        <w:t>tion (chap. XI) : « Nous expérimentons alors une régénération qui se sait exposée à un rythme de fléchi</w:t>
      </w:r>
      <w:r w:rsidRPr="00274140">
        <w:rPr>
          <w:lang w:val="fr-FR" w:eastAsia="fr-FR" w:bidi="fr-FR"/>
        </w:rPr>
        <w:t>s</w:t>
      </w:r>
      <w:r w:rsidRPr="00274140">
        <w:rPr>
          <w:lang w:val="fr-FR" w:eastAsia="fr-FR" w:bidi="fr-FR"/>
        </w:rPr>
        <w:t>sement et d’exaltation mais qui puise dans cette tension elle-même une certitude plus assurée de soi » (p. 238). Ou e</w:t>
      </w:r>
      <w:r w:rsidRPr="00274140">
        <w:rPr>
          <w:lang w:val="fr-FR" w:eastAsia="fr-FR" w:bidi="fr-FR"/>
        </w:rPr>
        <w:t>n</w:t>
      </w:r>
      <w:r w:rsidRPr="00274140">
        <w:rPr>
          <w:lang w:val="fr-FR" w:eastAsia="fr-FR" w:bidi="fr-FR"/>
        </w:rPr>
        <w:t xml:space="preserve">core </w:t>
      </w:r>
      <w:r w:rsidRPr="00274140">
        <w:rPr>
          <w:i/>
          <w:iCs/>
        </w:rPr>
        <w:t>L’échec</w:t>
      </w:r>
      <w:r w:rsidRPr="00274140">
        <w:rPr>
          <w:lang w:val="fr-FR" w:eastAsia="fr-FR" w:bidi="fr-FR"/>
        </w:rPr>
        <w:t xml:space="preserve"> de Jean Lacroix (Paris, P.U.F., 1965), qui se termine par la se</w:t>
      </w:r>
      <w:r w:rsidRPr="00274140">
        <w:rPr>
          <w:lang w:val="fr-FR" w:eastAsia="fr-FR" w:bidi="fr-FR"/>
        </w:rPr>
        <w:t>c</w:t>
      </w:r>
      <w:r w:rsidRPr="00274140">
        <w:rPr>
          <w:lang w:val="fr-FR" w:eastAsia="fr-FR" w:bidi="fr-FR"/>
        </w:rPr>
        <w:t>tion intitulée « L’expérience religieuse : la Chri</w:t>
      </w:r>
      <w:r w:rsidRPr="00274140">
        <w:rPr>
          <w:lang w:val="fr-FR" w:eastAsia="fr-FR" w:bidi="fr-FR"/>
        </w:rPr>
        <w:t>s</w:t>
      </w:r>
      <w:r w:rsidRPr="00274140">
        <w:rPr>
          <w:lang w:val="fr-FR" w:eastAsia="fr-FR" w:bidi="fr-FR"/>
        </w:rPr>
        <w:t>tologie ». On lira à la page 107 ce qu’est « le remède spécif</w:t>
      </w:r>
      <w:r w:rsidRPr="00274140">
        <w:rPr>
          <w:lang w:val="fr-FR" w:eastAsia="fr-FR" w:bidi="fr-FR"/>
        </w:rPr>
        <w:t>i</w:t>
      </w:r>
      <w:r w:rsidRPr="00274140">
        <w:rPr>
          <w:lang w:val="fr-FR" w:eastAsia="fr-FR" w:bidi="fr-FR"/>
        </w:rPr>
        <w:t xml:space="preserve">que, non certes aux échecs, mais à l’Echec ». Citons également </w:t>
      </w:r>
      <w:r w:rsidRPr="00274140">
        <w:rPr>
          <w:i/>
          <w:iCs/>
        </w:rPr>
        <w:t>Les hommes devant l’échec</w:t>
      </w:r>
      <w:r w:rsidRPr="00274140">
        <w:rPr>
          <w:lang w:val="fr-FR" w:eastAsia="fr-FR" w:bidi="fr-FR"/>
        </w:rPr>
        <w:t>, publié sous la d</w:t>
      </w:r>
      <w:r w:rsidRPr="00274140">
        <w:rPr>
          <w:lang w:val="fr-FR" w:eastAsia="fr-FR" w:bidi="fr-FR"/>
        </w:rPr>
        <w:t>i</w:t>
      </w:r>
      <w:r w:rsidRPr="00274140">
        <w:rPr>
          <w:lang w:val="fr-FR" w:eastAsia="fr-FR" w:bidi="fr-FR"/>
        </w:rPr>
        <w:t>rection de J. Lacroix (Paris, P.U.F., 1968), livre remarquablement sympt</w:t>
      </w:r>
      <w:r w:rsidRPr="00274140">
        <w:rPr>
          <w:lang w:val="fr-FR" w:eastAsia="fr-FR" w:bidi="fr-FR"/>
        </w:rPr>
        <w:t>o</w:t>
      </w:r>
      <w:r w:rsidRPr="00274140">
        <w:rPr>
          <w:lang w:val="fr-FR" w:eastAsia="fr-FR" w:bidi="fr-FR"/>
        </w:rPr>
        <w:t xml:space="preserve">matique de ce </w:t>
      </w:r>
      <w:r w:rsidRPr="00274140">
        <w:rPr>
          <w:i/>
          <w:iCs/>
        </w:rPr>
        <w:t>malaise</w:t>
      </w:r>
      <w:r w:rsidRPr="00274140">
        <w:rPr>
          <w:lang w:val="fr-FR" w:eastAsia="fr-FR" w:bidi="fr-FR"/>
        </w:rPr>
        <w:t xml:space="preserve"> à penser l’échec.</w:t>
      </w:r>
    </w:p>
  </w:footnote>
  <w:footnote w:id="21">
    <w:p w:rsidR="0060107D" w:rsidRDefault="0060107D" w:rsidP="0060107D">
      <w:pPr>
        <w:pStyle w:val="Notedebasdepage"/>
      </w:pPr>
      <w:r>
        <w:rPr>
          <w:rStyle w:val="Appelnotedebasdep"/>
        </w:rPr>
        <w:footnoteRef/>
      </w:r>
      <w:r>
        <w:t xml:space="preserve"> </w:t>
      </w:r>
      <w:r>
        <w:tab/>
      </w:r>
      <w:r w:rsidRPr="00274140">
        <w:rPr>
          <w:i/>
          <w:iCs/>
        </w:rPr>
        <w:t>Le monde comme volonté et comme représentation,</w:t>
      </w:r>
      <w:r w:rsidRPr="00274140">
        <w:rPr>
          <w:lang w:val="fr-FR" w:eastAsia="fr-FR" w:bidi="fr-FR"/>
        </w:rPr>
        <w:t xml:space="preserve"> tr. par A. Burdeau, P</w:t>
      </w:r>
      <w:r w:rsidRPr="00274140">
        <w:rPr>
          <w:lang w:val="fr-FR" w:eastAsia="fr-FR" w:bidi="fr-FR"/>
        </w:rPr>
        <w:t>a</w:t>
      </w:r>
      <w:r w:rsidRPr="00E95F79">
        <w:rPr>
          <w:lang w:val="fr-FR" w:eastAsia="fr-FR" w:bidi="fr-FR"/>
        </w:rPr>
        <w:t>ris, P.U.F., 1966, p. 1343.</w:t>
      </w:r>
    </w:p>
  </w:footnote>
  <w:footnote w:id="22">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Voici le texte de Nietzsche. « Cet animal nécessairement oublieux, pour qui l’oubli est une force et la manifestation d’une santé </w:t>
      </w:r>
      <w:r w:rsidRPr="00274140">
        <w:rPr>
          <w:i/>
          <w:iCs/>
        </w:rPr>
        <w:t>robuste</w:t>
      </w:r>
      <w:r w:rsidRPr="00274140">
        <w:rPr>
          <w:lang w:val="fr-FR" w:eastAsia="fr-FR" w:bidi="fr-FR"/>
        </w:rPr>
        <w:t xml:space="preserve"> s’est créé une faculté contraire, la mémoire, par quoi, dans certains cas, il tiendra l’oubli en échec, — à savoir dans les cas où il s’agit de promettre », </w:t>
      </w:r>
      <w:r w:rsidRPr="00274140">
        <w:rPr>
          <w:i/>
          <w:iCs/>
        </w:rPr>
        <w:t>La généalogie de la morale,</w:t>
      </w:r>
      <w:r w:rsidRPr="00274140">
        <w:rPr>
          <w:lang w:val="fr-FR" w:eastAsia="fr-FR" w:bidi="fr-FR"/>
        </w:rPr>
        <w:t xml:space="preserve"> tr. par H. A</w:t>
      </w:r>
      <w:r w:rsidRPr="00274140">
        <w:rPr>
          <w:lang w:val="fr-FR" w:eastAsia="fr-FR" w:bidi="fr-FR"/>
        </w:rPr>
        <w:t>l</w:t>
      </w:r>
      <w:r w:rsidRPr="00274140">
        <w:rPr>
          <w:lang w:val="fr-FR" w:eastAsia="fr-FR" w:bidi="fr-FR"/>
        </w:rPr>
        <w:t>bert, Paris, Gallimard (coll. Idées), 1966, p. 76.</w:t>
      </w:r>
    </w:p>
  </w:footnote>
  <w:footnote w:id="23">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Arnold, M. </w:t>
      </w:r>
      <w:r w:rsidRPr="00274140">
        <w:rPr>
          <w:i/>
          <w:iCs/>
        </w:rPr>
        <w:t>Culture and Anarchy,</w:t>
      </w:r>
      <w:r w:rsidRPr="00274140">
        <w:rPr>
          <w:lang w:val="fr-FR" w:eastAsia="fr-FR" w:bidi="fr-FR"/>
        </w:rPr>
        <w:t xml:space="preserve"> New York, 1869, p. 22.</w:t>
      </w:r>
    </w:p>
  </w:footnote>
  <w:footnote w:id="24">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Il faut comparer cet usage de </w:t>
      </w:r>
      <w:r w:rsidRPr="00274140">
        <w:rPr>
          <w:i/>
          <w:iCs/>
        </w:rPr>
        <w:t>Kultur</w:t>
      </w:r>
      <w:r w:rsidRPr="00274140">
        <w:rPr>
          <w:lang w:val="fr-FR" w:eastAsia="fr-FR" w:bidi="fr-FR"/>
        </w:rPr>
        <w:t xml:space="preserve"> avec celui chez Hegel de </w:t>
      </w:r>
      <w:r w:rsidRPr="00274140">
        <w:rPr>
          <w:i/>
          <w:iCs/>
        </w:rPr>
        <w:t xml:space="preserve">Weltgeist </w:t>
      </w:r>
      <w:r w:rsidRPr="00274140">
        <w:rPr>
          <w:lang w:val="fr-FR" w:eastAsia="fr-FR" w:bidi="fr-FR"/>
        </w:rPr>
        <w:t xml:space="preserve">et de </w:t>
      </w:r>
      <w:r w:rsidRPr="00274140">
        <w:rPr>
          <w:i/>
          <w:iCs/>
        </w:rPr>
        <w:t>Volkgeist.</w:t>
      </w:r>
      <w:r w:rsidRPr="00274140">
        <w:rPr>
          <w:lang w:val="fr-FR" w:eastAsia="fr-FR" w:bidi="fr-FR"/>
        </w:rPr>
        <w:t xml:space="preserve"> Il y a là, semble-t-il, une identification de fonction sémant</w:t>
      </w:r>
      <w:r w:rsidRPr="00274140">
        <w:rPr>
          <w:lang w:val="fr-FR" w:eastAsia="fr-FR" w:bidi="fr-FR"/>
        </w:rPr>
        <w:t>i</w:t>
      </w:r>
      <w:r w:rsidRPr="00274140">
        <w:rPr>
          <w:lang w:val="fr-FR" w:eastAsia="fr-FR" w:bidi="fr-FR"/>
        </w:rPr>
        <w:t>que.</w:t>
      </w:r>
    </w:p>
  </w:footnote>
  <w:footnote w:id="25">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E. Cassirer, </w:t>
      </w:r>
      <w:r w:rsidRPr="00274140">
        <w:rPr>
          <w:i/>
          <w:iCs/>
        </w:rPr>
        <w:t>Essay on man,</w:t>
      </w:r>
      <w:r w:rsidRPr="00274140">
        <w:rPr>
          <w:lang w:val="fr-FR" w:eastAsia="fr-FR" w:bidi="fr-FR"/>
        </w:rPr>
        <w:t xml:space="preserve"> New Haven, 1944, p. 228.</w:t>
      </w:r>
    </w:p>
  </w:footnote>
  <w:footnote w:id="26">
    <w:p w:rsidR="0060107D" w:rsidRDefault="0060107D" w:rsidP="0060107D">
      <w:pPr>
        <w:pStyle w:val="Notedebasdepage"/>
      </w:pPr>
      <w:r>
        <w:rPr>
          <w:rStyle w:val="Appelnotedebasdep"/>
        </w:rPr>
        <w:footnoteRef/>
      </w:r>
      <w:r>
        <w:t xml:space="preserve"> </w:t>
      </w:r>
      <w:r>
        <w:tab/>
      </w:r>
      <w:r w:rsidRPr="00274140">
        <w:rPr>
          <w:lang w:val="fr-FR" w:eastAsia="fr-FR" w:bidi="fr-FR"/>
        </w:rPr>
        <w:t>Phïlosophisches Wortcrbuck</w:t>
      </w:r>
      <w:r w:rsidRPr="00274140">
        <w:rPr>
          <w:iCs/>
        </w:rPr>
        <w:t>, Leipzig, 1922.</w:t>
      </w:r>
    </w:p>
  </w:footnote>
  <w:footnote w:id="27">
    <w:p w:rsidR="0060107D" w:rsidRDefault="0060107D" w:rsidP="0060107D">
      <w:pPr>
        <w:pStyle w:val="Notedebasdepage"/>
      </w:pPr>
      <w:r>
        <w:rPr>
          <w:rStyle w:val="Appelnotedebasdep"/>
        </w:rPr>
        <w:footnoteRef/>
      </w:r>
      <w:r>
        <w:t xml:space="preserve"> </w:t>
      </w:r>
      <w:r>
        <w:tab/>
      </w:r>
      <w:r w:rsidRPr="00274140">
        <w:rPr>
          <w:lang w:val="fr-FR" w:eastAsia="fr-FR" w:bidi="fr-FR"/>
        </w:rPr>
        <w:t>K. Mannheim, On the interpr</w:t>
      </w:r>
      <w:r w:rsidRPr="00274140">
        <w:rPr>
          <w:lang w:val="fr-FR" w:eastAsia="fr-FR" w:bidi="fr-FR"/>
        </w:rPr>
        <w:t>é</w:t>
      </w:r>
      <w:r w:rsidRPr="00274140">
        <w:rPr>
          <w:lang w:val="fr-FR" w:eastAsia="fr-FR" w:bidi="fr-FR"/>
        </w:rPr>
        <w:t xml:space="preserve">tation of Weltanschauung, in K. Lenk, </w:t>
      </w:r>
      <w:r w:rsidRPr="00274140">
        <w:rPr>
          <w:i/>
          <w:iCs/>
        </w:rPr>
        <w:t>from Mannheim</w:t>
      </w:r>
      <w:r w:rsidRPr="00274140">
        <w:rPr>
          <w:lang w:val="fr-FR" w:eastAsia="fr-FR" w:bidi="fr-FR"/>
        </w:rPr>
        <w:t>, Oxford Univ. Press, 1971, p. 30ss.</w:t>
      </w:r>
    </w:p>
  </w:footnote>
  <w:footnote w:id="28">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Karl Mannheim, </w:t>
      </w:r>
      <w:r w:rsidRPr="00274140">
        <w:rPr>
          <w:i/>
          <w:iCs/>
        </w:rPr>
        <w:t>Idéologie and Utopia,</w:t>
      </w:r>
      <w:r w:rsidRPr="00274140">
        <w:rPr>
          <w:lang w:val="fr-FR" w:eastAsia="fr-FR" w:bidi="fr-FR"/>
        </w:rPr>
        <w:t xml:space="preserve"> Harcourt and Brace, 1967, p. 205.</w:t>
      </w:r>
      <w:r>
        <w:rPr>
          <w:lang w:val="fr-FR" w:eastAsia="fr-FR" w:bidi="fr-FR"/>
        </w:rPr>
        <w:t xml:space="preserve"> [La version française du livre est disponible en libre accès dans </w:t>
      </w:r>
      <w:r w:rsidRPr="00274140">
        <w:rPr>
          <w:lang w:val="fr-FR" w:eastAsia="fr-FR" w:bidi="fr-FR"/>
        </w:rPr>
        <w:t>Les Class</w:t>
      </w:r>
      <w:r w:rsidRPr="00274140">
        <w:rPr>
          <w:lang w:val="fr-FR" w:eastAsia="fr-FR" w:bidi="fr-FR"/>
        </w:rPr>
        <w:t>i</w:t>
      </w:r>
      <w:r w:rsidRPr="00274140">
        <w:rPr>
          <w:lang w:val="fr-FR" w:eastAsia="fr-FR" w:bidi="fr-FR"/>
        </w:rPr>
        <w:t>ques des sciences sociales</w:t>
      </w:r>
      <w:r>
        <w:rPr>
          <w:lang w:val="fr-FR" w:eastAsia="fr-FR" w:bidi="fr-FR"/>
        </w:rPr>
        <w:t xml:space="preserve"> sous le titre : </w:t>
      </w:r>
      <w:hyperlink r:id="rId4" w:history="1">
        <w:r w:rsidRPr="00274140">
          <w:rPr>
            <w:rStyle w:val="Lienhypertexte"/>
            <w:i/>
            <w:lang w:val="fr-FR" w:eastAsia="fr-FR" w:bidi="fr-FR"/>
          </w:rPr>
          <w:t>Idéologie et utopie (Une introdu</w:t>
        </w:r>
        <w:r w:rsidRPr="00274140">
          <w:rPr>
            <w:rStyle w:val="Lienhypertexte"/>
            <w:i/>
            <w:lang w:val="fr-FR" w:eastAsia="fr-FR" w:bidi="fr-FR"/>
          </w:rPr>
          <w:t>c</w:t>
        </w:r>
        <w:r w:rsidRPr="00274140">
          <w:rPr>
            <w:rStyle w:val="Lienhypertexte"/>
            <w:i/>
            <w:lang w:val="fr-FR" w:eastAsia="fr-FR" w:bidi="fr-FR"/>
          </w:rPr>
          <w:t>tion à la sociologie de la connaissance</w:t>
        </w:r>
      </w:hyperlink>
      <w:r w:rsidRPr="00274140">
        <w:rPr>
          <w:lang w:val="fr-FR" w:eastAsia="fr-FR" w:bidi="fr-FR"/>
        </w:rPr>
        <w:t xml:space="preserve">. </w:t>
      </w:r>
      <w:r>
        <w:rPr>
          <w:lang w:val="fr-FR" w:eastAsia="fr-FR" w:bidi="fr-FR"/>
        </w:rPr>
        <w:t>JMT.]</w:t>
      </w:r>
    </w:p>
  </w:footnote>
  <w:footnote w:id="29">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Kroeber, A.L. </w:t>
      </w:r>
      <w:r w:rsidRPr="00274140">
        <w:rPr>
          <w:i/>
          <w:iCs/>
        </w:rPr>
        <w:t>Antbropology,</w:t>
      </w:r>
      <w:r w:rsidRPr="00274140">
        <w:t xml:space="preserve"> </w:t>
      </w:r>
      <w:r w:rsidRPr="00274140">
        <w:rPr>
          <w:lang w:val="fr-FR" w:eastAsia="fr-FR" w:bidi="fr-FR"/>
        </w:rPr>
        <w:t>New York, 1948, p. 253.</w:t>
      </w:r>
    </w:p>
  </w:footnote>
  <w:footnote w:id="30">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Parsons, T. </w:t>
      </w:r>
      <w:r w:rsidRPr="00274140">
        <w:rPr>
          <w:i/>
          <w:iCs/>
        </w:rPr>
        <w:t>Essay in sociological Theory,</w:t>
      </w:r>
      <w:r w:rsidRPr="00274140">
        <w:t xml:space="preserve"> </w:t>
      </w:r>
      <w:r w:rsidRPr="00274140">
        <w:rPr>
          <w:lang w:val="fr-FR" w:eastAsia="fr-FR" w:bidi="fr-FR"/>
        </w:rPr>
        <w:t>Glencoe, Illinois, 1949, p. 8.</w:t>
      </w:r>
    </w:p>
  </w:footnote>
  <w:footnote w:id="31">
    <w:p w:rsidR="0060107D" w:rsidRDefault="0060107D" w:rsidP="0060107D">
      <w:pPr>
        <w:pStyle w:val="Notedebasdepage"/>
      </w:pPr>
      <w:r>
        <w:rPr>
          <w:rStyle w:val="Appelnotedebasdep"/>
        </w:rPr>
        <w:footnoteRef/>
      </w:r>
      <w:r>
        <w:t xml:space="preserve"> </w:t>
      </w:r>
      <w:r>
        <w:tab/>
      </w:r>
      <w:r w:rsidRPr="00274140">
        <w:rPr>
          <w:lang w:val="fr-FR" w:eastAsia="fr-FR" w:bidi="fr-FR"/>
        </w:rPr>
        <w:t>Osgood, C. Culture : Its Empir</w:t>
      </w:r>
      <w:r w:rsidRPr="00274140">
        <w:rPr>
          <w:lang w:val="fr-FR" w:eastAsia="fr-FR" w:bidi="fr-FR"/>
        </w:rPr>
        <w:t>i</w:t>
      </w:r>
      <w:r w:rsidRPr="00274140">
        <w:rPr>
          <w:lang w:val="fr-FR" w:eastAsia="fr-FR" w:bidi="fr-FR"/>
        </w:rPr>
        <w:t xml:space="preserve">cal and Non-Empirical Character, </w:t>
      </w:r>
      <w:r w:rsidRPr="00274140">
        <w:rPr>
          <w:i/>
          <w:iCs/>
        </w:rPr>
        <w:t>South- western Journal of Antbropology,</w:t>
      </w:r>
      <w:r w:rsidRPr="00274140">
        <w:t xml:space="preserve"> </w:t>
      </w:r>
      <w:r w:rsidRPr="00274140">
        <w:rPr>
          <w:lang w:val="fr-FR" w:eastAsia="fr-FR" w:bidi="fr-FR"/>
        </w:rPr>
        <w:t>vol. 7, no 2, p. 206.</w:t>
      </w:r>
    </w:p>
  </w:footnote>
  <w:footnote w:id="32">
    <w:p w:rsidR="0060107D" w:rsidRDefault="0060107D" w:rsidP="0060107D">
      <w:pPr>
        <w:pStyle w:val="Notedebasdepage"/>
      </w:pPr>
      <w:r>
        <w:rPr>
          <w:rStyle w:val="Appelnotedebasdep"/>
        </w:rPr>
        <w:footnoteRef/>
      </w:r>
      <w:r>
        <w:t xml:space="preserve"> </w:t>
      </w:r>
      <w:r>
        <w:tab/>
      </w:r>
      <w:r w:rsidRPr="00274140">
        <w:rPr>
          <w:lang w:val="fr-FR" w:eastAsia="fr-FR" w:bidi="fr-FR"/>
        </w:rPr>
        <w:t xml:space="preserve">White, L.A. Ethnological Theory, </w:t>
      </w:r>
      <w:r w:rsidRPr="00274140">
        <w:rPr>
          <w:i/>
          <w:iCs/>
        </w:rPr>
        <w:t>Philosopby for the future,</w:t>
      </w:r>
      <w:r w:rsidRPr="00274140">
        <w:rPr>
          <w:lang w:val="fr-FR" w:eastAsia="fr-FR" w:bidi="fr-FR"/>
        </w:rPr>
        <w:t xml:space="preserve"> (Eds. R.W.</w:t>
      </w:r>
      <w:r w:rsidRPr="00E95F79">
        <w:rPr>
          <w:lang w:val="fr-FR" w:eastAsia="fr-FR" w:bidi="fr-FR"/>
        </w:rPr>
        <w:t xml:space="preserve"> Sellars, U. McGill, and M. Farber), New York, p. 363.</w:t>
      </w:r>
    </w:p>
  </w:footnote>
  <w:footnote w:id="33">
    <w:p w:rsidR="0060107D" w:rsidRDefault="0060107D" w:rsidP="0060107D">
      <w:pPr>
        <w:pStyle w:val="Notedebasdepage"/>
      </w:pPr>
      <w:r>
        <w:rPr>
          <w:rStyle w:val="Appelnotedebasdep"/>
        </w:rPr>
        <w:footnoteRef/>
      </w:r>
      <w:r>
        <w:t xml:space="preserve"> </w:t>
      </w:r>
      <w:r>
        <w:tab/>
      </w:r>
      <w:r w:rsidRPr="00274140">
        <w:rPr>
          <w:lang w:val="fr-FR" w:eastAsia="fr-FR" w:bidi="fr-FR"/>
        </w:rPr>
        <w:t>R. Establet, Culture et idéol</w:t>
      </w:r>
      <w:r w:rsidRPr="00274140">
        <w:rPr>
          <w:lang w:val="fr-FR" w:eastAsia="fr-FR" w:bidi="fr-FR"/>
        </w:rPr>
        <w:t>o</w:t>
      </w:r>
      <w:r w:rsidRPr="00274140">
        <w:rPr>
          <w:lang w:val="fr-FR" w:eastAsia="fr-FR" w:bidi="fr-FR"/>
        </w:rPr>
        <w:t xml:space="preserve">gie. </w:t>
      </w:r>
      <w:r w:rsidRPr="00274140">
        <w:rPr>
          <w:i/>
          <w:iCs/>
        </w:rPr>
        <w:t>Cahiers Marxistes léninistes.</w:t>
      </w:r>
      <w:r w:rsidRPr="00274140">
        <w:rPr>
          <w:lang w:val="fr-FR" w:eastAsia="fr-FR" w:bidi="fr-FR"/>
        </w:rPr>
        <w:t xml:space="preserve"> 1966, p. 15.</w:t>
      </w:r>
    </w:p>
  </w:footnote>
  <w:footnote w:id="34">
    <w:p w:rsidR="0060107D" w:rsidRDefault="0060107D" w:rsidP="0060107D">
      <w:pPr>
        <w:pStyle w:val="Notedebasdepage"/>
      </w:pPr>
      <w:r>
        <w:rPr>
          <w:rStyle w:val="Appelnotedebasdep"/>
        </w:rPr>
        <w:footnoteRef/>
      </w:r>
      <w:r>
        <w:t xml:space="preserve"> </w:t>
      </w:r>
      <w:r>
        <w:tab/>
      </w:r>
      <w:r w:rsidRPr="00274140">
        <w:rPr>
          <w:iCs/>
          <w:color w:val="auto"/>
        </w:rPr>
        <w:t xml:space="preserve">Karl Marx, </w:t>
      </w:r>
      <w:hyperlink r:id="rId5" w:history="1">
        <w:r w:rsidRPr="00274140">
          <w:rPr>
            <w:rStyle w:val="Lienhypertexte"/>
            <w:i/>
            <w:lang w:eastAsia="fr-FR" w:bidi="fr-FR"/>
          </w:rPr>
          <w:t>Contribution à la critique de l’économie politique</w:t>
        </w:r>
      </w:hyperlink>
      <w:r w:rsidRPr="00274140">
        <w:rPr>
          <w:color w:val="auto"/>
          <w:lang w:eastAsia="fr-FR" w:bidi="fr-FR"/>
        </w:rPr>
        <w:t>,</w:t>
      </w:r>
      <w:r w:rsidRPr="00274140">
        <w:rPr>
          <w:iCs/>
          <w:color w:val="auto"/>
        </w:rPr>
        <w:t xml:space="preserve"> Ed. Soci</w:t>
      </w:r>
      <w:r w:rsidRPr="00274140">
        <w:rPr>
          <w:iCs/>
          <w:color w:val="auto"/>
        </w:rPr>
        <w:t>a</w:t>
      </w:r>
      <w:r w:rsidRPr="00274140">
        <w:rPr>
          <w:iCs/>
          <w:color w:val="auto"/>
        </w:rPr>
        <w:t>les, 1968, p. 14.</w:t>
      </w:r>
    </w:p>
  </w:footnote>
  <w:footnote w:id="35">
    <w:p w:rsidR="0060107D" w:rsidRDefault="0060107D" w:rsidP="0060107D">
      <w:pPr>
        <w:pStyle w:val="Notedebasdepage"/>
      </w:pPr>
      <w:r>
        <w:rPr>
          <w:rStyle w:val="Appelnotedebasdep"/>
        </w:rPr>
        <w:t>A</w:t>
      </w:r>
      <w:r>
        <w:t xml:space="preserve"> </w:t>
      </w:r>
      <w:r>
        <w:tab/>
      </w:r>
      <w:r>
        <w:rPr>
          <w:lang w:eastAsia="fr-FR" w:bidi="fr-FR"/>
        </w:rPr>
        <w:t>cf. Faits, phrases et pr</w:t>
      </w:r>
      <w:r>
        <w:rPr>
          <w:lang w:eastAsia="fr-FR" w:bidi="fr-FR"/>
        </w:rPr>
        <w:t>o</w:t>
      </w:r>
      <w:r>
        <w:rPr>
          <w:lang w:eastAsia="fr-FR" w:bidi="fr-FR"/>
        </w:rPr>
        <w:t xml:space="preserve">positions, revue </w:t>
      </w:r>
      <w:r w:rsidRPr="009F0B0D">
        <w:rPr>
          <w:i/>
          <w:lang w:eastAsia="fr-FR" w:bidi="fr-FR"/>
        </w:rPr>
        <w:t>Dialogue</w:t>
      </w:r>
      <w:r>
        <w:rPr>
          <w:lang w:eastAsia="fr-FR" w:bidi="fr-FR"/>
        </w:rPr>
        <w:t>, vol. X, 1971, pp. 673-690, p. 688.</w:t>
      </w:r>
    </w:p>
  </w:footnote>
  <w:footnote w:id="36">
    <w:p w:rsidR="0060107D" w:rsidRDefault="0060107D" w:rsidP="0060107D">
      <w:pPr>
        <w:pStyle w:val="Notedebasdepage"/>
      </w:pPr>
      <w:r>
        <w:rPr>
          <w:rStyle w:val="Appelnotedebasdep"/>
        </w:rPr>
        <w:t>B</w:t>
      </w:r>
      <w:r>
        <w:t xml:space="preserve"> </w:t>
      </w:r>
      <w:r>
        <w:tab/>
      </w:r>
      <w:r>
        <w:rPr>
          <w:lang w:eastAsia="fr-FR" w:bidi="fr-FR"/>
        </w:rPr>
        <w:t>Voir, par exemple, Eco, Umberto, Le problème de la réce</w:t>
      </w:r>
      <w:r>
        <w:rPr>
          <w:lang w:eastAsia="fr-FR" w:bidi="fr-FR"/>
        </w:rPr>
        <w:t>p</w:t>
      </w:r>
      <w:r>
        <w:rPr>
          <w:lang w:eastAsia="fr-FR" w:bidi="fr-FR"/>
        </w:rPr>
        <w:t xml:space="preserve">tion, in </w:t>
      </w:r>
      <w:r w:rsidRPr="009F0B0D">
        <w:rPr>
          <w:i/>
          <w:lang w:eastAsia="fr-FR" w:bidi="fr-FR"/>
        </w:rPr>
        <w:t>Critique sociologique et critique psychanalytique</w:t>
      </w:r>
      <w:r>
        <w:rPr>
          <w:lang w:eastAsia="fr-FR" w:bidi="fr-FR"/>
        </w:rPr>
        <w:t>, Ed</w:t>
      </w:r>
      <w:r>
        <w:rPr>
          <w:lang w:eastAsia="fr-FR" w:bidi="fr-FR"/>
        </w:rPr>
        <w:t>i</w:t>
      </w:r>
      <w:r>
        <w:rPr>
          <w:lang w:eastAsia="fr-FR" w:bidi="fr-FR"/>
        </w:rPr>
        <w:t>tions de l'Institut de Sociologie, Université libre de Bruxelles, Bruxelles,   1970.</w:t>
      </w:r>
    </w:p>
  </w:footnote>
  <w:footnote w:id="37">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Par </w:t>
      </w:r>
      <w:r>
        <w:rPr>
          <w:lang w:val="fr-FR" w:eastAsia="fr-FR" w:bidi="fr-FR"/>
        </w:rPr>
        <w:t>« </w:t>
      </w:r>
      <w:r w:rsidRPr="00511775">
        <w:rPr>
          <w:lang w:val="fr-FR" w:eastAsia="fr-FR" w:bidi="fr-FR"/>
        </w:rPr>
        <w:t>phrase</w:t>
      </w:r>
      <w:r>
        <w:rPr>
          <w:lang w:val="fr-FR" w:eastAsia="fr-FR" w:bidi="fr-FR"/>
        </w:rPr>
        <w:t> »</w:t>
      </w:r>
      <w:r w:rsidRPr="00511775">
        <w:rPr>
          <w:lang w:val="fr-FR" w:eastAsia="fr-FR" w:bidi="fr-FR"/>
        </w:rPr>
        <w:t xml:space="preserve"> j’entendrai tout uniment (1) le signi</w:t>
      </w:r>
      <w:r>
        <w:rPr>
          <w:lang w:val="fr-FR" w:eastAsia="fr-FR" w:bidi="fr-FR"/>
        </w:rPr>
        <w:t>fiant matériel (l’oc</w:t>
      </w:r>
      <w:r w:rsidRPr="00511775">
        <w:rPr>
          <w:lang w:val="fr-FR" w:eastAsia="fr-FR" w:bidi="fr-FR"/>
        </w:rPr>
        <w:t>currence-phrase, au sens technique) (2) le signifié de cette phrase (la proposition) et (3) le jugement communiqué (l’énoncé). Ces choses sont di</w:t>
      </w:r>
      <w:r w:rsidRPr="00511775">
        <w:rPr>
          <w:lang w:val="fr-FR" w:eastAsia="fr-FR" w:bidi="fr-FR"/>
        </w:rPr>
        <w:t>s</w:t>
      </w:r>
      <w:r w:rsidRPr="00511775">
        <w:rPr>
          <w:lang w:val="fr-FR" w:eastAsia="fr-FR" w:bidi="fr-FR"/>
        </w:rPr>
        <w:t>tinctes, mais il ne m’est pas nécessaire, dans ce texte, de maintenir leur di</w:t>
      </w:r>
      <w:r w:rsidRPr="00511775">
        <w:rPr>
          <w:lang w:val="fr-FR" w:eastAsia="fr-FR" w:bidi="fr-FR"/>
        </w:rPr>
        <w:t>f</w:t>
      </w:r>
      <w:r w:rsidRPr="00511775">
        <w:rPr>
          <w:lang w:val="fr-FR" w:eastAsia="fr-FR" w:bidi="fr-FR"/>
        </w:rPr>
        <w:t>férence.</w:t>
      </w:r>
    </w:p>
  </w:footnote>
  <w:footnote w:id="38">
    <w:p w:rsidR="0060107D" w:rsidRDefault="0060107D" w:rsidP="0060107D">
      <w:pPr>
        <w:pStyle w:val="Notedebasdepage"/>
      </w:pPr>
      <w:r>
        <w:rPr>
          <w:rStyle w:val="Appelnotedebasdep"/>
        </w:rPr>
        <w:footnoteRef/>
      </w:r>
      <w:r>
        <w:t xml:space="preserve"> </w:t>
      </w:r>
      <w:r>
        <w:tab/>
      </w:r>
      <w:r w:rsidRPr="00511775">
        <w:rPr>
          <w:lang w:val="fr-FR" w:eastAsia="fr-FR" w:bidi="fr-FR"/>
        </w:rPr>
        <w:t>Les expressions</w:t>
      </w:r>
      <w:r>
        <w:rPr>
          <w:lang w:val="fr-FR" w:eastAsia="fr-FR" w:bidi="fr-FR"/>
        </w:rPr>
        <w:t> :</w:t>
      </w:r>
      <w:r w:rsidRPr="00511775">
        <w:rPr>
          <w:lang w:val="fr-FR" w:eastAsia="fr-FR" w:bidi="fr-FR"/>
        </w:rPr>
        <w:t xml:space="preserve"> </w:t>
      </w:r>
      <w:r>
        <w:rPr>
          <w:lang w:val="fr-FR" w:eastAsia="fr-FR" w:bidi="fr-FR"/>
        </w:rPr>
        <w:t>« </w:t>
      </w:r>
      <w:r w:rsidRPr="00511775">
        <w:rPr>
          <w:lang w:val="fr-FR" w:eastAsia="fr-FR" w:bidi="fr-FR"/>
        </w:rPr>
        <w:t>La première grande rue co</w:t>
      </w:r>
      <w:r w:rsidRPr="00511775">
        <w:rPr>
          <w:lang w:val="fr-FR" w:eastAsia="fr-FR" w:bidi="fr-FR"/>
        </w:rPr>
        <w:t>m</w:t>
      </w:r>
      <w:r w:rsidRPr="00511775">
        <w:rPr>
          <w:lang w:val="fr-FR" w:eastAsia="fr-FR" w:bidi="fr-FR"/>
        </w:rPr>
        <w:t>merciale au sud du boul. Maisonneuve</w:t>
      </w:r>
      <w:r>
        <w:rPr>
          <w:lang w:val="fr-FR" w:eastAsia="fr-FR" w:bidi="fr-FR"/>
        </w:rPr>
        <w:t> »</w:t>
      </w:r>
      <w:r w:rsidRPr="00511775">
        <w:rPr>
          <w:lang w:val="fr-FR" w:eastAsia="fr-FR" w:bidi="fr-FR"/>
        </w:rPr>
        <w:t xml:space="preserve"> et </w:t>
      </w:r>
      <w:r>
        <w:rPr>
          <w:lang w:val="fr-FR" w:eastAsia="fr-FR" w:bidi="fr-FR"/>
        </w:rPr>
        <w:t>« </w:t>
      </w:r>
      <w:r w:rsidRPr="00511775">
        <w:rPr>
          <w:lang w:val="fr-FR" w:eastAsia="fr-FR" w:bidi="fr-FR"/>
        </w:rPr>
        <w:t>la première grande rue commerciale au nord du boul. Dorchester</w:t>
      </w:r>
      <w:r>
        <w:rPr>
          <w:lang w:val="fr-FR" w:eastAsia="fr-FR" w:bidi="fr-FR"/>
        </w:rPr>
        <w:t> »</w:t>
      </w:r>
      <w:r w:rsidRPr="00511775">
        <w:rPr>
          <w:lang w:val="fr-FR" w:eastAsia="fr-FR" w:bidi="fr-FR"/>
        </w:rPr>
        <w:t xml:space="preserve"> n’ont pas le même sens, mais ont toutes deux la même référe</w:t>
      </w:r>
      <w:r w:rsidRPr="00511775">
        <w:rPr>
          <w:lang w:val="fr-FR" w:eastAsia="fr-FR" w:bidi="fr-FR"/>
        </w:rPr>
        <w:t>n</w:t>
      </w:r>
      <w:r w:rsidRPr="00511775">
        <w:rPr>
          <w:lang w:val="fr-FR" w:eastAsia="fr-FR" w:bidi="fr-FR"/>
        </w:rPr>
        <w:t>ce, à s</w:t>
      </w:r>
      <w:r w:rsidRPr="00511775">
        <w:rPr>
          <w:lang w:val="fr-FR" w:eastAsia="fr-FR" w:bidi="fr-FR"/>
        </w:rPr>
        <w:t>a</w:t>
      </w:r>
      <w:r w:rsidRPr="00511775">
        <w:rPr>
          <w:lang w:val="fr-FR" w:eastAsia="fr-FR" w:bidi="fr-FR"/>
        </w:rPr>
        <w:t xml:space="preserve">voir la rue Ste-Catherine. On appellera </w:t>
      </w:r>
      <w:r>
        <w:rPr>
          <w:lang w:val="fr-FR" w:eastAsia="fr-FR" w:bidi="fr-FR"/>
        </w:rPr>
        <w:t>« </w:t>
      </w:r>
      <w:r w:rsidRPr="00511775">
        <w:rPr>
          <w:lang w:val="fr-FR" w:eastAsia="fr-FR" w:bidi="fr-FR"/>
        </w:rPr>
        <w:t>sens</w:t>
      </w:r>
      <w:r>
        <w:rPr>
          <w:lang w:val="fr-FR" w:eastAsia="fr-FR" w:bidi="fr-FR"/>
        </w:rPr>
        <w:t> »</w:t>
      </w:r>
      <w:r w:rsidRPr="00511775">
        <w:rPr>
          <w:lang w:val="fr-FR" w:eastAsia="fr-FR" w:bidi="fr-FR"/>
        </w:rPr>
        <w:t xml:space="preserve"> le signifié conceptuel d’une e</w:t>
      </w:r>
      <w:r w:rsidRPr="00511775">
        <w:rPr>
          <w:lang w:val="fr-FR" w:eastAsia="fr-FR" w:bidi="fr-FR"/>
        </w:rPr>
        <w:t>x</w:t>
      </w:r>
      <w:r w:rsidRPr="00511775">
        <w:rPr>
          <w:lang w:val="fr-FR" w:eastAsia="fr-FR" w:bidi="fr-FR"/>
        </w:rPr>
        <w:t xml:space="preserve">pression et </w:t>
      </w:r>
      <w:r>
        <w:rPr>
          <w:lang w:val="fr-FR" w:eastAsia="fr-FR" w:bidi="fr-FR"/>
        </w:rPr>
        <w:t>« </w:t>
      </w:r>
      <w:r w:rsidRPr="00511775">
        <w:rPr>
          <w:lang w:val="fr-FR" w:eastAsia="fr-FR" w:bidi="fr-FR"/>
        </w:rPr>
        <w:t>référence</w:t>
      </w:r>
      <w:r>
        <w:rPr>
          <w:lang w:val="fr-FR" w:eastAsia="fr-FR" w:bidi="fr-FR"/>
        </w:rPr>
        <w:t> »</w:t>
      </w:r>
      <w:r w:rsidRPr="00511775">
        <w:rPr>
          <w:lang w:val="fr-FR" w:eastAsia="fr-FR" w:bidi="fr-FR"/>
        </w:rPr>
        <w:t xml:space="preserve"> l’objet qu’elle désigne.</w:t>
      </w:r>
    </w:p>
  </w:footnote>
  <w:footnote w:id="39">
    <w:p w:rsidR="0060107D" w:rsidRDefault="0060107D" w:rsidP="0060107D">
      <w:pPr>
        <w:pStyle w:val="Notedebasdepage"/>
      </w:pPr>
      <w:r>
        <w:rPr>
          <w:rStyle w:val="Appelnotedebasdep"/>
        </w:rPr>
        <w:t>C</w:t>
      </w:r>
      <w:r>
        <w:t xml:space="preserve"> </w:t>
      </w:r>
      <w:r>
        <w:tab/>
      </w:r>
      <w:r>
        <w:rPr>
          <w:lang w:eastAsia="fr-FR" w:bidi="fr-FR"/>
        </w:rPr>
        <w:t xml:space="preserve">Voir Kristeller, Paul, </w:t>
      </w:r>
      <w:r w:rsidRPr="009F0B0D">
        <w:rPr>
          <w:i/>
          <w:lang w:eastAsia="fr-FR" w:bidi="fr-FR"/>
        </w:rPr>
        <w:t>Renaissance Thought</w:t>
      </w:r>
      <w:r>
        <w:rPr>
          <w:lang w:eastAsia="fr-FR" w:bidi="fr-FR"/>
        </w:rPr>
        <w:t>, New York,  1961.</w:t>
      </w:r>
    </w:p>
  </w:footnote>
  <w:footnote w:id="40">
    <w:p w:rsidR="0060107D" w:rsidRDefault="0060107D" w:rsidP="0060107D">
      <w:pPr>
        <w:pStyle w:val="Notedebasdepage"/>
      </w:pPr>
      <w:r>
        <w:rPr>
          <w:rStyle w:val="Appelnotedebasdep"/>
        </w:rPr>
        <w:footnoteRef/>
      </w:r>
      <w:r>
        <w:t xml:space="preserve"> </w:t>
      </w:r>
      <w:r>
        <w:tab/>
      </w:r>
      <w:r w:rsidRPr="00511775">
        <w:rPr>
          <w:lang w:val="fr-FR" w:eastAsia="fr-FR" w:bidi="fr-FR"/>
        </w:rPr>
        <w:t>Il est important d’appliquer simultanément tous nos critères. Si le seul crit</w:t>
      </w:r>
      <w:r w:rsidRPr="00511775">
        <w:rPr>
          <w:lang w:val="fr-FR" w:eastAsia="fr-FR" w:bidi="fr-FR"/>
        </w:rPr>
        <w:t>è</w:t>
      </w:r>
      <w:r w:rsidRPr="00511775">
        <w:rPr>
          <w:lang w:val="fr-FR" w:eastAsia="fr-FR" w:bidi="fr-FR"/>
        </w:rPr>
        <w:t>re de la possibilité de modifier était appliqué, pour que l’on déclare qu’un objet quelconque est culturel, il n’est pas sûr que le système solaire ne doive éventuellement être dit cult</w:t>
      </w:r>
      <w:r w:rsidRPr="00511775">
        <w:rPr>
          <w:lang w:val="fr-FR" w:eastAsia="fr-FR" w:bidi="fr-FR"/>
        </w:rPr>
        <w:t>u</w:t>
      </w:r>
      <w:r w:rsidRPr="00511775">
        <w:rPr>
          <w:lang w:val="fr-FR" w:eastAsia="fr-FR" w:bidi="fr-FR"/>
        </w:rPr>
        <w:t>re. L’idée qu’on puisse en modifier l’agencement n’est pas contradictoire (il n’est pas un seul projet de modif</w:t>
      </w:r>
      <w:r w:rsidRPr="00511775">
        <w:rPr>
          <w:lang w:val="fr-FR" w:eastAsia="fr-FR" w:bidi="fr-FR"/>
        </w:rPr>
        <w:t>i</w:t>
      </w:r>
      <w:r w:rsidRPr="00511775">
        <w:rPr>
          <w:lang w:val="fr-FR" w:eastAsia="fr-FR" w:bidi="fr-FR"/>
        </w:rPr>
        <w:t>cation dont l’énoncé serait contradictoire par l’objet qu’il s’assigne, si ce dernier est donné empiriquement.) On ne peut cependant croire que le sy</w:t>
      </w:r>
      <w:r w:rsidRPr="00511775">
        <w:rPr>
          <w:lang w:val="fr-FR" w:eastAsia="fr-FR" w:bidi="fr-FR"/>
        </w:rPr>
        <w:t>s</w:t>
      </w:r>
      <w:r w:rsidRPr="00511775">
        <w:rPr>
          <w:lang w:val="fr-FR" w:eastAsia="fr-FR" w:bidi="fr-FR"/>
        </w:rPr>
        <w:t>tème solaire soit un produit humain. Il n’est donc pas culture. La grande di</w:t>
      </w:r>
      <w:r w:rsidRPr="00511775">
        <w:rPr>
          <w:lang w:val="fr-FR" w:eastAsia="fr-FR" w:bidi="fr-FR"/>
        </w:rPr>
        <w:t>f</w:t>
      </w:r>
      <w:r w:rsidRPr="00511775">
        <w:rPr>
          <w:lang w:val="fr-FR" w:eastAsia="fr-FR" w:bidi="fr-FR"/>
        </w:rPr>
        <w:t>ficulté que l’on éprouve à penser la nature est qu’elle est, dans sa réalité e</w:t>
      </w:r>
      <w:r w:rsidRPr="00511775">
        <w:rPr>
          <w:lang w:val="fr-FR" w:eastAsia="fr-FR" w:bidi="fr-FR"/>
        </w:rPr>
        <w:t>m</w:t>
      </w:r>
      <w:r w:rsidRPr="00511775">
        <w:rPr>
          <w:lang w:val="fr-FR" w:eastAsia="fr-FR" w:bidi="fr-FR"/>
        </w:rPr>
        <w:t>pirique l’objet d’une pratique de transformation et dans son concept, la n</w:t>
      </w:r>
      <w:r w:rsidRPr="00511775">
        <w:rPr>
          <w:lang w:val="fr-FR" w:eastAsia="fr-FR" w:bidi="fr-FR"/>
        </w:rPr>
        <w:t>é</w:t>
      </w:r>
      <w:r w:rsidRPr="00511775">
        <w:rPr>
          <w:lang w:val="fr-FR" w:eastAsia="fr-FR" w:bidi="fr-FR"/>
        </w:rPr>
        <w:t>gation de toute transformation possible.</w:t>
      </w:r>
    </w:p>
  </w:footnote>
  <w:footnote w:id="41">
    <w:p w:rsidR="0060107D" w:rsidRDefault="0060107D" w:rsidP="0060107D">
      <w:pPr>
        <w:pStyle w:val="Notedebasdepage"/>
      </w:pPr>
      <w:r>
        <w:rPr>
          <w:rStyle w:val="Appelnotedebasdep"/>
        </w:rPr>
        <w:footnoteRef/>
      </w:r>
      <w:r>
        <w:t xml:space="preserve"> </w:t>
      </w:r>
      <w:r>
        <w:tab/>
      </w:r>
      <w:r w:rsidRPr="00511775">
        <w:rPr>
          <w:lang w:val="fr-FR" w:eastAsia="fr-FR" w:bidi="fr-FR"/>
        </w:rPr>
        <w:t>Ce dernier terme vise à exclure les produits qui suivent d’une seule activité de reproduction</w:t>
      </w:r>
      <w:r>
        <w:rPr>
          <w:lang w:val="fr-FR" w:eastAsia="fr-FR" w:bidi="fr-FR"/>
        </w:rPr>
        <w:t> :</w:t>
      </w:r>
      <w:r w:rsidRPr="00511775">
        <w:rPr>
          <w:lang w:val="fr-FR" w:eastAsia="fr-FR" w:bidi="fr-FR"/>
        </w:rPr>
        <w:t xml:space="preserve"> par exe</w:t>
      </w:r>
      <w:r w:rsidRPr="00511775">
        <w:rPr>
          <w:lang w:val="fr-FR" w:eastAsia="fr-FR" w:bidi="fr-FR"/>
        </w:rPr>
        <w:t>m</w:t>
      </w:r>
      <w:r w:rsidRPr="00511775">
        <w:rPr>
          <w:lang w:val="fr-FR" w:eastAsia="fr-FR" w:bidi="fr-FR"/>
        </w:rPr>
        <w:t>ple les produits d’agriculture.</w:t>
      </w:r>
    </w:p>
  </w:footnote>
  <w:footnote w:id="42">
    <w:p w:rsidR="0060107D" w:rsidRDefault="0060107D" w:rsidP="0060107D">
      <w:pPr>
        <w:pStyle w:val="Notedebasdepage"/>
      </w:pPr>
      <w:r>
        <w:rPr>
          <w:rStyle w:val="Appelnotedebasdep"/>
        </w:rPr>
        <w:footnoteRef/>
      </w:r>
      <w:r>
        <w:t xml:space="preserve"> </w:t>
      </w:r>
      <w:r>
        <w:tab/>
      </w:r>
      <w:r w:rsidRPr="00511775">
        <w:rPr>
          <w:lang w:val="fr-FR" w:eastAsia="fr-FR" w:bidi="fr-FR"/>
        </w:rPr>
        <w:t>Ce terme de texte est ici employé comme un générique qui subs</w:t>
      </w:r>
      <w:r w:rsidRPr="00511775">
        <w:rPr>
          <w:lang w:val="fr-FR" w:eastAsia="fr-FR" w:bidi="fr-FR"/>
        </w:rPr>
        <w:t>u</w:t>
      </w:r>
      <w:r w:rsidRPr="00511775">
        <w:rPr>
          <w:lang w:val="fr-FR" w:eastAsia="fr-FR" w:bidi="fr-FR"/>
        </w:rPr>
        <w:t>me tout ensemble structuré et auton</w:t>
      </w:r>
      <w:r w:rsidRPr="00511775">
        <w:rPr>
          <w:lang w:val="fr-FR" w:eastAsia="fr-FR" w:bidi="fr-FR"/>
        </w:rPr>
        <w:t>o</w:t>
      </w:r>
      <w:r w:rsidRPr="00511775">
        <w:rPr>
          <w:lang w:val="fr-FR" w:eastAsia="fr-FR" w:bidi="fr-FR"/>
        </w:rPr>
        <w:t>me de marques (substance et forme d’expression). Une toile ou une sculpture constituent en ce sens élargi des textes culturels d’un t</w:t>
      </w:r>
      <w:r w:rsidRPr="00511775">
        <w:rPr>
          <w:lang w:val="fr-FR" w:eastAsia="fr-FR" w:bidi="fr-FR"/>
        </w:rPr>
        <w:t>y</w:t>
      </w:r>
      <w:r w:rsidRPr="00511775">
        <w:rPr>
          <w:lang w:val="fr-FR" w:eastAsia="fr-FR" w:bidi="fr-FR"/>
        </w:rPr>
        <w:t>pe déterminé.</w:t>
      </w:r>
    </w:p>
  </w:footnote>
  <w:footnote w:id="43">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On pourrait, en gros, entendre par </w:t>
      </w:r>
      <w:r>
        <w:rPr>
          <w:lang w:val="fr-FR" w:eastAsia="fr-FR" w:bidi="fr-FR"/>
        </w:rPr>
        <w:t>« </w:t>
      </w:r>
      <w:r w:rsidRPr="00511775">
        <w:rPr>
          <w:lang w:val="fr-FR" w:eastAsia="fr-FR" w:bidi="fr-FR"/>
        </w:rPr>
        <w:t>fait subjectif</w:t>
      </w:r>
      <w:r>
        <w:rPr>
          <w:lang w:val="fr-FR" w:eastAsia="fr-FR" w:bidi="fr-FR"/>
        </w:rPr>
        <w:t> »</w:t>
      </w:r>
      <w:r w:rsidRPr="00511775">
        <w:rPr>
          <w:lang w:val="fr-FR" w:eastAsia="fr-FR" w:bidi="fr-FR"/>
        </w:rPr>
        <w:t xml:space="preserve"> un fait dont il serait contradictoire d’affirmer qu’il existe, sans qu’au moins un sujet h</w:t>
      </w:r>
      <w:r w:rsidRPr="00511775">
        <w:rPr>
          <w:lang w:val="fr-FR" w:eastAsia="fr-FR" w:bidi="fr-FR"/>
        </w:rPr>
        <w:t>u</w:t>
      </w:r>
      <w:r w:rsidRPr="00511775">
        <w:rPr>
          <w:lang w:val="fr-FR" w:eastAsia="fr-FR" w:bidi="fr-FR"/>
        </w:rPr>
        <w:t>main n’en fasse simultanément l’expérience. Par exemple</w:t>
      </w:r>
      <w:r>
        <w:rPr>
          <w:lang w:val="fr-FR" w:eastAsia="fr-FR" w:bidi="fr-FR"/>
        </w:rPr>
        <w:t> :</w:t>
      </w:r>
      <w:r w:rsidRPr="00511775">
        <w:rPr>
          <w:lang w:val="fr-FR" w:eastAsia="fr-FR" w:bidi="fr-FR"/>
        </w:rPr>
        <w:t xml:space="preserve"> </w:t>
      </w:r>
      <w:r>
        <w:rPr>
          <w:lang w:val="fr-FR" w:eastAsia="fr-FR" w:bidi="fr-FR"/>
        </w:rPr>
        <w:t>« </w:t>
      </w:r>
      <w:r w:rsidRPr="00511775">
        <w:rPr>
          <w:lang w:val="fr-FR" w:eastAsia="fr-FR" w:bidi="fr-FR"/>
        </w:rPr>
        <w:t>telle représentation me</w:t>
      </w:r>
      <w:r w:rsidRPr="00511775">
        <w:rPr>
          <w:lang w:val="fr-FR" w:eastAsia="fr-FR" w:bidi="fr-FR"/>
        </w:rPr>
        <w:t>n</w:t>
      </w:r>
      <w:r w:rsidRPr="00511775">
        <w:rPr>
          <w:lang w:val="fr-FR" w:eastAsia="fr-FR" w:bidi="fr-FR"/>
        </w:rPr>
        <w:t>tale existe mais personne — ni même moi — ne la possède</w:t>
      </w:r>
      <w:r>
        <w:rPr>
          <w:lang w:val="fr-FR" w:eastAsia="fr-FR" w:bidi="fr-FR"/>
        </w:rPr>
        <w:t> »</w:t>
      </w:r>
      <w:r w:rsidRPr="00511775">
        <w:rPr>
          <w:lang w:val="fr-FR" w:eastAsia="fr-FR" w:bidi="fr-FR"/>
        </w:rPr>
        <w:t xml:space="preserve"> (contradicto</w:t>
      </w:r>
      <w:r w:rsidRPr="00511775">
        <w:rPr>
          <w:lang w:val="fr-FR" w:eastAsia="fr-FR" w:bidi="fr-FR"/>
        </w:rPr>
        <w:t>i</w:t>
      </w:r>
      <w:r w:rsidRPr="00511775">
        <w:rPr>
          <w:lang w:val="fr-FR" w:eastAsia="fr-FR" w:bidi="fr-FR"/>
        </w:rPr>
        <w:t>re).</w:t>
      </w:r>
    </w:p>
  </w:footnote>
  <w:footnote w:id="44">
    <w:p w:rsidR="0060107D" w:rsidRDefault="0060107D" w:rsidP="0060107D">
      <w:pPr>
        <w:pStyle w:val="Notedebasdepage"/>
      </w:pPr>
      <w:r>
        <w:rPr>
          <w:rStyle w:val="Appelnotedebasdep"/>
        </w:rPr>
        <w:footnoteRef/>
      </w:r>
      <w:r>
        <w:t xml:space="preserve"> </w:t>
      </w:r>
      <w:r>
        <w:tab/>
      </w:r>
      <w:r w:rsidRPr="00511775">
        <w:rPr>
          <w:lang w:val="fr-FR" w:eastAsia="fr-FR" w:bidi="fr-FR"/>
        </w:rPr>
        <w:t>Dans l’état actuel de la reche</w:t>
      </w:r>
      <w:r w:rsidRPr="00511775">
        <w:rPr>
          <w:lang w:val="fr-FR" w:eastAsia="fr-FR" w:bidi="fr-FR"/>
        </w:rPr>
        <w:t>r</w:t>
      </w:r>
      <w:r w:rsidRPr="00511775">
        <w:rPr>
          <w:lang w:val="fr-FR" w:eastAsia="fr-FR" w:bidi="fr-FR"/>
        </w:rPr>
        <w:t>che, il est douteux que l’application de l’informatique à des textes produise autre chose que des dénombr</w:t>
      </w:r>
      <w:r w:rsidRPr="00511775">
        <w:rPr>
          <w:lang w:val="fr-FR" w:eastAsia="fr-FR" w:bidi="fr-FR"/>
        </w:rPr>
        <w:t>e</w:t>
      </w:r>
      <w:r w:rsidRPr="00511775">
        <w:rPr>
          <w:lang w:val="fr-FR" w:eastAsia="fr-FR" w:bidi="fr-FR"/>
        </w:rPr>
        <w:t>ments ou des inventaires.</w:t>
      </w:r>
    </w:p>
  </w:footnote>
  <w:footnote w:id="45">
    <w:p w:rsidR="0060107D" w:rsidRDefault="0060107D" w:rsidP="0060107D">
      <w:pPr>
        <w:pStyle w:val="Notedebasdepage"/>
      </w:pPr>
      <w:r>
        <w:rPr>
          <w:rStyle w:val="Appelnotedebasdep"/>
        </w:rPr>
        <w:t>E</w:t>
      </w:r>
      <w:r>
        <w:t xml:space="preserve"> </w:t>
      </w:r>
      <w:r>
        <w:tab/>
      </w:r>
      <w:r>
        <w:rPr>
          <w:lang w:eastAsia="fr-FR" w:bidi="fr-FR"/>
        </w:rPr>
        <w:t>« Le signe, l'image servant au signe, possède une éte</w:t>
      </w:r>
      <w:r>
        <w:rPr>
          <w:lang w:eastAsia="fr-FR" w:bidi="fr-FR"/>
        </w:rPr>
        <w:t>n</w:t>
      </w:r>
      <w:r>
        <w:rPr>
          <w:lang w:eastAsia="fr-FR" w:bidi="fr-FR"/>
        </w:rPr>
        <w:t>due qui se déroule dans une seule dimension, celle du temps, qui est linéaire. » C'est là le s</w:t>
      </w:r>
      <w:r>
        <w:rPr>
          <w:lang w:eastAsia="fr-FR" w:bidi="fr-FR"/>
        </w:rPr>
        <w:t>e</w:t>
      </w:r>
      <w:r>
        <w:rPr>
          <w:lang w:eastAsia="fr-FR" w:bidi="fr-FR"/>
        </w:rPr>
        <w:t>cond principe de la théorie saussurienne du signe (le premier de ces princ</w:t>
      </w:r>
      <w:r>
        <w:rPr>
          <w:lang w:eastAsia="fr-FR" w:bidi="fr-FR"/>
        </w:rPr>
        <w:t>i</w:t>
      </w:r>
      <w:r>
        <w:rPr>
          <w:lang w:eastAsia="fr-FR" w:bidi="fr-FR"/>
        </w:rPr>
        <w:t>pes est évidemment celui de l'arbitraire du signe). Pour n</w:t>
      </w:r>
      <w:r>
        <w:rPr>
          <w:lang w:eastAsia="fr-FR" w:bidi="fr-FR"/>
        </w:rPr>
        <w:t>o</w:t>
      </w:r>
      <w:r>
        <w:rPr>
          <w:lang w:eastAsia="fr-FR" w:bidi="fr-FR"/>
        </w:rPr>
        <w:t xml:space="preserve">tre citation, voir Godel, Robert, Les sources manuscrites du </w:t>
      </w:r>
      <w:r w:rsidRPr="009F0B0D">
        <w:rPr>
          <w:i/>
          <w:lang w:eastAsia="fr-FR" w:bidi="fr-FR"/>
        </w:rPr>
        <w:t>Cours de Linguistique générale</w:t>
      </w:r>
      <w:r>
        <w:rPr>
          <w:lang w:eastAsia="fr-FR" w:bidi="fr-FR"/>
        </w:rPr>
        <w:t xml:space="preserve"> de Ferdinand de Saussure, Genève, Librairie Droz et Paris, L</w:t>
      </w:r>
      <w:r>
        <w:rPr>
          <w:lang w:eastAsia="fr-FR" w:bidi="fr-FR"/>
        </w:rPr>
        <w:t>i</w:t>
      </w:r>
      <w:r>
        <w:rPr>
          <w:lang w:eastAsia="fr-FR" w:bidi="fr-FR"/>
        </w:rPr>
        <w:t>brairie Minard, 1957. p. 83.</w:t>
      </w:r>
    </w:p>
  </w:footnote>
  <w:footnote w:id="46">
    <w:p w:rsidR="0060107D" w:rsidRDefault="0060107D" w:rsidP="0060107D">
      <w:pPr>
        <w:pStyle w:val="Notedebasdepage"/>
      </w:pPr>
      <w:r>
        <w:rPr>
          <w:rStyle w:val="Appelnotedebasdep"/>
        </w:rPr>
        <w:t>F</w:t>
      </w:r>
      <w:r>
        <w:t xml:space="preserve"> </w:t>
      </w:r>
      <w:r>
        <w:tab/>
      </w:r>
      <w:r>
        <w:rPr>
          <w:lang w:eastAsia="fr-FR" w:bidi="fr-FR"/>
        </w:rPr>
        <w:t xml:space="preserve">Kristeva, Julia, Semeiotikè, </w:t>
      </w:r>
      <w:r w:rsidRPr="009F0B0D">
        <w:rPr>
          <w:i/>
          <w:lang w:eastAsia="fr-FR" w:bidi="fr-FR"/>
        </w:rPr>
        <w:t>Recherches pour une sém</w:t>
      </w:r>
      <w:r w:rsidRPr="009F0B0D">
        <w:rPr>
          <w:i/>
          <w:lang w:eastAsia="fr-FR" w:bidi="fr-FR"/>
        </w:rPr>
        <w:t>a</w:t>
      </w:r>
      <w:r w:rsidRPr="009F0B0D">
        <w:rPr>
          <w:i/>
          <w:lang w:eastAsia="fr-FR" w:bidi="fr-FR"/>
        </w:rPr>
        <w:t>nalyse</w:t>
      </w:r>
      <w:r>
        <w:rPr>
          <w:lang w:eastAsia="fr-FR" w:bidi="fr-FR"/>
        </w:rPr>
        <w:t>, Paris, Seuil, 1969.</w:t>
      </w:r>
    </w:p>
  </w:footnote>
  <w:footnote w:id="47">
    <w:p w:rsidR="0060107D" w:rsidRDefault="0060107D">
      <w:pPr>
        <w:pStyle w:val="Notedebasdepage"/>
      </w:pPr>
      <w:r>
        <w:rPr>
          <w:rStyle w:val="Appelnotedebasdep"/>
        </w:rPr>
        <w:footnoteRef/>
      </w:r>
      <w:r>
        <w:t xml:space="preserve"> </w:t>
      </w:r>
      <w:r>
        <w:tab/>
      </w:r>
      <w:r w:rsidRPr="00AB71A5">
        <w:rPr>
          <w:lang w:eastAsia="fr-FR" w:bidi="fr-FR"/>
        </w:rPr>
        <w:t>Nous devons noter que pl</w:t>
      </w:r>
      <w:r w:rsidRPr="00AB71A5">
        <w:rPr>
          <w:lang w:eastAsia="fr-FR" w:bidi="fr-FR"/>
        </w:rPr>
        <w:t>u</w:t>
      </w:r>
      <w:r w:rsidRPr="00AB71A5">
        <w:rPr>
          <w:lang w:eastAsia="fr-FR" w:bidi="fr-FR"/>
        </w:rPr>
        <w:t>sieurs des thèses de Kristeva — celles qui portent sur l’intertextualité, par ex. — sont assez rapprochées des nôtres. Essentie</w:t>
      </w:r>
      <w:r w:rsidRPr="00AB71A5">
        <w:rPr>
          <w:lang w:eastAsia="fr-FR" w:bidi="fr-FR"/>
        </w:rPr>
        <w:t>l</w:t>
      </w:r>
      <w:r w:rsidRPr="00AB71A5">
        <w:rPr>
          <w:lang w:eastAsia="fr-FR" w:bidi="fr-FR"/>
        </w:rPr>
        <w:t xml:space="preserve">lement, la différence résiderait en ceci : l’intervention de considération d’ordre quantitatif nous conduit à voir un </w:t>
      </w:r>
      <w:r w:rsidRPr="00AB71A5">
        <w:t>pr</w:t>
      </w:r>
      <w:r w:rsidRPr="00AB71A5">
        <w:t>o</w:t>
      </w:r>
      <w:r w:rsidRPr="00AB71A5">
        <w:t>blème</w:t>
      </w:r>
      <w:r w:rsidRPr="00AB71A5">
        <w:rPr>
          <w:lang w:eastAsia="fr-FR" w:bidi="fr-FR"/>
        </w:rPr>
        <w:t xml:space="preserve"> culturel de grande conséquence dans ce que Kristeva se borne à décr</w:t>
      </w:r>
      <w:r w:rsidRPr="00AB71A5">
        <w:rPr>
          <w:lang w:eastAsia="fr-FR" w:bidi="fr-FR"/>
        </w:rPr>
        <w:t>i</w:t>
      </w:r>
      <w:r w:rsidRPr="00AB71A5">
        <w:rPr>
          <w:lang w:eastAsia="fr-FR" w:bidi="fr-FR"/>
        </w:rPr>
        <w:t xml:space="preserve">re comme un </w:t>
      </w:r>
      <w:r w:rsidRPr="00AB71A5">
        <w:t>fait.</w:t>
      </w:r>
    </w:p>
  </w:footnote>
  <w:footnote w:id="48">
    <w:p w:rsidR="0060107D" w:rsidRDefault="0060107D" w:rsidP="0060107D">
      <w:pPr>
        <w:pStyle w:val="Notedebasdepage"/>
      </w:pPr>
      <w:r>
        <w:rPr>
          <w:rStyle w:val="Appelnotedebasdep"/>
        </w:rPr>
        <w:footnoteRef/>
      </w:r>
      <w:r>
        <w:t xml:space="preserve"> </w:t>
      </w:r>
      <w:r>
        <w:tab/>
      </w:r>
      <w:r w:rsidRPr="009079EE">
        <w:t>Ceci est assez consternant</w:t>
      </w:r>
      <w:r>
        <w:t> </w:t>
      </w:r>
      <w:r w:rsidRPr="009079EE">
        <w:t>: Wittgenstein écrit en allemand.</w:t>
      </w:r>
    </w:p>
  </w:footnote>
  <w:footnote w:id="49">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Et encore, il s’agit d’un nom propre en passe de devenir commun </w:t>
      </w:r>
      <w:r w:rsidRPr="00FB4CB3">
        <w:rPr>
          <w:lang w:val="fr-FR" w:eastAsia="fr-FR" w:bidi="fr-FR"/>
        </w:rPr>
        <w:t>« </w:t>
      </w:r>
      <w:r w:rsidRPr="00FB4CB3">
        <w:rPr>
          <w:i/>
          <w:iCs/>
        </w:rPr>
        <w:t>Markov-process</w:t>
      </w:r>
      <w:r w:rsidRPr="00FB4CB3">
        <w:rPr>
          <w:lang w:val="fr-FR" w:eastAsia="fr-FR" w:bidi="fr-FR"/>
        </w:rPr>
        <w:t> ».</w:t>
      </w:r>
    </w:p>
  </w:footnote>
  <w:footnote w:id="50">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Nous sommes cependant loin de penser que les </w:t>
      </w:r>
      <w:r w:rsidRPr="00FB4CB3">
        <w:rPr>
          <w:i/>
          <w:iCs/>
        </w:rPr>
        <w:t>concepts</w:t>
      </w:r>
      <w:r w:rsidRPr="00511775">
        <w:rPr>
          <w:lang w:val="fr-FR" w:eastAsia="fr-FR" w:bidi="fr-FR"/>
        </w:rPr>
        <w:t xml:space="preserve"> utilisés par Chomsky ne sont pas sédime</w:t>
      </w:r>
      <w:r w:rsidRPr="00511775">
        <w:rPr>
          <w:lang w:val="fr-FR" w:eastAsia="fr-FR" w:bidi="fr-FR"/>
        </w:rPr>
        <w:t>n</w:t>
      </w:r>
      <w:r w:rsidRPr="00511775">
        <w:rPr>
          <w:lang w:val="fr-FR" w:eastAsia="fr-FR" w:bidi="fr-FR"/>
        </w:rPr>
        <w:t>tés.</w:t>
      </w:r>
    </w:p>
  </w:footnote>
  <w:footnote w:id="51">
    <w:p w:rsidR="0060107D" w:rsidRDefault="0060107D" w:rsidP="0060107D">
      <w:pPr>
        <w:pStyle w:val="Notedebasdepage"/>
      </w:pPr>
      <w:r>
        <w:rPr>
          <w:rStyle w:val="Appelnotedebasdep"/>
        </w:rPr>
        <w:t>G</w:t>
      </w:r>
      <w:r>
        <w:t xml:space="preserve"> </w:t>
      </w:r>
      <w:r>
        <w:tab/>
      </w:r>
      <w:r>
        <w:rPr>
          <w:lang w:eastAsia="fr-FR" w:bidi="fr-FR"/>
        </w:rPr>
        <w:t>Robinet, André, Courte introduction aux relations de la phil</w:t>
      </w:r>
      <w:r>
        <w:rPr>
          <w:lang w:eastAsia="fr-FR" w:bidi="fr-FR"/>
        </w:rPr>
        <w:t>o</w:t>
      </w:r>
      <w:r>
        <w:rPr>
          <w:lang w:eastAsia="fr-FR" w:bidi="fr-FR"/>
        </w:rPr>
        <w:t xml:space="preserve">sophie avec l'informatique, </w:t>
      </w:r>
      <w:r w:rsidRPr="009F0B0D">
        <w:rPr>
          <w:i/>
          <w:lang w:eastAsia="fr-FR" w:bidi="fr-FR"/>
        </w:rPr>
        <w:t>Dialectica</w:t>
      </w:r>
      <w:r>
        <w:rPr>
          <w:lang w:eastAsia="fr-FR" w:bidi="fr-FR"/>
        </w:rPr>
        <w:t>, vol. 25, fasc.  3-4,  1971.</w:t>
      </w:r>
    </w:p>
  </w:footnote>
  <w:footnote w:id="52">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La parenthèse </w:t>
      </w:r>
      <w:r>
        <w:rPr>
          <w:lang w:val="fr-FR" w:eastAsia="fr-FR" w:bidi="fr-FR"/>
        </w:rPr>
        <w:t>« </w:t>
      </w:r>
      <w:r w:rsidRPr="00511775">
        <w:rPr>
          <w:lang w:val="fr-FR" w:eastAsia="fr-FR" w:bidi="fr-FR"/>
        </w:rPr>
        <w:t>(de l’interdit majeur)</w:t>
      </w:r>
      <w:r>
        <w:rPr>
          <w:lang w:val="fr-FR" w:eastAsia="fr-FR" w:bidi="fr-FR"/>
        </w:rPr>
        <w:t> »</w:t>
      </w:r>
      <w:r w:rsidRPr="00511775">
        <w:rPr>
          <w:lang w:val="fr-FR" w:eastAsia="fr-FR" w:bidi="fr-FR"/>
        </w:rPr>
        <w:t xml:space="preserve"> semblerait nous autoriser à co</w:t>
      </w:r>
      <w:r w:rsidRPr="00511775">
        <w:rPr>
          <w:lang w:val="fr-FR" w:eastAsia="fr-FR" w:bidi="fr-FR"/>
        </w:rPr>
        <w:t>u</w:t>
      </w:r>
      <w:r w:rsidRPr="00511775">
        <w:rPr>
          <w:lang w:val="fr-FR" w:eastAsia="fr-FR" w:bidi="fr-FR"/>
        </w:rPr>
        <w:t>pler au nom de Freud, celui de Lévi-Strauss, dont les travaux sur la pr</w:t>
      </w:r>
      <w:r w:rsidRPr="00511775">
        <w:rPr>
          <w:lang w:val="fr-FR" w:eastAsia="fr-FR" w:bidi="fr-FR"/>
        </w:rPr>
        <w:t>o</w:t>
      </w:r>
      <w:r w:rsidRPr="00511775">
        <w:rPr>
          <w:lang w:val="fr-FR" w:eastAsia="fr-FR" w:bidi="fr-FR"/>
        </w:rPr>
        <w:t>hibition de l’inceste sont bien connus du public intellectuel français. Nous y reno</w:t>
      </w:r>
      <w:r w:rsidRPr="00511775">
        <w:rPr>
          <w:lang w:val="fr-FR" w:eastAsia="fr-FR" w:bidi="fr-FR"/>
        </w:rPr>
        <w:t>n</w:t>
      </w:r>
      <w:r w:rsidRPr="00511775">
        <w:rPr>
          <w:lang w:val="fr-FR" w:eastAsia="fr-FR" w:bidi="fr-FR"/>
        </w:rPr>
        <w:t>çons pour ne pas compliquer davantage notre r</w:t>
      </w:r>
      <w:r w:rsidRPr="00511775">
        <w:rPr>
          <w:lang w:val="fr-FR" w:eastAsia="fr-FR" w:bidi="fr-FR"/>
        </w:rPr>
        <w:t>e</w:t>
      </w:r>
      <w:r w:rsidRPr="00511775">
        <w:rPr>
          <w:lang w:val="fr-FR" w:eastAsia="fr-FR" w:bidi="fr-FR"/>
        </w:rPr>
        <w:t>formulation.</w:t>
      </w:r>
    </w:p>
  </w:footnote>
  <w:footnote w:id="53">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Il doit être entendu que dans cette reformulation, nous employons les mots </w:t>
      </w:r>
      <w:r>
        <w:rPr>
          <w:lang w:val="fr-FR" w:eastAsia="fr-FR" w:bidi="fr-FR"/>
        </w:rPr>
        <w:t>« </w:t>
      </w:r>
      <w:r w:rsidRPr="00511775">
        <w:rPr>
          <w:lang w:val="fr-FR" w:eastAsia="fr-FR" w:bidi="fr-FR"/>
        </w:rPr>
        <w:t>Kristeva</w:t>
      </w:r>
      <w:r>
        <w:rPr>
          <w:lang w:val="fr-FR" w:eastAsia="fr-FR" w:bidi="fr-FR"/>
        </w:rPr>
        <w:t> »</w:t>
      </w:r>
      <w:r w:rsidRPr="00511775">
        <w:rPr>
          <w:lang w:val="fr-FR" w:eastAsia="fr-FR" w:bidi="fr-FR"/>
        </w:rPr>
        <w:t xml:space="preserve">, </w:t>
      </w:r>
      <w:r>
        <w:rPr>
          <w:lang w:val="fr-FR" w:eastAsia="fr-FR" w:bidi="fr-FR"/>
        </w:rPr>
        <w:t>« </w:t>
      </w:r>
      <w:r w:rsidRPr="00511775">
        <w:rPr>
          <w:lang w:val="fr-FR" w:eastAsia="fr-FR" w:bidi="fr-FR"/>
        </w:rPr>
        <w:t>Sollers</w:t>
      </w:r>
      <w:r>
        <w:rPr>
          <w:lang w:val="fr-FR" w:eastAsia="fr-FR" w:bidi="fr-FR"/>
        </w:rPr>
        <w:t> »</w:t>
      </w:r>
      <w:r w:rsidRPr="00511775">
        <w:rPr>
          <w:lang w:val="fr-FR" w:eastAsia="fr-FR" w:bidi="fr-FR"/>
        </w:rPr>
        <w:t xml:space="preserve">, </w:t>
      </w:r>
      <w:r>
        <w:rPr>
          <w:lang w:val="fr-FR" w:eastAsia="fr-FR" w:bidi="fr-FR"/>
        </w:rPr>
        <w:t>« </w:t>
      </w:r>
      <w:r w:rsidRPr="00511775">
        <w:rPr>
          <w:lang w:val="fr-FR" w:eastAsia="fr-FR" w:bidi="fr-FR"/>
        </w:rPr>
        <w:t>Dante</w:t>
      </w:r>
      <w:r>
        <w:rPr>
          <w:lang w:val="fr-FR" w:eastAsia="fr-FR" w:bidi="fr-FR"/>
        </w:rPr>
        <w:t> »</w:t>
      </w:r>
      <w:r w:rsidRPr="00511775">
        <w:rPr>
          <w:lang w:val="fr-FR" w:eastAsia="fr-FR" w:bidi="fr-FR"/>
        </w:rPr>
        <w:t>, pour faire court. Pour être véritablement correcte, notre reformulation devrait prendre la forme suivante</w:t>
      </w:r>
      <w:r>
        <w:rPr>
          <w:lang w:val="fr-FR" w:eastAsia="fr-FR" w:bidi="fr-FR"/>
        </w:rPr>
        <w:t> :</w:t>
      </w:r>
      <w:r w:rsidRPr="00511775">
        <w:rPr>
          <w:lang w:val="fr-FR" w:eastAsia="fr-FR" w:bidi="fr-FR"/>
        </w:rPr>
        <w:t xml:space="preserve"> </w:t>
      </w:r>
      <w:r>
        <w:rPr>
          <w:lang w:val="fr-FR" w:eastAsia="fr-FR" w:bidi="fr-FR"/>
        </w:rPr>
        <w:t>« </w:t>
      </w:r>
      <w:r w:rsidRPr="00511775">
        <w:rPr>
          <w:lang w:val="fr-FR" w:eastAsia="fr-FR" w:bidi="fr-FR"/>
        </w:rPr>
        <w:t>le di</w:t>
      </w:r>
      <w:r w:rsidRPr="00511775">
        <w:rPr>
          <w:lang w:val="fr-FR" w:eastAsia="fr-FR" w:bidi="fr-FR"/>
        </w:rPr>
        <w:t>s</w:t>
      </w:r>
      <w:r w:rsidRPr="00511775">
        <w:rPr>
          <w:lang w:val="fr-FR" w:eastAsia="fr-FR" w:bidi="fr-FR"/>
        </w:rPr>
        <w:t>cours de Kristeva a pour objet le discours de Sollers qui a pour objet le di</w:t>
      </w:r>
      <w:r w:rsidRPr="00511775">
        <w:rPr>
          <w:lang w:val="fr-FR" w:eastAsia="fr-FR" w:bidi="fr-FR"/>
        </w:rPr>
        <w:t>s</w:t>
      </w:r>
      <w:r w:rsidRPr="00511775">
        <w:rPr>
          <w:lang w:val="fr-FR" w:eastAsia="fr-FR" w:bidi="fr-FR"/>
        </w:rPr>
        <w:t>cours de Da</w:t>
      </w:r>
      <w:r w:rsidRPr="00511775">
        <w:rPr>
          <w:lang w:val="fr-FR" w:eastAsia="fr-FR" w:bidi="fr-FR"/>
        </w:rPr>
        <w:t>n</w:t>
      </w:r>
      <w:r w:rsidRPr="00511775">
        <w:rPr>
          <w:lang w:val="fr-FR" w:eastAsia="fr-FR" w:bidi="fr-FR"/>
        </w:rPr>
        <w:t>te...</w:t>
      </w:r>
      <w:r>
        <w:rPr>
          <w:lang w:val="fr-FR" w:eastAsia="fr-FR" w:bidi="fr-FR"/>
        </w:rPr>
        <w:t> »</w:t>
      </w:r>
      <w:r w:rsidRPr="00511775">
        <w:rPr>
          <w:lang w:val="fr-FR" w:eastAsia="fr-FR" w:bidi="fr-FR"/>
        </w:rPr>
        <w:t xml:space="preserve"> où, par le moyen de l’équivalent (ambiguë) </w:t>
      </w:r>
      <w:r>
        <w:rPr>
          <w:lang w:val="fr-FR" w:eastAsia="fr-FR" w:bidi="fr-FR"/>
        </w:rPr>
        <w:t>« </w:t>
      </w:r>
      <w:r w:rsidRPr="00511775">
        <w:rPr>
          <w:lang w:val="fr-FR" w:eastAsia="fr-FR" w:bidi="fr-FR"/>
        </w:rPr>
        <w:t>avoir pour objet avoir = pour contenu</w:t>
      </w:r>
      <w:r>
        <w:rPr>
          <w:lang w:val="fr-FR" w:eastAsia="fr-FR" w:bidi="fr-FR"/>
        </w:rPr>
        <w:t> »</w:t>
      </w:r>
      <w:r w:rsidRPr="00511775">
        <w:rPr>
          <w:lang w:val="fr-FR" w:eastAsia="fr-FR" w:bidi="fr-FR"/>
        </w:rPr>
        <w:t xml:space="preserve">, on peut tirer la forme problématique </w:t>
      </w:r>
      <w:r>
        <w:rPr>
          <w:lang w:val="fr-FR" w:eastAsia="fr-FR" w:bidi="fr-FR"/>
        </w:rPr>
        <w:t>« </w:t>
      </w:r>
      <w:r w:rsidRPr="00511775">
        <w:rPr>
          <w:lang w:val="fr-FR" w:eastAsia="fr-FR" w:bidi="fr-FR"/>
        </w:rPr>
        <w:t>le di</w:t>
      </w:r>
      <w:r w:rsidRPr="00511775">
        <w:rPr>
          <w:lang w:val="fr-FR" w:eastAsia="fr-FR" w:bidi="fr-FR"/>
        </w:rPr>
        <w:t>s</w:t>
      </w:r>
      <w:r w:rsidRPr="00511775">
        <w:rPr>
          <w:lang w:val="fr-FR" w:eastAsia="fr-FR" w:bidi="fr-FR"/>
        </w:rPr>
        <w:t>cours de Kristeva a pour contenu le discours de Sollers qui a pour contenu le discours de Dante...</w:t>
      </w:r>
      <w:r>
        <w:rPr>
          <w:lang w:val="fr-FR" w:eastAsia="fr-FR" w:bidi="fr-FR"/>
        </w:rPr>
        <w:t> »</w:t>
      </w:r>
      <w:r w:rsidRPr="00511775">
        <w:rPr>
          <w:lang w:val="fr-FR" w:eastAsia="fr-FR" w:bidi="fr-FR"/>
        </w:rPr>
        <w:t>. Cette note est de la plus grande impo</w:t>
      </w:r>
      <w:r w:rsidRPr="00511775">
        <w:rPr>
          <w:lang w:val="fr-FR" w:eastAsia="fr-FR" w:bidi="fr-FR"/>
        </w:rPr>
        <w:t>r</w:t>
      </w:r>
      <w:r w:rsidRPr="00511775">
        <w:rPr>
          <w:lang w:val="fr-FR" w:eastAsia="fr-FR" w:bidi="fr-FR"/>
        </w:rPr>
        <w:t>tance.</w:t>
      </w:r>
    </w:p>
  </w:footnote>
  <w:footnote w:id="54">
    <w:p w:rsidR="0060107D" w:rsidRDefault="0060107D">
      <w:pPr>
        <w:pStyle w:val="Notedebasdepage"/>
      </w:pPr>
      <w:r>
        <w:rPr>
          <w:rStyle w:val="Appelnotedebasdep"/>
        </w:rPr>
        <w:footnoteRef/>
      </w:r>
      <w:r>
        <w:t xml:space="preserve"> </w:t>
      </w:r>
      <w:r>
        <w:tab/>
      </w:r>
      <w:r w:rsidRPr="00AB71A5">
        <w:rPr>
          <w:lang w:eastAsia="fr-FR" w:bidi="fr-FR"/>
        </w:rPr>
        <w:t>"Le caractère spécial des désinences du parfait a été noté par les gramma</w:t>
      </w:r>
      <w:r w:rsidRPr="00AB71A5">
        <w:rPr>
          <w:lang w:eastAsia="fr-FR" w:bidi="fr-FR"/>
        </w:rPr>
        <w:t>i</w:t>
      </w:r>
      <w:r w:rsidRPr="00AB71A5">
        <w:rPr>
          <w:lang w:eastAsia="fr-FR" w:bidi="fr-FR"/>
        </w:rPr>
        <w:t>riens indiens : tandis que les autres désinences sont groupées sous le terme g</w:t>
      </w:r>
      <w:r w:rsidRPr="00AB71A5">
        <w:rPr>
          <w:lang w:eastAsia="fr-FR" w:bidi="fr-FR"/>
        </w:rPr>
        <w:t>é</w:t>
      </w:r>
      <w:r w:rsidRPr="00AB71A5">
        <w:rPr>
          <w:lang w:eastAsia="fr-FR" w:bidi="fr-FR"/>
        </w:rPr>
        <w:t xml:space="preserve">nérique de </w:t>
      </w:r>
      <w:r w:rsidRPr="00DC7B43">
        <w:rPr>
          <w:i/>
        </w:rPr>
        <w:t>sarvadhatuka</w:t>
      </w:r>
      <w:r w:rsidRPr="00AB71A5">
        <w:t>,</w:t>
      </w:r>
      <w:r w:rsidRPr="00AB71A5">
        <w:rPr>
          <w:lang w:eastAsia="fr-FR" w:bidi="fr-FR"/>
        </w:rPr>
        <w:t xml:space="preserve"> celles du parfait (et du précatif) sont nommées </w:t>
      </w:r>
      <w:r w:rsidRPr="00DC7B43">
        <w:rPr>
          <w:i/>
        </w:rPr>
        <w:t>ardhadloatuka</w:t>
      </w:r>
      <w:r w:rsidRPr="00AB71A5">
        <w:rPr>
          <w:lang w:eastAsia="fr-FR" w:bidi="fr-FR"/>
        </w:rPr>
        <w:t xml:space="preserve"> avec une série de suffixes n</w:t>
      </w:r>
      <w:r w:rsidRPr="00AB71A5">
        <w:rPr>
          <w:lang w:eastAsia="fr-FR" w:bidi="fr-FR"/>
        </w:rPr>
        <w:t>o</w:t>
      </w:r>
      <w:r w:rsidRPr="00AB71A5">
        <w:rPr>
          <w:lang w:eastAsia="fr-FR" w:bidi="fr-FR"/>
        </w:rPr>
        <w:t>minaux ; cf. Pan. III, 4 IIV,</w:t>
      </w:r>
      <w:r>
        <w:rPr>
          <w:lang w:eastAsia="fr-FR" w:bidi="fr-FR"/>
        </w:rPr>
        <w:t xml:space="preserve"> </w:t>
      </w:r>
      <w:r w:rsidRPr="00AB71A5">
        <w:rPr>
          <w:lang w:eastAsia="fr-FR" w:bidi="fr-FR"/>
        </w:rPr>
        <w:t xml:space="preserve">115. Sur l’origine nominale possible des désinences propres au parfait, voir Hirt, </w:t>
      </w:r>
      <w:r w:rsidRPr="00DC7B43">
        <w:rPr>
          <w:i/>
        </w:rPr>
        <w:t>Der indogerm. Vok</w:t>
      </w:r>
      <w:r w:rsidRPr="00DC7B43">
        <w:rPr>
          <w:i/>
        </w:rPr>
        <w:t>a</w:t>
      </w:r>
      <w:r w:rsidRPr="00DC7B43">
        <w:rPr>
          <w:i/>
        </w:rPr>
        <w:t>lismus</w:t>
      </w:r>
      <w:r w:rsidRPr="00AB71A5">
        <w:t>,</w:t>
      </w:r>
      <w:r w:rsidRPr="00AB71A5">
        <w:rPr>
          <w:lang w:eastAsia="fr-FR" w:bidi="fr-FR"/>
        </w:rPr>
        <w:t xml:space="preserve"> p. 223 (in L. Renou, </w:t>
      </w:r>
      <w:r w:rsidRPr="00DC7B43">
        <w:rPr>
          <w:i/>
        </w:rPr>
        <w:t>La valeur du parfait dans les hymnes védiques</w:t>
      </w:r>
      <w:r w:rsidRPr="00AB71A5">
        <w:t>,</w:t>
      </w:r>
      <w:r w:rsidRPr="00AB71A5">
        <w:rPr>
          <w:lang w:eastAsia="fr-FR" w:bidi="fr-FR"/>
        </w:rPr>
        <w:t xml:space="preserve"> P</w:t>
      </w:r>
      <w:r w:rsidRPr="00AB71A5">
        <w:rPr>
          <w:lang w:eastAsia="fr-FR" w:bidi="fr-FR"/>
        </w:rPr>
        <w:t>a</w:t>
      </w:r>
      <w:r w:rsidRPr="00AB71A5">
        <w:rPr>
          <w:lang w:eastAsia="fr-FR" w:bidi="fr-FR"/>
        </w:rPr>
        <w:t>ris, 1925).”</w:t>
      </w:r>
    </w:p>
  </w:footnote>
  <w:footnote w:id="55">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Il ne fait aucun doute que le travail qui serait strictement </w:t>
      </w:r>
      <w:r>
        <w:rPr>
          <w:lang w:val="fr-FR" w:eastAsia="fr-FR" w:bidi="fr-FR"/>
        </w:rPr>
        <w:t>« </w:t>
      </w:r>
      <w:r w:rsidRPr="00511775">
        <w:rPr>
          <w:lang w:val="fr-FR" w:eastAsia="fr-FR" w:bidi="fr-FR"/>
        </w:rPr>
        <w:t>de premi</w:t>
      </w:r>
      <w:r w:rsidRPr="00511775">
        <w:rPr>
          <w:lang w:val="fr-FR" w:eastAsia="fr-FR" w:bidi="fr-FR"/>
        </w:rPr>
        <w:t>è</w:t>
      </w:r>
      <w:r w:rsidRPr="00511775">
        <w:rPr>
          <w:lang w:val="fr-FR" w:eastAsia="fr-FR" w:bidi="fr-FR"/>
        </w:rPr>
        <w:t>re</w:t>
      </w:r>
      <w:r>
        <w:rPr>
          <w:lang w:val="fr-FR" w:eastAsia="fr-FR" w:bidi="fr-FR"/>
        </w:rPr>
        <w:t xml:space="preserve"> </w:t>
      </w:r>
      <w:r w:rsidRPr="00511775">
        <w:rPr>
          <w:lang w:val="fr-FR" w:eastAsia="fr-FR" w:bidi="fr-FR"/>
        </w:rPr>
        <w:t>main</w:t>
      </w:r>
      <w:r>
        <w:rPr>
          <w:lang w:val="fr-FR" w:eastAsia="fr-FR" w:bidi="fr-FR"/>
        </w:rPr>
        <w:t> »</w:t>
      </w:r>
      <w:r w:rsidRPr="00511775">
        <w:rPr>
          <w:lang w:val="fr-FR" w:eastAsia="fr-FR" w:bidi="fr-FR"/>
        </w:rPr>
        <w:t xml:space="preserve"> ne constitue qu’un cas lim</w:t>
      </w:r>
      <w:r w:rsidRPr="00511775">
        <w:rPr>
          <w:lang w:val="fr-FR" w:eastAsia="fr-FR" w:bidi="fr-FR"/>
        </w:rPr>
        <w:t>i</w:t>
      </w:r>
      <w:r w:rsidRPr="00511775">
        <w:rPr>
          <w:lang w:val="fr-FR" w:eastAsia="fr-FR" w:bidi="fr-FR"/>
        </w:rPr>
        <w:t>te, jamais effectivement atteint.</w:t>
      </w:r>
    </w:p>
  </w:footnote>
  <w:footnote w:id="56">
    <w:p w:rsidR="0060107D" w:rsidRDefault="0060107D" w:rsidP="0060107D">
      <w:pPr>
        <w:pStyle w:val="Notedebasdepage"/>
      </w:pPr>
      <w:r>
        <w:rPr>
          <w:rStyle w:val="Appelnotedebasdep"/>
        </w:rPr>
        <w:t>H</w:t>
      </w:r>
      <w:r>
        <w:t xml:space="preserve"> </w:t>
      </w:r>
      <w:r>
        <w:tab/>
      </w:r>
      <w:r>
        <w:rPr>
          <w:lang w:eastAsia="fr-FR" w:bidi="fr-FR"/>
        </w:rPr>
        <w:t>Le cas de Kristeva n'est, à cet égard, nullement exceptionnel. Quelques n</w:t>
      </w:r>
      <w:r>
        <w:rPr>
          <w:lang w:eastAsia="fr-FR" w:bidi="fr-FR"/>
        </w:rPr>
        <w:t>o</w:t>
      </w:r>
      <w:r>
        <w:rPr>
          <w:lang w:eastAsia="fr-FR" w:bidi="fr-FR"/>
        </w:rPr>
        <w:t>tes que Roland Houde a publiées, et sa pratique générale des textes te</w:t>
      </w:r>
      <w:r>
        <w:rPr>
          <w:lang w:eastAsia="fr-FR" w:bidi="fr-FR"/>
        </w:rPr>
        <w:t>n</w:t>
      </w:r>
      <w:r>
        <w:rPr>
          <w:lang w:eastAsia="fr-FR" w:bidi="fr-FR"/>
        </w:rPr>
        <w:t>draient à montrer que les cas de mal-citation constituent plutôt la règle que l'exception. Voir, par exemple, Houde, Roland, Lire et dél</w:t>
      </w:r>
      <w:r>
        <w:rPr>
          <w:lang w:eastAsia="fr-FR" w:bidi="fr-FR"/>
        </w:rPr>
        <w:t>i</w:t>
      </w:r>
      <w:r>
        <w:rPr>
          <w:lang w:eastAsia="fr-FR" w:bidi="fr-FR"/>
        </w:rPr>
        <w:t xml:space="preserve">re, </w:t>
      </w:r>
      <w:r w:rsidRPr="009F0B0D">
        <w:rPr>
          <w:i/>
          <w:lang w:eastAsia="fr-FR" w:bidi="fr-FR"/>
        </w:rPr>
        <w:t>Dialogue</w:t>
      </w:r>
      <w:r>
        <w:rPr>
          <w:lang w:eastAsia="fr-FR" w:bidi="fr-FR"/>
        </w:rPr>
        <w:t>, vol. II,  1972, pp.  78-85.</w:t>
      </w:r>
    </w:p>
  </w:footnote>
  <w:footnote w:id="57">
    <w:p w:rsidR="0060107D" w:rsidRDefault="0060107D" w:rsidP="0060107D">
      <w:pPr>
        <w:pStyle w:val="Notedebasdepage"/>
      </w:pPr>
      <w:r>
        <w:rPr>
          <w:rStyle w:val="Appelnotedebasdep"/>
        </w:rPr>
        <w:t>I</w:t>
      </w:r>
      <w:r>
        <w:t xml:space="preserve"> </w:t>
      </w:r>
      <w:r>
        <w:tab/>
      </w:r>
      <w:r>
        <w:rPr>
          <w:lang w:eastAsia="fr-FR" w:bidi="fr-FR"/>
        </w:rPr>
        <w:t xml:space="preserve">Nous paraphrasons ici Chomsky. Voir Chomsky, Noam, </w:t>
      </w:r>
      <w:r w:rsidRPr="009F0B0D">
        <w:rPr>
          <w:i/>
          <w:lang w:eastAsia="fr-FR" w:bidi="fr-FR"/>
        </w:rPr>
        <w:t>A</w:t>
      </w:r>
      <w:r w:rsidRPr="009F0B0D">
        <w:rPr>
          <w:i/>
          <w:lang w:eastAsia="fr-FR" w:bidi="fr-FR"/>
        </w:rPr>
        <w:t>s</w:t>
      </w:r>
      <w:r w:rsidRPr="009F0B0D">
        <w:rPr>
          <w:i/>
          <w:lang w:eastAsia="fr-FR" w:bidi="fr-FR"/>
        </w:rPr>
        <w:t>pects of the Theory of Syntax</w:t>
      </w:r>
      <w:r>
        <w:rPr>
          <w:lang w:eastAsia="fr-FR" w:bidi="fr-FR"/>
        </w:rPr>
        <w:t>, Cambridge (Mass.), M.I.T. Press,  1965.</w:t>
      </w:r>
    </w:p>
  </w:footnote>
  <w:footnote w:id="58">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En anglais, </w:t>
      </w:r>
      <w:r>
        <w:rPr>
          <w:lang w:val="fr-FR" w:eastAsia="fr-FR" w:bidi="fr-FR"/>
        </w:rPr>
        <w:t>« </w:t>
      </w:r>
      <w:r w:rsidRPr="00511775">
        <w:rPr>
          <w:lang w:val="fr-FR" w:eastAsia="fr-FR" w:bidi="fr-FR"/>
        </w:rPr>
        <w:t>phrases</w:t>
      </w:r>
      <w:r>
        <w:rPr>
          <w:lang w:val="fr-FR" w:eastAsia="fr-FR" w:bidi="fr-FR"/>
        </w:rPr>
        <w:t> »</w:t>
      </w:r>
      <w:r w:rsidRPr="00511775">
        <w:rPr>
          <w:lang w:val="fr-FR" w:eastAsia="fr-FR" w:bidi="fr-FR"/>
        </w:rPr>
        <w:t xml:space="preserve">, qui n’est pas équivalent au français </w:t>
      </w:r>
      <w:r>
        <w:rPr>
          <w:lang w:val="fr-FR" w:eastAsia="fr-FR" w:bidi="fr-FR"/>
        </w:rPr>
        <w:t>« </w:t>
      </w:r>
      <w:r w:rsidRPr="00511775">
        <w:rPr>
          <w:lang w:val="fr-FR" w:eastAsia="fr-FR" w:bidi="fr-FR"/>
        </w:rPr>
        <w:t>phrase</w:t>
      </w:r>
      <w:r>
        <w:rPr>
          <w:lang w:val="fr-FR" w:eastAsia="fr-FR" w:bidi="fr-FR"/>
        </w:rPr>
        <w:t> »</w:t>
      </w:r>
      <w:r w:rsidRPr="00511775">
        <w:rPr>
          <w:lang w:val="fr-FR" w:eastAsia="fr-FR" w:bidi="fr-FR"/>
        </w:rPr>
        <w:t>.</w:t>
      </w:r>
    </w:p>
  </w:footnote>
  <w:footnote w:id="59">
    <w:p w:rsidR="0060107D" w:rsidRDefault="0060107D" w:rsidP="0060107D">
      <w:pPr>
        <w:pStyle w:val="Notedebasdepage"/>
      </w:pPr>
      <w:r>
        <w:rPr>
          <w:rStyle w:val="Appelnotedebasdep"/>
        </w:rPr>
        <w:t>J</w:t>
      </w:r>
      <w:r>
        <w:tab/>
      </w:r>
      <w:r>
        <w:rPr>
          <w:lang w:eastAsia="fr-FR" w:bidi="fr-FR"/>
        </w:rPr>
        <w:t>Price, Derek John de So</w:t>
      </w:r>
      <w:r>
        <w:rPr>
          <w:lang w:eastAsia="fr-FR" w:bidi="fr-FR"/>
        </w:rPr>
        <w:t>l</w:t>
      </w:r>
      <w:r>
        <w:rPr>
          <w:lang w:eastAsia="fr-FR" w:bidi="fr-FR"/>
        </w:rPr>
        <w:t xml:space="preserve">la, </w:t>
      </w:r>
      <w:r w:rsidRPr="009F0B0D">
        <w:rPr>
          <w:i/>
          <w:lang w:eastAsia="fr-FR" w:bidi="fr-FR"/>
        </w:rPr>
        <w:t>Science since Babylon</w:t>
      </w:r>
      <w:r>
        <w:rPr>
          <w:lang w:eastAsia="fr-FR" w:bidi="fr-FR"/>
        </w:rPr>
        <w:t>, Yale Univ. Press, New York, 1962.</w:t>
      </w:r>
    </w:p>
  </w:footnote>
  <w:footnote w:id="60">
    <w:p w:rsidR="0060107D" w:rsidRDefault="0060107D" w:rsidP="0060107D">
      <w:pPr>
        <w:pStyle w:val="Notedebasdepage"/>
      </w:pPr>
      <w:r>
        <w:rPr>
          <w:rStyle w:val="Appelnotedebasdep"/>
        </w:rPr>
        <w:t>K</w:t>
      </w:r>
      <w:r>
        <w:t xml:space="preserve"> </w:t>
      </w:r>
      <w:r>
        <w:tab/>
      </w:r>
      <w:r>
        <w:rPr>
          <w:lang w:eastAsia="fr-FR" w:bidi="fr-FR"/>
        </w:rPr>
        <w:t xml:space="preserve">cf. Eco, U., </w:t>
      </w:r>
      <w:r w:rsidRPr="009F0B0D">
        <w:rPr>
          <w:i/>
          <w:lang w:eastAsia="fr-FR" w:bidi="fr-FR"/>
        </w:rPr>
        <w:t>op. cit.</w:t>
      </w:r>
      <w:r>
        <w:rPr>
          <w:lang w:eastAsia="fr-FR" w:bidi="fr-FR"/>
        </w:rPr>
        <w:t xml:space="preserve"> (se reporter à la note B).</w:t>
      </w:r>
    </w:p>
  </w:footnote>
  <w:footnote w:id="61">
    <w:p w:rsidR="0060107D" w:rsidRDefault="0060107D" w:rsidP="0060107D">
      <w:pPr>
        <w:pStyle w:val="Notedebasdepage"/>
      </w:pPr>
      <w:r>
        <w:rPr>
          <w:rStyle w:val="Appelnotedebasdep"/>
        </w:rPr>
        <w:t>L</w:t>
      </w:r>
      <w:r>
        <w:t xml:space="preserve"> </w:t>
      </w:r>
      <w:r>
        <w:tab/>
      </w:r>
      <w:r>
        <w:rPr>
          <w:lang w:eastAsia="fr-FR" w:bidi="fr-FR"/>
        </w:rPr>
        <w:t xml:space="preserve">Eco, U., </w:t>
      </w:r>
      <w:r w:rsidRPr="009F0B0D">
        <w:rPr>
          <w:i/>
          <w:lang w:eastAsia="fr-FR" w:bidi="fr-FR"/>
        </w:rPr>
        <w:t>ibid</w:t>
      </w:r>
      <w:r>
        <w:rPr>
          <w:lang w:eastAsia="fr-FR" w:bidi="fr-FR"/>
        </w:rPr>
        <w:t>., p. 17.</w:t>
      </w:r>
    </w:p>
  </w:footnote>
  <w:footnote w:id="62">
    <w:p w:rsidR="0060107D" w:rsidRDefault="0060107D" w:rsidP="0060107D">
      <w:pPr>
        <w:pStyle w:val="Notedebasdepage"/>
      </w:pPr>
      <w:r>
        <w:rPr>
          <w:rStyle w:val="Appelnotedebasdep"/>
        </w:rPr>
        <w:footnoteRef/>
      </w:r>
      <w:r>
        <w:t xml:space="preserve"> </w:t>
      </w:r>
      <w:r>
        <w:tab/>
      </w:r>
      <w:r w:rsidRPr="00511775">
        <w:rPr>
          <w:lang w:val="fr-FR" w:eastAsia="fr-FR" w:bidi="fr-FR"/>
        </w:rPr>
        <w:t>On pourrait nous objecter de la séparation des propriétés formelles (d’expressions) et matérielles (de contenu) d’un discours est parfaitement arbitra</w:t>
      </w:r>
      <w:r w:rsidRPr="00511775">
        <w:rPr>
          <w:lang w:val="fr-FR" w:eastAsia="fr-FR" w:bidi="fr-FR"/>
        </w:rPr>
        <w:t>i</w:t>
      </w:r>
      <w:r w:rsidRPr="00511775">
        <w:rPr>
          <w:lang w:val="fr-FR" w:eastAsia="fr-FR" w:bidi="fr-FR"/>
        </w:rPr>
        <w:t>re.</w:t>
      </w:r>
    </w:p>
  </w:footnote>
  <w:footnote w:id="63">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Nous ne disons rien ici que de très concret. Les Mass-Média, comme leur </w:t>
      </w:r>
      <w:r w:rsidRPr="004F41A9">
        <w:rPr>
          <w:lang w:val="fr-FR" w:eastAsia="fr-FR" w:bidi="fr-FR"/>
        </w:rPr>
        <w:t>nom l’indique, entrent bien dans la catégorie que nous dénommons « le m</w:t>
      </w:r>
      <w:r w:rsidRPr="004F41A9">
        <w:rPr>
          <w:lang w:val="fr-FR" w:eastAsia="fr-FR" w:bidi="fr-FR"/>
        </w:rPr>
        <w:t>é</w:t>
      </w:r>
      <w:r w:rsidRPr="004F41A9">
        <w:rPr>
          <w:lang w:val="fr-FR" w:eastAsia="fr-FR" w:bidi="fr-FR"/>
        </w:rPr>
        <w:t xml:space="preserve">diat » et qui n’est rien d’autre que la classe des entités dont on peut dire qu’elles servent de joint </w:t>
      </w:r>
      <w:r w:rsidRPr="004F41A9">
        <w:rPr>
          <w:i/>
          <w:iCs/>
        </w:rPr>
        <w:t>entre</w:t>
      </w:r>
      <w:r w:rsidRPr="004F41A9">
        <w:rPr>
          <w:lang w:val="fr-FR" w:eastAsia="fr-FR" w:bidi="fr-FR"/>
        </w:rPr>
        <w:t xml:space="preserve"> un X et un Y. Le grand journal qu</w:t>
      </w:r>
      <w:r w:rsidRPr="004F41A9">
        <w:rPr>
          <w:lang w:val="fr-FR" w:eastAsia="fr-FR" w:bidi="fr-FR"/>
        </w:rPr>
        <w:t>o</w:t>
      </w:r>
      <w:r w:rsidRPr="004F41A9">
        <w:rPr>
          <w:lang w:val="fr-FR" w:eastAsia="fr-FR" w:bidi="fr-FR"/>
        </w:rPr>
        <w:t>tidien par exemple sert de joint entre ses lecteurs et une masse d’informations qu’il veut leur tran</w:t>
      </w:r>
      <w:r w:rsidRPr="004F41A9">
        <w:rPr>
          <w:lang w:val="fr-FR" w:eastAsia="fr-FR" w:bidi="fr-FR"/>
        </w:rPr>
        <w:t>s</w:t>
      </w:r>
      <w:r w:rsidRPr="004F41A9">
        <w:rPr>
          <w:lang w:val="fr-FR" w:eastAsia="fr-FR" w:bidi="fr-FR"/>
        </w:rPr>
        <w:t>mettre. Or peu de gens nieront que notre rapport à un grand quotidien soit di</w:t>
      </w:r>
      <w:r w:rsidRPr="004F41A9">
        <w:rPr>
          <w:lang w:val="fr-FR" w:eastAsia="fr-FR" w:bidi="fr-FR"/>
        </w:rPr>
        <w:t>f</w:t>
      </w:r>
      <w:r w:rsidRPr="004F41A9">
        <w:rPr>
          <w:lang w:val="fr-FR" w:eastAsia="fr-FR" w:bidi="fr-FR"/>
        </w:rPr>
        <w:t>férent de celui que nous venons de décrire : le journal nous apprend les no</w:t>
      </w:r>
      <w:r w:rsidRPr="004F41A9">
        <w:rPr>
          <w:lang w:val="fr-FR" w:eastAsia="fr-FR" w:bidi="fr-FR"/>
        </w:rPr>
        <w:t>u</w:t>
      </w:r>
      <w:r w:rsidRPr="004F41A9">
        <w:rPr>
          <w:lang w:val="fr-FR" w:eastAsia="fr-FR" w:bidi="fr-FR"/>
        </w:rPr>
        <w:t>velles — la médiation s’exerce — et l’on s’en débarrasse une fois qu’on l’a lu — la médiation s’abroge (est abrogée). C’aura été le grand mérite de McL</w:t>
      </w:r>
      <w:r w:rsidRPr="004F41A9">
        <w:rPr>
          <w:lang w:val="fr-FR" w:eastAsia="fr-FR" w:bidi="fr-FR"/>
        </w:rPr>
        <w:t>u</w:t>
      </w:r>
      <w:r w:rsidRPr="004F41A9">
        <w:rPr>
          <w:lang w:val="fr-FR" w:eastAsia="fr-FR" w:bidi="fr-FR"/>
        </w:rPr>
        <w:t>han de nous révéler à quel point est naïve la croyance sur laquelle repose cette pr</w:t>
      </w:r>
      <w:r w:rsidRPr="004F41A9">
        <w:rPr>
          <w:lang w:val="fr-FR" w:eastAsia="fr-FR" w:bidi="fr-FR"/>
        </w:rPr>
        <w:t>a</w:t>
      </w:r>
      <w:r w:rsidRPr="004F41A9">
        <w:rPr>
          <w:lang w:val="fr-FR" w:eastAsia="fr-FR" w:bidi="fr-FR"/>
        </w:rPr>
        <w:t>tique, en nous montrant que ce ne sont d’aucune façon les média qui existent pour les messages qu’ils transme</w:t>
      </w:r>
      <w:r w:rsidRPr="004F41A9">
        <w:rPr>
          <w:lang w:val="fr-FR" w:eastAsia="fr-FR" w:bidi="fr-FR"/>
        </w:rPr>
        <w:t>t</w:t>
      </w:r>
      <w:r w:rsidRPr="004F41A9">
        <w:rPr>
          <w:lang w:val="fr-FR" w:eastAsia="fr-FR" w:bidi="fr-FR"/>
        </w:rPr>
        <w:t>tent mais bien les messages qui existent d’une certaine façon pour les média. C’est la fo</w:t>
      </w:r>
      <w:r w:rsidRPr="004F41A9">
        <w:rPr>
          <w:lang w:val="fr-FR" w:eastAsia="fr-FR" w:bidi="fr-FR"/>
        </w:rPr>
        <w:t>r</w:t>
      </w:r>
      <w:r w:rsidRPr="004F41A9">
        <w:rPr>
          <w:lang w:val="fr-FR" w:eastAsia="fr-FR" w:bidi="fr-FR"/>
        </w:rPr>
        <w:t>me générale d’une telle ill</w:t>
      </w:r>
      <w:r w:rsidRPr="004F41A9">
        <w:rPr>
          <w:lang w:val="fr-FR" w:eastAsia="fr-FR" w:bidi="fr-FR"/>
        </w:rPr>
        <w:t>u</w:t>
      </w:r>
      <w:r w:rsidRPr="004F41A9">
        <w:rPr>
          <w:lang w:val="fr-FR" w:eastAsia="fr-FR" w:bidi="fr-FR"/>
        </w:rPr>
        <w:t xml:space="preserve">sion que nous tentons de fixer </w:t>
      </w:r>
      <w:r w:rsidRPr="004F41A9">
        <w:t>ici.</w:t>
      </w:r>
    </w:p>
  </w:footnote>
  <w:footnote w:id="64">
    <w:p w:rsidR="0060107D" w:rsidRDefault="0060107D" w:rsidP="0060107D">
      <w:pPr>
        <w:pStyle w:val="Notedebasdepage"/>
      </w:pPr>
      <w:r>
        <w:rPr>
          <w:rStyle w:val="Appelnotedebasdep"/>
        </w:rPr>
        <w:t>M</w:t>
      </w:r>
      <w:r>
        <w:t xml:space="preserve"> </w:t>
      </w:r>
      <w:r>
        <w:tab/>
      </w:r>
      <w:r>
        <w:rPr>
          <w:lang w:eastAsia="fr-FR" w:bidi="fr-FR"/>
        </w:rPr>
        <w:t>On pourrait, à titre d'exemple, citer le mot de Hilbert « Au commencement ... était le signe ».</w:t>
      </w:r>
    </w:p>
  </w:footnote>
  <w:footnote w:id="65">
    <w:p w:rsidR="0060107D" w:rsidRDefault="0060107D" w:rsidP="0060107D">
      <w:pPr>
        <w:pStyle w:val="Notedebasdepage"/>
      </w:pPr>
      <w:r>
        <w:rPr>
          <w:rStyle w:val="Appelnotedebasdep"/>
        </w:rPr>
        <w:t>N</w:t>
      </w:r>
      <w:r>
        <w:t xml:space="preserve"> </w:t>
      </w:r>
      <w:r>
        <w:tab/>
      </w:r>
      <w:r>
        <w:rPr>
          <w:lang w:eastAsia="fr-FR" w:bidi="fr-FR"/>
        </w:rPr>
        <w:t>On devrait, à cet égard, citer tous les livres de Roland Barthes, en comme</w:t>
      </w:r>
      <w:r>
        <w:rPr>
          <w:lang w:eastAsia="fr-FR" w:bidi="fr-FR"/>
        </w:rPr>
        <w:t>n</w:t>
      </w:r>
      <w:r>
        <w:rPr>
          <w:lang w:eastAsia="fr-FR" w:bidi="fr-FR"/>
        </w:rPr>
        <w:t xml:space="preserve">çant par </w:t>
      </w:r>
      <w:r w:rsidRPr="009F0B0D">
        <w:rPr>
          <w:i/>
          <w:lang w:eastAsia="fr-FR" w:bidi="fr-FR"/>
        </w:rPr>
        <w:t>Le degré zéro de l'écriture</w:t>
      </w:r>
      <w:r>
        <w:rPr>
          <w:lang w:eastAsia="fr-FR" w:bidi="fr-FR"/>
        </w:rPr>
        <w:t xml:space="preserve"> (Paris, Seuil, 1953) et par les </w:t>
      </w:r>
      <w:r w:rsidRPr="009F0B0D">
        <w:rPr>
          <w:i/>
          <w:lang w:eastAsia="fr-FR" w:bidi="fr-FR"/>
        </w:rPr>
        <w:t>Essais cr</w:t>
      </w:r>
      <w:r w:rsidRPr="009F0B0D">
        <w:rPr>
          <w:i/>
          <w:lang w:eastAsia="fr-FR" w:bidi="fr-FR"/>
        </w:rPr>
        <w:t>i</w:t>
      </w:r>
      <w:r w:rsidRPr="009F0B0D">
        <w:rPr>
          <w:i/>
          <w:lang w:eastAsia="fr-FR" w:bidi="fr-FR"/>
        </w:rPr>
        <w:t>tiques</w:t>
      </w:r>
      <w:r>
        <w:rPr>
          <w:lang w:eastAsia="fr-FR" w:bidi="fr-FR"/>
        </w:rPr>
        <w:t xml:space="preserve"> (Paris, Seuil,  1964).</w:t>
      </w:r>
    </w:p>
  </w:footnote>
  <w:footnote w:id="66">
    <w:p w:rsidR="0060107D" w:rsidRDefault="0060107D" w:rsidP="0060107D">
      <w:pPr>
        <w:pStyle w:val="Notedebasdepage"/>
      </w:pPr>
      <w:r>
        <w:rPr>
          <w:rStyle w:val="Appelnotedebasdep"/>
        </w:rPr>
        <w:t>O</w:t>
      </w:r>
      <w:r>
        <w:t xml:space="preserve"> </w:t>
      </w:r>
      <w:r>
        <w:tab/>
      </w:r>
      <w:r>
        <w:rPr>
          <w:lang w:eastAsia="fr-FR" w:bidi="fr-FR"/>
        </w:rPr>
        <w:t>Des exemples : les « </w:t>
      </w:r>
      <w:r w:rsidRPr="009F0B0D">
        <w:rPr>
          <w:i/>
          <w:lang w:eastAsia="fr-FR" w:bidi="fr-FR"/>
        </w:rPr>
        <w:t>Six personnages en quête d'auteur </w:t>
      </w:r>
      <w:r>
        <w:rPr>
          <w:lang w:eastAsia="fr-FR" w:bidi="fr-FR"/>
        </w:rPr>
        <w:t>» de Pirandello, le « </w:t>
      </w:r>
      <w:r w:rsidRPr="009F0B0D">
        <w:rPr>
          <w:i/>
          <w:lang w:eastAsia="fr-FR" w:bidi="fr-FR"/>
        </w:rPr>
        <w:t>Marat-Sade </w:t>
      </w:r>
      <w:r>
        <w:rPr>
          <w:lang w:eastAsia="fr-FR" w:bidi="fr-FR"/>
        </w:rPr>
        <w:t>» de Peter Weiss, « </w:t>
      </w:r>
      <w:r w:rsidRPr="009F0B0D">
        <w:rPr>
          <w:i/>
          <w:lang w:eastAsia="fr-FR" w:bidi="fr-FR"/>
        </w:rPr>
        <w:t>Rosenkranz et Gui</w:t>
      </w:r>
      <w:r w:rsidRPr="009F0B0D">
        <w:rPr>
          <w:i/>
          <w:lang w:eastAsia="fr-FR" w:bidi="fr-FR"/>
        </w:rPr>
        <w:t>l</w:t>
      </w:r>
      <w:r w:rsidRPr="009F0B0D">
        <w:rPr>
          <w:i/>
          <w:lang w:eastAsia="fr-FR" w:bidi="fr-FR"/>
        </w:rPr>
        <w:t>denstern sont morts</w:t>
      </w:r>
      <w:r>
        <w:rPr>
          <w:lang w:eastAsia="fr-FR" w:bidi="fr-FR"/>
        </w:rPr>
        <w:t xml:space="preserve">  » de Tom Stoppard (à partir de Sh</w:t>
      </w:r>
      <w:r>
        <w:rPr>
          <w:lang w:eastAsia="fr-FR" w:bidi="fr-FR"/>
        </w:rPr>
        <w:t>a</w:t>
      </w:r>
      <w:r>
        <w:rPr>
          <w:lang w:eastAsia="fr-FR" w:bidi="fr-FR"/>
        </w:rPr>
        <w:t>kespeare,) les dernières pièces d'Anouilh, etc....</w:t>
      </w:r>
    </w:p>
  </w:footnote>
  <w:footnote w:id="67">
    <w:p w:rsidR="0060107D" w:rsidRDefault="0060107D" w:rsidP="0060107D">
      <w:pPr>
        <w:pStyle w:val="Notedebasdepage"/>
      </w:pPr>
      <w:r>
        <w:rPr>
          <w:rStyle w:val="Appelnotedebasdep"/>
        </w:rPr>
        <w:footnoteRef/>
      </w:r>
      <w:r>
        <w:t xml:space="preserve"> </w:t>
      </w:r>
      <w:r>
        <w:tab/>
      </w:r>
      <w:r w:rsidRPr="00511775">
        <w:rPr>
          <w:lang w:val="fr-FR" w:eastAsia="fr-FR" w:bidi="fr-FR"/>
        </w:rPr>
        <w:t>Ces dissociations sont souvent, comme chez Stockhausen, de nature phys</w:t>
      </w:r>
      <w:r w:rsidRPr="00511775">
        <w:rPr>
          <w:lang w:val="fr-FR" w:eastAsia="fr-FR" w:bidi="fr-FR"/>
        </w:rPr>
        <w:t>i</w:t>
      </w:r>
      <w:r w:rsidRPr="00511775">
        <w:rPr>
          <w:lang w:val="fr-FR" w:eastAsia="fr-FR" w:bidi="fr-FR"/>
        </w:rPr>
        <w:t>que</w:t>
      </w:r>
      <w:r>
        <w:rPr>
          <w:lang w:val="fr-FR" w:eastAsia="fr-FR" w:bidi="fr-FR"/>
        </w:rPr>
        <w:t> :</w:t>
      </w:r>
      <w:r w:rsidRPr="00511775">
        <w:rPr>
          <w:lang w:val="fr-FR" w:eastAsia="fr-FR" w:bidi="fr-FR"/>
        </w:rPr>
        <w:t xml:space="preserve"> on rendra le son inaudible, par exemple, ou on brisera implac</w:t>
      </w:r>
      <w:r w:rsidRPr="00511775">
        <w:rPr>
          <w:lang w:val="fr-FR" w:eastAsia="fr-FR" w:bidi="fr-FR"/>
        </w:rPr>
        <w:t>a</w:t>
      </w:r>
      <w:r w:rsidRPr="00511775">
        <w:rPr>
          <w:lang w:val="fr-FR" w:eastAsia="fr-FR" w:bidi="fr-FR"/>
        </w:rPr>
        <w:t>blement le contrepoint son-image.</w:t>
      </w:r>
    </w:p>
  </w:footnote>
  <w:footnote w:id="68">
    <w:p w:rsidR="0060107D" w:rsidRDefault="0060107D" w:rsidP="0060107D">
      <w:pPr>
        <w:pStyle w:val="Notedebasdepage"/>
      </w:pPr>
      <w:r>
        <w:rPr>
          <w:rStyle w:val="Appelnotedebasdep"/>
        </w:rPr>
        <w:footnoteRef/>
      </w:r>
      <w:r>
        <w:t xml:space="preserve"> </w:t>
      </w:r>
      <w:r>
        <w:tab/>
      </w:r>
      <w:r w:rsidRPr="00511775">
        <w:rPr>
          <w:lang w:val="fr-FR" w:eastAsia="fr-FR" w:bidi="fr-FR"/>
        </w:rPr>
        <w:t>L’écart entre les principes de plaisir et de réalité est beaucoup plus consid</w:t>
      </w:r>
      <w:r w:rsidRPr="00511775">
        <w:rPr>
          <w:lang w:val="fr-FR" w:eastAsia="fr-FR" w:bidi="fr-FR"/>
        </w:rPr>
        <w:t>é</w:t>
      </w:r>
      <w:r w:rsidRPr="00511775">
        <w:rPr>
          <w:lang w:val="fr-FR" w:eastAsia="fr-FR" w:bidi="fr-FR"/>
        </w:rPr>
        <w:t>rable lorsqu’on ambitionne d’être Clint Eastwood que lorsqu’on rêve, plus humbl</w:t>
      </w:r>
      <w:r w:rsidRPr="00511775">
        <w:rPr>
          <w:lang w:val="fr-FR" w:eastAsia="fr-FR" w:bidi="fr-FR"/>
        </w:rPr>
        <w:t>e</w:t>
      </w:r>
      <w:r w:rsidRPr="00511775">
        <w:rPr>
          <w:lang w:val="fr-FR" w:eastAsia="fr-FR" w:bidi="fr-FR"/>
        </w:rPr>
        <w:t>ment, à John Wayne.</w:t>
      </w:r>
    </w:p>
  </w:footnote>
  <w:footnote w:id="69">
    <w:p w:rsidR="0060107D" w:rsidRDefault="0060107D" w:rsidP="0060107D">
      <w:pPr>
        <w:pStyle w:val="Notedebasdepage"/>
      </w:pPr>
      <w:r>
        <w:rPr>
          <w:rStyle w:val="Appelnotedebasdep"/>
        </w:rPr>
        <w:t>P</w:t>
      </w:r>
      <w:r>
        <w:t xml:space="preserve"> </w:t>
      </w:r>
      <w:r>
        <w:tab/>
      </w:r>
      <w:r>
        <w:rPr>
          <w:lang w:eastAsia="fr-FR" w:bidi="fr-FR"/>
        </w:rPr>
        <w:t>Aux premier et second siècles de notre ère, pour la civilis</w:t>
      </w:r>
      <w:r>
        <w:rPr>
          <w:lang w:eastAsia="fr-FR" w:bidi="fr-FR"/>
        </w:rPr>
        <w:t>a</w:t>
      </w:r>
      <w:r>
        <w:rPr>
          <w:lang w:eastAsia="fr-FR" w:bidi="fr-FR"/>
        </w:rPr>
        <w:t>tion grecque, et au quato</w:t>
      </w:r>
      <w:r>
        <w:rPr>
          <w:lang w:eastAsia="fr-FR" w:bidi="fr-FR"/>
        </w:rPr>
        <w:t>r</w:t>
      </w:r>
      <w:r>
        <w:rPr>
          <w:lang w:eastAsia="fr-FR" w:bidi="fr-FR"/>
        </w:rPr>
        <w:t xml:space="preserve">zième siècle, pour l'Occident médiéval. Au sujet des Grecs, voir </w:t>
      </w:r>
      <w:r w:rsidRPr="009F0B0D">
        <w:rPr>
          <w:i/>
          <w:lang w:eastAsia="fr-FR" w:bidi="fr-FR"/>
        </w:rPr>
        <w:t>La révélation d'Hermès Trismégiste</w:t>
      </w:r>
      <w:r>
        <w:rPr>
          <w:lang w:eastAsia="fr-FR" w:bidi="fr-FR"/>
        </w:rPr>
        <w:t xml:space="preserve"> du Père Festugière (Paris, Librairie Leco</w:t>
      </w:r>
      <w:r>
        <w:rPr>
          <w:lang w:eastAsia="fr-FR" w:bidi="fr-FR"/>
        </w:rPr>
        <w:t>f</w:t>
      </w:r>
      <w:r>
        <w:rPr>
          <w:lang w:eastAsia="fr-FR" w:bidi="fr-FR"/>
        </w:rPr>
        <w:t>fre, J. G</w:t>
      </w:r>
      <w:r>
        <w:rPr>
          <w:lang w:eastAsia="fr-FR" w:bidi="fr-FR"/>
        </w:rPr>
        <w:t>a</w:t>
      </w:r>
      <w:r>
        <w:rPr>
          <w:lang w:eastAsia="fr-FR" w:bidi="fr-FR"/>
        </w:rPr>
        <w:t>balda et Cie),  1959.</w:t>
      </w:r>
    </w:p>
  </w:footnote>
  <w:footnote w:id="70">
    <w:p w:rsidR="0060107D" w:rsidRDefault="0060107D" w:rsidP="0060107D">
      <w:pPr>
        <w:pStyle w:val="Notedebasdepage"/>
      </w:pPr>
      <w:r>
        <w:rPr>
          <w:rStyle w:val="Appelnotedebasdep"/>
        </w:rPr>
        <w:t>Q</w:t>
      </w:r>
      <w:r>
        <w:t xml:space="preserve"> </w:t>
      </w:r>
      <w:r>
        <w:tab/>
      </w:r>
      <w:r w:rsidRPr="00AB71A5">
        <w:rPr>
          <w:lang w:eastAsia="fr-FR" w:bidi="fr-FR"/>
        </w:rPr>
        <w:t>Sur les rhétoriciens du seizième siècle, voir Ong, Wa</w:t>
      </w:r>
      <w:r w:rsidRPr="00AB71A5">
        <w:rPr>
          <w:lang w:eastAsia="fr-FR" w:bidi="fr-FR"/>
        </w:rPr>
        <w:t>l</w:t>
      </w:r>
      <w:r w:rsidRPr="00AB71A5">
        <w:rPr>
          <w:lang w:eastAsia="fr-FR" w:bidi="fr-FR"/>
        </w:rPr>
        <w:t xml:space="preserve">ter, </w:t>
      </w:r>
      <w:r w:rsidRPr="00AB71A5">
        <w:t xml:space="preserve">Ramus, </w:t>
      </w:r>
      <w:r w:rsidRPr="00F224FA">
        <w:rPr>
          <w:i/>
        </w:rPr>
        <w:t>Method, and the Decay of Di</w:t>
      </w:r>
      <w:r w:rsidRPr="00F224FA">
        <w:rPr>
          <w:i/>
        </w:rPr>
        <w:t>a</w:t>
      </w:r>
      <w:r w:rsidRPr="00F224FA">
        <w:rPr>
          <w:i/>
        </w:rPr>
        <w:t>logue</w:t>
      </w:r>
      <w:r w:rsidRPr="00AB71A5">
        <w:t>,</w:t>
      </w:r>
      <w:r w:rsidRPr="00AB71A5">
        <w:rPr>
          <w:lang w:eastAsia="fr-FR" w:bidi="fr-FR"/>
        </w:rPr>
        <w:t xml:space="preserve"> Cambridge, Harvard Univ. Press, 1958.</w:t>
      </w:r>
    </w:p>
  </w:footnote>
  <w:footnote w:id="71">
    <w:p w:rsidR="0060107D" w:rsidRDefault="0060107D" w:rsidP="0060107D">
      <w:pPr>
        <w:pStyle w:val="Notedebasdepage"/>
      </w:pPr>
      <w:r>
        <w:rPr>
          <w:rStyle w:val="Appelnotedebasdep"/>
        </w:rPr>
        <w:t>R</w:t>
      </w:r>
      <w:r>
        <w:t xml:space="preserve"> </w:t>
      </w:r>
      <w:r>
        <w:tab/>
      </w:r>
      <w:r w:rsidRPr="00AB71A5">
        <w:rPr>
          <w:lang w:eastAsia="fr-FR" w:bidi="fr-FR"/>
        </w:rPr>
        <w:t>On doit ici apporter des précisions car le ri</w:t>
      </w:r>
      <w:r w:rsidRPr="00AB71A5">
        <w:rPr>
          <w:lang w:eastAsia="fr-FR" w:bidi="fr-FR"/>
        </w:rPr>
        <w:t>s</w:t>
      </w:r>
      <w:r w:rsidRPr="00AB71A5">
        <w:rPr>
          <w:lang w:eastAsia="fr-FR" w:bidi="fr-FR"/>
        </w:rPr>
        <w:t>que est grand, de s’égarer. (I) L’exemple que nous avons donné peut être, en effet, aussi trompeur qu’il est efficace. Il est efficace en ce qu’il illustre de façon crue, en la poussant à bout, la différence entre</w:t>
      </w:r>
      <w:r>
        <w:rPr>
          <w:lang w:eastAsia="fr-FR" w:bidi="fr-FR"/>
        </w:rPr>
        <w:t xml:space="preserve"> </w:t>
      </w:r>
      <w:r w:rsidRPr="00AB71A5">
        <w:rPr>
          <w:lang w:eastAsia="fr-FR" w:bidi="fr-FR"/>
        </w:rPr>
        <w:t>une</w:t>
      </w:r>
      <w:r>
        <w:rPr>
          <w:lang w:eastAsia="fr-FR" w:bidi="fr-FR"/>
        </w:rPr>
        <w:t xml:space="preserve"> </w:t>
      </w:r>
      <w:r w:rsidRPr="00AB71A5">
        <w:rPr>
          <w:lang w:eastAsia="fr-FR" w:bidi="fr-FR"/>
        </w:rPr>
        <w:t>proposition</w:t>
      </w:r>
      <w:r>
        <w:rPr>
          <w:lang w:eastAsia="fr-FR" w:bidi="fr-FR"/>
        </w:rPr>
        <w:t xml:space="preserve"> </w:t>
      </w:r>
      <w:r w:rsidRPr="00AB71A5">
        <w:rPr>
          <w:lang w:eastAsia="fr-FR" w:bidi="fr-FR"/>
        </w:rPr>
        <w:t>qui est su</w:t>
      </w:r>
      <w:r w:rsidRPr="00AB71A5">
        <w:rPr>
          <w:lang w:eastAsia="fr-FR" w:bidi="fr-FR"/>
        </w:rPr>
        <w:t>s</w:t>
      </w:r>
      <w:r w:rsidRPr="00AB71A5">
        <w:rPr>
          <w:lang w:eastAsia="fr-FR" w:bidi="fr-FR"/>
        </w:rPr>
        <w:t>ceptible</w:t>
      </w:r>
      <w:r>
        <w:rPr>
          <w:lang w:eastAsia="fr-FR" w:bidi="fr-FR"/>
        </w:rPr>
        <w:t xml:space="preserve"> </w:t>
      </w:r>
      <w:r w:rsidRPr="00AB71A5">
        <w:rPr>
          <w:lang w:eastAsia="fr-FR" w:bidi="fr-FR"/>
        </w:rPr>
        <w:t>d’être démontrée et une autre</w:t>
      </w:r>
      <w:r>
        <w:rPr>
          <w:lang w:eastAsia="fr-FR" w:bidi="fr-FR"/>
        </w:rPr>
        <w:t xml:space="preserve"> </w:t>
      </w:r>
      <w:r w:rsidRPr="00AB71A5">
        <w:rPr>
          <w:lang w:eastAsia="fr-FR" w:bidi="fr-FR"/>
        </w:rPr>
        <w:t>qui ne</w:t>
      </w:r>
      <w:r>
        <w:rPr>
          <w:lang w:eastAsia="fr-FR" w:bidi="fr-FR"/>
        </w:rPr>
        <w:t xml:space="preserve"> </w:t>
      </w:r>
      <w:r w:rsidRPr="00AB71A5">
        <w:rPr>
          <w:lang w:eastAsia="fr-FR" w:bidi="fr-FR"/>
        </w:rPr>
        <w:t>l’est</w:t>
      </w:r>
      <w:r>
        <w:rPr>
          <w:lang w:eastAsia="fr-FR" w:bidi="fr-FR"/>
        </w:rPr>
        <w:t xml:space="preserve"> </w:t>
      </w:r>
      <w:r w:rsidRPr="00AB71A5">
        <w:rPr>
          <w:lang w:eastAsia="fr-FR" w:bidi="fr-FR"/>
        </w:rPr>
        <w:t>pas. (2) Mais il deviendrait</w:t>
      </w:r>
      <w:r>
        <w:rPr>
          <w:lang w:eastAsia="fr-FR" w:bidi="fr-FR"/>
        </w:rPr>
        <w:t xml:space="preserve"> </w:t>
      </w:r>
      <w:r w:rsidRPr="00AB71A5">
        <w:rPr>
          <w:lang w:eastAsia="fr-FR" w:bidi="fr-FR"/>
        </w:rPr>
        <w:t>trompeur, cependant, s’il suggérait que tout discours qui ne peut faire l’objet d’une vérification emp</w:t>
      </w:r>
      <w:r w:rsidRPr="00AB71A5">
        <w:rPr>
          <w:lang w:eastAsia="fr-FR" w:bidi="fr-FR"/>
        </w:rPr>
        <w:t>i</w:t>
      </w:r>
      <w:r w:rsidRPr="00AB71A5">
        <w:rPr>
          <w:lang w:eastAsia="fr-FR" w:bidi="fr-FR"/>
        </w:rPr>
        <w:t>rique ou d’une démonstr</w:t>
      </w:r>
      <w:r w:rsidRPr="00AB71A5">
        <w:rPr>
          <w:lang w:eastAsia="fr-FR" w:bidi="fr-FR"/>
        </w:rPr>
        <w:t>a</w:t>
      </w:r>
      <w:r w:rsidRPr="00AB71A5">
        <w:rPr>
          <w:lang w:eastAsia="fr-FR" w:bidi="fr-FR"/>
        </w:rPr>
        <w:t>tion, au sens strict de ces derniers termes, est du type limite de l’énoncé si</w:t>
      </w:r>
      <w:r w:rsidRPr="00AB71A5">
        <w:rPr>
          <w:lang w:eastAsia="fr-FR" w:bidi="fr-FR"/>
        </w:rPr>
        <w:t>m</w:t>
      </w:r>
      <w:r w:rsidRPr="00AB71A5">
        <w:rPr>
          <w:lang w:eastAsia="fr-FR" w:bidi="fr-FR"/>
        </w:rPr>
        <w:t>ple d’une préférence, qui ne s’autorise de rien d’autre que de l’humeur ou du goût de celui qui l’exprime. Il faut là-dessus être très clair : il est beaucoup d’autres discours que celui de la simple préf</w:t>
      </w:r>
      <w:r w:rsidRPr="00AB71A5">
        <w:rPr>
          <w:lang w:eastAsia="fr-FR" w:bidi="fr-FR"/>
        </w:rPr>
        <w:t>é</w:t>
      </w:r>
      <w:r w:rsidRPr="00AB71A5">
        <w:rPr>
          <w:lang w:eastAsia="fr-FR" w:bidi="fr-FR"/>
        </w:rPr>
        <w:t>rence qui ne sont pas, au sens strict, susceptibles de démonstration ou de v</w:t>
      </w:r>
      <w:r w:rsidRPr="00AB71A5">
        <w:rPr>
          <w:lang w:eastAsia="fr-FR" w:bidi="fr-FR"/>
        </w:rPr>
        <w:t>é</w:t>
      </w:r>
      <w:r w:rsidRPr="00AB71A5">
        <w:rPr>
          <w:lang w:eastAsia="fr-FR" w:bidi="fr-FR"/>
        </w:rPr>
        <w:t>rification. Par exemple, le discours moral ou encore le di</w:t>
      </w:r>
      <w:r w:rsidRPr="00AB71A5">
        <w:rPr>
          <w:lang w:eastAsia="fr-FR" w:bidi="fr-FR"/>
        </w:rPr>
        <w:t>s</w:t>
      </w:r>
      <w:r w:rsidRPr="00AB71A5">
        <w:rPr>
          <w:lang w:eastAsia="fr-FR" w:bidi="fr-FR"/>
        </w:rPr>
        <w:t>cours politique, et, de façon g</w:t>
      </w:r>
      <w:r w:rsidRPr="00AB71A5">
        <w:rPr>
          <w:lang w:eastAsia="fr-FR" w:bidi="fr-FR"/>
        </w:rPr>
        <w:t>é</w:t>
      </w:r>
      <w:r w:rsidRPr="00AB71A5">
        <w:rPr>
          <w:lang w:eastAsia="fr-FR" w:bidi="fr-FR"/>
        </w:rPr>
        <w:t>nérale, tout discours qui a pour objet de déterminer, dans un contexte particulier, le cours pr</w:t>
      </w:r>
      <w:r w:rsidRPr="00AB71A5">
        <w:rPr>
          <w:lang w:eastAsia="fr-FR" w:bidi="fr-FR"/>
        </w:rPr>
        <w:t>a</w:t>
      </w:r>
      <w:r w:rsidRPr="00AB71A5">
        <w:rPr>
          <w:lang w:eastAsia="fr-FR" w:bidi="fr-FR"/>
        </w:rPr>
        <w:t>tique qui est à suivre. Bien, encore une fois, que l’on ne saurait requérir de ces di</w:t>
      </w:r>
      <w:r w:rsidRPr="00AB71A5">
        <w:rPr>
          <w:lang w:eastAsia="fr-FR" w:bidi="fr-FR"/>
        </w:rPr>
        <w:t>s</w:t>
      </w:r>
      <w:r w:rsidRPr="00AB71A5">
        <w:rPr>
          <w:lang w:eastAsia="fr-FR" w:bidi="fr-FR"/>
        </w:rPr>
        <w:t>cours une démonstration en règle, ce serait faire une erreur grossière que de croire que l’on ne peut pas les a</w:t>
      </w:r>
      <w:r w:rsidRPr="00AB71A5">
        <w:rPr>
          <w:lang w:eastAsia="fr-FR" w:bidi="fr-FR"/>
        </w:rPr>
        <w:t>p</w:t>
      </w:r>
      <w:r w:rsidRPr="00AB71A5">
        <w:rPr>
          <w:lang w:eastAsia="fr-FR" w:bidi="fr-FR"/>
        </w:rPr>
        <w:t>puyer sur un ensemble de</w:t>
      </w:r>
      <w:r>
        <w:rPr>
          <w:lang w:eastAsia="fr-FR" w:bidi="fr-FR"/>
        </w:rPr>
        <w:t xml:space="preserve"> </w:t>
      </w:r>
      <w:r w:rsidRPr="00AB71A5">
        <w:t>ra</w:t>
      </w:r>
      <w:r w:rsidRPr="00AB71A5">
        <w:t>i</w:t>
      </w:r>
      <w:r w:rsidRPr="00AB71A5">
        <w:t>sons</w:t>
      </w:r>
      <w:r>
        <w:rPr>
          <w:lang w:eastAsia="fr-FR" w:bidi="fr-FR"/>
        </w:rPr>
        <w:t xml:space="preserve"> </w:t>
      </w:r>
      <w:r w:rsidRPr="00AB71A5">
        <w:rPr>
          <w:lang w:eastAsia="fr-FR" w:bidi="fr-FR"/>
        </w:rPr>
        <w:t>qui,</w:t>
      </w:r>
      <w:r>
        <w:rPr>
          <w:lang w:eastAsia="fr-FR" w:bidi="fr-FR"/>
        </w:rPr>
        <w:t xml:space="preserve"> </w:t>
      </w:r>
      <w:r w:rsidRPr="00AB71A5">
        <w:rPr>
          <w:lang w:eastAsia="fr-FR" w:bidi="fr-FR"/>
        </w:rPr>
        <w:t>pour être</w:t>
      </w:r>
      <w:r>
        <w:rPr>
          <w:lang w:eastAsia="fr-FR" w:bidi="fr-FR"/>
        </w:rPr>
        <w:t xml:space="preserve"> </w:t>
      </w:r>
      <w:r w:rsidRPr="00AB71A5">
        <w:rPr>
          <w:lang w:eastAsia="fr-FR" w:bidi="fr-FR"/>
        </w:rPr>
        <w:t>circonstanciées, ne</w:t>
      </w:r>
      <w:r>
        <w:rPr>
          <w:lang w:eastAsia="fr-FR" w:bidi="fr-FR"/>
        </w:rPr>
        <w:t xml:space="preserve"> </w:t>
      </w:r>
      <w:r w:rsidRPr="00AB71A5">
        <w:rPr>
          <w:lang w:eastAsia="fr-FR" w:bidi="fr-FR"/>
        </w:rPr>
        <w:t>laissent pas d’être objectives,</w:t>
      </w:r>
      <w:r>
        <w:rPr>
          <w:lang w:eastAsia="fr-FR" w:bidi="fr-FR"/>
        </w:rPr>
        <w:t xml:space="preserve"> </w:t>
      </w:r>
      <w:r w:rsidRPr="00AB71A5">
        <w:rPr>
          <w:lang w:eastAsia="fr-FR" w:bidi="fr-FR"/>
        </w:rPr>
        <w:t>et qui</w:t>
      </w:r>
      <w:r>
        <w:rPr>
          <w:lang w:eastAsia="fr-FR" w:bidi="fr-FR"/>
        </w:rPr>
        <w:t xml:space="preserve"> </w:t>
      </w:r>
      <w:r w:rsidRPr="00AB71A5">
        <w:rPr>
          <w:lang w:eastAsia="fr-FR" w:bidi="fr-FR"/>
        </w:rPr>
        <w:t>peuvent même,</w:t>
      </w:r>
      <w:r>
        <w:rPr>
          <w:lang w:eastAsia="fr-FR" w:bidi="fr-FR"/>
        </w:rPr>
        <w:t xml:space="preserve"> </w:t>
      </w:r>
      <w:r w:rsidRPr="00AB71A5">
        <w:rPr>
          <w:lang w:eastAsia="fr-FR" w:bidi="fr-FR"/>
        </w:rPr>
        <w:t>selon certains auteurs, conf</w:t>
      </w:r>
      <w:r w:rsidRPr="00AB71A5">
        <w:rPr>
          <w:lang w:eastAsia="fr-FR" w:bidi="fr-FR"/>
        </w:rPr>
        <w:t>é</w:t>
      </w:r>
      <w:r w:rsidRPr="00AB71A5">
        <w:rPr>
          <w:lang w:eastAsia="fr-FR" w:bidi="fr-FR"/>
        </w:rPr>
        <w:t xml:space="preserve">rer à ces discours une </w:t>
      </w:r>
      <w:r w:rsidRPr="00AB71A5">
        <w:t>quasi universalité</w:t>
      </w:r>
      <w:r w:rsidRPr="00AB71A5">
        <w:rPr>
          <w:lang w:eastAsia="fr-FR" w:bidi="fr-FR"/>
        </w:rPr>
        <w:t xml:space="preserve"> pratique. Il est cependant i</w:t>
      </w:r>
      <w:r w:rsidRPr="00AB71A5">
        <w:rPr>
          <w:lang w:eastAsia="fr-FR" w:bidi="fr-FR"/>
        </w:rPr>
        <w:t>m</w:t>
      </w:r>
      <w:r w:rsidRPr="00AB71A5">
        <w:rPr>
          <w:lang w:eastAsia="fr-FR" w:bidi="fr-FR"/>
        </w:rPr>
        <w:t>portant d’apercevoir que les raisons qui sont apportées pour justifier un choix moral ou p</w:t>
      </w:r>
      <w:r w:rsidRPr="00AB71A5">
        <w:rPr>
          <w:lang w:eastAsia="fr-FR" w:bidi="fr-FR"/>
        </w:rPr>
        <w:t>o</w:t>
      </w:r>
      <w:r w:rsidRPr="00AB71A5">
        <w:rPr>
          <w:lang w:eastAsia="fr-FR" w:bidi="fr-FR"/>
        </w:rPr>
        <w:t>litique n’ont pas avec ce choix le même rapport qu’entretient, par exemple, un ensemble de faits avec la théorie qu’il vérifie. Sur ce s</w:t>
      </w:r>
      <w:r w:rsidRPr="00AB71A5">
        <w:rPr>
          <w:lang w:eastAsia="fr-FR" w:bidi="fr-FR"/>
        </w:rPr>
        <w:t>u</w:t>
      </w:r>
      <w:r w:rsidRPr="00AB71A5">
        <w:rPr>
          <w:lang w:eastAsia="fr-FR" w:bidi="fr-FR"/>
        </w:rPr>
        <w:t xml:space="preserve">jet, voir Hare, R.M., </w:t>
      </w:r>
      <w:r w:rsidRPr="009F0B0D">
        <w:rPr>
          <w:i/>
        </w:rPr>
        <w:t>The Language of Morals</w:t>
      </w:r>
      <w:r w:rsidRPr="00AB71A5">
        <w:t xml:space="preserve">, </w:t>
      </w:r>
      <w:r w:rsidRPr="00AB71A5">
        <w:rPr>
          <w:lang w:eastAsia="fr-FR" w:bidi="fr-FR"/>
        </w:rPr>
        <w:t>O</w:t>
      </w:r>
      <w:r w:rsidRPr="00AB71A5">
        <w:rPr>
          <w:lang w:eastAsia="fr-FR" w:bidi="fr-FR"/>
        </w:rPr>
        <w:t>x</w:t>
      </w:r>
      <w:r w:rsidRPr="00AB71A5">
        <w:rPr>
          <w:lang w:eastAsia="fr-FR" w:bidi="fr-FR"/>
        </w:rPr>
        <w:t xml:space="preserve">ford, 1952 et du même auteur </w:t>
      </w:r>
      <w:r w:rsidRPr="009F0B0D">
        <w:rPr>
          <w:i/>
        </w:rPr>
        <w:t>Freedom and Reason</w:t>
      </w:r>
      <w:r w:rsidRPr="00AB71A5">
        <w:t>,</w:t>
      </w:r>
      <w:r w:rsidRPr="00AB71A5">
        <w:rPr>
          <w:lang w:eastAsia="fr-FR" w:bidi="fr-FR"/>
        </w:rPr>
        <w:t xml:space="preserve"> O</w:t>
      </w:r>
      <w:r w:rsidRPr="00AB71A5">
        <w:rPr>
          <w:lang w:eastAsia="fr-FR" w:bidi="fr-FR"/>
        </w:rPr>
        <w:t>x</w:t>
      </w:r>
      <w:r w:rsidRPr="00AB71A5">
        <w:rPr>
          <w:lang w:eastAsia="fr-FR" w:bidi="fr-FR"/>
        </w:rPr>
        <w:t>ford 1963.</w:t>
      </w:r>
    </w:p>
  </w:footnote>
  <w:footnote w:id="72">
    <w:p w:rsidR="0060107D" w:rsidRDefault="0060107D" w:rsidP="0060107D">
      <w:pPr>
        <w:pStyle w:val="Notedebasdepage"/>
      </w:pPr>
      <w:r>
        <w:rPr>
          <w:rStyle w:val="Appelnotedebasdep"/>
        </w:rPr>
        <w:footnoteRef/>
      </w:r>
      <w:r>
        <w:t xml:space="preserve"> </w:t>
      </w:r>
      <w:r>
        <w:tab/>
      </w:r>
      <w:r w:rsidRPr="004F41A9">
        <w:rPr>
          <w:lang w:val="fr-FR" w:eastAsia="fr-FR" w:bidi="fr-FR"/>
        </w:rPr>
        <w:t>La logique de l’assimilation est en effet profondément di</w:t>
      </w:r>
      <w:r w:rsidRPr="004F41A9">
        <w:rPr>
          <w:lang w:val="fr-FR" w:eastAsia="fr-FR" w:bidi="fr-FR"/>
        </w:rPr>
        <w:t>f</w:t>
      </w:r>
      <w:r w:rsidRPr="004F41A9">
        <w:rPr>
          <w:lang w:val="fr-FR" w:eastAsia="fr-FR" w:bidi="fr-FR"/>
        </w:rPr>
        <w:t xml:space="preserve">férente de celle de la production. La différence réside en ceci que l’on peut </w:t>
      </w:r>
      <w:r w:rsidRPr="004F41A9">
        <w:rPr>
          <w:i/>
          <w:iCs/>
        </w:rPr>
        <w:t xml:space="preserve">additionner </w:t>
      </w:r>
      <w:r w:rsidRPr="004F41A9">
        <w:rPr>
          <w:lang w:val="fr-FR" w:eastAsia="fr-FR" w:bidi="fr-FR"/>
        </w:rPr>
        <w:t>des pr</w:t>
      </w:r>
      <w:r w:rsidRPr="004F41A9">
        <w:rPr>
          <w:lang w:val="fr-FR" w:eastAsia="fr-FR" w:bidi="fr-FR"/>
        </w:rPr>
        <w:t>o</w:t>
      </w:r>
      <w:r w:rsidRPr="004F41A9">
        <w:rPr>
          <w:lang w:val="fr-FR" w:eastAsia="fr-FR" w:bidi="fr-FR"/>
        </w:rPr>
        <w:t>duits — si je m’empare d’un produit appartenant à P et que je l’ajoute au mien, je possède maintenant deux produits et suis conséque</w:t>
      </w:r>
      <w:r w:rsidRPr="004F41A9">
        <w:rPr>
          <w:lang w:val="fr-FR" w:eastAsia="fr-FR" w:bidi="fr-FR"/>
        </w:rPr>
        <w:t>m</w:t>
      </w:r>
      <w:r w:rsidRPr="004F41A9">
        <w:rPr>
          <w:lang w:val="fr-FR" w:eastAsia="fr-FR" w:bidi="fr-FR"/>
        </w:rPr>
        <w:t>ment plus « riche ». — alors que le concept de so</w:t>
      </w:r>
      <w:r w:rsidRPr="004F41A9">
        <w:rPr>
          <w:lang w:val="fr-FR" w:eastAsia="fr-FR" w:bidi="fr-FR"/>
        </w:rPr>
        <w:t>m</w:t>
      </w:r>
      <w:r w:rsidRPr="004F41A9">
        <w:rPr>
          <w:lang w:val="fr-FR" w:eastAsia="fr-FR" w:bidi="fr-FR"/>
        </w:rPr>
        <w:t>me ne s’applique pas au résultat d’une assimilation — si, par hypothèse, je pouvais m’emparer de l’assimilation r</w:t>
      </w:r>
      <w:r w:rsidRPr="004F41A9">
        <w:rPr>
          <w:lang w:val="fr-FR" w:eastAsia="fr-FR" w:bidi="fr-FR"/>
        </w:rPr>
        <w:t>é</w:t>
      </w:r>
      <w:r w:rsidRPr="004F41A9">
        <w:rPr>
          <w:lang w:val="fr-FR" w:eastAsia="fr-FR" w:bidi="fr-FR"/>
        </w:rPr>
        <w:t>ussie que fait P d’un théorème de géométrie, par exemple, et que j’aie pour ma part aussi réu</w:t>
      </w:r>
      <w:r w:rsidRPr="004F41A9">
        <w:rPr>
          <w:lang w:val="fr-FR" w:eastAsia="fr-FR" w:bidi="fr-FR"/>
        </w:rPr>
        <w:t>s</w:t>
      </w:r>
      <w:r w:rsidRPr="004F41A9">
        <w:rPr>
          <w:lang w:val="fr-FR" w:eastAsia="fr-FR" w:bidi="fr-FR"/>
        </w:rPr>
        <w:t xml:space="preserve">si à faire l’assimilation de ce théorème, l’assimilation de P ne s’ajoutera pas à la mienne mais ne pourra que s’y </w:t>
      </w:r>
      <w:r w:rsidRPr="004F41A9">
        <w:rPr>
          <w:i/>
          <w:iCs/>
        </w:rPr>
        <w:t>identifier.</w:t>
      </w:r>
    </w:p>
  </w:footnote>
  <w:footnote w:id="73">
    <w:p w:rsidR="0060107D" w:rsidRDefault="0060107D" w:rsidP="0060107D">
      <w:pPr>
        <w:pStyle w:val="Notedebasdepage"/>
      </w:pPr>
      <w:r>
        <w:rPr>
          <w:rStyle w:val="Appelnotedebasdep"/>
        </w:rPr>
        <w:footnoteRef/>
      </w:r>
      <w:r>
        <w:t xml:space="preserve"> </w:t>
      </w:r>
      <w:r>
        <w:tab/>
      </w:r>
      <w:r w:rsidRPr="00511775">
        <w:rPr>
          <w:lang w:val="fr-FR" w:eastAsia="fr-FR" w:bidi="fr-FR"/>
        </w:rPr>
        <w:t>Nous excluons ici ces cas où une crise revêt une telle ampleur qu’elle a</w:t>
      </w:r>
      <w:r w:rsidRPr="00511775">
        <w:rPr>
          <w:lang w:val="fr-FR" w:eastAsia="fr-FR" w:bidi="fr-FR"/>
        </w:rPr>
        <w:t>s</w:t>
      </w:r>
      <w:r w:rsidRPr="00511775">
        <w:rPr>
          <w:lang w:val="fr-FR" w:eastAsia="fr-FR" w:bidi="fr-FR"/>
        </w:rPr>
        <w:t>sure de façon quasi-automatique un soutien aux mesures, parfois évidentes, qui permettent de la résoudre. Il n’est pas de programme qui vaille un menu en période de fam</w:t>
      </w:r>
      <w:r w:rsidRPr="00511775">
        <w:rPr>
          <w:lang w:val="fr-FR" w:eastAsia="fr-FR" w:bidi="fr-FR"/>
        </w:rPr>
        <w:t>i</w:t>
      </w:r>
      <w:r w:rsidRPr="00511775">
        <w:rPr>
          <w:lang w:val="fr-FR" w:eastAsia="fr-FR" w:bidi="fr-FR"/>
        </w:rPr>
        <w:t>ne, par exemple.</w:t>
      </w:r>
    </w:p>
  </w:footnote>
  <w:footnote w:id="74">
    <w:p w:rsidR="0060107D" w:rsidRDefault="0060107D" w:rsidP="0060107D">
      <w:pPr>
        <w:pStyle w:val="Notedebasdepage"/>
      </w:pPr>
      <w:r>
        <w:rPr>
          <w:rStyle w:val="Appelnotedebasdep"/>
        </w:rPr>
        <w:footnoteRef/>
      </w:r>
      <w:r>
        <w:t xml:space="preserve"> </w:t>
      </w:r>
      <w:r>
        <w:tab/>
      </w:r>
      <w:r w:rsidRPr="00511775">
        <w:rPr>
          <w:lang w:val="fr-FR" w:eastAsia="fr-FR" w:bidi="fr-FR"/>
        </w:rPr>
        <w:t>Ce qui n’exclut pas que cette rationalité soit au service d’intérêts partic</w:t>
      </w:r>
      <w:r w:rsidRPr="00511775">
        <w:rPr>
          <w:lang w:val="fr-FR" w:eastAsia="fr-FR" w:bidi="fr-FR"/>
        </w:rPr>
        <w:t>u</w:t>
      </w:r>
      <w:r w:rsidRPr="00511775">
        <w:rPr>
          <w:lang w:val="fr-FR" w:eastAsia="fr-FR" w:bidi="fr-FR"/>
        </w:rPr>
        <w:t>liers. La scientificité ne garantit en rien l’innocence politique.</w:t>
      </w:r>
    </w:p>
  </w:footnote>
  <w:footnote w:id="75">
    <w:p w:rsidR="0060107D" w:rsidRDefault="0060107D" w:rsidP="0060107D">
      <w:pPr>
        <w:pStyle w:val="Notedebasdepage"/>
      </w:pPr>
      <w:r>
        <w:rPr>
          <w:rStyle w:val="Appelnotedebasdep"/>
        </w:rPr>
        <w:footnoteRef/>
      </w:r>
      <w:r>
        <w:t xml:space="preserve"> </w:t>
      </w:r>
      <w:r>
        <w:tab/>
      </w:r>
      <w:r w:rsidRPr="00511775">
        <w:rPr>
          <w:lang w:val="fr-FR" w:eastAsia="fr-FR" w:bidi="fr-FR"/>
        </w:rPr>
        <w:t>Par forces d’opposition, nous n’entendons évidemment pas ces partis po</w:t>
      </w:r>
      <w:r w:rsidRPr="004F41A9">
        <w:rPr>
          <w:lang w:val="fr-FR" w:eastAsia="fr-FR" w:bidi="fr-FR"/>
        </w:rPr>
        <w:t>lit</w:t>
      </w:r>
      <w:r w:rsidRPr="004F41A9">
        <w:rPr>
          <w:lang w:val="fr-FR" w:eastAsia="fr-FR" w:bidi="fr-FR"/>
        </w:rPr>
        <w:t>i</w:t>
      </w:r>
      <w:r w:rsidRPr="004F41A9">
        <w:rPr>
          <w:lang w:val="fr-FR" w:eastAsia="fr-FR" w:bidi="fr-FR"/>
        </w:rPr>
        <w:t>ques qui attendent leur tour de revenir au pouvoir selon un rituel électoral absol</w:t>
      </w:r>
      <w:r w:rsidRPr="004F41A9">
        <w:rPr>
          <w:lang w:val="fr-FR" w:eastAsia="fr-FR" w:bidi="fr-FR"/>
        </w:rPr>
        <w:t>u</w:t>
      </w:r>
      <w:r w:rsidRPr="004F41A9">
        <w:rPr>
          <w:lang w:val="fr-FR" w:eastAsia="fr-FR" w:bidi="fr-FR"/>
        </w:rPr>
        <w:t>ment pétrifié. Le parti conservateur, par exemple, n’est pas un parti qui s’oppose au parti libéral : sa fonction est de le relayer. Il est important de rema</w:t>
      </w:r>
      <w:r w:rsidRPr="004F41A9">
        <w:rPr>
          <w:lang w:val="fr-FR" w:eastAsia="fr-FR" w:bidi="fr-FR"/>
        </w:rPr>
        <w:t>r</w:t>
      </w:r>
      <w:r w:rsidRPr="004F41A9">
        <w:rPr>
          <w:lang w:val="fr-FR" w:eastAsia="fr-FR" w:bidi="fr-FR"/>
        </w:rPr>
        <w:t xml:space="preserve">quer que dans nos démocraties occidentales, il n’y a </w:t>
      </w:r>
      <w:r w:rsidRPr="004F41A9">
        <w:rPr>
          <w:i/>
          <w:iCs/>
        </w:rPr>
        <w:t>jamais</w:t>
      </w:r>
      <w:r w:rsidRPr="004F41A9">
        <w:rPr>
          <w:lang w:val="fr-FR" w:eastAsia="fr-FR" w:bidi="fr-FR"/>
        </w:rPr>
        <w:t xml:space="preserve"> un seul parti au po</w:t>
      </w:r>
      <w:r w:rsidRPr="004F41A9">
        <w:rPr>
          <w:lang w:val="fr-FR" w:eastAsia="fr-FR" w:bidi="fr-FR"/>
        </w:rPr>
        <w:t>u</w:t>
      </w:r>
      <w:r w:rsidRPr="004F41A9">
        <w:rPr>
          <w:lang w:val="fr-FR" w:eastAsia="fr-FR" w:bidi="fr-FR"/>
        </w:rPr>
        <w:t>voir, à la fois.</w:t>
      </w:r>
    </w:p>
  </w:footnote>
  <w:footnote w:id="76">
    <w:p w:rsidR="0060107D" w:rsidRDefault="0060107D" w:rsidP="0060107D">
      <w:pPr>
        <w:pStyle w:val="Notedebasdepage"/>
      </w:pPr>
      <w:r>
        <w:rPr>
          <w:rStyle w:val="Appelnotedebasdep"/>
        </w:rPr>
        <w:footnoteRef/>
      </w:r>
      <w:r>
        <w:t xml:space="preserve"> </w:t>
      </w:r>
      <w:r>
        <w:tab/>
      </w:r>
      <w:r w:rsidRPr="00511775">
        <w:rPr>
          <w:lang w:val="fr-FR" w:eastAsia="fr-FR" w:bidi="fr-FR"/>
        </w:rPr>
        <w:t>Il n’y a qu’à lire les textes p</w:t>
      </w:r>
      <w:r w:rsidRPr="00511775">
        <w:rPr>
          <w:lang w:val="fr-FR" w:eastAsia="fr-FR" w:bidi="fr-FR"/>
        </w:rPr>
        <w:t>o</w:t>
      </w:r>
      <w:r w:rsidRPr="00511775">
        <w:rPr>
          <w:lang w:val="fr-FR" w:eastAsia="fr-FR" w:bidi="fr-FR"/>
        </w:rPr>
        <w:t>litiques produits par la gauche pour constater combien il en est peu qui ne sont pas victimes de leur sédiment</w:t>
      </w:r>
      <w:r w:rsidRPr="00511775">
        <w:rPr>
          <w:lang w:val="fr-FR" w:eastAsia="fr-FR" w:bidi="fr-FR"/>
        </w:rPr>
        <w:t>a</w:t>
      </w:r>
      <w:r w:rsidRPr="00511775">
        <w:rPr>
          <w:lang w:val="fr-FR" w:eastAsia="fr-FR" w:bidi="fr-FR"/>
        </w:rPr>
        <w:t>tion. On est par ailleurs consterné de voir combien est bas le seuil d’acceptabilité du di</w:t>
      </w:r>
      <w:r w:rsidRPr="00511775">
        <w:rPr>
          <w:lang w:val="fr-FR" w:eastAsia="fr-FR" w:bidi="fr-FR"/>
        </w:rPr>
        <w:t>s</w:t>
      </w:r>
      <w:r w:rsidRPr="00511775">
        <w:rPr>
          <w:lang w:val="fr-FR" w:eastAsia="fr-FR" w:bidi="fr-FR"/>
        </w:rPr>
        <w:t>cours pol</w:t>
      </w:r>
      <w:r w:rsidRPr="00511775">
        <w:rPr>
          <w:lang w:val="fr-FR" w:eastAsia="fr-FR" w:bidi="fr-FR"/>
        </w:rPr>
        <w:t>i</w:t>
      </w:r>
      <w:r w:rsidRPr="00511775">
        <w:rPr>
          <w:lang w:val="fr-FR" w:eastAsia="fr-FR" w:bidi="fr-FR"/>
        </w:rPr>
        <w:t>tique pour la masse des électeurs.</w:t>
      </w:r>
    </w:p>
  </w:footnote>
  <w:footnote w:id="77">
    <w:p w:rsidR="0060107D" w:rsidRDefault="0060107D" w:rsidP="0060107D">
      <w:pPr>
        <w:pStyle w:val="Notedebasdepage"/>
      </w:pPr>
      <w:r>
        <w:rPr>
          <w:rStyle w:val="Appelnotedebasdep"/>
        </w:rPr>
        <w:footnoteRef/>
      </w:r>
      <w:r>
        <w:t xml:space="preserve"> </w:t>
      </w:r>
      <w:r>
        <w:tab/>
      </w:r>
      <w:r w:rsidRPr="00511775">
        <w:rPr>
          <w:lang w:val="fr-FR" w:eastAsia="fr-FR" w:bidi="fr-FR"/>
        </w:rPr>
        <w:t>Il faut ici souligner ce par</w:t>
      </w:r>
      <w:r w:rsidRPr="00511775">
        <w:rPr>
          <w:lang w:val="fr-FR" w:eastAsia="fr-FR" w:bidi="fr-FR"/>
        </w:rPr>
        <w:t>a</w:t>
      </w:r>
      <w:r w:rsidRPr="00511775">
        <w:rPr>
          <w:lang w:val="fr-FR" w:eastAsia="fr-FR" w:bidi="fr-FR"/>
        </w:rPr>
        <w:t>doxe culturel que constitue l’existence d’une masse d’énoncés critiques, de caractère politique et qui, parce qu’ils n’ont pas réussi à informer une pratique, sont en voie de former une région cult</w:t>
      </w:r>
      <w:r w:rsidRPr="00511775">
        <w:rPr>
          <w:lang w:val="fr-FR" w:eastAsia="fr-FR" w:bidi="fr-FR"/>
        </w:rPr>
        <w:t>u</w:t>
      </w:r>
      <w:r w:rsidRPr="00511775">
        <w:rPr>
          <w:lang w:val="fr-FR" w:eastAsia="fr-FR" w:bidi="fr-FR"/>
        </w:rPr>
        <w:t>relle originale</w:t>
      </w:r>
      <w:r>
        <w:rPr>
          <w:lang w:val="fr-FR" w:eastAsia="fr-FR" w:bidi="fr-FR"/>
        </w:rPr>
        <w:t> :</w:t>
      </w:r>
      <w:r w:rsidRPr="00511775">
        <w:rPr>
          <w:lang w:val="fr-FR" w:eastAsia="fr-FR" w:bidi="fr-FR"/>
        </w:rPr>
        <w:t xml:space="preserve"> la critique spéc</w:t>
      </w:r>
      <w:r w:rsidRPr="00511775">
        <w:rPr>
          <w:lang w:val="fr-FR" w:eastAsia="fr-FR" w:bidi="fr-FR"/>
        </w:rPr>
        <w:t>u</w:t>
      </w:r>
      <w:r w:rsidRPr="00511775">
        <w:rPr>
          <w:lang w:val="fr-FR" w:eastAsia="fr-FR" w:bidi="fr-FR"/>
        </w:rPr>
        <w:t>lative.</w:t>
      </w:r>
    </w:p>
  </w:footnote>
  <w:footnote w:id="78">
    <w:p w:rsidR="0060107D" w:rsidRDefault="0060107D" w:rsidP="0060107D">
      <w:pPr>
        <w:pStyle w:val="Notedebasdepage"/>
      </w:pPr>
      <w:r>
        <w:rPr>
          <w:rStyle w:val="Appelnotedebasdep"/>
        </w:rPr>
        <w:footnoteRef/>
      </w:r>
      <w:r>
        <w:t xml:space="preserve"> </w:t>
      </w:r>
      <w:r>
        <w:tab/>
      </w:r>
      <w:r w:rsidRPr="00511775">
        <w:rPr>
          <w:lang w:val="fr-FR" w:eastAsia="fr-FR" w:bidi="fr-FR"/>
        </w:rPr>
        <w:t>Montréal, Editions Parti Pris, 1970.</w:t>
      </w:r>
    </w:p>
  </w:footnote>
  <w:footnote w:id="79">
    <w:p w:rsidR="0060107D" w:rsidRDefault="0060107D" w:rsidP="0060107D">
      <w:pPr>
        <w:pStyle w:val="Notedebasdepage"/>
      </w:pPr>
      <w:r>
        <w:rPr>
          <w:rStyle w:val="Appelnotedebasdep"/>
        </w:rPr>
        <w:footnoteRef/>
      </w:r>
      <w:r>
        <w:t xml:space="preserve"> </w:t>
      </w:r>
      <w:r>
        <w:tab/>
      </w:r>
      <w:r w:rsidRPr="004F41A9">
        <w:rPr>
          <w:lang w:val="fr-FR" w:eastAsia="fr-FR" w:bidi="fr-FR"/>
        </w:rPr>
        <w:t xml:space="preserve">Nous pensons particulièrement au concept de </w:t>
      </w:r>
      <w:r w:rsidRPr="004F41A9">
        <w:rPr>
          <w:i/>
          <w:iCs/>
        </w:rPr>
        <w:t>normalité :</w:t>
      </w:r>
      <w:r w:rsidRPr="004F41A9">
        <w:rPr>
          <w:lang w:val="fr-FR" w:eastAsia="fr-FR" w:bidi="fr-FR"/>
        </w:rPr>
        <w:t xml:space="preserve"> « développement</w:t>
      </w:r>
      <w:r w:rsidRPr="00511775">
        <w:rPr>
          <w:lang w:val="fr-FR" w:eastAsia="fr-FR" w:bidi="fr-FR"/>
        </w:rPr>
        <w:t xml:space="preserve"> normal</w:t>
      </w:r>
      <w:r>
        <w:rPr>
          <w:lang w:val="fr-FR" w:eastAsia="fr-FR" w:bidi="fr-FR"/>
        </w:rPr>
        <w:t> »</w:t>
      </w:r>
      <w:r w:rsidRPr="00511775">
        <w:rPr>
          <w:lang w:val="fr-FR" w:eastAsia="fr-FR" w:bidi="fr-FR"/>
        </w:rPr>
        <w:t xml:space="preserve"> (p. 45), </w:t>
      </w:r>
      <w:r>
        <w:rPr>
          <w:lang w:val="fr-FR" w:eastAsia="fr-FR" w:bidi="fr-FR"/>
        </w:rPr>
        <w:t>« </w:t>
      </w:r>
      <w:r w:rsidRPr="00511775">
        <w:rPr>
          <w:lang w:val="fr-FR" w:eastAsia="fr-FR" w:bidi="fr-FR"/>
        </w:rPr>
        <w:t>Structure sociale normale</w:t>
      </w:r>
      <w:r>
        <w:rPr>
          <w:lang w:val="fr-FR" w:eastAsia="fr-FR" w:bidi="fr-FR"/>
        </w:rPr>
        <w:t> »</w:t>
      </w:r>
      <w:r w:rsidRPr="00511775">
        <w:rPr>
          <w:lang w:val="fr-FR" w:eastAsia="fr-FR" w:bidi="fr-FR"/>
        </w:rPr>
        <w:t xml:space="preserve"> (p. 52), </w:t>
      </w:r>
      <w:r>
        <w:rPr>
          <w:lang w:val="fr-FR" w:eastAsia="fr-FR" w:bidi="fr-FR"/>
        </w:rPr>
        <w:t>« </w:t>
      </w:r>
      <w:r w:rsidRPr="00511775">
        <w:rPr>
          <w:lang w:val="fr-FR" w:eastAsia="fr-FR" w:bidi="fr-FR"/>
        </w:rPr>
        <w:t>situation normale d’indépendance n</w:t>
      </w:r>
      <w:r w:rsidRPr="00511775">
        <w:rPr>
          <w:lang w:val="fr-FR" w:eastAsia="fr-FR" w:bidi="fr-FR"/>
        </w:rPr>
        <w:t>a</w:t>
      </w:r>
      <w:r w:rsidRPr="00511775">
        <w:rPr>
          <w:lang w:val="fr-FR" w:eastAsia="fr-FR" w:bidi="fr-FR"/>
        </w:rPr>
        <w:t>tionale</w:t>
      </w:r>
      <w:r>
        <w:rPr>
          <w:lang w:val="fr-FR" w:eastAsia="fr-FR" w:bidi="fr-FR"/>
        </w:rPr>
        <w:t> »</w:t>
      </w:r>
      <w:r w:rsidRPr="00511775">
        <w:rPr>
          <w:lang w:val="fr-FR" w:eastAsia="fr-FR" w:bidi="fr-FR"/>
        </w:rPr>
        <w:t xml:space="preserve"> (p. 332).</w:t>
      </w:r>
    </w:p>
  </w:footnote>
  <w:footnote w:id="80">
    <w:p w:rsidR="0060107D" w:rsidRDefault="0060107D" w:rsidP="0060107D">
      <w:pPr>
        <w:pStyle w:val="Notedebasdepage"/>
      </w:pPr>
      <w:r>
        <w:rPr>
          <w:rStyle w:val="Appelnotedebasdep"/>
        </w:rPr>
        <w:footnoteRef/>
      </w:r>
      <w:r>
        <w:t xml:space="preserve"> </w:t>
      </w:r>
      <w:r>
        <w:tab/>
      </w:r>
      <w:r w:rsidRPr="00511775">
        <w:rPr>
          <w:lang w:val="fr-FR" w:eastAsia="fr-FR" w:bidi="fr-FR"/>
        </w:rPr>
        <w:t xml:space="preserve">cf. Foucault, </w:t>
      </w:r>
      <w:hyperlink r:id="rId6" w:history="1">
        <w:r w:rsidRPr="003A79A3">
          <w:rPr>
            <w:rStyle w:val="Lienhypertexte"/>
            <w:szCs w:val="17"/>
            <w:lang w:val="fr-FR" w:eastAsia="fr-FR" w:bidi="fr-FR"/>
          </w:rPr>
          <w:t>Archéologie du s</w:t>
        </w:r>
        <w:r w:rsidRPr="003A79A3">
          <w:rPr>
            <w:rStyle w:val="Lienhypertexte"/>
            <w:szCs w:val="17"/>
            <w:lang w:val="fr-FR" w:eastAsia="fr-FR" w:bidi="fr-FR"/>
          </w:rPr>
          <w:t>a</w:t>
        </w:r>
        <w:r w:rsidRPr="003A79A3">
          <w:rPr>
            <w:rStyle w:val="Lienhypertexte"/>
            <w:szCs w:val="17"/>
            <w:lang w:val="fr-FR" w:eastAsia="fr-FR" w:bidi="fr-FR"/>
          </w:rPr>
          <w:t>voir</w:t>
        </w:r>
      </w:hyperlink>
      <w:r w:rsidRPr="00511775">
        <w:rPr>
          <w:rStyle w:val="NotedebasdepageItalique"/>
          <w:sz w:val="24"/>
        </w:rPr>
        <w:t>,</w:t>
      </w:r>
      <w:r w:rsidRPr="00511775">
        <w:rPr>
          <w:lang w:val="fr-FR" w:eastAsia="fr-FR" w:bidi="fr-FR"/>
        </w:rPr>
        <w:t xml:space="preserve"> Paris, Gallimard, NRF, 1969 p. 62. Ce que nous appelons ici, pour les b</w:t>
      </w:r>
      <w:r w:rsidRPr="00511775">
        <w:rPr>
          <w:lang w:val="fr-FR" w:eastAsia="fr-FR" w:bidi="fr-FR"/>
        </w:rPr>
        <w:t>e</w:t>
      </w:r>
      <w:r w:rsidRPr="00511775">
        <w:rPr>
          <w:lang w:val="fr-FR" w:eastAsia="fr-FR" w:bidi="fr-FR"/>
        </w:rPr>
        <w:t xml:space="preserve">soins de la cause, l’ordre discursif n’équivaut cependant pas à ce que Foucault appelle </w:t>
      </w:r>
      <w:r>
        <w:rPr>
          <w:lang w:val="fr-FR" w:eastAsia="fr-FR" w:bidi="fr-FR"/>
        </w:rPr>
        <w:t>« </w:t>
      </w:r>
      <w:r w:rsidRPr="00511775">
        <w:rPr>
          <w:lang w:val="fr-FR" w:eastAsia="fr-FR" w:bidi="fr-FR"/>
        </w:rPr>
        <w:t>relations discurs</w:t>
      </w:r>
      <w:r w:rsidRPr="00511775">
        <w:rPr>
          <w:lang w:val="fr-FR" w:eastAsia="fr-FR" w:bidi="fr-FR"/>
        </w:rPr>
        <w:t>i</w:t>
      </w:r>
      <w:r w:rsidRPr="00511775">
        <w:rPr>
          <w:lang w:val="fr-FR" w:eastAsia="fr-FR" w:bidi="fr-FR"/>
        </w:rPr>
        <w:t>ves</w:t>
      </w:r>
      <w:r>
        <w:rPr>
          <w:lang w:val="fr-FR" w:eastAsia="fr-FR" w:bidi="fr-FR"/>
        </w:rPr>
        <w:t> » :</w:t>
      </w:r>
      <w:r w:rsidRPr="00511775">
        <w:rPr>
          <w:lang w:val="fr-FR" w:eastAsia="fr-FR" w:bidi="fr-FR"/>
        </w:rPr>
        <w:t xml:space="preserve"> celles-ci app</w:t>
      </w:r>
      <w:r w:rsidRPr="00511775">
        <w:rPr>
          <w:lang w:val="fr-FR" w:eastAsia="fr-FR" w:bidi="fr-FR"/>
        </w:rPr>
        <w:t>a</w:t>
      </w:r>
      <w:r w:rsidRPr="00511775">
        <w:rPr>
          <w:lang w:val="fr-FR" w:eastAsia="fr-FR" w:bidi="fr-FR"/>
        </w:rPr>
        <w:t>raîtraient si nous interrogions non le réseau manifeste, mais le réseau non thém</w:t>
      </w:r>
      <w:r w:rsidRPr="00511775">
        <w:rPr>
          <w:lang w:val="fr-FR" w:eastAsia="fr-FR" w:bidi="fr-FR"/>
        </w:rPr>
        <w:t>a</w:t>
      </w:r>
      <w:r w:rsidRPr="00511775">
        <w:rPr>
          <w:lang w:val="fr-FR" w:eastAsia="fr-FR" w:bidi="fr-FR"/>
        </w:rPr>
        <w:t>tique des concepts.</w:t>
      </w:r>
    </w:p>
  </w:footnote>
  <w:footnote w:id="81">
    <w:p w:rsidR="0060107D" w:rsidRDefault="0060107D" w:rsidP="0060107D">
      <w:pPr>
        <w:pStyle w:val="Notedebasdepage"/>
      </w:pPr>
      <w:r>
        <w:rPr>
          <w:rStyle w:val="Appelnotedebasdep"/>
        </w:rPr>
        <w:footnoteRef/>
      </w:r>
      <w:r>
        <w:t xml:space="preserve"> </w:t>
      </w:r>
      <w:r>
        <w:tab/>
      </w:r>
      <w:r w:rsidRPr="004F41A9">
        <w:rPr>
          <w:lang w:val="fr-FR" w:eastAsia="fr-FR" w:bidi="fr-FR"/>
        </w:rPr>
        <w:t xml:space="preserve">Nous reprenons, </w:t>
      </w:r>
      <w:r w:rsidRPr="004F41A9">
        <w:rPr>
          <w:i/>
          <w:iCs/>
        </w:rPr>
        <w:t>mutatis mutandis,</w:t>
      </w:r>
      <w:r w:rsidRPr="004F41A9">
        <w:rPr>
          <w:lang w:val="fr-FR" w:eastAsia="fr-FR" w:bidi="fr-FR"/>
        </w:rPr>
        <w:t xml:space="preserve"> la terminologie de Bachelard.</w:t>
      </w:r>
    </w:p>
  </w:footnote>
  <w:footnote w:id="82">
    <w:p w:rsidR="0060107D" w:rsidRDefault="0060107D" w:rsidP="0060107D">
      <w:pPr>
        <w:pStyle w:val="Notedebasdepage"/>
      </w:pPr>
      <w:r>
        <w:rPr>
          <w:rStyle w:val="Appelnotedebasdep"/>
        </w:rPr>
        <w:footnoteRef/>
      </w:r>
      <w:r>
        <w:t xml:space="preserve"> </w:t>
      </w:r>
      <w:r>
        <w:tab/>
      </w:r>
      <w:r w:rsidRPr="004F41A9">
        <w:rPr>
          <w:lang w:eastAsia="fr-FR" w:bidi="fr-FR"/>
        </w:rPr>
        <w:t>On pourrait éventuellement pr</w:t>
      </w:r>
      <w:r w:rsidRPr="004F41A9">
        <w:rPr>
          <w:lang w:eastAsia="fr-FR" w:bidi="fr-FR"/>
        </w:rPr>
        <w:t>o</w:t>
      </w:r>
      <w:r w:rsidRPr="004F41A9">
        <w:rPr>
          <w:lang w:eastAsia="fr-FR" w:bidi="fr-FR"/>
        </w:rPr>
        <w:t xml:space="preserve">céder à une analyse comparative du concept de </w:t>
      </w:r>
      <w:r w:rsidRPr="004F41A9">
        <w:rPr>
          <w:i/>
          <w:iCs/>
        </w:rPr>
        <w:t>mentalité</w:t>
      </w:r>
      <w:r w:rsidRPr="004F41A9">
        <w:rPr>
          <w:lang w:eastAsia="fr-FR" w:bidi="fr-FR"/>
        </w:rPr>
        <w:t xml:space="preserve"> dans les textes de Ouellet, de Séguin et de Bourque.</w:t>
      </w:r>
    </w:p>
  </w:footnote>
  <w:footnote w:id="83">
    <w:p w:rsidR="0060107D" w:rsidRDefault="0060107D" w:rsidP="0060107D">
      <w:pPr>
        <w:pStyle w:val="Notedebasdepage"/>
      </w:pPr>
      <w:r>
        <w:rPr>
          <w:rStyle w:val="Appelnotedebasdep"/>
        </w:rPr>
        <w:footnoteRef/>
      </w:r>
      <w:r>
        <w:t xml:space="preserve"> </w:t>
      </w:r>
      <w:r>
        <w:tab/>
      </w:r>
      <w:r w:rsidRPr="004F41A9">
        <w:rPr>
          <w:lang w:eastAsia="fr-FR" w:bidi="fr-FR"/>
        </w:rPr>
        <w:t>« Si donc il nous semble poss</w:t>
      </w:r>
      <w:r w:rsidRPr="004F41A9">
        <w:rPr>
          <w:lang w:eastAsia="fr-FR" w:bidi="fr-FR"/>
        </w:rPr>
        <w:t>i</w:t>
      </w:r>
      <w:r w:rsidRPr="004F41A9">
        <w:rPr>
          <w:lang w:eastAsia="fr-FR" w:bidi="fr-FR"/>
        </w:rPr>
        <w:t>ble, à la suite de cette étude, de confirmer l’énoncé théorique du caractère de détermination en dernière instance de la structure économique, c</w:t>
      </w:r>
      <w:r w:rsidRPr="004F41A9">
        <w:rPr>
          <w:lang w:eastAsia="fr-FR" w:bidi="fr-FR"/>
        </w:rPr>
        <w:t>e</w:t>
      </w:r>
      <w:r w:rsidRPr="004F41A9">
        <w:rPr>
          <w:lang w:eastAsia="fr-FR" w:bidi="fr-FR"/>
        </w:rPr>
        <w:t>lui-ci ne doit en aucun cas recouvrir le reste de la réalité d’un voile idéologique qui condamnerait l’analyse marxiste à la pa</w:t>
      </w:r>
      <w:r w:rsidRPr="004F41A9">
        <w:rPr>
          <w:lang w:eastAsia="fr-FR" w:bidi="fr-FR"/>
        </w:rPr>
        <w:t>r</w:t>
      </w:r>
      <w:r w:rsidRPr="004F41A9">
        <w:rPr>
          <w:lang w:eastAsia="fr-FR" w:bidi="fr-FR"/>
        </w:rPr>
        <w:t>tialité et à l’échec »</w:t>
      </w:r>
      <w:r w:rsidRPr="004F41A9">
        <w:rPr>
          <w:i/>
          <w:iCs/>
        </w:rPr>
        <w:t>.</w:t>
      </w:r>
      <w:r w:rsidRPr="004F41A9">
        <w:rPr>
          <w:lang w:eastAsia="fr-FR" w:bidi="fr-FR"/>
        </w:rPr>
        <w:t xml:space="preserve"> (p. 339)</w:t>
      </w:r>
    </w:p>
  </w:footnote>
  <w:footnote w:id="84">
    <w:p w:rsidR="0060107D" w:rsidRDefault="0060107D" w:rsidP="0060107D">
      <w:pPr>
        <w:pStyle w:val="Notedebasdepage"/>
      </w:pPr>
      <w:r>
        <w:rPr>
          <w:rStyle w:val="Appelnotedebasdep"/>
        </w:rPr>
        <w:footnoteRef/>
      </w:r>
      <w:r>
        <w:t xml:space="preserve"> </w:t>
      </w:r>
      <w:r>
        <w:tab/>
      </w:r>
      <w:r w:rsidRPr="003A79A3">
        <w:rPr>
          <w:lang w:eastAsia="fr-FR" w:bidi="fr-FR"/>
        </w:rPr>
        <w:t>Il n’est sans doute pas simple d’articuler le problème des instances struct</w:t>
      </w:r>
      <w:r w:rsidRPr="003A79A3">
        <w:rPr>
          <w:lang w:eastAsia="fr-FR" w:bidi="fr-FR"/>
        </w:rPr>
        <w:t>u</w:t>
      </w:r>
      <w:r w:rsidRPr="003A79A3">
        <w:rPr>
          <w:lang w:eastAsia="fr-FR" w:bidi="fr-FR"/>
        </w:rPr>
        <w:t>rant une formation sociale, in</w:t>
      </w:r>
      <w:r w:rsidRPr="003A79A3">
        <w:rPr>
          <w:lang w:eastAsia="fr-FR" w:bidi="fr-FR"/>
        </w:rPr>
        <w:t>s</w:t>
      </w:r>
      <w:r w:rsidRPr="003A79A3">
        <w:rPr>
          <w:lang w:eastAsia="fr-FR" w:bidi="fr-FR"/>
        </w:rPr>
        <w:t>tance parmi lesquelles il faut compter l’idéologie, et le problème de l’idéologie comme facteur déformant de la pensée scientif</w:t>
      </w:r>
      <w:r w:rsidRPr="003A79A3">
        <w:rPr>
          <w:lang w:eastAsia="fr-FR" w:bidi="fr-FR"/>
        </w:rPr>
        <w:t>i</w:t>
      </w:r>
      <w:r w:rsidRPr="003A79A3">
        <w:rPr>
          <w:lang w:eastAsia="fr-FR" w:bidi="fr-FR"/>
        </w:rPr>
        <w:t>que : il y a là deux champs conceptuels qui ne paraissent pas communiquer l’un sur l’autre.</w:t>
      </w:r>
    </w:p>
  </w:footnote>
  <w:footnote w:id="85">
    <w:p w:rsidR="0060107D" w:rsidRDefault="0060107D" w:rsidP="0060107D">
      <w:pPr>
        <w:pStyle w:val="Notedebasdepage"/>
      </w:pPr>
      <w:r>
        <w:rPr>
          <w:rStyle w:val="Appelnotedebasdep"/>
        </w:rPr>
        <w:footnoteRef/>
      </w:r>
      <w:r>
        <w:t xml:space="preserve"> </w:t>
      </w:r>
      <w:r>
        <w:tab/>
      </w:r>
      <w:r w:rsidRPr="003A79A3">
        <w:rPr>
          <w:lang w:eastAsia="fr-FR" w:bidi="fr-FR"/>
        </w:rPr>
        <w:t>« L’existence d’une opposition recouvrant plusieurs paliers de signific</w:t>
      </w:r>
      <w:r w:rsidRPr="003A79A3">
        <w:rPr>
          <w:lang w:eastAsia="fr-FR" w:bidi="fr-FR"/>
        </w:rPr>
        <w:t>a</w:t>
      </w:r>
      <w:r w:rsidRPr="003A79A3">
        <w:rPr>
          <w:lang w:eastAsia="fr-FR" w:bidi="fr-FR"/>
        </w:rPr>
        <w:t xml:space="preserve">tion </w:t>
      </w:r>
      <w:r w:rsidRPr="00483332">
        <w:rPr>
          <w:color w:val="auto"/>
        </w:rPr>
        <w:t>... »</w:t>
      </w:r>
      <w:r w:rsidRPr="00483332">
        <w:rPr>
          <w:color w:val="auto"/>
          <w:lang w:eastAsia="fr-FR" w:bidi="fr-FR"/>
        </w:rPr>
        <w:t xml:space="preserve"> (p. 228).</w:t>
      </w:r>
    </w:p>
  </w:footnote>
  <w:footnote w:id="86">
    <w:p w:rsidR="0060107D" w:rsidRDefault="0060107D" w:rsidP="0060107D">
      <w:pPr>
        <w:pStyle w:val="Notedebasdepage"/>
      </w:pPr>
      <w:r>
        <w:rPr>
          <w:rStyle w:val="Appelnotedebasdep"/>
        </w:rPr>
        <w:footnoteRef/>
      </w:r>
      <w:r>
        <w:t xml:space="preserve"> </w:t>
      </w:r>
      <w:r>
        <w:tab/>
      </w:r>
      <w:r w:rsidRPr="003A79A3">
        <w:rPr>
          <w:lang w:eastAsia="fr-FR" w:bidi="fr-FR"/>
        </w:rPr>
        <w:t>« Il nous est donc possible, à la suite de cette analyse qui prétend d</w:t>
      </w:r>
      <w:r w:rsidRPr="003A79A3">
        <w:rPr>
          <w:lang w:eastAsia="fr-FR" w:bidi="fr-FR"/>
        </w:rPr>
        <w:t>é</w:t>
      </w:r>
      <w:r w:rsidRPr="003A79A3">
        <w:rPr>
          <w:lang w:eastAsia="fr-FR" w:bidi="fr-FR"/>
        </w:rPr>
        <w:t>chiffrer la réalité québécoise aux niveaux du colonialisme et des antag</w:t>
      </w:r>
      <w:r w:rsidRPr="003A79A3">
        <w:rPr>
          <w:lang w:eastAsia="fr-FR" w:bidi="fr-FR"/>
        </w:rPr>
        <w:t>o</w:t>
      </w:r>
      <w:r w:rsidRPr="003A79A3">
        <w:rPr>
          <w:lang w:eastAsia="fr-FR" w:bidi="fr-FR"/>
        </w:rPr>
        <w:t>nismes de classes et de soci</w:t>
      </w:r>
      <w:r w:rsidRPr="003A79A3">
        <w:rPr>
          <w:lang w:eastAsia="fr-FR" w:bidi="fr-FR"/>
        </w:rPr>
        <w:t>é</w:t>
      </w:r>
      <w:r w:rsidRPr="003A79A3">
        <w:rPr>
          <w:lang w:eastAsia="fr-FR" w:bidi="fr-FR"/>
        </w:rPr>
        <w:t>tés... » (p. 329).</w:t>
      </w:r>
    </w:p>
  </w:footnote>
  <w:footnote w:id="87">
    <w:p w:rsidR="0060107D" w:rsidRDefault="0060107D" w:rsidP="0060107D">
      <w:pPr>
        <w:pStyle w:val="Notedebasdepage"/>
      </w:pPr>
      <w:r>
        <w:rPr>
          <w:rStyle w:val="Appelnotedebasdep"/>
        </w:rPr>
        <w:footnoteRef/>
      </w:r>
      <w:r>
        <w:t xml:space="preserve"> </w:t>
      </w:r>
      <w:r>
        <w:tab/>
      </w:r>
      <w:r w:rsidRPr="003A79A3">
        <w:rPr>
          <w:lang w:eastAsia="fr-FR" w:bidi="fr-FR"/>
        </w:rPr>
        <w:t>« Chaque structure dans un jeu de rapports dialectiques influe sur les a</w:t>
      </w:r>
      <w:r w:rsidRPr="003A79A3">
        <w:rPr>
          <w:lang w:eastAsia="fr-FR" w:bidi="fr-FR"/>
        </w:rPr>
        <w:t>u</w:t>
      </w:r>
      <w:r w:rsidRPr="003A79A3">
        <w:rPr>
          <w:lang w:eastAsia="fr-FR" w:bidi="fr-FR"/>
        </w:rPr>
        <w:t>tres en même temps qu’elle est influencée par elles. / ... / Il s’agit donc d’un e</w:t>
      </w:r>
      <w:r w:rsidRPr="003A79A3">
        <w:rPr>
          <w:lang w:eastAsia="fr-FR" w:bidi="fr-FR"/>
        </w:rPr>
        <w:t>n</w:t>
      </w:r>
      <w:r w:rsidRPr="003A79A3">
        <w:rPr>
          <w:lang w:eastAsia="fr-FR" w:bidi="fr-FR"/>
        </w:rPr>
        <w:t>semble de relations simples au sein desquelles tous les éléments déterminent ch</w:t>
      </w:r>
      <w:r w:rsidRPr="003A79A3">
        <w:rPr>
          <w:lang w:eastAsia="fr-FR" w:bidi="fr-FR"/>
        </w:rPr>
        <w:t>a</w:t>
      </w:r>
      <w:r w:rsidRPr="003A79A3">
        <w:rPr>
          <w:lang w:eastAsia="fr-FR" w:bidi="fr-FR"/>
        </w:rPr>
        <w:t>cun des autres et sont déterminés par eux ». (p. 14).</w:t>
      </w:r>
    </w:p>
  </w:footnote>
  <w:footnote w:id="88">
    <w:p w:rsidR="0060107D" w:rsidRDefault="0060107D" w:rsidP="0060107D">
      <w:pPr>
        <w:pStyle w:val="Notedebasdepage"/>
      </w:pPr>
      <w:r>
        <w:rPr>
          <w:rStyle w:val="Appelnotedebasdep"/>
        </w:rPr>
        <w:footnoteRef/>
      </w:r>
      <w:r>
        <w:t xml:space="preserve"> </w:t>
      </w:r>
      <w:r>
        <w:tab/>
      </w:r>
      <w:r w:rsidRPr="003A79A3">
        <w:rPr>
          <w:lang w:eastAsia="fr-FR" w:bidi="fr-FR"/>
        </w:rPr>
        <w:t>« Notre étude, elle, s’attache à placer les mentalités dans le réseau des inte</w:t>
      </w:r>
      <w:r w:rsidRPr="003A79A3">
        <w:rPr>
          <w:lang w:eastAsia="fr-FR" w:bidi="fr-FR"/>
        </w:rPr>
        <w:t>r</w:t>
      </w:r>
      <w:r w:rsidRPr="003A79A3">
        <w:rPr>
          <w:lang w:eastAsia="fr-FR" w:bidi="fr-FR"/>
        </w:rPr>
        <w:t>relations structurelles. Elle cherche à y déceler les déterminations que ces rel</w:t>
      </w:r>
      <w:r w:rsidRPr="003A79A3">
        <w:rPr>
          <w:lang w:eastAsia="fr-FR" w:bidi="fr-FR"/>
        </w:rPr>
        <w:t>a</w:t>
      </w:r>
      <w:r w:rsidRPr="003A79A3">
        <w:rPr>
          <w:lang w:eastAsia="fr-FR" w:bidi="fr-FR"/>
        </w:rPr>
        <w:t>tions réfléchissent et le degré de leur importance relative dans la totalité. Elle considère toutefois qu’aucune d’entre elles ne constitue jamais la vari</w:t>
      </w:r>
      <w:r w:rsidRPr="003A79A3">
        <w:rPr>
          <w:lang w:eastAsia="fr-FR" w:bidi="fr-FR"/>
        </w:rPr>
        <w:t>a</w:t>
      </w:r>
      <w:r w:rsidRPr="003A79A3">
        <w:rPr>
          <w:lang w:eastAsia="fr-FR" w:bidi="fr-FR"/>
        </w:rPr>
        <w:t>ble fond</w:t>
      </w:r>
      <w:r w:rsidRPr="003A79A3">
        <w:rPr>
          <w:lang w:eastAsia="fr-FR" w:bidi="fr-FR"/>
        </w:rPr>
        <w:t>a</w:t>
      </w:r>
      <w:r w:rsidRPr="003A79A3">
        <w:rPr>
          <w:lang w:eastAsia="fr-FR" w:bidi="fr-FR"/>
        </w:rPr>
        <w:t>mentale de la dynamique ». (p. 15)</w:t>
      </w:r>
    </w:p>
    <w:p w:rsidR="0060107D" w:rsidRDefault="0060107D" w:rsidP="0060107D">
      <w:pPr>
        <w:pStyle w:val="Notedebasdepage"/>
      </w:pPr>
      <w:r>
        <w:tab/>
      </w:r>
      <w:r>
        <w:tab/>
      </w:r>
      <w:r w:rsidRPr="003A79A3">
        <w:rPr>
          <w:lang w:eastAsia="fr-FR" w:bidi="fr-FR"/>
        </w:rPr>
        <w:t>« On sait que la situation d’une société (ou nation) se caractérise par une tendance à la totalisation interstructurelle existant entre les structures polit</w:t>
      </w:r>
      <w:r w:rsidRPr="003A79A3">
        <w:rPr>
          <w:lang w:eastAsia="fr-FR" w:bidi="fr-FR"/>
        </w:rPr>
        <w:t>i</w:t>
      </w:r>
      <w:r w:rsidRPr="003A79A3">
        <w:rPr>
          <w:lang w:eastAsia="fr-FR" w:bidi="fr-FR"/>
        </w:rPr>
        <w:t>que, économique, sociale et idéolog</w:t>
      </w:r>
      <w:r w:rsidRPr="003A79A3">
        <w:rPr>
          <w:lang w:eastAsia="fr-FR" w:bidi="fr-FR"/>
        </w:rPr>
        <w:t>i</w:t>
      </w:r>
      <w:r w:rsidRPr="003A79A3">
        <w:rPr>
          <w:lang w:eastAsia="fr-FR" w:bidi="fr-FR"/>
        </w:rPr>
        <w:t>que ». (p. 329).</w:t>
      </w:r>
    </w:p>
  </w:footnote>
  <w:footnote w:id="89">
    <w:p w:rsidR="0060107D" w:rsidRDefault="0060107D">
      <w:pPr>
        <w:pStyle w:val="Notedebasdepage"/>
      </w:pPr>
      <w:r>
        <w:rPr>
          <w:rStyle w:val="Appelnotedebasdep"/>
        </w:rPr>
        <w:footnoteRef/>
      </w:r>
      <w:r>
        <w:t xml:space="preserve"> </w:t>
      </w:r>
      <w:r>
        <w:tab/>
      </w:r>
      <w:r w:rsidRPr="003A79A3">
        <w:rPr>
          <w:lang w:eastAsia="fr-FR" w:bidi="fr-FR"/>
        </w:rPr>
        <w:t>« Cette analyse refuse donc de considérer l’idéologique (ou les mental</w:t>
      </w:r>
      <w:r w:rsidRPr="003A79A3">
        <w:rPr>
          <w:lang w:eastAsia="fr-FR" w:bidi="fr-FR"/>
        </w:rPr>
        <w:t>i</w:t>
      </w:r>
      <w:r w:rsidRPr="003A79A3">
        <w:rPr>
          <w:lang w:eastAsia="fr-FR" w:bidi="fr-FR"/>
        </w:rPr>
        <w:t>tés) à titre de détermination en dernière insta</w:t>
      </w:r>
      <w:r w:rsidRPr="003A79A3">
        <w:rPr>
          <w:lang w:eastAsia="fr-FR" w:bidi="fr-FR"/>
        </w:rPr>
        <w:t>n</w:t>
      </w:r>
      <w:r w:rsidRPr="003A79A3">
        <w:rPr>
          <w:lang w:eastAsia="fr-FR" w:bidi="fr-FR"/>
        </w:rPr>
        <w:t>ce ». (p. 15).</w:t>
      </w:r>
    </w:p>
  </w:footnote>
  <w:footnote w:id="90">
    <w:p w:rsidR="0060107D" w:rsidRDefault="0060107D">
      <w:pPr>
        <w:pStyle w:val="Notedebasdepage"/>
      </w:pPr>
      <w:r>
        <w:rPr>
          <w:rStyle w:val="Appelnotedebasdep"/>
        </w:rPr>
        <w:footnoteRef/>
      </w:r>
      <w:r>
        <w:t xml:space="preserve"> </w:t>
      </w:r>
      <w:r>
        <w:tab/>
      </w:r>
      <w:r w:rsidRPr="003A79A3">
        <w:rPr>
          <w:lang w:eastAsia="fr-FR" w:bidi="fr-FR"/>
        </w:rPr>
        <w:t>Bourque envisage synchroniquement l’idéologie à trois moments histor</w:t>
      </w:r>
      <w:r w:rsidRPr="003A79A3">
        <w:rPr>
          <w:lang w:eastAsia="fr-FR" w:bidi="fr-FR"/>
        </w:rPr>
        <w:t>i</w:t>
      </w:r>
      <w:r w:rsidRPr="003A79A3">
        <w:rPr>
          <w:lang w:eastAsia="fr-FR" w:bidi="fr-FR"/>
        </w:rPr>
        <w:t>ques particuliers : pour la période allant de 1</w:t>
      </w:r>
      <w:r>
        <w:rPr>
          <w:lang w:eastAsia="fr-FR" w:bidi="fr-FR"/>
        </w:rPr>
        <w:t xml:space="preserve">760 à 1791, c’est l’opposition </w:t>
      </w:r>
      <w:r w:rsidRPr="003A79A3">
        <w:rPr>
          <w:lang w:eastAsia="fr-FR" w:bidi="fr-FR"/>
        </w:rPr>
        <w:t>[bou</w:t>
      </w:r>
      <w:r w:rsidRPr="003A79A3">
        <w:rPr>
          <w:lang w:eastAsia="fr-FR" w:bidi="fr-FR"/>
        </w:rPr>
        <w:t>r</w:t>
      </w:r>
      <w:r w:rsidRPr="003A79A3">
        <w:rPr>
          <w:lang w:eastAsia="fr-FR" w:bidi="fr-FR"/>
        </w:rPr>
        <w:t>geoisie professionnelle/aristocratie cléricale} qui paraît déterminante ; à pa</w:t>
      </w:r>
      <w:r w:rsidRPr="003A79A3">
        <w:rPr>
          <w:lang w:eastAsia="fr-FR" w:bidi="fr-FR"/>
        </w:rPr>
        <w:t>r</w:t>
      </w:r>
      <w:r w:rsidRPr="003A79A3">
        <w:rPr>
          <w:lang w:eastAsia="fr-FR" w:bidi="fr-FR"/>
        </w:rPr>
        <w:t>tir de 1815, c’est l’opposition {bourgeoisie marchande anglo-saxonne/ a</w:t>
      </w:r>
      <w:r w:rsidRPr="003A79A3">
        <w:rPr>
          <w:lang w:eastAsia="fr-FR" w:bidi="fr-FR"/>
        </w:rPr>
        <w:t>d</w:t>
      </w:r>
      <w:r w:rsidRPr="003A79A3">
        <w:rPr>
          <w:lang w:eastAsia="fr-FR" w:bidi="fr-FR"/>
        </w:rPr>
        <w:t>ministrateurs et mil</w:t>
      </w:r>
      <w:r w:rsidRPr="003A79A3">
        <w:rPr>
          <w:lang w:eastAsia="fr-FR" w:bidi="fr-FR"/>
        </w:rPr>
        <w:t>i</w:t>
      </w:r>
      <w:r w:rsidRPr="003A79A3">
        <w:rPr>
          <w:lang w:eastAsia="fr-FR" w:bidi="fr-FR"/>
        </w:rPr>
        <w:t>taires coloniaux} qui semble dominer, et le mouve</w:t>
      </w:r>
      <w:r w:rsidRPr="00F932D1">
        <w:rPr>
          <w:lang w:eastAsia="fr-FR" w:bidi="fr-FR"/>
        </w:rPr>
        <w:t>ment insurrectionnel de 1837 semble structuré par l’opposition [bourgeoisie ma</w:t>
      </w:r>
      <w:r w:rsidRPr="00F932D1">
        <w:rPr>
          <w:lang w:eastAsia="fr-FR" w:bidi="fr-FR"/>
        </w:rPr>
        <w:t>r</w:t>
      </w:r>
      <w:r w:rsidRPr="00F932D1">
        <w:rPr>
          <w:lang w:eastAsia="fr-FR" w:bidi="fr-FR"/>
        </w:rPr>
        <w:t>chande anglo-saxonne/petite-bourgeoisie professionnelle et peuple can</w:t>
      </w:r>
      <w:r w:rsidRPr="00F932D1">
        <w:rPr>
          <w:lang w:eastAsia="fr-FR" w:bidi="fr-FR"/>
        </w:rPr>
        <w:t>a</w:t>
      </w:r>
      <w:r w:rsidRPr="00F932D1">
        <w:rPr>
          <w:lang w:eastAsia="fr-FR" w:bidi="fr-FR"/>
        </w:rPr>
        <w:t>diens-français}. Les deux premiers antagonismes rendent compte de l’opposition [idéologie démocratique/monarchisme, aristocratisme, milit</w:t>
      </w:r>
      <w:r w:rsidRPr="00F932D1">
        <w:rPr>
          <w:lang w:eastAsia="fr-FR" w:bidi="fr-FR"/>
        </w:rPr>
        <w:t>a</w:t>
      </w:r>
      <w:r w:rsidRPr="00F932D1">
        <w:rPr>
          <w:lang w:eastAsia="fr-FR" w:bidi="fr-FR"/>
        </w:rPr>
        <w:t>risme} ; le troisième de l’opposition [nationali</w:t>
      </w:r>
      <w:r w:rsidRPr="00F932D1">
        <w:rPr>
          <w:lang w:eastAsia="fr-FR" w:bidi="fr-FR"/>
        </w:rPr>
        <w:t>s</w:t>
      </w:r>
      <w:r w:rsidRPr="00F932D1">
        <w:rPr>
          <w:lang w:eastAsia="fr-FR" w:bidi="fr-FR"/>
        </w:rPr>
        <w:t>me/colonialisme].</w:t>
      </w:r>
    </w:p>
  </w:footnote>
  <w:footnote w:id="91">
    <w:p w:rsidR="0060107D" w:rsidRDefault="0060107D">
      <w:pPr>
        <w:pStyle w:val="Notedebasdepage"/>
      </w:pPr>
      <w:r>
        <w:rPr>
          <w:rStyle w:val="Appelnotedebasdep"/>
        </w:rPr>
        <w:footnoteRef/>
      </w:r>
      <w:r>
        <w:t xml:space="preserve"> </w:t>
      </w:r>
      <w:r>
        <w:tab/>
      </w:r>
      <w:r w:rsidRPr="003A79A3">
        <w:rPr>
          <w:lang w:eastAsia="fr-FR" w:bidi="fr-FR"/>
        </w:rPr>
        <w:t>« N’ayant pas réussi à déceler l’importance des bouleversements struct</w:t>
      </w:r>
      <w:r w:rsidRPr="003A79A3">
        <w:rPr>
          <w:lang w:eastAsia="fr-FR" w:bidi="fr-FR"/>
        </w:rPr>
        <w:t>u</w:t>
      </w:r>
      <w:r w:rsidRPr="003A79A3">
        <w:rPr>
          <w:lang w:eastAsia="fr-FR" w:bidi="fr-FR"/>
        </w:rPr>
        <w:t>raux provoqués par la conquête, il (Fernand Ouellet) ne peut rendre compte du projet des patriotes qu’à travers l’explication d’un phénomène de projection psychologique sur l’Anglais. » (31). — « Pour ce second groupe, la rébe</w:t>
      </w:r>
      <w:r w:rsidRPr="003A79A3">
        <w:rPr>
          <w:lang w:eastAsia="fr-FR" w:bidi="fr-FR"/>
        </w:rPr>
        <w:t>l</w:t>
      </w:r>
      <w:r w:rsidRPr="003A79A3">
        <w:rPr>
          <w:lang w:eastAsia="fr-FR" w:bidi="fr-FR"/>
        </w:rPr>
        <w:t>lion est le résultat d’une projection psychologique visant à faire porter inju</w:t>
      </w:r>
      <w:r w:rsidRPr="003A79A3">
        <w:rPr>
          <w:lang w:eastAsia="fr-FR" w:bidi="fr-FR"/>
        </w:rPr>
        <w:t>s</w:t>
      </w:r>
      <w:r w:rsidRPr="003A79A3">
        <w:rPr>
          <w:lang w:eastAsia="fr-FR" w:bidi="fr-FR"/>
        </w:rPr>
        <w:t>tement aux Canadiens anglais le poids de l’infériorisation des Canadiens fra</w:t>
      </w:r>
      <w:r w:rsidRPr="003A79A3">
        <w:rPr>
          <w:lang w:eastAsia="fr-FR" w:bidi="fr-FR"/>
        </w:rPr>
        <w:t>n</w:t>
      </w:r>
      <w:r w:rsidRPr="003A79A3">
        <w:rPr>
          <w:lang w:eastAsia="fr-FR" w:bidi="fr-FR"/>
        </w:rPr>
        <w:t>çais.</w:t>
      </w:r>
      <w:r>
        <w:rPr>
          <w:lang w:eastAsia="fr-FR" w:bidi="fr-FR"/>
        </w:rPr>
        <w:t> »</w:t>
      </w:r>
      <w:r w:rsidRPr="003A79A3">
        <w:rPr>
          <w:lang w:eastAsia="fr-FR" w:bidi="fr-FR"/>
        </w:rPr>
        <w:t xml:space="preserve"> (317)</w:t>
      </w:r>
    </w:p>
  </w:footnote>
  <w:footnote w:id="92">
    <w:p w:rsidR="0060107D" w:rsidRDefault="0060107D">
      <w:pPr>
        <w:pStyle w:val="Notedebasdepage"/>
      </w:pPr>
      <w:r>
        <w:rPr>
          <w:rStyle w:val="Appelnotedebasdep"/>
        </w:rPr>
        <w:footnoteRef/>
      </w:r>
      <w:r>
        <w:t xml:space="preserve"> </w:t>
      </w:r>
      <w:r>
        <w:tab/>
      </w:r>
      <w:r w:rsidRPr="003A79A3">
        <w:rPr>
          <w:lang w:eastAsia="fr-FR" w:bidi="fr-FR"/>
        </w:rPr>
        <w:t>« Notre étude, elle, s’attache à placer les mentalités dans le réseau des inte</w:t>
      </w:r>
      <w:r w:rsidRPr="003A79A3">
        <w:rPr>
          <w:lang w:eastAsia="fr-FR" w:bidi="fr-FR"/>
        </w:rPr>
        <w:t>r</w:t>
      </w:r>
      <w:r w:rsidRPr="003A79A3">
        <w:rPr>
          <w:lang w:eastAsia="fr-FR" w:bidi="fr-FR"/>
        </w:rPr>
        <w:t>relations structurelles. Elle cherche à y déceler les déterminations que ces relations réfléchissent et le degré de leur importance relative dans la total</w:t>
      </w:r>
      <w:r w:rsidRPr="003A79A3">
        <w:rPr>
          <w:lang w:eastAsia="fr-FR" w:bidi="fr-FR"/>
        </w:rPr>
        <w:t>i</w:t>
      </w:r>
      <w:r w:rsidRPr="003A79A3">
        <w:rPr>
          <w:lang w:eastAsia="fr-FR" w:bidi="fr-FR"/>
        </w:rPr>
        <w:t>té ». (p. 15)</w:t>
      </w:r>
    </w:p>
  </w:footnote>
  <w:footnote w:id="93">
    <w:p w:rsidR="0060107D" w:rsidRDefault="0060107D">
      <w:pPr>
        <w:pStyle w:val="Notedebasdepage"/>
      </w:pPr>
      <w:r>
        <w:rPr>
          <w:rStyle w:val="Appelnotedebasdep"/>
        </w:rPr>
        <w:footnoteRef/>
      </w:r>
      <w:r>
        <w:t xml:space="preserve"> </w:t>
      </w:r>
      <w:r>
        <w:tab/>
      </w:r>
      <w:r w:rsidRPr="003A79A3">
        <w:rPr>
          <w:lang w:eastAsia="fr-FR" w:bidi="fr-FR"/>
        </w:rPr>
        <w:t>« C’est alors que l’on voit surgir deux visions du monde complètement o</w:t>
      </w:r>
      <w:r w:rsidRPr="003A79A3">
        <w:rPr>
          <w:lang w:eastAsia="fr-FR" w:bidi="fr-FR"/>
        </w:rPr>
        <w:t>p</w:t>
      </w:r>
      <w:r w:rsidRPr="003A79A3">
        <w:rPr>
          <w:lang w:eastAsia="fr-FR" w:bidi="fr-FR"/>
        </w:rPr>
        <w:t>posées ... D’une part, une v</w:t>
      </w:r>
      <w:r w:rsidRPr="003A79A3">
        <w:rPr>
          <w:lang w:eastAsia="fr-FR" w:bidi="fr-FR"/>
        </w:rPr>
        <w:t>i</w:t>
      </w:r>
      <w:r w:rsidRPr="003A79A3">
        <w:rPr>
          <w:lang w:eastAsia="fr-FR" w:bidi="fr-FR"/>
        </w:rPr>
        <w:t>sion continentale commerciale ... d’autre part, une vision restreinte, loc</w:t>
      </w:r>
      <w:r w:rsidRPr="003A79A3">
        <w:rPr>
          <w:lang w:eastAsia="fr-FR" w:bidi="fr-FR"/>
        </w:rPr>
        <w:t>a</w:t>
      </w:r>
      <w:r w:rsidRPr="003A79A3">
        <w:rPr>
          <w:lang w:eastAsia="fr-FR" w:bidi="fr-FR"/>
        </w:rPr>
        <w:t>le et agricole qui se traduit sur le plan de la société globale par un projet de réalisation fondé sur une structure politique de type parlement</w:t>
      </w:r>
      <w:r w:rsidRPr="003A79A3">
        <w:rPr>
          <w:lang w:eastAsia="fr-FR" w:bidi="fr-FR"/>
        </w:rPr>
        <w:t>a</w:t>
      </w:r>
      <w:r w:rsidRPr="003A79A3">
        <w:rPr>
          <w:lang w:eastAsia="fr-FR" w:bidi="fr-FR"/>
        </w:rPr>
        <w:t>riste. Cet antagonisme se traduira bientôt par la structuration de l’idéologie nationaliste par la petite bourgeoisie ». (216) — « Cette idéol</w:t>
      </w:r>
      <w:r w:rsidRPr="003A79A3">
        <w:rPr>
          <w:lang w:eastAsia="fr-FR" w:bidi="fr-FR"/>
        </w:rPr>
        <w:t>o</w:t>
      </w:r>
      <w:r w:rsidRPr="003A79A3">
        <w:rPr>
          <w:lang w:eastAsia="fr-FR" w:bidi="fr-FR"/>
        </w:rPr>
        <w:t>gie a enfin pour fondement l’individualisme qui se traduit en écon</w:t>
      </w:r>
      <w:r w:rsidRPr="003A79A3">
        <w:rPr>
          <w:lang w:eastAsia="fr-FR" w:bidi="fr-FR"/>
        </w:rPr>
        <w:t>o</w:t>
      </w:r>
      <w:r w:rsidRPr="003A79A3">
        <w:rPr>
          <w:lang w:eastAsia="fr-FR" w:bidi="fr-FR"/>
        </w:rPr>
        <w:t>mie par le libre-échange et la concurrence, et en politique par la pr</w:t>
      </w:r>
      <w:r w:rsidRPr="003A79A3">
        <w:rPr>
          <w:lang w:eastAsia="fr-FR" w:bidi="fr-FR"/>
        </w:rPr>
        <w:t>o</w:t>
      </w:r>
      <w:r w:rsidRPr="003A79A3">
        <w:rPr>
          <w:lang w:eastAsia="fr-FR" w:bidi="fr-FR"/>
        </w:rPr>
        <w:t>clamation de la liberté individuelle. » (245).</w:t>
      </w:r>
    </w:p>
  </w:footnote>
  <w:footnote w:id="94">
    <w:p w:rsidR="0060107D" w:rsidRDefault="0060107D">
      <w:pPr>
        <w:pStyle w:val="Notedebasdepage"/>
      </w:pPr>
      <w:r>
        <w:rPr>
          <w:rStyle w:val="Appelnotedebasdep"/>
        </w:rPr>
        <w:footnoteRef/>
      </w:r>
      <w:r>
        <w:t xml:space="preserve"> </w:t>
      </w:r>
      <w:r>
        <w:tab/>
      </w:r>
      <w:r w:rsidRPr="00483332">
        <w:rPr>
          <w:lang w:eastAsia="fr-FR" w:bidi="fr-FR"/>
        </w:rPr>
        <w:t>« La Conquête provoque donc la réduction de « l’espace économ</w:t>
      </w:r>
      <w:r w:rsidRPr="00483332">
        <w:rPr>
          <w:lang w:eastAsia="fr-FR" w:bidi="fr-FR"/>
        </w:rPr>
        <w:t>i</w:t>
      </w:r>
      <w:r w:rsidRPr="00483332">
        <w:rPr>
          <w:lang w:eastAsia="fr-FR" w:bidi="fr-FR"/>
        </w:rPr>
        <w:t xml:space="preserve">que » des bourgeois français ». (49) </w:t>
      </w:r>
      <w:r w:rsidRPr="00483332">
        <w:rPr>
          <w:i/>
          <w:iCs/>
        </w:rPr>
        <w:t>/... /</w:t>
      </w:r>
      <w:r w:rsidRPr="00483332">
        <w:rPr>
          <w:lang w:eastAsia="fr-FR" w:bidi="fr-FR"/>
        </w:rPr>
        <w:t xml:space="preserve"> « Ils sont pratiquement exclus du phénom</w:t>
      </w:r>
      <w:r w:rsidRPr="00483332">
        <w:rPr>
          <w:lang w:eastAsia="fr-FR" w:bidi="fr-FR"/>
        </w:rPr>
        <w:t>è</w:t>
      </w:r>
      <w:r w:rsidRPr="00483332">
        <w:rPr>
          <w:lang w:eastAsia="fr-FR" w:bidi="fr-FR"/>
        </w:rPr>
        <w:t>ne de concentration qui se reproduit peu après la Conquête. Ils sont ainsi rap</w:t>
      </w:r>
      <w:r w:rsidRPr="00483332">
        <w:rPr>
          <w:lang w:eastAsia="fr-FR" w:bidi="fr-FR"/>
        </w:rPr>
        <w:t>i</w:t>
      </w:r>
      <w:r w:rsidRPr="00483332">
        <w:rPr>
          <w:lang w:eastAsia="fr-FR" w:bidi="fr-FR"/>
        </w:rPr>
        <w:t xml:space="preserve">dement marginalisés. » (50) </w:t>
      </w:r>
      <w:r w:rsidRPr="00483332">
        <w:t>/.../</w:t>
      </w:r>
      <w:r w:rsidRPr="00483332">
        <w:rPr>
          <w:lang w:eastAsia="fr-FR" w:bidi="fr-FR"/>
        </w:rPr>
        <w:t xml:space="preserve"> </w:t>
      </w:r>
      <w:r w:rsidRPr="00483332">
        <w:t>« On</w:t>
      </w:r>
      <w:r w:rsidRPr="00483332">
        <w:rPr>
          <w:lang w:eastAsia="fr-FR" w:bidi="fr-FR"/>
        </w:rPr>
        <w:t xml:space="preserve"> peut comprendre alors que, devenus extrêmement vulnérables, les Canadiens français seront exclus du phénom</w:t>
      </w:r>
      <w:r w:rsidRPr="00483332">
        <w:rPr>
          <w:lang w:eastAsia="fr-FR" w:bidi="fr-FR"/>
        </w:rPr>
        <w:t>è</w:t>
      </w:r>
      <w:r w:rsidRPr="00483332">
        <w:rPr>
          <w:lang w:eastAsia="fr-FR" w:bidi="fr-FR"/>
        </w:rPr>
        <w:t>ne de concentration dans le d</w:t>
      </w:r>
      <w:r w:rsidRPr="00483332">
        <w:rPr>
          <w:lang w:eastAsia="fr-FR" w:bidi="fr-FR"/>
        </w:rPr>
        <w:t>o</w:t>
      </w:r>
      <w:r w:rsidRPr="00483332">
        <w:rPr>
          <w:lang w:eastAsia="fr-FR" w:bidi="fr-FR"/>
        </w:rPr>
        <w:t>maine des fourrures qui se « remonopolise » comme sous le régime français. Ils acquièrent une vision de plus en plus re</w:t>
      </w:r>
      <w:r w:rsidRPr="00483332">
        <w:rPr>
          <w:lang w:eastAsia="fr-FR" w:bidi="fr-FR"/>
        </w:rPr>
        <w:t>s</w:t>
      </w:r>
      <w:r w:rsidRPr="00483332">
        <w:rPr>
          <w:lang w:eastAsia="fr-FR" w:bidi="fr-FR"/>
        </w:rPr>
        <w:t>treinte du dévelo</w:t>
      </w:r>
      <w:r w:rsidRPr="00483332">
        <w:rPr>
          <w:lang w:eastAsia="fr-FR" w:bidi="fr-FR"/>
        </w:rPr>
        <w:t>p</w:t>
      </w:r>
      <w:r w:rsidRPr="00483332">
        <w:rPr>
          <w:lang w:eastAsia="fr-FR" w:bidi="fr-FR"/>
        </w:rPr>
        <w:t>pement et de la vie économique, vision conforme à leurs faibles poss</w:t>
      </w:r>
      <w:r w:rsidRPr="00483332">
        <w:rPr>
          <w:lang w:eastAsia="fr-FR" w:bidi="fr-FR"/>
        </w:rPr>
        <w:t>i</w:t>
      </w:r>
      <w:r w:rsidRPr="00483332">
        <w:rPr>
          <w:lang w:eastAsia="fr-FR" w:bidi="fr-FR"/>
        </w:rPr>
        <w:t>bilités. Nous assistons à un véritable phénomène de régression de « l’intelligence économ</w:t>
      </w:r>
      <w:r w:rsidRPr="00483332">
        <w:rPr>
          <w:lang w:eastAsia="fr-FR" w:bidi="fr-FR"/>
        </w:rPr>
        <w:t>i</w:t>
      </w:r>
      <w:r w:rsidRPr="00483332">
        <w:rPr>
          <w:lang w:eastAsia="fr-FR" w:bidi="fr-FR"/>
        </w:rPr>
        <w:t>que » au sein de ce groupe, par conséquent au sein de la structure française dans son ense</w:t>
      </w:r>
      <w:r w:rsidRPr="00483332">
        <w:rPr>
          <w:lang w:eastAsia="fr-FR" w:bidi="fr-FR"/>
        </w:rPr>
        <w:t>m</w:t>
      </w:r>
      <w:r w:rsidRPr="00483332">
        <w:rPr>
          <w:lang w:eastAsia="fr-FR" w:bidi="fr-FR"/>
        </w:rPr>
        <w:t>ble ». (51)</w:t>
      </w:r>
    </w:p>
  </w:footnote>
  <w:footnote w:id="95">
    <w:p w:rsidR="0060107D" w:rsidRDefault="0060107D">
      <w:pPr>
        <w:pStyle w:val="Notedebasdepage"/>
      </w:pPr>
      <w:r>
        <w:rPr>
          <w:rStyle w:val="Appelnotedebasdep"/>
        </w:rPr>
        <w:footnoteRef/>
      </w:r>
      <w:r>
        <w:t xml:space="preserve"> </w:t>
      </w:r>
      <w:r>
        <w:tab/>
      </w:r>
      <w:r w:rsidRPr="00483332">
        <w:rPr>
          <w:lang w:eastAsia="fr-FR" w:bidi="fr-FR"/>
        </w:rPr>
        <w:t>Un événement est un « fait qui affecte d’une mutation les rapports struct</w:t>
      </w:r>
      <w:r w:rsidRPr="00483332">
        <w:rPr>
          <w:lang w:eastAsia="fr-FR" w:bidi="fr-FR"/>
        </w:rPr>
        <w:t>u</w:t>
      </w:r>
      <w:r w:rsidRPr="00483332">
        <w:rPr>
          <w:lang w:eastAsia="fr-FR" w:bidi="fr-FR"/>
        </w:rPr>
        <w:t xml:space="preserve">rels existants. » (L. Althusser, </w:t>
      </w:r>
      <w:r w:rsidRPr="00483332">
        <w:rPr>
          <w:i/>
          <w:iCs/>
        </w:rPr>
        <w:t>Lire le Capital,</w:t>
      </w:r>
      <w:r w:rsidRPr="00483332">
        <w:rPr>
          <w:lang w:eastAsia="fr-FR" w:bidi="fr-FR"/>
        </w:rPr>
        <w:t xml:space="preserve"> t. I, p. 127).</w:t>
      </w:r>
    </w:p>
  </w:footnote>
  <w:footnote w:id="96">
    <w:p w:rsidR="0060107D" w:rsidRDefault="0060107D">
      <w:pPr>
        <w:pStyle w:val="Notedebasdepage"/>
      </w:pPr>
      <w:r>
        <w:rPr>
          <w:rStyle w:val="Appelnotedebasdep"/>
        </w:rPr>
        <w:footnoteRef/>
      </w:r>
      <w:r>
        <w:t xml:space="preserve"> </w:t>
      </w:r>
      <w:r>
        <w:tab/>
      </w:r>
      <w:r w:rsidRPr="00483332">
        <w:rPr>
          <w:lang w:eastAsia="fr-FR" w:bidi="fr-FR"/>
        </w:rPr>
        <w:t xml:space="preserve">Dominique Lecourt, </w:t>
      </w:r>
      <w:r w:rsidRPr="00483332">
        <w:rPr>
          <w:i/>
          <w:iCs/>
        </w:rPr>
        <w:t>Pour une critique de l’épistémologie,</w:t>
      </w:r>
      <w:r w:rsidRPr="00483332">
        <w:rPr>
          <w:lang w:eastAsia="fr-FR" w:bidi="fr-FR"/>
        </w:rPr>
        <w:t xml:space="preserve"> Paris, Masp</w:t>
      </w:r>
      <w:r w:rsidRPr="00483332">
        <w:rPr>
          <w:lang w:eastAsia="fr-FR" w:bidi="fr-FR"/>
        </w:rPr>
        <w:t>é</w:t>
      </w:r>
      <w:r w:rsidRPr="003A79A3">
        <w:rPr>
          <w:lang w:eastAsia="fr-FR" w:bidi="fr-FR"/>
        </w:rPr>
        <w:t>ro, 1972, p. 127.</w:t>
      </w:r>
    </w:p>
  </w:footnote>
  <w:footnote w:id="97">
    <w:p w:rsidR="0060107D" w:rsidRDefault="0060107D">
      <w:pPr>
        <w:pStyle w:val="Notedebasdepage"/>
      </w:pPr>
      <w:r>
        <w:rPr>
          <w:rStyle w:val="Appelnotedebasdep"/>
        </w:rPr>
        <w:footnoteRef/>
      </w:r>
      <w:r>
        <w:t xml:space="preserve"> </w:t>
      </w:r>
      <w:r>
        <w:tab/>
      </w:r>
      <w:r w:rsidRPr="004602F2">
        <w:rPr>
          <w:bCs/>
          <w:lang w:bidi="fr-FR"/>
        </w:rPr>
        <w:t xml:space="preserve">Sur ce sujet : Althusser, </w:t>
      </w:r>
      <w:r w:rsidRPr="004602F2">
        <w:rPr>
          <w:i/>
          <w:iCs/>
        </w:rPr>
        <w:t>Lire le Capital I</w:t>
      </w:r>
      <w:r w:rsidRPr="004602F2">
        <w:rPr>
          <w:bCs/>
          <w:lang w:bidi="fr-FR"/>
        </w:rPr>
        <w:t xml:space="preserve"> (LC I), F. Ma</w:t>
      </w:r>
      <w:r w:rsidRPr="004602F2">
        <w:rPr>
          <w:bCs/>
          <w:lang w:bidi="fr-FR"/>
        </w:rPr>
        <w:t>s</w:t>
      </w:r>
      <w:r w:rsidRPr="004602F2">
        <w:rPr>
          <w:bCs/>
          <w:lang w:bidi="fr-FR"/>
        </w:rPr>
        <w:t xml:space="preserve">péro, (Théorie II), Paris 1967, p. 15 ; </w:t>
      </w:r>
      <w:r w:rsidRPr="004602F2">
        <w:rPr>
          <w:i/>
          <w:iCs/>
        </w:rPr>
        <w:t>Lire le Capital II</w:t>
      </w:r>
      <w:r w:rsidRPr="004602F2">
        <w:rPr>
          <w:bCs/>
          <w:lang w:bidi="fr-FR"/>
        </w:rPr>
        <w:t xml:space="preserve"> (LC II), F. Maspéro, (Théorie III), Paris 1966, p. 110 ; </w:t>
      </w:r>
      <w:r w:rsidRPr="004602F2">
        <w:rPr>
          <w:i/>
          <w:iCs/>
        </w:rPr>
        <w:t>Sur le travail théor</w:t>
      </w:r>
      <w:r w:rsidRPr="004602F2">
        <w:rPr>
          <w:i/>
          <w:iCs/>
        </w:rPr>
        <w:t>i</w:t>
      </w:r>
      <w:r w:rsidRPr="004602F2">
        <w:rPr>
          <w:i/>
          <w:iCs/>
        </w:rPr>
        <w:t>que</w:t>
      </w:r>
      <w:r w:rsidRPr="004602F2">
        <w:rPr>
          <w:bCs/>
          <w:lang w:bidi="fr-FR"/>
        </w:rPr>
        <w:t xml:space="preserve"> (TT), La Pensée, no 132, 1967, p. 12.</w:t>
      </w:r>
    </w:p>
  </w:footnote>
  <w:footnote w:id="98">
    <w:p w:rsidR="0060107D" w:rsidRDefault="0060107D">
      <w:pPr>
        <w:pStyle w:val="Notedebasdepage"/>
      </w:pPr>
      <w:r>
        <w:rPr>
          <w:rStyle w:val="Appelnotedebasdep"/>
        </w:rPr>
        <w:footnoteRef/>
      </w:r>
      <w:r>
        <w:t xml:space="preserve"> </w:t>
      </w:r>
      <w:r>
        <w:tab/>
      </w:r>
      <w:r w:rsidRPr="00621042">
        <w:rPr>
          <w:lang w:val="fr-FR" w:eastAsia="fr-FR" w:bidi="fr-FR"/>
        </w:rPr>
        <w:t>Je ne peux que soulever ici un problème d’une extrême importance</w:t>
      </w:r>
      <w:r>
        <w:rPr>
          <w:b/>
          <w:lang w:val="fr-FR" w:eastAsia="fr-FR" w:bidi="fr-FR"/>
        </w:rPr>
        <w:t> :</w:t>
      </w:r>
      <w:r w:rsidRPr="00621042">
        <w:rPr>
          <w:lang w:val="fr-FR" w:eastAsia="fr-FR" w:bidi="fr-FR"/>
        </w:rPr>
        <w:t xml:space="preserve"> entre Freud et Lacan, la linguistique stru</w:t>
      </w:r>
      <w:r w:rsidRPr="00621042">
        <w:rPr>
          <w:lang w:val="fr-FR" w:eastAsia="fr-FR" w:bidi="fr-FR"/>
        </w:rPr>
        <w:t>c</w:t>
      </w:r>
      <w:r w:rsidRPr="00621042">
        <w:rPr>
          <w:lang w:val="fr-FR" w:eastAsia="fr-FR" w:bidi="fr-FR"/>
        </w:rPr>
        <w:t xml:space="preserve">turale opère, sinon une rupture, du moins une certaine déchirure. La </w:t>
      </w:r>
      <w:r>
        <w:rPr>
          <w:b/>
          <w:lang w:val="fr-FR" w:eastAsia="fr-FR" w:bidi="fr-FR"/>
        </w:rPr>
        <w:t>« </w:t>
      </w:r>
      <w:r w:rsidRPr="00621042">
        <w:rPr>
          <w:lang w:val="fr-FR" w:eastAsia="fr-FR" w:bidi="fr-FR"/>
        </w:rPr>
        <w:t>correction</w:t>
      </w:r>
      <w:r>
        <w:rPr>
          <w:b/>
          <w:lang w:val="fr-FR" w:eastAsia="fr-FR" w:bidi="fr-FR"/>
        </w:rPr>
        <w:t> »</w:t>
      </w:r>
      <w:r w:rsidRPr="00621042">
        <w:rPr>
          <w:lang w:val="fr-FR" w:eastAsia="fr-FR" w:bidi="fr-FR"/>
        </w:rPr>
        <w:t xml:space="preserve"> lacannienne s’effectue, en partie, grâce aux </w:t>
      </w:r>
      <w:r w:rsidRPr="00483332">
        <w:rPr>
          <w:lang w:val="fr-FR" w:eastAsia="fr-FR" w:bidi="fr-FR"/>
        </w:rPr>
        <w:t>concepts formalistes par lesquels Jacobson traitait le lang</w:t>
      </w:r>
      <w:r w:rsidRPr="00483332">
        <w:rPr>
          <w:lang w:val="fr-FR" w:eastAsia="fr-FR" w:bidi="fr-FR"/>
        </w:rPr>
        <w:t>a</w:t>
      </w:r>
      <w:r w:rsidRPr="00483332">
        <w:rPr>
          <w:lang w:val="fr-FR" w:eastAsia="fr-FR" w:bidi="fr-FR"/>
        </w:rPr>
        <w:t>ge scientifiquement. Qu’en est-il du voisinage de ces deux champs théor</w:t>
      </w:r>
      <w:r w:rsidRPr="00483332">
        <w:rPr>
          <w:lang w:val="fr-FR" w:eastAsia="fr-FR" w:bidi="fr-FR"/>
        </w:rPr>
        <w:t>i</w:t>
      </w:r>
      <w:r w:rsidRPr="00483332">
        <w:rPr>
          <w:lang w:val="fr-FR" w:eastAsia="fr-FR" w:bidi="fr-FR"/>
        </w:rPr>
        <w:t xml:space="preserve">ques, sur lequel Lacan attire plusieurs fois notre attention ? (Lacan, </w:t>
      </w:r>
      <w:r w:rsidRPr="00483332">
        <w:rPr>
          <w:i/>
          <w:iCs/>
        </w:rPr>
        <w:t>Ecrits</w:t>
      </w:r>
      <w:r w:rsidRPr="00483332">
        <w:rPr>
          <w:lang w:val="fr-FR" w:eastAsia="fr-FR" w:bidi="fr-FR"/>
        </w:rPr>
        <w:t xml:space="preserve"> (E), Seuil, Paris 66, p. 495, 506 et 799).</w:t>
      </w:r>
    </w:p>
  </w:footnote>
  <w:footnote w:id="99">
    <w:p w:rsidR="0060107D" w:rsidRDefault="0060107D">
      <w:pPr>
        <w:pStyle w:val="Notedebasdepage"/>
      </w:pPr>
      <w:r>
        <w:rPr>
          <w:rStyle w:val="Appelnotedebasdep"/>
        </w:rPr>
        <w:footnoteRef/>
      </w:r>
      <w:r>
        <w:t xml:space="preserve"> </w:t>
      </w:r>
      <w:r>
        <w:tab/>
      </w:r>
      <w:r w:rsidRPr="00483332">
        <w:rPr>
          <w:lang w:val="fr-FR" w:eastAsia="fr-FR" w:bidi="fr-FR"/>
        </w:rPr>
        <w:t xml:space="preserve">cf. </w:t>
      </w:r>
      <w:r w:rsidRPr="00483332">
        <w:rPr>
          <w:i/>
          <w:iCs/>
        </w:rPr>
        <w:t>La Nouvelle Critique,</w:t>
      </w:r>
      <w:r w:rsidRPr="00483332">
        <w:rPr>
          <w:lang w:val="fr-FR" w:eastAsia="fr-FR" w:bidi="fr-FR"/>
        </w:rPr>
        <w:t xml:space="preserve"> 12/1964, Paris, p. 88 à 108.</w:t>
      </w:r>
    </w:p>
  </w:footnote>
  <w:footnote w:id="100">
    <w:p w:rsidR="0060107D" w:rsidRDefault="0060107D">
      <w:pPr>
        <w:pStyle w:val="Notedebasdepage"/>
      </w:pPr>
      <w:r>
        <w:rPr>
          <w:rStyle w:val="Appelnotedebasdep"/>
        </w:rPr>
        <w:footnoteRef/>
      </w:r>
      <w:r>
        <w:t xml:space="preserve"> </w:t>
      </w:r>
      <w:r>
        <w:tab/>
      </w:r>
      <w:r w:rsidRPr="00483332">
        <w:rPr>
          <w:lang w:val="fr-FR" w:eastAsia="fr-FR" w:bidi="fr-FR"/>
        </w:rPr>
        <w:t>LC II, p. 170.</w:t>
      </w:r>
    </w:p>
  </w:footnote>
  <w:footnote w:id="101">
    <w:p w:rsidR="0060107D" w:rsidRDefault="0060107D">
      <w:pPr>
        <w:pStyle w:val="Notedebasdepage"/>
      </w:pPr>
      <w:r>
        <w:rPr>
          <w:rStyle w:val="Appelnotedebasdep"/>
        </w:rPr>
        <w:footnoteRef/>
      </w:r>
      <w:r>
        <w:t xml:space="preserve"> </w:t>
      </w:r>
      <w:r>
        <w:tab/>
      </w:r>
      <w:r w:rsidRPr="00621042">
        <w:rPr>
          <w:lang w:val="fr-FR" w:eastAsia="fr-FR" w:bidi="fr-FR"/>
        </w:rPr>
        <w:t>cf. note 3.</w:t>
      </w:r>
    </w:p>
  </w:footnote>
  <w:footnote w:id="102">
    <w:p w:rsidR="0060107D" w:rsidRDefault="0060107D">
      <w:pPr>
        <w:pStyle w:val="Notedebasdepage"/>
      </w:pPr>
      <w:r>
        <w:rPr>
          <w:rStyle w:val="Appelnotedebasdep"/>
        </w:rPr>
        <w:footnoteRef/>
      </w:r>
      <w:r>
        <w:t xml:space="preserve"> </w:t>
      </w:r>
      <w:r>
        <w:tab/>
      </w:r>
      <w:r w:rsidRPr="00483332">
        <w:rPr>
          <w:color w:val="auto"/>
        </w:rPr>
        <w:t xml:space="preserve">F. Maspéro, Paris 1966 ; </w:t>
      </w:r>
      <w:r w:rsidRPr="00483332">
        <w:rPr>
          <w:i/>
          <w:iCs/>
          <w:color w:val="auto"/>
        </w:rPr>
        <w:t>Contradiction et sur détermination</w:t>
      </w:r>
      <w:r w:rsidRPr="00483332">
        <w:rPr>
          <w:color w:val="auto"/>
        </w:rPr>
        <w:t xml:space="preserve"> (CS) a d’abord paru dans </w:t>
      </w:r>
      <w:r w:rsidRPr="00483332">
        <w:rPr>
          <w:i/>
          <w:iCs/>
          <w:color w:val="auto"/>
        </w:rPr>
        <w:t>La Pensée,</w:t>
      </w:r>
      <w:r w:rsidRPr="00483332">
        <w:rPr>
          <w:color w:val="auto"/>
        </w:rPr>
        <w:t xml:space="preserve"> 12/62 ; il en est de même de : </w:t>
      </w:r>
      <w:r w:rsidRPr="00483332">
        <w:rPr>
          <w:i/>
          <w:iCs/>
          <w:color w:val="auto"/>
        </w:rPr>
        <w:t>Sur la dialectique mat</w:t>
      </w:r>
      <w:r w:rsidRPr="00483332">
        <w:rPr>
          <w:i/>
          <w:iCs/>
          <w:color w:val="auto"/>
        </w:rPr>
        <w:t>é</w:t>
      </w:r>
      <w:r w:rsidRPr="00483332">
        <w:rPr>
          <w:i/>
          <w:iCs/>
          <w:color w:val="auto"/>
        </w:rPr>
        <w:t>rialiste</w:t>
      </w:r>
      <w:r w:rsidRPr="00483332">
        <w:rPr>
          <w:color w:val="auto"/>
        </w:rPr>
        <w:t xml:space="preserve"> (DM), 8/63.</w:t>
      </w:r>
    </w:p>
  </w:footnote>
  <w:footnote w:id="103">
    <w:p w:rsidR="0060107D" w:rsidRDefault="0060107D">
      <w:pPr>
        <w:pStyle w:val="Notedebasdepage"/>
      </w:pPr>
      <w:r>
        <w:rPr>
          <w:rStyle w:val="Appelnotedebasdep"/>
        </w:rPr>
        <w:footnoteRef/>
      </w:r>
      <w:r>
        <w:t xml:space="preserve"> </w:t>
      </w:r>
      <w:r>
        <w:tab/>
      </w:r>
      <w:r w:rsidRPr="00483332">
        <w:rPr>
          <w:color w:val="auto"/>
        </w:rPr>
        <w:t>Petite collection Maspéro, Paris, 1972.</w:t>
      </w:r>
    </w:p>
  </w:footnote>
  <w:footnote w:id="104">
    <w:p w:rsidR="0060107D" w:rsidRDefault="0060107D">
      <w:pPr>
        <w:pStyle w:val="Notedebasdepage"/>
      </w:pPr>
      <w:r>
        <w:rPr>
          <w:rStyle w:val="Appelnotedebasdep"/>
        </w:rPr>
        <w:footnoteRef/>
      </w:r>
      <w:r>
        <w:t xml:space="preserve"> </w:t>
      </w:r>
      <w:r>
        <w:tab/>
      </w:r>
      <w:r w:rsidRPr="00483332">
        <w:rPr>
          <w:i/>
          <w:color w:val="auto"/>
        </w:rPr>
        <w:t>La Pensée</w:t>
      </w:r>
      <w:r w:rsidRPr="00483332">
        <w:rPr>
          <w:color w:val="auto"/>
        </w:rPr>
        <w:t>,</w:t>
      </w:r>
      <w:r w:rsidRPr="00483332">
        <w:rPr>
          <w:bCs/>
          <w:color w:val="auto"/>
        </w:rPr>
        <w:t xml:space="preserve"> 8/70.</w:t>
      </w:r>
    </w:p>
  </w:footnote>
  <w:footnote w:id="105">
    <w:p w:rsidR="0060107D" w:rsidRDefault="0060107D">
      <w:pPr>
        <w:pStyle w:val="Notedebasdepage"/>
      </w:pPr>
      <w:r>
        <w:rPr>
          <w:rStyle w:val="Appelnotedebasdep"/>
        </w:rPr>
        <w:footnoteRef/>
      </w:r>
      <w:r>
        <w:t xml:space="preserve"> </w:t>
      </w:r>
      <w:r>
        <w:tab/>
      </w:r>
      <w:r w:rsidRPr="00937E69">
        <w:rPr>
          <w:lang w:val="fr-FR" w:eastAsia="fr-FR" w:bidi="fr-FR"/>
        </w:rPr>
        <w:t>LC II, p. 109.</w:t>
      </w:r>
    </w:p>
  </w:footnote>
  <w:footnote w:id="106">
    <w:p w:rsidR="0060107D" w:rsidRDefault="0060107D">
      <w:pPr>
        <w:pStyle w:val="Notedebasdepage"/>
      </w:pPr>
      <w:r>
        <w:rPr>
          <w:rStyle w:val="Appelnotedebasdep"/>
        </w:rPr>
        <w:footnoteRef/>
      </w:r>
      <w:r>
        <w:t xml:space="preserve"> </w:t>
      </w:r>
      <w:r>
        <w:tab/>
      </w:r>
      <w:r w:rsidRPr="00483332">
        <w:rPr>
          <w:iCs/>
          <w:color w:val="auto"/>
        </w:rPr>
        <w:t xml:space="preserve">cf. Herbert T., </w:t>
      </w:r>
      <w:r w:rsidRPr="00483332">
        <w:rPr>
          <w:i/>
          <w:color w:val="auto"/>
          <w:lang w:eastAsia="fr-FR" w:bidi="fr-FR"/>
        </w:rPr>
        <w:t>Réflexions sur la situation théorique des sciences soci</w:t>
      </w:r>
      <w:r w:rsidRPr="00483332">
        <w:rPr>
          <w:i/>
          <w:color w:val="auto"/>
          <w:lang w:eastAsia="fr-FR" w:bidi="fr-FR"/>
        </w:rPr>
        <w:t>a</w:t>
      </w:r>
      <w:r w:rsidRPr="00483332">
        <w:rPr>
          <w:i/>
          <w:color w:val="auto"/>
          <w:lang w:eastAsia="fr-FR" w:bidi="fr-FR"/>
        </w:rPr>
        <w:t>les et, spécialement, de la psychologie sociale</w:t>
      </w:r>
      <w:r w:rsidRPr="00483332">
        <w:rPr>
          <w:color w:val="auto"/>
          <w:lang w:eastAsia="fr-FR" w:bidi="fr-FR"/>
        </w:rPr>
        <w:t>.</w:t>
      </w:r>
      <w:r w:rsidRPr="00483332">
        <w:rPr>
          <w:iCs/>
          <w:color w:val="auto"/>
        </w:rPr>
        <w:t xml:space="preserve"> (RSTSS) </w:t>
      </w:r>
      <w:r w:rsidRPr="00483332">
        <w:rPr>
          <w:i/>
          <w:iCs/>
          <w:color w:val="auto"/>
        </w:rPr>
        <w:t>Cahiers pour l’analyse,</w:t>
      </w:r>
      <w:r w:rsidRPr="00483332">
        <w:rPr>
          <w:iCs/>
          <w:color w:val="auto"/>
        </w:rPr>
        <w:t xml:space="preserve"> Paris 66, nos 1 et 2, p. 162 ; </w:t>
      </w:r>
      <w:r w:rsidRPr="00483332">
        <w:rPr>
          <w:i/>
          <w:color w:val="auto"/>
          <w:lang w:eastAsia="fr-FR" w:bidi="fr-FR"/>
        </w:rPr>
        <w:t>Remarques pour une théorie générale des idé</w:t>
      </w:r>
      <w:r w:rsidRPr="00483332">
        <w:rPr>
          <w:i/>
          <w:color w:val="auto"/>
          <w:lang w:eastAsia="fr-FR" w:bidi="fr-FR"/>
        </w:rPr>
        <w:t>o</w:t>
      </w:r>
      <w:r w:rsidRPr="00483332">
        <w:rPr>
          <w:i/>
          <w:color w:val="auto"/>
          <w:lang w:eastAsia="fr-FR" w:bidi="fr-FR"/>
        </w:rPr>
        <w:t>l</w:t>
      </w:r>
      <w:r w:rsidRPr="00483332">
        <w:rPr>
          <w:i/>
          <w:color w:val="auto"/>
          <w:lang w:eastAsia="fr-FR" w:bidi="fr-FR"/>
        </w:rPr>
        <w:t>o</w:t>
      </w:r>
      <w:r w:rsidRPr="00483332">
        <w:rPr>
          <w:i/>
          <w:color w:val="auto"/>
          <w:lang w:eastAsia="fr-FR" w:bidi="fr-FR"/>
        </w:rPr>
        <w:t>gies</w:t>
      </w:r>
      <w:r w:rsidRPr="00483332">
        <w:rPr>
          <w:color w:val="auto"/>
          <w:lang w:eastAsia="fr-FR" w:bidi="fr-FR"/>
        </w:rPr>
        <w:t>,</w:t>
      </w:r>
      <w:r w:rsidRPr="00483332">
        <w:rPr>
          <w:iCs/>
          <w:color w:val="auto"/>
        </w:rPr>
        <w:t xml:space="preserve"> (RTGI), </w:t>
      </w:r>
      <w:r w:rsidRPr="00483332">
        <w:rPr>
          <w:i/>
          <w:iCs/>
          <w:color w:val="auto"/>
        </w:rPr>
        <w:t>Cahiers pour l’analyse</w:t>
      </w:r>
      <w:r w:rsidRPr="00483332">
        <w:rPr>
          <w:iCs/>
          <w:color w:val="auto"/>
        </w:rPr>
        <w:t>, Paris 68, no 9, p. 74.</w:t>
      </w:r>
    </w:p>
  </w:footnote>
  <w:footnote w:id="107">
    <w:p w:rsidR="0060107D" w:rsidRDefault="0060107D">
      <w:pPr>
        <w:pStyle w:val="Notedebasdepage"/>
      </w:pPr>
      <w:r>
        <w:rPr>
          <w:rStyle w:val="Appelnotedebasdep"/>
        </w:rPr>
        <w:footnoteRef/>
      </w:r>
      <w:r>
        <w:t xml:space="preserve"> </w:t>
      </w:r>
      <w:r>
        <w:tab/>
      </w:r>
      <w:r w:rsidRPr="00483332">
        <w:rPr>
          <w:lang w:val="fr-FR" w:eastAsia="fr-FR" w:bidi="fr-FR"/>
        </w:rPr>
        <w:t xml:space="preserve">LC II, #4, 5, 8 et 9. PM, (DM, p. 206 et ss.) </w:t>
      </w:r>
      <w:r w:rsidRPr="00483332">
        <w:rPr>
          <w:i/>
          <w:iCs/>
        </w:rPr>
        <w:t>(Marxisme et humanisme,</w:t>
      </w:r>
      <w:r w:rsidRPr="00561565">
        <w:rPr>
          <w:rStyle w:val="NotedebasdepageItalique"/>
          <w:bCs/>
          <w:sz w:val="24"/>
        </w:rPr>
        <w:t xml:space="preserve"> </w:t>
      </w:r>
      <w:r w:rsidRPr="00483332">
        <w:rPr>
          <w:lang w:val="fr-FR" w:eastAsia="fr-FR" w:bidi="fr-FR"/>
        </w:rPr>
        <w:t>(MH), p. 227 à 258).</w:t>
      </w:r>
    </w:p>
  </w:footnote>
  <w:footnote w:id="108">
    <w:p w:rsidR="0060107D" w:rsidRDefault="0060107D">
      <w:pPr>
        <w:pStyle w:val="Notedebasdepage"/>
      </w:pPr>
      <w:r>
        <w:rPr>
          <w:rStyle w:val="Appelnotedebasdep"/>
        </w:rPr>
        <w:footnoteRef/>
      </w:r>
      <w:r>
        <w:t xml:space="preserve"> </w:t>
      </w:r>
      <w:r>
        <w:tab/>
      </w:r>
      <w:r w:rsidRPr="00483332">
        <w:rPr>
          <w:i/>
          <w:iCs/>
        </w:rPr>
        <w:t>Sur les concepts fondamentaux du matérialisme historique</w:t>
      </w:r>
      <w:r w:rsidRPr="00483332">
        <w:rPr>
          <w:lang w:val="fr-FR" w:eastAsia="fr-FR" w:bidi="fr-FR"/>
        </w:rPr>
        <w:t xml:space="preserve"> (CFMH), in LC II p. 187 à 332, part</w:t>
      </w:r>
      <w:r w:rsidRPr="00483332">
        <w:rPr>
          <w:lang w:val="fr-FR" w:eastAsia="fr-FR" w:bidi="fr-FR"/>
        </w:rPr>
        <w:t>i</w:t>
      </w:r>
      <w:r w:rsidRPr="00483332">
        <w:rPr>
          <w:lang w:val="fr-FR" w:eastAsia="fr-FR" w:bidi="fr-FR"/>
        </w:rPr>
        <w:t>culièrement : p. 237 à 242.</w:t>
      </w:r>
    </w:p>
  </w:footnote>
  <w:footnote w:id="109">
    <w:p w:rsidR="0060107D" w:rsidRDefault="0060107D">
      <w:pPr>
        <w:pStyle w:val="Notedebasdepage"/>
      </w:pPr>
      <w:r>
        <w:rPr>
          <w:rStyle w:val="Appelnotedebasdep"/>
        </w:rPr>
        <w:footnoteRef/>
      </w:r>
      <w:r>
        <w:t xml:space="preserve"> </w:t>
      </w:r>
      <w:r>
        <w:tab/>
      </w:r>
      <w:r w:rsidRPr="00483332">
        <w:rPr>
          <w:lang w:val="fr-FR" w:eastAsia="fr-FR" w:bidi="fr-FR"/>
        </w:rPr>
        <w:t>CFMH, p. 242.</w:t>
      </w:r>
    </w:p>
  </w:footnote>
  <w:footnote w:id="110">
    <w:p w:rsidR="0060107D" w:rsidRDefault="0060107D">
      <w:pPr>
        <w:pStyle w:val="Notedebasdepage"/>
      </w:pPr>
      <w:r>
        <w:rPr>
          <w:rStyle w:val="Appelnotedebasdep"/>
        </w:rPr>
        <w:footnoteRef/>
      </w:r>
      <w:r>
        <w:t xml:space="preserve"> </w:t>
      </w:r>
      <w:r>
        <w:tab/>
      </w:r>
      <w:r w:rsidRPr="00BE4EC1">
        <w:t>Il ne s’agit pas de remorquer, en droit, le matérialisme historique par la ps</w:t>
      </w:r>
      <w:r w:rsidRPr="00BE4EC1">
        <w:t>y</w:t>
      </w:r>
      <w:r w:rsidRPr="00BE4EC1">
        <w:t>chanalyse</w:t>
      </w:r>
      <w:r>
        <w:t> </w:t>
      </w:r>
      <w:r w:rsidRPr="00BE4EC1">
        <w:t>; c’est un problème de fait</w:t>
      </w:r>
      <w:r>
        <w:t> </w:t>
      </w:r>
      <w:r w:rsidRPr="00BE4EC1">
        <w:t>: dans la conjoncture théorique actue</w:t>
      </w:r>
      <w:r w:rsidRPr="00BE4EC1">
        <w:t>l</w:t>
      </w:r>
      <w:r w:rsidRPr="00BE4EC1">
        <w:t>le, Althusser se sert plus de Lacan que vice versa. C’est peut-être bien parce que la pensée de celui-ci ne s’est pas élaborée dans l’ignorance du marxi</w:t>
      </w:r>
      <w:r w:rsidRPr="00BE4EC1">
        <w:t>s</w:t>
      </w:r>
      <w:r w:rsidRPr="00BE4EC1">
        <w:t>me. Rien n’indique que les uns ne rendront pas un jour aux autres la mo</w:t>
      </w:r>
      <w:r w:rsidRPr="00BE4EC1">
        <w:t>n</w:t>
      </w:r>
      <w:r w:rsidRPr="00BE4EC1">
        <w:t>naie de leur pièce.</w:t>
      </w:r>
    </w:p>
  </w:footnote>
  <w:footnote w:id="111">
    <w:p w:rsidR="0060107D" w:rsidRDefault="0060107D">
      <w:pPr>
        <w:pStyle w:val="Notedebasdepage"/>
      </w:pPr>
      <w:r>
        <w:rPr>
          <w:rStyle w:val="Appelnotedebasdep"/>
        </w:rPr>
        <w:footnoteRef/>
      </w:r>
      <w:r>
        <w:t xml:space="preserve"> </w:t>
      </w:r>
      <w:r>
        <w:tab/>
      </w:r>
      <w:r w:rsidRPr="00BE4EC1">
        <w:t>Althusser</w:t>
      </w:r>
      <w:r>
        <w:t> </w:t>
      </w:r>
      <w:r w:rsidRPr="00BE4EC1">
        <w:t xml:space="preserve">: La philosophie comme arme de la révolution, (PAR), </w:t>
      </w:r>
      <w:r w:rsidRPr="00BE4EC1">
        <w:rPr>
          <w:i/>
        </w:rPr>
        <w:t>Cahiers marxistes-léninistes</w:t>
      </w:r>
      <w:r w:rsidRPr="00BE4EC1">
        <w:t>, Paris 1968.</w:t>
      </w:r>
    </w:p>
  </w:footnote>
  <w:footnote w:id="112">
    <w:p w:rsidR="0060107D" w:rsidRDefault="0060107D">
      <w:pPr>
        <w:pStyle w:val="Notedebasdepage"/>
      </w:pPr>
      <w:r>
        <w:rPr>
          <w:rStyle w:val="Appelnotedebasdep"/>
        </w:rPr>
        <w:footnoteRef/>
      </w:r>
      <w:r>
        <w:t xml:space="preserve"> </w:t>
      </w:r>
      <w:r>
        <w:tab/>
      </w:r>
      <w:r w:rsidRPr="00BE4EC1">
        <w:t xml:space="preserve">Rancière, J., </w:t>
      </w:r>
      <w:r w:rsidRPr="00BE4EC1">
        <w:rPr>
          <w:i/>
        </w:rPr>
        <w:t>Le concept de critique</w:t>
      </w:r>
      <w:r w:rsidRPr="00BE4EC1">
        <w:t>, (CC), in LC I, p. 93 à 210.</w:t>
      </w:r>
    </w:p>
  </w:footnote>
  <w:footnote w:id="113">
    <w:p w:rsidR="0060107D" w:rsidRDefault="0060107D">
      <w:pPr>
        <w:pStyle w:val="Notedebasdepage"/>
      </w:pPr>
      <w:r>
        <w:rPr>
          <w:rStyle w:val="Appelnotedebasdep"/>
        </w:rPr>
        <w:footnoteRef/>
      </w:r>
      <w:r>
        <w:t xml:space="preserve"> </w:t>
      </w:r>
      <w:r>
        <w:tab/>
      </w:r>
      <w:r w:rsidRPr="00BE4EC1">
        <w:t>RSTSS, p. 160.</w:t>
      </w:r>
    </w:p>
  </w:footnote>
  <w:footnote w:id="114">
    <w:p w:rsidR="0060107D" w:rsidRDefault="0060107D">
      <w:pPr>
        <w:pStyle w:val="Notedebasdepage"/>
      </w:pPr>
      <w:r>
        <w:rPr>
          <w:rStyle w:val="Appelnotedebasdep"/>
        </w:rPr>
        <w:footnoteRef/>
      </w:r>
      <w:r>
        <w:t xml:space="preserve"> </w:t>
      </w:r>
      <w:r>
        <w:tab/>
      </w:r>
      <w:r w:rsidRPr="00BE4EC1">
        <w:rPr>
          <w:i/>
        </w:rPr>
        <w:t>La raison dans l’histoire</w:t>
      </w:r>
      <w:r w:rsidRPr="00BE4EC1">
        <w:t>, Union générale d’éditions, Paris 1965, p. 39.</w:t>
      </w:r>
    </w:p>
  </w:footnote>
  <w:footnote w:id="115">
    <w:p w:rsidR="0060107D" w:rsidRDefault="0060107D">
      <w:pPr>
        <w:pStyle w:val="Notedebasdepage"/>
      </w:pPr>
      <w:r>
        <w:rPr>
          <w:rStyle w:val="Appelnotedebasdep"/>
        </w:rPr>
        <w:footnoteRef/>
      </w:r>
      <w:r>
        <w:t xml:space="preserve"> </w:t>
      </w:r>
      <w:r>
        <w:tab/>
      </w:r>
      <w:r w:rsidRPr="009C37FB">
        <w:rPr>
          <w:i/>
        </w:rPr>
        <w:t>Critique althussérienne de l’empirisme</w:t>
      </w:r>
      <w:r w:rsidRPr="00BE4EC1">
        <w:t xml:space="preserve"> : LC I, # 10 à 19.</w:t>
      </w:r>
    </w:p>
  </w:footnote>
  <w:footnote w:id="116">
    <w:p w:rsidR="0060107D" w:rsidRDefault="0060107D">
      <w:pPr>
        <w:pStyle w:val="Notedebasdepage"/>
      </w:pPr>
      <w:r>
        <w:rPr>
          <w:rStyle w:val="Appelnotedebasdep"/>
        </w:rPr>
        <w:footnoteRef/>
      </w:r>
      <w:r>
        <w:t xml:space="preserve"> </w:t>
      </w:r>
      <w:r>
        <w:tab/>
      </w:r>
      <w:r w:rsidRPr="00BE4EC1">
        <w:rPr>
          <w:i/>
        </w:rPr>
        <w:t>Propos sur la causalité psychique</w:t>
      </w:r>
      <w:r w:rsidRPr="00BE4EC1">
        <w:t xml:space="preserve"> (PCP), in E p. 166 et </w:t>
      </w:r>
      <w:r w:rsidRPr="00BE4EC1">
        <w:rPr>
          <w:i/>
        </w:rPr>
        <w:t>Fon</w:t>
      </w:r>
      <w:r w:rsidRPr="00BE4EC1">
        <w:rPr>
          <w:i/>
        </w:rPr>
        <w:t>c</w:t>
      </w:r>
      <w:r w:rsidRPr="00BE4EC1">
        <w:rPr>
          <w:i/>
        </w:rPr>
        <w:t>tion et champ de la parole et du langage</w:t>
      </w:r>
      <w:r w:rsidRPr="00BE4EC1">
        <w:t xml:space="preserve"> (FCPL), in E, p. 276.</w:t>
      </w:r>
    </w:p>
  </w:footnote>
  <w:footnote w:id="117">
    <w:p w:rsidR="0060107D" w:rsidRDefault="0060107D">
      <w:pPr>
        <w:pStyle w:val="Notedebasdepage"/>
      </w:pPr>
      <w:r>
        <w:rPr>
          <w:rStyle w:val="Appelnotedebasdep"/>
        </w:rPr>
        <w:footnoteRef/>
      </w:r>
      <w:r>
        <w:t xml:space="preserve"> </w:t>
      </w:r>
      <w:r>
        <w:tab/>
      </w:r>
      <w:r w:rsidRPr="00BE4EC1">
        <w:t>FL, p. 105.</w:t>
      </w:r>
    </w:p>
  </w:footnote>
  <w:footnote w:id="118">
    <w:p w:rsidR="0060107D" w:rsidRDefault="0060107D">
      <w:pPr>
        <w:pStyle w:val="Notedebasdepage"/>
      </w:pPr>
      <w:r>
        <w:rPr>
          <w:rStyle w:val="Appelnotedebasdep"/>
        </w:rPr>
        <w:footnoteRef/>
      </w:r>
      <w:r>
        <w:t xml:space="preserve"> </w:t>
      </w:r>
      <w:r>
        <w:tab/>
      </w:r>
      <w:r w:rsidRPr="00BE4EC1">
        <w:rPr>
          <w:i/>
        </w:rPr>
        <w:t>La science et la vérité</w:t>
      </w:r>
      <w:r w:rsidRPr="00BE4EC1">
        <w:t xml:space="preserve"> (SV), in E, p. 876.</w:t>
      </w:r>
    </w:p>
  </w:footnote>
  <w:footnote w:id="119">
    <w:p w:rsidR="0060107D" w:rsidRDefault="0060107D">
      <w:pPr>
        <w:pStyle w:val="Notedebasdepage"/>
      </w:pPr>
      <w:r>
        <w:rPr>
          <w:rStyle w:val="Appelnotedebasdep"/>
        </w:rPr>
        <w:footnoteRef/>
      </w:r>
      <w:r>
        <w:t xml:space="preserve"> </w:t>
      </w:r>
      <w:r>
        <w:tab/>
      </w:r>
      <w:r>
        <w:rPr>
          <w:i/>
        </w:rPr>
        <w:t>Ibid.</w:t>
      </w:r>
    </w:p>
  </w:footnote>
  <w:footnote w:id="120">
    <w:p w:rsidR="0060107D" w:rsidRDefault="0060107D">
      <w:pPr>
        <w:pStyle w:val="Notedebasdepage"/>
      </w:pPr>
      <w:r>
        <w:rPr>
          <w:rStyle w:val="Appelnotedebasdep"/>
        </w:rPr>
        <w:footnoteRef/>
      </w:r>
      <w:r>
        <w:t xml:space="preserve"> </w:t>
      </w:r>
      <w:r>
        <w:tab/>
      </w:r>
      <w:r w:rsidRPr="00BE4EC1">
        <w:rPr>
          <w:i/>
        </w:rPr>
        <w:t>L’activité rationaliste de la physique contemporaine</w:t>
      </w:r>
      <w:r w:rsidRPr="00BE4EC1">
        <w:t>, PUF, P</w:t>
      </w:r>
      <w:r w:rsidRPr="00BE4EC1">
        <w:t>a</w:t>
      </w:r>
      <w:r w:rsidRPr="00BE4EC1">
        <w:t>ris 1951, p. 27.</w:t>
      </w:r>
    </w:p>
  </w:footnote>
  <w:footnote w:id="121">
    <w:p w:rsidR="0060107D" w:rsidRDefault="0060107D">
      <w:pPr>
        <w:pStyle w:val="Notedebasdepage"/>
      </w:pPr>
      <w:r>
        <w:rPr>
          <w:rStyle w:val="Appelnotedebasdep"/>
        </w:rPr>
        <w:footnoteRef/>
      </w:r>
      <w:r>
        <w:t xml:space="preserve"> </w:t>
      </w:r>
      <w:r>
        <w:tab/>
      </w:r>
      <w:r w:rsidRPr="00AE286A">
        <w:t xml:space="preserve">cf. Lacan : </w:t>
      </w:r>
      <w:r w:rsidRPr="00AE286A">
        <w:rPr>
          <w:i/>
        </w:rPr>
        <w:t>Le stade du miroir comme formateur de la fonction du Je</w:t>
      </w:r>
      <w:r w:rsidRPr="00AE286A">
        <w:t xml:space="preserve">, (SMFFJ), in E, p. 93 à 100 ; et </w:t>
      </w:r>
      <w:r w:rsidRPr="00AE286A">
        <w:rPr>
          <w:i/>
        </w:rPr>
        <w:t>L’agressivité en psychanalyse</w:t>
      </w:r>
      <w:r w:rsidRPr="00AE286A">
        <w:t>, (AP), in E, p. 101 à 124.</w:t>
      </w:r>
    </w:p>
  </w:footnote>
  <w:footnote w:id="122">
    <w:p w:rsidR="0060107D" w:rsidRDefault="0060107D">
      <w:pPr>
        <w:pStyle w:val="Notedebasdepage"/>
      </w:pPr>
      <w:r>
        <w:rPr>
          <w:rStyle w:val="Appelnotedebasdep"/>
        </w:rPr>
        <w:footnoteRef/>
      </w:r>
      <w:r>
        <w:t xml:space="preserve"> </w:t>
      </w:r>
      <w:r>
        <w:tab/>
      </w:r>
      <w:r w:rsidRPr="00AE286A">
        <w:t xml:space="preserve">L’expression est de Badiou A., </w:t>
      </w:r>
      <w:r w:rsidRPr="00AE286A">
        <w:rPr>
          <w:i/>
        </w:rPr>
        <w:t>Le (re) commencement du matérialisme di</w:t>
      </w:r>
      <w:r w:rsidRPr="00AE286A">
        <w:rPr>
          <w:i/>
        </w:rPr>
        <w:t>a</w:t>
      </w:r>
      <w:r w:rsidRPr="00AE286A">
        <w:rPr>
          <w:i/>
        </w:rPr>
        <w:t>lectique</w:t>
      </w:r>
      <w:r w:rsidRPr="00AE286A">
        <w:t xml:space="preserve"> (RMD), in </w:t>
      </w:r>
      <w:r w:rsidRPr="00AE286A">
        <w:rPr>
          <w:i/>
        </w:rPr>
        <w:t>Critique</w:t>
      </w:r>
      <w:r w:rsidRPr="00AE286A">
        <w:t>, no 240, mai 67.</w:t>
      </w:r>
    </w:p>
  </w:footnote>
  <w:footnote w:id="123">
    <w:p w:rsidR="0060107D" w:rsidRDefault="0060107D">
      <w:pPr>
        <w:pStyle w:val="Notedebasdepage"/>
      </w:pPr>
      <w:r>
        <w:rPr>
          <w:rStyle w:val="Appelnotedebasdep"/>
        </w:rPr>
        <w:footnoteRef/>
      </w:r>
      <w:r>
        <w:t xml:space="preserve"> </w:t>
      </w:r>
      <w:r>
        <w:tab/>
      </w:r>
      <w:r w:rsidRPr="00AE286A">
        <w:t>I et AIE, p. 22.</w:t>
      </w:r>
    </w:p>
  </w:footnote>
  <w:footnote w:id="124">
    <w:p w:rsidR="0060107D" w:rsidRDefault="0060107D" w:rsidP="0060107D">
      <w:pPr>
        <w:pStyle w:val="Notedebasdepage"/>
      </w:pPr>
      <w:r>
        <w:rPr>
          <w:rStyle w:val="Appelnotedebasdep"/>
        </w:rPr>
        <w:footnoteRef/>
      </w:r>
      <w:r>
        <w:tab/>
      </w:r>
      <w:r w:rsidRPr="00AE286A">
        <w:rPr>
          <w:i/>
        </w:rPr>
        <w:t>Ibid</w:t>
      </w:r>
      <w:r w:rsidRPr="00AE286A">
        <w:t>., p. 24.</w:t>
      </w:r>
    </w:p>
  </w:footnote>
  <w:footnote w:id="125">
    <w:p w:rsidR="0060107D" w:rsidRDefault="0060107D">
      <w:pPr>
        <w:pStyle w:val="Notedebasdepage"/>
      </w:pPr>
      <w:r>
        <w:rPr>
          <w:rStyle w:val="Appelnotedebasdep"/>
        </w:rPr>
        <w:footnoteRef/>
      </w:r>
      <w:r>
        <w:t xml:space="preserve"> </w:t>
      </w:r>
      <w:r>
        <w:tab/>
      </w:r>
      <w:r w:rsidRPr="00AE286A">
        <w:rPr>
          <w:i/>
        </w:rPr>
        <w:t>Ibid</w:t>
      </w:r>
      <w:r w:rsidRPr="00AE286A">
        <w:t>., p. 23-24.</w:t>
      </w:r>
    </w:p>
  </w:footnote>
  <w:footnote w:id="126">
    <w:p w:rsidR="0060107D" w:rsidRDefault="0060107D">
      <w:pPr>
        <w:pStyle w:val="Notedebasdepage"/>
      </w:pPr>
      <w:r>
        <w:rPr>
          <w:rStyle w:val="Appelnotedebasdep"/>
        </w:rPr>
        <w:footnoteRef/>
      </w:r>
      <w:r>
        <w:t xml:space="preserve"> </w:t>
      </w:r>
      <w:r>
        <w:tab/>
      </w:r>
      <w:r w:rsidRPr="00AE286A">
        <w:t>cf. LP, suivi de MLH ; voir note 8 de ce texte.</w:t>
      </w:r>
    </w:p>
  </w:footnote>
  <w:footnote w:id="127">
    <w:p w:rsidR="0060107D" w:rsidRDefault="0060107D">
      <w:pPr>
        <w:pStyle w:val="Notedebasdepage"/>
      </w:pPr>
      <w:r>
        <w:rPr>
          <w:rStyle w:val="Appelnotedebasdep"/>
        </w:rPr>
        <w:footnoteRef/>
      </w:r>
      <w:r>
        <w:t xml:space="preserve"> </w:t>
      </w:r>
      <w:r>
        <w:tab/>
      </w:r>
      <w:r w:rsidRPr="00AE286A">
        <w:t>I et AIE, p. 29.</w:t>
      </w:r>
    </w:p>
  </w:footnote>
  <w:footnote w:id="128">
    <w:p w:rsidR="0060107D" w:rsidRDefault="0060107D">
      <w:pPr>
        <w:pStyle w:val="Notedebasdepage"/>
      </w:pPr>
      <w:r>
        <w:rPr>
          <w:rStyle w:val="Appelnotedebasdep"/>
        </w:rPr>
        <w:footnoteRef/>
      </w:r>
      <w:r>
        <w:t xml:space="preserve"> </w:t>
      </w:r>
      <w:r>
        <w:tab/>
      </w:r>
      <w:r w:rsidRPr="00AE286A">
        <w:rPr>
          <w:lang w:eastAsia="fr-FR" w:bidi="fr-FR"/>
        </w:rPr>
        <w:t>Sur Lacan et les idéologies, voir le travail de J.A. Mi</w:t>
      </w:r>
      <w:r w:rsidRPr="00AE286A">
        <w:rPr>
          <w:lang w:eastAsia="fr-FR" w:bidi="fr-FR"/>
        </w:rPr>
        <w:t>l</w:t>
      </w:r>
      <w:r w:rsidRPr="00AE286A">
        <w:rPr>
          <w:lang w:eastAsia="fr-FR" w:bidi="fr-FR"/>
        </w:rPr>
        <w:t>ler, in E, p. 898.</w:t>
      </w:r>
    </w:p>
  </w:footnote>
  <w:footnote w:id="129">
    <w:p w:rsidR="0060107D" w:rsidRDefault="0060107D">
      <w:pPr>
        <w:pStyle w:val="Notedebasdepage"/>
      </w:pPr>
      <w:r>
        <w:rPr>
          <w:rStyle w:val="Appelnotedebasdep"/>
        </w:rPr>
        <w:footnoteRef/>
      </w:r>
      <w:r>
        <w:t xml:space="preserve"> </w:t>
      </w:r>
      <w:r>
        <w:tab/>
      </w:r>
      <w:r w:rsidRPr="00AE286A">
        <w:rPr>
          <w:lang w:eastAsia="fr-FR" w:bidi="fr-FR"/>
        </w:rPr>
        <w:t>Ce point de vue d’Althusser est cité et critiqué, de façon plus ou moins he</w:t>
      </w:r>
      <w:r w:rsidRPr="00AE286A">
        <w:rPr>
          <w:lang w:eastAsia="fr-FR" w:bidi="fr-FR"/>
        </w:rPr>
        <w:t>u</w:t>
      </w:r>
      <w:r w:rsidRPr="00AE286A">
        <w:rPr>
          <w:lang w:eastAsia="fr-FR" w:bidi="fr-FR"/>
        </w:rPr>
        <w:t xml:space="preserve">reuse, par Rancière J., </w:t>
      </w:r>
      <w:r w:rsidRPr="00AE286A">
        <w:rPr>
          <w:i/>
          <w:lang w:eastAsia="fr-FR" w:bidi="fr-FR"/>
        </w:rPr>
        <w:t>Lectura de Althusser</w:t>
      </w:r>
      <w:r w:rsidRPr="00AE286A">
        <w:rPr>
          <w:lang w:eastAsia="fr-FR" w:bidi="fr-FR"/>
        </w:rPr>
        <w:t>, (LA), G</w:t>
      </w:r>
      <w:r w:rsidRPr="00AE286A">
        <w:rPr>
          <w:lang w:eastAsia="fr-FR" w:bidi="fr-FR"/>
        </w:rPr>
        <w:t>a</w:t>
      </w:r>
      <w:r w:rsidRPr="00AE286A">
        <w:rPr>
          <w:lang w:eastAsia="fr-FR" w:bidi="fr-FR"/>
        </w:rPr>
        <w:t>lerna, Buenos Aires 1970</w:t>
      </w:r>
      <w:r>
        <w:rPr>
          <w:lang w:eastAsia="fr-FR" w:bidi="fr-FR"/>
        </w:rPr>
        <w:t> </w:t>
      </w:r>
      <w:r w:rsidRPr="00AE286A">
        <w:rPr>
          <w:lang w:eastAsia="fr-FR" w:bidi="fr-FR"/>
        </w:rPr>
        <w:t>; le professeur E. De Ipola a consenti à tr</w:t>
      </w:r>
      <w:r w:rsidRPr="00AE286A">
        <w:rPr>
          <w:lang w:eastAsia="fr-FR" w:bidi="fr-FR"/>
        </w:rPr>
        <w:t>a</w:t>
      </w:r>
      <w:r w:rsidRPr="00AE286A">
        <w:rPr>
          <w:lang w:eastAsia="fr-FR" w:bidi="fr-FR"/>
        </w:rPr>
        <w:t>duire ce texte qui circule et se reproduit dans les universités québéco</w:t>
      </w:r>
      <w:r w:rsidRPr="00AE286A">
        <w:rPr>
          <w:lang w:eastAsia="fr-FR" w:bidi="fr-FR"/>
        </w:rPr>
        <w:t>i</w:t>
      </w:r>
      <w:r>
        <w:rPr>
          <w:lang w:eastAsia="fr-FR" w:bidi="fr-FR"/>
        </w:rPr>
        <w:t>ses sous le titre </w:t>
      </w:r>
      <w:r w:rsidRPr="00AE286A">
        <w:rPr>
          <w:lang w:eastAsia="fr-FR" w:bidi="fr-FR"/>
        </w:rPr>
        <w:t xml:space="preserve">: </w:t>
      </w:r>
      <w:r w:rsidRPr="00AE286A">
        <w:rPr>
          <w:i/>
          <w:lang w:eastAsia="fr-FR" w:bidi="fr-FR"/>
        </w:rPr>
        <w:t>Sur la théorie de l’idéologie</w:t>
      </w:r>
      <w:r w:rsidRPr="00AE286A">
        <w:rPr>
          <w:lang w:eastAsia="fr-FR" w:bidi="fr-FR"/>
        </w:rPr>
        <w:t xml:space="preserve">. </w:t>
      </w:r>
      <w:r w:rsidRPr="00AE286A">
        <w:rPr>
          <w:i/>
          <w:lang w:eastAsia="fr-FR" w:bidi="fr-FR"/>
        </w:rPr>
        <w:t>La politique d’Althusser</w:t>
      </w:r>
      <w:r w:rsidRPr="00AE286A">
        <w:rPr>
          <w:lang w:eastAsia="fr-FR" w:bidi="fr-FR"/>
        </w:rPr>
        <w:t>.</w:t>
      </w:r>
    </w:p>
  </w:footnote>
  <w:footnote w:id="130">
    <w:p w:rsidR="0060107D" w:rsidRDefault="0060107D">
      <w:pPr>
        <w:pStyle w:val="Notedebasdepage"/>
      </w:pPr>
      <w:r>
        <w:rPr>
          <w:rStyle w:val="Appelnotedebasdep"/>
        </w:rPr>
        <w:footnoteRef/>
      </w:r>
      <w:r>
        <w:t xml:space="preserve"> </w:t>
      </w:r>
      <w:r>
        <w:tab/>
      </w:r>
      <w:r w:rsidRPr="00AE286A">
        <w:t>FCPL, in E, p. 249.</w:t>
      </w:r>
    </w:p>
  </w:footnote>
  <w:footnote w:id="131">
    <w:p w:rsidR="0060107D" w:rsidRDefault="0060107D">
      <w:pPr>
        <w:pStyle w:val="Notedebasdepage"/>
      </w:pPr>
      <w:r>
        <w:rPr>
          <w:rStyle w:val="Appelnotedebasdep"/>
        </w:rPr>
        <w:footnoteRef/>
      </w:r>
      <w:r>
        <w:t xml:space="preserve"> </w:t>
      </w:r>
      <w:r>
        <w:tab/>
      </w:r>
      <w:r w:rsidRPr="00AE286A">
        <w:t>FL, p. 101.</w:t>
      </w:r>
    </w:p>
  </w:footnote>
  <w:footnote w:id="132">
    <w:p w:rsidR="0060107D" w:rsidRDefault="0060107D">
      <w:pPr>
        <w:pStyle w:val="Notedebasdepage"/>
      </w:pPr>
      <w:r>
        <w:rPr>
          <w:rStyle w:val="Appelnotedebasdep"/>
        </w:rPr>
        <w:footnoteRef/>
      </w:r>
      <w:r>
        <w:t xml:space="preserve"> </w:t>
      </w:r>
      <w:r>
        <w:tab/>
      </w:r>
      <w:r w:rsidRPr="00AE286A">
        <w:t>Qu’on ne fasse pas dire au concept d’aliénation autre chose que ce qu’il dit dans ce texte : ne ressuscitons ni Feuerbach, ni H</w:t>
      </w:r>
      <w:r w:rsidRPr="00AE286A">
        <w:t>e</w:t>
      </w:r>
      <w:r w:rsidRPr="00AE286A">
        <w:t>gel.</w:t>
      </w:r>
    </w:p>
  </w:footnote>
  <w:footnote w:id="133">
    <w:p w:rsidR="0060107D" w:rsidRDefault="0060107D">
      <w:pPr>
        <w:pStyle w:val="Notedebasdepage"/>
      </w:pPr>
      <w:r>
        <w:rPr>
          <w:rStyle w:val="Appelnotedebasdep"/>
        </w:rPr>
        <w:footnoteRef/>
      </w:r>
      <w:r>
        <w:t xml:space="preserve"> </w:t>
      </w:r>
      <w:r>
        <w:tab/>
      </w:r>
      <w:r w:rsidRPr="00173EED">
        <w:t>Le tort du discours pré-scientifique n’est pas de se pr</w:t>
      </w:r>
      <w:r w:rsidRPr="00173EED">
        <w:t>o</w:t>
      </w:r>
      <w:r w:rsidRPr="00173EED">
        <w:t>duire à un moment historique donné, mais de se cramponner à l’existence.</w:t>
      </w:r>
    </w:p>
  </w:footnote>
  <w:footnote w:id="134">
    <w:p w:rsidR="0060107D" w:rsidRDefault="0060107D">
      <w:pPr>
        <w:pStyle w:val="Notedebasdepage"/>
      </w:pPr>
      <w:r>
        <w:rPr>
          <w:rStyle w:val="Appelnotedebasdep"/>
        </w:rPr>
        <w:footnoteRef/>
      </w:r>
      <w:r>
        <w:t xml:space="preserve"> </w:t>
      </w:r>
      <w:r>
        <w:tab/>
      </w:r>
      <w:r w:rsidRPr="00AC3D27">
        <w:rPr>
          <w:lang w:eastAsia="fr-FR" w:bidi="fr-FR"/>
        </w:rPr>
        <w:t>Lacan s’efforce d’en finir avec ceux qui persistent à croire que l’inconscient existe sous le mode du noumène</w:t>
      </w:r>
      <w:r>
        <w:rPr>
          <w:lang w:eastAsia="fr-FR" w:bidi="fr-FR"/>
        </w:rPr>
        <w:t> </w:t>
      </w:r>
      <w:r w:rsidRPr="00AC3D27">
        <w:rPr>
          <w:lang w:eastAsia="fr-FR" w:bidi="fr-FR"/>
        </w:rPr>
        <w:t>: «</w:t>
      </w:r>
      <w:r>
        <w:rPr>
          <w:lang w:eastAsia="fr-FR" w:bidi="fr-FR"/>
        </w:rPr>
        <w:t> </w:t>
      </w:r>
      <w:r w:rsidRPr="00AC3D27">
        <w:rPr>
          <w:lang w:eastAsia="fr-FR" w:bidi="fr-FR"/>
        </w:rPr>
        <w:t>Une vérité qui parle a peu de chose en commun avec un noumène qui, de mémoire de ra</w:t>
      </w:r>
      <w:r w:rsidRPr="00AC3D27">
        <w:rPr>
          <w:lang w:eastAsia="fr-FR" w:bidi="fr-FR"/>
        </w:rPr>
        <w:t>i</w:t>
      </w:r>
      <w:r w:rsidRPr="00AC3D27">
        <w:rPr>
          <w:lang w:eastAsia="fr-FR" w:bidi="fr-FR"/>
        </w:rPr>
        <w:t>son pure, la ferme</w:t>
      </w:r>
      <w:r>
        <w:rPr>
          <w:lang w:eastAsia="fr-FR" w:bidi="fr-FR"/>
        </w:rPr>
        <w:t> </w:t>
      </w:r>
      <w:r w:rsidRPr="00AC3D27">
        <w:rPr>
          <w:lang w:eastAsia="fr-FR" w:bidi="fr-FR"/>
        </w:rPr>
        <w:t>» (SV, IN E, p. 869).</w:t>
      </w:r>
    </w:p>
  </w:footnote>
  <w:footnote w:id="135">
    <w:p w:rsidR="0060107D" w:rsidRDefault="0060107D">
      <w:pPr>
        <w:pStyle w:val="Notedebasdepage"/>
      </w:pPr>
      <w:r>
        <w:rPr>
          <w:rStyle w:val="Appelnotedebasdep"/>
        </w:rPr>
        <w:footnoteRef/>
      </w:r>
      <w:r>
        <w:t xml:space="preserve"> </w:t>
      </w:r>
      <w:r>
        <w:tab/>
      </w:r>
      <w:r w:rsidRPr="00AC3D27">
        <w:rPr>
          <w:lang w:eastAsia="fr-FR" w:bidi="fr-FR"/>
        </w:rPr>
        <w:t>FCPL, in E, p. 259.</w:t>
      </w:r>
    </w:p>
  </w:footnote>
  <w:footnote w:id="136">
    <w:p w:rsidR="0060107D" w:rsidRDefault="0060107D">
      <w:pPr>
        <w:pStyle w:val="Notedebasdepage"/>
      </w:pPr>
      <w:r>
        <w:rPr>
          <w:rStyle w:val="Appelnotedebasdep"/>
        </w:rPr>
        <w:footnoteRef/>
      </w:r>
      <w:r>
        <w:t xml:space="preserve"> </w:t>
      </w:r>
      <w:r>
        <w:tab/>
      </w:r>
      <w:r w:rsidRPr="00AC3D27">
        <w:rPr>
          <w:i/>
        </w:rPr>
        <w:t>L’Archéologie du savoir</w:t>
      </w:r>
      <w:r w:rsidRPr="00AC3D27">
        <w:t>, (AS), NRF, Paris 1969, p. 242.</w:t>
      </w:r>
    </w:p>
  </w:footnote>
  <w:footnote w:id="137">
    <w:p w:rsidR="0060107D" w:rsidRDefault="0060107D">
      <w:pPr>
        <w:pStyle w:val="Notedebasdepage"/>
      </w:pPr>
      <w:r>
        <w:rPr>
          <w:rStyle w:val="Appelnotedebasdep"/>
        </w:rPr>
        <w:footnoteRef/>
      </w:r>
      <w:r>
        <w:t xml:space="preserve"> </w:t>
      </w:r>
      <w:r>
        <w:tab/>
      </w:r>
      <w:r w:rsidRPr="00AC3D27">
        <w:t>Les promesses des pr</w:t>
      </w:r>
      <w:r w:rsidRPr="00AC3D27">
        <w:t>e</w:t>
      </w:r>
      <w:r w:rsidRPr="00AC3D27">
        <w:t>mières œuvres ne paraissent pas pouvoir être tenues par les de</w:t>
      </w:r>
      <w:r w:rsidRPr="00AC3D27">
        <w:t>r</w:t>
      </w:r>
      <w:r w:rsidRPr="00AC3D27">
        <w:t>nières, non par principe, mais par le champ d’études privilégié par Foucault.</w:t>
      </w:r>
    </w:p>
  </w:footnote>
  <w:footnote w:id="138">
    <w:p w:rsidR="0060107D" w:rsidRDefault="0060107D">
      <w:pPr>
        <w:pStyle w:val="Notedebasdepage"/>
      </w:pPr>
      <w:r>
        <w:rPr>
          <w:rStyle w:val="Appelnotedebasdep"/>
        </w:rPr>
        <w:footnoteRef/>
      </w:r>
      <w:r>
        <w:t xml:space="preserve"> </w:t>
      </w:r>
      <w:r>
        <w:tab/>
      </w:r>
      <w:r w:rsidRPr="00AC3D27">
        <w:t>L’expression est de Mi</w:t>
      </w:r>
      <w:r w:rsidRPr="00AC3D27">
        <w:t>l</w:t>
      </w:r>
      <w:r w:rsidRPr="00AC3D27">
        <w:t xml:space="preserve">ler, J.-A., </w:t>
      </w:r>
      <w:r w:rsidRPr="00AC3D27">
        <w:rPr>
          <w:i/>
        </w:rPr>
        <w:t>Action de la structure</w:t>
      </w:r>
      <w:r w:rsidRPr="00AC3D27">
        <w:t xml:space="preserve">, (AST), in </w:t>
      </w:r>
      <w:r w:rsidRPr="00AC3D27">
        <w:rPr>
          <w:i/>
        </w:rPr>
        <w:t>Cahiers pour l’analyse</w:t>
      </w:r>
      <w:r w:rsidRPr="00AC3D27">
        <w:t>, no</w:t>
      </w:r>
      <w:r>
        <w:t> </w:t>
      </w:r>
      <w:r w:rsidRPr="00AC3D27">
        <w:t>9, Paris 1968, p. 98.</w:t>
      </w:r>
    </w:p>
  </w:footnote>
  <w:footnote w:id="139">
    <w:p w:rsidR="0060107D" w:rsidRDefault="0060107D">
      <w:pPr>
        <w:pStyle w:val="Notedebasdepage"/>
      </w:pPr>
      <w:r>
        <w:rPr>
          <w:rStyle w:val="Appelnotedebasdep"/>
        </w:rPr>
        <w:footnoteRef/>
      </w:r>
      <w:r>
        <w:t xml:space="preserve"> </w:t>
      </w:r>
      <w:r>
        <w:tab/>
      </w:r>
      <w:r w:rsidRPr="00AC3D27">
        <w:rPr>
          <w:lang w:eastAsia="fr-FR" w:bidi="fr-FR"/>
        </w:rPr>
        <w:t xml:space="preserve">Ouellet, F, </w:t>
      </w:r>
      <w:r w:rsidRPr="00AC3D27">
        <w:rPr>
          <w:i/>
          <w:lang w:eastAsia="fr-FR" w:bidi="fr-FR"/>
        </w:rPr>
        <w:t>Histoire éc</w:t>
      </w:r>
      <w:r w:rsidRPr="00AC3D27">
        <w:rPr>
          <w:i/>
          <w:lang w:eastAsia="fr-FR" w:bidi="fr-FR"/>
        </w:rPr>
        <w:t>o</w:t>
      </w:r>
      <w:r w:rsidRPr="00AC3D27">
        <w:rPr>
          <w:i/>
          <w:lang w:eastAsia="fr-FR" w:bidi="fr-FR"/>
        </w:rPr>
        <w:t>nomique et sociale du Québec, 1760-1850</w:t>
      </w:r>
      <w:r w:rsidRPr="00AC3D27">
        <w:rPr>
          <w:lang w:eastAsia="fr-FR" w:bidi="fr-FR"/>
        </w:rPr>
        <w:t xml:space="preserve">, Fides, Montréal 1971. Et, Brunet, M, </w:t>
      </w:r>
      <w:r w:rsidRPr="00AC3D27">
        <w:rPr>
          <w:i/>
          <w:lang w:eastAsia="fr-FR" w:bidi="fr-FR"/>
        </w:rPr>
        <w:t>La présence anglaise et les Canadiens</w:t>
      </w:r>
      <w:r w:rsidRPr="00AC3D27">
        <w:rPr>
          <w:lang w:eastAsia="fr-FR" w:bidi="fr-FR"/>
        </w:rPr>
        <w:t>, Bea</w:t>
      </w:r>
      <w:r w:rsidRPr="00AC3D27">
        <w:rPr>
          <w:lang w:eastAsia="fr-FR" w:bidi="fr-FR"/>
        </w:rPr>
        <w:t>u</w:t>
      </w:r>
      <w:r w:rsidRPr="00AC3D27">
        <w:rPr>
          <w:lang w:eastAsia="fr-FR" w:bidi="fr-FR"/>
        </w:rPr>
        <w:t>chemin, Montréal 1968, (surtout</w:t>
      </w:r>
      <w:r>
        <w:rPr>
          <w:lang w:eastAsia="fr-FR" w:bidi="fr-FR"/>
        </w:rPr>
        <w:t> </w:t>
      </w:r>
      <w:r w:rsidRPr="00AC3D27">
        <w:rPr>
          <w:lang w:eastAsia="fr-FR" w:bidi="fr-FR"/>
        </w:rPr>
        <w:t>: p. 49 à 112).</w:t>
      </w:r>
    </w:p>
  </w:footnote>
  <w:footnote w:id="140">
    <w:p w:rsidR="0060107D" w:rsidRDefault="0060107D">
      <w:pPr>
        <w:pStyle w:val="Notedebasdepage"/>
      </w:pPr>
      <w:r>
        <w:rPr>
          <w:rStyle w:val="Appelnotedebasdep"/>
        </w:rPr>
        <w:footnoteRef/>
      </w:r>
      <w:r>
        <w:t xml:space="preserve"> </w:t>
      </w:r>
      <w:r>
        <w:tab/>
      </w:r>
      <w:r w:rsidRPr="00376415">
        <w:rPr>
          <w:lang w:eastAsia="fr-FR" w:bidi="fr-FR"/>
        </w:rPr>
        <w:t>SV, in E, p. 857.</w:t>
      </w:r>
    </w:p>
  </w:footnote>
  <w:footnote w:id="141">
    <w:p w:rsidR="0060107D" w:rsidRDefault="0060107D">
      <w:pPr>
        <w:pStyle w:val="Notedebasdepage"/>
      </w:pPr>
      <w:r>
        <w:rPr>
          <w:rStyle w:val="Appelnotedebasdep"/>
        </w:rPr>
        <w:footnoteRef/>
      </w:r>
      <w:r>
        <w:t xml:space="preserve"> </w:t>
      </w:r>
      <w:r>
        <w:tab/>
      </w:r>
      <w:r w:rsidRPr="00376415">
        <w:rPr>
          <w:lang w:eastAsia="fr-FR" w:bidi="fr-FR"/>
        </w:rPr>
        <w:t>SMFFJ, in E, p. 99.</w:t>
      </w:r>
    </w:p>
  </w:footnote>
  <w:footnote w:id="142">
    <w:p w:rsidR="0060107D" w:rsidRDefault="0060107D">
      <w:pPr>
        <w:pStyle w:val="Notedebasdepage"/>
      </w:pPr>
      <w:r>
        <w:rPr>
          <w:rStyle w:val="Appelnotedebasdep"/>
        </w:rPr>
        <w:footnoteRef/>
      </w:r>
      <w:r>
        <w:t xml:space="preserve"> </w:t>
      </w:r>
      <w:r>
        <w:tab/>
      </w:r>
      <w:r w:rsidRPr="00376415">
        <w:rPr>
          <w:lang w:eastAsia="fr-FR" w:bidi="fr-FR"/>
        </w:rPr>
        <w:t>FL, p. 107.</w:t>
      </w:r>
    </w:p>
  </w:footnote>
  <w:footnote w:id="143">
    <w:p w:rsidR="0060107D" w:rsidRDefault="0060107D">
      <w:pPr>
        <w:pStyle w:val="Notedebasdepage"/>
      </w:pPr>
      <w:r>
        <w:rPr>
          <w:rStyle w:val="Appelnotedebasdep"/>
        </w:rPr>
        <w:footnoteRef/>
      </w:r>
      <w:r>
        <w:t xml:space="preserve"> </w:t>
      </w:r>
      <w:r>
        <w:tab/>
      </w:r>
      <w:r w:rsidRPr="00376415">
        <w:rPr>
          <w:lang w:eastAsia="fr-FR" w:bidi="fr-FR"/>
        </w:rPr>
        <w:t>LC II, p. 157.</w:t>
      </w:r>
    </w:p>
  </w:footnote>
  <w:footnote w:id="144">
    <w:p w:rsidR="0060107D" w:rsidRDefault="0060107D">
      <w:pPr>
        <w:pStyle w:val="Notedebasdepage"/>
      </w:pPr>
      <w:r>
        <w:rPr>
          <w:rStyle w:val="Appelnotedebasdep"/>
        </w:rPr>
        <w:footnoteRef/>
      </w:r>
      <w:r>
        <w:t xml:space="preserve"> </w:t>
      </w:r>
      <w:r>
        <w:tab/>
      </w:r>
      <w:r w:rsidRPr="00376415">
        <w:rPr>
          <w:lang w:eastAsia="fr-FR" w:bidi="fr-FR"/>
        </w:rPr>
        <w:t>LC II, # 4.</w:t>
      </w:r>
    </w:p>
  </w:footnote>
  <w:footnote w:id="145">
    <w:p w:rsidR="0060107D" w:rsidRDefault="0060107D">
      <w:pPr>
        <w:pStyle w:val="Notedebasdepage"/>
      </w:pPr>
      <w:r>
        <w:rPr>
          <w:rStyle w:val="Appelnotedebasdep"/>
        </w:rPr>
        <w:footnoteRef/>
      </w:r>
      <w:r>
        <w:t xml:space="preserve"> </w:t>
      </w:r>
      <w:r>
        <w:tab/>
      </w:r>
      <w:r w:rsidRPr="00376415">
        <w:rPr>
          <w:lang w:eastAsia="fr-FR" w:bidi="fr-FR"/>
        </w:rPr>
        <w:t>LC II, p. 63.</w:t>
      </w:r>
    </w:p>
  </w:footnote>
  <w:footnote w:id="146">
    <w:p w:rsidR="0060107D" w:rsidRDefault="0060107D">
      <w:pPr>
        <w:pStyle w:val="Notedebasdepage"/>
      </w:pPr>
      <w:r>
        <w:rPr>
          <w:rStyle w:val="Appelnotedebasdep"/>
        </w:rPr>
        <w:footnoteRef/>
      </w:r>
      <w:r>
        <w:t xml:space="preserve"> </w:t>
      </w:r>
      <w:r>
        <w:tab/>
      </w:r>
      <w:r w:rsidRPr="00376415">
        <w:rPr>
          <w:lang w:eastAsia="fr-FR" w:bidi="fr-FR"/>
        </w:rPr>
        <w:t>LP, suivi de MLH, p. 45 et 90.</w:t>
      </w:r>
    </w:p>
  </w:footnote>
  <w:footnote w:id="147">
    <w:p w:rsidR="0060107D" w:rsidRDefault="0060107D">
      <w:pPr>
        <w:pStyle w:val="Notedebasdepage"/>
      </w:pPr>
      <w:r>
        <w:rPr>
          <w:rStyle w:val="Appelnotedebasdep"/>
        </w:rPr>
        <w:footnoteRef/>
      </w:r>
      <w:r>
        <w:t xml:space="preserve"> </w:t>
      </w:r>
      <w:r>
        <w:tab/>
      </w:r>
      <w:r w:rsidRPr="00376415">
        <w:rPr>
          <w:lang w:eastAsia="fr-FR" w:bidi="fr-FR"/>
        </w:rPr>
        <w:t>FCPL, in E, p. 285.</w:t>
      </w:r>
    </w:p>
  </w:footnote>
  <w:footnote w:id="148">
    <w:p w:rsidR="0060107D" w:rsidRDefault="0060107D">
      <w:pPr>
        <w:pStyle w:val="Notedebasdepage"/>
      </w:pPr>
      <w:r>
        <w:rPr>
          <w:rStyle w:val="Appelnotedebasdep"/>
        </w:rPr>
        <w:footnoteRef/>
      </w:r>
      <w:r>
        <w:t xml:space="preserve"> </w:t>
      </w:r>
      <w:r>
        <w:tab/>
      </w:r>
      <w:r w:rsidRPr="00376415">
        <w:rPr>
          <w:i/>
          <w:lang w:eastAsia="fr-FR" w:bidi="fr-FR"/>
        </w:rPr>
        <w:t>Position de l’inconscient</w:t>
      </w:r>
      <w:r w:rsidRPr="00376415">
        <w:rPr>
          <w:lang w:eastAsia="fr-FR" w:bidi="fr-FR"/>
        </w:rPr>
        <w:t xml:space="preserve">, (D PI), p. 839 des </w:t>
      </w:r>
      <w:r>
        <w:rPr>
          <w:i/>
          <w:lang w:eastAsia="fr-FR" w:bidi="fr-FR"/>
        </w:rPr>
        <w:t>É</w:t>
      </w:r>
      <w:r w:rsidRPr="00376415">
        <w:rPr>
          <w:i/>
          <w:lang w:eastAsia="fr-FR" w:bidi="fr-FR"/>
        </w:rPr>
        <w:t>crits</w:t>
      </w:r>
      <w:r w:rsidRPr="00376415">
        <w:rPr>
          <w:lang w:eastAsia="fr-FR" w:bidi="fr-FR"/>
        </w:rPr>
        <w:t>.</w:t>
      </w:r>
    </w:p>
  </w:footnote>
  <w:footnote w:id="149">
    <w:p w:rsidR="0060107D" w:rsidRDefault="0060107D">
      <w:pPr>
        <w:pStyle w:val="Notedebasdepage"/>
      </w:pPr>
      <w:r>
        <w:rPr>
          <w:rStyle w:val="Appelnotedebasdep"/>
        </w:rPr>
        <w:footnoteRef/>
      </w:r>
      <w:r>
        <w:t xml:space="preserve"> </w:t>
      </w:r>
      <w:r>
        <w:tab/>
      </w:r>
      <w:r w:rsidRPr="00376415">
        <w:t>PI, in E, p. 835.</w:t>
      </w:r>
    </w:p>
  </w:footnote>
  <w:footnote w:id="150">
    <w:p w:rsidR="0060107D" w:rsidRDefault="0060107D">
      <w:pPr>
        <w:pStyle w:val="Notedebasdepage"/>
      </w:pPr>
      <w:r>
        <w:rPr>
          <w:rStyle w:val="Appelnotedebasdep"/>
        </w:rPr>
        <w:footnoteRef/>
      </w:r>
      <w:r>
        <w:t xml:space="preserve"> </w:t>
      </w:r>
      <w:r>
        <w:tab/>
      </w:r>
      <w:r w:rsidRPr="00376415">
        <w:t>DM, in PM. p. 198.</w:t>
      </w:r>
    </w:p>
  </w:footnote>
  <w:footnote w:id="151">
    <w:p w:rsidR="0060107D" w:rsidRDefault="0060107D">
      <w:pPr>
        <w:pStyle w:val="Notedebasdepage"/>
      </w:pPr>
      <w:r>
        <w:rPr>
          <w:rStyle w:val="Appelnotedebasdep"/>
        </w:rPr>
        <w:footnoteRef/>
      </w:r>
      <w:r>
        <w:t xml:space="preserve"> </w:t>
      </w:r>
      <w:r>
        <w:tab/>
      </w:r>
      <w:r w:rsidRPr="00376415">
        <w:t>La critique adressée à H</w:t>
      </w:r>
      <w:r w:rsidRPr="00376415">
        <w:t>e</w:t>
      </w:r>
      <w:r w:rsidRPr="00376415">
        <w:t>gel me paraît décisive : CS, in PM.</w:t>
      </w:r>
    </w:p>
  </w:footnote>
  <w:footnote w:id="152">
    <w:p w:rsidR="0060107D" w:rsidRDefault="0060107D">
      <w:pPr>
        <w:pStyle w:val="Notedebasdepage"/>
      </w:pPr>
      <w:r>
        <w:rPr>
          <w:rStyle w:val="Appelnotedebasdep"/>
        </w:rPr>
        <w:footnoteRef/>
      </w:r>
      <w:r>
        <w:t xml:space="preserve"> </w:t>
      </w:r>
      <w:r>
        <w:tab/>
      </w:r>
      <w:r w:rsidRPr="00376415">
        <w:t xml:space="preserve">Laplanche et Pontalis, </w:t>
      </w:r>
      <w:r w:rsidRPr="00D17AE9">
        <w:rPr>
          <w:i/>
        </w:rPr>
        <w:t>V</w:t>
      </w:r>
      <w:r w:rsidRPr="00D17AE9">
        <w:rPr>
          <w:i/>
        </w:rPr>
        <w:t>o</w:t>
      </w:r>
      <w:r w:rsidRPr="00D17AE9">
        <w:rPr>
          <w:i/>
        </w:rPr>
        <w:t>cabulaire de la psychanalyse</w:t>
      </w:r>
      <w:r w:rsidRPr="00376415">
        <w:t>, PUF, Paris 1968, p. 467.</w:t>
      </w:r>
    </w:p>
  </w:footnote>
  <w:footnote w:id="153">
    <w:p w:rsidR="0060107D" w:rsidRDefault="0060107D">
      <w:pPr>
        <w:pStyle w:val="Notedebasdepage"/>
      </w:pPr>
      <w:r>
        <w:rPr>
          <w:rStyle w:val="Appelnotedebasdep"/>
        </w:rPr>
        <w:footnoteRef/>
      </w:r>
      <w:r>
        <w:t xml:space="preserve"> </w:t>
      </w:r>
      <w:r>
        <w:tab/>
      </w:r>
      <w:r w:rsidRPr="00D17AE9">
        <w:rPr>
          <w:i/>
        </w:rPr>
        <w:t>Ibid</w:t>
      </w:r>
      <w:r w:rsidRPr="00376415">
        <w:t>., p. 469. cf. Lacan, FCPL, PI</w:t>
      </w:r>
      <w:r>
        <w:t xml:space="preserve"> in E, p. 830, 832, 834, 866 et </w:t>
      </w:r>
      <w:r w:rsidRPr="00376415">
        <w:t>: «</w:t>
      </w:r>
      <w:r>
        <w:t> </w:t>
      </w:r>
      <w:r w:rsidRPr="00376415">
        <w:t>Le sés</w:t>
      </w:r>
      <w:r w:rsidRPr="00376415">
        <w:t>a</w:t>
      </w:r>
      <w:r w:rsidRPr="00376415">
        <w:t>me de l’inconscient est d’avoir effet de parole, d’être structure de lang</w:t>
      </w:r>
      <w:r w:rsidRPr="00376415">
        <w:t>a</w:t>
      </w:r>
      <w:r w:rsidRPr="00376415">
        <w:t>ge</w:t>
      </w:r>
      <w:r>
        <w:t> </w:t>
      </w:r>
      <w:r w:rsidRPr="00376415">
        <w:t>» (p. 838).</w:t>
      </w:r>
    </w:p>
  </w:footnote>
  <w:footnote w:id="154">
    <w:p w:rsidR="0060107D" w:rsidRDefault="0060107D">
      <w:pPr>
        <w:pStyle w:val="Notedebasdepage"/>
      </w:pPr>
      <w:r>
        <w:rPr>
          <w:rStyle w:val="Appelnotedebasdep"/>
        </w:rPr>
        <w:footnoteRef/>
      </w:r>
      <w:r>
        <w:t xml:space="preserve"> </w:t>
      </w:r>
      <w:r>
        <w:tab/>
      </w:r>
      <w:r w:rsidRPr="00603A0D">
        <w:rPr>
          <w:lang w:eastAsia="fr-FR" w:bidi="fr-FR"/>
        </w:rPr>
        <w:t>DM, in PM, p. 211.</w:t>
      </w:r>
    </w:p>
  </w:footnote>
  <w:footnote w:id="155">
    <w:p w:rsidR="0060107D" w:rsidRDefault="0060107D">
      <w:pPr>
        <w:pStyle w:val="Notedebasdepage"/>
      </w:pPr>
      <w:r>
        <w:rPr>
          <w:rStyle w:val="Appelnotedebasdep"/>
        </w:rPr>
        <w:footnoteRef/>
      </w:r>
      <w:r>
        <w:t xml:space="preserve"> </w:t>
      </w:r>
      <w:r>
        <w:tab/>
      </w:r>
      <w:r w:rsidRPr="00603A0D">
        <w:rPr>
          <w:i/>
          <w:lang w:eastAsia="fr-FR" w:bidi="fr-FR"/>
        </w:rPr>
        <w:t>Ibid</w:t>
      </w:r>
      <w:r w:rsidRPr="00603A0D">
        <w:rPr>
          <w:lang w:eastAsia="fr-FR" w:bidi="fr-FR"/>
        </w:rPr>
        <w:t>., p. 215.</w:t>
      </w:r>
    </w:p>
  </w:footnote>
  <w:footnote w:id="156">
    <w:p w:rsidR="0060107D" w:rsidRDefault="0060107D">
      <w:pPr>
        <w:pStyle w:val="Notedebasdepage"/>
      </w:pPr>
      <w:r>
        <w:rPr>
          <w:rStyle w:val="Appelnotedebasdep"/>
        </w:rPr>
        <w:footnoteRef/>
      </w:r>
      <w:r>
        <w:t xml:space="preserve"> </w:t>
      </w:r>
      <w:r>
        <w:tab/>
      </w:r>
      <w:r w:rsidRPr="00603A0D">
        <w:rPr>
          <w:i/>
          <w:lang w:eastAsia="fr-FR" w:bidi="fr-FR"/>
        </w:rPr>
        <w:t>Ibid</w:t>
      </w:r>
      <w:r w:rsidRPr="00603A0D">
        <w:rPr>
          <w:lang w:eastAsia="fr-FR" w:bidi="fr-FR"/>
        </w:rPr>
        <w:t>., p. 212, note 48.</w:t>
      </w:r>
    </w:p>
  </w:footnote>
  <w:footnote w:id="157">
    <w:p w:rsidR="0060107D" w:rsidRDefault="0060107D">
      <w:pPr>
        <w:pStyle w:val="Notedebasdepage"/>
      </w:pPr>
      <w:r>
        <w:rPr>
          <w:rStyle w:val="Appelnotedebasdep"/>
        </w:rPr>
        <w:footnoteRef/>
      </w:r>
      <w:r>
        <w:t xml:space="preserve"> </w:t>
      </w:r>
      <w:r>
        <w:tab/>
      </w:r>
      <w:r w:rsidRPr="00AD6BD8">
        <w:t>LC I, p. 75-76.</w:t>
      </w:r>
    </w:p>
  </w:footnote>
  <w:footnote w:id="158">
    <w:p w:rsidR="0060107D" w:rsidRDefault="0060107D">
      <w:pPr>
        <w:pStyle w:val="Notedebasdepage"/>
      </w:pPr>
      <w:r>
        <w:rPr>
          <w:rStyle w:val="Appelnotedebasdep"/>
        </w:rPr>
        <w:footnoteRef/>
      </w:r>
      <w:r>
        <w:t xml:space="preserve"> </w:t>
      </w:r>
      <w:r>
        <w:tab/>
      </w:r>
      <w:r w:rsidRPr="00AD6BD8">
        <w:rPr>
          <w:i/>
        </w:rPr>
        <w:t>Prolégomènes à une thé</w:t>
      </w:r>
      <w:r w:rsidRPr="00AD6BD8">
        <w:rPr>
          <w:i/>
        </w:rPr>
        <w:t>o</w:t>
      </w:r>
      <w:r w:rsidRPr="00AD6BD8">
        <w:rPr>
          <w:i/>
        </w:rPr>
        <w:t>rie du langage</w:t>
      </w:r>
      <w:r w:rsidRPr="00AD6BD8">
        <w:t>, Minuit, Paris 1969.</w:t>
      </w:r>
    </w:p>
  </w:footnote>
  <w:footnote w:id="159">
    <w:p w:rsidR="0060107D" w:rsidRDefault="0060107D">
      <w:pPr>
        <w:pStyle w:val="Notedebasdepage"/>
      </w:pPr>
      <w:r>
        <w:rPr>
          <w:rStyle w:val="Appelnotedebasdep"/>
        </w:rPr>
        <w:footnoteRef/>
      </w:r>
      <w:r>
        <w:t xml:space="preserve"> </w:t>
      </w:r>
      <w:r>
        <w:tab/>
      </w:r>
      <w:r w:rsidRPr="00AD6BD8">
        <w:t xml:space="preserve">Je me suis gardé de citer jusqu’ici : Osborn R., </w:t>
      </w:r>
      <w:r w:rsidRPr="00AD6BD8">
        <w:rPr>
          <w:i/>
        </w:rPr>
        <w:t>Marxisme et psychanalyse</w:t>
      </w:r>
      <w:r w:rsidRPr="00AD6BD8">
        <w:t xml:space="preserve"> (MP), Petite b</w:t>
      </w:r>
      <w:r w:rsidRPr="00AD6BD8">
        <w:t>i</w:t>
      </w:r>
      <w:r w:rsidRPr="00AD6BD8">
        <w:t>bliothèque Payot, Paris 1967, — dont le chapitre 7 (L’évolution sociale) développe une thèse i</w:t>
      </w:r>
      <w:r w:rsidRPr="00AD6BD8">
        <w:t>n</w:t>
      </w:r>
      <w:r w:rsidRPr="00AD6BD8">
        <w:t>téressante sur ce point, mais dont le reste appelle trop de réserves. La question n’est pas de jouer à l’astrologue, ni même au physicien (il y a toute une di</w:t>
      </w:r>
      <w:r w:rsidRPr="00AD6BD8">
        <w:t>f</w:t>
      </w:r>
      <w:r w:rsidRPr="00AD6BD8">
        <w:t>férence entre le champ matériel et le champ social), mais de déterm</w:t>
      </w:r>
      <w:r w:rsidRPr="00AD6BD8">
        <w:t>i</w:t>
      </w:r>
      <w:r w:rsidRPr="00AD6BD8">
        <w:t>ner, à partir de la conjoncture actuelle, les domaines de l’impossible, de l’improbable, du po</w:t>
      </w:r>
      <w:r w:rsidRPr="00AD6BD8">
        <w:t>s</w:t>
      </w:r>
      <w:r w:rsidRPr="00AD6BD8">
        <w:t>sible, du probable et, à l’occasion, du certain.</w:t>
      </w:r>
    </w:p>
  </w:footnote>
  <w:footnote w:id="160">
    <w:p w:rsidR="0060107D" w:rsidRDefault="0060107D">
      <w:pPr>
        <w:pStyle w:val="Notedebasdepage"/>
      </w:pPr>
      <w:r>
        <w:rPr>
          <w:rStyle w:val="Appelnotedebasdep"/>
        </w:rPr>
        <w:footnoteRef/>
      </w:r>
      <w:r>
        <w:t xml:space="preserve"> </w:t>
      </w:r>
      <w:r>
        <w:tab/>
      </w:r>
      <w:r w:rsidRPr="00AD6BD8">
        <w:t>FCPL, in E, p. 267.</w:t>
      </w:r>
    </w:p>
  </w:footnote>
  <w:footnote w:id="161">
    <w:p w:rsidR="0060107D" w:rsidRDefault="0060107D">
      <w:pPr>
        <w:pStyle w:val="Notedebasdepage"/>
      </w:pPr>
      <w:r>
        <w:rPr>
          <w:rStyle w:val="Appelnotedebasdep"/>
        </w:rPr>
        <w:footnoteRef/>
      </w:r>
      <w:r>
        <w:t xml:space="preserve"> </w:t>
      </w:r>
      <w:r>
        <w:tab/>
      </w:r>
      <w:r w:rsidRPr="00D5283A">
        <w:rPr>
          <w:lang w:eastAsia="fr-FR" w:bidi="fr-FR"/>
        </w:rPr>
        <w:t>LC II, #9.</w:t>
      </w:r>
    </w:p>
  </w:footnote>
  <w:footnote w:id="162">
    <w:p w:rsidR="0060107D" w:rsidRDefault="0060107D">
      <w:pPr>
        <w:pStyle w:val="Notedebasdepage"/>
      </w:pPr>
      <w:r>
        <w:rPr>
          <w:rStyle w:val="Appelnotedebasdep"/>
        </w:rPr>
        <w:footnoteRef/>
      </w:r>
      <w:r>
        <w:t xml:space="preserve"> </w:t>
      </w:r>
      <w:r>
        <w:tab/>
      </w:r>
      <w:r w:rsidRPr="00D5283A">
        <w:rPr>
          <w:lang w:eastAsia="fr-FR" w:bidi="fr-FR"/>
        </w:rPr>
        <w:t>SV, in E, p. 863.</w:t>
      </w:r>
    </w:p>
  </w:footnote>
  <w:footnote w:id="163">
    <w:p w:rsidR="0060107D" w:rsidRDefault="0060107D">
      <w:pPr>
        <w:pStyle w:val="Notedebasdepage"/>
      </w:pPr>
      <w:r>
        <w:rPr>
          <w:rStyle w:val="Appelnotedebasdep"/>
        </w:rPr>
        <w:footnoteRef/>
      </w:r>
      <w:r>
        <w:t xml:space="preserve"> </w:t>
      </w:r>
      <w:r>
        <w:tab/>
      </w:r>
      <w:r w:rsidRPr="00D5283A">
        <w:rPr>
          <w:lang w:eastAsia="fr-FR" w:bidi="fr-FR"/>
        </w:rPr>
        <w:t>FCPL, in E, p. 286.</w:t>
      </w:r>
    </w:p>
  </w:footnote>
  <w:footnote w:id="164">
    <w:p w:rsidR="0060107D" w:rsidRDefault="0060107D">
      <w:pPr>
        <w:pStyle w:val="Notedebasdepage"/>
      </w:pPr>
      <w:r>
        <w:rPr>
          <w:rStyle w:val="Appelnotedebasdep"/>
        </w:rPr>
        <w:footnoteRef/>
      </w:r>
      <w:r>
        <w:t xml:space="preserve"> </w:t>
      </w:r>
      <w:r>
        <w:tab/>
      </w:r>
      <w:r w:rsidRPr="005308AD">
        <w:t xml:space="preserve">Poulantzas N., </w:t>
      </w:r>
      <w:r w:rsidRPr="005308AD">
        <w:rPr>
          <w:i/>
        </w:rPr>
        <w:t>Pouvoir politique et classes sociales</w:t>
      </w:r>
      <w:r w:rsidRPr="005308AD">
        <w:t>, Petite collection Ma</w:t>
      </w:r>
      <w:r w:rsidRPr="005308AD">
        <w:t>s</w:t>
      </w:r>
      <w:r w:rsidRPr="005308AD">
        <w:t>péro, Paris 1971, p. 5.</w:t>
      </w:r>
    </w:p>
  </w:footnote>
  <w:footnote w:id="165">
    <w:p w:rsidR="0060107D" w:rsidRDefault="0060107D">
      <w:pPr>
        <w:pStyle w:val="Notedebasdepage"/>
      </w:pPr>
      <w:r>
        <w:rPr>
          <w:rStyle w:val="Appelnotedebasdep"/>
        </w:rPr>
        <w:footnoteRef/>
      </w:r>
      <w:r>
        <w:t xml:space="preserve"> </w:t>
      </w:r>
      <w:r>
        <w:tab/>
      </w:r>
      <w:r w:rsidRPr="005308AD">
        <w:t xml:space="preserve">Freud, </w:t>
      </w:r>
      <w:hyperlink r:id="rId7" w:history="1">
        <w:r w:rsidRPr="005308AD">
          <w:rPr>
            <w:rStyle w:val="Lienhypertexte"/>
            <w:i/>
          </w:rPr>
          <w:t>Introduction à la psychanalyse</w:t>
        </w:r>
      </w:hyperlink>
      <w:r w:rsidRPr="005308AD">
        <w:t>, Payot, Paris 191, p. 291.</w:t>
      </w:r>
    </w:p>
  </w:footnote>
  <w:footnote w:id="166">
    <w:p w:rsidR="0060107D" w:rsidRDefault="0060107D">
      <w:pPr>
        <w:pStyle w:val="Notedebasdepage"/>
      </w:pPr>
      <w:r>
        <w:rPr>
          <w:rStyle w:val="Appelnotedebasdep"/>
        </w:rPr>
        <w:footnoteRef/>
      </w:r>
      <w:r>
        <w:t xml:space="preserve"> </w:t>
      </w:r>
      <w:r>
        <w:tab/>
      </w:r>
      <w:r w:rsidRPr="005308AD">
        <w:t xml:space="preserve">C’est une hypothèse qui mériterait d’être étudiée, cf. Piaget J., </w:t>
      </w:r>
      <w:r w:rsidRPr="005308AD">
        <w:rPr>
          <w:i/>
        </w:rPr>
        <w:t>Le structur</w:t>
      </w:r>
      <w:r w:rsidRPr="005308AD">
        <w:rPr>
          <w:i/>
        </w:rPr>
        <w:t>a</w:t>
      </w:r>
      <w:r w:rsidRPr="005308AD">
        <w:rPr>
          <w:i/>
        </w:rPr>
        <w:t>lisme</w:t>
      </w:r>
      <w:r w:rsidRPr="005308AD">
        <w:t>, PUF, Que sais-je</w:t>
      </w:r>
      <w:r>
        <w:t> </w:t>
      </w:r>
      <w:r w:rsidRPr="005308AD">
        <w:t>? no</w:t>
      </w:r>
      <w:r>
        <w:t> </w:t>
      </w:r>
      <w:r w:rsidRPr="005308AD">
        <w:t>1311, Paris 1968. Et</w:t>
      </w:r>
      <w:r>
        <w:t> </w:t>
      </w:r>
      <w:r w:rsidRPr="005308AD">
        <w:t>: Entr</w:t>
      </w:r>
      <w:r w:rsidRPr="005308AD">
        <w:t>e</w:t>
      </w:r>
      <w:r w:rsidRPr="005308AD">
        <w:t>tiens divers sur</w:t>
      </w:r>
      <w:r>
        <w:t> </w:t>
      </w:r>
      <w:r w:rsidRPr="005308AD">
        <w:t xml:space="preserve">: </w:t>
      </w:r>
      <w:r w:rsidRPr="005308AD">
        <w:rPr>
          <w:i/>
        </w:rPr>
        <w:t>Genèse et structure</w:t>
      </w:r>
      <w:r w:rsidRPr="005308AD">
        <w:t>, Mouton &amp; Cie, Paris/La Haye, 1965.</w:t>
      </w:r>
    </w:p>
  </w:footnote>
  <w:footnote w:id="167">
    <w:p w:rsidR="0060107D" w:rsidRDefault="0060107D">
      <w:pPr>
        <w:pStyle w:val="Notedebasdepage"/>
      </w:pPr>
      <w:r>
        <w:rPr>
          <w:rStyle w:val="Appelnotedebasdep"/>
        </w:rPr>
        <w:t>*</w:t>
      </w:r>
      <w:r>
        <w:t xml:space="preserve"> </w:t>
      </w:r>
      <w:r>
        <w:tab/>
      </w:r>
      <w:r w:rsidRPr="00EA00E0">
        <w:rPr>
          <w:color w:val="auto"/>
        </w:rPr>
        <w:t xml:space="preserve">cf par exemple : </w:t>
      </w:r>
      <w:r w:rsidRPr="00EA00E0">
        <w:rPr>
          <w:i/>
          <w:iCs/>
          <w:color w:val="auto"/>
        </w:rPr>
        <w:t>Lire le Capital,</w:t>
      </w:r>
      <w:r w:rsidRPr="00EA00E0">
        <w:rPr>
          <w:color w:val="auto"/>
        </w:rPr>
        <w:t xml:space="preserve"> petite coll. Maspero, T. I pp. 63, 110-111,</w:t>
      </w:r>
      <w:r w:rsidRPr="00621042">
        <w:rPr>
          <w:lang w:val="fr-FR" w:eastAsia="fr-FR" w:bidi="fr-FR"/>
        </w:rPr>
        <w:t xml:space="preserve"> 181 etc...</w:t>
      </w:r>
    </w:p>
  </w:footnote>
  <w:footnote w:id="168">
    <w:p w:rsidR="0060107D" w:rsidRDefault="0060107D" w:rsidP="0060107D">
      <w:pPr>
        <w:pStyle w:val="Notedebasdepage"/>
      </w:pPr>
      <w:r>
        <w:rPr>
          <w:rStyle w:val="Appelnotedebasdep"/>
        </w:rPr>
        <w:t>*</w:t>
      </w:r>
      <w:r>
        <w:t xml:space="preserve"> </w:t>
      </w:r>
      <w:r>
        <w:tab/>
      </w:r>
      <w:r w:rsidRPr="00EA00E0">
        <w:rPr>
          <w:lang w:val="fr-FR" w:eastAsia="fr-FR" w:bidi="fr-FR"/>
        </w:rPr>
        <w:t xml:space="preserve">cité par J. Hours, </w:t>
      </w:r>
      <w:r w:rsidRPr="00EA00E0">
        <w:rPr>
          <w:i/>
          <w:iCs/>
        </w:rPr>
        <w:t>Valeur de l’Histoire,</w:t>
      </w:r>
      <w:r w:rsidRPr="00EA00E0">
        <w:rPr>
          <w:lang w:val="fr-FR" w:eastAsia="fr-FR" w:bidi="fr-FR"/>
        </w:rPr>
        <w:t xml:space="preserve"> P.U.F., p. 77.</w:t>
      </w:r>
    </w:p>
  </w:footnote>
  <w:footnote w:id="169">
    <w:p w:rsidR="0060107D" w:rsidRDefault="0060107D">
      <w:pPr>
        <w:pStyle w:val="Notedebasdepage"/>
      </w:pPr>
      <w:r>
        <w:rPr>
          <w:rStyle w:val="Appelnotedebasdep"/>
        </w:rPr>
        <w:t>*</w:t>
      </w:r>
      <w:r>
        <w:t xml:space="preserve"> </w:t>
      </w:r>
      <w:r>
        <w:tab/>
      </w:r>
      <w:r w:rsidRPr="00621042">
        <w:rPr>
          <w:lang w:val="fr-FR" w:eastAsia="fr-FR" w:bidi="fr-FR"/>
        </w:rPr>
        <w:t>J’ai pu profiter en particulier pour toute cette section (préliminaire exigé par la discussion principale) des suggestions fort utiles de divers collègues épi</w:t>
      </w:r>
      <w:r w:rsidRPr="00621042">
        <w:rPr>
          <w:lang w:val="fr-FR" w:eastAsia="fr-FR" w:bidi="fr-FR"/>
        </w:rPr>
        <w:t>s</w:t>
      </w:r>
      <w:r w:rsidRPr="00621042">
        <w:rPr>
          <w:lang w:val="fr-FR" w:eastAsia="fr-FR" w:bidi="fr-FR"/>
        </w:rPr>
        <w:t>tém</w:t>
      </w:r>
      <w:r w:rsidRPr="00621042">
        <w:rPr>
          <w:lang w:val="fr-FR" w:eastAsia="fr-FR" w:bidi="fr-FR"/>
        </w:rPr>
        <w:t>o</w:t>
      </w:r>
      <w:r w:rsidRPr="00621042">
        <w:rPr>
          <w:lang w:val="fr-FR" w:eastAsia="fr-FR" w:bidi="fr-FR"/>
        </w:rPr>
        <w:t>logues des sciences.</w:t>
      </w:r>
    </w:p>
  </w:footnote>
  <w:footnote w:id="170">
    <w:p w:rsidR="0060107D" w:rsidRDefault="0060107D" w:rsidP="0060107D">
      <w:pPr>
        <w:pStyle w:val="Notedebasdepage"/>
      </w:pPr>
      <w:r>
        <w:rPr>
          <w:rStyle w:val="Appelnotedebasdep"/>
        </w:rPr>
        <w:t>*</w:t>
      </w:r>
      <w:r>
        <w:t xml:space="preserve"> </w:t>
      </w:r>
      <w:r>
        <w:tab/>
      </w:r>
      <w:r w:rsidRPr="00621042">
        <w:rPr>
          <w:lang w:val="fr-FR" w:eastAsia="fr-FR" w:bidi="fr-FR"/>
        </w:rPr>
        <w:t xml:space="preserve">Entendons ici par </w:t>
      </w:r>
      <w:r>
        <w:rPr>
          <w:lang w:val="fr-FR" w:eastAsia="fr-FR" w:bidi="fr-FR"/>
        </w:rPr>
        <w:t>« </w:t>
      </w:r>
      <w:r w:rsidRPr="00621042">
        <w:rPr>
          <w:lang w:val="fr-FR" w:eastAsia="fr-FR" w:bidi="fr-FR"/>
        </w:rPr>
        <w:t>sciences sociales</w:t>
      </w:r>
      <w:r>
        <w:rPr>
          <w:lang w:val="fr-FR" w:eastAsia="fr-FR" w:bidi="fr-FR"/>
        </w:rPr>
        <w:t> » le groupe histoire-sociologie-</w:t>
      </w:r>
      <w:r w:rsidRPr="00621042">
        <w:rPr>
          <w:lang w:val="fr-FR" w:eastAsia="fr-FR" w:bidi="fr-FR"/>
        </w:rPr>
        <w:t>économie. D’autres sciences humaines (linguistique, psychologie et même anthrop</w:t>
      </w:r>
      <w:r w:rsidRPr="00621042">
        <w:rPr>
          <w:lang w:val="fr-FR" w:eastAsia="fr-FR" w:bidi="fr-FR"/>
        </w:rPr>
        <w:t>o</w:t>
      </w:r>
      <w:r w:rsidRPr="00621042">
        <w:rPr>
          <w:lang w:val="fr-FR" w:eastAsia="fr-FR" w:bidi="fr-FR"/>
        </w:rPr>
        <w:t>logie ) étrangères à l’enjeu de la présente discussion poseraient des problèmes épistémologiques partic</w:t>
      </w:r>
      <w:r w:rsidRPr="00621042">
        <w:rPr>
          <w:lang w:val="fr-FR" w:eastAsia="fr-FR" w:bidi="fr-FR"/>
        </w:rPr>
        <w:t>u</w:t>
      </w:r>
      <w:r w:rsidRPr="00621042">
        <w:rPr>
          <w:lang w:val="fr-FR" w:eastAsia="fr-FR" w:bidi="fr-FR"/>
        </w:rPr>
        <w:t>liers qu’il ne s’agira pas d’examiner ici.</w:t>
      </w:r>
    </w:p>
  </w:footnote>
  <w:footnote w:id="171">
    <w:p w:rsidR="0060107D" w:rsidRDefault="0060107D" w:rsidP="0060107D">
      <w:pPr>
        <w:pStyle w:val="Notedebasdepage"/>
      </w:pPr>
      <w:r>
        <w:rPr>
          <w:rStyle w:val="Appelnotedebasdep"/>
        </w:rPr>
        <w:t>*</w:t>
      </w:r>
      <w:r>
        <w:t xml:space="preserve"> </w:t>
      </w:r>
      <w:r>
        <w:tab/>
      </w:r>
      <w:r w:rsidRPr="00621042">
        <w:rPr>
          <w:lang w:val="fr-FR" w:eastAsia="fr-FR" w:bidi="fr-FR"/>
        </w:rPr>
        <w:t xml:space="preserve">University of Chicago Press. </w:t>
      </w:r>
      <w:r w:rsidRPr="00203D73">
        <w:rPr>
          <w:i/>
          <w:lang w:val="fr-FR" w:eastAsia="fr-FR" w:bidi="fr-FR"/>
        </w:rPr>
        <w:t>I</w:t>
      </w:r>
      <w:r w:rsidRPr="00203D73">
        <w:rPr>
          <w:i/>
          <w:lang w:val="fr-FR" w:eastAsia="fr-FR" w:bidi="fr-FR"/>
        </w:rPr>
        <w:t>n</w:t>
      </w:r>
      <w:r w:rsidRPr="00203D73">
        <w:rPr>
          <w:i/>
          <w:lang w:val="fr-FR" w:eastAsia="fr-FR" w:bidi="fr-FR"/>
        </w:rPr>
        <w:t>ternational Encyclopedia of Unified Science</w:t>
      </w:r>
      <w:r>
        <w:rPr>
          <w:i/>
          <w:lang w:val="fr-FR" w:eastAsia="fr-FR" w:bidi="fr-FR"/>
        </w:rPr>
        <w:t>,</w:t>
      </w:r>
      <w:r w:rsidRPr="00621042">
        <w:rPr>
          <w:lang w:val="fr-FR" w:eastAsia="fr-FR" w:bidi="fr-FR"/>
        </w:rPr>
        <w:t xml:space="preserve"> Vol.</w:t>
      </w:r>
      <w:r>
        <w:rPr>
          <w:lang w:val="fr-FR" w:eastAsia="fr-FR" w:bidi="fr-FR"/>
        </w:rPr>
        <w:t> </w:t>
      </w:r>
      <w:r w:rsidRPr="00621042">
        <w:rPr>
          <w:lang w:val="fr-FR" w:eastAsia="fr-FR" w:bidi="fr-FR"/>
        </w:rPr>
        <w:t>II</w:t>
      </w:r>
      <w:r>
        <w:rPr>
          <w:lang w:val="fr-FR" w:eastAsia="fr-FR" w:bidi="fr-FR"/>
        </w:rPr>
        <w:t>,</w:t>
      </w:r>
      <w:r w:rsidRPr="00621042">
        <w:rPr>
          <w:lang w:val="fr-FR" w:eastAsia="fr-FR" w:bidi="fr-FR"/>
        </w:rPr>
        <w:t xml:space="preserve"> n°</w:t>
      </w:r>
      <w:r>
        <w:rPr>
          <w:lang w:val="fr-FR" w:eastAsia="fr-FR" w:bidi="fr-FR"/>
        </w:rPr>
        <w:t> </w:t>
      </w:r>
      <w:r w:rsidRPr="00621042">
        <w:rPr>
          <w:lang w:val="fr-FR" w:eastAsia="fr-FR" w:bidi="fr-FR"/>
        </w:rPr>
        <w:t>2.</w:t>
      </w:r>
    </w:p>
  </w:footnote>
  <w:footnote w:id="172">
    <w:p w:rsidR="0060107D" w:rsidRDefault="0060107D" w:rsidP="0060107D">
      <w:pPr>
        <w:pStyle w:val="Notedebasdepage"/>
      </w:pPr>
      <w:r>
        <w:rPr>
          <w:rStyle w:val="Appelnotedebasdep"/>
        </w:rPr>
        <w:t>*</w:t>
      </w:r>
      <w:r>
        <w:t xml:space="preserve"> </w:t>
      </w:r>
      <w:r>
        <w:tab/>
        <w:t>c</w:t>
      </w:r>
      <w:r w:rsidRPr="00EA00E0">
        <w:rPr>
          <w:lang w:val="fr-FR" w:eastAsia="fr-FR" w:bidi="fr-FR"/>
        </w:rPr>
        <w:t xml:space="preserve">f. </w:t>
      </w:r>
      <w:r w:rsidRPr="00EA00E0">
        <w:rPr>
          <w:i/>
          <w:iCs/>
        </w:rPr>
        <w:t>Revue canadienne d’Economie</w:t>
      </w:r>
      <w:r w:rsidRPr="00EA00E0">
        <w:rPr>
          <w:lang w:val="fr-FR" w:eastAsia="fr-FR" w:bidi="fr-FR"/>
        </w:rPr>
        <w:t xml:space="preserve"> mai 1970 et mai 1971. cf. aussi </w:t>
      </w:r>
      <w:r w:rsidRPr="00EA00E0">
        <w:rPr>
          <w:i/>
          <w:iCs/>
        </w:rPr>
        <w:t>Monthly Review</w:t>
      </w:r>
      <w:r w:rsidRPr="00EA00E0">
        <w:rPr>
          <w:lang w:val="fr-FR" w:eastAsia="fr-FR" w:bidi="fr-FR"/>
        </w:rPr>
        <w:t xml:space="preserve"> janvier 1971 « The Relevance of Economie Theory ». Toute cette ques</w:t>
      </w:r>
      <w:r w:rsidRPr="00621042">
        <w:rPr>
          <w:lang w:val="fr-FR" w:eastAsia="fr-FR" w:bidi="fr-FR"/>
        </w:rPr>
        <w:t>tion demanderait une discussion plus élaborée mais s</w:t>
      </w:r>
      <w:r w:rsidRPr="00621042">
        <w:rPr>
          <w:lang w:val="fr-FR" w:eastAsia="fr-FR" w:bidi="fr-FR"/>
        </w:rPr>
        <w:t>u</w:t>
      </w:r>
      <w:r w:rsidRPr="00621042">
        <w:rPr>
          <w:lang w:val="fr-FR" w:eastAsia="fr-FR" w:bidi="fr-FR"/>
        </w:rPr>
        <w:t>perflue, je pense, pour ceux que pourrait heurter la thèse principale du pr</w:t>
      </w:r>
      <w:r w:rsidRPr="00621042">
        <w:rPr>
          <w:lang w:val="fr-FR" w:eastAsia="fr-FR" w:bidi="fr-FR"/>
        </w:rPr>
        <w:t>é</w:t>
      </w:r>
      <w:r w:rsidRPr="00621042">
        <w:rPr>
          <w:lang w:val="fr-FR" w:eastAsia="fr-FR" w:bidi="fr-FR"/>
        </w:rPr>
        <w:t>sent article.</w:t>
      </w:r>
    </w:p>
  </w:footnote>
  <w:footnote w:id="173">
    <w:p w:rsidR="0060107D" w:rsidRDefault="0060107D">
      <w:pPr>
        <w:pStyle w:val="Notedebasdepage"/>
      </w:pPr>
      <w:r>
        <w:rPr>
          <w:rStyle w:val="Appelnotedebasdep"/>
        </w:rPr>
        <w:footnoteRef/>
      </w:r>
      <w:r>
        <w:t xml:space="preserve"> </w:t>
      </w:r>
      <w:r>
        <w:tab/>
      </w:r>
      <w:hyperlink r:id="rId8" w:history="1">
        <w:r w:rsidRPr="00415CB6">
          <w:rPr>
            <w:rStyle w:val="Lienhypertexte"/>
            <w:i/>
          </w:rPr>
          <w:t>Idéologie Allemande</w:t>
        </w:r>
      </w:hyperlink>
      <w:r w:rsidRPr="00415CB6">
        <w:t xml:space="preserve"> (Pr</w:t>
      </w:r>
      <w:r w:rsidRPr="00415CB6">
        <w:t>e</w:t>
      </w:r>
      <w:r w:rsidRPr="00415CB6">
        <w:t>mière partie) éd. Sociales p. 27.</w:t>
      </w:r>
    </w:p>
  </w:footnote>
  <w:footnote w:id="174">
    <w:p w:rsidR="0060107D" w:rsidRDefault="0060107D">
      <w:pPr>
        <w:pStyle w:val="Notedebasdepage"/>
      </w:pPr>
      <w:r>
        <w:rPr>
          <w:rStyle w:val="Appelnotedebasdep"/>
        </w:rPr>
        <w:footnoteRef/>
      </w:r>
      <w:r>
        <w:t xml:space="preserve"> </w:t>
      </w:r>
      <w:r>
        <w:tab/>
      </w:r>
      <w:r w:rsidRPr="00415CB6">
        <w:rPr>
          <w:i/>
        </w:rPr>
        <w:t>Ibid</w:t>
      </w:r>
      <w:r w:rsidRPr="00415CB6">
        <w:t>., p. 26.</w:t>
      </w:r>
    </w:p>
  </w:footnote>
  <w:footnote w:id="175">
    <w:p w:rsidR="0060107D" w:rsidRDefault="0060107D">
      <w:pPr>
        <w:pStyle w:val="Notedebasdepage"/>
      </w:pPr>
      <w:r>
        <w:rPr>
          <w:rStyle w:val="Appelnotedebasdep"/>
        </w:rPr>
        <w:t>*</w:t>
      </w:r>
      <w:r>
        <w:t xml:space="preserve"> </w:t>
      </w:r>
      <w:r>
        <w:tab/>
      </w:r>
      <w:r>
        <w:rPr>
          <w:i/>
          <w:lang w:eastAsia="fr-FR" w:bidi="fr-FR"/>
        </w:rPr>
        <w:t>Ibid.,</w:t>
      </w:r>
      <w:r>
        <w:rPr>
          <w:lang w:eastAsia="fr-FR" w:bidi="fr-FR"/>
        </w:rPr>
        <w:t xml:space="preserve"> </w:t>
      </w:r>
      <w:r w:rsidRPr="00415CB6">
        <w:rPr>
          <w:lang w:eastAsia="fr-FR" w:bidi="fr-FR"/>
        </w:rPr>
        <w:t xml:space="preserve">p. 57 ; cf. aussi </w:t>
      </w:r>
      <w:r w:rsidRPr="00415CB6">
        <w:rPr>
          <w:i/>
          <w:lang w:eastAsia="fr-FR" w:bidi="fr-FR"/>
        </w:rPr>
        <w:t>Crit</w:t>
      </w:r>
      <w:r w:rsidRPr="00415CB6">
        <w:rPr>
          <w:i/>
          <w:lang w:eastAsia="fr-FR" w:bidi="fr-FR"/>
        </w:rPr>
        <w:t>i</w:t>
      </w:r>
      <w:r w:rsidRPr="00415CB6">
        <w:rPr>
          <w:i/>
          <w:lang w:eastAsia="fr-FR" w:bidi="fr-FR"/>
        </w:rPr>
        <w:t>que de l’Economie politique</w:t>
      </w:r>
      <w:r w:rsidRPr="00415CB6">
        <w:rPr>
          <w:lang w:eastAsia="fr-FR" w:bidi="fr-FR"/>
        </w:rPr>
        <w:t>. Avant propos, éd. La Pléiade p. 273.</w:t>
      </w:r>
    </w:p>
  </w:footnote>
  <w:footnote w:id="176">
    <w:p w:rsidR="0060107D" w:rsidRPr="00EA00E0" w:rsidRDefault="0060107D" w:rsidP="0060107D">
      <w:pPr>
        <w:pStyle w:val="Notedebasdepage"/>
        <w:rPr>
          <w:i/>
        </w:rPr>
      </w:pPr>
      <w:r>
        <w:rPr>
          <w:rStyle w:val="Appelnotedebasdep"/>
        </w:rPr>
        <w:t>*</w:t>
      </w:r>
      <w:r>
        <w:t xml:space="preserve"> </w:t>
      </w:r>
      <w:r>
        <w:tab/>
      </w:r>
      <w:hyperlink r:id="rId9" w:history="1">
        <w:r w:rsidRPr="00415CB6">
          <w:rPr>
            <w:rStyle w:val="Lienhypertexte"/>
            <w:i/>
            <w:lang w:eastAsia="fr-FR" w:bidi="fr-FR"/>
          </w:rPr>
          <w:t>Essai sur l'inégalité des r</w:t>
        </w:r>
        <w:r w:rsidRPr="00415CB6">
          <w:rPr>
            <w:rStyle w:val="Lienhypertexte"/>
            <w:i/>
            <w:lang w:eastAsia="fr-FR" w:bidi="fr-FR"/>
          </w:rPr>
          <w:t>a</w:t>
        </w:r>
        <w:r w:rsidRPr="00415CB6">
          <w:rPr>
            <w:rStyle w:val="Lienhypertexte"/>
            <w:i/>
            <w:lang w:eastAsia="fr-FR" w:bidi="fr-FR"/>
          </w:rPr>
          <w:t>ces humaines</w:t>
        </w:r>
      </w:hyperlink>
      <w:r w:rsidRPr="00415CB6">
        <w:rPr>
          <w:lang w:eastAsia="fr-FR" w:bidi="fr-FR"/>
        </w:rPr>
        <w:t>, Pierre Belfond éd, p. 43 et ss.</w:t>
      </w:r>
    </w:p>
  </w:footnote>
  <w:footnote w:id="177">
    <w:p w:rsidR="0060107D" w:rsidRDefault="0060107D" w:rsidP="0060107D">
      <w:pPr>
        <w:pStyle w:val="Notedebasdepage"/>
      </w:pPr>
      <w:r>
        <w:rPr>
          <w:rStyle w:val="Appelnotedebasdep"/>
        </w:rPr>
        <w:t>*</w:t>
      </w:r>
      <w:r>
        <w:t xml:space="preserve"> </w:t>
      </w:r>
      <w:r>
        <w:tab/>
      </w:r>
      <w:r w:rsidRPr="00415CB6">
        <w:rPr>
          <w:i/>
        </w:rPr>
        <w:t xml:space="preserve">An Essay on marxian </w:t>
      </w:r>
      <w:r>
        <w:rPr>
          <w:i/>
        </w:rPr>
        <w:t>e</w:t>
      </w:r>
      <w:r w:rsidRPr="00415CB6">
        <w:rPr>
          <w:i/>
        </w:rPr>
        <w:t>c</w:t>
      </w:r>
      <w:r w:rsidRPr="00415CB6">
        <w:rPr>
          <w:i/>
        </w:rPr>
        <w:t>o</w:t>
      </w:r>
      <w:r w:rsidRPr="00415CB6">
        <w:rPr>
          <w:i/>
        </w:rPr>
        <w:t>nomi</w:t>
      </w:r>
      <w:r>
        <w:rPr>
          <w:i/>
        </w:rPr>
        <w:t>c</w:t>
      </w:r>
      <w:r w:rsidRPr="00415CB6">
        <w:rPr>
          <w:i/>
        </w:rPr>
        <w:t>s</w:t>
      </w:r>
      <w:r w:rsidRPr="00415CB6">
        <w:t>, 2</w:t>
      </w:r>
      <w:r w:rsidRPr="00415CB6">
        <w:rPr>
          <w:vertAlign w:val="superscript"/>
        </w:rPr>
        <w:t>e</w:t>
      </w:r>
      <w:r w:rsidRPr="00415CB6">
        <w:t xml:space="preserve"> édition, p. 36.</w:t>
      </w:r>
    </w:p>
  </w:footnote>
  <w:footnote w:id="178">
    <w:p w:rsidR="0060107D" w:rsidRDefault="0060107D">
      <w:pPr>
        <w:pStyle w:val="Notedebasdepage"/>
      </w:pPr>
      <w:r>
        <w:rPr>
          <w:rStyle w:val="Appelnotedebasdep"/>
        </w:rPr>
        <w:footnoteRef/>
      </w:r>
      <w:r>
        <w:t xml:space="preserve"> </w:t>
      </w:r>
      <w:r>
        <w:tab/>
      </w:r>
      <w:r>
        <w:rPr>
          <w:lang w:eastAsia="fr-FR" w:bidi="fr-FR"/>
        </w:rPr>
        <w:t xml:space="preserve">E. Mandel, </w:t>
      </w:r>
      <w:r w:rsidRPr="005D14D6">
        <w:rPr>
          <w:i/>
          <w:lang w:eastAsia="fr-FR" w:bidi="fr-FR"/>
        </w:rPr>
        <w:t>Traité d’économie marxiste</w:t>
      </w:r>
      <w:r>
        <w:rPr>
          <w:lang w:eastAsia="fr-FR" w:bidi="fr-FR"/>
        </w:rPr>
        <w:t>,</w:t>
      </w:r>
      <w:r w:rsidRPr="005D14D6">
        <w:rPr>
          <w:lang w:eastAsia="fr-FR" w:bidi="fr-FR"/>
        </w:rPr>
        <w:t xml:space="preserve"> 10/18, t</w:t>
      </w:r>
      <w:r w:rsidRPr="005D14D6">
        <w:rPr>
          <w:lang w:eastAsia="fr-FR" w:bidi="fr-FR"/>
        </w:rPr>
        <w:t>o</w:t>
      </w:r>
      <w:r w:rsidRPr="005D14D6">
        <w:rPr>
          <w:lang w:eastAsia="fr-FR" w:bidi="fr-FR"/>
        </w:rPr>
        <w:t>me 4, pp. 222 à 230.</w:t>
      </w:r>
    </w:p>
  </w:footnote>
  <w:footnote w:id="179">
    <w:p w:rsidR="0060107D" w:rsidRDefault="0060107D">
      <w:pPr>
        <w:pStyle w:val="Notedebasdepage"/>
      </w:pPr>
      <w:r>
        <w:rPr>
          <w:rStyle w:val="Appelnotedebasdep"/>
        </w:rPr>
        <w:footnoteRef/>
      </w:r>
      <w:r>
        <w:t xml:space="preserve"> </w:t>
      </w:r>
      <w:r>
        <w:tab/>
      </w:r>
      <w:r w:rsidRPr="005D14D6">
        <w:rPr>
          <w:lang w:eastAsia="fr-FR" w:bidi="fr-FR"/>
        </w:rPr>
        <w:t>Ce concept est entendu ici dans un sens assez large que le contexte permet toutefois de ce</w:t>
      </w:r>
      <w:r w:rsidRPr="005D14D6">
        <w:rPr>
          <w:lang w:eastAsia="fr-FR" w:bidi="fr-FR"/>
        </w:rPr>
        <w:t>r</w:t>
      </w:r>
      <w:r w:rsidRPr="005D14D6">
        <w:rPr>
          <w:lang w:eastAsia="fr-FR" w:bidi="fr-FR"/>
        </w:rPr>
        <w:t>ner aisément.</w:t>
      </w:r>
    </w:p>
  </w:footnote>
  <w:footnote w:id="180">
    <w:p w:rsidR="0060107D" w:rsidRDefault="0060107D">
      <w:pPr>
        <w:pStyle w:val="Notedebasdepage"/>
      </w:pPr>
      <w:r>
        <w:rPr>
          <w:rStyle w:val="Appelnotedebasdep"/>
        </w:rPr>
        <w:footnoteRef/>
      </w:r>
      <w:r>
        <w:t xml:space="preserve"> </w:t>
      </w:r>
      <w:r>
        <w:tab/>
      </w:r>
      <w:r w:rsidRPr="005D14D6">
        <w:rPr>
          <w:lang w:eastAsia="fr-FR" w:bidi="fr-FR"/>
        </w:rPr>
        <w:t>E. Mandel</w:t>
      </w:r>
      <w:r>
        <w:rPr>
          <w:lang w:eastAsia="fr-FR" w:bidi="fr-FR"/>
        </w:rPr>
        <w:t xml:space="preserve">, </w:t>
      </w:r>
      <w:r w:rsidRPr="005D14D6">
        <w:rPr>
          <w:i/>
          <w:lang w:eastAsia="fr-FR" w:bidi="fr-FR"/>
        </w:rPr>
        <w:t>Traité d’économie marxiste</w:t>
      </w:r>
      <w:r>
        <w:rPr>
          <w:lang w:eastAsia="fr-FR" w:bidi="fr-FR"/>
        </w:rPr>
        <w:t>,</w:t>
      </w:r>
      <w:r w:rsidRPr="005D14D6">
        <w:rPr>
          <w:lang w:eastAsia="fr-FR" w:bidi="fr-FR"/>
        </w:rPr>
        <w:t xml:space="preserve"> 10/18, t</w:t>
      </w:r>
      <w:r w:rsidRPr="005D14D6">
        <w:rPr>
          <w:lang w:eastAsia="fr-FR" w:bidi="fr-FR"/>
        </w:rPr>
        <w:t>o</w:t>
      </w:r>
      <w:r w:rsidRPr="005D14D6">
        <w:rPr>
          <w:lang w:eastAsia="fr-FR" w:bidi="fr-FR"/>
        </w:rPr>
        <w:t>me 4, pp. 222 à 230.</w:t>
      </w:r>
    </w:p>
  </w:footnote>
  <w:footnote w:id="181">
    <w:p w:rsidR="0060107D" w:rsidRDefault="0060107D">
      <w:pPr>
        <w:pStyle w:val="Notedebasdepage"/>
      </w:pPr>
      <w:r>
        <w:rPr>
          <w:rStyle w:val="Appelnotedebasdep"/>
        </w:rPr>
        <w:footnoteRef/>
      </w:r>
      <w:r>
        <w:t xml:space="preserve"> </w:t>
      </w:r>
      <w:r>
        <w:tab/>
      </w:r>
      <w:r w:rsidRPr="005D14D6">
        <w:rPr>
          <w:lang w:eastAsia="fr-FR" w:bidi="fr-FR"/>
        </w:rPr>
        <w:t>Sur le caractère foncièr</w:t>
      </w:r>
      <w:r w:rsidRPr="005D14D6">
        <w:rPr>
          <w:lang w:eastAsia="fr-FR" w:bidi="fr-FR"/>
        </w:rPr>
        <w:t>e</w:t>
      </w:r>
      <w:r w:rsidRPr="005D14D6">
        <w:rPr>
          <w:lang w:eastAsia="fr-FR" w:bidi="fr-FR"/>
        </w:rPr>
        <w:t>ment éthique (ou métaphysique) de ces concepts qu’il serait trop long de discuter ici. cf. J. Robi</w:t>
      </w:r>
      <w:r w:rsidRPr="005D14D6">
        <w:rPr>
          <w:lang w:eastAsia="fr-FR" w:bidi="fr-FR"/>
        </w:rPr>
        <w:t>n</w:t>
      </w:r>
      <w:r w:rsidRPr="005D14D6">
        <w:rPr>
          <w:lang w:eastAsia="fr-FR" w:bidi="fr-FR"/>
        </w:rPr>
        <w:t xml:space="preserve">son </w:t>
      </w:r>
      <w:r w:rsidRPr="005D14D6">
        <w:rPr>
          <w:i/>
          <w:lang w:eastAsia="fr-FR" w:bidi="fr-FR"/>
        </w:rPr>
        <w:t>op. cit</w:t>
      </w:r>
      <w:r w:rsidRPr="005D14D6">
        <w:rPr>
          <w:lang w:eastAsia="fr-FR" w:bidi="fr-FR"/>
        </w:rPr>
        <w:t>. Ch III et préface à la 2</w:t>
      </w:r>
      <w:r w:rsidRPr="005D14D6">
        <w:rPr>
          <w:vertAlign w:val="superscript"/>
          <w:lang w:eastAsia="fr-FR" w:bidi="fr-FR"/>
        </w:rPr>
        <w:t>e</w:t>
      </w:r>
      <w:r>
        <w:rPr>
          <w:lang w:eastAsia="fr-FR" w:bidi="fr-FR"/>
        </w:rPr>
        <w:t xml:space="preserve"> éd. et surtout </w:t>
      </w:r>
      <w:r w:rsidRPr="005D14D6">
        <w:rPr>
          <w:i/>
          <w:lang w:eastAsia="fr-FR" w:bidi="fr-FR"/>
        </w:rPr>
        <w:t>Economic Phil</w:t>
      </w:r>
      <w:r w:rsidRPr="005D14D6">
        <w:rPr>
          <w:i/>
          <w:lang w:eastAsia="fr-FR" w:bidi="fr-FR"/>
        </w:rPr>
        <w:t>o</w:t>
      </w:r>
      <w:r w:rsidRPr="005D14D6">
        <w:rPr>
          <w:i/>
          <w:lang w:eastAsia="fr-FR" w:bidi="fr-FR"/>
        </w:rPr>
        <w:t>sophy</w:t>
      </w:r>
      <w:r>
        <w:rPr>
          <w:i/>
          <w:lang w:eastAsia="fr-FR" w:bidi="fr-FR"/>
        </w:rPr>
        <w:t>,</w:t>
      </w:r>
      <w:r>
        <w:rPr>
          <w:lang w:eastAsia="fr-FR" w:bidi="fr-FR"/>
        </w:rPr>
        <w:t xml:space="preserve"> ch II ; cf. aussi G. Myrdal </w:t>
      </w:r>
      <w:r w:rsidRPr="005D14D6">
        <w:rPr>
          <w:i/>
          <w:lang w:eastAsia="fr-FR" w:bidi="fr-FR"/>
        </w:rPr>
        <w:t>The Political Element in the D</w:t>
      </w:r>
      <w:r w:rsidRPr="005D14D6">
        <w:rPr>
          <w:i/>
          <w:lang w:eastAsia="fr-FR" w:bidi="fr-FR"/>
        </w:rPr>
        <w:t>e</w:t>
      </w:r>
      <w:r w:rsidRPr="005D14D6">
        <w:rPr>
          <w:i/>
          <w:lang w:eastAsia="fr-FR" w:bidi="fr-FR"/>
        </w:rPr>
        <w:t>velopment of Political Economy</w:t>
      </w:r>
      <w:r>
        <w:rPr>
          <w:lang w:eastAsia="fr-FR" w:bidi="fr-FR"/>
        </w:rPr>
        <w:t>,</w:t>
      </w:r>
      <w:r w:rsidRPr="005D14D6">
        <w:rPr>
          <w:lang w:eastAsia="fr-FR" w:bidi="fr-FR"/>
        </w:rPr>
        <w:t xml:space="preserve"> Ch. III et G.G. Granger</w:t>
      </w:r>
      <w:r>
        <w:rPr>
          <w:lang w:eastAsia="fr-FR" w:bidi="fr-FR"/>
        </w:rPr>
        <w:t>,</w:t>
      </w:r>
      <w:r w:rsidRPr="005D14D6">
        <w:rPr>
          <w:lang w:eastAsia="fr-FR" w:bidi="fr-FR"/>
        </w:rPr>
        <w:t xml:space="preserve"> </w:t>
      </w:r>
      <w:r w:rsidRPr="005D14D6">
        <w:rPr>
          <w:i/>
          <w:lang w:eastAsia="fr-FR" w:bidi="fr-FR"/>
        </w:rPr>
        <w:t>Méth</w:t>
      </w:r>
      <w:r w:rsidRPr="005D14D6">
        <w:rPr>
          <w:i/>
          <w:lang w:eastAsia="fr-FR" w:bidi="fr-FR"/>
        </w:rPr>
        <w:t>o</w:t>
      </w:r>
      <w:r w:rsidRPr="005D14D6">
        <w:rPr>
          <w:i/>
          <w:lang w:eastAsia="fr-FR" w:bidi="fr-FR"/>
        </w:rPr>
        <w:t>dologie économique</w:t>
      </w:r>
      <w:r>
        <w:rPr>
          <w:lang w:eastAsia="fr-FR" w:bidi="fr-FR"/>
        </w:rPr>
        <w:t>.</w:t>
      </w:r>
      <w:r w:rsidRPr="005D14D6">
        <w:rPr>
          <w:lang w:eastAsia="fr-FR" w:bidi="fr-FR"/>
        </w:rPr>
        <w:t xml:space="preserve"> PUF pp. 245-254.</w:t>
      </w:r>
      <w:r>
        <w:rPr>
          <w:lang w:eastAsia="fr-FR" w:bidi="fr-FR"/>
        </w:rPr>
        <w:t xml:space="preserve"> </w:t>
      </w:r>
    </w:p>
    <w:p w:rsidR="0060107D" w:rsidRDefault="0060107D">
      <w:pPr>
        <w:pStyle w:val="Notedebasdepage"/>
      </w:pPr>
      <w:r>
        <w:tab/>
      </w:r>
      <w:r>
        <w:tab/>
      </w:r>
      <w:r w:rsidRPr="005D14D6">
        <w:rPr>
          <w:lang w:eastAsia="fr-FR" w:bidi="fr-FR"/>
        </w:rPr>
        <w:t>Le concept de « plus-value » (ou mieux alors de «</w:t>
      </w:r>
      <w:r>
        <w:rPr>
          <w:lang w:eastAsia="fr-FR" w:bidi="fr-FR"/>
        </w:rPr>
        <w:t> </w:t>
      </w:r>
      <w:r w:rsidRPr="005D14D6">
        <w:rPr>
          <w:lang w:eastAsia="fr-FR" w:bidi="fr-FR"/>
        </w:rPr>
        <w:t>surplus</w:t>
      </w:r>
      <w:r>
        <w:rPr>
          <w:lang w:eastAsia="fr-FR" w:bidi="fr-FR"/>
        </w:rPr>
        <w:t> </w:t>
      </w:r>
      <w:r w:rsidRPr="005D14D6">
        <w:rPr>
          <w:lang w:eastAsia="fr-FR" w:bidi="fr-FR"/>
        </w:rPr>
        <w:t>») pou</w:t>
      </w:r>
      <w:r w:rsidRPr="005D14D6">
        <w:rPr>
          <w:lang w:eastAsia="fr-FR" w:bidi="fr-FR"/>
        </w:rPr>
        <w:t>r</w:t>
      </w:r>
      <w:r w:rsidRPr="005D14D6">
        <w:rPr>
          <w:lang w:eastAsia="fr-FR" w:bidi="fr-FR"/>
        </w:rPr>
        <w:t>rait, non sans perdre le plus fort de son impact, échapper, il est vrai, à cette «</w:t>
      </w:r>
      <w:r>
        <w:rPr>
          <w:lang w:eastAsia="fr-FR" w:bidi="fr-FR"/>
        </w:rPr>
        <w:t> </w:t>
      </w:r>
      <w:r w:rsidRPr="005D14D6">
        <w:rPr>
          <w:lang w:eastAsia="fr-FR" w:bidi="fr-FR"/>
        </w:rPr>
        <w:t>critique</w:t>
      </w:r>
      <w:r>
        <w:rPr>
          <w:lang w:eastAsia="fr-FR" w:bidi="fr-FR"/>
        </w:rPr>
        <w:t> </w:t>
      </w:r>
      <w:r w:rsidRPr="005D14D6">
        <w:rPr>
          <w:lang w:eastAsia="fr-FR" w:bidi="fr-FR"/>
        </w:rPr>
        <w:t>» att</w:t>
      </w:r>
      <w:r w:rsidRPr="005D14D6">
        <w:rPr>
          <w:lang w:eastAsia="fr-FR" w:bidi="fr-FR"/>
        </w:rPr>
        <w:t>a</w:t>
      </w:r>
      <w:r w:rsidRPr="005D14D6">
        <w:rPr>
          <w:lang w:eastAsia="fr-FR" w:bidi="fr-FR"/>
        </w:rPr>
        <w:t>chée à la notion de valeur-travail.</w:t>
      </w:r>
    </w:p>
  </w:footnote>
  <w:footnote w:id="182">
    <w:p w:rsidR="0060107D" w:rsidRDefault="0060107D" w:rsidP="0060107D">
      <w:pPr>
        <w:pStyle w:val="Notedebasdepage"/>
      </w:pPr>
      <w:r>
        <w:rPr>
          <w:rStyle w:val="Appelnotedebasdep"/>
        </w:rPr>
        <w:t>*</w:t>
      </w:r>
      <w:r>
        <w:t xml:space="preserve"> </w:t>
      </w:r>
      <w:r>
        <w:tab/>
      </w:r>
      <w:r w:rsidRPr="005D14D6">
        <w:rPr>
          <w:i/>
        </w:rPr>
        <w:t>Le déclin de l’Occident</w:t>
      </w:r>
      <w:r w:rsidRPr="005D14D6">
        <w:t>, N.R.F., tome 2, p. 112.</w:t>
      </w:r>
    </w:p>
  </w:footnote>
  <w:footnote w:id="183">
    <w:p w:rsidR="0060107D" w:rsidRDefault="0060107D" w:rsidP="0060107D">
      <w:pPr>
        <w:pStyle w:val="Notedebasdepage"/>
      </w:pPr>
      <w:r>
        <w:rPr>
          <w:rStyle w:val="Appelnotedebasdep"/>
        </w:rPr>
        <w:t>*</w:t>
      </w:r>
      <w:r>
        <w:t xml:space="preserve"> </w:t>
      </w:r>
      <w:r>
        <w:tab/>
      </w:r>
      <w:r w:rsidRPr="005D14D6">
        <w:rPr>
          <w:i/>
        </w:rPr>
        <w:t>Idéologie Allemande</w:t>
      </w:r>
      <w:r w:rsidRPr="005D14D6">
        <w:t>, éd. c</w:t>
      </w:r>
      <w:r w:rsidRPr="005D14D6">
        <w:t>i</w:t>
      </w:r>
      <w:r w:rsidRPr="005D14D6">
        <w:t>tée pp. 18, 25, etc...</w:t>
      </w:r>
    </w:p>
  </w:footnote>
  <w:footnote w:id="184">
    <w:p w:rsidR="0060107D" w:rsidRDefault="0060107D">
      <w:pPr>
        <w:pStyle w:val="Notedebasdepage"/>
      </w:pPr>
      <w:r>
        <w:rPr>
          <w:rStyle w:val="Appelnotedebasdep"/>
        </w:rPr>
        <w:footnoteRef/>
      </w:r>
      <w:r>
        <w:t xml:space="preserve"> </w:t>
      </w:r>
      <w:r>
        <w:tab/>
      </w:r>
      <w:r w:rsidRPr="007C083D">
        <w:rPr>
          <w:i/>
          <w:lang w:eastAsia="fr-FR" w:bidi="fr-FR"/>
        </w:rPr>
        <w:t>Ideology and Utopia</w:t>
      </w:r>
      <w:r w:rsidRPr="007C083D">
        <w:rPr>
          <w:lang w:eastAsia="fr-FR" w:bidi="fr-FR"/>
        </w:rPr>
        <w:t xml:space="preserve"> (tr. de l’allemand) Routledge and K</w:t>
      </w:r>
      <w:r w:rsidRPr="007C083D">
        <w:rPr>
          <w:lang w:eastAsia="fr-FR" w:bidi="fr-FR"/>
        </w:rPr>
        <w:t>e</w:t>
      </w:r>
      <w:r w:rsidRPr="007C083D">
        <w:rPr>
          <w:lang w:eastAsia="fr-FR" w:bidi="fr-FR"/>
        </w:rPr>
        <w:t>gan Paul, p. 36. La section de l’ouvrage d’où est tiré ce passage n’a pas été retenue dans la traduction française.</w:t>
      </w:r>
      <w:r>
        <w:rPr>
          <w:lang w:eastAsia="fr-FR" w:bidi="fr-FR"/>
        </w:rPr>
        <w:t xml:space="preserve"> [Voir la version française en l</w:t>
      </w:r>
      <w:r>
        <w:rPr>
          <w:lang w:eastAsia="fr-FR" w:bidi="fr-FR"/>
        </w:rPr>
        <w:t>i</w:t>
      </w:r>
      <w:r>
        <w:rPr>
          <w:lang w:eastAsia="fr-FR" w:bidi="fr-FR"/>
        </w:rPr>
        <w:t xml:space="preserve">gne dans Les Classiques des sciences sociales sous le titre : </w:t>
      </w:r>
      <w:r w:rsidRPr="007C083D">
        <w:rPr>
          <w:lang w:eastAsia="fr-FR" w:bidi="fr-FR"/>
        </w:rPr>
        <w:t>Idéologie et utopie (</w:t>
      </w:r>
      <w:hyperlink r:id="rId10" w:history="1">
        <w:r w:rsidRPr="007C083D">
          <w:rPr>
            <w:rStyle w:val="Lienhypertexte"/>
            <w:i/>
            <w:lang w:eastAsia="fr-FR" w:bidi="fr-FR"/>
          </w:rPr>
          <w:t>Idéologie et utopie. Une intr</w:t>
        </w:r>
        <w:r w:rsidRPr="007C083D">
          <w:rPr>
            <w:rStyle w:val="Lienhypertexte"/>
            <w:i/>
            <w:lang w:eastAsia="fr-FR" w:bidi="fr-FR"/>
          </w:rPr>
          <w:t>o</w:t>
        </w:r>
        <w:r w:rsidRPr="007C083D">
          <w:rPr>
            <w:rStyle w:val="Lienhypertexte"/>
            <w:i/>
            <w:lang w:eastAsia="fr-FR" w:bidi="fr-FR"/>
          </w:rPr>
          <w:t>duction à la sociologie de la connaissance</w:t>
        </w:r>
      </w:hyperlink>
      <w:r w:rsidRPr="007C083D">
        <w:rPr>
          <w:lang w:eastAsia="fr-FR" w:bidi="fr-FR"/>
        </w:rPr>
        <w:t>.</w:t>
      </w:r>
      <w:r>
        <w:rPr>
          <w:lang w:eastAsia="fr-FR" w:bidi="fr-FR"/>
        </w:rPr>
        <w:t xml:space="preserve"> JMT.]</w:t>
      </w:r>
    </w:p>
  </w:footnote>
  <w:footnote w:id="185">
    <w:p w:rsidR="0060107D" w:rsidRDefault="0060107D">
      <w:pPr>
        <w:pStyle w:val="Notedebasdepage"/>
      </w:pPr>
      <w:r>
        <w:rPr>
          <w:rStyle w:val="Appelnotedebasdep"/>
        </w:rPr>
        <w:footnoteRef/>
      </w:r>
      <w:r>
        <w:t xml:space="preserve"> </w:t>
      </w:r>
      <w:r>
        <w:tab/>
      </w:r>
      <w:r w:rsidRPr="007C083D">
        <w:rPr>
          <w:i/>
          <w:lang w:eastAsia="fr-FR" w:bidi="fr-FR"/>
        </w:rPr>
        <w:t>Ibid</w:t>
      </w:r>
      <w:r w:rsidRPr="007C083D">
        <w:rPr>
          <w:lang w:eastAsia="fr-FR" w:bidi="fr-FR"/>
        </w:rPr>
        <w:t>. p. 36.</w:t>
      </w:r>
    </w:p>
  </w:footnote>
  <w:footnote w:id="186">
    <w:p w:rsidR="0060107D" w:rsidRDefault="0060107D">
      <w:pPr>
        <w:pStyle w:val="Notedebasdepage"/>
      </w:pPr>
      <w:r>
        <w:rPr>
          <w:rStyle w:val="Appelnotedebasdep"/>
        </w:rPr>
        <w:t>*</w:t>
      </w:r>
      <w:r>
        <w:t xml:space="preserve"> </w:t>
      </w:r>
      <w:r>
        <w:tab/>
      </w:r>
      <w:r w:rsidRPr="00671C61">
        <w:rPr>
          <w:lang w:eastAsia="fr-FR" w:bidi="fr-FR"/>
        </w:rPr>
        <w:t>Ed. Panthéon, 111 pp. cf. en particulier ch. XI.</w:t>
      </w:r>
    </w:p>
  </w:footnote>
  <w:footnote w:id="187">
    <w:p w:rsidR="0060107D" w:rsidRDefault="0060107D">
      <w:pPr>
        <w:pStyle w:val="Notedebasdepage"/>
      </w:pPr>
      <w:r>
        <w:rPr>
          <w:rStyle w:val="Appelnotedebasdep"/>
        </w:rPr>
        <w:t>*</w:t>
      </w:r>
      <w:r>
        <w:t xml:space="preserve"> </w:t>
      </w:r>
      <w:r>
        <w:tab/>
      </w:r>
      <w:r w:rsidRPr="00671C61">
        <w:rPr>
          <w:i/>
          <w:lang w:eastAsia="fr-FR" w:bidi="fr-FR"/>
        </w:rPr>
        <w:t>Archéologie du Savoir</w:t>
      </w:r>
      <w:r w:rsidRPr="00671C61">
        <w:rPr>
          <w:lang w:eastAsia="fr-FR" w:bidi="fr-FR"/>
        </w:rPr>
        <w:t>, NRF. p. 269.</w:t>
      </w:r>
    </w:p>
  </w:footnote>
  <w:footnote w:id="188">
    <w:p w:rsidR="0060107D" w:rsidRDefault="0060107D">
      <w:pPr>
        <w:pStyle w:val="Notedebasdepage"/>
      </w:pPr>
      <w:r>
        <w:rPr>
          <w:rStyle w:val="Appelnotedebasdep"/>
        </w:rPr>
        <w:footnoteRef/>
      </w:r>
      <w:r>
        <w:t xml:space="preserve"> </w:t>
      </w:r>
      <w:r>
        <w:tab/>
      </w:r>
      <w:r w:rsidRPr="00DA2294">
        <w:rPr>
          <w:lang w:val="fr-FR" w:eastAsia="fr-FR" w:bidi="fr-FR"/>
        </w:rPr>
        <w:t xml:space="preserve">K. Marx, </w:t>
      </w:r>
      <w:hyperlink r:id="rId11" w:history="1">
        <w:r w:rsidRPr="00DA2294">
          <w:rPr>
            <w:rStyle w:val="Lienhypertexte"/>
            <w:i/>
            <w:lang w:val="fr-FR" w:eastAsia="fr-FR" w:bidi="fr-FR"/>
          </w:rPr>
          <w:t>Introduction à la critique de l’économie politique</w:t>
        </w:r>
      </w:hyperlink>
      <w:r w:rsidRPr="00DA2294">
        <w:rPr>
          <w:lang w:val="fr-FR" w:eastAsia="fr-FR" w:bidi="fr-FR"/>
        </w:rPr>
        <w:t>, in « </w:t>
      </w:r>
      <w:r w:rsidRPr="00DA2294">
        <w:rPr>
          <w:i/>
          <w:iCs/>
        </w:rPr>
        <w:t>Oeuvres</w:t>
      </w:r>
      <w:r w:rsidRPr="00DA2294">
        <w:rPr>
          <w:lang w:val="fr-FR" w:eastAsia="fr-FR" w:bidi="fr-FR"/>
        </w:rPr>
        <w:t> » de Karl Marx, Gallimard, Paris, 1965, T. I. P. 254.</w:t>
      </w:r>
    </w:p>
  </w:footnote>
  <w:footnote w:id="189">
    <w:p w:rsidR="0060107D" w:rsidRDefault="0060107D">
      <w:pPr>
        <w:pStyle w:val="Notedebasdepage"/>
      </w:pPr>
      <w:r>
        <w:rPr>
          <w:rStyle w:val="Appelnotedebasdep"/>
        </w:rPr>
        <w:footnoteRef/>
      </w:r>
      <w:r>
        <w:t xml:space="preserve"> </w:t>
      </w:r>
      <w:r>
        <w:tab/>
      </w:r>
      <w:r w:rsidRPr="00DA2294">
        <w:rPr>
          <w:lang w:val="fr-FR" w:eastAsia="fr-FR" w:bidi="fr-FR"/>
        </w:rPr>
        <w:t xml:space="preserve">L. Althusser, </w:t>
      </w:r>
      <w:r w:rsidRPr="00DA2294">
        <w:rPr>
          <w:i/>
          <w:iCs/>
        </w:rPr>
        <w:t>Cours de Philosophie pour scientifiques</w:t>
      </w:r>
      <w:r w:rsidRPr="00DA2294">
        <w:rPr>
          <w:lang w:val="fr-FR" w:eastAsia="fr-FR" w:bidi="fr-FR"/>
        </w:rPr>
        <w:t>, ENS, 1967-68, notes ronéotypées, p. 79.</w:t>
      </w:r>
    </w:p>
  </w:footnote>
  <w:footnote w:id="190">
    <w:p w:rsidR="0060107D" w:rsidRDefault="0060107D">
      <w:pPr>
        <w:pStyle w:val="Notedebasdepage"/>
      </w:pPr>
      <w:r>
        <w:rPr>
          <w:rStyle w:val="Appelnotedebasdep"/>
        </w:rPr>
        <w:footnoteRef/>
      </w:r>
      <w:r>
        <w:t xml:space="preserve"> </w:t>
      </w:r>
      <w:r>
        <w:tab/>
      </w:r>
      <w:r w:rsidRPr="00DA2294">
        <w:rPr>
          <w:lang w:val="fr-FR" w:eastAsia="fr-FR" w:bidi="fr-FR"/>
        </w:rPr>
        <w:t>M. Bunge, « </w:t>
      </w:r>
      <w:r w:rsidRPr="00DA2294">
        <w:rPr>
          <w:i/>
          <w:iCs/>
        </w:rPr>
        <w:t>La vérification des théories scientifiques</w:t>
      </w:r>
      <w:r w:rsidRPr="00DA2294">
        <w:rPr>
          <w:lang w:val="fr-FR" w:eastAsia="fr-FR" w:bidi="fr-FR"/>
        </w:rPr>
        <w:t> », in Démon</w:t>
      </w:r>
      <w:r w:rsidRPr="00DA2294">
        <w:rPr>
          <w:lang w:val="fr-FR" w:eastAsia="fr-FR" w:bidi="fr-FR"/>
        </w:rPr>
        <w:t>s</w:t>
      </w:r>
      <w:r w:rsidRPr="00DA2294">
        <w:rPr>
          <w:lang w:val="fr-FR" w:eastAsia="fr-FR" w:bidi="fr-FR"/>
        </w:rPr>
        <w:t>tration, Vérification, Justification, Na</w:t>
      </w:r>
      <w:r w:rsidRPr="00DA2294">
        <w:rPr>
          <w:lang w:val="fr-FR" w:eastAsia="fr-FR" w:bidi="fr-FR"/>
        </w:rPr>
        <w:t>u</w:t>
      </w:r>
      <w:r w:rsidRPr="00DA2294">
        <w:rPr>
          <w:lang w:val="fr-FR" w:eastAsia="fr-FR" w:bidi="fr-FR"/>
        </w:rPr>
        <w:t>welaerts, 1968, p. 173.</w:t>
      </w:r>
    </w:p>
  </w:footnote>
  <w:footnote w:id="191">
    <w:p w:rsidR="0060107D" w:rsidRDefault="0060107D">
      <w:pPr>
        <w:pStyle w:val="Notedebasdepage"/>
      </w:pPr>
      <w:r>
        <w:rPr>
          <w:rStyle w:val="Appelnotedebasdep"/>
        </w:rPr>
        <w:footnoteRef/>
      </w:r>
      <w:r>
        <w:t xml:space="preserve"> </w:t>
      </w:r>
      <w:r>
        <w:tab/>
      </w:r>
      <w:r w:rsidRPr="00DA2294">
        <w:rPr>
          <w:lang w:val="fr-FR" w:eastAsia="fr-FR" w:bidi="fr-FR"/>
        </w:rPr>
        <w:t xml:space="preserve">H. Reichenbach, </w:t>
      </w:r>
      <w:r w:rsidRPr="00DA2294">
        <w:rPr>
          <w:i/>
          <w:iCs/>
        </w:rPr>
        <w:t>L’avènement de la philosophie scientifique,</w:t>
      </w:r>
      <w:r w:rsidRPr="00DA2294">
        <w:rPr>
          <w:lang w:val="fr-FR" w:eastAsia="fr-FR" w:bidi="fr-FR"/>
        </w:rPr>
        <w:t xml:space="preserve"> trad. frança</w:t>
      </w:r>
      <w:r w:rsidRPr="00DA2294">
        <w:rPr>
          <w:lang w:val="fr-FR" w:eastAsia="fr-FR" w:bidi="fr-FR"/>
        </w:rPr>
        <w:t>i</w:t>
      </w:r>
      <w:r w:rsidRPr="00DA2294">
        <w:rPr>
          <w:lang w:val="fr-FR" w:eastAsia="fr-FR" w:bidi="fr-FR"/>
        </w:rPr>
        <w:t>se, Flammarion, 1955, p. 199.</w:t>
      </w:r>
    </w:p>
  </w:footnote>
  <w:footnote w:id="192">
    <w:p w:rsidR="0060107D" w:rsidRDefault="0060107D">
      <w:pPr>
        <w:pStyle w:val="Notedebasdepage"/>
      </w:pPr>
      <w:r>
        <w:rPr>
          <w:rStyle w:val="Appelnotedebasdep"/>
        </w:rPr>
        <w:footnoteRef/>
      </w:r>
      <w:r>
        <w:t xml:space="preserve"> </w:t>
      </w:r>
      <w:r>
        <w:tab/>
      </w:r>
      <w:r w:rsidRPr="007B7C45">
        <w:rPr>
          <w:lang w:val="fr-FR" w:eastAsia="fr-FR" w:bidi="fr-FR"/>
        </w:rPr>
        <w:t xml:space="preserve">C. Bernard, </w:t>
      </w:r>
      <w:hyperlink r:id="rId12" w:history="1">
        <w:r w:rsidRPr="007B7C45">
          <w:rPr>
            <w:rStyle w:val="Lienhypertexte"/>
            <w:szCs w:val="17"/>
            <w:lang w:val="fr-FR" w:eastAsia="fr-FR" w:bidi="fr-FR"/>
          </w:rPr>
          <w:t>Introduction à l’étude de la médecine expérimentale</w:t>
        </w:r>
      </w:hyperlink>
      <w:r w:rsidRPr="007B7C45">
        <w:rPr>
          <w:lang w:val="fr-FR" w:eastAsia="fr-FR" w:bidi="fr-FR"/>
        </w:rPr>
        <w:t xml:space="preserve"> (1ère pa</w:t>
      </w:r>
      <w:r w:rsidRPr="007B7C45">
        <w:rPr>
          <w:lang w:val="fr-FR" w:eastAsia="fr-FR" w:bidi="fr-FR"/>
        </w:rPr>
        <w:t>r</w:t>
      </w:r>
      <w:r w:rsidRPr="007B7C45">
        <w:rPr>
          <w:lang w:val="fr-FR" w:eastAsia="fr-FR" w:bidi="fr-FR"/>
        </w:rPr>
        <w:t>tie), Classique Larousse, p. 50.</w:t>
      </w:r>
    </w:p>
  </w:footnote>
  <w:footnote w:id="193">
    <w:p w:rsidR="0060107D" w:rsidRDefault="0060107D">
      <w:pPr>
        <w:pStyle w:val="Notedebasdepage"/>
      </w:pPr>
      <w:r>
        <w:rPr>
          <w:rStyle w:val="Appelnotedebasdep"/>
        </w:rPr>
        <w:footnoteRef/>
      </w:r>
      <w:r>
        <w:t xml:space="preserve"> </w:t>
      </w:r>
      <w:r>
        <w:tab/>
      </w:r>
      <w:r w:rsidRPr="00DA2294">
        <w:rPr>
          <w:bCs/>
        </w:rPr>
        <w:t xml:space="preserve">G. Thuillier, </w:t>
      </w:r>
      <w:r w:rsidRPr="00DA2294">
        <w:rPr>
          <w:lang w:val="fr-FR" w:eastAsia="fr-FR" w:bidi="fr-FR"/>
        </w:rPr>
        <w:t>Comment se constituent les théories scientifiques,</w:t>
      </w:r>
      <w:r w:rsidRPr="00DA2294">
        <w:rPr>
          <w:bCs/>
        </w:rPr>
        <w:t xml:space="preserve"> in </w:t>
      </w:r>
      <w:r w:rsidRPr="00DA2294">
        <w:rPr>
          <w:i/>
          <w:lang w:val="fr-FR" w:eastAsia="fr-FR" w:bidi="fr-FR"/>
        </w:rPr>
        <w:t>La r</w:t>
      </w:r>
      <w:r w:rsidRPr="00DA2294">
        <w:rPr>
          <w:i/>
          <w:lang w:val="fr-FR" w:eastAsia="fr-FR" w:bidi="fr-FR"/>
        </w:rPr>
        <w:t>e</w:t>
      </w:r>
      <w:r w:rsidRPr="00DA2294">
        <w:rPr>
          <w:i/>
          <w:lang w:val="fr-FR" w:eastAsia="fr-FR" w:bidi="fr-FR"/>
        </w:rPr>
        <w:t>cherche</w:t>
      </w:r>
      <w:r w:rsidRPr="00DA2294">
        <w:rPr>
          <w:lang w:val="fr-FR" w:eastAsia="fr-FR" w:bidi="fr-FR"/>
        </w:rPr>
        <w:t>,</w:t>
      </w:r>
      <w:r w:rsidRPr="00DA2294">
        <w:rPr>
          <w:bCs/>
        </w:rPr>
        <w:t xml:space="preserve"> No 13, Juin 1971.</w:t>
      </w:r>
    </w:p>
  </w:footnote>
  <w:footnote w:id="194">
    <w:p w:rsidR="0060107D" w:rsidRDefault="0060107D">
      <w:pPr>
        <w:pStyle w:val="Notedebasdepage"/>
      </w:pPr>
      <w:r>
        <w:rPr>
          <w:rStyle w:val="Appelnotedebasdep"/>
        </w:rPr>
        <w:footnoteRef/>
      </w:r>
      <w:r>
        <w:t xml:space="preserve"> </w:t>
      </w:r>
      <w:r>
        <w:tab/>
      </w:r>
      <w:r w:rsidRPr="00DA2294">
        <w:rPr>
          <w:lang w:val="fr-FR" w:eastAsia="fr-FR" w:bidi="fr-FR"/>
        </w:rPr>
        <w:t xml:space="preserve">L. Althusser, </w:t>
      </w:r>
      <w:r w:rsidRPr="00DA2294">
        <w:rPr>
          <w:i/>
          <w:iCs/>
        </w:rPr>
        <w:t>Pour Marx,</w:t>
      </w:r>
      <w:r w:rsidRPr="00DA2294">
        <w:rPr>
          <w:lang w:val="fr-FR" w:eastAsia="fr-FR" w:bidi="fr-FR"/>
        </w:rPr>
        <w:t xml:space="preserve"> Fra</w:t>
      </w:r>
      <w:r w:rsidRPr="00DA2294">
        <w:rPr>
          <w:lang w:val="fr-FR" w:eastAsia="fr-FR" w:bidi="fr-FR"/>
        </w:rPr>
        <w:t>n</w:t>
      </w:r>
      <w:r w:rsidRPr="00DA2294">
        <w:rPr>
          <w:lang w:val="fr-FR" w:eastAsia="fr-FR" w:bidi="fr-FR"/>
        </w:rPr>
        <w:t>çois Maspéro, Paris, 1969, p. 238.</w:t>
      </w:r>
    </w:p>
  </w:footnote>
  <w:footnote w:id="195">
    <w:p w:rsidR="0060107D" w:rsidRDefault="0060107D">
      <w:pPr>
        <w:pStyle w:val="Notedebasdepage"/>
      </w:pPr>
      <w:r>
        <w:rPr>
          <w:rStyle w:val="Appelnotedebasdep"/>
        </w:rPr>
        <w:footnoteRef/>
      </w:r>
      <w:r>
        <w:t xml:space="preserve"> </w:t>
      </w:r>
      <w:r>
        <w:tab/>
      </w:r>
      <w:r w:rsidRPr="00DA2294">
        <w:rPr>
          <w:lang w:val="fr-FR" w:eastAsia="fr-FR" w:bidi="fr-FR"/>
        </w:rPr>
        <w:t>Pour les besoins de notre d</w:t>
      </w:r>
      <w:r w:rsidRPr="00DA2294">
        <w:rPr>
          <w:lang w:val="fr-FR" w:eastAsia="fr-FR" w:bidi="fr-FR"/>
        </w:rPr>
        <w:t>é</w:t>
      </w:r>
      <w:r w:rsidRPr="00DA2294">
        <w:rPr>
          <w:lang w:val="fr-FR" w:eastAsia="fr-FR" w:bidi="fr-FR"/>
        </w:rPr>
        <w:t>monstration, nous aurions pu aussi bien prendre la définition que donne Fernand Dumont des idéologies : « des schémas e</w:t>
      </w:r>
      <w:r w:rsidRPr="00DA2294">
        <w:rPr>
          <w:lang w:val="fr-FR" w:eastAsia="fr-FR" w:bidi="fr-FR"/>
        </w:rPr>
        <w:t>x</w:t>
      </w:r>
      <w:r w:rsidRPr="00DA2294">
        <w:rPr>
          <w:lang w:val="fr-FR" w:eastAsia="fr-FR" w:bidi="fr-FR"/>
        </w:rPr>
        <w:t xml:space="preserve">plicites constituant, </w:t>
      </w:r>
      <w:r w:rsidRPr="00DA2294">
        <w:rPr>
          <w:i/>
          <w:iCs/>
        </w:rPr>
        <w:t>pour les fins de l’action à poursuivre,</w:t>
      </w:r>
      <w:r w:rsidRPr="00DA2294">
        <w:rPr>
          <w:lang w:val="fr-FR" w:eastAsia="fr-FR" w:bidi="fr-FR"/>
        </w:rPr>
        <w:t xml:space="preserve"> des définitions s</w:t>
      </w:r>
      <w:r w:rsidRPr="00DA2294">
        <w:rPr>
          <w:lang w:val="fr-FR" w:eastAsia="fr-FR" w:bidi="fr-FR"/>
        </w:rPr>
        <w:t>o</w:t>
      </w:r>
      <w:r w:rsidRPr="00DA2294">
        <w:rPr>
          <w:lang w:val="fr-FR" w:eastAsia="fr-FR" w:bidi="fr-FR"/>
        </w:rPr>
        <w:t>lida</w:t>
      </w:r>
      <w:r w:rsidRPr="00DA2294">
        <w:rPr>
          <w:lang w:val="fr-FR" w:eastAsia="fr-FR" w:bidi="fr-FR"/>
        </w:rPr>
        <w:t>i</w:t>
      </w:r>
      <w:r w:rsidRPr="00DA2294">
        <w:rPr>
          <w:lang w:val="fr-FR" w:eastAsia="fr-FR" w:bidi="fr-FR"/>
        </w:rPr>
        <w:t>res de la</w:t>
      </w:r>
      <w:r w:rsidRPr="007B7C45">
        <w:rPr>
          <w:lang w:val="fr-FR" w:eastAsia="fr-FR" w:bidi="fr-FR"/>
        </w:rPr>
        <w:t xml:space="preserve"> situation et des groupes qui y sont engagés », in </w:t>
      </w:r>
      <w:hyperlink r:id="rId13" w:history="1">
        <w:r w:rsidRPr="007B7C45">
          <w:rPr>
            <w:rStyle w:val="Lienhypertexte"/>
            <w:szCs w:val="17"/>
            <w:lang w:val="fr-FR" w:eastAsia="fr-FR" w:bidi="fr-FR"/>
          </w:rPr>
          <w:t>La dialectique de l’objet écon</w:t>
        </w:r>
        <w:r w:rsidRPr="007B7C45">
          <w:rPr>
            <w:rStyle w:val="Lienhypertexte"/>
            <w:szCs w:val="17"/>
            <w:lang w:val="fr-FR" w:eastAsia="fr-FR" w:bidi="fr-FR"/>
          </w:rPr>
          <w:t>o</w:t>
        </w:r>
        <w:r w:rsidRPr="007B7C45">
          <w:rPr>
            <w:rStyle w:val="Lienhypertexte"/>
            <w:szCs w:val="17"/>
            <w:lang w:val="fr-FR" w:eastAsia="fr-FR" w:bidi="fr-FR"/>
          </w:rPr>
          <w:t>mique</w:t>
        </w:r>
      </w:hyperlink>
      <w:r w:rsidRPr="007B7C45">
        <w:rPr>
          <w:rStyle w:val="NotedebasdepageItalique"/>
          <w:sz w:val="24"/>
        </w:rPr>
        <w:t>.</w:t>
      </w:r>
      <w:r w:rsidRPr="007B7C45">
        <w:rPr>
          <w:lang w:val="fr-FR" w:eastAsia="fr-FR" w:bidi="fr-FR"/>
        </w:rPr>
        <w:t xml:space="preserve"> Anthropos, Paris, 1970, p. 51. (nous soulignons)</w:t>
      </w:r>
    </w:p>
  </w:footnote>
  <w:footnote w:id="196">
    <w:p w:rsidR="0060107D" w:rsidRDefault="0060107D">
      <w:pPr>
        <w:pStyle w:val="Notedebasdepage"/>
      </w:pPr>
      <w:r>
        <w:rPr>
          <w:rStyle w:val="Appelnotedebasdep"/>
        </w:rPr>
        <w:footnoteRef/>
      </w:r>
      <w:r>
        <w:t xml:space="preserve"> </w:t>
      </w:r>
      <w:r>
        <w:tab/>
      </w:r>
      <w:r w:rsidRPr="00DA2294">
        <w:rPr>
          <w:lang w:val="fr-FR" w:eastAsia="fr-FR" w:bidi="fr-FR"/>
        </w:rPr>
        <w:t xml:space="preserve">Cf. M. Fichant et M. Pêcheux, </w:t>
      </w:r>
      <w:r w:rsidRPr="00DA2294">
        <w:rPr>
          <w:i/>
          <w:iCs/>
        </w:rPr>
        <w:t>Sur l’histoire des sciences,</w:t>
      </w:r>
      <w:r w:rsidRPr="00DA2294">
        <w:rPr>
          <w:lang w:val="fr-FR" w:eastAsia="fr-FR" w:bidi="fr-FR"/>
        </w:rPr>
        <w:t xml:space="preserve"> Maspéro, Paris,</w:t>
      </w:r>
      <w:r w:rsidRPr="007B7C45">
        <w:rPr>
          <w:lang w:val="fr-FR" w:eastAsia="fr-FR" w:bidi="fr-FR"/>
        </w:rPr>
        <w:t xml:space="preserve"> 1969.</w:t>
      </w:r>
    </w:p>
  </w:footnote>
  <w:footnote w:id="197">
    <w:p w:rsidR="0060107D" w:rsidRDefault="0060107D">
      <w:pPr>
        <w:pStyle w:val="Notedebasdepage"/>
      </w:pPr>
      <w:r>
        <w:rPr>
          <w:rStyle w:val="Appelnotedebasdep"/>
        </w:rPr>
        <w:footnoteRef/>
      </w:r>
      <w:r>
        <w:t xml:space="preserve"> </w:t>
      </w:r>
      <w:r>
        <w:tab/>
      </w:r>
      <w:r w:rsidRPr="00DA2294">
        <w:rPr>
          <w:lang w:val="fr-FR" w:eastAsia="fr-FR" w:bidi="fr-FR"/>
        </w:rPr>
        <w:t xml:space="preserve">L. Althusser, </w:t>
      </w:r>
      <w:r w:rsidRPr="00DA2294">
        <w:rPr>
          <w:i/>
          <w:iCs/>
        </w:rPr>
        <w:t>Cours de philosophie pour scientifiques,</w:t>
      </w:r>
      <w:r w:rsidRPr="00DA2294">
        <w:rPr>
          <w:lang w:val="fr-FR" w:eastAsia="fr-FR" w:bidi="fr-FR"/>
        </w:rPr>
        <w:t xml:space="preserve"> notes roné</w:t>
      </w:r>
      <w:r w:rsidRPr="00DA2294">
        <w:rPr>
          <w:lang w:val="fr-FR" w:eastAsia="fr-FR" w:bidi="fr-FR"/>
        </w:rPr>
        <w:t>o</w:t>
      </w:r>
      <w:r w:rsidRPr="00DA2294">
        <w:rPr>
          <w:lang w:val="fr-FR" w:eastAsia="fr-FR" w:bidi="fr-FR"/>
        </w:rPr>
        <w:t>typées, 1968, p. 8.</w:t>
      </w:r>
    </w:p>
  </w:footnote>
  <w:footnote w:id="198">
    <w:p w:rsidR="0060107D" w:rsidRDefault="0060107D">
      <w:pPr>
        <w:pStyle w:val="Notedebasdepage"/>
      </w:pPr>
      <w:r>
        <w:rPr>
          <w:rStyle w:val="Appelnotedebasdep"/>
        </w:rPr>
        <w:footnoteRef/>
      </w:r>
      <w:r>
        <w:t xml:space="preserve"> </w:t>
      </w:r>
      <w:r>
        <w:tab/>
      </w:r>
      <w:r w:rsidRPr="00DA2294">
        <w:rPr>
          <w:i/>
          <w:lang w:val="fr-FR" w:eastAsia="fr-FR" w:bidi="fr-FR"/>
        </w:rPr>
        <w:t>Ibid</w:t>
      </w:r>
      <w:r w:rsidRPr="00DA2294">
        <w:rPr>
          <w:lang w:val="fr-FR" w:eastAsia="fr-FR" w:bidi="fr-FR"/>
        </w:rPr>
        <w:t>., p. 3.</w:t>
      </w:r>
    </w:p>
  </w:footnote>
  <w:footnote w:id="199">
    <w:p w:rsidR="0060107D" w:rsidRDefault="0060107D">
      <w:pPr>
        <w:pStyle w:val="Notedebasdepage"/>
      </w:pPr>
      <w:r>
        <w:rPr>
          <w:rStyle w:val="Appelnotedebasdep"/>
        </w:rPr>
        <w:footnoteRef/>
      </w:r>
      <w:r>
        <w:t xml:space="preserve"> </w:t>
      </w:r>
      <w:r>
        <w:tab/>
      </w:r>
      <w:r w:rsidRPr="00DA2294">
        <w:rPr>
          <w:lang w:val="fr-FR" w:eastAsia="fr-FR" w:bidi="fr-FR"/>
        </w:rPr>
        <w:t xml:space="preserve">E. Balibar et P. Macherey, art : </w:t>
      </w:r>
      <w:r w:rsidRPr="00DA2294">
        <w:rPr>
          <w:i/>
          <w:iCs/>
        </w:rPr>
        <w:t>Epistémologie,</w:t>
      </w:r>
      <w:r w:rsidRPr="00DA2294">
        <w:rPr>
          <w:lang w:val="fr-FR" w:eastAsia="fr-FR" w:bidi="fr-FR"/>
        </w:rPr>
        <w:t xml:space="preserve"> in Encyclopedia Univers</w:t>
      </w:r>
      <w:r w:rsidRPr="00DA2294">
        <w:rPr>
          <w:lang w:val="fr-FR" w:eastAsia="fr-FR" w:bidi="fr-FR"/>
        </w:rPr>
        <w:t>a</w:t>
      </w:r>
      <w:r w:rsidRPr="00DA2294">
        <w:rPr>
          <w:lang w:val="fr-FR" w:eastAsia="fr-FR" w:bidi="fr-FR"/>
        </w:rPr>
        <w:t>lis, p. 372.</w:t>
      </w:r>
    </w:p>
  </w:footnote>
  <w:footnote w:id="200">
    <w:p w:rsidR="0060107D" w:rsidRDefault="0060107D">
      <w:pPr>
        <w:pStyle w:val="Notedebasdepage"/>
      </w:pPr>
      <w:r>
        <w:rPr>
          <w:rStyle w:val="Appelnotedebasdep"/>
        </w:rPr>
        <w:footnoteRef/>
      </w:r>
      <w:r>
        <w:t xml:space="preserve"> </w:t>
      </w:r>
      <w:r>
        <w:tab/>
      </w:r>
      <w:r w:rsidRPr="00DA2294">
        <w:rPr>
          <w:i/>
          <w:lang w:val="fr-FR" w:eastAsia="fr-FR" w:bidi="fr-FR"/>
        </w:rPr>
        <w:t>Op. cit.</w:t>
      </w:r>
    </w:p>
  </w:footnote>
  <w:footnote w:id="201">
    <w:p w:rsidR="0060107D" w:rsidRDefault="0060107D">
      <w:pPr>
        <w:pStyle w:val="Notedebasdepage"/>
      </w:pPr>
      <w:r>
        <w:rPr>
          <w:rStyle w:val="Appelnotedebasdep"/>
        </w:rPr>
        <w:footnoteRef/>
      </w:r>
      <w:r>
        <w:t xml:space="preserve"> </w:t>
      </w:r>
      <w:r>
        <w:tab/>
      </w:r>
      <w:r w:rsidRPr="00DA2294">
        <w:rPr>
          <w:bCs/>
          <w:iCs/>
        </w:rPr>
        <w:t>M. Rioux,</w:t>
      </w:r>
      <w:r w:rsidRPr="00DA2294">
        <w:rPr>
          <w:rStyle w:val="Notedebasdepage2NonItalique"/>
          <w:i w:val="0"/>
          <w:sz w:val="24"/>
        </w:rPr>
        <w:t xml:space="preserve"> </w:t>
      </w:r>
      <w:hyperlink r:id="rId14" w:history="1">
        <w:r w:rsidRPr="00DA2294">
          <w:rPr>
            <w:rStyle w:val="Lienhypertexte"/>
            <w:i/>
            <w:lang w:val="fr-FR" w:eastAsia="fr-FR" w:bidi="fr-FR"/>
          </w:rPr>
          <w:t>Remarques sur la sociologie critique et la sociologie asept</w:t>
        </w:r>
        <w:r w:rsidRPr="00DA2294">
          <w:rPr>
            <w:rStyle w:val="Lienhypertexte"/>
            <w:i/>
            <w:lang w:val="fr-FR" w:eastAsia="fr-FR" w:bidi="fr-FR"/>
          </w:rPr>
          <w:t>i</w:t>
        </w:r>
        <w:r w:rsidRPr="00DA2294">
          <w:rPr>
            <w:rStyle w:val="Lienhypertexte"/>
            <w:i/>
            <w:lang w:val="fr-FR" w:eastAsia="fr-FR" w:bidi="fr-FR"/>
          </w:rPr>
          <w:t>que</w:t>
        </w:r>
      </w:hyperlink>
      <w:r w:rsidRPr="00DA2294">
        <w:rPr>
          <w:i/>
          <w:lang w:val="fr-FR" w:eastAsia="fr-FR" w:bidi="fr-FR"/>
        </w:rPr>
        <w:t xml:space="preserve">, </w:t>
      </w:r>
      <w:r w:rsidRPr="00DA2294">
        <w:rPr>
          <w:bCs/>
          <w:iCs/>
        </w:rPr>
        <w:t xml:space="preserve">in </w:t>
      </w:r>
      <w:r w:rsidRPr="00DA2294">
        <w:rPr>
          <w:bCs/>
          <w:i/>
          <w:iCs/>
        </w:rPr>
        <w:t>Sociologie et sociétés</w:t>
      </w:r>
      <w:r w:rsidRPr="00DA2294">
        <w:rPr>
          <w:bCs/>
          <w:iCs/>
        </w:rPr>
        <w:t>, PUM, Vol. 1, Mai 1969.</w:t>
      </w:r>
    </w:p>
  </w:footnote>
  <w:footnote w:id="202">
    <w:p w:rsidR="0060107D" w:rsidRDefault="0060107D">
      <w:pPr>
        <w:pStyle w:val="Notedebasdepage"/>
      </w:pPr>
      <w:r>
        <w:rPr>
          <w:rStyle w:val="Appelnotedebasdep"/>
        </w:rPr>
        <w:footnoteRef/>
      </w:r>
      <w:r>
        <w:t xml:space="preserve"> </w:t>
      </w:r>
      <w:r>
        <w:tab/>
      </w:r>
      <w:r w:rsidRPr="007B7C45">
        <w:rPr>
          <w:lang w:val="fr-FR" w:eastAsia="fr-FR" w:bidi="fr-FR"/>
        </w:rPr>
        <w:t xml:space="preserve">G. Bachelard, </w:t>
      </w:r>
      <w:hyperlink r:id="rId15" w:history="1">
        <w:r w:rsidRPr="007B7C45">
          <w:rPr>
            <w:rStyle w:val="Lienhypertexte"/>
            <w:szCs w:val="17"/>
            <w:lang w:val="fr-FR" w:eastAsia="fr-FR" w:bidi="fr-FR"/>
          </w:rPr>
          <w:t>La philosophie du non</w:t>
        </w:r>
      </w:hyperlink>
      <w:r w:rsidRPr="007B7C45">
        <w:rPr>
          <w:rStyle w:val="NotedebasdepageItalique"/>
          <w:sz w:val="24"/>
        </w:rPr>
        <w:t>,</w:t>
      </w:r>
      <w:r w:rsidRPr="007B7C45">
        <w:rPr>
          <w:lang w:val="fr-FR" w:eastAsia="fr-FR" w:bidi="fr-FR"/>
        </w:rPr>
        <w:t xml:space="preserve"> PUF, Paris, 1970, pp. 138-140.</w:t>
      </w:r>
    </w:p>
  </w:footnote>
  <w:footnote w:id="203">
    <w:p w:rsidR="0060107D" w:rsidRDefault="0060107D">
      <w:pPr>
        <w:pStyle w:val="Notedebasdepage"/>
      </w:pPr>
      <w:r>
        <w:rPr>
          <w:rStyle w:val="Appelnotedebasdep"/>
        </w:rPr>
        <w:footnoteRef/>
      </w:r>
      <w:r>
        <w:t xml:space="preserve"> </w:t>
      </w:r>
      <w:r>
        <w:tab/>
      </w:r>
      <w:r w:rsidRPr="007B7C45">
        <w:rPr>
          <w:lang w:val="fr-FR" w:eastAsia="fr-FR" w:bidi="fr-FR"/>
        </w:rPr>
        <w:t xml:space="preserve">G. Bachelard, </w:t>
      </w:r>
      <w:hyperlink r:id="rId16" w:history="1">
        <w:r w:rsidRPr="007B7C45">
          <w:rPr>
            <w:rStyle w:val="Lienhypertexte"/>
            <w:szCs w:val="17"/>
            <w:lang w:val="fr-FR" w:eastAsia="fr-FR" w:bidi="fr-FR"/>
          </w:rPr>
          <w:t>La philosophie du non</w:t>
        </w:r>
      </w:hyperlink>
      <w:r w:rsidRPr="007B7C45">
        <w:rPr>
          <w:rStyle w:val="NotedebasdepageItalique"/>
          <w:sz w:val="24"/>
        </w:rPr>
        <w:t>,</w:t>
      </w:r>
      <w:r w:rsidRPr="007B7C45">
        <w:rPr>
          <w:lang w:val="fr-FR" w:eastAsia="fr-FR" w:bidi="fr-FR"/>
        </w:rPr>
        <w:t xml:space="preserve"> PUF, Paris, 1970, pp. 138-140.</w:t>
      </w:r>
    </w:p>
  </w:footnote>
  <w:footnote w:id="204">
    <w:p w:rsidR="0060107D" w:rsidRDefault="0060107D">
      <w:pPr>
        <w:pStyle w:val="Notedebasdepage"/>
      </w:pPr>
      <w:r>
        <w:rPr>
          <w:rStyle w:val="Appelnotedebasdep"/>
        </w:rPr>
        <w:footnoteRef/>
      </w:r>
      <w:r>
        <w:t xml:space="preserve"> </w:t>
      </w:r>
      <w:r>
        <w:tab/>
      </w:r>
      <w:r w:rsidRPr="00DA2294">
        <w:t xml:space="preserve">J. Cavaillès, </w:t>
      </w:r>
      <w:r w:rsidRPr="00DA2294">
        <w:rPr>
          <w:i/>
        </w:rPr>
        <w:t>Sur la logique et la théorie de la science</w:t>
      </w:r>
      <w:r w:rsidRPr="00DA2294">
        <w:t>, Paris, 1947, p. 78.</w:t>
      </w:r>
    </w:p>
  </w:footnote>
  <w:footnote w:id="205">
    <w:p w:rsidR="0060107D" w:rsidRDefault="0060107D">
      <w:pPr>
        <w:pStyle w:val="Notedebasdepage"/>
      </w:pPr>
      <w:r>
        <w:rPr>
          <w:rStyle w:val="Appelnotedebasdep"/>
        </w:rPr>
        <w:footnoteRef/>
      </w:r>
      <w:r>
        <w:t xml:space="preserve"> </w:t>
      </w:r>
      <w:r>
        <w:tab/>
      </w:r>
      <w:r w:rsidRPr="007B7C45">
        <w:rPr>
          <w:lang w:val="fr-FR" w:eastAsia="fr-FR" w:bidi="fr-FR"/>
        </w:rPr>
        <w:t>F. Dumont, op. cit., pp. 14-15.</w:t>
      </w:r>
    </w:p>
  </w:footnote>
  <w:footnote w:id="206">
    <w:p w:rsidR="0060107D" w:rsidRDefault="0060107D">
      <w:pPr>
        <w:pStyle w:val="Notedebasdepage"/>
      </w:pPr>
      <w:r>
        <w:rPr>
          <w:rStyle w:val="Appelnotedebasdep"/>
        </w:rPr>
        <w:footnoteRef/>
      </w:r>
      <w:r>
        <w:t xml:space="preserve"> </w:t>
      </w:r>
      <w:r>
        <w:tab/>
      </w:r>
      <w:r w:rsidRPr="007B7C45">
        <w:rPr>
          <w:i/>
          <w:lang w:eastAsia="fr-FR" w:bidi="fr-FR"/>
        </w:rPr>
        <w:t>Ibid.</w:t>
      </w:r>
    </w:p>
  </w:footnote>
  <w:footnote w:id="207">
    <w:p w:rsidR="0060107D" w:rsidRDefault="0060107D">
      <w:pPr>
        <w:pStyle w:val="Notedebasdepage"/>
      </w:pPr>
      <w:r>
        <w:rPr>
          <w:rStyle w:val="Appelnotedebasdep"/>
        </w:rPr>
        <w:footnoteRef/>
      </w:r>
      <w:r>
        <w:t xml:space="preserve"> </w:t>
      </w:r>
      <w:r>
        <w:tab/>
      </w:r>
      <w:r w:rsidRPr="00DA2294">
        <w:rPr>
          <w:i/>
          <w:lang w:val="fr-FR" w:eastAsia="fr-FR" w:bidi="fr-FR"/>
        </w:rPr>
        <w:t>Ibid</w:t>
      </w:r>
      <w:r w:rsidRPr="007B7C45">
        <w:rPr>
          <w:lang w:val="fr-FR" w:eastAsia="fr-FR" w:bidi="fr-FR"/>
        </w:rPr>
        <w:t>., p. 62.</w:t>
      </w:r>
    </w:p>
  </w:footnote>
  <w:footnote w:id="208">
    <w:p w:rsidR="0060107D" w:rsidRDefault="0060107D">
      <w:pPr>
        <w:pStyle w:val="Notedebasdepage"/>
      </w:pPr>
      <w:r>
        <w:rPr>
          <w:rStyle w:val="Appelnotedebasdep"/>
        </w:rPr>
        <w:footnoteRef/>
      </w:r>
      <w:r>
        <w:t xml:space="preserve"> </w:t>
      </w:r>
      <w:r>
        <w:tab/>
      </w:r>
      <w:r w:rsidRPr="007B7C45">
        <w:rPr>
          <w:i/>
          <w:lang w:val="fr-FR" w:eastAsia="fr-FR" w:bidi="fr-FR"/>
        </w:rPr>
        <w:t>Ibid</w:t>
      </w:r>
      <w:r w:rsidRPr="007B7C45">
        <w:rPr>
          <w:lang w:val="fr-FR" w:eastAsia="fr-FR" w:bidi="fr-FR"/>
        </w:rPr>
        <w:t>., p. 63-64.</w:t>
      </w:r>
    </w:p>
  </w:footnote>
  <w:footnote w:id="209">
    <w:p w:rsidR="0060107D" w:rsidRDefault="0060107D">
      <w:pPr>
        <w:pStyle w:val="Notedebasdepage"/>
      </w:pPr>
      <w:r>
        <w:rPr>
          <w:rStyle w:val="Appelnotedebasdep"/>
        </w:rPr>
        <w:footnoteRef/>
      </w:r>
      <w:r>
        <w:t xml:space="preserve"> </w:t>
      </w:r>
      <w:r>
        <w:tab/>
      </w:r>
      <w:r w:rsidRPr="007B7C45">
        <w:rPr>
          <w:i/>
          <w:lang w:val="fr-FR" w:eastAsia="fr-FR" w:bidi="fr-FR"/>
        </w:rPr>
        <w:t>Ibid</w:t>
      </w:r>
      <w:r w:rsidRPr="007B7C45">
        <w:rPr>
          <w:lang w:val="fr-FR" w:eastAsia="fr-FR" w:bidi="fr-FR"/>
        </w:rPr>
        <w:t>., p. 63-64.</w:t>
      </w:r>
    </w:p>
  </w:footnote>
  <w:footnote w:id="210">
    <w:p w:rsidR="0060107D" w:rsidRDefault="0060107D">
      <w:pPr>
        <w:pStyle w:val="Notedebasdepage"/>
      </w:pPr>
      <w:r>
        <w:rPr>
          <w:rStyle w:val="Appelnotedebasdep"/>
        </w:rPr>
        <w:footnoteRef/>
      </w:r>
      <w:r>
        <w:t xml:space="preserve"> </w:t>
      </w:r>
      <w:r>
        <w:tab/>
      </w:r>
      <w:r w:rsidRPr="007B7C45">
        <w:rPr>
          <w:i/>
          <w:lang w:val="fr-FR" w:eastAsia="fr-FR" w:bidi="fr-FR"/>
        </w:rPr>
        <w:t>Ibid</w:t>
      </w:r>
      <w:r w:rsidRPr="007B7C45">
        <w:rPr>
          <w:lang w:val="fr-FR" w:eastAsia="fr-FR" w:bidi="fr-FR"/>
        </w:rPr>
        <w:t>., p. 64.</w:t>
      </w:r>
    </w:p>
  </w:footnote>
  <w:footnote w:id="211">
    <w:p w:rsidR="0060107D" w:rsidRDefault="0060107D">
      <w:pPr>
        <w:pStyle w:val="Notedebasdepage"/>
      </w:pPr>
      <w:r>
        <w:rPr>
          <w:rStyle w:val="Appelnotedebasdep"/>
        </w:rPr>
        <w:footnoteRef/>
      </w:r>
      <w:r>
        <w:t xml:space="preserve"> </w:t>
      </w:r>
      <w:r>
        <w:tab/>
      </w:r>
      <w:r w:rsidRPr="007B7C45">
        <w:rPr>
          <w:i/>
          <w:lang w:val="fr-FR" w:eastAsia="fr-FR" w:bidi="fr-FR"/>
        </w:rPr>
        <w:t>Ibid</w:t>
      </w:r>
      <w:r w:rsidRPr="007B7C45">
        <w:rPr>
          <w:lang w:val="fr-FR" w:eastAsia="fr-FR" w:bidi="fr-FR"/>
        </w:rPr>
        <w:t>., p. 61.</w:t>
      </w:r>
    </w:p>
  </w:footnote>
  <w:footnote w:id="212">
    <w:p w:rsidR="0060107D" w:rsidRDefault="0060107D">
      <w:pPr>
        <w:pStyle w:val="Notedebasdepage"/>
      </w:pPr>
      <w:r>
        <w:rPr>
          <w:rStyle w:val="Appelnotedebasdep"/>
        </w:rPr>
        <w:footnoteRef/>
      </w:r>
      <w:r>
        <w:t xml:space="preserve"> </w:t>
      </w:r>
      <w:r>
        <w:tab/>
      </w:r>
      <w:r w:rsidRPr="007B7C45">
        <w:rPr>
          <w:i/>
          <w:lang w:val="fr-FR" w:eastAsia="fr-FR" w:bidi="fr-FR"/>
        </w:rPr>
        <w:t>Ibid</w:t>
      </w:r>
      <w:r w:rsidRPr="007B7C45">
        <w:rPr>
          <w:lang w:val="fr-FR" w:eastAsia="fr-FR" w:bidi="fr-FR"/>
        </w:rPr>
        <w:t>., p. 61.</w:t>
      </w:r>
    </w:p>
  </w:footnote>
  <w:footnote w:id="213">
    <w:p w:rsidR="0060107D" w:rsidRDefault="0060107D">
      <w:pPr>
        <w:pStyle w:val="Notedebasdepage"/>
      </w:pPr>
      <w:r>
        <w:rPr>
          <w:rStyle w:val="Appelnotedebasdep"/>
        </w:rPr>
        <w:footnoteRef/>
      </w:r>
      <w:r>
        <w:t xml:space="preserve"> </w:t>
      </w:r>
      <w:r>
        <w:tab/>
      </w:r>
      <w:r w:rsidRPr="007B7C45">
        <w:rPr>
          <w:i/>
          <w:lang w:eastAsia="fr-FR" w:bidi="fr-FR"/>
        </w:rPr>
        <w:t>Ibid</w:t>
      </w:r>
      <w:r w:rsidRPr="007B7C45">
        <w:rPr>
          <w:lang w:eastAsia="fr-FR" w:bidi="fr-FR"/>
        </w:rPr>
        <w:t>., p. 55.</w:t>
      </w:r>
    </w:p>
  </w:footnote>
  <w:footnote w:id="214">
    <w:p w:rsidR="0060107D" w:rsidRDefault="0060107D">
      <w:pPr>
        <w:pStyle w:val="Notedebasdepage"/>
      </w:pPr>
      <w:r>
        <w:rPr>
          <w:rStyle w:val="Appelnotedebasdep"/>
        </w:rPr>
        <w:footnoteRef/>
      </w:r>
      <w:r>
        <w:t xml:space="preserve"> </w:t>
      </w:r>
      <w:r>
        <w:tab/>
      </w:r>
      <w:r w:rsidRPr="007B7C45">
        <w:rPr>
          <w:lang w:eastAsia="fr-FR" w:bidi="fr-FR"/>
        </w:rPr>
        <w:t xml:space="preserve">L. Goldmann, </w:t>
      </w:r>
      <w:hyperlink r:id="rId17" w:history="1">
        <w:r w:rsidRPr="007B7C45">
          <w:rPr>
            <w:rStyle w:val="Lienhypertexte"/>
            <w:szCs w:val="17"/>
            <w:lang w:eastAsia="fr-FR" w:bidi="fr-FR"/>
          </w:rPr>
          <w:t>Recherches dialectiques</w:t>
        </w:r>
      </w:hyperlink>
      <w:r w:rsidRPr="007B7C45">
        <w:rPr>
          <w:rStyle w:val="NotedebasdepageItalique"/>
        </w:rPr>
        <w:t>,</w:t>
      </w:r>
      <w:r w:rsidRPr="007B7C45">
        <w:rPr>
          <w:lang w:eastAsia="fr-FR" w:bidi="fr-FR"/>
        </w:rPr>
        <w:t xml:space="preserve"> Paris, Gallimard, 1959, p. 293.</w:t>
      </w:r>
    </w:p>
  </w:footnote>
  <w:footnote w:id="215">
    <w:p w:rsidR="0060107D" w:rsidRDefault="0060107D">
      <w:pPr>
        <w:pStyle w:val="Notedebasdepage"/>
      </w:pPr>
      <w:r>
        <w:rPr>
          <w:rStyle w:val="Appelnotedebasdep"/>
        </w:rPr>
        <w:footnoteRef/>
      </w:r>
      <w:r>
        <w:t xml:space="preserve"> </w:t>
      </w:r>
      <w:r>
        <w:tab/>
      </w:r>
      <w:r w:rsidRPr="00E1650F">
        <w:rPr>
          <w:i/>
        </w:rPr>
        <w:t>Vocabulaire technique et critique de la philosophie</w:t>
      </w:r>
      <w:r w:rsidRPr="00E1650F">
        <w:t>, Paris, P.U.F., 1962, p. 611-621.</w:t>
      </w:r>
    </w:p>
  </w:footnote>
  <w:footnote w:id="216">
    <w:p w:rsidR="0060107D" w:rsidRDefault="0060107D">
      <w:pPr>
        <w:pStyle w:val="Notedebasdepage"/>
      </w:pPr>
      <w:r>
        <w:rPr>
          <w:rStyle w:val="Appelnotedebasdep"/>
        </w:rPr>
        <w:footnoteRef/>
      </w:r>
      <w:r>
        <w:t xml:space="preserve"> </w:t>
      </w:r>
      <w:r>
        <w:tab/>
      </w:r>
      <w:r w:rsidRPr="00DA2294">
        <w:rPr>
          <w:lang w:val="fr-FR" w:eastAsia="fr-FR" w:bidi="fr-FR"/>
        </w:rPr>
        <w:t xml:space="preserve">Cf. par exemple : Marx et Engels, </w:t>
      </w:r>
      <w:r w:rsidRPr="00DA2294">
        <w:rPr>
          <w:i/>
          <w:iCs/>
        </w:rPr>
        <w:t>Etudes philosophiques,</w:t>
      </w:r>
      <w:r w:rsidRPr="00DA2294">
        <w:rPr>
          <w:lang w:val="fr-FR" w:eastAsia="fr-FR" w:bidi="fr-FR"/>
        </w:rPr>
        <w:t xml:space="preserve"> Paris, Ed</w:t>
      </w:r>
      <w:r w:rsidRPr="00DA2294">
        <w:rPr>
          <w:lang w:val="fr-FR" w:eastAsia="fr-FR" w:bidi="fr-FR"/>
        </w:rPr>
        <w:t>i</w:t>
      </w:r>
      <w:r w:rsidRPr="00DA2294">
        <w:rPr>
          <w:lang w:val="fr-FR" w:eastAsia="fr-FR" w:bidi="fr-FR"/>
        </w:rPr>
        <w:t xml:space="preserve">tions sociales, 1961, p. 42 et ss. ; et Lénine, </w:t>
      </w:r>
      <w:r w:rsidRPr="00DA2294">
        <w:rPr>
          <w:i/>
          <w:iCs/>
        </w:rPr>
        <w:t>Matérialisme et empiriocritici</w:t>
      </w:r>
      <w:r w:rsidRPr="00DA2294">
        <w:rPr>
          <w:i/>
          <w:iCs/>
        </w:rPr>
        <w:t>s</w:t>
      </w:r>
      <w:r w:rsidRPr="00DA2294">
        <w:rPr>
          <w:i/>
          <w:iCs/>
        </w:rPr>
        <w:t xml:space="preserve">me, </w:t>
      </w:r>
      <w:r w:rsidRPr="00DA2294">
        <w:rPr>
          <w:lang w:val="fr-FR" w:eastAsia="fr-FR" w:bidi="fr-FR"/>
        </w:rPr>
        <w:t>Mo</w:t>
      </w:r>
      <w:r w:rsidRPr="00DA2294">
        <w:rPr>
          <w:lang w:val="fr-FR" w:eastAsia="fr-FR" w:bidi="fr-FR"/>
        </w:rPr>
        <w:t>s</w:t>
      </w:r>
      <w:r w:rsidRPr="00DA2294">
        <w:rPr>
          <w:lang w:val="fr-FR" w:eastAsia="fr-FR" w:bidi="fr-FR"/>
        </w:rPr>
        <w:t>cou, Ed. du Progrès, 1970, p. 365.</w:t>
      </w:r>
    </w:p>
  </w:footnote>
  <w:footnote w:id="217">
    <w:p w:rsidR="0060107D" w:rsidRDefault="0060107D">
      <w:pPr>
        <w:pStyle w:val="Notedebasdepage"/>
      </w:pPr>
      <w:r>
        <w:rPr>
          <w:rStyle w:val="Appelnotedebasdep"/>
        </w:rPr>
        <w:footnoteRef/>
      </w:r>
      <w:r>
        <w:t xml:space="preserve"> </w:t>
      </w:r>
      <w:r>
        <w:tab/>
      </w:r>
      <w:r w:rsidRPr="00DA2294">
        <w:rPr>
          <w:lang w:val="fr-FR" w:eastAsia="fr-FR" w:bidi="fr-FR"/>
        </w:rPr>
        <w:t>Cf. par exemple : Carnap, R. "The Elimination of Metaphysics through L</w:t>
      </w:r>
      <w:r w:rsidRPr="00DA2294">
        <w:rPr>
          <w:lang w:val="fr-FR" w:eastAsia="fr-FR" w:bidi="fr-FR"/>
        </w:rPr>
        <w:t>o</w:t>
      </w:r>
      <w:r w:rsidRPr="00DA2294">
        <w:rPr>
          <w:lang w:val="fr-FR" w:eastAsia="fr-FR" w:bidi="fr-FR"/>
        </w:rPr>
        <w:t>gical Analysis of Langu</w:t>
      </w:r>
      <w:r w:rsidRPr="00DA2294">
        <w:rPr>
          <w:lang w:val="fr-FR" w:eastAsia="fr-FR" w:bidi="fr-FR"/>
        </w:rPr>
        <w:t>a</w:t>
      </w:r>
      <w:r w:rsidRPr="00DA2294">
        <w:rPr>
          <w:lang w:val="fr-FR" w:eastAsia="fr-FR" w:bidi="fr-FR"/>
        </w:rPr>
        <w:t xml:space="preserve">ge”, in </w:t>
      </w:r>
      <w:r w:rsidRPr="00DA2294">
        <w:rPr>
          <w:i/>
          <w:iCs/>
        </w:rPr>
        <w:t>Logical Positivism,</w:t>
      </w:r>
      <w:r w:rsidRPr="00DA2294">
        <w:rPr>
          <w:lang w:val="fr-FR" w:eastAsia="fr-FR" w:bidi="fr-FR"/>
        </w:rPr>
        <w:t xml:space="preserve"> New York, MacMillan, 1966, p. 60-81 ; et Ayer, A.J. </w:t>
      </w:r>
      <w:r w:rsidRPr="00DA2294">
        <w:rPr>
          <w:i/>
          <w:iCs/>
        </w:rPr>
        <w:t>Language, Truth and Logic,</w:t>
      </w:r>
      <w:r w:rsidRPr="00DA2294">
        <w:rPr>
          <w:lang w:val="fr-FR" w:eastAsia="fr-FR" w:bidi="fr-FR"/>
        </w:rPr>
        <w:t xml:space="preserve"> Middle- sex, Pe</w:t>
      </w:r>
      <w:r w:rsidRPr="00DA2294">
        <w:rPr>
          <w:lang w:val="fr-FR" w:eastAsia="fr-FR" w:bidi="fr-FR"/>
        </w:rPr>
        <w:t>n</w:t>
      </w:r>
      <w:r w:rsidRPr="00DA2294">
        <w:rPr>
          <w:lang w:val="fr-FR" w:eastAsia="fr-FR" w:bidi="fr-FR"/>
        </w:rPr>
        <w:t xml:space="preserve">guin Books, 1971, chap. </w:t>
      </w:r>
      <w:r w:rsidRPr="00DA2294">
        <w:t xml:space="preserve">I : </w:t>
      </w:r>
      <w:r w:rsidRPr="00DA2294">
        <w:rPr>
          <w:lang w:val="fr-FR" w:eastAsia="fr-FR" w:bidi="fr-FR"/>
        </w:rPr>
        <w:t xml:space="preserve">"The Elimination of Metaphysics”, </w:t>
      </w:r>
      <w:r w:rsidRPr="00DA2294">
        <w:t xml:space="preserve">p. </w:t>
      </w:r>
      <w:r w:rsidRPr="00DA2294">
        <w:rPr>
          <w:lang w:val="fr-FR" w:eastAsia="fr-FR" w:bidi="fr-FR"/>
        </w:rPr>
        <w:t>45-61.</w:t>
      </w:r>
    </w:p>
  </w:footnote>
  <w:footnote w:id="218">
    <w:p w:rsidR="0060107D" w:rsidRDefault="0060107D">
      <w:pPr>
        <w:pStyle w:val="Notedebasdepage"/>
      </w:pPr>
      <w:r>
        <w:rPr>
          <w:rStyle w:val="Appelnotedebasdep"/>
        </w:rPr>
        <w:footnoteRef/>
      </w:r>
      <w:r>
        <w:t xml:space="preserve"> </w:t>
      </w:r>
      <w:r>
        <w:tab/>
      </w:r>
      <w:r w:rsidRPr="00656D58">
        <w:rPr>
          <w:lang w:val="fr-FR" w:eastAsia="fr-FR" w:bidi="fr-FR"/>
        </w:rPr>
        <w:t xml:space="preserve">Cf. par exemple : Derrida, J., </w:t>
      </w:r>
      <w:r w:rsidRPr="00656D58">
        <w:rPr>
          <w:i/>
          <w:iCs/>
        </w:rPr>
        <w:t>De la grammatologie,</w:t>
      </w:r>
      <w:r w:rsidRPr="00656D58">
        <w:rPr>
          <w:lang w:val="fr-FR" w:eastAsia="fr-FR" w:bidi="fr-FR"/>
        </w:rPr>
        <w:t xml:space="preserve"> Paris, Ed. de M</w:t>
      </w:r>
      <w:r w:rsidRPr="00656D58">
        <w:rPr>
          <w:lang w:val="fr-FR" w:eastAsia="fr-FR" w:bidi="fr-FR"/>
        </w:rPr>
        <w:t>i</w:t>
      </w:r>
      <w:r w:rsidRPr="00656D58">
        <w:rPr>
          <w:lang w:val="fr-FR" w:eastAsia="fr-FR" w:bidi="fr-FR"/>
        </w:rPr>
        <w:t>nuit.</w:t>
      </w:r>
      <w:r>
        <w:rPr>
          <w:lang w:val="fr-FR" w:eastAsia="fr-FR" w:bidi="fr-FR"/>
        </w:rPr>
        <w:t xml:space="preserve"> </w:t>
      </w:r>
      <w:r w:rsidRPr="007D63D6">
        <w:rPr>
          <w:lang w:val="fr-FR" w:eastAsia="fr-FR" w:bidi="fr-FR"/>
        </w:rPr>
        <w:t>1967.</w:t>
      </w:r>
    </w:p>
  </w:footnote>
  <w:footnote w:id="219">
    <w:p w:rsidR="0060107D" w:rsidRDefault="0060107D">
      <w:pPr>
        <w:pStyle w:val="Notedebasdepage"/>
      </w:pPr>
      <w:r>
        <w:rPr>
          <w:rStyle w:val="Appelnotedebasdep"/>
        </w:rPr>
        <w:footnoteRef/>
      </w:r>
      <w:r>
        <w:t xml:space="preserve"> </w:t>
      </w:r>
      <w:r>
        <w:tab/>
      </w:r>
      <w:r w:rsidRPr="007D63D6">
        <w:rPr>
          <w:lang w:val="fr-FR" w:eastAsia="fr-FR" w:bidi="fr-FR"/>
        </w:rPr>
        <w:t>J’ai indiqué plus haut que L</w:t>
      </w:r>
      <w:r w:rsidRPr="007D63D6">
        <w:rPr>
          <w:lang w:val="fr-FR" w:eastAsia="fr-FR" w:bidi="fr-FR"/>
        </w:rPr>
        <w:t>a</w:t>
      </w:r>
      <w:r w:rsidRPr="007D63D6">
        <w:rPr>
          <w:lang w:val="fr-FR" w:eastAsia="fr-FR" w:bidi="fr-FR"/>
        </w:rPr>
        <w:t>lande propose neuf sens différents du mot, mais à les regarder de près, la plupart se ramènent à ces trois là. S’il reste des a</w:t>
      </w:r>
      <w:r w:rsidRPr="007D63D6">
        <w:rPr>
          <w:lang w:val="fr-FR" w:eastAsia="fr-FR" w:bidi="fr-FR"/>
        </w:rPr>
        <w:t>c</w:t>
      </w:r>
      <w:r w:rsidRPr="007D63D6">
        <w:rPr>
          <w:lang w:val="fr-FR" w:eastAsia="fr-FR" w:bidi="fr-FR"/>
        </w:rPr>
        <w:t>ceptions marginales, lai</w:t>
      </w:r>
      <w:r w:rsidRPr="007D63D6">
        <w:rPr>
          <w:lang w:val="fr-FR" w:eastAsia="fr-FR" w:bidi="fr-FR"/>
        </w:rPr>
        <w:t>s</w:t>
      </w:r>
      <w:r w:rsidRPr="007D63D6">
        <w:rPr>
          <w:lang w:val="fr-FR" w:eastAsia="fr-FR" w:bidi="fr-FR"/>
        </w:rPr>
        <w:t>sons-les hors de notre propos.</w:t>
      </w:r>
    </w:p>
  </w:footnote>
  <w:footnote w:id="220">
    <w:p w:rsidR="0060107D" w:rsidRDefault="0060107D">
      <w:pPr>
        <w:pStyle w:val="Notedebasdepage"/>
      </w:pPr>
      <w:r>
        <w:rPr>
          <w:rStyle w:val="Appelnotedebasdep"/>
        </w:rPr>
        <w:footnoteRef/>
      </w:r>
      <w:r>
        <w:t xml:space="preserve"> </w:t>
      </w:r>
      <w:r>
        <w:tab/>
      </w:r>
      <w:r w:rsidRPr="00656D58">
        <w:rPr>
          <w:i/>
        </w:rPr>
        <w:t>Discours préliminaire sur l’esprit positif</w:t>
      </w:r>
      <w:r w:rsidRPr="00656D58">
        <w:t xml:space="preserve">, in </w:t>
      </w:r>
      <w:r w:rsidRPr="00656D58">
        <w:rPr>
          <w:i/>
        </w:rPr>
        <w:t>Oeuvres</w:t>
      </w:r>
      <w:r w:rsidRPr="00656D58">
        <w:t xml:space="preserve"> choisies d’Auguste Comte, Paris, Aubier, p. 183.</w:t>
      </w:r>
    </w:p>
  </w:footnote>
  <w:footnote w:id="221">
    <w:p w:rsidR="0060107D" w:rsidRDefault="0060107D">
      <w:pPr>
        <w:pStyle w:val="Notedebasdepage"/>
      </w:pPr>
      <w:r>
        <w:rPr>
          <w:rStyle w:val="Appelnotedebasdep"/>
        </w:rPr>
        <w:footnoteRef/>
      </w:r>
      <w:r>
        <w:t xml:space="preserve"> </w:t>
      </w:r>
      <w:r>
        <w:tab/>
      </w:r>
      <w:r w:rsidRPr="007D63D6">
        <w:rPr>
          <w:lang w:val="fr-FR" w:eastAsia="fr-FR" w:bidi="fr-FR"/>
        </w:rPr>
        <w:t>Id.</w:t>
      </w:r>
    </w:p>
  </w:footnote>
  <w:footnote w:id="222">
    <w:p w:rsidR="0060107D" w:rsidRDefault="0060107D">
      <w:pPr>
        <w:pStyle w:val="Notedebasdepage"/>
      </w:pPr>
      <w:r>
        <w:rPr>
          <w:rStyle w:val="Appelnotedebasdep"/>
        </w:rPr>
        <w:footnoteRef/>
      </w:r>
      <w:r>
        <w:t xml:space="preserve"> </w:t>
      </w:r>
      <w:r>
        <w:tab/>
      </w:r>
      <w:r w:rsidRPr="00656D58">
        <w:t xml:space="preserve">In </w:t>
      </w:r>
      <w:hyperlink r:id="rId18" w:history="1">
        <w:r w:rsidRPr="00656D58">
          <w:rPr>
            <w:rStyle w:val="Lienhypertexte"/>
            <w:i/>
          </w:rPr>
          <w:t>La pensée et le mouvant</w:t>
        </w:r>
      </w:hyperlink>
      <w:r w:rsidRPr="00656D58">
        <w:t>, Paris, P.U.F., 1967, p. 177-178.</w:t>
      </w:r>
    </w:p>
  </w:footnote>
  <w:footnote w:id="223">
    <w:p w:rsidR="0060107D" w:rsidRDefault="0060107D">
      <w:pPr>
        <w:pStyle w:val="Notedebasdepage"/>
      </w:pPr>
      <w:r>
        <w:rPr>
          <w:rStyle w:val="Appelnotedebasdep"/>
        </w:rPr>
        <w:footnoteRef/>
      </w:r>
      <w:r>
        <w:t xml:space="preserve"> </w:t>
      </w:r>
      <w:r>
        <w:tab/>
      </w:r>
      <w:r w:rsidRPr="007D63D6">
        <w:rPr>
          <w:lang w:val="fr-FR" w:eastAsia="fr-FR" w:bidi="fr-FR"/>
        </w:rPr>
        <w:t>Id., p. 180.</w:t>
      </w:r>
    </w:p>
  </w:footnote>
  <w:footnote w:id="224">
    <w:p w:rsidR="0060107D" w:rsidRDefault="0060107D">
      <w:pPr>
        <w:pStyle w:val="Notedebasdepage"/>
      </w:pPr>
      <w:r>
        <w:rPr>
          <w:rStyle w:val="Appelnotedebasdep"/>
        </w:rPr>
        <w:footnoteRef/>
      </w:r>
      <w:r>
        <w:t xml:space="preserve"> </w:t>
      </w:r>
      <w:r>
        <w:tab/>
      </w:r>
      <w:r w:rsidRPr="00656D58">
        <w:t>Cf. par exemple</w:t>
      </w:r>
      <w:r>
        <w:t> </w:t>
      </w:r>
      <w:r w:rsidRPr="00656D58">
        <w:t>: Descartes dans la lettre dédicatoire des Méditations mét</w:t>
      </w:r>
      <w:r w:rsidRPr="00656D58">
        <w:t>a</w:t>
      </w:r>
      <w:r w:rsidRPr="00656D58">
        <w:t>physiques.</w:t>
      </w:r>
    </w:p>
  </w:footnote>
  <w:footnote w:id="225">
    <w:p w:rsidR="0060107D" w:rsidRDefault="0060107D">
      <w:pPr>
        <w:pStyle w:val="Notedebasdepage"/>
      </w:pPr>
      <w:r>
        <w:rPr>
          <w:rStyle w:val="Appelnotedebasdep"/>
        </w:rPr>
        <w:footnoteRef/>
      </w:r>
      <w:r>
        <w:t xml:space="preserve"> </w:t>
      </w:r>
      <w:r>
        <w:tab/>
      </w:r>
      <w:r w:rsidRPr="00656D58">
        <w:rPr>
          <w:lang w:val="fr-FR" w:eastAsia="fr-FR" w:bidi="fr-FR"/>
        </w:rPr>
        <w:t xml:space="preserve">Cf. par exemple : Deleuze G. </w:t>
      </w:r>
      <w:r w:rsidRPr="00656D58">
        <w:rPr>
          <w:i/>
          <w:iCs/>
        </w:rPr>
        <w:t>Différence et répétition,</w:t>
      </w:r>
      <w:r w:rsidRPr="00656D58">
        <w:rPr>
          <w:lang w:val="fr-FR" w:eastAsia="fr-FR" w:bidi="fr-FR"/>
        </w:rPr>
        <w:t xml:space="preserve"> Paris, P.U.F., 1968, p. 116-117.</w:t>
      </w:r>
    </w:p>
  </w:footnote>
  <w:footnote w:id="226">
    <w:p w:rsidR="0060107D" w:rsidRDefault="0060107D">
      <w:pPr>
        <w:pStyle w:val="Notedebasdepage"/>
      </w:pPr>
      <w:r>
        <w:rPr>
          <w:rStyle w:val="Appelnotedebasdep"/>
        </w:rPr>
        <w:footnoteRef/>
      </w:r>
      <w:r>
        <w:t xml:space="preserve"> </w:t>
      </w:r>
      <w:r>
        <w:tab/>
      </w:r>
      <w:r w:rsidRPr="00656D58">
        <w:rPr>
          <w:i/>
          <w:iCs/>
        </w:rPr>
        <w:t>La transcendance de l’Ego,</w:t>
      </w:r>
      <w:r w:rsidRPr="00656D58">
        <w:rPr>
          <w:lang w:val="fr-FR" w:eastAsia="fr-FR" w:bidi="fr-FR"/>
        </w:rPr>
        <w:t xml:space="preserve"> Paris, Vrin, 1965, p. 13. (souligné par l’auteur)</w:t>
      </w:r>
    </w:p>
  </w:footnote>
  <w:footnote w:id="227">
    <w:p w:rsidR="0060107D" w:rsidRDefault="0060107D">
      <w:pPr>
        <w:pStyle w:val="Notedebasdepage"/>
      </w:pPr>
      <w:r>
        <w:rPr>
          <w:rStyle w:val="Appelnotedebasdep"/>
        </w:rPr>
        <w:footnoteRef/>
      </w:r>
      <w:r>
        <w:t xml:space="preserve"> </w:t>
      </w:r>
      <w:r>
        <w:tab/>
      </w:r>
      <w:hyperlink r:id="rId19" w:history="1">
        <w:r w:rsidRPr="00656D58">
          <w:rPr>
            <w:rStyle w:val="Lienhypertexte"/>
            <w:i/>
            <w:iCs/>
          </w:rPr>
          <w:t>Phénoménologie de la perception</w:t>
        </w:r>
      </w:hyperlink>
      <w:r w:rsidRPr="00656D58">
        <w:rPr>
          <w:i/>
          <w:iCs/>
        </w:rPr>
        <w:t>,</w:t>
      </w:r>
      <w:r w:rsidRPr="00656D58">
        <w:rPr>
          <w:lang w:val="fr-FR" w:eastAsia="fr-FR" w:bidi="fr-FR"/>
        </w:rPr>
        <w:t xml:space="preserve"> Paris, N.R.F., 1945, p. 431.</w:t>
      </w:r>
    </w:p>
  </w:footnote>
  <w:footnote w:id="228">
    <w:p w:rsidR="0060107D" w:rsidRDefault="0060107D">
      <w:pPr>
        <w:pStyle w:val="Notedebasdepage"/>
      </w:pPr>
      <w:r>
        <w:rPr>
          <w:rStyle w:val="Appelnotedebasdep"/>
        </w:rPr>
        <w:footnoteRef/>
      </w:r>
      <w:r>
        <w:t xml:space="preserve"> </w:t>
      </w:r>
      <w:r>
        <w:tab/>
      </w:r>
      <w:r w:rsidRPr="00656D58">
        <w:t xml:space="preserve">Dieu est tellement identique à lui-même chez saint Thomas qu’il n’a aucun accident. Cf. </w:t>
      </w:r>
      <w:r w:rsidRPr="00656D58">
        <w:rPr>
          <w:i/>
        </w:rPr>
        <w:t>Somme théologique</w:t>
      </w:r>
      <w:r w:rsidRPr="00656D58">
        <w:t xml:space="preserve"> prima pars, quest. 3, art. 6.</w:t>
      </w:r>
    </w:p>
  </w:footnote>
  <w:footnote w:id="229">
    <w:p w:rsidR="0060107D" w:rsidRDefault="0060107D">
      <w:pPr>
        <w:pStyle w:val="Notedebasdepage"/>
      </w:pPr>
      <w:r>
        <w:rPr>
          <w:rStyle w:val="Appelnotedebasdep"/>
        </w:rPr>
        <w:footnoteRef/>
      </w:r>
      <w:r>
        <w:t xml:space="preserve"> </w:t>
      </w:r>
      <w:r>
        <w:tab/>
      </w:r>
      <w:r w:rsidRPr="00656D58">
        <w:rPr>
          <w:i/>
        </w:rPr>
        <w:t>Grammaire structurale du français moderne</w:t>
      </w:r>
      <w:r w:rsidRPr="00656D58">
        <w:t>, Montréal, HMH, 1968, p. 31. (les soulignés sont de moi, sauf le dernier).</w:t>
      </w:r>
    </w:p>
  </w:footnote>
  <w:footnote w:id="230">
    <w:p w:rsidR="0060107D" w:rsidRDefault="0060107D">
      <w:pPr>
        <w:pStyle w:val="Notedebasdepage"/>
      </w:pPr>
      <w:r>
        <w:rPr>
          <w:rStyle w:val="Appelnotedebasdep"/>
        </w:rPr>
        <w:footnoteRef/>
      </w:r>
      <w:r>
        <w:t xml:space="preserve"> </w:t>
      </w:r>
      <w:r>
        <w:tab/>
      </w:r>
      <w:r w:rsidRPr="007D63D6">
        <w:rPr>
          <w:lang w:val="fr-FR" w:eastAsia="fr-FR" w:bidi="fr-FR"/>
        </w:rPr>
        <w:t>Id.</w:t>
      </w:r>
    </w:p>
  </w:footnote>
  <w:footnote w:id="231">
    <w:p w:rsidR="0060107D" w:rsidRDefault="0060107D">
      <w:pPr>
        <w:pStyle w:val="Notedebasdepage"/>
      </w:pPr>
      <w:r>
        <w:rPr>
          <w:rStyle w:val="Appelnotedebasdep"/>
        </w:rPr>
        <w:footnoteRef/>
      </w:r>
      <w:r>
        <w:t xml:space="preserve"> </w:t>
      </w:r>
      <w:r>
        <w:tab/>
      </w:r>
      <w:r w:rsidRPr="00656D58">
        <w:t xml:space="preserve">Cf. les belles études de Heidegger dans </w:t>
      </w:r>
      <w:hyperlink r:id="rId20" w:history="1">
        <w:r w:rsidRPr="00656D58">
          <w:rPr>
            <w:rStyle w:val="Lienhypertexte"/>
            <w:i/>
          </w:rPr>
          <w:t>L'être et le temps</w:t>
        </w:r>
      </w:hyperlink>
      <w:r w:rsidRPr="00656D58">
        <w:t xml:space="preserve">, et de Merleau-Ponty dans </w:t>
      </w:r>
      <w:hyperlink r:id="rId21" w:history="1">
        <w:r w:rsidRPr="00656D58">
          <w:rPr>
            <w:rStyle w:val="Lienhypertexte"/>
            <w:i/>
          </w:rPr>
          <w:t>Phénoménologie de la perception</w:t>
        </w:r>
      </w:hyperlink>
      <w:r w:rsidRPr="00656D58">
        <w:t>.</w:t>
      </w:r>
    </w:p>
  </w:footnote>
  <w:footnote w:id="232">
    <w:p w:rsidR="0060107D" w:rsidRDefault="0060107D">
      <w:pPr>
        <w:pStyle w:val="Notedebasdepage"/>
      </w:pPr>
      <w:r>
        <w:rPr>
          <w:rStyle w:val="Appelnotedebasdep"/>
        </w:rPr>
        <w:footnoteRef/>
      </w:r>
      <w:r>
        <w:t xml:space="preserve"> </w:t>
      </w:r>
      <w:r>
        <w:tab/>
      </w:r>
      <w:r w:rsidRPr="00656D58">
        <w:t xml:space="preserve">Cf. </w:t>
      </w:r>
      <w:r w:rsidRPr="00656D58">
        <w:rPr>
          <w:i/>
        </w:rPr>
        <w:t>La Métaphysique</w:t>
      </w:r>
      <w:r w:rsidRPr="00656D58">
        <w:t>, Trad. Tricot, Paris, Vrin, 1962, E, 1 p. 334.</w:t>
      </w:r>
    </w:p>
  </w:footnote>
  <w:footnote w:id="233">
    <w:p w:rsidR="0060107D" w:rsidRDefault="0060107D">
      <w:pPr>
        <w:pStyle w:val="Notedebasdepage"/>
      </w:pPr>
      <w:r>
        <w:rPr>
          <w:rStyle w:val="Appelnotedebasdep"/>
        </w:rPr>
        <w:footnoteRef/>
      </w:r>
      <w:r>
        <w:t xml:space="preserve"> </w:t>
      </w:r>
      <w:r>
        <w:tab/>
      </w:r>
      <w:r w:rsidRPr="00656D58">
        <w:rPr>
          <w:lang w:val="fr-FR" w:eastAsia="fr-FR" w:bidi="fr-FR"/>
        </w:rPr>
        <w:t xml:space="preserve">Cf. par exemple : Jolivet R., </w:t>
      </w:r>
      <w:r w:rsidRPr="00656D58">
        <w:rPr>
          <w:i/>
          <w:iCs/>
        </w:rPr>
        <w:t>Traité de philosophie,</w:t>
      </w:r>
      <w:r w:rsidRPr="00656D58">
        <w:rPr>
          <w:lang w:val="fr-FR" w:eastAsia="fr-FR" w:bidi="fr-FR"/>
        </w:rPr>
        <w:t xml:space="preserve"> T. III. </w:t>
      </w:r>
      <w:r w:rsidRPr="00656D58">
        <w:rPr>
          <w:i/>
          <w:iCs/>
        </w:rPr>
        <w:t>Métaph</w:t>
      </w:r>
      <w:r w:rsidRPr="00656D58">
        <w:rPr>
          <w:i/>
          <w:iCs/>
        </w:rPr>
        <w:t>y</w:t>
      </w:r>
      <w:r w:rsidRPr="00656D58">
        <w:rPr>
          <w:i/>
          <w:iCs/>
        </w:rPr>
        <w:t xml:space="preserve">sique, </w:t>
      </w:r>
      <w:r w:rsidRPr="00656D58">
        <w:rPr>
          <w:lang w:val="fr-FR" w:eastAsia="fr-FR" w:bidi="fr-FR"/>
        </w:rPr>
        <w:t>Lyon-Paris, éd. Emmanuel Vi</w:t>
      </w:r>
      <w:r w:rsidRPr="00656D58">
        <w:rPr>
          <w:lang w:val="fr-FR" w:eastAsia="fr-FR" w:bidi="fr-FR"/>
        </w:rPr>
        <w:t>t</w:t>
      </w:r>
      <w:r w:rsidRPr="00656D58">
        <w:rPr>
          <w:lang w:val="fr-FR" w:eastAsia="fr-FR" w:bidi="fr-FR"/>
        </w:rPr>
        <w:t>te, I960, p. 14 et ss.</w:t>
      </w:r>
    </w:p>
  </w:footnote>
  <w:footnote w:id="234">
    <w:p w:rsidR="0060107D" w:rsidRDefault="0060107D">
      <w:pPr>
        <w:pStyle w:val="Notedebasdepage"/>
      </w:pPr>
      <w:r>
        <w:rPr>
          <w:rStyle w:val="Appelnotedebasdep"/>
        </w:rPr>
        <w:footnoteRef/>
      </w:r>
      <w:r>
        <w:t xml:space="preserve"> </w:t>
      </w:r>
      <w:r>
        <w:tab/>
      </w:r>
      <w:r w:rsidRPr="00656D58">
        <w:rPr>
          <w:lang w:val="fr-FR" w:eastAsia="fr-FR" w:bidi="fr-FR"/>
        </w:rPr>
        <w:t xml:space="preserve">Maritain, J. </w:t>
      </w:r>
      <w:r w:rsidRPr="00656D58">
        <w:rPr>
          <w:i/>
          <w:iCs/>
        </w:rPr>
        <w:t>Sept leçons sur l’être,</w:t>
      </w:r>
      <w:r w:rsidRPr="00656D58">
        <w:rPr>
          <w:lang w:val="fr-FR" w:eastAsia="fr-FR" w:bidi="fr-FR"/>
        </w:rPr>
        <w:t xml:space="preserve"> Paris, éd. Pierre Téqui, 1932-33, p. 25. (so</w:t>
      </w:r>
      <w:r w:rsidRPr="00656D58">
        <w:rPr>
          <w:lang w:val="fr-FR" w:eastAsia="fr-FR" w:bidi="fr-FR"/>
        </w:rPr>
        <w:t>u</w:t>
      </w:r>
      <w:r w:rsidRPr="00656D58">
        <w:rPr>
          <w:lang w:val="fr-FR" w:eastAsia="fr-FR" w:bidi="fr-FR"/>
        </w:rPr>
        <w:t>ligné par l’auteur).</w:t>
      </w:r>
    </w:p>
  </w:footnote>
  <w:footnote w:id="235">
    <w:p w:rsidR="0060107D" w:rsidRDefault="0060107D">
      <w:pPr>
        <w:pStyle w:val="Notedebasdepage"/>
      </w:pPr>
      <w:r>
        <w:rPr>
          <w:rStyle w:val="Appelnotedebasdep"/>
        </w:rPr>
        <w:footnoteRef/>
      </w:r>
      <w:r>
        <w:t xml:space="preserve"> </w:t>
      </w:r>
      <w:r>
        <w:tab/>
      </w:r>
      <w:r w:rsidRPr="007D63D6">
        <w:rPr>
          <w:lang w:val="fr-FR" w:eastAsia="fr-FR" w:bidi="fr-FR"/>
        </w:rPr>
        <w:t>Id. p. 73 (souligné par moi).</w:t>
      </w:r>
    </w:p>
  </w:footnote>
  <w:footnote w:id="236">
    <w:p w:rsidR="0060107D" w:rsidRDefault="0060107D">
      <w:pPr>
        <w:pStyle w:val="Notedebasdepage"/>
      </w:pPr>
      <w:r>
        <w:rPr>
          <w:rStyle w:val="Appelnotedebasdep"/>
        </w:rPr>
        <w:footnoteRef/>
      </w:r>
      <w:r>
        <w:t xml:space="preserve"> </w:t>
      </w:r>
      <w:r>
        <w:tab/>
      </w:r>
      <w:r w:rsidRPr="007D63D6">
        <w:rPr>
          <w:lang w:val="fr-FR" w:eastAsia="fr-FR" w:bidi="fr-FR"/>
        </w:rPr>
        <w:t>Jolivet R., op. cit., p. 230 (so</w:t>
      </w:r>
      <w:r w:rsidRPr="007D63D6">
        <w:rPr>
          <w:lang w:val="fr-FR" w:eastAsia="fr-FR" w:bidi="fr-FR"/>
        </w:rPr>
        <w:t>u</w:t>
      </w:r>
      <w:r w:rsidRPr="007D63D6">
        <w:rPr>
          <w:lang w:val="fr-FR" w:eastAsia="fr-FR" w:bidi="fr-FR"/>
        </w:rPr>
        <w:t>ligné par l’auteur).</w:t>
      </w:r>
    </w:p>
  </w:footnote>
  <w:footnote w:id="237">
    <w:p w:rsidR="0060107D" w:rsidRDefault="0060107D">
      <w:pPr>
        <w:pStyle w:val="Notedebasdepage"/>
      </w:pPr>
      <w:r>
        <w:rPr>
          <w:rStyle w:val="Appelnotedebasdep"/>
        </w:rPr>
        <w:footnoteRef/>
      </w:r>
      <w:r>
        <w:t xml:space="preserve"> </w:t>
      </w:r>
      <w:r>
        <w:tab/>
      </w:r>
      <w:r w:rsidRPr="00656D58">
        <w:rPr>
          <w:lang w:val="fr-FR" w:eastAsia="fr-FR" w:bidi="fr-FR"/>
        </w:rPr>
        <w:t xml:space="preserve">Popper, K., </w:t>
      </w:r>
      <w:r w:rsidRPr="00656D58">
        <w:rPr>
          <w:i/>
          <w:iCs/>
        </w:rPr>
        <w:t>Tbe logic of scientific discovery,</w:t>
      </w:r>
      <w:r w:rsidRPr="00656D58">
        <w:rPr>
          <w:lang w:val="fr-FR" w:eastAsia="fr-FR" w:bidi="fr-FR"/>
        </w:rPr>
        <w:t xml:space="preserve"> New York, Hutchinson, 1959.</w:t>
      </w:r>
    </w:p>
  </w:footnote>
  <w:footnote w:id="238">
    <w:p w:rsidR="0060107D" w:rsidRDefault="0060107D">
      <w:pPr>
        <w:pStyle w:val="Notedebasdepage"/>
      </w:pPr>
      <w:r>
        <w:rPr>
          <w:rStyle w:val="Appelnotedebasdep"/>
        </w:rPr>
        <w:footnoteRef/>
      </w:r>
      <w:r>
        <w:t xml:space="preserve"> </w:t>
      </w:r>
      <w:r>
        <w:tab/>
      </w:r>
      <w:r w:rsidRPr="00656D58">
        <w:rPr>
          <w:lang w:val="fr-FR" w:eastAsia="fr-FR" w:bidi="fr-FR"/>
        </w:rPr>
        <w:t>Ayer, A.J., op. cit., p 51 et ss.</w:t>
      </w:r>
    </w:p>
  </w:footnote>
  <w:footnote w:id="239">
    <w:p w:rsidR="0060107D" w:rsidRDefault="0060107D">
      <w:pPr>
        <w:pStyle w:val="Notedebasdepage"/>
      </w:pPr>
      <w:r>
        <w:rPr>
          <w:rStyle w:val="Appelnotedebasdep"/>
        </w:rPr>
        <w:footnoteRef/>
      </w:r>
      <w:r>
        <w:t xml:space="preserve"> </w:t>
      </w:r>
      <w:r>
        <w:tab/>
      </w:r>
      <w:r w:rsidRPr="00656D58">
        <w:rPr>
          <w:lang w:val="fr-FR" w:eastAsia="fr-FR" w:bidi="fr-FR"/>
        </w:rPr>
        <w:t xml:space="preserve">Paris, P.U.F. 1951, p. 75-89 ; voir aussi la critique bachelardienne de l’individualité de l’objet scientifique dans </w:t>
      </w:r>
      <w:r w:rsidRPr="00656D58">
        <w:rPr>
          <w:i/>
          <w:iCs/>
        </w:rPr>
        <w:t>Le nouvel esprit scientifique,</w:t>
      </w:r>
      <w:r w:rsidRPr="00656D58">
        <w:rPr>
          <w:lang w:val="fr-FR" w:eastAsia="fr-FR" w:bidi="fr-FR"/>
        </w:rPr>
        <w:t xml:space="preserve"> P</w:t>
      </w:r>
      <w:r w:rsidRPr="00656D58">
        <w:rPr>
          <w:lang w:val="fr-FR" w:eastAsia="fr-FR" w:bidi="fr-FR"/>
        </w:rPr>
        <w:t>a</w:t>
      </w:r>
      <w:r w:rsidRPr="00656D58">
        <w:rPr>
          <w:lang w:val="fr-FR" w:eastAsia="fr-FR" w:bidi="fr-FR"/>
        </w:rPr>
        <w:t>ris, P.U.F., 1963, p. 125 et ss.</w:t>
      </w:r>
    </w:p>
  </w:footnote>
  <w:footnote w:id="240">
    <w:p w:rsidR="0060107D" w:rsidRDefault="0060107D">
      <w:pPr>
        <w:pStyle w:val="Notedebasdepage"/>
      </w:pPr>
      <w:r>
        <w:rPr>
          <w:rStyle w:val="Appelnotedebasdep"/>
        </w:rPr>
        <w:footnoteRef/>
      </w:r>
      <w:r>
        <w:t xml:space="preserve"> </w:t>
      </w:r>
      <w:r>
        <w:tab/>
      </w:r>
      <w:r w:rsidRPr="007D63D6">
        <w:rPr>
          <w:lang w:val="fr-FR" w:eastAsia="fr-FR" w:bidi="fr-FR"/>
        </w:rPr>
        <w:t>C’est aussi Bachelard qui a v</w:t>
      </w:r>
      <w:r w:rsidRPr="007D63D6">
        <w:rPr>
          <w:lang w:val="fr-FR" w:eastAsia="fr-FR" w:bidi="fr-FR"/>
        </w:rPr>
        <w:t>i</w:t>
      </w:r>
      <w:r w:rsidRPr="007D63D6">
        <w:rPr>
          <w:lang w:val="fr-FR" w:eastAsia="fr-FR" w:bidi="fr-FR"/>
        </w:rPr>
        <w:t>vement dénoncé le mythe de l’intériorité</w:t>
      </w:r>
      <w:r>
        <w:rPr>
          <w:lang w:val="fr-FR" w:eastAsia="fr-FR" w:bidi="fr-FR"/>
        </w:rPr>
        <w:t> ;</w:t>
      </w:r>
      <w:r w:rsidRPr="007D63D6">
        <w:rPr>
          <w:lang w:val="fr-FR" w:eastAsia="fr-FR" w:bidi="fr-FR"/>
        </w:rPr>
        <w:t xml:space="preserve"> cf. </w:t>
      </w:r>
      <w:hyperlink r:id="rId22" w:history="1">
        <w:r w:rsidRPr="00A63EE4">
          <w:rPr>
            <w:rStyle w:val="Lienhypertexte"/>
            <w:lang w:val="fr-FR" w:eastAsia="fr-FR" w:bidi="fr-FR"/>
          </w:rPr>
          <w:t>La formation de l’esprit scientifique</w:t>
        </w:r>
      </w:hyperlink>
      <w:r w:rsidRPr="007D63D6">
        <w:rPr>
          <w:rStyle w:val="NotedebasdepageItalique"/>
          <w:sz w:val="24"/>
        </w:rPr>
        <w:t>,</w:t>
      </w:r>
      <w:r w:rsidRPr="007D63D6">
        <w:rPr>
          <w:lang w:val="fr-FR" w:eastAsia="fr-FR" w:bidi="fr-FR"/>
        </w:rPr>
        <w:t xml:space="preserve"> Paris, Vrin, 1965, p. 98 et ss.</w:t>
      </w:r>
    </w:p>
  </w:footnote>
  <w:footnote w:id="241">
    <w:p w:rsidR="0060107D" w:rsidRDefault="0060107D">
      <w:pPr>
        <w:pStyle w:val="Notedebasdepage"/>
      </w:pPr>
      <w:r>
        <w:rPr>
          <w:rStyle w:val="Appelnotedebasdep"/>
        </w:rPr>
        <w:footnoteRef/>
      </w:r>
      <w:r>
        <w:t xml:space="preserve"> </w:t>
      </w:r>
      <w:r>
        <w:tab/>
      </w:r>
      <w:r w:rsidRPr="007D63D6">
        <w:rPr>
          <w:lang w:val="fr-FR" w:eastAsia="fr-FR" w:bidi="fr-FR"/>
        </w:rPr>
        <w:t xml:space="preserve">J’utilise ici </w:t>
      </w:r>
      <w:r>
        <w:rPr>
          <w:lang w:val="fr-FR" w:eastAsia="fr-FR" w:bidi="fr-FR"/>
        </w:rPr>
        <w:t>« </w:t>
      </w:r>
      <w:r w:rsidRPr="007D63D6">
        <w:rPr>
          <w:lang w:val="fr-FR" w:eastAsia="fr-FR" w:bidi="fr-FR"/>
        </w:rPr>
        <w:t>signifiant</w:t>
      </w:r>
      <w:r>
        <w:rPr>
          <w:lang w:val="fr-FR" w:eastAsia="fr-FR" w:bidi="fr-FR"/>
        </w:rPr>
        <w:t> »</w:t>
      </w:r>
      <w:r w:rsidRPr="007D63D6">
        <w:rPr>
          <w:lang w:val="fr-FR" w:eastAsia="fr-FR" w:bidi="fr-FR"/>
        </w:rPr>
        <w:t xml:space="preserve"> pour </w:t>
      </w:r>
      <w:r>
        <w:rPr>
          <w:lang w:val="fr-FR" w:eastAsia="fr-FR" w:bidi="fr-FR"/>
        </w:rPr>
        <w:t>« </w:t>
      </w:r>
      <w:r w:rsidRPr="007D63D6">
        <w:rPr>
          <w:lang w:val="fr-FR" w:eastAsia="fr-FR" w:bidi="fr-FR"/>
        </w:rPr>
        <w:t>ce qui signifie</w:t>
      </w:r>
      <w:r>
        <w:rPr>
          <w:lang w:val="fr-FR" w:eastAsia="fr-FR" w:bidi="fr-FR"/>
        </w:rPr>
        <w:t> »</w:t>
      </w:r>
      <w:r w:rsidRPr="007D63D6">
        <w:rPr>
          <w:lang w:val="fr-FR" w:eastAsia="fr-FR" w:bidi="fr-FR"/>
        </w:rPr>
        <w:t xml:space="preserve"> et </w:t>
      </w:r>
      <w:r>
        <w:rPr>
          <w:lang w:val="fr-FR" w:eastAsia="fr-FR" w:bidi="fr-FR"/>
        </w:rPr>
        <w:t>« </w:t>
      </w:r>
      <w:r w:rsidRPr="007D63D6">
        <w:rPr>
          <w:lang w:val="fr-FR" w:eastAsia="fr-FR" w:bidi="fr-FR"/>
        </w:rPr>
        <w:t>signifié</w:t>
      </w:r>
      <w:r>
        <w:rPr>
          <w:lang w:val="fr-FR" w:eastAsia="fr-FR" w:bidi="fr-FR"/>
        </w:rPr>
        <w:t> »</w:t>
      </w:r>
      <w:r w:rsidRPr="007D63D6">
        <w:rPr>
          <w:lang w:val="fr-FR" w:eastAsia="fr-FR" w:bidi="fr-FR"/>
        </w:rPr>
        <w:t xml:space="preserve"> pour </w:t>
      </w:r>
      <w:r>
        <w:rPr>
          <w:lang w:val="fr-FR" w:eastAsia="fr-FR" w:bidi="fr-FR"/>
        </w:rPr>
        <w:t>« </w:t>
      </w:r>
      <w:r w:rsidRPr="007D63D6">
        <w:rPr>
          <w:lang w:val="fr-FR" w:eastAsia="fr-FR" w:bidi="fr-FR"/>
        </w:rPr>
        <w:t>ce qui est signifié</w:t>
      </w:r>
      <w:r>
        <w:rPr>
          <w:lang w:val="fr-FR" w:eastAsia="fr-FR" w:bidi="fr-FR"/>
        </w:rPr>
        <w:t> »</w:t>
      </w:r>
      <w:r w:rsidRPr="007D63D6">
        <w:rPr>
          <w:lang w:val="fr-FR" w:eastAsia="fr-FR" w:bidi="fr-FR"/>
        </w:rPr>
        <w:t>. Je ne prends pas ces termes dans le sens saussurien comme les deux volets du signe. C’est ainsi que chez les auteurs dont il sera question le signifié peut être dans l’esprit (Aristote) ou directement dans le réel (O</w:t>
      </w:r>
      <w:r w:rsidRPr="007D63D6">
        <w:rPr>
          <w:lang w:val="fr-FR" w:eastAsia="fr-FR" w:bidi="fr-FR"/>
        </w:rPr>
        <w:t>c</w:t>
      </w:r>
      <w:r w:rsidRPr="007D63D6">
        <w:rPr>
          <w:lang w:val="fr-FR" w:eastAsia="fr-FR" w:bidi="fr-FR"/>
        </w:rPr>
        <w:t>cam).</w:t>
      </w:r>
    </w:p>
  </w:footnote>
  <w:footnote w:id="242">
    <w:p w:rsidR="0060107D" w:rsidRDefault="0060107D">
      <w:pPr>
        <w:pStyle w:val="Notedebasdepage"/>
      </w:pPr>
      <w:r>
        <w:rPr>
          <w:rStyle w:val="Appelnotedebasdep"/>
        </w:rPr>
        <w:footnoteRef/>
      </w:r>
      <w:r>
        <w:t xml:space="preserve"> </w:t>
      </w:r>
      <w:r>
        <w:tab/>
      </w:r>
      <w:r w:rsidRPr="007D63D6">
        <w:rPr>
          <w:lang w:val="fr-FR" w:eastAsia="fr-FR" w:bidi="fr-FR"/>
        </w:rPr>
        <w:t>Trad. Chambry, Paris, Garnier Flammarion, 1967, p. 391.</w:t>
      </w:r>
    </w:p>
  </w:footnote>
  <w:footnote w:id="243">
    <w:p w:rsidR="0060107D" w:rsidRDefault="0060107D">
      <w:pPr>
        <w:pStyle w:val="Notedebasdepage"/>
      </w:pPr>
      <w:r>
        <w:rPr>
          <w:rStyle w:val="Appelnotedebasdep"/>
        </w:rPr>
        <w:footnoteRef/>
      </w:r>
      <w:r>
        <w:t xml:space="preserve"> </w:t>
      </w:r>
      <w:r>
        <w:tab/>
      </w:r>
      <w:r w:rsidRPr="007D63D6">
        <w:rPr>
          <w:lang w:val="fr-FR" w:eastAsia="fr-FR" w:bidi="fr-FR"/>
        </w:rPr>
        <w:t>Id., p. 393.</w:t>
      </w:r>
    </w:p>
  </w:footnote>
  <w:footnote w:id="244">
    <w:p w:rsidR="0060107D" w:rsidRDefault="0060107D">
      <w:pPr>
        <w:pStyle w:val="Notedebasdepage"/>
      </w:pPr>
      <w:r>
        <w:rPr>
          <w:rStyle w:val="Appelnotedebasdep"/>
        </w:rPr>
        <w:footnoteRef/>
      </w:r>
      <w:r>
        <w:t xml:space="preserve"> </w:t>
      </w:r>
      <w:r>
        <w:tab/>
      </w:r>
      <w:r>
        <w:rPr>
          <w:lang w:val="fr-FR" w:eastAsia="fr-FR" w:bidi="fr-FR"/>
        </w:rPr>
        <w:t>Id., p. 399</w:t>
      </w:r>
      <w:r w:rsidRPr="007D63D6">
        <w:rPr>
          <w:lang w:val="fr-FR" w:eastAsia="fr-FR" w:bidi="fr-FR"/>
        </w:rPr>
        <w:t>.</w:t>
      </w:r>
    </w:p>
  </w:footnote>
  <w:footnote w:id="245">
    <w:p w:rsidR="0060107D" w:rsidRDefault="0060107D">
      <w:pPr>
        <w:pStyle w:val="Notedebasdepage"/>
      </w:pPr>
      <w:r>
        <w:rPr>
          <w:rStyle w:val="Appelnotedebasdep"/>
        </w:rPr>
        <w:footnoteRef/>
      </w:r>
      <w:r>
        <w:t xml:space="preserve"> </w:t>
      </w:r>
      <w:r>
        <w:tab/>
      </w:r>
      <w:r w:rsidRPr="007D63D6">
        <w:rPr>
          <w:lang w:val="fr-FR" w:eastAsia="fr-FR" w:bidi="fr-FR"/>
        </w:rPr>
        <w:t xml:space="preserve">Id., p. </w:t>
      </w:r>
      <w:r>
        <w:rPr>
          <w:lang w:val="fr-FR" w:eastAsia="fr-FR" w:bidi="fr-FR"/>
        </w:rPr>
        <w:t>447</w:t>
      </w:r>
      <w:r w:rsidRPr="007D63D6">
        <w:rPr>
          <w:lang w:val="fr-FR" w:eastAsia="fr-FR" w:bidi="fr-FR"/>
        </w:rPr>
        <w:t>.</w:t>
      </w:r>
    </w:p>
  </w:footnote>
  <w:footnote w:id="246">
    <w:p w:rsidR="0060107D" w:rsidRDefault="0060107D">
      <w:pPr>
        <w:pStyle w:val="Notedebasdepage"/>
      </w:pPr>
      <w:r>
        <w:rPr>
          <w:rStyle w:val="Appelnotedebasdep"/>
        </w:rPr>
        <w:footnoteRef/>
      </w:r>
      <w:r>
        <w:t xml:space="preserve"> </w:t>
      </w:r>
      <w:r>
        <w:tab/>
      </w:r>
      <w:r w:rsidRPr="007D63D6">
        <w:rPr>
          <w:lang w:val="fr-FR" w:eastAsia="fr-FR" w:bidi="fr-FR"/>
        </w:rPr>
        <w:t xml:space="preserve">Id., p. </w:t>
      </w:r>
      <w:r>
        <w:rPr>
          <w:lang w:val="fr-FR" w:eastAsia="fr-FR" w:bidi="fr-FR"/>
        </w:rPr>
        <w:t>457</w:t>
      </w:r>
      <w:r w:rsidRPr="007D63D6">
        <w:rPr>
          <w:lang w:val="fr-FR" w:eastAsia="fr-FR" w:bidi="fr-FR"/>
        </w:rPr>
        <w:t>.</w:t>
      </w:r>
    </w:p>
  </w:footnote>
  <w:footnote w:id="247">
    <w:p w:rsidR="0060107D" w:rsidRDefault="0060107D">
      <w:pPr>
        <w:pStyle w:val="Notedebasdepage"/>
      </w:pPr>
      <w:r>
        <w:rPr>
          <w:rStyle w:val="Appelnotedebasdep"/>
        </w:rPr>
        <w:footnoteRef/>
      </w:r>
      <w:r>
        <w:t xml:space="preserve"> </w:t>
      </w:r>
      <w:r>
        <w:tab/>
      </w:r>
      <w:r w:rsidRPr="007D63D6">
        <w:rPr>
          <w:lang w:val="fr-FR" w:eastAsia="fr-FR" w:bidi="fr-FR"/>
        </w:rPr>
        <w:t xml:space="preserve">Id., p. </w:t>
      </w:r>
      <w:r>
        <w:rPr>
          <w:lang w:val="fr-FR" w:eastAsia="fr-FR" w:bidi="fr-FR"/>
        </w:rPr>
        <w:t>454</w:t>
      </w:r>
      <w:r w:rsidRPr="007D63D6">
        <w:rPr>
          <w:lang w:val="fr-FR" w:eastAsia="fr-FR" w:bidi="fr-FR"/>
        </w:rPr>
        <w:t>.</w:t>
      </w:r>
    </w:p>
  </w:footnote>
  <w:footnote w:id="248">
    <w:p w:rsidR="0060107D" w:rsidRDefault="0060107D">
      <w:pPr>
        <w:pStyle w:val="Notedebasdepage"/>
      </w:pPr>
      <w:r>
        <w:rPr>
          <w:rStyle w:val="Appelnotedebasdep"/>
        </w:rPr>
        <w:footnoteRef/>
      </w:r>
      <w:r>
        <w:t xml:space="preserve"> </w:t>
      </w:r>
      <w:r>
        <w:tab/>
      </w:r>
      <w:r w:rsidRPr="007D63D6">
        <w:rPr>
          <w:lang w:val="fr-FR" w:eastAsia="fr-FR" w:bidi="fr-FR"/>
        </w:rPr>
        <w:t xml:space="preserve">Id., p. </w:t>
      </w:r>
      <w:r>
        <w:rPr>
          <w:lang w:val="fr-FR" w:eastAsia="fr-FR" w:bidi="fr-FR"/>
        </w:rPr>
        <w:t>452</w:t>
      </w:r>
      <w:r w:rsidRPr="007D63D6">
        <w:rPr>
          <w:lang w:val="fr-FR" w:eastAsia="fr-FR" w:bidi="fr-FR"/>
        </w:rPr>
        <w:t>.</w:t>
      </w:r>
    </w:p>
  </w:footnote>
  <w:footnote w:id="249">
    <w:p w:rsidR="0060107D" w:rsidRDefault="0060107D">
      <w:pPr>
        <w:pStyle w:val="Notedebasdepage"/>
      </w:pPr>
      <w:r>
        <w:rPr>
          <w:rStyle w:val="Appelnotedebasdep"/>
        </w:rPr>
        <w:footnoteRef/>
      </w:r>
      <w:r>
        <w:t xml:space="preserve"> </w:t>
      </w:r>
      <w:r>
        <w:tab/>
      </w:r>
      <w:r w:rsidRPr="007D63D6">
        <w:rPr>
          <w:lang w:val="fr-FR" w:eastAsia="fr-FR" w:bidi="fr-FR"/>
        </w:rPr>
        <w:t xml:space="preserve">Id., p. </w:t>
      </w:r>
      <w:r>
        <w:rPr>
          <w:lang w:val="fr-FR" w:eastAsia="fr-FR" w:bidi="fr-FR"/>
        </w:rPr>
        <w:t>452</w:t>
      </w:r>
      <w:r w:rsidRPr="007D63D6">
        <w:rPr>
          <w:lang w:val="fr-FR" w:eastAsia="fr-FR" w:bidi="fr-FR"/>
        </w:rPr>
        <w:t>.</w:t>
      </w:r>
    </w:p>
  </w:footnote>
  <w:footnote w:id="250">
    <w:p w:rsidR="0060107D" w:rsidRDefault="0060107D">
      <w:pPr>
        <w:pStyle w:val="Notedebasdepage"/>
      </w:pPr>
      <w:r>
        <w:rPr>
          <w:rStyle w:val="Appelnotedebasdep"/>
        </w:rPr>
        <w:footnoteRef/>
      </w:r>
      <w:r>
        <w:t xml:space="preserve"> </w:t>
      </w:r>
      <w:r>
        <w:tab/>
      </w:r>
      <w:r>
        <w:rPr>
          <w:i/>
        </w:rPr>
        <w:t>Id</w:t>
      </w:r>
      <w:r>
        <w:t xml:space="preserve">., p. 394. </w:t>
      </w:r>
    </w:p>
  </w:footnote>
  <w:footnote w:id="251">
    <w:p w:rsidR="0060107D" w:rsidRDefault="0060107D">
      <w:pPr>
        <w:pStyle w:val="Notedebasdepage"/>
      </w:pPr>
      <w:r>
        <w:rPr>
          <w:rStyle w:val="Appelnotedebasdep"/>
        </w:rPr>
        <w:footnoteRef/>
      </w:r>
      <w:r>
        <w:t xml:space="preserve"> </w:t>
      </w:r>
      <w:r>
        <w:tab/>
      </w:r>
      <w:r w:rsidRPr="001A0D7B">
        <w:rPr>
          <w:lang w:val="fr-FR" w:eastAsia="fr-FR" w:bidi="fr-FR"/>
        </w:rPr>
        <w:t>Cf. en particulier : Benveniste, E., « Catégories de langue et catég</w:t>
      </w:r>
      <w:r w:rsidRPr="001A0D7B">
        <w:rPr>
          <w:lang w:val="fr-FR" w:eastAsia="fr-FR" w:bidi="fr-FR"/>
        </w:rPr>
        <w:t>o</w:t>
      </w:r>
      <w:r w:rsidRPr="001A0D7B">
        <w:rPr>
          <w:lang w:val="fr-FR" w:eastAsia="fr-FR" w:bidi="fr-FR"/>
        </w:rPr>
        <w:t xml:space="preserve">ries de pensée », in </w:t>
      </w:r>
      <w:r w:rsidRPr="001A0D7B">
        <w:rPr>
          <w:i/>
          <w:iCs/>
        </w:rPr>
        <w:t>Problèmes de linguistique générale,</w:t>
      </w:r>
      <w:r w:rsidRPr="001A0D7B">
        <w:rPr>
          <w:lang w:val="fr-FR" w:eastAsia="fr-FR" w:bidi="fr-FR"/>
        </w:rPr>
        <w:t xml:space="preserve"> Paris, Gallimard, 1966, p. 63-74 ; et Vuillemin, J., « Le système des catégories d’Aristote et sa signif</w:t>
      </w:r>
      <w:r w:rsidRPr="001A0D7B">
        <w:rPr>
          <w:lang w:val="fr-FR" w:eastAsia="fr-FR" w:bidi="fr-FR"/>
        </w:rPr>
        <w:t>i</w:t>
      </w:r>
      <w:r w:rsidRPr="001A0D7B">
        <w:rPr>
          <w:lang w:val="fr-FR" w:eastAsia="fr-FR" w:bidi="fr-FR"/>
        </w:rPr>
        <w:t xml:space="preserve">cation logique et métaphysique », in </w:t>
      </w:r>
      <w:r w:rsidRPr="001A0D7B">
        <w:rPr>
          <w:i/>
          <w:iCs/>
        </w:rPr>
        <w:t xml:space="preserve">De la logique à la théologie, </w:t>
      </w:r>
      <w:r w:rsidRPr="001A0D7B">
        <w:rPr>
          <w:lang w:val="fr-FR" w:eastAsia="fr-FR" w:bidi="fr-FR"/>
        </w:rPr>
        <w:t>Paris, Flamm</w:t>
      </w:r>
      <w:r w:rsidRPr="001A0D7B">
        <w:rPr>
          <w:lang w:val="fr-FR" w:eastAsia="fr-FR" w:bidi="fr-FR"/>
        </w:rPr>
        <w:t>a</w:t>
      </w:r>
      <w:r w:rsidRPr="001A0D7B">
        <w:rPr>
          <w:lang w:val="fr-FR" w:eastAsia="fr-FR" w:bidi="fr-FR"/>
        </w:rPr>
        <w:t>rion,</w:t>
      </w:r>
      <w:r w:rsidRPr="007D63D6">
        <w:rPr>
          <w:lang w:val="fr-FR" w:eastAsia="fr-FR" w:bidi="fr-FR"/>
        </w:rPr>
        <w:t xml:space="preserve"> 1967, p. 44-125.</w:t>
      </w:r>
    </w:p>
  </w:footnote>
  <w:footnote w:id="252">
    <w:p w:rsidR="0060107D" w:rsidRDefault="0060107D">
      <w:pPr>
        <w:pStyle w:val="Notedebasdepage"/>
      </w:pPr>
      <w:r>
        <w:rPr>
          <w:rStyle w:val="Appelnotedebasdep"/>
        </w:rPr>
        <w:footnoteRef/>
      </w:r>
      <w:r>
        <w:t xml:space="preserve"> </w:t>
      </w:r>
      <w:r>
        <w:tab/>
      </w:r>
      <w:r w:rsidRPr="007D63D6">
        <w:rPr>
          <w:lang w:val="fr-FR" w:eastAsia="fr-FR" w:bidi="fr-FR"/>
        </w:rPr>
        <w:t>Trad. Tricot, Paris, Vrin, 1959.</w:t>
      </w:r>
    </w:p>
  </w:footnote>
  <w:footnote w:id="253">
    <w:p w:rsidR="0060107D" w:rsidRDefault="0060107D">
      <w:pPr>
        <w:pStyle w:val="Notedebasdepage"/>
      </w:pPr>
      <w:r>
        <w:rPr>
          <w:rStyle w:val="Appelnotedebasdep"/>
        </w:rPr>
        <w:footnoteRef/>
      </w:r>
      <w:r>
        <w:t xml:space="preserve"> </w:t>
      </w:r>
      <w:r>
        <w:tab/>
      </w:r>
      <w:r w:rsidRPr="007D63D6">
        <w:rPr>
          <w:lang w:val="fr-FR" w:eastAsia="fr-FR" w:bidi="fr-FR"/>
        </w:rPr>
        <w:t>Id., p. 79.</w:t>
      </w:r>
    </w:p>
  </w:footnote>
  <w:footnote w:id="254">
    <w:p w:rsidR="0060107D" w:rsidRDefault="0060107D">
      <w:pPr>
        <w:pStyle w:val="Notedebasdepage"/>
      </w:pPr>
      <w:r>
        <w:rPr>
          <w:rStyle w:val="Appelnotedebasdep"/>
        </w:rPr>
        <w:footnoteRef/>
      </w:r>
      <w:r>
        <w:t xml:space="preserve"> </w:t>
      </w:r>
      <w:r>
        <w:tab/>
      </w:r>
      <w:r w:rsidRPr="007D63D6">
        <w:rPr>
          <w:lang w:val="fr-FR" w:eastAsia="fr-FR" w:bidi="fr-FR"/>
        </w:rPr>
        <w:t>Id., p. 81.</w:t>
      </w:r>
    </w:p>
  </w:footnote>
  <w:footnote w:id="255">
    <w:p w:rsidR="0060107D" w:rsidRDefault="0060107D">
      <w:pPr>
        <w:pStyle w:val="Notedebasdepage"/>
      </w:pPr>
      <w:r>
        <w:rPr>
          <w:rStyle w:val="Appelnotedebasdep"/>
        </w:rPr>
        <w:footnoteRef/>
      </w:r>
      <w:r>
        <w:t xml:space="preserve"> </w:t>
      </w:r>
      <w:r>
        <w:tab/>
      </w:r>
      <w:r w:rsidRPr="007D63D6">
        <w:rPr>
          <w:lang w:val="fr-FR" w:eastAsia="fr-FR" w:bidi="fr-FR"/>
        </w:rPr>
        <w:t>Id., p. 82.</w:t>
      </w:r>
    </w:p>
  </w:footnote>
  <w:footnote w:id="256">
    <w:p w:rsidR="0060107D" w:rsidRDefault="0060107D">
      <w:pPr>
        <w:pStyle w:val="Notedebasdepage"/>
      </w:pPr>
      <w:r>
        <w:rPr>
          <w:rStyle w:val="Appelnotedebasdep"/>
        </w:rPr>
        <w:footnoteRef/>
      </w:r>
      <w:r>
        <w:t xml:space="preserve"> </w:t>
      </w:r>
      <w:r>
        <w:tab/>
      </w:r>
      <w:r w:rsidRPr="007D63D6">
        <w:rPr>
          <w:lang w:val="fr-FR" w:eastAsia="fr-FR" w:bidi="fr-FR"/>
        </w:rPr>
        <w:t>Id., p. 82, note 3.</w:t>
      </w:r>
    </w:p>
  </w:footnote>
  <w:footnote w:id="257">
    <w:p w:rsidR="0060107D" w:rsidRDefault="0060107D">
      <w:pPr>
        <w:pStyle w:val="Notedebasdepage"/>
      </w:pPr>
      <w:r>
        <w:rPr>
          <w:rStyle w:val="Appelnotedebasdep"/>
        </w:rPr>
        <w:footnoteRef/>
      </w:r>
      <w:r>
        <w:t xml:space="preserve"> </w:t>
      </w:r>
      <w:r>
        <w:tab/>
      </w:r>
      <w:r w:rsidRPr="001A0D7B">
        <w:t>Id., p. 82.</w:t>
      </w:r>
    </w:p>
  </w:footnote>
  <w:footnote w:id="258">
    <w:p w:rsidR="0060107D" w:rsidRDefault="0060107D">
      <w:pPr>
        <w:pStyle w:val="Notedebasdepage"/>
      </w:pPr>
      <w:r>
        <w:rPr>
          <w:rStyle w:val="Appelnotedebasdep"/>
        </w:rPr>
        <w:footnoteRef/>
      </w:r>
      <w:r>
        <w:t xml:space="preserve"> </w:t>
      </w:r>
      <w:r>
        <w:tab/>
      </w:r>
      <w:r w:rsidRPr="001A0D7B">
        <w:rPr>
          <w:i/>
        </w:rPr>
        <w:t>L’archéologie du savoir</w:t>
      </w:r>
      <w:r w:rsidRPr="001A0D7B">
        <w:t>, Paris, Gallimard, 1969, p. 87.</w:t>
      </w:r>
    </w:p>
  </w:footnote>
  <w:footnote w:id="259">
    <w:p w:rsidR="0060107D" w:rsidRDefault="0060107D">
      <w:pPr>
        <w:pStyle w:val="Notedebasdepage"/>
      </w:pPr>
      <w:r>
        <w:rPr>
          <w:rStyle w:val="Appelnotedebasdep"/>
        </w:rPr>
        <w:footnoteRef/>
      </w:r>
      <w:r>
        <w:t xml:space="preserve"> </w:t>
      </w:r>
      <w:r>
        <w:tab/>
      </w:r>
      <w:r w:rsidRPr="007D63D6">
        <w:rPr>
          <w:lang w:val="fr-FR" w:eastAsia="fr-FR" w:bidi="fr-FR"/>
        </w:rPr>
        <w:t>Paris, Vrin, 1953, p. 57-58.</w:t>
      </w:r>
    </w:p>
  </w:footnote>
  <w:footnote w:id="260">
    <w:p w:rsidR="0060107D" w:rsidRDefault="0060107D">
      <w:pPr>
        <w:pStyle w:val="Notedebasdepage"/>
      </w:pPr>
      <w:r>
        <w:rPr>
          <w:rStyle w:val="Appelnotedebasdep"/>
        </w:rPr>
        <w:footnoteRef/>
      </w:r>
      <w:r>
        <w:t xml:space="preserve"> </w:t>
      </w:r>
      <w:r>
        <w:tab/>
      </w:r>
      <w:r w:rsidRPr="001A0D7B">
        <w:rPr>
          <w:color w:val="auto"/>
        </w:rPr>
        <w:t>Cf. en particulier son comme</w:t>
      </w:r>
      <w:r w:rsidRPr="001A0D7B">
        <w:rPr>
          <w:color w:val="auto"/>
        </w:rPr>
        <w:t>n</w:t>
      </w:r>
      <w:r w:rsidRPr="001A0D7B">
        <w:rPr>
          <w:color w:val="auto"/>
        </w:rPr>
        <w:t xml:space="preserve">taire du traité </w:t>
      </w:r>
      <w:r w:rsidRPr="001A0D7B">
        <w:rPr>
          <w:i/>
          <w:iCs/>
          <w:color w:val="auto"/>
        </w:rPr>
        <w:t>De l’interprétation,</w:t>
      </w:r>
      <w:r w:rsidRPr="001A0D7B">
        <w:rPr>
          <w:color w:val="auto"/>
        </w:rPr>
        <w:t xml:space="preserve"> trad. angl. de Oesterle, J. T., Milwaukee, Marquette University Press, 1962.</w:t>
      </w:r>
    </w:p>
  </w:footnote>
  <w:footnote w:id="261">
    <w:p w:rsidR="0060107D" w:rsidRDefault="0060107D">
      <w:pPr>
        <w:pStyle w:val="Notedebasdepage"/>
      </w:pPr>
      <w:r>
        <w:rPr>
          <w:rStyle w:val="Appelnotedebasdep"/>
        </w:rPr>
        <w:footnoteRef/>
      </w:r>
      <w:r>
        <w:t xml:space="preserve"> </w:t>
      </w:r>
      <w:r>
        <w:tab/>
      </w:r>
      <w:r w:rsidRPr="001A0D7B">
        <w:rPr>
          <w:color w:val="auto"/>
        </w:rPr>
        <w:t>Ottawa — Montréal, éd. du Lévrier, 1943, p. 144.</w:t>
      </w:r>
    </w:p>
  </w:footnote>
  <w:footnote w:id="262">
    <w:p w:rsidR="0060107D" w:rsidRDefault="0060107D">
      <w:pPr>
        <w:pStyle w:val="Notedebasdepage"/>
      </w:pPr>
      <w:r>
        <w:rPr>
          <w:rStyle w:val="Appelnotedebasdep"/>
        </w:rPr>
        <w:footnoteRef/>
      </w:r>
      <w:r>
        <w:t xml:space="preserve"> </w:t>
      </w:r>
      <w:r>
        <w:tab/>
      </w:r>
      <w:r w:rsidRPr="001A0D7B">
        <w:rPr>
          <w:color w:val="auto"/>
        </w:rPr>
        <w:t xml:space="preserve">Trad. Thonnard, </w:t>
      </w:r>
      <w:r w:rsidRPr="001A0D7B">
        <w:rPr>
          <w:i/>
          <w:iCs/>
          <w:color w:val="auto"/>
        </w:rPr>
        <w:t>Oeuvres de Saint-Augustin,</w:t>
      </w:r>
      <w:r w:rsidRPr="001A0D7B">
        <w:rPr>
          <w:color w:val="auto"/>
        </w:rPr>
        <w:t xml:space="preserve"> T. IV, vol. III, P</w:t>
      </w:r>
      <w:r w:rsidRPr="001A0D7B">
        <w:rPr>
          <w:color w:val="auto"/>
        </w:rPr>
        <w:t>a</w:t>
      </w:r>
      <w:r w:rsidRPr="001A0D7B">
        <w:rPr>
          <w:color w:val="auto"/>
        </w:rPr>
        <w:t>ris, Desclée de Brouwer, 1952.</w:t>
      </w:r>
    </w:p>
  </w:footnote>
  <w:footnote w:id="263">
    <w:p w:rsidR="0060107D" w:rsidRDefault="0060107D">
      <w:pPr>
        <w:pStyle w:val="Notedebasdepage"/>
      </w:pPr>
      <w:r>
        <w:rPr>
          <w:rStyle w:val="Appelnotedebasdep"/>
        </w:rPr>
        <w:footnoteRef/>
      </w:r>
      <w:r>
        <w:t xml:space="preserve"> </w:t>
      </w:r>
      <w:r>
        <w:tab/>
      </w:r>
      <w:r w:rsidRPr="007D63D6">
        <w:rPr>
          <w:lang w:val="fr-FR" w:eastAsia="fr-FR" w:bidi="fr-FR"/>
        </w:rPr>
        <w:t>Id., p. 91.</w:t>
      </w:r>
    </w:p>
  </w:footnote>
  <w:footnote w:id="264">
    <w:p w:rsidR="0060107D" w:rsidRDefault="0060107D">
      <w:pPr>
        <w:pStyle w:val="Notedebasdepage"/>
      </w:pPr>
      <w:r>
        <w:rPr>
          <w:rStyle w:val="Appelnotedebasdep"/>
        </w:rPr>
        <w:footnoteRef/>
      </w:r>
      <w:r>
        <w:t xml:space="preserve"> </w:t>
      </w:r>
      <w:r>
        <w:tab/>
      </w:r>
      <w:r w:rsidRPr="007D63D6">
        <w:rPr>
          <w:lang w:val="fr-FR" w:eastAsia="fr-FR" w:bidi="fr-FR"/>
        </w:rPr>
        <w:t>Id., p. 97.</w:t>
      </w:r>
    </w:p>
  </w:footnote>
  <w:footnote w:id="265">
    <w:p w:rsidR="0060107D" w:rsidRDefault="0060107D">
      <w:pPr>
        <w:pStyle w:val="Notedebasdepage"/>
      </w:pPr>
      <w:r>
        <w:rPr>
          <w:rStyle w:val="Appelnotedebasdep"/>
        </w:rPr>
        <w:footnoteRef/>
      </w:r>
      <w:r>
        <w:t xml:space="preserve"> </w:t>
      </w:r>
      <w:r>
        <w:tab/>
      </w:r>
      <w:r w:rsidRPr="007D63D6">
        <w:rPr>
          <w:lang w:val="fr-FR" w:eastAsia="fr-FR" w:bidi="fr-FR"/>
        </w:rPr>
        <w:t>Id., p. 21.</w:t>
      </w:r>
    </w:p>
  </w:footnote>
  <w:footnote w:id="266">
    <w:p w:rsidR="0060107D" w:rsidRDefault="0060107D">
      <w:pPr>
        <w:pStyle w:val="Notedebasdepage"/>
      </w:pPr>
      <w:r>
        <w:rPr>
          <w:rStyle w:val="Appelnotedebasdep"/>
        </w:rPr>
        <w:footnoteRef/>
      </w:r>
      <w:r>
        <w:t xml:space="preserve"> </w:t>
      </w:r>
      <w:r>
        <w:tab/>
      </w:r>
      <w:r w:rsidRPr="007D63D6">
        <w:rPr>
          <w:lang w:val="fr-FR" w:eastAsia="fr-FR" w:bidi="fr-FR"/>
        </w:rPr>
        <w:t>Id., p. 51.</w:t>
      </w:r>
    </w:p>
  </w:footnote>
  <w:footnote w:id="267">
    <w:p w:rsidR="0060107D" w:rsidRDefault="0060107D">
      <w:pPr>
        <w:pStyle w:val="Notedebasdepage"/>
      </w:pPr>
      <w:r>
        <w:rPr>
          <w:rStyle w:val="Appelnotedebasdep"/>
        </w:rPr>
        <w:footnoteRef/>
      </w:r>
      <w:r>
        <w:t xml:space="preserve"> </w:t>
      </w:r>
      <w:r>
        <w:tab/>
      </w:r>
      <w:r w:rsidRPr="007D63D6">
        <w:rPr>
          <w:lang w:val="fr-FR" w:eastAsia="fr-FR" w:bidi="fr-FR"/>
        </w:rPr>
        <w:t>Id</w:t>
      </w:r>
      <w:r>
        <w:rPr>
          <w:lang w:val="fr-FR" w:eastAsia="fr-FR" w:bidi="fr-FR"/>
        </w:rPr>
        <w:t>.,</w:t>
      </w:r>
      <w:r w:rsidRPr="007D63D6">
        <w:rPr>
          <w:lang w:val="fr-FR" w:eastAsia="fr-FR" w:bidi="fr-FR"/>
        </w:rPr>
        <w:t xml:space="preserve"> p. 57.</w:t>
      </w:r>
    </w:p>
  </w:footnote>
  <w:footnote w:id="268">
    <w:p w:rsidR="0060107D" w:rsidRDefault="0060107D">
      <w:pPr>
        <w:pStyle w:val="Notedebasdepage"/>
      </w:pPr>
      <w:r>
        <w:rPr>
          <w:rStyle w:val="Appelnotedebasdep"/>
        </w:rPr>
        <w:footnoteRef/>
      </w:r>
      <w:r>
        <w:t xml:space="preserve"> </w:t>
      </w:r>
      <w:r>
        <w:tab/>
      </w:r>
      <w:r w:rsidRPr="001A0D7B">
        <w:t>Id., p. 25.</w:t>
      </w:r>
    </w:p>
  </w:footnote>
  <w:footnote w:id="269">
    <w:p w:rsidR="0060107D" w:rsidRDefault="0060107D">
      <w:pPr>
        <w:pStyle w:val="Notedebasdepage"/>
      </w:pPr>
      <w:r>
        <w:rPr>
          <w:rStyle w:val="Appelnotedebasdep"/>
        </w:rPr>
        <w:footnoteRef/>
      </w:r>
      <w:r>
        <w:t xml:space="preserve"> </w:t>
      </w:r>
      <w:r>
        <w:tab/>
      </w:r>
      <w:r w:rsidRPr="007D63D6">
        <w:rPr>
          <w:lang w:val="fr-FR" w:eastAsia="fr-FR" w:bidi="fr-FR"/>
        </w:rPr>
        <w:t>Id., p. 97.</w:t>
      </w:r>
    </w:p>
  </w:footnote>
  <w:footnote w:id="270">
    <w:p w:rsidR="0060107D" w:rsidRDefault="0060107D">
      <w:pPr>
        <w:pStyle w:val="Notedebasdepage"/>
      </w:pPr>
      <w:r>
        <w:rPr>
          <w:rStyle w:val="Appelnotedebasdep"/>
        </w:rPr>
        <w:footnoteRef/>
      </w:r>
      <w:r>
        <w:t xml:space="preserve"> </w:t>
      </w:r>
      <w:r>
        <w:tab/>
      </w:r>
      <w:r w:rsidRPr="007D63D6">
        <w:rPr>
          <w:lang w:val="fr-FR" w:eastAsia="fr-FR" w:bidi="fr-FR"/>
        </w:rPr>
        <w:t>Id., p. 99-101.</w:t>
      </w:r>
    </w:p>
  </w:footnote>
  <w:footnote w:id="271">
    <w:p w:rsidR="0060107D" w:rsidRDefault="0060107D">
      <w:pPr>
        <w:pStyle w:val="Notedebasdepage"/>
      </w:pPr>
      <w:r>
        <w:rPr>
          <w:rStyle w:val="Appelnotedebasdep"/>
        </w:rPr>
        <w:footnoteRef/>
      </w:r>
      <w:r>
        <w:t xml:space="preserve"> </w:t>
      </w:r>
      <w:r>
        <w:tab/>
      </w:r>
      <w:r w:rsidRPr="007D63D6">
        <w:rPr>
          <w:lang w:val="fr-FR" w:eastAsia="fr-FR" w:bidi="fr-FR"/>
        </w:rPr>
        <w:t>Cf. id., p. 27.</w:t>
      </w:r>
    </w:p>
  </w:footnote>
  <w:footnote w:id="272">
    <w:p w:rsidR="0060107D" w:rsidRDefault="0060107D">
      <w:pPr>
        <w:pStyle w:val="Notedebasdepage"/>
      </w:pPr>
      <w:r>
        <w:rPr>
          <w:rStyle w:val="Appelnotedebasdep"/>
        </w:rPr>
        <w:footnoteRef/>
      </w:r>
      <w:r>
        <w:t xml:space="preserve"> </w:t>
      </w:r>
      <w:r>
        <w:tab/>
      </w:r>
      <w:r w:rsidRPr="007D63D6">
        <w:rPr>
          <w:lang w:val="fr-FR" w:eastAsia="fr-FR" w:bidi="fr-FR"/>
        </w:rPr>
        <w:t>Id., p. 81.</w:t>
      </w:r>
    </w:p>
  </w:footnote>
  <w:footnote w:id="273">
    <w:p w:rsidR="0060107D" w:rsidRDefault="0060107D">
      <w:pPr>
        <w:pStyle w:val="Notedebasdepage"/>
      </w:pPr>
      <w:r>
        <w:rPr>
          <w:rStyle w:val="Appelnotedebasdep"/>
        </w:rPr>
        <w:footnoteRef/>
      </w:r>
      <w:r>
        <w:t xml:space="preserve"> </w:t>
      </w:r>
      <w:r>
        <w:tab/>
      </w:r>
      <w:r w:rsidRPr="00F37167">
        <w:t>Si par hasard il n’était pas parfaitement ce qu’il est, il fa</w:t>
      </w:r>
      <w:r w:rsidRPr="00F37167">
        <w:t>u</w:t>
      </w:r>
      <w:r w:rsidRPr="00F37167">
        <w:t>drait à son tour en faire le vassal d’un être doté d’une identité plus forte, et ainsi de suite ju</w:t>
      </w:r>
      <w:r w:rsidRPr="00F37167">
        <w:t>s</w:t>
      </w:r>
      <w:r w:rsidRPr="00F37167">
        <w:t>qu’à l’identique par excellence, Dieu.</w:t>
      </w:r>
    </w:p>
  </w:footnote>
  <w:footnote w:id="274">
    <w:p w:rsidR="0060107D" w:rsidRDefault="0060107D">
      <w:pPr>
        <w:pStyle w:val="Notedebasdepage"/>
      </w:pPr>
      <w:r>
        <w:rPr>
          <w:rStyle w:val="Appelnotedebasdep"/>
        </w:rPr>
        <w:footnoteRef/>
      </w:r>
      <w:r>
        <w:t xml:space="preserve"> </w:t>
      </w:r>
      <w:r>
        <w:tab/>
      </w:r>
      <w:r w:rsidRPr="00F37167">
        <w:t>Id., p. 103</w:t>
      </w:r>
    </w:p>
  </w:footnote>
  <w:footnote w:id="275">
    <w:p w:rsidR="0060107D" w:rsidRDefault="0060107D">
      <w:pPr>
        <w:pStyle w:val="Notedebasdepage"/>
      </w:pPr>
      <w:r>
        <w:rPr>
          <w:rStyle w:val="Appelnotedebasdep"/>
        </w:rPr>
        <w:footnoteRef/>
      </w:r>
      <w:r>
        <w:t xml:space="preserve"> </w:t>
      </w:r>
      <w:r>
        <w:tab/>
      </w:r>
      <w:r w:rsidRPr="00F37167">
        <w:rPr>
          <w:i/>
        </w:rPr>
        <w:t>De la grammatologie</w:t>
      </w:r>
      <w:r w:rsidRPr="00F37167">
        <w:t>, P</w:t>
      </w:r>
      <w:r w:rsidRPr="00F37167">
        <w:t>a</w:t>
      </w:r>
      <w:r w:rsidRPr="00F37167">
        <w:t>ris, Ed. de Minuit, 1967.</w:t>
      </w:r>
    </w:p>
  </w:footnote>
  <w:footnote w:id="276">
    <w:p w:rsidR="0060107D" w:rsidRDefault="0060107D">
      <w:pPr>
        <w:pStyle w:val="Notedebasdepage"/>
      </w:pPr>
      <w:r>
        <w:rPr>
          <w:rStyle w:val="Appelnotedebasdep"/>
        </w:rPr>
        <w:footnoteRef/>
      </w:r>
      <w:r>
        <w:t xml:space="preserve"> </w:t>
      </w:r>
      <w:r>
        <w:tab/>
      </w:r>
      <w:r w:rsidRPr="007D63D6">
        <w:rPr>
          <w:lang w:val="fr-FR" w:eastAsia="fr-FR" w:bidi="fr-FR"/>
        </w:rPr>
        <w:t>Cf. Summa logicae, T. I., éd. par Boehner, P. St-Bonaventure, Franciscan In</w:t>
      </w:r>
      <w:r w:rsidRPr="007D63D6">
        <w:rPr>
          <w:lang w:val="fr-FR" w:eastAsia="fr-FR" w:bidi="fr-FR"/>
        </w:rPr>
        <w:t>s</w:t>
      </w:r>
      <w:r w:rsidRPr="007D63D6">
        <w:rPr>
          <w:lang w:val="fr-FR" w:eastAsia="fr-FR" w:bidi="fr-FR"/>
        </w:rPr>
        <w:t>titute, 1957, p. 15.</w:t>
      </w:r>
    </w:p>
  </w:footnote>
  <w:footnote w:id="277">
    <w:p w:rsidR="0060107D" w:rsidRDefault="0060107D">
      <w:pPr>
        <w:pStyle w:val="Notedebasdepage"/>
      </w:pPr>
      <w:r>
        <w:rPr>
          <w:rStyle w:val="Appelnotedebasdep"/>
        </w:rPr>
        <w:footnoteRef/>
      </w:r>
      <w:r>
        <w:t xml:space="preserve"> </w:t>
      </w:r>
      <w:r>
        <w:tab/>
      </w:r>
      <w:r w:rsidRPr="001A0D7B">
        <w:t xml:space="preserve">Cf. </w:t>
      </w:r>
      <w:r w:rsidRPr="001A0D7B">
        <w:rPr>
          <w:i/>
        </w:rPr>
        <w:t>Scriptum in librum primnm Sententiarum. Ordinatio</w:t>
      </w:r>
      <w:r w:rsidRPr="001A0D7B">
        <w:t>, T. I., éd. par Gai, G. et Brown S., St-Bonaventure, 1967, p. 5.</w:t>
      </w:r>
    </w:p>
  </w:footnote>
  <w:footnote w:id="278">
    <w:p w:rsidR="0060107D" w:rsidRDefault="0060107D">
      <w:pPr>
        <w:pStyle w:val="Notedebasdepage"/>
      </w:pPr>
      <w:r>
        <w:rPr>
          <w:rStyle w:val="Appelnotedebasdep"/>
        </w:rPr>
        <w:footnoteRef/>
      </w:r>
      <w:r>
        <w:t xml:space="preserve"> </w:t>
      </w:r>
      <w:r>
        <w:tab/>
      </w:r>
      <w:r w:rsidRPr="007D63D6">
        <w:rPr>
          <w:lang w:val="fr-FR" w:eastAsia="fr-FR" w:bidi="fr-FR"/>
        </w:rPr>
        <w:t>Summa logicae, T. II, p. 224</w:t>
      </w:r>
      <w:r>
        <w:rPr>
          <w:lang w:val="fr-FR" w:eastAsia="fr-FR" w:bidi="fr-FR"/>
        </w:rPr>
        <w:t> :</w:t>
      </w:r>
      <w:r w:rsidRPr="007D63D6">
        <w:rPr>
          <w:lang w:val="fr-FR" w:eastAsia="fr-FR" w:bidi="fr-FR"/>
        </w:rPr>
        <w:t xml:space="preserve"> </w:t>
      </w:r>
      <w:r>
        <w:rPr>
          <w:lang w:val="fr-FR" w:eastAsia="fr-FR" w:bidi="fr-FR"/>
        </w:rPr>
        <w:t>« </w:t>
      </w:r>
      <w:r w:rsidRPr="007D63D6">
        <w:rPr>
          <w:lang w:val="fr-FR" w:eastAsia="fr-FR" w:bidi="fr-FR"/>
        </w:rPr>
        <w:t>sufficit et requiritur, quod subiectum et praedicatum supponant pro e</w:t>
      </w:r>
      <w:r w:rsidRPr="007D63D6">
        <w:rPr>
          <w:lang w:val="fr-FR" w:eastAsia="fr-FR" w:bidi="fr-FR"/>
        </w:rPr>
        <w:t>o</w:t>
      </w:r>
      <w:r w:rsidRPr="007D63D6">
        <w:rPr>
          <w:lang w:val="fr-FR" w:eastAsia="fr-FR" w:bidi="fr-FR"/>
        </w:rPr>
        <w:t>dem</w:t>
      </w:r>
      <w:r>
        <w:rPr>
          <w:lang w:val="fr-FR" w:eastAsia="fr-FR" w:bidi="fr-FR"/>
        </w:rPr>
        <w:t> »</w:t>
      </w:r>
      <w:r w:rsidRPr="007D63D6">
        <w:rPr>
          <w:lang w:val="fr-FR" w:eastAsia="fr-FR" w:bidi="fr-FR"/>
        </w:rPr>
        <w:t>.</w:t>
      </w:r>
    </w:p>
  </w:footnote>
  <w:footnote w:id="279">
    <w:p w:rsidR="0060107D" w:rsidRDefault="0060107D">
      <w:pPr>
        <w:pStyle w:val="Notedebasdepage"/>
      </w:pPr>
      <w:r>
        <w:rPr>
          <w:rStyle w:val="Appelnotedebasdep"/>
        </w:rPr>
        <w:footnoteRef/>
      </w:r>
      <w:r>
        <w:t xml:space="preserve"> </w:t>
      </w:r>
      <w:r>
        <w:tab/>
      </w:r>
      <w:r w:rsidRPr="007D63D6">
        <w:rPr>
          <w:lang w:val="fr-FR" w:eastAsia="fr-FR" w:bidi="fr-FR"/>
        </w:rPr>
        <w:t>Id., T. I., p. 188</w:t>
      </w:r>
      <w:r>
        <w:rPr>
          <w:lang w:val="fr-FR" w:eastAsia="fr-FR" w:bidi="fr-FR"/>
        </w:rPr>
        <w:t> :</w:t>
      </w:r>
      <w:r w:rsidRPr="007D63D6">
        <w:rPr>
          <w:lang w:val="fr-FR" w:eastAsia="fr-FR" w:bidi="fr-FR"/>
        </w:rPr>
        <w:t xml:space="preserve"> </w:t>
      </w:r>
      <w:r>
        <w:rPr>
          <w:lang w:val="fr-FR" w:eastAsia="fr-FR" w:bidi="fr-FR"/>
        </w:rPr>
        <w:t>« </w:t>
      </w:r>
      <w:r w:rsidRPr="007D63D6">
        <w:rPr>
          <w:lang w:val="fr-FR" w:eastAsia="fr-FR" w:bidi="fr-FR"/>
        </w:rPr>
        <w:t>on exclut par là tout verbe parce que le verbe ne peut jamais être l’extrême d’une pr</w:t>
      </w:r>
      <w:r w:rsidRPr="007D63D6">
        <w:rPr>
          <w:lang w:val="fr-FR" w:eastAsia="fr-FR" w:bidi="fr-FR"/>
        </w:rPr>
        <w:t>o</w:t>
      </w:r>
      <w:r w:rsidRPr="007D63D6">
        <w:rPr>
          <w:lang w:val="fr-FR" w:eastAsia="fr-FR" w:bidi="fr-FR"/>
        </w:rPr>
        <w:t>position</w:t>
      </w:r>
      <w:r>
        <w:rPr>
          <w:lang w:val="fr-FR" w:eastAsia="fr-FR" w:bidi="fr-FR"/>
        </w:rPr>
        <w:t> »</w:t>
      </w:r>
      <w:r w:rsidRPr="007D63D6">
        <w:rPr>
          <w:lang w:val="fr-FR" w:eastAsia="fr-FR" w:bidi="fr-FR"/>
        </w:rPr>
        <w:t>. (traduction par moi).</w:t>
      </w:r>
    </w:p>
  </w:footnote>
  <w:footnote w:id="280">
    <w:p w:rsidR="0060107D" w:rsidRDefault="0060107D">
      <w:pPr>
        <w:pStyle w:val="Notedebasdepage"/>
      </w:pPr>
      <w:r>
        <w:rPr>
          <w:rStyle w:val="Appelnotedebasdep"/>
        </w:rPr>
        <w:footnoteRef/>
      </w:r>
      <w:r>
        <w:t xml:space="preserve"> </w:t>
      </w:r>
      <w:r>
        <w:tab/>
      </w:r>
      <w:r w:rsidRPr="000E2EA0">
        <w:t>Id., p. 167.</w:t>
      </w:r>
    </w:p>
  </w:footnote>
  <w:footnote w:id="281">
    <w:p w:rsidR="0060107D" w:rsidRDefault="0060107D">
      <w:pPr>
        <w:pStyle w:val="Notedebasdepage"/>
      </w:pPr>
      <w:r>
        <w:rPr>
          <w:rStyle w:val="Appelnotedebasdep"/>
        </w:rPr>
        <w:footnoteRef/>
      </w:r>
      <w:r>
        <w:t xml:space="preserve"> </w:t>
      </w:r>
      <w:r>
        <w:tab/>
      </w:r>
      <w:r w:rsidRPr="000E2EA0">
        <w:t>Id., p. 15-16.</w:t>
      </w:r>
    </w:p>
  </w:footnote>
  <w:footnote w:id="282">
    <w:p w:rsidR="0060107D" w:rsidRDefault="0060107D">
      <w:pPr>
        <w:pStyle w:val="Notedebasdepage"/>
      </w:pPr>
      <w:r>
        <w:rPr>
          <w:rStyle w:val="Appelnotedebasdep"/>
        </w:rPr>
        <w:footnoteRef/>
      </w:r>
      <w:r>
        <w:t xml:space="preserve"> </w:t>
      </w:r>
      <w:r>
        <w:tab/>
      </w:r>
      <w:r w:rsidRPr="000E2EA0">
        <w:t>«... significat aliquid primario et aliquid secundario</w:t>
      </w:r>
      <w:r>
        <w:t> </w:t>
      </w:r>
      <w:r w:rsidRPr="000E2EA0">
        <w:t>» (id., p. 34) Par exe</w:t>
      </w:r>
      <w:r w:rsidRPr="000E2EA0">
        <w:t>m</w:t>
      </w:r>
      <w:r w:rsidRPr="000E2EA0">
        <w:t>ple, le mot «</w:t>
      </w:r>
      <w:r>
        <w:t> </w:t>
      </w:r>
      <w:r w:rsidRPr="000E2EA0">
        <w:t>blanc</w:t>
      </w:r>
      <w:r>
        <w:t> </w:t>
      </w:r>
      <w:r w:rsidRPr="000E2EA0">
        <w:t>» signifie à la fois la ch</w:t>
      </w:r>
      <w:r w:rsidRPr="000E2EA0">
        <w:t>o</w:t>
      </w:r>
      <w:r w:rsidRPr="000E2EA0">
        <w:t>se blanche et la blancheur de la chose.</w:t>
      </w:r>
    </w:p>
  </w:footnote>
  <w:footnote w:id="283">
    <w:p w:rsidR="0060107D" w:rsidRDefault="0060107D">
      <w:pPr>
        <w:pStyle w:val="Notedebasdepage"/>
      </w:pPr>
      <w:r>
        <w:rPr>
          <w:rStyle w:val="Appelnotedebasdep"/>
        </w:rPr>
        <w:footnoteRef/>
      </w:r>
      <w:r>
        <w:t xml:space="preserve"> </w:t>
      </w:r>
      <w:r>
        <w:tab/>
      </w:r>
      <w:r w:rsidRPr="007D63D6">
        <w:rPr>
          <w:lang w:val="fr-FR" w:eastAsia="fr-FR" w:bidi="fr-FR"/>
        </w:rPr>
        <w:t xml:space="preserve">i-e les termes signifiant d’autres signifiants linguistiques, par exemple le mot </w:t>
      </w:r>
      <w:r>
        <w:rPr>
          <w:lang w:val="fr-FR" w:eastAsia="fr-FR" w:bidi="fr-FR"/>
        </w:rPr>
        <w:t>« </w:t>
      </w:r>
      <w:r w:rsidRPr="007D63D6">
        <w:rPr>
          <w:lang w:val="fr-FR" w:eastAsia="fr-FR" w:bidi="fr-FR"/>
        </w:rPr>
        <w:t>nom</w:t>
      </w:r>
      <w:r>
        <w:rPr>
          <w:lang w:val="fr-FR" w:eastAsia="fr-FR" w:bidi="fr-FR"/>
        </w:rPr>
        <w:t> »</w:t>
      </w:r>
      <w:r w:rsidRPr="007D63D6">
        <w:rPr>
          <w:lang w:val="fr-FR" w:eastAsia="fr-FR" w:bidi="fr-FR"/>
        </w:rPr>
        <w:t>.</w:t>
      </w:r>
    </w:p>
  </w:footnote>
  <w:footnote w:id="284">
    <w:p w:rsidR="0060107D" w:rsidRDefault="0060107D">
      <w:pPr>
        <w:pStyle w:val="Notedebasdepage"/>
      </w:pPr>
      <w:r>
        <w:rPr>
          <w:rStyle w:val="Appelnotedebasdep"/>
        </w:rPr>
        <w:footnoteRef/>
      </w:r>
      <w:r>
        <w:t xml:space="preserve"> </w:t>
      </w:r>
      <w:r>
        <w:tab/>
      </w:r>
      <w:r w:rsidRPr="007D63D6">
        <w:rPr>
          <w:lang w:val="fr-FR" w:eastAsia="fr-FR" w:bidi="fr-FR"/>
        </w:rPr>
        <w:t xml:space="preserve">i-e les termes signifiant des concepts plutôt que des choses, par exemple le mot </w:t>
      </w:r>
      <w:r>
        <w:rPr>
          <w:lang w:val="fr-FR" w:eastAsia="fr-FR" w:bidi="fr-FR"/>
        </w:rPr>
        <w:t>« </w:t>
      </w:r>
      <w:r w:rsidRPr="007D63D6">
        <w:rPr>
          <w:lang w:val="fr-FR" w:eastAsia="fr-FR" w:bidi="fr-FR"/>
        </w:rPr>
        <w:t>concept</w:t>
      </w:r>
      <w:r>
        <w:rPr>
          <w:lang w:val="fr-FR" w:eastAsia="fr-FR" w:bidi="fr-FR"/>
        </w:rPr>
        <w:t> »</w:t>
      </w:r>
      <w:r w:rsidRPr="007D63D6">
        <w:rPr>
          <w:lang w:val="fr-FR" w:eastAsia="fr-FR" w:bidi="fr-FR"/>
        </w:rPr>
        <w:t>.</w:t>
      </w:r>
    </w:p>
  </w:footnote>
  <w:footnote w:id="285">
    <w:p w:rsidR="0060107D" w:rsidRDefault="0060107D">
      <w:pPr>
        <w:pStyle w:val="Notedebasdepage"/>
      </w:pPr>
      <w:r>
        <w:rPr>
          <w:rStyle w:val="Appelnotedebasdep"/>
        </w:rPr>
        <w:footnoteRef/>
      </w:r>
      <w:r>
        <w:t xml:space="preserve"> </w:t>
      </w:r>
      <w:r>
        <w:tab/>
      </w:r>
      <w:r w:rsidRPr="007D63D6">
        <w:rPr>
          <w:lang w:val="fr-FR" w:eastAsia="fr-FR" w:bidi="fr-FR"/>
        </w:rPr>
        <w:t>Op cit., T. I, p. 16.</w:t>
      </w:r>
    </w:p>
  </w:footnote>
  <w:footnote w:id="286">
    <w:p w:rsidR="0060107D" w:rsidRDefault="0060107D">
      <w:pPr>
        <w:pStyle w:val="Notedebasdepage"/>
      </w:pPr>
      <w:r>
        <w:rPr>
          <w:rStyle w:val="Appelnotedebasdep"/>
        </w:rPr>
        <w:footnoteRef/>
      </w:r>
      <w:r>
        <w:t xml:space="preserve"> </w:t>
      </w:r>
      <w:r>
        <w:tab/>
      </w:r>
      <w:r w:rsidRPr="007D63D6">
        <w:rPr>
          <w:lang w:val="fr-FR" w:eastAsia="fr-FR" w:bidi="fr-FR"/>
        </w:rPr>
        <w:t>Les éléments situés sous l’axe dans le schéma relèvent des divers types de m</w:t>
      </w:r>
      <w:r w:rsidRPr="007D63D6">
        <w:rPr>
          <w:lang w:val="fr-FR" w:eastAsia="fr-FR" w:bidi="fr-FR"/>
        </w:rPr>
        <w:t>é</w:t>
      </w:r>
      <w:r w:rsidRPr="007D63D6">
        <w:rPr>
          <w:lang w:val="fr-FR" w:eastAsia="fr-FR" w:bidi="fr-FR"/>
        </w:rPr>
        <w:t>talangages. Les pointillés marquent la possibilité pour certains termes non-privilégiés de réintégrer l’axe principal et de se subdiviser à nouveau selon les distinctions post</w:t>
      </w:r>
      <w:r w:rsidRPr="007D63D6">
        <w:rPr>
          <w:lang w:val="fr-FR" w:eastAsia="fr-FR" w:bidi="fr-FR"/>
        </w:rPr>
        <w:t>é</w:t>
      </w:r>
      <w:r w:rsidRPr="007D63D6">
        <w:rPr>
          <w:lang w:val="fr-FR" w:eastAsia="fr-FR" w:bidi="fr-FR"/>
        </w:rPr>
        <w:t>rieures à la jonction du pointillé avec l’axe.</w:t>
      </w:r>
    </w:p>
  </w:footnote>
  <w:footnote w:id="287">
    <w:p w:rsidR="0060107D" w:rsidRDefault="0060107D">
      <w:pPr>
        <w:pStyle w:val="Notedebasdepage"/>
      </w:pPr>
      <w:r>
        <w:rPr>
          <w:rStyle w:val="Appelnotedebasdep"/>
        </w:rPr>
        <w:footnoteRef/>
      </w:r>
      <w:r>
        <w:t xml:space="preserve"> </w:t>
      </w:r>
      <w:r>
        <w:tab/>
      </w:r>
      <w:r w:rsidRPr="001A0D7B">
        <w:rPr>
          <w:i/>
        </w:rPr>
        <w:t>Cours de linguistique générale</w:t>
      </w:r>
      <w:r w:rsidRPr="001A0D7B">
        <w:t>, Paris, Payot, 1965, p. 166. (souligné par l’auteur).</w:t>
      </w:r>
    </w:p>
  </w:footnote>
  <w:footnote w:id="288">
    <w:p w:rsidR="0060107D" w:rsidRDefault="0060107D">
      <w:pPr>
        <w:pStyle w:val="Notedebasdepage"/>
      </w:pPr>
      <w:r>
        <w:rPr>
          <w:rStyle w:val="Appelnotedebasdep"/>
        </w:rPr>
        <w:footnoteRef/>
      </w:r>
      <w:r>
        <w:t xml:space="preserve"> </w:t>
      </w:r>
      <w:r>
        <w:tab/>
      </w:r>
      <w:r w:rsidRPr="007D63D6">
        <w:rPr>
          <w:lang w:val="fr-FR" w:eastAsia="fr-FR" w:bidi="fr-FR"/>
        </w:rPr>
        <w:t>Id., p. 157.</w:t>
      </w:r>
    </w:p>
  </w:footnote>
  <w:footnote w:id="289">
    <w:p w:rsidR="0060107D" w:rsidRDefault="0060107D">
      <w:pPr>
        <w:pStyle w:val="Notedebasdepage"/>
      </w:pPr>
      <w:r>
        <w:rPr>
          <w:rStyle w:val="Appelnotedebasdep"/>
        </w:rPr>
        <w:footnoteRef/>
      </w:r>
      <w:r>
        <w:t xml:space="preserve"> </w:t>
      </w:r>
      <w:r>
        <w:tab/>
      </w:r>
      <w:r w:rsidRPr="007D63D6">
        <w:rPr>
          <w:lang w:val="fr-FR" w:eastAsia="fr-FR" w:bidi="fr-FR"/>
        </w:rPr>
        <w:t>Id., p. 162 (souligné par l’auteur).</w:t>
      </w:r>
    </w:p>
  </w:footnote>
  <w:footnote w:id="290">
    <w:p w:rsidR="0060107D" w:rsidRDefault="0060107D">
      <w:pPr>
        <w:pStyle w:val="Notedebasdepage"/>
      </w:pPr>
      <w:r>
        <w:rPr>
          <w:rStyle w:val="Appelnotedebasdep"/>
        </w:rPr>
        <w:footnoteRef/>
      </w:r>
      <w:r>
        <w:t xml:space="preserve"> </w:t>
      </w:r>
      <w:r>
        <w:tab/>
      </w:r>
      <w:r w:rsidRPr="00B63753">
        <w:rPr>
          <w:lang w:val="fr-FR" w:eastAsia="fr-FR" w:bidi="fr-FR"/>
        </w:rPr>
        <w:t xml:space="preserve">Godel dans </w:t>
      </w:r>
      <w:r w:rsidRPr="00B63753">
        <w:rPr>
          <w:i/>
          <w:iCs/>
        </w:rPr>
        <w:t xml:space="preserve">Les sources manuscrites du cours de linguistique générale, </w:t>
      </w:r>
      <w:r w:rsidRPr="00B63753">
        <w:rPr>
          <w:lang w:val="fr-FR" w:eastAsia="fr-FR" w:bidi="fr-FR"/>
        </w:rPr>
        <w:t>(P</w:t>
      </w:r>
      <w:r w:rsidRPr="00B63753">
        <w:rPr>
          <w:lang w:val="fr-FR" w:eastAsia="fr-FR" w:bidi="fr-FR"/>
        </w:rPr>
        <w:t>a</w:t>
      </w:r>
      <w:r w:rsidRPr="00B63753">
        <w:rPr>
          <w:lang w:val="fr-FR" w:eastAsia="fr-FR" w:bidi="fr-FR"/>
        </w:rPr>
        <w:t>ris-Genève, éd. Droz et éd. Minard, 1957) affirme même que final</w:t>
      </w:r>
      <w:r w:rsidRPr="00B63753">
        <w:rPr>
          <w:lang w:val="fr-FR" w:eastAsia="fr-FR" w:bidi="fr-FR"/>
        </w:rPr>
        <w:t>e</w:t>
      </w:r>
      <w:r w:rsidRPr="00B63753">
        <w:rPr>
          <w:lang w:val="fr-FR" w:eastAsia="fr-FR" w:bidi="fr-FR"/>
        </w:rPr>
        <w:t>ment le concept de signification d</w:t>
      </w:r>
      <w:r w:rsidRPr="00B63753">
        <w:rPr>
          <w:lang w:val="fr-FR" w:eastAsia="fr-FR" w:bidi="fr-FR"/>
        </w:rPr>
        <w:t>e</w:t>
      </w:r>
      <w:r w:rsidRPr="00B63753">
        <w:rPr>
          <w:lang w:val="fr-FR" w:eastAsia="fr-FR" w:bidi="fr-FR"/>
        </w:rPr>
        <w:t>vient inopérant dans le système saussu- rien (p. 230 et ss.).</w:t>
      </w:r>
    </w:p>
  </w:footnote>
  <w:footnote w:id="291">
    <w:p w:rsidR="0060107D" w:rsidRDefault="0060107D">
      <w:pPr>
        <w:pStyle w:val="Notedebasdepage"/>
      </w:pPr>
      <w:r>
        <w:rPr>
          <w:rStyle w:val="Appelnotedebasdep"/>
        </w:rPr>
        <w:footnoteRef/>
      </w:r>
      <w:r>
        <w:t xml:space="preserve"> </w:t>
      </w:r>
      <w:r>
        <w:tab/>
      </w:r>
      <w:r w:rsidRPr="00B63753">
        <w:rPr>
          <w:i/>
          <w:iCs/>
        </w:rPr>
        <w:t>Prolégomènes à une théorie du langage,</w:t>
      </w:r>
      <w:r w:rsidRPr="00B63753">
        <w:rPr>
          <w:lang w:val="fr-FR" w:eastAsia="fr-FR" w:bidi="fr-FR"/>
        </w:rPr>
        <w:t xml:space="preserve"> trad. Léonard A.M., Paris, Ed. de Minuit, 1968, p. 67.</w:t>
      </w:r>
    </w:p>
  </w:footnote>
  <w:footnote w:id="292">
    <w:p w:rsidR="0060107D" w:rsidRDefault="0060107D">
      <w:pPr>
        <w:pStyle w:val="Notedebasdepage"/>
      </w:pPr>
      <w:r>
        <w:rPr>
          <w:rStyle w:val="Appelnotedebasdep"/>
        </w:rPr>
        <w:footnoteRef/>
      </w:r>
      <w:r>
        <w:t xml:space="preserve"> </w:t>
      </w:r>
      <w:r>
        <w:tab/>
      </w:r>
      <w:r w:rsidRPr="00B63753">
        <w:rPr>
          <w:i/>
          <w:iCs/>
        </w:rPr>
        <w:t>Confessions,</w:t>
      </w:r>
      <w:r w:rsidRPr="00B63753">
        <w:rPr>
          <w:lang w:val="fr-FR" w:eastAsia="fr-FR" w:bidi="fr-FR"/>
        </w:rPr>
        <w:t xml:space="preserve"> livre I, chap. 8.</w:t>
      </w:r>
    </w:p>
  </w:footnote>
  <w:footnote w:id="293">
    <w:p w:rsidR="0060107D" w:rsidRDefault="0060107D">
      <w:pPr>
        <w:pStyle w:val="Notedebasdepage"/>
      </w:pPr>
      <w:r>
        <w:rPr>
          <w:rStyle w:val="Appelnotedebasdep"/>
        </w:rPr>
        <w:footnoteRef/>
      </w:r>
      <w:r>
        <w:t xml:space="preserve"> </w:t>
      </w:r>
      <w:r>
        <w:tab/>
      </w:r>
      <w:r w:rsidRPr="007D63D6">
        <w:rPr>
          <w:lang w:val="fr-FR" w:eastAsia="fr-FR" w:bidi="fr-FR"/>
        </w:rPr>
        <w:t>Trad. Klossowski, Paris, Ga</w:t>
      </w:r>
      <w:r w:rsidRPr="007D63D6">
        <w:rPr>
          <w:lang w:val="fr-FR" w:eastAsia="fr-FR" w:bidi="fr-FR"/>
        </w:rPr>
        <w:t>l</w:t>
      </w:r>
      <w:r w:rsidRPr="007D63D6">
        <w:rPr>
          <w:lang w:val="fr-FR" w:eastAsia="fr-FR" w:bidi="fr-FR"/>
        </w:rPr>
        <w:t>limard, 1961, p. 115.</w:t>
      </w:r>
    </w:p>
  </w:footnote>
  <w:footnote w:id="294">
    <w:p w:rsidR="0060107D" w:rsidRDefault="0060107D">
      <w:pPr>
        <w:pStyle w:val="Notedebasdepage"/>
      </w:pPr>
      <w:r>
        <w:rPr>
          <w:rStyle w:val="Appelnotedebasdep"/>
        </w:rPr>
        <w:footnoteRef/>
      </w:r>
      <w:r>
        <w:t xml:space="preserve"> </w:t>
      </w:r>
      <w:r>
        <w:tab/>
      </w:r>
      <w:r w:rsidRPr="007D63D6">
        <w:rPr>
          <w:lang w:val="fr-FR" w:eastAsia="fr-FR" w:bidi="fr-FR"/>
        </w:rPr>
        <w:t>Paris, Gallimard, I960, p. 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07D" w:rsidRDefault="0060107D" w:rsidP="0060107D">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Sous la direction de Georges Leroux, Culture et langage</w:t>
    </w:r>
    <w:r w:rsidRPr="00567B6C">
      <w:rPr>
        <w:rFonts w:ascii="Times New Roman" w:hAnsi="Times New Roman"/>
      </w:rPr>
      <w:t>.</w:t>
    </w:r>
    <w:r w:rsidRPr="00C90835">
      <w:rPr>
        <w:rFonts w:ascii="Times New Roman" w:hAnsi="Times New Roman"/>
      </w:rPr>
      <w:t xml:space="preserve"> </w:t>
    </w:r>
    <w:r>
      <w:rPr>
        <w:rFonts w:ascii="Times New Roman" w:hAnsi="Times New Roman"/>
      </w:rPr>
      <w:t>(1973)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971F55">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rsidR="0060107D" w:rsidRDefault="0060107D">
    <w:pPr>
      <w:pBdr>
        <w:top w:val="single" w:sz="4" w:space="1" w:color="auto"/>
      </w:pBdr>
      <w:spacing w:before="60"/>
      <w:rPr>
        <w:rStyle w:val="Numrodepage"/>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07D" w:rsidRDefault="0060107D" w:rsidP="0060107D">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Sous la direction de Georges Leroux, Culture et langage</w:t>
    </w:r>
    <w:r w:rsidRPr="00567B6C">
      <w:rPr>
        <w:rFonts w:ascii="Times New Roman" w:hAnsi="Times New Roman"/>
      </w:rPr>
      <w:t>.</w:t>
    </w:r>
    <w:r w:rsidRPr="00C90835">
      <w:rPr>
        <w:rFonts w:ascii="Times New Roman" w:hAnsi="Times New Roman"/>
      </w:rPr>
      <w:t xml:space="preserve"> </w:t>
    </w:r>
    <w:r>
      <w:rPr>
        <w:rFonts w:ascii="Times New Roman" w:hAnsi="Times New Roman"/>
      </w:rPr>
      <w:t>(1973)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971F55">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296</w:t>
    </w:r>
    <w:r>
      <w:rPr>
        <w:rStyle w:val="Numrodepage"/>
        <w:rFonts w:ascii="Times New Roman" w:hAnsi="Times New Roman"/>
      </w:rPr>
      <w:fldChar w:fldCharType="end"/>
    </w:r>
  </w:p>
  <w:p w:rsidR="0060107D" w:rsidRDefault="0060107D">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0107D"/>
    <w:rsid w:val="009417C6"/>
    <w:rsid w:val="00971F5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7C6054A5-41E4-6241-A654-F5597049A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194131"/>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BD6D79"/>
    <w:pPr>
      <w:pBdr>
        <w:bottom w:val="single" w:sz="4" w:space="1" w:color="auto"/>
      </w:pBdr>
      <w:spacing w:after="120"/>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uiPriority w:val="99"/>
    <w:rsid w:val="006614FD"/>
    <w:rPr>
      <w:color w:val="0000FF"/>
      <w:u w:val="single"/>
    </w:rPr>
  </w:style>
  <w:style w:type="character" w:styleId="Lienhypertextesuivi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483332"/>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B0E7D"/>
    <w:rPr>
      <w:b w:val="0"/>
      <w:sz w:val="96"/>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194131"/>
    <w:pPr>
      <w:ind w:firstLine="0"/>
      <w:jc w:val="left"/>
    </w:pPr>
    <w:rPr>
      <w:b/>
      <w:i/>
      <w:iCs/>
      <w:cap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275ptPetitesmajuscules">
    <w:name w:val="Corps du texte (2) + 7.5 pt;Petites majuscules"/>
    <w:rsid w:val="005D5396"/>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122ptEspacement7pt">
    <w:name w:val="En-tête #1 + 22 pt;Espacement 7 pt"/>
    <w:rsid w:val="005D5396"/>
    <w:rPr>
      <w:rFonts w:ascii="Times New Roman" w:eastAsia="Times New Roman" w:hAnsi="Times New Roman" w:cs="Times New Roman"/>
      <w:b/>
      <w:bCs/>
      <w:i w:val="0"/>
      <w:iCs w:val="0"/>
      <w:smallCaps w:val="0"/>
      <w:strike w:val="0"/>
      <w:color w:val="000000"/>
      <w:spacing w:val="150"/>
      <w:w w:val="100"/>
      <w:position w:val="0"/>
      <w:sz w:val="44"/>
      <w:szCs w:val="44"/>
      <w:u w:val="none"/>
      <w:lang w:val="fr-FR" w:eastAsia="fr-FR" w:bidi="fr-FR"/>
    </w:rPr>
  </w:style>
  <w:style w:type="character" w:customStyle="1" w:styleId="Notedebasdepage2">
    <w:name w:val="Note de bas de page (2)_"/>
    <w:link w:val="Notedebasdepage20"/>
    <w:rsid w:val="005D5396"/>
    <w:rPr>
      <w:rFonts w:ascii="Times New Roman" w:eastAsia="Times New Roman" w:hAnsi="Times New Roman"/>
      <w:sz w:val="17"/>
      <w:szCs w:val="17"/>
      <w:shd w:val="clear" w:color="auto" w:fill="FFFFFF"/>
    </w:rPr>
  </w:style>
  <w:style w:type="character" w:customStyle="1" w:styleId="Notedebasdepage2Italique">
    <w:name w:val="Note de bas de page (2) + Italique"/>
    <w:rsid w:val="005D5396"/>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Notedebasdepage0">
    <w:name w:val="Note de bas de page_"/>
    <w:link w:val="Notedebasdepage1"/>
    <w:rsid w:val="005D5396"/>
    <w:rPr>
      <w:rFonts w:ascii="Times New Roman" w:eastAsia="Times New Roman" w:hAnsi="Times New Roman"/>
      <w:shd w:val="clear" w:color="auto" w:fill="FFFFFF"/>
    </w:rPr>
  </w:style>
  <w:style w:type="character" w:customStyle="1" w:styleId="Notedebasdepage3">
    <w:name w:val="Note de bas de page (3)_"/>
    <w:link w:val="Notedebasdepage30"/>
    <w:rsid w:val="005D5396"/>
    <w:rPr>
      <w:rFonts w:ascii="Times New Roman" w:eastAsia="Times New Roman" w:hAnsi="Times New Roman"/>
      <w:i/>
      <w:iCs/>
      <w:sz w:val="17"/>
      <w:szCs w:val="17"/>
      <w:shd w:val="clear" w:color="auto" w:fill="FFFFFF"/>
    </w:rPr>
  </w:style>
  <w:style w:type="character" w:customStyle="1" w:styleId="Notedebasdepage3NonItalique">
    <w:name w:val="Note de bas de page (3) + Non Italique"/>
    <w:rsid w:val="005D5396"/>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Notedebasdepage210pt">
    <w:name w:val="Note de bas de page (2) + 10 pt"/>
    <w:rsid w:val="005D5396"/>
    <w:rPr>
      <w:rFonts w:ascii="Times New Roman" w:eastAsia="Times New Roman" w:hAnsi="Times New Roman"/>
      <w:color w:val="000000"/>
      <w:spacing w:val="0"/>
      <w:w w:val="100"/>
      <w:position w:val="0"/>
      <w:sz w:val="20"/>
      <w:szCs w:val="20"/>
      <w:shd w:val="clear" w:color="auto" w:fill="FFFFFF"/>
      <w:lang w:val="fr-FR" w:eastAsia="fr-FR" w:bidi="fr-FR"/>
    </w:rPr>
  </w:style>
  <w:style w:type="character" w:customStyle="1" w:styleId="Notedebasdepage4">
    <w:name w:val="Note de bas de page (4)_"/>
    <w:link w:val="Notedebasdepage40"/>
    <w:rsid w:val="005D5396"/>
    <w:rPr>
      <w:rFonts w:ascii="Times New Roman" w:eastAsia="Times New Roman" w:hAnsi="Times New Roman"/>
      <w:i/>
      <w:iCs/>
      <w:sz w:val="17"/>
      <w:szCs w:val="17"/>
      <w:shd w:val="clear" w:color="auto" w:fill="FFFFFF"/>
    </w:rPr>
  </w:style>
  <w:style w:type="character" w:customStyle="1" w:styleId="Notedebasdepage4NonItalique">
    <w:name w:val="Note de bas de page (4) + Non Italique"/>
    <w:rsid w:val="005D5396"/>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En-tte12">
    <w:name w:val="En-tête #1 (2)_"/>
    <w:rsid w:val="005D5396"/>
    <w:rPr>
      <w:rFonts w:ascii="Arial" w:eastAsia="Arial" w:hAnsi="Arial" w:cs="Arial"/>
      <w:b/>
      <w:bCs/>
      <w:i w:val="0"/>
      <w:iCs w:val="0"/>
      <w:smallCaps w:val="0"/>
      <w:strike w:val="0"/>
      <w:spacing w:val="-20"/>
      <w:sz w:val="76"/>
      <w:szCs w:val="76"/>
      <w:u w:val="none"/>
    </w:rPr>
  </w:style>
  <w:style w:type="character" w:customStyle="1" w:styleId="En-tte120">
    <w:name w:val="En-tête #1 (2)"/>
    <w:rsid w:val="005D5396"/>
    <w:rPr>
      <w:rFonts w:ascii="Arial" w:eastAsia="Arial" w:hAnsi="Arial" w:cs="Arial"/>
      <w:b/>
      <w:bCs/>
      <w:i w:val="0"/>
      <w:iCs w:val="0"/>
      <w:smallCaps w:val="0"/>
      <w:strike w:val="0"/>
      <w:color w:val="FFFFFF"/>
      <w:spacing w:val="-20"/>
      <w:w w:val="100"/>
      <w:position w:val="0"/>
      <w:sz w:val="76"/>
      <w:szCs w:val="76"/>
      <w:u w:val="none"/>
      <w:lang w:val="fr-FR" w:eastAsia="fr-FR" w:bidi="fr-FR"/>
    </w:rPr>
  </w:style>
  <w:style w:type="character" w:customStyle="1" w:styleId="Corpsdutexte266ptEspacement0pt">
    <w:name w:val="Corps du texte (26) + 6 pt;Espacement 0 pt"/>
    <w:rsid w:val="005D5396"/>
    <w:rPr>
      <w:rFonts w:ascii="Courier New" w:eastAsia="Courier New" w:hAnsi="Courier New" w:cs="Courier New"/>
      <w:b w:val="0"/>
      <w:bCs w:val="0"/>
      <w:i w:val="0"/>
      <w:iCs w:val="0"/>
      <w:smallCaps w:val="0"/>
      <w:strike w:val="0"/>
      <w:color w:val="FFFFFF"/>
      <w:spacing w:val="0"/>
      <w:w w:val="100"/>
      <w:position w:val="0"/>
      <w:sz w:val="12"/>
      <w:szCs w:val="12"/>
      <w:u w:val="none"/>
      <w:lang w:val="fr-FR" w:eastAsia="fr-FR" w:bidi="fr-FR"/>
    </w:rPr>
  </w:style>
  <w:style w:type="paragraph" w:customStyle="1" w:styleId="aa">
    <w:name w:val="aa"/>
    <w:basedOn w:val="Normal"/>
    <w:autoRedefine/>
    <w:rsid w:val="005D5396"/>
    <w:pPr>
      <w:spacing w:before="120" w:after="120"/>
      <w:jc w:val="both"/>
    </w:pPr>
    <w:rPr>
      <w:b/>
      <w:i/>
      <w:color w:val="FF0000"/>
      <w:sz w:val="32"/>
    </w:rPr>
  </w:style>
  <w:style w:type="paragraph" w:customStyle="1" w:styleId="b">
    <w:name w:val="b"/>
    <w:basedOn w:val="Normal"/>
    <w:autoRedefine/>
    <w:rsid w:val="00A44D6A"/>
    <w:pPr>
      <w:spacing w:before="120" w:after="120"/>
      <w:ind w:left="720" w:firstLine="0"/>
    </w:pPr>
    <w:rPr>
      <w:i/>
      <w:color w:val="0000FF"/>
    </w:rPr>
  </w:style>
  <w:style w:type="paragraph" w:customStyle="1" w:styleId="bb">
    <w:name w:val="bb"/>
    <w:basedOn w:val="Normal"/>
    <w:rsid w:val="005D5396"/>
    <w:pPr>
      <w:spacing w:before="120" w:after="120"/>
      <w:ind w:left="540"/>
    </w:pPr>
    <w:rPr>
      <w:i/>
      <w:color w:val="0000FF"/>
    </w:rPr>
  </w:style>
  <w:style w:type="character" w:customStyle="1" w:styleId="Corpsdutexte710ptItaliqueExact">
    <w:name w:val="Corps du texte (7) + 10 pt;Italique Exact"/>
    <w:rsid w:val="005D5396"/>
    <w:rPr>
      <w:rFonts w:ascii="Times New Roman" w:eastAsia="Times New Roman" w:hAnsi="Times New Roman" w:cs="Times New Roman"/>
      <w:b w:val="0"/>
      <w:bCs w:val="0"/>
      <w:i/>
      <w:iCs/>
      <w:smallCaps w:val="0"/>
      <w:strike w:val="0"/>
      <w:sz w:val="20"/>
      <w:szCs w:val="20"/>
      <w:u w:val="none"/>
    </w:rPr>
  </w:style>
  <w:style w:type="character" w:customStyle="1" w:styleId="En-tte4">
    <w:name w:val="En-tête #4_"/>
    <w:link w:val="En-tte40"/>
    <w:rsid w:val="005D5396"/>
    <w:rPr>
      <w:rFonts w:ascii="Times New Roman" w:eastAsia="Times New Roman" w:hAnsi="Times New Roman"/>
      <w:b/>
      <w:bCs/>
      <w:shd w:val="clear" w:color="auto" w:fill="FFFFFF"/>
    </w:rPr>
  </w:style>
  <w:style w:type="character" w:customStyle="1" w:styleId="Grillemoyenne2-Accent2Car">
    <w:name w:val="Grille moyenne 2 - Accent 2 Car"/>
    <w:link w:val="Grillemoyenne2-Accent2"/>
    <w:rsid w:val="00194131"/>
    <w:rPr>
      <w:rFonts w:ascii="Times New Roman" w:eastAsia="Times New Roman" w:hAnsi="Times New Roman"/>
      <w:color w:val="000080"/>
      <w:sz w:val="24"/>
      <w:lang w:val="fr-CA" w:eastAsia="en-US"/>
    </w:rPr>
  </w:style>
  <w:style w:type="character" w:customStyle="1" w:styleId="CorpsdetexteCar">
    <w:name w:val="Corps de texte Car"/>
    <w:link w:val="Corpsdetexte"/>
    <w:rsid w:val="005D5396"/>
    <w:rPr>
      <w:rFonts w:ascii="Times New Roman" w:eastAsia="Times New Roman" w:hAnsi="Times New Roman"/>
      <w:sz w:val="72"/>
      <w:lang w:val="fr-CA" w:eastAsia="en-US"/>
    </w:rPr>
  </w:style>
  <w:style w:type="paragraph" w:styleId="Corpsdetexte2">
    <w:name w:val="Body Text 2"/>
    <w:basedOn w:val="Normal"/>
    <w:link w:val="Corpsdetexte2Car"/>
    <w:rsid w:val="005D5396"/>
    <w:pPr>
      <w:jc w:val="both"/>
    </w:pPr>
    <w:rPr>
      <w:rFonts w:ascii="Arial" w:hAnsi="Arial"/>
    </w:rPr>
  </w:style>
  <w:style w:type="character" w:customStyle="1" w:styleId="Corpsdetexte2Car">
    <w:name w:val="Corps de texte 2 Car"/>
    <w:link w:val="Corpsdetexte2"/>
    <w:rsid w:val="005D5396"/>
    <w:rPr>
      <w:rFonts w:ascii="Arial" w:eastAsia="Times New Roman" w:hAnsi="Arial"/>
      <w:sz w:val="28"/>
      <w:lang w:val="fr-CA" w:eastAsia="en-US"/>
    </w:rPr>
  </w:style>
  <w:style w:type="character" w:customStyle="1" w:styleId="En-tte1">
    <w:name w:val="En-tête #1_"/>
    <w:link w:val="En-tte10"/>
    <w:rsid w:val="005D5396"/>
    <w:rPr>
      <w:rFonts w:ascii="Times New Roman" w:eastAsia="Times New Roman" w:hAnsi="Times New Roman"/>
      <w:b/>
      <w:bCs/>
      <w:spacing w:val="-10"/>
      <w:sz w:val="42"/>
      <w:szCs w:val="42"/>
      <w:shd w:val="clear" w:color="auto" w:fill="FFFFFF"/>
    </w:rPr>
  </w:style>
  <w:style w:type="character" w:customStyle="1" w:styleId="En-tte22">
    <w:name w:val="En-tête #2 (2)_"/>
    <w:link w:val="En-tte220"/>
    <w:rsid w:val="005D5396"/>
    <w:rPr>
      <w:rFonts w:ascii="Times New Roman" w:eastAsia="Times New Roman" w:hAnsi="Times New Roman"/>
      <w:shd w:val="clear" w:color="auto" w:fill="FFFFFF"/>
    </w:rPr>
  </w:style>
  <w:style w:type="character" w:customStyle="1" w:styleId="En-tte410ptNonGras">
    <w:name w:val="En-tête #4 + 10 pt;Non Gras"/>
    <w:rsid w:val="005D5396"/>
    <w:rPr>
      <w:rFonts w:ascii="Times New Roman" w:eastAsia="Times New Roman" w:hAnsi="Times New Roman"/>
      <w:b/>
      <w:bCs/>
      <w:color w:val="000000"/>
      <w:spacing w:val="0"/>
      <w:w w:val="100"/>
      <w:position w:val="0"/>
      <w:sz w:val="20"/>
      <w:szCs w:val="20"/>
      <w:shd w:val="clear" w:color="auto" w:fill="FFFFFF"/>
      <w:lang w:val="fr-FR" w:eastAsia="fr-FR" w:bidi="fr-FR"/>
    </w:rPr>
  </w:style>
  <w:style w:type="paragraph" w:styleId="Corpsdetexte3">
    <w:name w:val="Body Text 3"/>
    <w:basedOn w:val="Normal"/>
    <w:link w:val="Corpsdetexte3Car"/>
    <w:rsid w:val="005D5396"/>
    <w:pPr>
      <w:tabs>
        <w:tab w:val="left" w:pos="510"/>
        <w:tab w:val="left" w:pos="510"/>
      </w:tabs>
      <w:jc w:val="both"/>
    </w:pPr>
    <w:rPr>
      <w:rFonts w:ascii="Arial" w:hAnsi="Arial"/>
      <w:sz w:val="20"/>
    </w:rPr>
  </w:style>
  <w:style w:type="character" w:customStyle="1" w:styleId="Corpsdetexte3Car">
    <w:name w:val="Corps de texte 3 Car"/>
    <w:link w:val="Corpsdetexte3"/>
    <w:rsid w:val="005D5396"/>
    <w:rPr>
      <w:rFonts w:ascii="Arial" w:eastAsia="Times New Roman" w:hAnsi="Arial"/>
      <w:lang w:val="fr-CA" w:eastAsia="en-US"/>
    </w:rPr>
  </w:style>
  <w:style w:type="character" w:customStyle="1" w:styleId="Tabledesmatires">
    <w:name w:val="Table des matières_"/>
    <w:link w:val="Tabledesmatires0"/>
    <w:rsid w:val="005D5396"/>
    <w:rPr>
      <w:rFonts w:ascii="Times New Roman" w:eastAsia="Times New Roman" w:hAnsi="Times New Roman"/>
      <w:shd w:val="clear" w:color="auto" w:fill="FFFFFF"/>
    </w:rPr>
  </w:style>
  <w:style w:type="character" w:customStyle="1" w:styleId="TabledesmatiresItalique">
    <w:name w:val="Table des matières + Italique"/>
    <w:rsid w:val="005D5396"/>
    <w:rPr>
      <w:rFonts w:ascii="Times New Roman" w:eastAsia="Times New Roman" w:hAnsi="Times New Roman"/>
      <w:i/>
      <w:iCs/>
      <w:color w:val="000000"/>
      <w:spacing w:val="0"/>
      <w:w w:val="100"/>
      <w:position w:val="0"/>
      <w:shd w:val="clear" w:color="auto" w:fill="FFFFFF"/>
      <w:lang w:val="fr-FR" w:eastAsia="fr-FR" w:bidi="fr-FR"/>
    </w:rPr>
  </w:style>
  <w:style w:type="paragraph" w:customStyle="1" w:styleId="dd">
    <w:name w:val="dd"/>
    <w:basedOn w:val="Normal"/>
    <w:autoRedefine/>
    <w:rsid w:val="005D5396"/>
    <w:pPr>
      <w:spacing w:before="120" w:after="120"/>
      <w:ind w:left="1080"/>
    </w:pPr>
    <w:rPr>
      <w:i/>
      <w:color w:val="008000"/>
    </w:rPr>
  </w:style>
  <w:style w:type="character" w:customStyle="1" w:styleId="En-tteCar">
    <w:name w:val="En-tête Car"/>
    <w:link w:val="En-tte"/>
    <w:uiPriority w:val="99"/>
    <w:rsid w:val="005D5396"/>
    <w:rPr>
      <w:rFonts w:ascii="GillSans" w:eastAsia="Times New Roman" w:hAnsi="GillSans"/>
      <w:lang w:val="fr-CA" w:eastAsia="en-US"/>
    </w:rPr>
  </w:style>
  <w:style w:type="character" w:customStyle="1" w:styleId="En-tte3">
    <w:name w:val="En-tête #3_"/>
    <w:link w:val="En-tte30"/>
    <w:rsid w:val="005D5396"/>
    <w:rPr>
      <w:rFonts w:ascii="Times New Roman" w:eastAsia="Times New Roman" w:hAnsi="Times New Roman"/>
      <w:shd w:val="clear" w:color="auto" w:fill="FFFFFF"/>
    </w:rPr>
  </w:style>
  <w:style w:type="character" w:customStyle="1" w:styleId="En-tte42">
    <w:name w:val="En-tête #4 (2)_"/>
    <w:link w:val="En-tte420"/>
    <w:rsid w:val="005D5396"/>
    <w:rPr>
      <w:rFonts w:ascii="Times New Roman" w:eastAsia="Times New Roman" w:hAnsi="Times New Roman"/>
      <w:b/>
      <w:bCs/>
      <w:spacing w:val="-10"/>
      <w:sz w:val="30"/>
      <w:szCs w:val="30"/>
      <w:shd w:val="clear" w:color="auto" w:fill="FFFFFF"/>
    </w:rPr>
  </w:style>
  <w:style w:type="character" w:customStyle="1" w:styleId="En-tte314ptGrasItaliqueEspacement0pt">
    <w:name w:val="En-tête #3 + 14 pt;Gras;Italique;Espacement 0 pt"/>
    <w:rsid w:val="005D5396"/>
    <w:rPr>
      <w:rFonts w:ascii="Times New Roman" w:eastAsia="Times New Roman" w:hAnsi="Times New Roman"/>
      <w:b/>
      <w:bCs/>
      <w:i/>
      <w:iCs/>
      <w:color w:val="000000"/>
      <w:spacing w:val="-10"/>
      <w:w w:val="100"/>
      <w:position w:val="0"/>
      <w:sz w:val="28"/>
      <w:szCs w:val="28"/>
      <w:shd w:val="clear" w:color="auto" w:fill="FFFFFF"/>
      <w:lang w:val="fr-FR" w:eastAsia="fr-FR" w:bidi="fr-FR"/>
    </w:rPr>
  </w:style>
  <w:style w:type="character" w:customStyle="1" w:styleId="En-tteoupieddepage">
    <w:name w:val="En-tête ou pied de page_"/>
    <w:rsid w:val="005D5396"/>
    <w:rPr>
      <w:rFonts w:ascii="Times New Roman" w:eastAsia="Times New Roman" w:hAnsi="Times New Roman" w:cs="Times New Roman"/>
      <w:b w:val="0"/>
      <w:bCs w:val="0"/>
      <w:i w:val="0"/>
      <w:iCs w:val="0"/>
      <w:smallCaps w:val="0"/>
      <w:strike w:val="0"/>
      <w:sz w:val="15"/>
      <w:szCs w:val="15"/>
      <w:u w:val="none"/>
    </w:rPr>
  </w:style>
  <w:style w:type="character" w:customStyle="1" w:styleId="En-tteoupieddepage95ptGras">
    <w:name w:val="En-tête ou pied de page + 9.5 pt;Gras"/>
    <w:rsid w:val="005D5396"/>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En-tteoupieddepage0">
    <w:name w:val="En-tête ou pied de page"/>
    <w:rsid w:val="005D539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paragraph" w:customStyle="1" w:styleId="figlgende">
    <w:name w:val="fig légende"/>
    <w:basedOn w:val="Normal0"/>
    <w:rsid w:val="005D5396"/>
    <w:rPr>
      <w:color w:val="000090"/>
      <w:sz w:val="24"/>
      <w:szCs w:val="16"/>
      <w:lang w:eastAsia="fr-FR"/>
    </w:rPr>
  </w:style>
  <w:style w:type="paragraph" w:customStyle="1" w:styleId="figst">
    <w:name w:val="fig st"/>
    <w:basedOn w:val="Normal"/>
    <w:autoRedefine/>
    <w:rsid w:val="00483332"/>
    <w:pPr>
      <w:spacing w:before="120" w:after="120"/>
      <w:jc w:val="center"/>
    </w:pPr>
    <w:rPr>
      <w:rFonts w:cs="Arial"/>
      <w:color w:val="000090"/>
      <w:sz w:val="24"/>
      <w:szCs w:val="16"/>
    </w:rPr>
  </w:style>
  <w:style w:type="paragraph" w:customStyle="1" w:styleId="figtitre">
    <w:name w:val="fig titre"/>
    <w:basedOn w:val="Normal"/>
    <w:autoRedefine/>
    <w:rsid w:val="005D5396"/>
    <w:pPr>
      <w:spacing w:before="120" w:after="120"/>
      <w:jc w:val="center"/>
    </w:pPr>
    <w:rPr>
      <w:rFonts w:cs="Arial"/>
      <w:b/>
      <w:bCs/>
      <w:szCs w:val="12"/>
    </w:rPr>
  </w:style>
  <w:style w:type="character" w:customStyle="1" w:styleId="En-tte2">
    <w:name w:val="En-tête #2_"/>
    <w:link w:val="En-tte20"/>
    <w:rsid w:val="005D5396"/>
    <w:rPr>
      <w:rFonts w:ascii="Times New Roman" w:eastAsia="Times New Roman" w:hAnsi="Times New Roman"/>
      <w:sz w:val="32"/>
      <w:szCs w:val="32"/>
      <w:shd w:val="clear" w:color="auto" w:fill="FFFFFF"/>
    </w:rPr>
  </w:style>
  <w:style w:type="character" w:customStyle="1" w:styleId="En-tteoupieddepage2">
    <w:name w:val="En-tête ou pied de page (2)"/>
    <w:rsid w:val="005D5396"/>
    <w:rPr>
      <w:rFonts w:ascii="Times New Roman" w:eastAsia="Times New Roman" w:hAnsi="Times New Roman" w:cs="Times New Roman"/>
      <w:b/>
      <w:bCs/>
      <w:i w:val="0"/>
      <w:iCs w:val="0"/>
      <w:smallCaps w:val="0"/>
      <w:strike w:val="0"/>
      <w:spacing w:val="0"/>
      <w:sz w:val="19"/>
      <w:szCs w:val="19"/>
      <w:u w:val="none"/>
    </w:rPr>
  </w:style>
  <w:style w:type="character" w:customStyle="1" w:styleId="Lgendedelimage2">
    <w:name w:val="Légende de l'image (2)_"/>
    <w:link w:val="Lgendedelimage20"/>
    <w:rsid w:val="005D5396"/>
    <w:rPr>
      <w:rFonts w:ascii="Times New Roman" w:eastAsia="Times New Roman" w:hAnsi="Times New Roman"/>
      <w:shd w:val="clear" w:color="auto" w:fill="FFFFFF"/>
    </w:rPr>
  </w:style>
  <w:style w:type="character" w:customStyle="1" w:styleId="Numrodetitre4">
    <w:name w:val="Numéro de titre #4_"/>
    <w:link w:val="Numrodetitre40"/>
    <w:rsid w:val="005D5396"/>
    <w:rPr>
      <w:rFonts w:ascii="Times New Roman" w:eastAsia="Times New Roman" w:hAnsi="Times New Roman"/>
      <w:i/>
      <w:iCs/>
      <w:spacing w:val="60"/>
      <w:shd w:val="clear" w:color="auto" w:fill="FFFFFF"/>
    </w:rPr>
  </w:style>
  <w:style w:type="character" w:customStyle="1" w:styleId="En-tteoupieddepage95ptItalique">
    <w:name w:val="En-tête ou pied de page + 9.5 pt;Italique"/>
    <w:rsid w:val="005D5396"/>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paragraph" w:customStyle="1" w:styleId="Notedebasdepage20">
    <w:name w:val="Note de bas de page (2)"/>
    <w:basedOn w:val="Normal"/>
    <w:link w:val="Notedebasdepage2"/>
    <w:rsid w:val="005D5396"/>
    <w:pPr>
      <w:widowControl w:val="0"/>
      <w:shd w:val="clear" w:color="auto" w:fill="FFFFFF"/>
      <w:spacing w:line="180" w:lineRule="exact"/>
      <w:ind w:hanging="228"/>
    </w:pPr>
    <w:rPr>
      <w:sz w:val="17"/>
      <w:szCs w:val="17"/>
      <w:lang w:val="x-none" w:eastAsia="x-none"/>
    </w:rPr>
  </w:style>
  <w:style w:type="paragraph" w:customStyle="1" w:styleId="Notedebasdepage1">
    <w:name w:val="Note de bas de page1"/>
    <w:basedOn w:val="Normal"/>
    <w:link w:val="Notedebasdepage0"/>
    <w:rsid w:val="005D5396"/>
    <w:pPr>
      <w:widowControl w:val="0"/>
      <w:shd w:val="clear" w:color="auto" w:fill="FFFFFF"/>
      <w:spacing w:line="223" w:lineRule="exact"/>
      <w:ind w:firstLine="234"/>
      <w:jc w:val="both"/>
    </w:pPr>
    <w:rPr>
      <w:sz w:val="20"/>
      <w:lang w:val="x-none" w:eastAsia="x-none"/>
    </w:rPr>
  </w:style>
  <w:style w:type="paragraph" w:customStyle="1" w:styleId="Notedebasdepage30">
    <w:name w:val="Note de bas de page (3)"/>
    <w:basedOn w:val="Normal"/>
    <w:link w:val="Notedebasdepage3"/>
    <w:rsid w:val="005D5396"/>
    <w:pPr>
      <w:widowControl w:val="0"/>
      <w:shd w:val="clear" w:color="auto" w:fill="FFFFFF"/>
      <w:spacing w:line="180" w:lineRule="exact"/>
      <w:ind w:firstLine="32"/>
      <w:jc w:val="both"/>
    </w:pPr>
    <w:rPr>
      <w:i/>
      <w:iCs/>
      <w:sz w:val="17"/>
      <w:szCs w:val="17"/>
      <w:lang w:val="x-none" w:eastAsia="x-none"/>
    </w:rPr>
  </w:style>
  <w:style w:type="paragraph" w:customStyle="1" w:styleId="Notedebasdepage40">
    <w:name w:val="Note de bas de page (4)"/>
    <w:basedOn w:val="Normal"/>
    <w:link w:val="Notedebasdepage4"/>
    <w:rsid w:val="005D5396"/>
    <w:pPr>
      <w:widowControl w:val="0"/>
      <w:shd w:val="clear" w:color="auto" w:fill="FFFFFF"/>
      <w:spacing w:line="0" w:lineRule="atLeast"/>
      <w:ind w:firstLine="122"/>
      <w:jc w:val="both"/>
    </w:pPr>
    <w:rPr>
      <w:i/>
      <w:iCs/>
      <w:sz w:val="17"/>
      <w:szCs w:val="17"/>
      <w:lang w:val="x-none" w:eastAsia="x-none"/>
    </w:rPr>
  </w:style>
  <w:style w:type="paragraph" w:customStyle="1" w:styleId="En-tte40">
    <w:name w:val="En-tête #4"/>
    <w:basedOn w:val="Normal"/>
    <w:link w:val="En-tte4"/>
    <w:rsid w:val="005D5396"/>
    <w:pPr>
      <w:widowControl w:val="0"/>
      <w:shd w:val="clear" w:color="auto" w:fill="FFFFFF"/>
      <w:spacing w:after="240" w:line="0" w:lineRule="atLeast"/>
      <w:jc w:val="both"/>
      <w:outlineLvl w:val="3"/>
    </w:pPr>
    <w:rPr>
      <w:b/>
      <w:bCs/>
      <w:sz w:val="20"/>
      <w:lang w:val="x-none" w:eastAsia="x-none"/>
    </w:rPr>
  </w:style>
  <w:style w:type="paragraph" w:customStyle="1" w:styleId="En-tte10">
    <w:name w:val="En-tête #1"/>
    <w:basedOn w:val="Normal"/>
    <w:link w:val="En-tte1"/>
    <w:rsid w:val="005D5396"/>
    <w:pPr>
      <w:widowControl w:val="0"/>
      <w:shd w:val="clear" w:color="auto" w:fill="FFFFFF"/>
      <w:spacing w:after="5400" w:line="605" w:lineRule="exact"/>
      <w:ind w:firstLine="32"/>
      <w:jc w:val="both"/>
      <w:outlineLvl w:val="0"/>
    </w:pPr>
    <w:rPr>
      <w:b/>
      <w:bCs/>
      <w:spacing w:val="-10"/>
      <w:sz w:val="42"/>
      <w:szCs w:val="42"/>
      <w:lang w:val="x-none" w:eastAsia="x-none"/>
    </w:rPr>
  </w:style>
  <w:style w:type="paragraph" w:customStyle="1" w:styleId="En-tte220">
    <w:name w:val="En-tête #2 (2)"/>
    <w:basedOn w:val="Normal"/>
    <w:link w:val="En-tte22"/>
    <w:rsid w:val="005D5396"/>
    <w:pPr>
      <w:widowControl w:val="0"/>
      <w:shd w:val="clear" w:color="auto" w:fill="FFFFFF"/>
      <w:spacing w:line="0" w:lineRule="atLeast"/>
      <w:ind w:firstLine="29"/>
      <w:outlineLvl w:val="1"/>
    </w:pPr>
    <w:rPr>
      <w:sz w:val="20"/>
      <w:lang w:val="x-none" w:eastAsia="x-none"/>
    </w:rPr>
  </w:style>
  <w:style w:type="paragraph" w:customStyle="1" w:styleId="Tabledesmatires0">
    <w:name w:val="Table des matières"/>
    <w:basedOn w:val="Normal"/>
    <w:link w:val="Tabledesmatires"/>
    <w:rsid w:val="005D5396"/>
    <w:pPr>
      <w:widowControl w:val="0"/>
      <w:shd w:val="clear" w:color="auto" w:fill="FFFFFF"/>
      <w:spacing w:before="480" w:after="420" w:line="0" w:lineRule="atLeast"/>
      <w:ind w:firstLine="8"/>
      <w:jc w:val="both"/>
    </w:pPr>
    <w:rPr>
      <w:sz w:val="20"/>
      <w:lang w:val="x-none" w:eastAsia="x-none"/>
    </w:rPr>
  </w:style>
  <w:style w:type="character" w:customStyle="1" w:styleId="NotedebasdepageCar">
    <w:name w:val="Note de bas de page Car"/>
    <w:link w:val="Notedebasdepage"/>
    <w:rsid w:val="00483332"/>
    <w:rPr>
      <w:rFonts w:ascii="Times New Roman" w:eastAsia="Times New Roman" w:hAnsi="Times New Roman"/>
      <w:color w:val="000000"/>
      <w:sz w:val="24"/>
      <w:lang w:val="fr-CA" w:eastAsia="en-US"/>
    </w:rPr>
  </w:style>
  <w:style w:type="paragraph" w:customStyle="1" w:styleId="En-tte30">
    <w:name w:val="En-tête #3"/>
    <w:basedOn w:val="Normal"/>
    <w:link w:val="En-tte3"/>
    <w:rsid w:val="005D5396"/>
    <w:pPr>
      <w:widowControl w:val="0"/>
      <w:shd w:val="clear" w:color="auto" w:fill="FFFFFF"/>
      <w:spacing w:line="0" w:lineRule="atLeast"/>
      <w:outlineLvl w:val="2"/>
    </w:pPr>
    <w:rPr>
      <w:sz w:val="20"/>
      <w:lang w:val="x-none" w:eastAsia="x-none"/>
    </w:rPr>
  </w:style>
  <w:style w:type="character" w:customStyle="1" w:styleId="NotedefinCar">
    <w:name w:val="Note de fin Car"/>
    <w:link w:val="Notedefin"/>
    <w:rsid w:val="005D5396"/>
    <w:rPr>
      <w:rFonts w:ascii="Times New Roman" w:eastAsia="Times New Roman" w:hAnsi="Times New Roman"/>
      <w:lang w:eastAsia="en-US"/>
    </w:rPr>
  </w:style>
  <w:style w:type="paragraph" w:customStyle="1" w:styleId="En-tte420">
    <w:name w:val="En-tête #4 (2)"/>
    <w:basedOn w:val="Normal"/>
    <w:link w:val="En-tte42"/>
    <w:rsid w:val="005D5396"/>
    <w:pPr>
      <w:widowControl w:val="0"/>
      <w:shd w:val="clear" w:color="auto" w:fill="FFFFFF"/>
      <w:spacing w:line="0" w:lineRule="atLeast"/>
      <w:ind w:firstLine="32"/>
      <w:outlineLvl w:val="3"/>
    </w:pPr>
    <w:rPr>
      <w:b/>
      <w:bCs/>
      <w:spacing w:val="-10"/>
      <w:sz w:val="30"/>
      <w:szCs w:val="30"/>
      <w:lang w:val="x-none" w:eastAsia="x-none"/>
    </w:rPr>
  </w:style>
  <w:style w:type="character" w:customStyle="1" w:styleId="PieddepageCar">
    <w:name w:val="Pied de page Car"/>
    <w:link w:val="Pieddepage"/>
    <w:uiPriority w:val="99"/>
    <w:rsid w:val="005D5396"/>
    <w:rPr>
      <w:rFonts w:ascii="GillSans" w:eastAsia="Times New Roman" w:hAnsi="GillSans"/>
      <w:lang w:val="fr-CA" w:eastAsia="en-US"/>
    </w:rPr>
  </w:style>
  <w:style w:type="paragraph" w:customStyle="1" w:styleId="En-tte20">
    <w:name w:val="En-tête #2"/>
    <w:basedOn w:val="Normal"/>
    <w:link w:val="En-tte2"/>
    <w:rsid w:val="005D5396"/>
    <w:pPr>
      <w:widowControl w:val="0"/>
      <w:shd w:val="clear" w:color="auto" w:fill="FFFFFF"/>
      <w:spacing w:line="0" w:lineRule="atLeast"/>
      <w:ind w:firstLine="32"/>
      <w:outlineLvl w:val="1"/>
    </w:pPr>
    <w:rPr>
      <w:sz w:val="32"/>
      <w:szCs w:val="32"/>
      <w:lang w:val="x-none" w:eastAsia="x-none"/>
    </w:rPr>
  </w:style>
  <w:style w:type="paragraph" w:customStyle="1" w:styleId="Lgendedelimage20">
    <w:name w:val="Légende de l'image (2)"/>
    <w:basedOn w:val="Normal"/>
    <w:link w:val="Lgendedelimage2"/>
    <w:rsid w:val="005D5396"/>
    <w:pPr>
      <w:widowControl w:val="0"/>
      <w:shd w:val="clear" w:color="auto" w:fill="FFFFFF"/>
      <w:spacing w:line="0" w:lineRule="atLeast"/>
      <w:ind w:hanging="9"/>
      <w:jc w:val="both"/>
    </w:pPr>
    <w:rPr>
      <w:sz w:val="20"/>
      <w:lang w:val="x-none" w:eastAsia="x-none"/>
    </w:rPr>
  </w:style>
  <w:style w:type="character" w:customStyle="1" w:styleId="RetraitcorpsdetexteCar">
    <w:name w:val="Retrait corps de texte Car"/>
    <w:link w:val="Retraitcorpsdetexte"/>
    <w:rsid w:val="005D5396"/>
    <w:rPr>
      <w:rFonts w:ascii="Arial" w:eastAsia="Times New Roman" w:hAnsi="Arial"/>
      <w:sz w:val="28"/>
      <w:lang w:val="fr-CA" w:eastAsia="en-US"/>
    </w:rPr>
  </w:style>
  <w:style w:type="paragraph" w:customStyle="1" w:styleId="Numrodetitre40">
    <w:name w:val="Numéro de titre #4"/>
    <w:basedOn w:val="Normal"/>
    <w:link w:val="Numrodetitre4"/>
    <w:rsid w:val="005D5396"/>
    <w:pPr>
      <w:widowControl w:val="0"/>
      <w:shd w:val="clear" w:color="auto" w:fill="FFFFFF"/>
      <w:spacing w:after="1020" w:line="0" w:lineRule="atLeast"/>
      <w:jc w:val="right"/>
    </w:pPr>
    <w:rPr>
      <w:i/>
      <w:iCs/>
      <w:spacing w:val="60"/>
      <w:sz w:val="20"/>
      <w:lang w:val="x-none" w:eastAsia="x-none"/>
    </w:rPr>
  </w:style>
  <w:style w:type="character" w:customStyle="1" w:styleId="Retraitcorpsdetexte2Car">
    <w:name w:val="Retrait corps de texte 2 Car"/>
    <w:link w:val="Retraitcorpsdetexte2"/>
    <w:rsid w:val="005D5396"/>
    <w:rPr>
      <w:rFonts w:ascii="Arial" w:eastAsia="Times New Roman" w:hAnsi="Arial"/>
      <w:sz w:val="28"/>
      <w:lang w:val="fr-CA" w:eastAsia="en-US"/>
    </w:rPr>
  </w:style>
  <w:style w:type="character" w:customStyle="1" w:styleId="Retraitcorpsdetexte3Car">
    <w:name w:val="Retrait corps de texte 3 Car"/>
    <w:link w:val="Retraitcorpsdetexte3"/>
    <w:rsid w:val="005D5396"/>
    <w:rPr>
      <w:rFonts w:ascii="Arial" w:eastAsia="Times New Roman" w:hAnsi="Arial"/>
      <w:sz w:val="28"/>
      <w:lang w:val="fr-CA" w:eastAsia="en-US"/>
    </w:rPr>
  </w:style>
  <w:style w:type="character" w:customStyle="1" w:styleId="TitreCar">
    <w:name w:val="Titre Car"/>
    <w:link w:val="Titre"/>
    <w:rsid w:val="005D5396"/>
    <w:rPr>
      <w:rFonts w:ascii="Times New Roman" w:eastAsia="Times New Roman" w:hAnsi="Times New Roman"/>
      <w:b/>
      <w:sz w:val="48"/>
      <w:lang w:val="fr-CA" w:eastAsia="en-US"/>
    </w:rPr>
  </w:style>
  <w:style w:type="character" w:customStyle="1" w:styleId="Titre1Car">
    <w:name w:val="Titre 1 Car"/>
    <w:link w:val="Titre1"/>
    <w:rsid w:val="005D5396"/>
    <w:rPr>
      <w:rFonts w:eastAsia="Times New Roman"/>
      <w:noProof/>
      <w:lang w:val="fr-CA" w:eastAsia="en-US" w:bidi="ar-SA"/>
    </w:rPr>
  </w:style>
  <w:style w:type="character" w:customStyle="1" w:styleId="Titre2Car">
    <w:name w:val="Titre 2 Car"/>
    <w:link w:val="Titre2"/>
    <w:rsid w:val="005D5396"/>
    <w:rPr>
      <w:rFonts w:eastAsia="Times New Roman"/>
      <w:noProof/>
      <w:lang w:val="fr-CA" w:eastAsia="en-US" w:bidi="ar-SA"/>
    </w:rPr>
  </w:style>
  <w:style w:type="character" w:customStyle="1" w:styleId="Titre3Car">
    <w:name w:val="Titre 3 Car"/>
    <w:link w:val="Titre3"/>
    <w:rsid w:val="005D5396"/>
    <w:rPr>
      <w:rFonts w:eastAsia="Times New Roman"/>
      <w:noProof/>
      <w:lang w:val="fr-CA" w:eastAsia="en-US" w:bidi="ar-SA"/>
    </w:rPr>
  </w:style>
  <w:style w:type="character" w:customStyle="1" w:styleId="Titre4Car">
    <w:name w:val="Titre 4 Car"/>
    <w:link w:val="Titre4"/>
    <w:rsid w:val="005D5396"/>
    <w:rPr>
      <w:rFonts w:eastAsia="Times New Roman"/>
      <w:noProof/>
      <w:lang w:val="fr-CA" w:eastAsia="en-US" w:bidi="ar-SA"/>
    </w:rPr>
  </w:style>
  <w:style w:type="character" w:customStyle="1" w:styleId="Titre5Car">
    <w:name w:val="Titre 5 Car"/>
    <w:link w:val="Titre5"/>
    <w:rsid w:val="005D5396"/>
    <w:rPr>
      <w:rFonts w:eastAsia="Times New Roman"/>
      <w:noProof/>
      <w:lang w:val="fr-CA" w:eastAsia="en-US" w:bidi="ar-SA"/>
    </w:rPr>
  </w:style>
  <w:style w:type="character" w:customStyle="1" w:styleId="Titre6Car">
    <w:name w:val="Titre 6 Car"/>
    <w:link w:val="Titre6"/>
    <w:rsid w:val="005D5396"/>
    <w:rPr>
      <w:rFonts w:eastAsia="Times New Roman"/>
      <w:noProof/>
      <w:lang w:val="fr-CA" w:eastAsia="en-US" w:bidi="ar-SA"/>
    </w:rPr>
  </w:style>
  <w:style w:type="character" w:customStyle="1" w:styleId="Titre7Car">
    <w:name w:val="Titre 7 Car"/>
    <w:link w:val="Titre7"/>
    <w:rsid w:val="005D5396"/>
    <w:rPr>
      <w:rFonts w:eastAsia="Times New Roman"/>
      <w:noProof/>
      <w:lang w:val="fr-CA" w:eastAsia="en-US" w:bidi="ar-SA"/>
    </w:rPr>
  </w:style>
  <w:style w:type="character" w:customStyle="1" w:styleId="Titre8Car">
    <w:name w:val="Titre 8 Car"/>
    <w:link w:val="Titre8"/>
    <w:rsid w:val="005D5396"/>
    <w:rPr>
      <w:rFonts w:eastAsia="Times New Roman"/>
      <w:noProof/>
      <w:lang w:val="fr-CA" w:eastAsia="en-US" w:bidi="ar-SA"/>
    </w:rPr>
  </w:style>
  <w:style w:type="character" w:customStyle="1" w:styleId="Titre9Car">
    <w:name w:val="Titre 9 Car"/>
    <w:link w:val="Titre9"/>
    <w:rsid w:val="005D5396"/>
    <w:rPr>
      <w:rFonts w:eastAsia="Times New Roman"/>
      <w:noProof/>
      <w:lang w:val="fr-CA" w:eastAsia="en-US" w:bidi="ar-SA"/>
    </w:rPr>
  </w:style>
  <w:style w:type="character" w:customStyle="1" w:styleId="NotedebasdepageItalique">
    <w:name w:val="Note de bas de page + Italique"/>
    <w:rsid w:val="0032788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Notedebasdepage10pt">
    <w:name w:val="Note de bas de page + 10 pt"/>
    <w:rsid w:val="0032788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NotedebasdepageEspacement1pt">
    <w:name w:val="Note de bas de page + Espacement 1 pt"/>
    <w:rsid w:val="00327887"/>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fr-FR" w:eastAsia="fr-FR" w:bidi="fr-FR"/>
    </w:rPr>
  </w:style>
  <w:style w:type="character" w:customStyle="1" w:styleId="NotedebasdepageItaliqueEspacement2pt">
    <w:name w:val="Note de bas de page + Italique;Espacement 2 pt"/>
    <w:rsid w:val="00327887"/>
    <w:rPr>
      <w:rFonts w:ascii="Times New Roman" w:eastAsia="Times New Roman" w:hAnsi="Times New Roman" w:cs="Times New Roman"/>
      <w:b w:val="0"/>
      <w:bCs w:val="0"/>
      <w:i/>
      <w:iCs/>
      <w:smallCaps w:val="0"/>
      <w:strike w:val="0"/>
      <w:color w:val="000000"/>
      <w:spacing w:val="40"/>
      <w:w w:val="100"/>
      <w:position w:val="0"/>
      <w:sz w:val="17"/>
      <w:szCs w:val="17"/>
      <w:u w:val="none"/>
      <w:shd w:val="clear" w:color="auto" w:fill="FFFFFF"/>
      <w:lang w:val="fr-FR" w:eastAsia="fr-FR" w:bidi="fr-FR"/>
    </w:rPr>
  </w:style>
  <w:style w:type="character" w:customStyle="1" w:styleId="En-tteoupieddepage10pt">
    <w:name w:val="En-tête ou pied de page + 10 pt"/>
    <w:rsid w:val="0032788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Exact">
    <w:name w:val="En-tête ou pied de page Exact"/>
    <w:rsid w:val="00327887"/>
    <w:rPr>
      <w:rFonts w:ascii="Times New Roman" w:eastAsia="Times New Roman" w:hAnsi="Times New Roman" w:cs="Times New Roman"/>
      <w:b w:val="0"/>
      <w:bCs w:val="0"/>
      <w:i w:val="0"/>
      <w:iCs w:val="0"/>
      <w:smallCaps w:val="0"/>
      <w:strike w:val="0"/>
      <w:sz w:val="16"/>
      <w:szCs w:val="16"/>
      <w:u w:val="none"/>
    </w:rPr>
  </w:style>
  <w:style w:type="character" w:customStyle="1" w:styleId="En-tte2115ptNonGrasNonItaliqueEspacement0pt">
    <w:name w:val="En-tête #2 + 11.5 pt;Non Gras;Non Italique;Espacement 0 pt"/>
    <w:rsid w:val="0032788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fr-FR" w:eastAsia="fr-FR" w:bidi="fr-FR"/>
    </w:rPr>
  </w:style>
  <w:style w:type="character" w:customStyle="1" w:styleId="En-tte115ptItalique">
    <w:name w:val="En-tête #1 + 15 pt;Italique"/>
    <w:rsid w:val="00327887"/>
    <w:rPr>
      <w:rFonts w:ascii="Times New Roman" w:eastAsia="Times New Roman" w:hAnsi="Times New Roman" w:cs="Times New Roman"/>
      <w:b w:val="0"/>
      <w:bCs w:val="0"/>
      <w:i/>
      <w:iCs/>
      <w:smallCaps w:val="0"/>
      <w:strike w:val="0"/>
      <w:color w:val="000000"/>
      <w:spacing w:val="-10"/>
      <w:w w:val="100"/>
      <w:position w:val="0"/>
      <w:sz w:val="30"/>
      <w:szCs w:val="30"/>
      <w:u w:val="none"/>
      <w:shd w:val="clear" w:color="auto" w:fill="FFFFFF"/>
      <w:lang w:val="fr-FR" w:eastAsia="fr-FR" w:bidi="fr-FR"/>
    </w:rPr>
  </w:style>
  <w:style w:type="character" w:customStyle="1" w:styleId="En-tte425ptGrasNonItalique">
    <w:name w:val="En-tête #4 + 25 pt;Gras;Non Italique"/>
    <w:rsid w:val="00327887"/>
    <w:rPr>
      <w:rFonts w:ascii="Times New Roman" w:eastAsia="Times New Roman" w:hAnsi="Times New Roman" w:cs="Times New Roman"/>
      <w:b w:val="0"/>
      <w:bCs w:val="0"/>
      <w:i/>
      <w:iCs/>
      <w:smallCaps w:val="0"/>
      <w:strike w:val="0"/>
      <w:color w:val="000000"/>
      <w:spacing w:val="0"/>
      <w:w w:val="100"/>
      <w:position w:val="0"/>
      <w:sz w:val="50"/>
      <w:szCs w:val="50"/>
      <w:u w:val="none"/>
      <w:shd w:val="clear" w:color="auto" w:fill="FFFFFF"/>
      <w:lang w:val="fr-FR" w:eastAsia="fr-FR" w:bidi="fr-FR"/>
    </w:rPr>
  </w:style>
  <w:style w:type="character" w:customStyle="1" w:styleId="Corpsdutexte2ItaliqueEspacement1pt">
    <w:name w:val="Corps du texte (2) + Italique;Espacement 1 pt"/>
    <w:rsid w:val="00327887"/>
    <w:rPr>
      <w:rFonts w:ascii="Times New Roman" w:eastAsia="Times New Roman" w:hAnsi="Times New Roman" w:cs="Times New Roman"/>
      <w:b w:val="0"/>
      <w:bCs w:val="0"/>
      <w:i/>
      <w:iCs/>
      <w:smallCaps w:val="0"/>
      <w:strike w:val="0"/>
      <w:color w:val="000000"/>
      <w:spacing w:val="30"/>
      <w:w w:val="100"/>
      <w:position w:val="0"/>
      <w:sz w:val="20"/>
      <w:szCs w:val="20"/>
      <w:u w:val="none"/>
      <w:lang w:val="fr-FR" w:eastAsia="fr-FR" w:bidi="fr-FR"/>
    </w:rPr>
  </w:style>
  <w:style w:type="character" w:customStyle="1" w:styleId="Notedebasdepage2NonItalique">
    <w:name w:val="Note de bas de page (2) + Non Italique"/>
    <w:rsid w:val="00AD6A0D"/>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10ptNonGras">
    <w:name w:val="Note de bas de page + 10 pt;Non Gras"/>
    <w:rsid w:val="00AD6A0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Notedebasdepage3Italique">
    <w:name w:val="Note de bas de page (3) + Italique"/>
    <w:rsid w:val="00AD6A0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Notedebasdepage412ptNonItaliqueEspacement0pt">
    <w:name w:val="Note de bas de page (4) + 12 pt;Non Italique;Espacement 0 pt"/>
    <w:rsid w:val="00AD6A0D"/>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fr-FR" w:eastAsia="fr-FR" w:bidi="fr-FR"/>
    </w:rPr>
  </w:style>
  <w:style w:type="character" w:customStyle="1" w:styleId="Notedebasdepage3Espacement1pt">
    <w:name w:val="Note de bas de page (3) + Espacement 1 pt"/>
    <w:rsid w:val="00AD6A0D"/>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fr-FR" w:eastAsia="fr-FR" w:bidi="fr-FR"/>
    </w:rPr>
  </w:style>
  <w:style w:type="character" w:customStyle="1" w:styleId="Notedebasdepage5">
    <w:name w:val="Note de bas de page (5)_"/>
    <w:link w:val="Notedebasdepage50"/>
    <w:rsid w:val="00AD6A0D"/>
    <w:rPr>
      <w:rFonts w:ascii="Times New Roman" w:eastAsia="Times New Roman" w:hAnsi="Times New Roman"/>
      <w:sz w:val="13"/>
      <w:szCs w:val="13"/>
      <w:shd w:val="clear" w:color="auto" w:fill="FFFFFF"/>
    </w:rPr>
  </w:style>
  <w:style w:type="character" w:customStyle="1" w:styleId="Corpsdutexte512ptNonItalique">
    <w:name w:val="Corps du texte (5) + 12 pt;Non Italique"/>
    <w:rsid w:val="00AD6A0D"/>
    <w:rPr>
      <w:rFonts w:ascii="Times New Roman" w:eastAsia="Times New Roman" w:hAnsi="Times New Roman" w:cs="Times New Roman"/>
      <w:b w:val="0"/>
      <w:bCs w:val="0"/>
      <w:i/>
      <w:iCs/>
      <w:smallCaps w:val="0"/>
      <w:strike w:val="0"/>
      <w:color w:val="000000"/>
      <w:spacing w:val="0"/>
      <w:w w:val="100"/>
      <w:position w:val="0"/>
      <w:sz w:val="24"/>
      <w:szCs w:val="24"/>
      <w:u w:val="none"/>
      <w:lang w:val="fr-FR" w:eastAsia="fr-FR" w:bidi="fr-FR"/>
    </w:rPr>
  </w:style>
  <w:style w:type="character" w:customStyle="1" w:styleId="Corpsdutexte285ptGras">
    <w:name w:val="Corps du texte (2) + 8.5 pt;Gras"/>
    <w:rsid w:val="00AD6A0D"/>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8ptGras">
    <w:name w:val="Corps du texte (2) + 8 pt;Gras"/>
    <w:rsid w:val="00AD6A0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En-tteoupieddepageEspacement0pt">
    <w:name w:val="En-tête ou pied de page + Espacement 0 pt"/>
    <w:rsid w:val="00AD6A0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En-tteoupieddepage7ptEspacement0pt">
    <w:name w:val="En-tête ou pied de page + 7 pt;Espacement 0 pt"/>
    <w:rsid w:val="00AD6A0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paragraph" w:customStyle="1" w:styleId="Notedebasdepage50">
    <w:name w:val="Note de bas de page (5)"/>
    <w:basedOn w:val="Normal"/>
    <w:link w:val="Notedebasdepage5"/>
    <w:rsid w:val="00AD6A0D"/>
    <w:pPr>
      <w:widowControl w:val="0"/>
      <w:shd w:val="clear" w:color="auto" w:fill="FFFFFF"/>
      <w:spacing w:line="0" w:lineRule="atLeast"/>
      <w:jc w:val="center"/>
    </w:pPr>
    <w:rPr>
      <w:sz w:val="13"/>
      <w:szCs w:val="13"/>
      <w:lang w:val="x-none" w:eastAsia="x-none"/>
    </w:rPr>
  </w:style>
  <w:style w:type="character" w:customStyle="1" w:styleId="En-tte32">
    <w:name w:val="En-tête #3 (2)_"/>
    <w:link w:val="En-tte320"/>
    <w:rsid w:val="009D5030"/>
    <w:rPr>
      <w:rFonts w:ascii="Times New Roman" w:eastAsia="Times New Roman" w:hAnsi="Times New Roman"/>
      <w:spacing w:val="20"/>
      <w:sz w:val="23"/>
      <w:szCs w:val="23"/>
      <w:shd w:val="clear" w:color="auto" w:fill="FFFFFF"/>
    </w:rPr>
  </w:style>
  <w:style w:type="character" w:customStyle="1" w:styleId="LgendedelimageExact">
    <w:name w:val="Légende de l'image Exact"/>
    <w:link w:val="Lgendedelimage"/>
    <w:rsid w:val="009D5030"/>
    <w:rPr>
      <w:rFonts w:ascii="Times New Roman" w:eastAsia="Times New Roman" w:hAnsi="Times New Roman"/>
      <w:i/>
      <w:iCs/>
      <w:shd w:val="clear" w:color="auto" w:fill="FFFFFF"/>
    </w:rPr>
  </w:style>
  <w:style w:type="character" w:customStyle="1" w:styleId="En-tte2Exact">
    <w:name w:val="En-tête #2 Exact"/>
    <w:rsid w:val="009D5030"/>
    <w:rPr>
      <w:rFonts w:ascii="Times New Roman" w:eastAsia="Times New Roman" w:hAnsi="Times New Roman" w:cs="Times New Roman"/>
      <w:b w:val="0"/>
      <w:bCs w:val="0"/>
      <w:i/>
      <w:iCs/>
      <w:smallCaps w:val="0"/>
      <w:strike w:val="0"/>
      <w:sz w:val="28"/>
      <w:szCs w:val="28"/>
      <w:u w:val="none"/>
    </w:rPr>
  </w:style>
  <w:style w:type="character" w:customStyle="1" w:styleId="En-tte1Exact">
    <w:name w:val="En-tête #1 Exact"/>
    <w:rsid w:val="009D5030"/>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Corpsdutexte147ptItaliqueEspacement0pt">
    <w:name w:val="Corps du texte (14) + 7 pt;Italique;Espacement 0 pt"/>
    <w:rsid w:val="009D5030"/>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Corpsdutexte146ptGrasItalique">
    <w:name w:val="Corps du texte (14) + 6 pt;Gras;Italique"/>
    <w:rsid w:val="009D5030"/>
    <w:rPr>
      <w:rFonts w:ascii="Times New Roman" w:eastAsia="Times New Roman" w:hAnsi="Times New Roman" w:cs="Times New Roman"/>
      <w:b/>
      <w:bCs/>
      <w:i/>
      <w:iCs/>
      <w:smallCaps w:val="0"/>
      <w:strike w:val="0"/>
      <w:color w:val="000000"/>
      <w:spacing w:val="0"/>
      <w:w w:val="100"/>
      <w:position w:val="0"/>
      <w:sz w:val="12"/>
      <w:szCs w:val="12"/>
      <w:u w:val="none"/>
      <w:lang w:val="fr-FR" w:eastAsia="fr-FR" w:bidi="fr-FR"/>
    </w:rPr>
  </w:style>
  <w:style w:type="paragraph" w:customStyle="1" w:styleId="En-tte320">
    <w:name w:val="En-tête #3 (2)"/>
    <w:basedOn w:val="Normal"/>
    <w:link w:val="En-tte32"/>
    <w:rsid w:val="009D5030"/>
    <w:pPr>
      <w:widowControl w:val="0"/>
      <w:shd w:val="clear" w:color="auto" w:fill="FFFFFF"/>
      <w:spacing w:after="780" w:line="0" w:lineRule="atLeast"/>
      <w:jc w:val="right"/>
      <w:outlineLvl w:val="2"/>
    </w:pPr>
    <w:rPr>
      <w:spacing w:val="20"/>
      <w:sz w:val="23"/>
      <w:szCs w:val="23"/>
      <w:lang w:val="x-none" w:eastAsia="x-none"/>
    </w:rPr>
  </w:style>
  <w:style w:type="paragraph" w:customStyle="1" w:styleId="Lgendedelimage">
    <w:name w:val="Légende de l'image"/>
    <w:basedOn w:val="Normal"/>
    <w:link w:val="LgendedelimageExact"/>
    <w:rsid w:val="009D5030"/>
    <w:pPr>
      <w:widowControl w:val="0"/>
      <w:shd w:val="clear" w:color="auto" w:fill="FFFFFF"/>
      <w:spacing w:line="0" w:lineRule="atLeast"/>
      <w:ind w:hanging="2"/>
    </w:pPr>
    <w:rPr>
      <w:i/>
      <w:iCs/>
      <w:sz w:val="20"/>
      <w:lang w:val="x-none" w:eastAsia="x-none"/>
    </w:rPr>
  </w:style>
  <w:style w:type="character" w:styleId="lev">
    <w:name w:val="Strong"/>
    <w:uiPriority w:val="22"/>
    <w:qFormat/>
    <w:rsid w:val="00656D5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hyperlink" Target="http://classiques.uqac.ca/classiques/merleau_ponty_maurice/humanisme_et_terreur/humanisme_et_terreur.html"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dx.doi.org/doi:10.1522/0303315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cla.bog.cla2"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leroux.georges@uqam.ca" TargetMode="External"/><Relationship Id="rId23" Type="http://schemas.openxmlformats.org/officeDocument/2006/relationships/image" Target="media/image10.jpeg"/><Relationship Id="rId28" Type="http://schemas.openxmlformats.org/officeDocument/2006/relationships/hyperlink" Target="http://dx.doi.org/doi:10.1522/030140239"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dx.doi.org/doi:10.1522/cla.mak.man1" TargetMode="External"/><Relationship Id="rId30" Type="http://schemas.openxmlformats.org/officeDocument/2006/relationships/hyperlink" Target="https://sites.google.com/a/du.books-now.com/en76/9782252026229-12granlioGEjunctie16"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cla.mak.ide" TargetMode="External"/><Relationship Id="rId13" Type="http://schemas.openxmlformats.org/officeDocument/2006/relationships/hyperlink" Target="http://classiques.uqac.ca/contemporains/dumont_fernand/oeuvres_completes/dialectique_objet_economique/dialectique_objet_economique.html" TargetMode="External"/><Relationship Id="rId18" Type="http://schemas.openxmlformats.org/officeDocument/2006/relationships/hyperlink" Target="http://dx.doi.org/doi:10.1522/cla.beh.pen" TargetMode="External"/><Relationship Id="rId3" Type="http://schemas.openxmlformats.org/officeDocument/2006/relationships/hyperlink" Target="http://classiques.uqac.ca/classiques/merleau_ponty_maurice/aventures_de_la_dialectique/aventures_de_la_dialectique.html" TargetMode="External"/><Relationship Id="rId21" Type="http://schemas.openxmlformats.org/officeDocument/2006/relationships/hyperlink" Target="http://classiques.uqac.ca/classiques/merleau_ponty_maurice/phonomenologie_de_la_perception/phonomenologie_de_la_perception.html" TargetMode="External"/><Relationship Id="rId7" Type="http://schemas.openxmlformats.org/officeDocument/2006/relationships/hyperlink" Target="http://classiques.uqac.ca/classiques/freud_sigmund_2/intro_a_la_psychanalyse/intro_psychanalyse.html" TargetMode="External"/><Relationship Id="rId12" Type="http://schemas.openxmlformats.org/officeDocument/2006/relationships/hyperlink" Target="http://dx.doi.org/doi:10.1522/cla.bec.int" TargetMode="External"/><Relationship Id="rId17" Type="http://schemas.openxmlformats.org/officeDocument/2006/relationships/hyperlink" Target="http://classiques.uqac.ca/contemporains/goldmann_lucien/Recherches_dialectiques/Recherches_dialectiques.html" TargetMode="External"/><Relationship Id="rId2" Type="http://schemas.openxmlformats.org/officeDocument/2006/relationships/hyperlink" Target="http://dx.doi.org/doi:10.1522/cla.enf.ant" TargetMode="External"/><Relationship Id="rId16" Type="http://schemas.openxmlformats.org/officeDocument/2006/relationships/hyperlink" Target="http://dx.doi.org/doi:10.1522/030331548" TargetMode="External"/><Relationship Id="rId20" Type="http://schemas.openxmlformats.org/officeDocument/2006/relationships/hyperlink" Target="http://ae-editions.eklablog.com/heidegger-etre-temps-a3222457" TargetMode="External"/><Relationship Id="rId1" Type="http://schemas.openxmlformats.org/officeDocument/2006/relationships/hyperlink" Target="http://dx.doi.org/doi:10.1522/cla.mak.ide" TargetMode="External"/><Relationship Id="rId6" Type="http://schemas.openxmlformats.org/officeDocument/2006/relationships/hyperlink" Target="https://monoskop.org/images/b/b7/Foucault_Michel_L_archeologie_du_savoir.pdf" TargetMode="External"/><Relationship Id="rId11" Type="http://schemas.openxmlformats.org/officeDocument/2006/relationships/hyperlink" Target="https://www.marxists.org/francais/marx/works/1857/08/km18570829.htm" TargetMode="External"/><Relationship Id="rId5" Type="http://schemas.openxmlformats.org/officeDocument/2006/relationships/hyperlink" Target="http://dx.doi.org/doi:10.1522/cla.mak.con" TargetMode="External"/><Relationship Id="rId15" Type="http://schemas.openxmlformats.org/officeDocument/2006/relationships/hyperlink" Target="http://dx.doi.org/doi:10.1522/030331548" TargetMode="External"/><Relationship Id="rId10" Type="http://schemas.openxmlformats.org/officeDocument/2006/relationships/hyperlink" Target="http://dx.doi.org/doi:10.1522/cla.mak.ide1" TargetMode="External"/><Relationship Id="rId19" Type="http://schemas.openxmlformats.org/officeDocument/2006/relationships/hyperlink" Target="http://classiques.uqac.ca/classiques/merleau_ponty_maurice/phonomenologie_de_la_perception/phonomenologie_de_la_perception.html" TargetMode="External"/><Relationship Id="rId4" Type="http://schemas.openxmlformats.org/officeDocument/2006/relationships/hyperlink" Target="http://dx.doi.org/doi:10.1522/cla.mak.ide1" TargetMode="External"/><Relationship Id="rId9" Type="http://schemas.openxmlformats.org/officeDocument/2006/relationships/hyperlink" Target="http://dx.doi.org/doi:10.1522/cla.goj.ess" TargetMode="External"/><Relationship Id="rId14" Type="http://schemas.openxmlformats.org/officeDocument/2006/relationships/hyperlink" Target="http://dx.doi.org/doi:10.1522/24909301" TargetMode="External"/><Relationship Id="rId22" Type="http://schemas.openxmlformats.org/officeDocument/2006/relationships/hyperlink" Target="http://dx.doi.org/doi:10.1522/03033155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86276</Words>
  <Characters>474524</Characters>
  <Application>Microsoft Office Word</Application>
  <DocSecurity>0</DocSecurity>
  <Lines>3954</Lines>
  <Paragraphs>1119</Paragraphs>
  <ScaleCrop>false</ScaleCrop>
  <HeadingPairs>
    <vt:vector size="2" baseType="variant">
      <vt:variant>
        <vt:lpstr>Title</vt:lpstr>
      </vt:variant>
      <vt:variant>
        <vt:i4>1</vt:i4>
      </vt:variant>
    </vt:vector>
  </HeadingPairs>
  <TitlesOfParts>
    <vt:vector size="1" baseType="lpstr">
      <vt:lpstr>Culture et langage</vt:lpstr>
    </vt:vector>
  </TitlesOfParts>
  <Manager>Jean marie Tremblay, sociologue, bénévole, 2021</Manager>
  <Company>Les Classiques des sciences sociales</Company>
  <LinksUpToDate>false</LinksUpToDate>
  <CharactersWithSpaces>559681</CharactersWithSpaces>
  <SharedDoc>false</SharedDoc>
  <HyperlinkBase/>
  <HLinks>
    <vt:vector size="444" baseType="variant">
      <vt:variant>
        <vt:i4>6553625</vt:i4>
      </vt:variant>
      <vt:variant>
        <vt:i4>114</vt:i4>
      </vt:variant>
      <vt:variant>
        <vt:i4>0</vt:i4>
      </vt:variant>
      <vt:variant>
        <vt:i4>5</vt:i4>
      </vt:variant>
      <vt:variant>
        <vt:lpwstr/>
      </vt:variant>
      <vt:variant>
        <vt:lpwstr>tdm</vt:lpwstr>
      </vt:variant>
      <vt:variant>
        <vt:i4>2883674</vt:i4>
      </vt:variant>
      <vt:variant>
        <vt:i4>111</vt:i4>
      </vt:variant>
      <vt:variant>
        <vt:i4>0</vt:i4>
      </vt:variant>
      <vt:variant>
        <vt:i4>5</vt:i4>
      </vt:variant>
      <vt:variant>
        <vt:lpwstr>https://sites.google.com/a/du.books-now.com/en76/9782252026229-12granlioGEjunctie16</vt:lpwstr>
      </vt:variant>
      <vt:variant>
        <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3145813</vt:i4>
      </vt:variant>
      <vt:variant>
        <vt:i4>99</vt:i4>
      </vt:variant>
      <vt:variant>
        <vt:i4>0</vt:i4>
      </vt:variant>
      <vt:variant>
        <vt:i4>5</vt:i4>
      </vt:variant>
      <vt:variant>
        <vt:lpwstr>http://dx.doi.org/doi:10.1522/030331552</vt:lpwstr>
      </vt:variant>
      <vt:variant>
        <vt:lpwstr/>
      </vt:variant>
      <vt:variant>
        <vt:i4>3473502</vt:i4>
      </vt:variant>
      <vt:variant>
        <vt:i4>96</vt:i4>
      </vt:variant>
      <vt:variant>
        <vt:i4>0</vt:i4>
      </vt:variant>
      <vt:variant>
        <vt:i4>5</vt:i4>
      </vt:variant>
      <vt:variant>
        <vt:lpwstr>http://dx.doi.org/doi:10.1522/030140239</vt:lpwstr>
      </vt:variant>
      <vt:variant>
        <vt:lpwstr/>
      </vt:variant>
      <vt:variant>
        <vt:i4>6881382</vt:i4>
      </vt:variant>
      <vt:variant>
        <vt:i4>93</vt:i4>
      </vt:variant>
      <vt:variant>
        <vt:i4>0</vt:i4>
      </vt:variant>
      <vt:variant>
        <vt:i4>5</vt:i4>
      </vt:variant>
      <vt:variant>
        <vt:lpwstr>http://dx.doi.org/doi:10.1522/cla.mak.man1</vt:lpwstr>
      </vt:variant>
      <vt:variant>
        <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6881380</vt:i4>
      </vt:variant>
      <vt:variant>
        <vt:i4>81</vt:i4>
      </vt:variant>
      <vt:variant>
        <vt:i4>0</vt:i4>
      </vt:variant>
      <vt:variant>
        <vt:i4>5</vt:i4>
      </vt:variant>
      <vt:variant>
        <vt:lpwstr>http://dx.doi.org/doi:10.1522/cla.bog.cla2</vt:lpwstr>
      </vt:variant>
      <vt:variant>
        <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1507453</vt:i4>
      </vt:variant>
      <vt:variant>
        <vt:i4>66</vt:i4>
      </vt:variant>
      <vt:variant>
        <vt:i4>0</vt:i4>
      </vt:variant>
      <vt:variant>
        <vt:i4>5</vt:i4>
      </vt:variant>
      <vt:variant>
        <vt:lpwstr>http://classiques.uqac.ca/classiques/merleau_ponty_maurice/humanisme_et_terreur/humanisme_et_terreur.html</vt:lpwstr>
      </vt:variant>
      <vt:variant>
        <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2818064</vt:i4>
      </vt:variant>
      <vt:variant>
        <vt:i4>57</vt:i4>
      </vt:variant>
      <vt:variant>
        <vt:i4>0</vt:i4>
      </vt:variant>
      <vt:variant>
        <vt:i4>5</vt:i4>
      </vt:variant>
      <vt:variant>
        <vt:lpwstr/>
      </vt:variant>
      <vt:variant>
        <vt:lpwstr>Culture_et_langage_index</vt:lpwstr>
      </vt:variant>
      <vt:variant>
        <vt:i4>5242885</vt:i4>
      </vt:variant>
      <vt:variant>
        <vt:i4>54</vt:i4>
      </vt:variant>
      <vt:variant>
        <vt:i4>0</vt:i4>
      </vt:variant>
      <vt:variant>
        <vt:i4>5</vt:i4>
      </vt:variant>
      <vt:variant>
        <vt:lpwstr/>
      </vt:variant>
      <vt:variant>
        <vt:lpwstr>Culture_et_langage_pt_2_texte_10</vt:lpwstr>
      </vt:variant>
      <vt:variant>
        <vt:i4>5832708</vt:i4>
      </vt:variant>
      <vt:variant>
        <vt:i4>51</vt:i4>
      </vt:variant>
      <vt:variant>
        <vt:i4>0</vt:i4>
      </vt:variant>
      <vt:variant>
        <vt:i4>5</vt:i4>
      </vt:variant>
      <vt:variant>
        <vt:lpwstr/>
      </vt:variant>
      <vt:variant>
        <vt:lpwstr>Culture_et_langage_pt_2_texte_09</vt:lpwstr>
      </vt:variant>
      <vt:variant>
        <vt:i4>5767172</vt:i4>
      </vt:variant>
      <vt:variant>
        <vt:i4>48</vt:i4>
      </vt:variant>
      <vt:variant>
        <vt:i4>0</vt:i4>
      </vt:variant>
      <vt:variant>
        <vt:i4>5</vt:i4>
      </vt:variant>
      <vt:variant>
        <vt:lpwstr/>
      </vt:variant>
      <vt:variant>
        <vt:lpwstr>Culture_et_langage_pt_2_texte_08</vt:lpwstr>
      </vt:variant>
      <vt:variant>
        <vt:i4>5701636</vt:i4>
      </vt:variant>
      <vt:variant>
        <vt:i4>45</vt:i4>
      </vt:variant>
      <vt:variant>
        <vt:i4>0</vt:i4>
      </vt:variant>
      <vt:variant>
        <vt:i4>5</vt:i4>
      </vt:variant>
      <vt:variant>
        <vt:lpwstr/>
      </vt:variant>
      <vt:variant>
        <vt:lpwstr>Culture_et_langage_pt_2_texte_07</vt:lpwstr>
      </vt:variant>
      <vt:variant>
        <vt:i4>7405661</vt:i4>
      </vt:variant>
      <vt:variant>
        <vt:i4>42</vt:i4>
      </vt:variant>
      <vt:variant>
        <vt:i4>0</vt:i4>
      </vt:variant>
      <vt:variant>
        <vt:i4>5</vt:i4>
      </vt:variant>
      <vt:variant>
        <vt:lpwstr/>
      </vt:variant>
      <vt:variant>
        <vt:lpwstr>Culture_et_langage_pt_2</vt:lpwstr>
      </vt:variant>
      <vt:variant>
        <vt:i4>5636103</vt:i4>
      </vt:variant>
      <vt:variant>
        <vt:i4>39</vt:i4>
      </vt:variant>
      <vt:variant>
        <vt:i4>0</vt:i4>
      </vt:variant>
      <vt:variant>
        <vt:i4>5</vt:i4>
      </vt:variant>
      <vt:variant>
        <vt:lpwstr/>
      </vt:variant>
      <vt:variant>
        <vt:lpwstr>Culture_et_langage_pt_1_texte_06</vt:lpwstr>
      </vt:variant>
      <vt:variant>
        <vt:i4>5570567</vt:i4>
      </vt:variant>
      <vt:variant>
        <vt:i4>36</vt:i4>
      </vt:variant>
      <vt:variant>
        <vt:i4>0</vt:i4>
      </vt:variant>
      <vt:variant>
        <vt:i4>5</vt:i4>
      </vt:variant>
      <vt:variant>
        <vt:lpwstr/>
      </vt:variant>
      <vt:variant>
        <vt:lpwstr>Culture_et_langage_pt_1_texte_05</vt:lpwstr>
      </vt:variant>
      <vt:variant>
        <vt:i4>5505031</vt:i4>
      </vt:variant>
      <vt:variant>
        <vt:i4>33</vt:i4>
      </vt:variant>
      <vt:variant>
        <vt:i4>0</vt:i4>
      </vt:variant>
      <vt:variant>
        <vt:i4>5</vt:i4>
      </vt:variant>
      <vt:variant>
        <vt:lpwstr/>
      </vt:variant>
      <vt:variant>
        <vt:lpwstr>Culture_et_langage_pt_1_texte_04</vt:lpwstr>
      </vt:variant>
      <vt:variant>
        <vt:i4>5439495</vt:i4>
      </vt:variant>
      <vt:variant>
        <vt:i4>30</vt:i4>
      </vt:variant>
      <vt:variant>
        <vt:i4>0</vt:i4>
      </vt:variant>
      <vt:variant>
        <vt:i4>5</vt:i4>
      </vt:variant>
      <vt:variant>
        <vt:lpwstr/>
      </vt:variant>
      <vt:variant>
        <vt:lpwstr>Culture_et_langage_pt_1_texte_03</vt:lpwstr>
      </vt:variant>
      <vt:variant>
        <vt:i4>5373959</vt:i4>
      </vt:variant>
      <vt:variant>
        <vt:i4>27</vt:i4>
      </vt:variant>
      <vt:variant>
        <vt:i4>0</vt:i4>
      </vt:variant>
      <vt:variant>
        <vt:i4>5</vt:i4>
      </vt:variant>
      <vt:variant>
        <vt:lpwstr/>
      </vt:variant>
      <vt:variant>
        <vt:lpwstr>Culture_et_langage_pt_1_texte_02</vt:lpwstr>
      </vt:variant>
      <vt:variant>
        <vt:i4>5308423</vt:i4>
      </vt:variant>
      <vt:variant>
        <vt:i4>24</vt:i4>
      </vt:variant>
      <vt:variant>
        <vt:i4>0</vt:i4>
      </vt:variant>
      <vt:variant>
        <vt:i4>5</vt:i4>
      </vt:variant>
      <vt:variant>
        <vt:lpwstr/>
      </vt:variant>
      <vt:variant>
        <vt:lpwstr>Culture_et_langage_pt_1_texte_01</vt:lpwstr>
      </vt:variant>
      <vt:variant>
        <vt:i4>3997704</vt:i4>
      </vt:variant>
      <vt:variant>
        <vt:i4>21</vt:i4>
      </vt:variant>
      <vt:variant>
        <vt:i4>0</vt:i4>
      </vt:variant>
      <vt:variant>
        <vt:i4>5</vt:i4>
      </vt:variant>
      <vt:variant>
        <vt:lpwstr/>
      </vt:variant>
      <vt:variant>
        <vt:lpwstr>Culture_et_langage_liminaire</vt:lpwstr>
      </vt:variant>
      <vt:variant>
        <vt:i4>7405662</vt:i4>
      </vt:variant>
      <vt:variant>
        <vt:i4>18</vt:i4>
      </vt:variant>
      <vt:variant>
        <vt:i4>0</vt:i4>
      </vt:variant>
      <vt:variant>
        <vt:i4>5</vt:i4>
      </vt:variant>
      <vt:variant>
        <vt:lpwstr/>
      </vt:variant>
      <vt:variant>
        <vt:lpwstr>Culture_et_langage_pt_1</vt:lpwstr>
      </vt:variant>
      <vt:variant>
        <vt:i4>6946943</vt:i4>
      </vt:variant>
      <vt:variant>
        <vt:i4>15</vt:i4>
      </vt:variant>
      <vt:variant>
        <vt:i4>0</vt:i4>
      </vt:variant>
      <vt:variant>
        <vt:i4>5</vt:i4>
      </vt:variant>
      <vt:variant>
        <vt:lpwstr>mailto:leroux.georges@uqam.ca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3145813</vt:i4>
      </vt:variant>
      <vt:variant>
        <vt:i4>63</vt:i4>
      </vt:variant>
      <vt:variant>
        <vt:i4>0</vt:i4>
      </vt:variant>
      <vt:variant>
        <vt:i4>5</vt:i4>
      </vt:variant>
      <vt:variant>
        <vt:lpwstr>http://dx.doi.org/doi:10.1522/030331552</vt:lpwstr>
      </vt:variant>
      <vt:variant>
        <vt:lpwstr/>
      </vt:variant>
      <vt:variant>
        <vt:i4>3604573</vt:i4>
      </vt:variant>
      <vt:variant>
        <vt:i4>60</vt:i4>
      </vt:variant>
      <vt:variant>
        <vt:i4>0</vt:i4>
      </vt:variant>
      <vt:variant>
        <vt:i4>5</vt:i4>
      </vt:variant>
      <vt:variant>
        <vt:lpwstr>http://classiques.uqac.ca/classiques/merleau_ponty_maurice/phonomenologie_de_la_perception/phonomenologie_de_la_perception.html</vt:lpwstr>
      </vt:variant>
      <vt:variant>
        <vt:lpwstr/>
      </vt:variant>
      <vt:variant>
        <vt:i4>55</vt:i4>
      </vt:variant>
      <vt:variant>
        <vt:i4>57</vt:i4>
      </vt:variant>
      <vt:variant>
        <vt:i4>0</vt:i4>
      </vt:variant>
      <vt:variant>
        <vt:i4>5</vt:i4>
      </vt:variant>
      <vt:variant>
        <vt:lpwstr>http://ae-editions.eklablog.com/heidegger-etre-temps-a3222457</vt:lpwstr>
      </vt:variant>
      <vt:variant>
        <vt:lpwstr/>
      </vt:variant>
      <vt:variant>
        <vt:i4>3604573</vt:i4>
      </vt:variant>
      <vt:variant>
        <vt:i4>54</vt:i4>
      </vt:variant>
      <vt:variant>
        <vt:i4>0</vt:i4>
      </vt:variant>
      <vt:variant>
        <vt:i4>5</vt:i4>
      </vt:variant>
      <vt:variant>
        <vt:lpwstr>http://classiques.uqac.ca/classiques/merleau_ponty_maurice/phonomenologie_de_la_perception/phonomenologie_de_la_perception.html</vt:lpwstr>
      </vt:variant>
      <vt:variant>
        <vt:lpwstr/>
      </vt:variant>
      <vt:variant>
        <vt:i4>5767287</vt:i4>
      </vt:variant>
      <vt:variant>
        <vt:i4>51</vt:i4>
      </vt:variant>
      <vt:variant>
        <vt:i4>0</vt:i4>
      </vt:variant>
      <vt:variant>
        <vt:i4>5</vt:i4>
      </vt:variant>
      <vt:variant>
        <vt:lpwstr>http://dx.doi.org/doi:10.1522/cla.beh.pen</vt:lpwstr>
      </vt:variant>
      <vt:variant>
        <vt:lpwstr/>
      </vt:variant>
      <vt:variant>
        <vt:i4>6226034</vt:i4>
      </vt:variant>
      <vt:variant>
        <vt:i4>48</vt:i4>
      </vt:variant>
      <vt:variant>
        <vt:i4>0</vt:i4>
      </vt:variant>
      <vt:variant>
        <vt:i4>5</vt:i4>
      </vt:variant>
      <vt:variant>
        <vt:lpwstr>http://classiques.uqac.ca/contemporains/goldmann_lucien/Recherches_dialectiques/Recherches_dialectiques.html</vt:lpwstr>
      </vt:variant>
      <vt:variant>
        <vt:lpwstr/>
      </vt:variant>
      <vt:variant>
        <vt:i4>3211359</vt:i4>
      </vt:variant>
      <vt:variant>
        <vt:i4>45</vt:i4>
      </vt:variant>
      <vt:variant>
        <vt:i4>0</vt:i4>
      </vt:variant>
      <vt:variant>
        <vt:i4>5</vt:i4>
      </vt:variant>
      <vt:variant>
        <vt:lpwstr>http://dx.doi.org/doi:10.1522/030331548</vt:lpwstr>
      </vt:variant>
      <vt:variant>
        <vt:lpwstr/>
      </vt:variant>
      <vt:variant>
        <vt:i4>3211359</vt:i4>
      </vt:variant>
      <vt:variant>
        <vt:i4>42</vt:i4>
      </vt:variant>
      <vt:variant>
        <vt:i4>0</vt:i4>
      </vt:variant>
      <vt:variant>
        <vt:i4>5</vt:i4>
      </vt:variant>
      <vt:variant>
        <vt:lpwstr>http://dx.doi.org/doi:10.1522/030331548</vt:lpwstr>
      </vt:variant>
      <vt:variant>
        <vt:lpwstr/>
      </vt:variant>
      <vt:variant>
        <vt:i4>3276899</vt:i4>
      </vt:variant>
      <vt:variant>
        <vt:i4>39</vt:i4>
      </vt:variant>
      <vt:variant>
        <vt:i4>0</vt:i4>
      </vt:variant>
      <vt:variant>
        <vt:i4>5</vt:i4>
      </vt:variant>
      <vt:variant>
        <vt:lpwstr>http://dx.doi.org/doi:10.1522/24909301</vt:lpwstr>
      </vt:variant>
      <vt:variant>
        <vt:lpwstr/>
      </vt:variant>
      <vt:variant>
        <vt:i4>2949134</vt:i4>
      </vt:variant>
      <vt:variant>
        <vt:i4>36</vt:i4>
      </vt:variant>
      <vt:variant>
        <vt:i4>0</vt:i4>
      </vt:variant>
      <vt:variant>
        <vt:i4>5</vt:i4>
      </vt:variant>
      <vt:variant>
        <vt:lpwstr>http://classiques.uqac.ca/contemporains/dumont_fernand/oeuvres_completes/dialectique_objet_economique/dialectique_objet_economique.html</vt:lpwstr>
      </vt:variant>
      <vt:variant>
        <vt:lpwstr/>
      </vt:variant>
      <vt:variant>
        <vt:i4>5439615</vt:i4>
      </vt:variant>
      <vt:variant>
        <vt:i4>33</vt:i4>
      </vt:variant>
      <vt:variant>
        <vt:i4>0</vt:i4>
      </vt:variant>
      <vt:variant>
        <vt:i4>5</vt:i4>
      </vt:variant>
      <vt:variant>
        <vt:lpwstr>http://dx.doi.org/doi:10.1522/cla.bec.int</vt:lpwstr>
      </vt:variant>
      <vt:variant>
        <vt:lpwstr/>
      </vt:variant>
      <vt:variant>
        <vt:i4>3145810</vt:i4>
      </vt:variant>
      <vt:variant>
        <vt:i4>30</vt:i4>
      </vt:variant>
      <vt:variant>
        <vt:i4>0</vt:i4>
      </vt:variant>
      <vt:variant>
        <vt:i4>5</vt:i4>
      </vt:variant>
      <vt:variant>
        <vt:lpwstr>https://www.marxists.org/francais/marx/works/1857/08/km18570829.htm</vt:lpwstr>
      </vt:variant>
      <vt:variant>
        <vt:lpwstr/>
      </vt:variant>
      <vt:variant>
        <vt:i4>7077993</vt:i4>
      </vt:variant>
      <vt:variant>
        <vt:i4>27</vt:i4>
      </vt:variant>
      <vt:variant>
        <vt:i4>0</vt:i4>
      </vt:variant>
      <vt:variant>
        <vt:i4>5</vt:i4>
      </vt:variant>
      <vt:variant>
        <vt:lpwstr>http://dx.doi.org/doi:10.1522/cla.mak.ide1</vt:lpwstr>
      </vt:variant>
      <vt:variant>
        <vt:lpwstr/>
      </vt:variant>
      <vt:variant>
        <vt:i4>4456568</vt:i4>
      </vt:variant>
      <vt:variant>
        <vt:i4>24</vt:i4>
      </vt:variant>
      <vt:variant>
        <vt:i4>0</vt:i4>
      </vt:variant>
      <vt:variant>
        <vt:i4>5</vt:i4>
      </vt:variant>
      <vt:variant>
        <vt:lpwstr>http://dx.doi.org/doi:10.1522/cla.goj.ess</vt:lpwstr>
      </vt:variant>
      <vt:variant>
        <vt:lpwstr/>
      </vt:variant>
      <vt:variant>
        <vt:i4>6094953</vt:i4>
      </vt:variant>
      <vt:variant>
        <vt:i4>21</vt:i4>
      </vt:variant>
      <vt:variant>
        <vt:i4>0</vt:i4>
      </vt:variant>
      <vt:variant>
        <vt:i4>5</vt:i4>
      </vt:variant>
      <vt:variant>
        <vt:lpwstr>http://dx.doi.org/doi:10.1522/cla.mak.ide</vt:lpwstr>
      </vt:variant>
      <vt:variant>
        <vt:lpwstr/>
      </vt:variant>
      <vt:variant>
        <vt:i4>6684706</vt:i4>
      </vt:variant>
      <vt:variant>
        <vt:i4>18</vt:i4>
      </vt:variant>
      <vt:variant>
        <vt:i4>0</vt:i4>
      </vt:variant>
      <vt:variant>
        <vt:i4>5</vt:i4>
      </vt:variant>
      <vt:variant>
        <vt:lpwstr>http://classiques.uqac.ca/classiques/freud_sigmund_2/intro_a_la_psychanalyse/intro_psychanalyse.html</vt:lpwstr>
      </vt:variant>
      <vt:variant>
        <vt:lpwstr/>
      </vt:variant>
      <vt:variant>
        <vt:i4>4194403</vt:i4>
      </vt:variant>
      <vt:variant>
        <vt:i4>15</vt:i4>
      </vt:variant>
      <vt:variant>
        <vt:i4>0</vt:i4>
      </vt:variant>
      <vt:variant>
        <vt:i4>5</vt:i4>
      </vt:variant>
      <vt:variant>
        <vt:lpwstr>https://monoskop.org/images/b/b7/Foucault_Michel_L_archeologie_du_savoir.pdf</vt:lpwstr>
      </vt:variant>
      <vt:variant>
        <vt:lpwstr/>
      </vt:variant>
      <vt:variant>
        <vt:i4>5636200</vt:i4>
      </vt:variant>
      <vt:variant>
        <vt:i4>12</vt:i4>
      </vt:variant>
      <vt:variant>
        <vt:i4>0</vt:i4>
      </vt:variant>
      <vt:variant>
        <vt:i4>5</vt:i4>
      </vt:variant>
      <vt:variant>
        <vt:lpwstr>http://dx.doi.org/doi:10.1522/cla.mak.con</vt:lpwstr>
      </vt:variant>
      <vt:variant>
        <vt:lpwstr/>
      </vt:variant>
      <vt:variant>
        <vt:i4>7077993</vt:i4>
      </vt:variant>
      <vt:variant>
        <vt:i4>9</vt:i4>
      </vt:variant>
      <vt:variant>
        <vt:i4>0</vt:i4>
      </vt:variant>
      <vt:variant>
        <vt:i4>5</vt:i4>
      </vt:variant>
      <vt:variant>
        <vt:lpwstr>http://dx.doi.org/doi:10.1522/cla.mak.ide1</vt:lpwstr>
      </vt:variant>
      <vt:variant>
        <vt:lpwstr/>
      </vt:variant>
      <vt:variant>
        <vt:i4>3604573</vt:i4>
      </vt:variant>
      <vt:variant>
        <vt:i4>6</vt:i4>
      </vt:variant>
      <vt:variant>
        <vt:i4>0</vt:i4>
      </vt:variant>
      <vt:variant>
        <vt:i4>5</vt:i4>
      </vt:variant>
      <vt:variant>
        <vt:lpwstr>http://classiques.uqac.ca/classiques/merleau_ponty_maurice/aventures_de_la_dialectique/aventures_de_la_dialectique.html</vt:lpwstr>
      </vt:variant>
      <vt:variant>
        <vt:lpwstr/>
      </vt:variant>
      <vt:variant>
        <vt:i4>5767285</vt:i4>
      </vt:variant>
      <vt:variant>
        <vt:i4>3</vt:i4>
      </vt:variant>
      <vt:variant>
        <vt:i4>0</vt:i4>
      </vt:variant>
      <vt:variant>
        <vt:i4>5</vt:i4>
      </vt:variant>
      <vt:variant>
        <vt:lpwstr>http://dx.doi.org/doi:10.1522/cla.enf.ant</vt:lpwstr>
      </vt:variant>
      <vt:variant>
        <vt:lpwstr/>
      </vt:variant>
      <vt:variant>
        <vt:i4>6094953</vt:i4>
      </vt:variant>
      <vt:variant>
        <vt:i4>0</vt:i4>
      </vt:variant>
      <vt:variant>
        <vt:i4>0</vt:i4>
      </vt:variant>
      <vt:variant>
        <vt:i4>5</vt:i4>
      </vt:variant>
      <vt:variant>
        <vt:lpwstr>http://dx.doi.org/doi:10.1522/cla.mak.ide</vt:lpwstr>
      </vt:variant>
      <vt:variant>
        <vt:lpwstr/>
      </vt:variant>
      <vt:variant>
        <vt:i4>2228293</vt:i4>
      </vt:variant>
      <vt:variant>
        <vt:i4>2303</vt:i4>
      </vt:variant>
      <vt:variant>
        <vt:i4>1025</vt:i4>
      </vt:variant>
      <vt:variant>
        <vt:i4>1</vt:i4>
      </vt:variant>
      <vt:variant>
        <vt:lpwstr>css_logo_gris</vt:lpwstr>
      </vt:variant>
      <vt:variant>
        <vt:lpwstr/>
      </vt:variant>
      <vt:variant>
        <vt:i4>5111880</vt:i4>
      </vt:variant>
      <vt:variant>
        <vt:i4>2592</vt:i4>
      </vt:variant>
      <vt:variant>
        <vt:i4>1026</vt:i4>
      </vt:variant>
      <vt:variant>
        <vt:i4>1</vt:i4>
      </vt:variant>
      <vt:variant>
        <vt:lpwstr>UQAC_logo_2018</vt:lpwstr>
      </vt:variant>
      <vt:variant>
        <vt:lpwstr/>
      </vt:variant>
      <vt:variant>
        <vt:i4>4194334</vt:i4>
      </vt:variant>
      <vt:variant>
        <vt:i4>4793</vt:i4>
      </vt:variant>
      <vt:variant>
        <vt:i4>1027</vt:i4>
      </vt:variant>
      <vt:variant>
        <vt:i4>1</vt:i4>
      </vt:variant>
      <vt:variant>
        <vt:lpwstr>Boite_aux_lettres_clair</vt:lpwstr>
      </vt:variant>
      <vt:variant>
        <vt:lpwstr/>
      </vt:variant>
      <vt:variant>
        <vt:i4>1703963</vt:i4>
      </vt:variant>
      <vt:variant>
        <vt:i4>5254</vt:i4>
      </vt:variant>
      <vt:variant>
        <vt:i4>1028</vt:i4>
      </vt:variant>
      <vt:variant>
        <vt:i4>1</vt:i4>
      </vt:variant>
      <vt:variant>
        <vt:lpwstr>fait_sur_mac</vt:lpwstr>
      </vt:variant>
      <vt:variant>
        <vt:lpwstr/>
      </vt:variant>
      <vt:variant>
        <vt:i4>458793</vt:i4>
      </vt:variant>
      <vt:variant>
        <vt:i4>6272</vt:i4>
      </vt:variant>
      <vt:variant>
        <vt:i4>1029</vt:i4>
      </vt:variant>
      <vt:variant>
        <vt:i4>1</vt:i4>
      </vt:variant>
      <vt:variant>
        <vt:lpwstr>Culture_et_langage_L25</vt:lpwstr>
      </vt:variant>
      <vt:variant>
        <vt:lpwstr/>
      </vt:variant>
      <vt:variant>
        <vt:i4>6094969</vt:i4>
      </vt:variant>
      <vt:variant>
        <vt:i4>81781</vt:i4>
      </vt:variant>
      <vt:variant>
        <vt:i4>1030</vt:i4>
      </vt:variant>
      <vt:variant>
        <vt:i4>1</vt:i4>
      </vt:variant>
      <vt:variant>
        <vt:lpwstr>fig_p_048</vt:lpwstr>
      </vt:variant>
      <vt:variant>
        <vt:lpwstr/>
      </vt:variant>
      <vt:variant>
        <vt:i4>3932280</vt:i4>
      </vt:variant>
      <vt:variant>
        <vt:i4>82733</vt:i4>
      </vt:variant>
      <vt:variant>
        <vt:i4>1031</vt:i4>
      </vt:variant>
      <vt:variant>
        <vt:i4>1</vt:i4>
      </vt:variant>
      <vt:variant>
        <vt:lpwstr>fig_p_049a</vt:lpwstr>
      </vt:variant>
      <vt:variant>
        <vt:lpwstr/>
      </vt:variant>
      <vt:variant>
        <vt:i4>4128888</vt:i4>
      </vt:variant>
      <vt:variant>
        <vt:i4>83094</vt:i4>
      </vt:variant>
      <vt:variant>
        <vt:i4>1032</vt:i4>
      </vt:variant>
      <vt:variant>
        <vt:i4>1</vt:i4>
      </vt:variant>
      <vt:variant>
        <vt:lpwstr>fig_p_049b</vt:lpwstr>
      </vt:variant>
      <vt:variant>
        <vt:lpwstr/>
      </vt:variant>
      <vt:variant>
        <vt:i4>6881384</vt:i4>
      </vt:variant>
      <vt:variant>
        <vt:i4>187615</vt:i4>
      </vt:variant>
      <vt:variant>
        <vt:i4>1033</vt:i4>
      </vt:variant>
      <vt:variant>
        <vt:i4>1</vt:i4>
      </vt:variant>
      <vt:variant>
        <vt:lpwstr>fig_p_103_low</vt:lpwstr>
      </vt:variant>
      <vt:variant>
        <vt:lpwstr/>
      </vt:variant>
      <vt:variant>
        <vt:i4>6881390</vt:i4>
      </vt:variant>
      <vt:variant>
        <vt:i4>188672</vt:i4>
      </vt:variant>
      <vt:variant>
        <vt:i4>1034</vt:i4>
      </vt:variant>
      <vt:variant>
        <vt:i4>1</vt:i4>
      </vt:variant>
      <vt:variant>
        <vt:lpwstr>fig_p_105_low</vt:lpwstr>
      </vt:variant>
      <vt:variant>
        <vt:lpwstr/>
      </vt:variant>
      <vt:variant>
        <vt:i4>7733255</vt:i4>
      </vt:variant>
      <vt:variant>
        <vt:i4>266383</vt:i4>
      </vt:variant>
      <vt:variant>
        <vt:i4>1035</vt:i4>
      </vt:variant>
      <vt:variant>
        <vt:i4>1</vt:i4>
      </vt:variant>
      <vt:variant>
        <vt:lpwstr>fig_p_144_st</vt:lpwstr>
      </vt:variant>
      <vt:variant>
        <vt:lpwstr/>
      </vt:variant>
      <vt:variant>
        <vt:i4>7929893</vt:i4>
      </vt:variant>
      <vt:variant>
        <vt:i4>269588</vt:i4>
      </vt:variant>
      <vt:variant>
        <vt:i4>1036</vt:i4>
      </vt:variant>
      <vt:variant>
        <vt:i4>1</vt:i4>
      </vt:variant>
      <vt:variant>
        <vt:lpwstr>fig_p_146_sans_texte</vt:lpwstr>
      </vt:variant>
      <vt:variant>
        <vt:lpwstr/>
      </vt:variant>
      <vt:variant>
        <vt:i4>7667719</vt:i4>
      </vt:variant>
      <vt:variant>
        <vt:i4>546766</vt:i4>
      </vt:variant>
      <vt:variant>
        <vt:i4>1037</vt:i4>
      </vt:variant>
      <vt:variant>
        <vt:i4>1</vt:i4>
      </vt:variant>
      <vt:variant>
        <vt:lpwstr>fig_p_277_st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et langage</dc:title>
  <dc:subject/>
  <dc:creator>sous la direction de Georges Leroux, 1973.</dc:creator>
  <cp:keywords>classiques.sc.soc@gmail.com</cp:keywords>
  <dc:description>http://classiques.uqac.ca/</dc:description>
  <cp:lastModifiedBy>Microsoft Office User</cp:lastModifiedBy>
  <cp:revision>2</cp:revision>
  <cp:lastPrinted>2021-04-13T13:04:00Z</cp:lastPrinted>
  <dcterms:created xsi:type="dcterms:W3CDTF">2021-04-15T11:02:00Z</dcterms:created>
  <dcterms:modified xsi:type="dcterms:W3CDTF">2021-04-15T11:02:00Z</dcterms:modified>
  <cp:category>jean-marie tremblay, sociologue, fondateur, 1993.</cp:category>
</cp:coreProperties>
</file>