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47FDD" w14:paraId="6A007D49" w14:textId="77777777">
        <w:tblPrEx>
          <w:tblCellMar>
            <w:top w:w="0" w:type="dxa"/>
            <w:bottom w:w="0" w:type="dxa"/>
          </w:tblCellMar>
        </w:tblPrEx>
        <w:tc>
          <w:tcPr>
            <w:tcW w:w="9160" w:type="dxa"/>
            <w:shd w:val="clear" w:color="auto" w:fill="F2EED5"/>
          </w:tcPr>
          <w:p w14:paraId="3AB3427F" w14:textId="77777777" w:rsidR="00F47FDD" w:rsidRDefault="00F47FDD">
            <w:pPr>
              <w:ind w:firstLine="0"/>
              <w:jc w:val="center"/>
              <w:rPr>
                <w:sz w:val="20"/>
                <w:lang w:bidi="ar-SA"/>
              </w:rPr>
            </w:pPr>
          </w:p>
          <w:p w14:paraId="0A0AE113" w14:textId="77777777" w:rsidR="00F47FDD" w:rsidRDefault="00F47FDD">
            <w:pPr>
              <w:ind w:firstLine="0"/>
              <w:jc w:val="center"/>
              <w:rPr>
                <w:color w:val="FF0000"/>
                <w:sz w:val="20"/>
                <w:lang w:bidi="ar-SA"/>
              </w:rPr>
            </w:pPr>
          </w:p>
          <w:p w14:paraId="5E694EB2" w14:textId="77777777" w:rsidR="00F47FDD" w:rsidRDefault="00F47FDD">
            <w:pPr>
              <w:ind w:firstLine="0"/>
              <w:jc w:val="center"/>
              <w:rPr>
                <w:color w:val="FF0000"/>
                <w:sz w:val="20"/>
                <w:lang w:bidi="ar-SA"/>
              </w:rPr>
            </w:pPr>
          </w:p>
          <w:p w14:paraId="08FCF6BB" w14:textId="77777777" w:rsidR="00F47FDD" w:rsidRDefault="00F47FDD">
            <w:pPr>
              <w:ind w:firstLine="0"/>
              <w:jc w:val="center"/>
              <w:rPr>
                <w:b/>
                <w:sz w:val="20"/>
                <w:lang w:bidi="ar-SA"/>
              </w:rPr>
            </w:pPr>
          </w:p>
          <w:p w14:paraId="6B922545" w14:textId="77777777" w:rsidR="00F47FDD" w:rsidRDefault="00F47FDD">
            <w:pPr>
              <w:pStyle w:val="Corpsdetexte"/>
              <w:widowControl w:val="0"/>
              <w:spacing w:before="0" w:after="0"/>
              <w:rPr>
                <w:color w:val="FF0000"/>
                <w:sz w:val="24"/>
                <w:lang w:bidi="ar-SA"/>
              </w:rPr>
            </w:pPr>
          </w:p>
          <w:p w14:paraId="60ACB0E4" w14:textId="77777777" w:rsidR="00F47FDD" w:rsidRDefault="00F47FDD" w:rsidP="00F47FDD">
            <w:pPr>
              <w:ind w:firstLine="0"/>
              <w:jc w:val="center"/>
              <w:rPr>
                <w:b/>
                <w:sz w:val="36"/>
                <w:lang w:bidi="ar-SA"/>
              </w:rPr>
            </w:pPr>
            <w:r>
              <w:rPr>
                <w:sz w:val="36"/>
                <w:lang w:bidi="ar-SA"/>
              </w:rPr>
              <w:t>Louis FOURNIER</w:t>
            </w:r>
          </w:p>
          <w:p w14:paraId="5C0AF929" w14:textId="77777777" w:rsidR="00F47FDD" w:rsidRDefault="00F47FDD" w:rsidP="00F47FDD">
            <w:pPr>
              <w:ind w:firstLine="0"/>
              <w:jc w:val="center"/>
              <w:rPr>
                <w:sz w:val="20"/>
                <w:lang w:bidi="ar-SA"/>
              </w:rPr>
            </w:pPr>
            <w:r>
              <w:rPr>
                <w:sz w:val="20"/>
                <w:lang w:bidi="ar-SA"/>
              </w:rPr>
              <w:t>Journaliste et Fonds de solidarité de la FTQ  [1945-]</w:t>
            </w:r>
          </w:p>
          <w:p w14:paraId="2C058E09" w14:textId="77777777" w:rsidR="00F47FDD" w:rsidRDefault="00F47FDD" w:rsidP="00F47FDD">
            <w:pPr>
              <w:ind w:firstLine="0"/>
              <w:jc w:val="center"/>
              <w:rPr>
                <w:sz w:val="20"/>
                <w:lang w:bidi="ar-SA"/>
              </w:rPr>
            </w:pPr>
          </w:p>
          <w:p w14:paraId="6C26B793" w14:textId="77777777" w:rsidR="00F47FDD" w:rsidRDefault="00F47FDD" w:rsidP="00F47FDD">
            <w:pPr>
              <w:pStyle w:val="Titlest20"/>
              <w:rPr>
                <w:sz w:val="48"/>
                <w:lang w:bidi="ar-SA"/>
              </w:rPr>
            </w:pPr>
            <w:r>
              <w:rPr>
                <w:sz w:val="36"/>
                <w:lang w:bidi="ar-SA"/>
              </w:rPr>
              <w:t>Hiver 1987</w:t>
            </w:r>
          </w:p>
          <w:p w14:paraId="245D671C" w14:textId="77777777" w:rsidR="00F47FDD" w:rsidRDefault="00F47FDD" w:rsidP="00F47FDD">
            <w:pPr>
              <w:ind w:firstLine="0"/>
              <w:jc w:val="center"/>
              <w:rPr>
                <w:color w:val="FF0000"/>
                <w:sz w:val="36"/>
                <w:lang w:bidi="ar-SA"/>
              </w:rPr>
            </w:pPr>
          </w:p>
          <w:p w14:paraId="2E495572" w14:textId="77777777" w:rsidR="00F47FDD" w:rsidRDefault="00F47FDD" w:rsidP="00F47FDD">
            <w:pPr>
              <w:ind w:firstLine="0"/>
              <w:jc w:val="center"/>
              <w:rPr>
                <w:color w:val="FF0000"/>
                <w:sz w:val="36"/>
                <w:lang w:bidi="ar-SA"/>
              </w:rPr>
            </w:pPr>
          </w:p>
          <w:p w14:paraId="4E5FB9B3" w14:textId="77777777" w:rsidR="00F47FDD" w:rsidRDefault="00F47FDD" w:rsidP="00F47FDD">
            <w:pPr>
              <w:ind w:firstLine="0"/>
              <w:jc w:val="center"/>
              <w:rPr>
                <w:color w:val="FF0000"/>
                <w:sz w:val="36"/>
                <w:lang w:bidi="ar-SA"/>
              </w:rPr>
            </w:pPr>
          </w:p>
          <w:p w14:paraId="4963E636" w14:textId="77777777" w:rsidR="00F47FDD" w:rsidRDefault="00F47FDD" w:rsidP="00F47FDD">
            <w:pPr>
              <w:widowControl w:val="0"/>
              <w:ind w:firstLine="0"/>
              <w:jc w:val="center"/>
              <w:rPr>
                <w:lang w:bidi="ar-SA"/>
              </w:rPr>
            </w:pPr>
          </w:p>
          <w:p w14:paraId="18838BD2" w14:textId="77777777" w:rsidR="00F47FDD" w:rsidRDefault="00F47FDD" w:rsidP="00F47FDD">
            <w:pPr>
              <w:pStyle w:val="Titlest20"/>
              <w:rPr>
                <w:sz w:val="48"/>
                <w:lang w:bidi="ar-SA"/>
              </w:rPr>
            </w:pPr>
            <w:r>
              <w:rPr>
                <w:sz w:val="48"/>
                <w:lang w:bidi="ar-SA"/>
              </w:rPr>
              <w:t>“Le Fonds de solidarité (FTQ) :</w:t>
            </w:r>
            <w:r>
              <w:rPr>
                <w:sz w:val="48"/>
                <w:lang w:bidi="ar-SA"/>
              </w:rPr>
              <w:br/>
              <w:t>une petite révolution syndicale.”</w:t>
            </w:r>
          </w:p>
          <w:p w14:paraId="0997C7D7" w14:textId="77777777" w:rsidR="00F47FDD" w:rsidRDefault="00F47FDD" w:rsidP="00F47FDD">
            <w:pPr>
              <w:ind w:firstLine="0"/>
              <w:jc w:val="center"/>
              <w:rPr>
                <w:color w:val="FF0000"/>
                <w:sz w:val="36"/>
                <w:lang w:bidi="ar-SA"/>
              </w:rPr>
            </w:pPr>
          </w:p>
          <w:p w14:paraId="1EDA40B3" w14:textId="77777777" w:rsidR="00F47FDD" w:rsidRDefault="00F47FDD" w:rsidP="00F47FDD">
            <w:pPr>
              <w:ind w:firstLine="0"/>
              <w:jc w:val="center"/>
              <w:rPr>
                <w:color w:val="FF0000"/>
                <w:sz w:val="36"/>
                <w:lang w:bidi="ar-SA"/>
              </w:rPr>
            </w:pPr>
          </w:p>
          <w:p w14:paraId="35F0D258" w14:textId="77777777" w:rsidR="00F47FDD" w:rsidRDefault="00F47FDD" w:rsidP="00F47FDD">
            <w:pPr>
              <w:ind w:firstLine="0"/>
              <w:jc w:val="center"/>
              <w:rPr>
                <w:color w:val="FF0000"/>
                <w:sz w:val="36"/>
                <w:lang w:bidi="ar-SA"/>
              </w:rPr>
            </w:pPr>
          </w:p>
          <w:p w14:paraId="72C24019" w14:textId="77777777" w:rsidR="00F47FDD" w:rsidRDefault="00F47FDD" w:rsidP="00F47FDD">
            <w:pPr>
              <w:widowControl w:val="0"/>
              <w:ind w:firstLine="0"/>
              <w:jc w:val="center"/>
              <w:rPr>
                <w:lang w:bidi="ar-SA"/>
              </w:rPr>
            </w:pPr>
          </w:p>
          <w:p w14:paraId="2121FFE3" w14:textId="77777777" w:rsidR="00F47FDD" w:rsidRDefault="00F47FDD" w:rsidP="00F47FDD">
            <w:pPr>
              <w:widowControl w:val="0"/>
              <w:ind w:firstLine="0"/>
              <w:jc w:val="center"/>
              <w:rPr>
                <w:lang w:bidi="ar-SA"/>
              </w:rPr>
            </w:pPr>
          </w:p>
          <w:p w14:paraId="3062643C" w14:textId="77777777" w:rsidR="00F47FDD" w:rsidRDefault="00F47FDD" w:rsidP="00F47FDD">
            <w:pPr>
              <w:widowControl w:val="0"/>
              <w:ind w:firstLine="0"/>
              <w:jc w:val="center"/>
              <w:rPr>
                <w:sz w:val="20"/>
                <w:lang w:bidi="ar-SA"/>
              </w:rPr>
            </w:pPr>
          </w:p>
          <w:p w14:paraId="49AC1130" w14:textId="77777777" w:rsidR="00F47FDD" w:rsidRPr="00384B20" w:rsidRDefault="00F47FDD" w:rsidP="00F47FDD">
            <w:pPr>
              <w:widowControl w:val="0"/>
              <w:ind w:firstLine="0"/>
              <w:jc w:val="center"/>
              <w:rPr>
                <w:sz w:val="20"/>
                <w:lang w:bidi="ar-SA"/>
              </w:rPr>
            </w:pPr>
          </w:p>
          <w:p w14:paraId="691C2B89" w14:textId="77777777" w:rsidR="00F47FDD" w:rsidRPr="00384B20" w:rsidRDefault="00F47FDD" w:rsidP="00F47FD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8BF2372" w14:textId="77777777" w:rsidR="00F47FDD" w:rsidRPr="00E07116" w:rsidRDefault="00F47FDD" w:rsidP="00F47FDD">
            <w:pPr>
              <w:widowControl w:val="0"/>
              <w:ind w:firstLine="0"/>
              <w:jc w:val="both"/>
              <w:rPr>
                <w:lang w:bidi="ar-SA"/>
              </w:rPr>
            </w:pPr>
          </w:p>
          <w:p w14:paraId="57BFD635" w14:textId="77777777" w:rsidR="00F47FDD" w:rsidRPr="00E07116" w:rsidRDefault="00F47FDD" w:rsidP="00F47FDD">
            <w:pPr>
              <w:widowControl w:val="0"/>
              <w:ind w:firstLine="0"/>
              <w:jc w:val="both"/>
              <w:rPr>
                <w:lang w:bidi="ar-SA"/>
              </w:rPr>
            </w:pPr>
          </w:p>
          <w:p w14:paraId="75898A97" w14:textId="77777777" w:rsidR="00F47FDD" w:rsidRDefault="00F47FDD" w:rsidP="00F47FDD">
            <w:pPr>
              <w:widowControl w:val="0"/>
              <w:ind w:firstLine="0"/>
              <w:jc w:val="both"/>
              <w:rPr>
                <w:lang w:bidi="ar-SA"/>
              </w:rPr>
            </w:pPr>
          </w:p>
          <w:p w14:paraId="3896ACCE" w14:textId="77777777" w:rsidR="00F47FDD" w:rsidRDefault="00F47FDD" w:rsidP="00F47FDD">
            <w:pPr>
              <w:widowControl w:val="0"/>
              <w:ind w:firstLine="0"/>
              <w:jc w:val="both"/>
              <w:rPr>
                <w:lang w:bidi="ar-SA"/>
              </w:rPr>
            </w:pPr>
          </w:p>
          <w:p w14:paraId="07702EAF" w14:textId="77777777" w:rsidR="00F47FDD" w:rsidRDefault="00F47FDD" w:rsidP="00F47FDD">
            <w:pPr>
              <w:widowControl w:val="0"/>
              <w:ind w:firstLine="0"/>
              <w:jc w:val="both"/>
              <w:rPr>
                <w:lang w:bidi="ar-SA"/>
              </w:rPr>
            </w:pPr>
          </w:p>
          <w:p w14:paraId="75BBACDD" w14:textId="77777777" w:rsidR="00F47FDD" w:rsidRDefault="00F47FDD" w:rsidP="00F47FDD">
            <w:pPr>
              <w:widowControl w:val="0"/>
              <w:ind w:firstLine="0"/>
              <w:jc w:val="both"/>
              <w:rPr>
                <w:lang w:bidi="ar-SA"/>
              </w:rPr>
            </w:pPr>
          </w:p>
          <w:p w14:paraId="3BE38A74" w14:textId="77777777" w:rsidR="00F47FDD" w:rsidRDefault="00F47FDD" w:rsidP="00F47FDD">
            <w:pPr>
              <w:widowControl w:val="0"/>
              <w:ind w:firstLine="0"/>
              <w:rPr>
                <w:lang w:bidi="ar-SA"/>
              </w:rPr>
            </w:pPr>
          </w:p>
          <w:p w14:paraId="23435AD6" w14:textId="77777777" w:rsidR="00F47FDD" w:rsidRDefault="00F47FDD" w:rsidP="00F47FDD">
            <w:pPr>
              <w:widowControl w:val="0"/>
              <w:ind w:firstLine="0"/>
              <w:jc w:val="both"/>
              <w:rPr>
                <w:lang w:bidi="ar-SA"/>
              </w:rPr>
            </w:pPr>
          </w:p>
        </w:tc>
      </w:tr>
    </w:tbl>
    <w:p w14:paraId="2FD3468B" w14:textId="77777777" w:rsidR="00F47FDD" w:rsidRDefault="00F47FDD" w:rsidP="00F47FDD">
      <w:pPr>
        <w:ind w:firstLine="0"/>
        <w:jc w:val="both"/>
      </w:pPr>
      <w:r>
        <w:br w:type="page"/>
      </w:r>
    </w:p>
    <w:p w14:paraId="574600FC" w14:textId="77777777" w:rsidR="00F47FDD" w:rsidRDefault="00F47FDD" w:rsidP="00F47FDD">
      <w:pPr>
        <w:ind w:firstLine="0"/>
        <w:jc w:val="both"/>
      </w:pPr>
    </w:p>
    <w:p w14:paraId="33A0B01E" w14:textId="77777777" w:rsidR="00F47FDD" w:rsidRDefault="00F47FDD" w:rsidP="00F47FDD">
      <w:pPr>
        <w:ind w:firstLine="0"/>
        <w:jc w:val="both"/>
      </w:pPr>
    </w:p>
    <w:p w14:paraId="3691504E" w14:textId="77777777" w:rsidR="00F47FDD" w:rsidRDefault="00C96FEE" w:rsidP="00F47FDD">
      <w:pPr>
        <w:ind w:firstLine="0"/>
        <w:jc w:val="right"/>
      </w:pPr>
      <w:r>
        <w:rPr>
          <w:noProof/>
        </w:rPr>
        <w:drawing>
          <wp:inline distT="0" distB="0" distL="0" distR="0" wp14:anchorId="17A7444B" wp14:editId="06F3B549">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FC29F44" w14:textId="77777777" w:rsidR="00F47FDD" w:rsidRDefault="00F47FDD" w:rsidP="00F47FDD">
      <w:pPr>
        <w:ind w:firstLine="0"/>
        <w:jc w:val="right"/>
      </w:pPr>
      <w:hyperlink r:id="rId9" w:history="1">
        <w:r w:rsidRPr="00302466">
          <w:rPr>
            <w:rStyle w:val="Hyperlien"/>
          </w:rPr>
          <w:t>http://classiques.uqac.ca/</w:t>
        </w:r>
      </w:hyperlink>
      <w:r>
        <w:t xml:space="preserve"> </w:t>
      </w:r>
    </w:p>
    <w:p w14:paraId="6864F939" w14:textId="77777777" w:rsidR="00F47FDD" w:rsidRDefault="00F47FDD" w:rsidP="00F47FDD">
      <w:pPr>
        <w:ind w:firstLine="0"/>
        <w:jc w:val="both"/>
      </w:pPr>
    </w:p>
    <w:p w14:paraId="04B9F3ED" w14:textId="77777777" w:rsidR="00F47FDD" w:rsidRDefault="00F47FDD" w:rsidP="00F47FDD">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6CCF7402" w14:textId="77777777" w:rsidR="00F47FDD" w:rsidRDefault="00F47FDD" w:rsidP="00F47FDD">
      <w:pPr>
        <w:ind w:firstLine="0"/>
        <w:jc w:val="both"/>
      </w:pPr>
    </w:p>
    <w:p w14:paraId="6DA2514F" w14:textId="77777777" w:rsidR="00F47FDD" w:rsidRDefault="00C96FEE" w:rsidP="00F47FDD">
      <w:pPr>
        <w:ind w:firstLine="0"/>
        <w:jc w:val="both"/>
      </w:pPr>
      <w:r>
        <w:rPr>
          <w:noProof/>
        </w:rPr>
        <w:drawing>
          <wp:inline distT="0" distB="0" distL="0" distR="0" wp14:anchorId="4E7E624C" wp14:editId="618DE0F6">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71622C9" w14:textId="77777777" w:rsidR="00F47FDD" w:rsidRDefault="00F47FDD" w:rsidP="00F47FDD">
      <w:pPr>
        <w:ind w:firstLine="0"/>
        <w:jc w:val="both"/>
      </w:pPr>
      <w:hyperlink r:id="rId11" w:history="1">
        <w:r w:rsidRPr="00302466">
          <w:rPr>
            <w:rStyle w:val="Hyperlien"/>
          </w:rPr>
          <w:t>http://bibliotheque.uqac.ca/</w:t>
        </w:r>
      </w:hyperlink>
      <w:r>
        <w:t xml:space="preserve"> </w:t>
      </w:r>
    </w:p>
    <w:p w14:paraId="77413FD3" w14:textId="77777777" w:rsidR="00F47FDD" w:rsidRDefault="00F47FDD" w:rsidP="00F47FDD">
      <w:pPr>
        <w:ind w:firstLine="0"/>
        <w:jc w:val="both"/>
      </w:pPr>
    </w:p>
    <w:p w14:paraId="1D3A7472" w14:textId="77777777" w:rsidR="00F47FDD" w:rsidRDefault="00F47FDD" w:rsidP="00F47FDD">
      <w:pPr>
        <w:ind w:firstLine="0"/>
        <w:jc w:val="both"/>
      </w:pPr>
    </w:p>
    <w:p w14:paraId="6691F761" w14:textId="77777777" w:rsidR="00F47FDD" w:rsidRDefault="00F47FDD" w:rsidP="00F47FD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8CC2666" w14:textId="77777777" w:rsidR="00F47FDD" w:rsidRPr="005E1FF1" w:rsidRDefault="00F47FDD" w:rsidP="00F47FDD">
      <w:pPr>
        <w:widowControl w:val="0"/>
        <w:autoSpaceDE w:val="0"/>
        <w:autoSpaceDN w:val="0"/>
        <w:adjustRightInd w:val="0"/>
        <w:rPr>
          <w:rFonts w:ascii="Arial" w:hAnsi="Arial"/>
          <w:sz w:val="32"/>
          <w:szCs w:val="32"/>
        </w:rPr>
      </w:pPr>
      <w:r w:rsidRPr="00E07116">
        <w:br w:type="page"/>
      </w:r>
    </w:p>
    <w:p w14:paraId="1AE9C896" w14:textId="77777777" w:rsidR="00F47FDD" w:rsidRPr="005E1FF1" w:rsidRDefault="00F47FDD">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15C0D872" w14:textId="77777777" w:rsidR="00F47FDD" w:rsidRPr="005E1FF1" w:rsidRDefault="00F47FDD">
      <w:pPr>
        <w:widowControl w:val="0"/>
        <w:autoSpaceDE w:val="0"/>
        <w:autoSpaceDN w:val="0"/>
        <w:adjustRightInd w:val="0"/>
        <w:rPr>
          <w:rFonts w:ascii="Arial" w:hAnsi="Arial"/>
          <w:sz w:val="32"/>
          <w:szCs w:val="32"/>
        </w:rPr>
      </w:pPr>
    </w:p>
    <w:p w14:paraId="223C3880" w14:textId="77777777" w:rsidR="00F47FDD" w:rsidRPr="005E1FF1" w:rsidRDefault="00F47FDD">
      <w:pPr>
        <w:widowControl w:val="0"/>
        <w:autoSpaceDE w:val="0"/>
        <w:autoSpaceDN w:val="0"/>
        <w:adjustRightInd w:val="0"/>
        <w:jc w:val="both"/>
        <w:rPr>
          <w:rFonts w:ascii="Arial" w:hAnsi="Arial"/>
          <w:color w:val="1C1C1C"/>
          <w:sz w:val="26"/>
          <w:szCs w:val="26"/>
        </w:rPr>
      </w:pPr>
    </w:p>
    <w:p w14:paraId="7B504AFB" w14:textId="77777777" w:rsidR="00F47FDD" w:rsidRPr="005E1FF1" w:rsidRDefault="00F47FDD">
      <w:pPr>
        <w:widowControl w:val="0"/>
        <w:autoSpaceDE w:val="0"/>
        <w:autoSpaceDN w:val="0"/>
        <w:adjustRightInd w:val="0"/>
        <w:jc w:val="both"/>
        <w:rPr>
          <w:rFonts w:ascii="Arial" w:hAnsi="Arial"/>
          <w:color w:val="1C1C1C"/>
          <w:sz w:val="26"/>
          <w:szCs w:val="26"/>
        </w:rPr>
      </w:pPr>
    </w:p>
    <w:p w14:paraId="52598022" w14:textId="77777777" w:rsidR="00F47FDD" w:rsidRPr="005E1FF1" w:rsidRDefault="00F47FDD">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4E95896B" w14:textId="77777777" w:rsidR="00F47FDD" w:rsidRPr="005E1FF1" w:rsidRDefault="00F47FDD">
      <w:pPr>
        <w:widowControl w:val="0"/>
        <w:autoSpaceDE w:val="0"/>
        <w:autoSpaceDN w:val="0"/>
        <w:adjustRightInd w:val="0"/>
        <w:jc w:val="both"/>
        <w:rPr>
          <w:rFonts w:ascii="Arial" w:hAnsi="Arial"/>
          <w:color w:val="1C1C1C"/>
          <w:sz w:val="26"/>
          <w:szCs w:val="26"/>
        </w:rPr>
      </w:pPr>
    </w:p>
    <w:p w14:paraId="59C5AB61" w14:textId="77777777" w:rsidR="00F47FDD" w:rsidRPr="00F336C5" w:rsidRDefault="00F47FDD" w:rsidP="00F47FD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F4C9C75" w14:textId="77777777" w:rsidR="00F47FDD" w:rsidRPr="00F336C5" w:rsidRDefault="00F47FDD" w:rsidP="00F47FDD">
      <w:pPr>
        <w:widowControl w:val="0"/>
        <w:autoSpaceDE w:val="0"/>
        <w:autoSpaceDN w:val="0"/>
        <w:adjustRightInd w:val="0"/>
        <w:jc w:val="both"/>
        <w:rPr>
          <w:rFonts w:ascii="Arial" w:hAnsi="Arial"/>
          <w:color w:val="1C1C1C"/>
          <w:sz w:val="26"/>
          <w:szCs w:val="26"/>
        </w:rPr>
      </w:pPr>
    </w:p>
    <w:p w14:paraId="091ADD6B" w14:textId="77777777" w:rsidR="00F47FDD" w:rsidRPr="00F336C5" w:rsidRDefault="00F47FDD" w:rsidP="00F47FD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6AD0C17" w14:textId="77777777" w:rsidR="00F47FDD" w:rsidRPr="00F336C5" w:rsidRDefault="00F47FDD" w:rsidP="00F47FDD">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7B5AD5E" w14:textId="77777777" w:rsidR="00F47FDD" w:rsidRPr="00F336C5" w:rsidRDefault="00F47FDD" w:rsidP="00F47FDD">
      <w:pPr>
        <w:widowControl w:val="0"/>
        <w:autoSpaceDE w:val="0"/>
        <w:autoSpaceDN w:val="0"/>
        <w:adjustRightInd w:val="0"/>
        <w:jc w:val="both"/>
        <w:rPr>
          <w:rFonts w:ascii="Arial" w:hAnsi="Arial"/>
          <w:color w:val="1C1C1C"/>
          <w:sz w:val="26"/>
          <w:szCs w:val="26"/>
        </w:rPr>
      </w:pPr>
    </w:p>
    <w:p w14:paraId="2FC8AEEA" w14:textId="77777777" w:rsidR="00F47FDD" w:rsidRPr="005E1FF1" w:rsidRDefault="00F47FDD">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40EB1096" w14:textId="77777777" w:rsidR="00F47FDD" w:rsidRPr="005E1FF1" w:rsidRDefault="00F47FDD">
      <w:pPr>
        <w:widowControl w:val="0"/>
        <w:autoSpaceDE w:val="0"/>
        <w:autoSpaceDN w:val="0"/>
        <w:adjustRightInd w:val="0"/>
        <w:jc w:val="both"/>
        <w:rPr>
          <w:rFonts w:ascii="Arial" w:hAnsi="Arial"/>
          <w:color w:val="1C1C1C"/>
          <w:sz w:val="26"/>
          <w:szCs w:val="26"/>
        </w:rPr>
      </w:pPr>
    </w:p>
    <w:p w14:paraId="14E83292" w14:textId="77777777" w:rsidR="00F47FDD" w:rsidRPr="005E1FF1" w:rsidRDefault="00F47FDD">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2AE8C9FB" w14:textId="77777777" w:rsidR="00F47FDD" w:rsidRPr="005E1FF1" w:rsidRDefault="00F47FDD">
      <w:pPr>
        <w:rPr>
          <w:rFonts w:ascii="Arial" w:hAnsi="Arial"/>
          <w:b/>
          <w:color w:val="1C1C1C"/>
          <w:sz w:val="26"/>
          <w:szCs w:val="26"/>
        </w:rPr>
      </w:pPr>
    </w:p>
    <w:p w14:paraId="3F996BD7" w14:textId="77777777" w:rsidR="00F47FDD" w:rsidRPr="00A51D9C" w:rsidRDefault="00F47FDD">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BCADFC8" w14:textId="77777777" w:rsidR="00F47FDD" w:rsidRPr="005E1FF1" w:rsidRDefault="00F47FDD">
      <w:pPr>
        <w:rPr>
          <w:rFonts w:ascii="Arial" w:hAnsi="Arial"/>
          <w:b/>
          <w:color w:val="1C1C1C"/>
          <w:sz w:val="26"/>
          <w:szCs w:val="26"/>
        </w:rPr>
      </w:pPr>
    </w:p>
    <w:p w14:paraId="30F80334" w14:textId="77777777" w:rsidR="00F47FDD" w:rsidRPr="005E1FF1" w:rsidRDefault="00F47FDD">
      <w:pPr>
        <w:rPr>
          <w:rFonts w:ascii="Arial" w:hAnsi="Arial"/>
          <w:color w:val="1C1C1C"/>
          <w:sz w:val="26"/>
          <w:szCs w:val="26"/>
        </w:rPr>
      </w:pPr>
      <w:r w:rsidRPr="005E1FF1">
        <w:rPr>
          <w:rFonts w:ascii="Arial" w:hAnsi="Arial"/>
          <w:color w:val="1C1C1C"/>
          <w:sz w:val="26"/>
          <w:szCs w:val="26"/>
        </w:rPr>
        <w:t>Jean-Marie Tremblay, sociologue</w:t>
      </w:r>
    </w:p>
    <w:p w14:paraId="359FABFF" w14:textId="77777777" w:rsidR="00F47FDD" w:rsidRPr="005E1FF1" w:rsidRDefault="00F47FDD">
      <w:pPr>
        <w:rPr>
          <w:rFonts w:ascii="Arial" w:hAnsi="Arial"/>
          <w:color w:val="1C1C1C"/>
          <w:sz w:val="26"/>
          <w:szCs w:val="26"/>
        </w:rPr>
      </w:pPr>
      <w:r w:rsidRPr="005E1FF1">
        <w:rPr>
          <w:rFonts w:ascii="Arial" w:hAnsi="Arial"/>
          <w:color w:val="1C1C1C"/>
          <w:sz w:val="26"/>
          <w:szCs w:val="26"/>
        </w:rPr>
        <w:t>Fondateur et Président-directeur général,</w:t>
      </w:r>
    </w:p>
    <w:p w14:paraId="499621C3" w14:textId="77777777" w:rsidR="00F47FDD" w:rsidRPr="005E1FF1" w:rsidRDefault="00F47FDD">
      <w:pPr>
        <w:rPr>
          <w:rFonts w:ascii="Arial" w:hAnsi="Arial"/>
          <w:color w:val="000080"/>
        </w:rPr>
      </w:pPr>
      <w:r w:rsidRPr="005E1FF1">
        <w:rPr>
          <w:rFonts w:ascii="Arial" w:hAnsi="Arial"/>
          <w:color w:val="000080"/>
          <w:sz w:val="26"/>
          <w:szCs w:val="26"/>
        </w:rPr>
        <w:t>LES CLASSIQUES DES SCIENCES SOCIALES.</w:t>
      </w:r>
    </w:p>
    <w:p w14:paraId="1F9A24A9" w14:textId="77777777" w:rsidR="00F47FDD" w:rsidRDefault="00F47FDD" w:rsidP="00F47FDD">
      <w:pPr>
        <w:ind w:firstLine="0"/>
      </w:pPr>
      <w:r>
        <w:br w:type="page"/>
      </w:r>
    </w:p>
    <w:p w14:paraId="777D33AB" w14:textId="77777777" w:rsidR="00F47FDD" w:rsidRPr="00CE2C5F" w:rsidRDefault="00F47FDD" w:rsidP="00F47FDD">
      <w:pPr>
        <w:ind w:firstLine="0"/>
        <w:rPr>
          <w:sz w:val="24"/>
        </w:rPr>
      </w:pPr>
      <w:r w:rsidRPr="00CF4C8E">
        <w:rPr>
          <w:sz w:val="24"/>
          <w:lang w:bidi="ar-SA"/>
        </w:rPr>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Hyperlien"/>
            <w:sz w:val="24"/>
          </w:rPr>
          <w:t>rtoussaint@aei.ca</w:t>
        </w:r>
      </w:hyperlink>
      <w:r>
        <w:rPr>
          <w:sz w:val="24"/>
        </w:rPr>
        <w:t>.</w:t>
      </w:r>
    </w:p>
    <w:p w14:paraId="193423E1" w14:textId="77777777" w:rsidR="00F47FDD" w:rsidRDefault="00F47FDD" w:rsidP="00F47FDD">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005132DA" w14:textId="77777777" w:rsidR="00F47FDD" w:rsidRDefault="00F47FDD" w:rsidP="00F47FDD">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46188CF1" w14:textId="77777777" w:rsidR="00F47FDD" w:rsidRPr="00CF4C8E" w:rsidRDefault="00F47FDD" w:rsidP="00F47FDD">
      <w:pPr>
        <w:ind w:firstLine="0"/>
        <w:jc w:val="both"/>
        <w:rPr>
          <w:sz w:val="24"/>
        </w:rPr>
      </w:pPr>
      <w:r w:rsidRPr="00CF4C8E">
        <w:rPr>
          <w:sz w:val="24"/>
        </w:rPr>
        <w:t>à partir du texte de :</w:t>
      </w:r>
    </w:p>
    <w:p w14:paraId="36E3D8C9" w14:textId="77777777" w:rsidR="00F47FDD" w:rsidRDefault="00F47FDD" w:rsidP="00F47FDD">
      <w:pPr>
        <w:ind w:right="720" w:firstLine="0"/>
        <w:rPr>
          <w:sz w:val="24"/>
        </w:rPr>
      </w:pPr>
    </w:p>
    <w:p w14:paraId="5E007A13" w14:textId="77777777" w:rsidR="00F47FDD" w:rsidRDefault="00F47FDD" w:rsidP="00F47FDD">
      <w:pPr>
        <w:ind w:right="720" w:firstLine="0"/>
        <w:rPr>
          <w:sz w:val="24"/>
        </w:rPr>
      </w:pPr>
    </w:p>
    <w:p w14:paraId="535809B0" w14:textId="77777777" w:rsidR="00F47FDD" w:rsidRPr="005F3637" w:rsidRDefault="00F47FDD" w:rsidP="00F47FDD">
      <w:pPr>
        <w:ind w:right="720" w:firstLine="0"/>
      </w:pPr>
      <w:r w:rsidRPr="005F3637">
        <w:t>Louis FOURNIER</w:t>
      </w:r>
    </w:p>
    <w:p w14:paraId="73787628" w14:textId="77777777" w:rsidR="00F47FDD" w:rsidRPr="005F3637" w:rsidRDefault="00F47FDD" w:rsidP="00F47FDD">
      <w:pPr>
        <w:ind w:right="720" w:firstLine="0"/>
      </w:pPr>
    </w:p>
    <w:p w14:paraId="6F59D8D6" w14:textId="77777777" w:rsidR="00F47FDD" w:rsidRPr="005F3637" w:rsidRDefault="00F47FDD" w:rsidP="00F47FDD">
      <w:pPr>
        <w:ind w:firstLine="0"/>
      </w:pPr>
      <w:r w:rsidRPr="005F3637">
        <w:rPr>
          <w:lang w:bidi="ar-SA"/>
        </w:rPr>
        <w:t>“</w:t>
      </w:r>
      <w:r w:rsidRPr="005F3637">
        <w:rPr>
          <w:b/>
          <w:i/>
          <w:lang w:bidi="ar-SA"/>
        </w:rPr>
        <w:t>Le Fonds de solidarité (FTQ) : une petite révolution syndic</w:t>
      </w:r>
      <w:r w:rsidRPr="005F3637">
        <w:rPr>
          <w:b/>
          <w:i/>
          <w:lang w:bidi="ar-SA"/>
        </w:rPr>
        <w:t>a</w:t>
      </w:r>
      <w:r w:rsidRPr="005F3637">
        <w:rPr>
          <w:b/>
          <w:i/>
          <w:lang w:bidi="ar-SA"/>
        </w:rPr>
        <w:t>le</w:t>
      </w:r>
      <w:r w:rsidRPr="005F3637">
        <w:rPr>
          <w:lang w:bidi="ar-SA"/>
        </w:rPr>
        <w:t>.”</w:t>
      </w:r>
    </w:p>
    <w:p w14:paraId="64E070C4" w14:textId="77777777" w:rsidR="00F47FDD" w:rsidRDefault="00F47FDD" w:rsidP="00F47FDD">
      <w:pPr>
        <w:ind w:right="720" w:firstLine="0"/>
        <w:rPr>
          <w:sz w:val="24"/>
        </w:rPr>
      </w:pPr>
    </w:p>
    <w:p w14:paraId="1153061E" w14:textId="77777777" w:rsidR="00F47FDD" w:rsidRPr="005F3637" w:rsidRDefault="00F47FDD" w:rsidP="00F47FDD">
      <w:pPr>
        <w:ind w:firstLine="0"/>
        <w:jc w:val="both"/>
      </w:pPr>
      <w:r w:rsidRPr="005F3637">
        <w:t xml:space="preserve">In revue </w:t>
      </w:r>
      <w:r w:rsidRPr="005F3637">
        <w:rPr>
          <w:b/>
        </w:rPr>
        <w:t xml:space="preserve">Interventions sociales </w:t>
      </w:r>
      <w:r w:rsidRPr="005F3637">
        <w:rPr>
          <w:b/>
          <w:i/>
        </w:rPr>
        <w:t>pour une alternative sociale</w:t>
      </w:r>
      <w:r>
        <w:t xml:space="preserve">, </w:t>
      </w:r>
      <w:r w:rsidRPr="005F3637">
        <w:t>No 17, hiver 1987, pp. 39-46. Numéro intitulé : “</w:t>
      </w:r>
      <w:r w:rsidRPr="005F3637">
        <w:rPr>
          <w:b/>
          <w:color w:val="FF0000"/>
        </w:rPr>
        <w:t>L’État en question #1</w:t>
      </w:r>
      <w:r w:rsidRPr="005F3637">
        <w:t>.” Montréal : Les Éditions coopératives Albert Saint-Martin, hiver 1987, 197 pp.</w:t>
      </w:r>
    </w:p>
    <w:p w14:paraId="391E6A7E" w14:textId="77777777" w:rsidR="00F47FDD" w:rsidRDefault="00F47FDD">
      <w:pPr>
        <w:jc w:val="both"/>
        <w:rPr>
          <w:sz w:val="24"/>
        </w:rPr>
      </w:pPr>
    </w:p>
    <w:p w14:paraId="5EE82316" w14:textId="77777777" w:rsidR="00F47FDD" w:rsidRPr="0058603D" w:rsidRDefault="00F47FDD">
      <w:pPr>
        <w:jc w:val="both"/>
        <w:rPr>
          <w:sz w:val="24"/>
        </w:rPr>
      </w:pPr>
    </w:p>
    <w:p w14:paraId="0A96EF7E" w14:textId="77777777" w:rsidR="00F47FDD" w:rsidRPr="0058603D" w:rsidRDefault="00C96FEE" w:rsidP="00F47FDD">
      <w:pPr>
        <w:ind w:left="20" w:hanging="20"/>
        <w:rPr>
          <w:sz w:val="24"/>
        </w:rPr>
      </w:pPr>
      <w:r w:rsidRPr="00384B20">
        <w:rPr>
          <w:noProof/>
          <w:sz w:val="24"/>
        </w:rPr>
        <w:drawing>
          <wp:inline distT="0" distB="0" distL="0" distR="0" wp14:anchorId="1AFC3807" wp14:editId="58FE2548">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47FDD">
        <w:rPr>
          <w:sz w:val="24"/>
        </w:rPr>
        <w:t xml:space="preserve"> Courriels</w:t>
      </w:r>
      <w:r w:rsidR="00F47FDD" w:rsidRPr="00384B20">
        <w:rPr>
          <w:sz w:val="24"/>
        </w:rPr>
        <w:t xml:space="preserve"> : </w:t>
      </w:r>
      <w:r w:rsidR="00F47FDD">
        <w:rPr>
          <w:sz w:val="24"/>
        </w:rPr>
        <w:t xml:space="preserve">Diane-Gabrielle Tremblay : </w:t>
      </w:r>
      <w:hyperlink r:id="rId16" w:history="1">
        <w:r w:rsidR="00F47FDD" w:rsidRPr="005E7E5A">
          <w:rPr>
            <w:rStyle w:val="Hyperlien"/>
            <w:sz w:val="24"/>
          </w:rPr>
          <w:t>Diane-Gabrielle.Tremblay@teluq.ca</w:t>
        </w:r>
      </w:hyperlink>
      <w:r w:rsidR="00F47FDD">
        <w:rPr>
          <w:sz w:val="24"/>
        </w:rPr>
        <w:t xml:space="preserve"> </w:t>
      </w:r>
    </w:p>
    <w:p w14:paraId="5B6E68D9" w14:textId="77777777" w:rsidR="00F47FDD" w:rsidRDefault="00F47FDD" w:rsidP="00F47FDD">
      <w:pPr>
        <w:ind w:right="1800" w:firstLine="0"/>
        <w:jc w:val="both"/>
        <w:rPr>
          <w:sz w:val="24"/>
        </w:rPr>
      </w:pPr>
      <w:r w:rsidRPr="00E84857">
        <w:rPr>
          <w:sz w:val="24"/>
        </w:rPr>
        <w:t>Professeure École des sciences de l'administration</w:t>
      </w:r>
    </w:p>
    <w:p w14:paraId="35B92FE3" w14:textId="77777777" w:rsidR="00F47FDD" w:rsidRDefault="00F47FDD" w:rsidP="00F47FDD">
      <w:pPr>
        <w:ind w:right="1800" w:firstLine="0"/>
        <w:jc w:val="both"/>
        <w:rPr>
          <w:sz w:val="24"/>
        </w:rPr>
      </w:pPr>
      <w:r w:rsidRPr="00E84857">
        <w:rPr>
          <w:sz w:val="24"/>
        </w:rPr>
        <w:t>Unive</w:t>
      </w:r>
      <w:r w:rsidRPr="00E84857">
        <w:rPr>
          <w:sz w:val="24"/>
        </w:rPr>
        <w:t>r</w:t>
      </w:r>
      <w:r w:rsidRPr="00E84857">
        <w:rPr>
          <w:sz w:val="24"/>
        </w:rPr>
        <w:t>sité TÉLUQ</w:t>
      </w:r>
    </w:p>
    <w:p w14:paraId="1C6EF640" w14:textId="77777777" w:rsidR="00F47FDD" w:rsidRDefault="00F47FDD" w:rsidP="00F47FDD">
      <w:pPr>
        <w:ind w:right="1800" w:firstLine="0"/>
        <w:jc w:val="both"/>
        <w:rPr>
          <w:sz w:val="24"/>
        </w:rPr>
      </w:pPr>
      <w:r>
        <w:rPr>
          <w:sz w:val="24"/>
        </w:rPr>
        <w:t>Tél :</w:t>
      </w:r>
      <w:r w:rsidRPr="00E84857">
        <w:rPr>
          <w:sz w:val="24"/>
        </w:rPr>
        <w:t> 1 800 </w:t>
      </w:r>
      <w:r>
        <w:rPr>
          <w:sz w:val="24"/>
        </w:rPr>
        <w:t>665-4333 poste :</w:t>
      </w:r>
      <w:r w:rsidRPr="00E84857">
        <w:rPr>
          <w:sz w:val="24"/>
        </w:rPr>
        <w:t xml:space="preserve"> 2878</w:t>
      </w:r>
    </w:p>
    <w:p w14:paraId="67E9C678" w14:textId="77777777" w:rsidR="00F47FDD" w:rsidRDefault="00F47FDD" w:rsidP="00F47FDD">
      <w:pPr>
        <w:ind w:right="1800" w:firstLine="0"/>
        <w:jc w:val="both"/>
        <w:rPr>
          <w:sz w:val="24"/>
        </w:rPr>
      </w:pPr>
      <w:r>
        <w:rPr>
          <w:sz w:val="24"/>
        </w:rPr>
        <w:t xml:space="preserve">Louis FOURNIER : </w:t>
      </w:r>
      <w:hyperlink r:id="rId17" w:history="1">
        <w:r w:rsidRPr="00AA4AF4">
          <w:rPr>
            <w:rStyle w:val="Hyperlien"/>
            <w:sz w:val="24"/>
          </w:rPr>
          <w:t>louisfournier60@yahoo.ca</w:t>
        </w:r>
      </w:hyperlink>
      <w:r>
        <w:rPr>
          <w:sz w:val="24"/>
        </w:rPr>
        <w:t xml:space="preserve"> </w:t>
      </w:r>
    </w:p>
    <w:p w14:paraId="0E6FE5E7" w14:textId="77777777" w:rsidR="00F47FDD" w:rsidRPr="0058603D" w:rsidRDefault="00F47FDD">
      <w:pPr>
        <w:ind w:right="1800"/>
        <w:jc w:val="both"/>
        <w:rPr>
          <w:sz w:val="24"/>
        </w:rPr>
      </w:pPr>
    </w:p>
    <w:p w14:paraId="75D38F81" w14:textId="77777777" w:rsidR="00F47FDD" w:rsidRPr="00753781" w:rsidRDefault="00F47FDD" w:rsidP="00F47FDD">
      <w:pPr>
        <w:ind w:right="1800" w:firstLine="0"/>
        <w:jc w:val="both"/>
        <w:rPr>
          <w:sz w:val="24"/>
        </w:rPr>
      </w:pPr>
      <w:r>
        <w:rPr>
          <w:sz w:val="24"/>
        </w:rPr>
        <w:t>Police de caractères utilisés</w:t>
      </w:r>
      <w:r w:rsidRPr="00753781">
        <w:rPr>
          <w:sz w:val="24"/>
        </w:rPr>
        <w:t> :</w:t>
      </w:r>
    </w:p>
    <w:p w14:paraId="503537BB" w14:textId="77777777" w:rsidR="00F47FDD" w:rsidRPr="00753781" w:rsidRDefault="00F47FDD" w:rsidP="00F47FDD">
      <w:pPr>
        <w:ind w:right="1800" w:firstLine="0"/>
        <w:jc w:val="both"/>
        <w:rPr>
          <w:sz w:val="24"/>
        </w:rPr>
      </w:pPr>
    </w:p>
    <w:p w14:paraId="24A7E21E" w14:textId="77777777" w:rsidR="00F47FDD" w:rsidRPr="00753781" w:rsidRDefault="00F47FDD" w:rsidP="00F47FDD">
      <w:pPr>
        <w:ind w:left="360" w:right="360" w:firstLine="0"/>
        <w:jc w:val="both"/>
        <w:rPr>
          <w:sz w:val="24"/>
        </w:rPr>
      </w:pPr>
      <w:r w:rsidRPr="00753781">
        <w:rPr>
          <w:sz w:val="24"/>
        </w:rPr>
        <w:t>Pour le texte: Times New Roman, 14 points.</w:t>
      </w:r>
    </w:p>
    <w:p w14:paraId="579A62ED" w14:textId="77777777" w:rsidR="00F47FDD" w:rsidRPr="00753781" w:rsidRDefault="00F47FDD" w:rsidP="00F47FDD">
      <w:pPr>
        <w:ind w:left="360" w:right="360" w:firstLine="0"/>
        <w:jc w:val="both"/>
        <w:rPr>
          <w:sz w:val="24"/>
        </w:rPr>
      </w:pPr>
      <w:r w:rsidRPr="00753781">
        <w:rPr>
          <w:sz w:val="24"/>
        </w:rPr>
        <w:t>Pour les notes de bas de page : Times New Roman, 12 points.</w:t>
      </w:r>
    </w:p>
    <w:p w14:paraId="58D2099E" w14:textId="77777777" w:rsidR="00F47FDD" w:rsidRPr="00753781" w:rsidRDefault="00F47FDD" w:rsidP="00F47FDD">
      <w:pPr>
        <w:ind w:left="360" w:right="1800" w:firstLine="0"/>
        <w:jc w:val="both"/>
        <w:rPr>
          <w:sz w:val="24"/>
        </w:rPr>
      </w:pPr>
    </w:p>
    <w:p w14:paraId="0CC7E558" w14:textId="77777777" w:rsidR="00F47FDD" w:rsidRPr="00753781" w:rsidRDefault="00F47FDD" w:rsidP="00F47FDD">
      <w:pPr>
        <w:ind w:right="360" w:firstLine="0"/>
        <w:jc w:val="both"/>
        <w:rPr>
          <w:sz w:val="24"/>
        </w:rPr>
      </w:pPr>
      <w:r w:rsidRPr="00753781">
        <w:rPr>
          <w:sz w:val="24"/>
        </w:rPr>
        <w:t>Édition électronique réalisée avec le traitement de textes Microsoft Word 2008 pour Macintosh.</w:t>
      </w:r>
    </w:p>
    <w:p w14:paraId="6BB60681" w14:textId="77777777" w:rsidR="00F47FDD" w:rsidRPr="00753781" w:rsidRDefault="00F47FDD" w:rsidP="00F47FDD">
      <w:pPr>
        <w:ind w:right="1800" w:firstLine="0"/>
        <w:jc w:val="both"/>
        <w:rPr>
          <w:sz w:val="24"/>
        </w:rPr>
      </w:pPr>
    </w:p>
    <w:p w14:paraId="41248324" w14:textId="77777777" w:rsidR="00F47FDD" w:rsidRPr="00753781" w:rsidRDefault="00F47FDD" w:rsidP="00F47FDD">
      <w:pPr>
        <w:ind w:right="540" w:firstLine="0"/>
        <w:jc w:val="both"/>
        <w:rPr>
          <w:sz w:val="24"/>
        </w:rPr>
      </w:pPr>
      <w:r w:rsidRPr="00753781">
        <w:rPr>
          <w:sz w:val="24"/>
        </w:rPr>
        <w:t>Mise en page sur papier format : LETTRE US, 8.5’’ x 11’’.</w:t>
      </w:r>
    </w:p>
    <w:p w14:paraId="30C7D4B8" w14:textId="77777777" w:rsidR="00F47FDD" w:rsidRPr="00753781" w:rsidRDefault="00F47FDD" w:rsidP="00F47FDD">
      <w:pPr>
        <w:ind w:right="1800" w:firstLine="0"/>
        <w:jc w:val="both"/>
        <w:rPr>
          <w:sz w:val="24"/>
        </w:rPr>
      </w:pPr>
    </w:p>
    <w:p w14:paraId="7D386C1C" w14:textId="77777777" w:rsidR="00F47FDD" w:rsidRPr="00753781" w:rsidRDefault="00F47FDD" w:rsidP="00F47FDD">
      <w:pPr>
        <w:ind w:firstLine="0"/>
        <w:jc w:val="both"/>
        <w:rPr>
          <w:sz w:val="24"/>
        </w:rPr>
      </w:pPr>
      <w:r w:rsidRPr="00753781">
        <w:rPr>
          <w:sz w:val="24"/>
        </w:rPr>
        <w:t xml:space="preserve">Édition numérique réalisée le </w:t>
      </w:r>
      <w:r>
        <w:rPr>
          <w:sz w:val="24"/>
        </w:rPr>
        <w:t>25 juin 2022</w:t>
      </w:r>
      <w:r w:rsidRPr="00753781">
        <w:rPr>
          <w:sz w:val="24"/>
        </w:rPr>
        <w:t xml:space="preserve"> à Chicoutimi, Québec.</w:t>
      </w:r>
    </w:p>
    <w:p w14:paraId="78986322" w14:textId="77777777" w:rsidR="00F47FDD" w:rsidRDefault="00F47FDD">
      <w:pPr>
        <w:ind w:right="1800" w:firstLine="0"/>
        <w:jc w:val="both"/>
        <w:rPr>
          <w:sz w:val="22"/>
        </w:rPr>
      </w:pPr>
    </w:p>
    <w:p w14:paraId="091FFE06" w14:textId="77777777" w:rsidR="00F47FDD" w:rsidRDefault="00C96FEE">
      <w:pPr>
        <w:ind w:right="1800" w:firstLine="0"/>
        <w:jc w:val="both"/>
      </w:pPr>
      <w:r>
        <w:rPr>
          <w:noProof/>
        </w:rPr>
        <w:drawing>
          <wp:inline distT="0" distB="0" distL="0" distR="0" wp14:anchorId="28E91299" wp14:editId="107B5073">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B60EA99" w14:textId="77777777" w:rsidR="00F47FDD" w:rsidRDefault="00F47FDD" w:rsidP="00F47FDD">
      <w:pPr>
        <w:ind w:left="20"/>
        <w:jc w:val="both"/>
      </w:pPr>
      <w:r>
        <w:br w:type="page"/>
      </w:r>
    </w:p>
    <w:p w14:paraId="4014AED2" w14:textId="77777777" w:rsidR="00F47FDD" w:rsidRDefault="00F47FDD" w:rsidP="00F47FDD">
      <w:pPr>
        <w:ind w:firstLine="0"/>
        <w:jc w:val="center"/>
        <w:rPr>
          <w:b/>
          <w:sz w:val="36"/>
          <w:lang w:bidi="ar-SA"/>
        </w:rPr>
      </w:pPr>
      <w:r>
        <w:rPr>
          <w:sz w:val="36"/>
          <w:lang w:bidi="ar-SA"/>
        </w:rPr>
        <w:t>Louis FOURNIER</w:t>
      </w:r>
    </w:p>
    <w:p w14:paraId="748393D0" w14:textId="77777777" w:rsidR="00F47FDD" w:rsidRDefault="00F47FDD" w:rsidP="00F47FDD">
      <w:pPr>
        <w:ind w:firstLine="0"/>
        <w:jc w:val="center"/>
        <w:rPr>
          <w:sz w:val="20"/>
          <w:lang w:bidi="ar-SA"/>
        </w:rPr>
      </w:pPr>
      <w:r>
        <w:rPr>
          <w:sz w:val="20"/>
          <w:lang w:bidi="ar-SA"/>
        </w:rPr>
        <w:t>Journaliste et Fonds de solidarité de la FTQ  [1945-]</w:t>
      </w:r>
    </w:p>
    <w:p w14:paraId="76CA977B" w14:textId="77777777" w:rsidR="00F47FDD" w:rsidRDefault="00F47FDD" w:rsidP="00F47FDD">
      <w:pPr>
        <w:ind w:firstLine="0"/>
        <w:jc w:val="center"/>
        <w:rPr>
          <w:lang w:bidi="ar-SA"/>
        </w:rPr>
      </w:pPr>
    </w:p>
    <w:p w14:paraId="552252E0" w14:textId="77777777" w:rsidR="00F47FDD" w:rsidRPr="005F3CF4" w:rsidRDefault="00F47FDD" w:rsidP="00F47FDD">
      <w:pPr>
        <w:ind w:firstLine="0"/>
        <w:jc w:val="center"/>
        <w:rPr>
          <w:b/>
          <w:lang w:bidi="ar-SA"/>
        </w:rPr>
      </w:pPr>
      <w:r>
        <w:rPr>
          <w:b/>
          <w:lang w:bidi="ar-SA"/>
        </w:rPr>
        <w:t>“Le Fonds de solidarité (FTQ) :</w:t>
      </w:r>
      <w:r>
        <w:rPr>
          <w:b/>
          <w:lang w:bidi="ar-SA"/>
        </w:rPr>
        <w:br/>
      </w:r>
      <w:r w:rsidRPr="00572708">
        <w:rPr>
          <w:b/>
          <w:lang w:bidi="ar-SA"/>
        </w:rPr>
        <w:t>une petite révolution syndicale.”</w:t>
      </w:r>
    </w:p>
    <w:p w14:paraId="20D24BB2" w14:textId="77777777" w:rsidR="00F47FDD" w:rsidRPr="00C054BF" w:rsidRDefault="00F47FDD" w:rsidP="00F47FDD">
      <w:pPr>
        <w:ind w:firstLine="0"/>
        <w:jc w:val="center"/>
        <w:rPr>
          <w:lang w:bidi="ar-SA"/>
        </w:rPr>
      </w:pPr>
    </w:p>
    <w:p w14:paraId="3EAEA9DB" w14:textId="77777777" w:rsidR="00F47FDD" w:rsidRPr="00C054BF" w:rsidRDefault="00C96FEE" w:rsidP="00F47FDD">
      <w:pPr>
        <w:ind w:firstLine="0"/>
        <w:jc w:val="center"/>
        <w:rPr>
          <w:lang w:bidi="ar-SA"/>
        </w:rPr>
      </w:pPr>
      <w:r>
        <w:rPr>
          <w:noProof/>
          <w:lang w:bidi="ar-SA"/>
        </w:rPr>
        <w:drawing>
          <wp:inline distT="0" distB="0" distL="0" distR="0" wp14:anchorId="65CA0F96" wp14:editId="13C4D618">
            <wp:extent cx="3403600" cy="4965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3600" cy="4965700"/>
                    </a:xfrm>
                    <a:prstGeom prst="rect">
                      <a:avLst/>
                    </a:prstGeom>
                    <a:noFill/>
                    <a:ln>
                      <a:noFill/>
                    </a:ln>
                  </pic:spPr>
                </pic:pic>
              </a:graphicData>
            </a:graphic>
          </wp:inline>
        </w:drawing>
      </w:r>
    </w:p>
    <w:p w14:paraId="4DB70741" w14:textId="77777777" w:rsidR="00F47FDD" w:rsidRPr="00C054BF" w:rsidRDefault="00F47FDD" w:rsidP="00F47FDD">
      <w:pPr>
        <w:pStyle w:val="Titlest20"/>
        <w:rPr>
          <w:sz w:val="48"/>
          <w:lang w:bidi="ar-SA"/>
        </w:rPr>
      </w:pPr>
    </w:p>
    <w:p w14:paraId="019E3A82" w14:textId="77777777" w:rsidR="00F47FDD" w:rsidRPr="005F3637" w:rsidRDefault="00F47FDD" w:rsidP="00F47FDD">
      <w:pPr>
        <w:ind w:firstLine="0"/>
        <w:jc w:val="both"/>
      </w:pPr>
      <w:r w:rsidRPr="005F3637">
        <w:t xml:space="preserve">In revue </w:t>
      </w:r>
      <w:r w:rsidRPr="005F3637">
        <w:rPr>
          <w:b/>
        </w:rPr>
        <w:t xml:space="preserve">Interventions sociales </w:t>
      </w:r>
      <w:r w:rsidRPr="005F3637">
        <w:rPr>
          <w:b/>
          <w:i/>
        </w:rPr>
        <w:t>pour une alternative sociale</w:t>
      </w:r>
      <w:r>
        <w:t xml:space="preserve">, </w:t>
      </w:r>
      <w:r w:rsidRPr="005F3637">
        <w:t>No 17, hiver 1987, pp. 39-46. Numéro intitulé : “</w:t>
      </w:r>
      <w:r w:rsidRPr="005F3637">
        <w:rPr>
          <w:b/>
          <w:color w:val="FF0000"/>
        </w:rPr>
        <w:t>L’État en question #1</w:t>
      </w:r>
      <w:r w:rsidRPr="005F3637">
        <w:t>.” Montréal : Les Éditions coopératives Albert Saint-Martin, hiver 1987, 197 pp.</w:t>
      </w:r>
    </w:p>
    <w:p w14:paraId="2E37444D" w14:textId="77777777" w:rsidR="00F47FDD" w:rsidRPr="00E07116" w:rsidRDefault="00F47FDD" w:rsidP="00F47FDD">
      <w:pPr>
        <w:jc w:val="both"/>
      </w:pPr>
      <w:r>
        <w:br w:type="page"/>
      </w:r>
    </w:p>
    <w:p w14:paraId="194404DC" w14:textId="77777777" w:rsidR="00F47FDD" w:rsidRPr="00E07116" w:rsidRDefault="00F47FDD" w:rsidP="00F47FDD">
      <w:pPr>
        <w:spacing w:before="120" w:after="120"/>
        <w:jc w:val="both"/>
      </w:pPr>
    </w:p>
    <w:p w14:paraId="617B2474" w14:textId="77777777" w:rsidR="00F47FDD" w:rsidRPr="00E07116" w:rsidRDefault="00F47FDD" w:rsidP="00F47FDD">
      <w:pPr>
        <w:jc w:val="both"/>
      </w:pPr>
    </w:p>
    <w:p w14:paraId="4C3264FF" w14:textId="77777777" w:rsidR="00F47FDD" w:rsidRPr="00E07116" w:rsidRDefault="00F47FDD" w:rsidP="00F47FDD">
      <w:pPr>
        <w:jc w:val="both"/>
      </w:pPr>
    </w:p>
    <w:p w14:paraId="44596D8B" w14:textId="77777777" w:rsidR="00F47FDD" w:rsidRPr="00E07116" w:rsidRDefault="00F47FDD" w:rsidP="00F47FDD">
      <w:pPr>
        <w:jc w:val="both"/>
      </w:pPr>
    </w:p>
    <w:p w14:paraId="35CC3E58" w14:textId="77777777" w:rsidR="00F47FDD" w:rsidRPr="00E07116" w:rsidRDefault="00F47FDD" w:rsidP="00F47FD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7808F6E" w14:textId="77777777" w:rsidR="00F47FDD" w:rsidRPr="00E07116" w:rsidRDefault="00F47FDD" w:rsidP="00F47FDD">
      <w:pPr>
        <w:pStyle w:val="NormalWeb"/>
        <w:spacing w:before="2" w:after="2"/>
        <w:jc w:val="both"/>
        <w:rPr>
          <w:rFonts w:ascii="Times New Roman" w:hAnsi="Times New Roman"/>
          <w:sz w:val="28"/>
        </w:rPr>
      </w:pPr>
    </w:p>
    <w:p w14:paraId="1A0B6A85" w14:textId="77777777" w:rsidR="00F47FDD" w:rsidRPr="00E07116" w:rsidRDefault="00F47FDD" w:rsidP="00F47FD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3023806" w14:textId="77777777" w:rsidR="00F47FDD" w:rsidRPr="00E07116" w:rsidRDefault="00F47FDD" w:rsidP="00F47FDD">
      <w:pPr>
        <w:jc w:val="both"/>
        <w:rPr>
          <w:szCs w:val="19"/>
        </w:rPr>
      </w:pPr>
    </w:p>
    <w:p w14:paraId="472C1180" w14:textId="77777777" w:rsidR="00F47FDD" w:rsidRPr="00E07116" w:rsidRDefault="00F47FDD" w:rsidP="00F47FDD">
      <w:pPr>
        <w:jc w:val="both"/>
        <w:rPr>
          <w:szCs w:val="19"/>
        </w:rPr>
      </w:pPr>
    </w:p>
    <w:p w14:paraId="00A834BE" w14:textId="77777777" w:rsidR="00F47FDD" w:rsidRDefault="00F47FDD" w:rsidP="00F47FDD">
      <w:pPr>
        <w:pStyle w:val="p"/>
      </w:pPr>
      <w:r w:rsidRPr="00E07116">
        <w:br w:type="page"/>
      </w:r>
      <w:r>
        <w:t>[39]</w:t>
      </w:r>
    </w:p>
    <w:p w14:paraId="4FFC1D50" w14:textId="77777777" w:rsidR="00F47FDD" w:rsidRPr="00E07116" w:rsidRDefault="00F47FDD" w:rsidP="00F47FDD">
      <w:pPr>
        <w:jc w:val="both"/>
      </w:pPr>
    </w:p>
    <w:p w14:paraId="15FD5A10" w14:textId="77777777" w:rsidR="00F47FDD" w:rsidRPr="00E07116" w:rsidRDefault="00F47FDD" w:rsidP="00F47FDD">
      <w:pPr>
        <w:jc w:val="both"/>
      </w:pPr>
    </w:p>
    <w:p w14:paraId="3374C824" w14:textId="77777777" w:rsidR="00F47FDD" w:rsidRDefault="00F47FDD" w:rsidP="00F47FDD">
      <w:pPr>
        <w:spacing w:after="120"/>
        <w:ind w:firstLine="0"/>
        <w:jc w:val="center"/>
        <w:rPr>
          <w:sz w:val="24"/>
        </w:rPr>
      </w:pPr>
      <w:bookmarkStart w:id="0" w:name="Inter_econo_17_notes_actualite_2"/>
      <w:r>
        <w:rPr>
          <w:b/>
          <w:sz w:val="24"/>
        </w:rPr>
        <w:t>Interventions économiques</w:t>
      </w:r>
      <w:r>
        <w:rPr>
          <w:b/>
          <w:sz w:val="24"/>
        </w:rPr>
        <w:br/>
      </w:r>
      <w:r>
        <w:rPr>
          <w:i/>
          <w:sz w:val="24"/>
        </w:rPr>
        <w:t>pour une alternative sociale</w:t>
      </w:r>
    </w:p>
    <w:p w14:paraId="222EECFD" w14:textId="77777777" w:rsidR="00F47FDD" w:rsidRPr="005F3CF4" w:rsidRDefault="00F47FDD" w:rsidP="00F47FDD">
      <w:pPr>
        <w:spacing w:after="120"/>
        <w:ind w:firstLine="0"/>
        <w:jc w:val="center"/>
        <w:rPr>
          <w:b/>
          <w:sz w:val="24"/>
        </w:rPr>
      </w:pPr>
      <w:r w:rsidRPr="005F3CF4">
        <w:rPr>
          <w:b/>
          <w:sz w:val="24"/>
        </w:rPr>
        <w:t xml:space="preserve">No </w:t>
      </w:r>
      <w:r>
        <w:rPr>
          <w:b/>
          <w:sz w:val="24"/>
        </w:rPr>
        <w:t>1</w:t>
      </w:r>
      <w:r w:rsidRPr="005F3CF4">
        <w:rPr>
          <w:b/>
          <w:sz w:val="24"/>
        </w:rPr>
        <w:t>7</w:t>
      </w:r>
    </w:p>
    <w:p w14:paraId="7D466C90" w14:textId="77777777" w:rsidR="00F47FDD" w:rsidRPr="00657FAC" w:rsidRDefault="00F47FDD" w:rsidP="00F47FDD">
      <w:pPr>
        <w:spacing w:after="120"/>
        <w:ind w:firstLine="0"/>
        <w:jc w:val="center"/>
        <w:rPr>
          <w:color w:val="FF0000"/>
          <w:sz w:val="24"/>
        </w:rPr>
      </w:pPr>
      <w:r w:rsidRPr="00657FAC">
        <w:rPr>
          <w:b/>
          <w:color w:val="FF0000"/>
          <w:sz w:val="24"/>
        </w:rPr>
        <w:t>NOTES D’ACTUALITÉ</w:t>
      </w:r>
    </w:p>
    <w:p w14:paraId="11BFDB88" w14:textId="77777777" w:rsidR="00F47FDD" w:rsidRPr="00890E45" w:rsidRDefault="00F47FDD" w:rsidP="00F47FDD">
      <w:pPr>
        <w:pStyle w:val="planchenb"/>
        <w:rPr>
          <w:color w:val="auto"/>
          <w:sz w:val="44"/>
        </w:rPr>
      </w:pPr>
      <w:r w:rsidRPr="00890E45">
        <w:rPr>
          <w:color w:val="auto"/>
          <w:sz w:val="44"/>
        </w:rPr>
        <w:t>“</w:t>
      </w:r>
      <w:r>
        <w:rPr>
          <w:color w:val="auto"/>
          <w:sz w:val="44"/>
        </w:rPr>
        <w:t>LE FONDS DE SOLIDARITÉ (FTQ) :</w:t>
      </w:r>
      <w:r>
        <w:rPr>
          <w:color w:val="auto"/>
          <w:sz w:val="44"/>
        </w:rPr>
        <w:br/>
        <w:t>UNE PETITE RÉVOLUTION</w:t>
      </w:r>
      <w:r>
        <w:rPr>
          <w:color w:val="auto"/>
          <w:sz w:val="44"/>
        </w:rPr>
        <w:br/>
        <w:t>SYNDIC</w:t>
      </w:r>
      <w:r>
        <w:rPr>
          <w:color w:val="auto"/>
          <w:sz w:val="44"/>
        </w:rPr>
        <w:t>A</w:t>
      </w:r>
      <w:r>
        <w:rPr>
          <w:color w:val="auto"/>
          <w:sz w:val="44"/>
        </w:rPr>
        <w:t>LE</w:t>
      </w:r>
      <w:r w:rsidRPr="00890E45">
        <w:rPr>
          <w:color w:val="auto"/>
          <w:sz w:val="44"/>
        </w:rPr>
        <w:t>.”</w:t>
      </w:r>
    </w:p>
    <w:bookmarkEnd w:id="0"/>
    <w:p w14:paraId="0855B6C5" w14:textId="77777777" w:rsidR="00F47FDD" w:rsidRDefault="00F47FDD" w:rsidP="00F47FDD">
      <w:pPr>
        <w:jc w:val="both"/>
      </w:pPr>
    </w:p>
    <w:p w14:paraId="5B51462F" w14:textId="77777777" w:rsidR="00F47FDD" w:rsidRPr="00E07116" w:rsidRDefault="00F47FDD" w:rsidP="00F47FDD">
      <w:pPr>
        <w:jc w:val="both"/>
      </w:pPr>
    </w:p>
    <w:p w14:paraId="57FE4FC4" w14:textId="77777777" w:rsidR="00F47FDD" w:rsidRDefault="00F47FDD" w:rsidP="00F47FDD">
      <w:pPr>
        <w:pStyle w:val="suite"/>
      </w:pPr>
      <w:r>
        <w:rPr>
          <w:lang w:eastAsia="fr-FR" w:bidi="fr-FR"/>
        </w:rPr>
        <w:t>Louis FOURNIER</w:t>
      </w:r>
    </w:p>
    <w:p w14:paraId="5246F21C" w14:textId="77777777" w:rsidR="00F47FDD" w:rsidRPr="00E07116" w:rsidRDefault="00F47FDD" w:rsidP="00F47FDD">
      <w:pPr>
        <w:jc w:val="both"/>
      </w:pPr>
    </w:p>
    <w:p w14:paraId="06C30932" w14:textId="77777777" w:rsidR="00F47FDD" w:rsidRPr="00E07116" w:rsidRDefault="00F47FDD" w:rsidP="00F47FDD">
      <w:pPr>
        <w:jc w:val="both"/>
      </w:pPr>
    </w:p>
    <w:p w14:paraId="034481A9" w14:textId="77777777" w:rsidR="00F47FDD" w:rsidRPr="00E07116" w:rsidRDefault="00F47FDD" w:rsidP="00F47FDD">
      <w:pPr>
        <w:jc w:val="both"/>
      </w:pPr>
    </w:p>
    <w:p w14:paraId="762ED03C" w14:textId="77777777" w:rsidR="00F47FDD" w:rsidRPr="0079719B" w:rsidRDefault="00F47FDD" w:rsidP="00F47FDD">
      <w:pPr>
        <w:spacing w:before="120" w:after="120"/>
        <w:jc w:val="both"/>
        <w:rPr>
          <w:i/>
          <w:iCs/>
          <w:szCs w:val="28"/>
        </w:rPr>
      </w:pPr>
      <w:r w:rsidRPr="00107640">
        <w:rPr>
          <w:i/>
          <w:iCs/>
          <w:szCs w:val="28"/>
          <w:lang w:eastAsia="fr-FR" w:bidi="fr-FR"/>
        </w:rPr>
        <w:t>Nous avons publié dans le numéro 14-15 portant sur les politiques industrielles un article de Louis Gill sur le partenariat social et l'a</w:t>
      </w:r>
      <w:r w:rsidRPr="00107640">
        <w:rPr>
          <w:i/>
          <w:iCs/>
          <w:szCs w:val="28"/>
          <w:lang w:eastAsia="fr-FR" w:bidi="fr-FR"/>
        </w:rPr>
        <w:t>c</w:t>
      </w:r>
      <w:r w:rsidRPr="00107640">
        <w:rPr>
          <w:i/>
          <w:iCs/>
          <w:szCs w:val="28"/>
          <w:lang w:eastAsia="fr-FR" w:bidi="fr-FR"/>
        </w:rPr>
        <w:t>tionnariat ouvrier (Louis Gill, « Partenariat social et actionnariat ouvrier. Du rachat d’entreprise au Fonds de solidarité »,</w:t>
      </w:r>
      <w:r w:rsidRPr="0037467A">
        <w:t xml:space="preserve"> Interve</w:t>
      </w:r>
      <w:r w:rsidRPr="0037467A">
        <w:t>n</w:t>
      </w:r>
      <w:r w:rsidRPr="0037467A">
        <w:t>tions éc</w:t>
      </w:r>
      <w:r w:rsidRPr="0037467A">
        <w:t>o</w:t>
      </w:r>
      <w:r w:rsidRPr="0037467A">
        <w:t xml:space="preserve">nomiques, </w:t>
      </w:r>
      <w:r w:rsidRPr="0037467A">
        <w:rPr>
          <w:lang w:eastAsia="fr-FR" w:bidi="fr-FR"/>
        </w:rPr>
        <w:t>n</w:t>
      </w:r>
      <w:r w:rsidRPr="0037467A">
        <w:rPr>
          <w:vertAlign w:val="superscript"/>
          <w:lang w:eastAsia="fr-FR" w:bidi="fr-FR"/>
        </w:rPr>
        <w:t>os</w:t>
      </w:r>
      <w:r>
        <w:rPr>
          <w:lang w:eastAsia="fr-FR" w:bidi="fr-FR"/>
        </w:rPr>
        <w:t> </w:t>
      </w:r>
      <w:r w:rsidRPr="0037467A">
        <w:rPr>
          <w:lang w:eastAsia="fr-FR" w:bidi="fr-FR"/>
        </w:rPr>
        <w:t xml:space="preserve">14-15, printemps 1985, pp. 261-272). </w:t>
      </w:r>
      <w:r w:rsidRPr="00107640">
        <w:rPr>
          <w:i/>
          <w:iCs/>
          <w:szCs w:val="28"/>
          <w:lang w:eastAsia="fr-FR" w:bidi="fr-FR"/>
        </w:rPr>
        <w:t>Louis Gill y abordait deux questions : les politiques actuelles de concert</w:t>
      </w:r>
      <w:r w:rsidRPr="00107640">
        <w:rPr>
          <w:i/>
          <w:iCs/>
          <w:szCs w:val="28"/>
          <w:lang w:eastAsia="fr-FR" w:bidi="fr-FR"/>
        </w:rPr>
        <w:t>a</w:t>
      </w:r>
      <w:r w:rsidRPr="00107640">
        <w:rPr>
          <w:i/>
          <w:iCs/>
          <w:szCs w:val="28"/>
          <w:lang w:eastAsia="fr-FR" w:bidi="fr-FR"/>
        </w:rPr>
        <w:t>tion et de participation, d’une part, et l’opportunité du Fonds de sol</w:t>
      </w:r>
      <w:r w:rsidRPr="00107640">
        <w:rPr>
          <w:i/>
          <w:iCs/>
          <w:szCs w:val="28"/>
          <w:lang w:eastAsia="fr-FR" w:bidi="fr-FR"/>
        </w:rPr>
        <w:t>i</w:t>
      </w:r>
      <w:r w:rsidRPr="00107640">
        <w:rPr>
          <w:i/>
          <w:iCs/>
          <w:szCs w:val="28"/>
          <w:lang w:eastAsia="fr-FR" w:bidi="fr-FR"/>
        </w:rPr>
        <w:t>darité, d’autre part. L’auteur y défendait deux thèses : la première, que l’intérêt a</w:t>
      </w:r>
      <w:r w:rsidRPr="00107640">
        <w:rPr>
          <w:i/>
          <w:iCs/>
          <w:szCs w:val="28"/>
          <w:lang w:eastAsia="fr-FR" w:bidi="fr-FR"/>
        </w:rPr>
        <w:t>c</w:t>
      </w:r>
      <w:r w:rsidRPr="00107640">
        <w:rPr>
          <w:i/>
          <w:iCs/>
          <w:szCs w:val="28"/>
          <w:lang w:eastAsia="fr-FR" w:bidi="fr-FR"/>
        </w:rPr>
        <w:t>tuel au Canada et au Québec du mouvement ouvrier pour les formules de partenariat social et de concertation reflétait le refus persistant des directions syndicales de s’engager dans la dire</w:t>
      </w:r>
      <w:r w:rsidRPr="00107640">
        <w:rPr>
          <w:i/>
          <w:iCs/>
          <w:szCs w:val="28"/>
          <w:lang w:eastAsia="fr-FR" w:bidi="fr-FR"/>
        </w:rPr>
        <w:t>c</w:t>
      </w:r>
      <w:r w:rsidRPr="00107640">
        <w:rPr>
          <w:i/>
          <w:iCs/>
          <w:szCs w:val="28"/>
          <w:lang w:eastAsia="fr-FR" w:bidi="fr-FR"/>
        </w:rPr>
        <w:t>tion d’une alternative politique de classe ;</w:t>
      </w:r>
      <w:r>
        <w:rPr>
          <w:i/>
          <w:iCs/>
          <w:szCs w:val="28"/>
          <w:lang w:eastAsia="fr-FR" w:bidi="fr-FR"/>
        </w:rPr>
        <w:t xml:space="preserve"> et, la seconde, qu</w:t>
      </w:r>
      <w:r w:rsidRPr="00107640">
        <w:rPr>
          <w:i/>
          <w:iCs/>
          <w:szCs w:val="28"/>
          <w:lang w:eastAsia="fr-FR" w:bidi="fr-FR"/>
        </w:rPr>
        <w:t>’indépendamment des risques élevés que représentent ses investi</w:t>
      </w:r>
      <w:r w:rsidRPr="00107640">
        <w:rPr>
          <w:i/>
          <w:iCs/>
          <w:szCs w:val="28"/>
          <w:lang w:eastAsia="fr-FR" w:bidi="fr-FR"/>
        </w:rPr>
        <w:t>s</w:t>
      </w:r>
      <w:r w:rsidRPr="00107640">
        <w:rPr>
          <w:i/>
          <w:iCs/>
          <w:szCs w:val="28"/>
          <w:lang w:eastAsia="fr-FR" w:bidi="fr-FR"/>
        </w:rPr>
        <w:t>sements et des concessions demandées aux travailleurs-ses des entr</w:t>
      </w:r>
      <w:r w:rsidRPr="00107640">
        <w:rPr>
          <w:i/>
          <w:iCs/>
          <w:szCs w:val="28"/>
          <w:lang w:eastAsia="fr-FR" w:bidi="fr-FR"/>
        </w:rPr>
        <w:t>e</w:t>
      </w:r>
      <w:r w:rsidRPr="00107640">
        <w:rPr>
          <w:i/>
          <w:iCs/>
          <w:szCs w:val="28"/>
          <w:lang w:eastAsia="fr-FR" w:bidi="fr-FR"/>
        </w:rPr>
        <w:t>prises financées</w:t>
      </w:r>
      <w:r>
        <w:rPr>
          <w:iCs/>
          <w:szCs w:val="28"/>
          <w:lang w:eastAsia="fr-FR" w:bidi="fr-FR"/>
        </w:rPr>
        <w:t xml:space="preserve"> </w:t>
      </w:r>
      <w:r>
        <w:t xml:space="preserve">[40] </w:t>
      </w:r>
      <w:r w:rsidRPr="0079719B">
        <w:rPr>
          <w:i/>
          <w:iCs/>
          <w:szCs w:val="28"/>
          <w:lang w:eastAsia="fr-FR" w:bidi="fr-FR"/>
        </w:rPr>
        <w:t>par celui-ci, le Fonds de solidarité des travai</w:t>
      </w:r>
      <w:r w:rsidRPr="0079719B">
        <w:rPr>
          <w:i/>
          <w:iCs/>
          <w:szCs w:val="28"/>
          <w:lang w:eastAsia="fr-FR" w:bidi="fr-FR"/>
        </w:rPr>
        <w:t>l</w:t>
      </w:r>
      <w:r w:rsidRPr="0079719B">
        <w:rPr>
          <w:i/>
          <w:iCs/>
          <w:szCs w:val="28"/>
          <w:lang w:eastAsia="fr-FR" w:bidi="fr-FR"/>
        </w:rPr>
        <w:t>leurs du Québec rev</w:t>
      </w:r>
      <w:r w:rsidRPr="0079719B">
        <w:rPr>
          <w:i/>
          <w:iCs/>
          <w:szCs w:val="28"/>
          <w:lang w:eastAsia="fr-FR" w:bidi="fr-FR"/>
        </w:rPr>
        <w:t>e</w:t>
      </w:r>
      <w:r w:rsidRPr="0079719B">
        <w:rPr>
          <w:i/>
          <w:iCs/>
          <w:szCs w:val="28"/>
          <w:lang w:eastAsia="fr-FR" w:bidi="fr-FR"/>
        </w:rPr>
        <w:t>nait à demander à ces derniers de subventionner par l’actionnariat ouvrier, le capital des entrepr</w:t>
      </w:r>
      <w:r w:rsidRPr="0079719B">
        <w:rPr>
          <w:i/>
          <w:iCs/>
          <w:szCs w:val="28"/>
          <w:lang w:eastAsia="fr-FR" w:bidi="fr-FR"/>
        </w:rPr>
        <w:t>i</w:t>
      </w:r>
      <w:r w:rsidRPr="0079719B">
        <w:rPr>
          <w:i/>
          <w:iCs/>
          <w:szCs w:val="28"/>
          <w:lang w:eastAsia="fr-FR" w:bidi="fr-FR"/>
        </w:rPr>
        <w:t>ses.</w:t>
      </w:r>
    </w:p>
    <w:p w14:paraId="7CF79591" w14:textId="77777777" w:rsidR="00F47FDD" w:rsidRPr="0079719B" w:rsidRDefault="00F47FDD" w:rsidP="00F47FDD">
      <w:pPr>
        <w:spacing w:before="120" w:after="120"/>
        <w:jc w:val="both"/>
        <w:rPr>
          <w:i/>
          <w:iCs/>
          <w:szCs w:val="28"/>
          <w:lang w:eastAsia="fr-FR" w:bidi="fr-FR"/>
        </w:rPr>
      </w:pPr>
      <w:r w:rsidRPr="0079719B">
        <w:rPr>
          <w:i/>
          <w:iCs/>
          <w:szCs w:val="28"/>
          <w:lang w:eastAsia="fr-FR" w:bidi="fr-FR"/>
        </w:rPr>
        <w:t>Louis Fournier, directeur des communications au Fonds de solid</w:t>
      </w:r>
      <w:r w:rsidRPr="0079719B">
        <w:rPr>
          <w:i/>
          <w:iCs/>
          <w:szCs w:val="28"/>
          <w:lang w:eastAsia="fr-FR" w:bidi="fr-FR"/>
        </w:rPr>
        <w:t>a</w:t>
      </w:r>
      <w:r w:rsidRPr="0079719B">
        <w:rPr>
          <w:i/>
          <w:iCs/>
          <w:szCs w:val="28"/>
          <w:lang w:eastAsia="fr-FR" w:bidi="fr-FR"/>
        </w:rPr>
        <w:t>rité répo</w:t>
      </w:r>
      <w:r>
        <w:rPr>
          <w:i/>
          <w:iCs/>
          <w:szCs w:val="28"/>
          <w:lang w:eastAsia="fr-FR" w:bidi="fr-FR"/>
        </w:rPr>
        <w:t>nd à l’argumentation de Louis Gill</w:t>
      </w:r>
      <w:r w:rsidRPr="0079719B">
        <w:rPr>
          <w:i/>
          <w:iCs/>
          <w:szCs w:val="28"/>
          <w:lang w:eastAsia="fr-FR" w:bidi="fr-FR"/>
        </w:rPr>
        <w:t xml:space="preserve"> en développant dans le texte qui suit, dans (2) contre-arguments. Premièrement, Le Fonds de solidarité contribue, en investissant dans le capital de risque, à pr</w:t>
      </w:r>
      <w:r w:rsidRPr="0079719B">
        <w:rPr>
          <w:i/>
          <w:iCs/>
          <w:szCs w:val="28"/>
          <w:lang w:eastAsia="fr-FR" w:bidi="fr-FR"/>
        </w:rPr>
        <w:t>é</w:t>
      </w:r>
      <w:r w:rsidRPr="0079719B">
        <w:rPr>
          <w:i/>
          <w:iCs/>
          <w:szCs w:val="28"/>
          <w:lang w:eastAsia="fr-FR" w:bidi="fr-FR"/>
        </w:rPr>
        <w:t>server et à créer des emplois. Formule révolutionnaire en Amér</w:t>
      </w:r>
      <w:r w:rsidRPr="0079719B">
        <w:rPr>
          <w:i/>
          <w:iCs/>
          <w:szCs w:val="28"/>
          <w:lang w:eastAsia="fr-FR" w:bidi="fr-FR"/>
        </w:rPr>
        <w:t>i</w:t>
      </w:r>
      <w:r w:rsidRPr="0079719B">
        <w:rPr>
          <w:i/>
          <w:iCs/>
          <w:szCs w:val="28"/>
          <w:lang w:eastAsia="fr-FR" w:bidi="fr-FR"/>
        </w:rPr>
        <w:t>que du Nord, le Fonds constitue, en second lieu, selon Louis Fournier un moyen nouveau que se donne le mouvement syndical dans sa lutte pour le plein emploi et la réalisation d’un socialisme industriel dém</w:t>
      </w:r>
      <w:r w:rsidRPr="0079719B">
        <w:rPr>
          <w:i/>
          <w:iCs/>
          <w:szCs w:val="28"/>
          <w:lang w:eastAsia="fr-FR" w:bidi="fr-FR"/>
        </w:rPr>
        <w:t>o</w:t>
      </w:r>
      <w:r w:rsidRPr="0079719B">
        <w:rPr>
          <w:i/>
          <w:iCs/>
          <w:szCs w:val="28"/>
          <w:lang w:eastAsia="fr-FR" w:bidi="fr-FR"/>
        </w:rPr>
        <w:t>cratique.</w:t>
      </w:r>
    </w:p>
    <w:p w14:paraId="4131D1B0" w14:textId="77777777" w:rsidR="00F47FDD" w:rsidRPr="0079719B" w:rsidRDefault="00F47FDD" w:rsidP="00F47FDD">
      <w:pPr>
        <w:spacing w:before="120" w:after="120"/>
        <w:ind w:left="720" w:firstLine="0"/>
        <w:jc w:val="both"/>
        <w:rPr>
          <w:b/>
          <w:bCs/>
          <w:szCs w:val="28"/>
        </w:rPr>
      </w:pPr>
      <w:r w:rsidRPr="0079719B">
        <w:rPr>
          <w:b/>
          <w:bCs/>
          <w:szCs w:val="28"/>
          <w:lang w:eastAsia="fr-FR" w:bidi="fr-FR"/>
        </w:rPr>
        <w:t>I.E.</w:t>
      </w:r>
    </w:p>
    <w:p w14:paraId="2F462A13" w14:textId="77777777" w:rsidR="00F47FDD" w:rsidRDefault="00F47FDD" w:rsidP="00F47FDD">
      <w:pPr>
        <w:pBdr>
          <w:bottom w:val="single" w:sz="24" w:space="1" w:color="auto"/>
        </w:pBdr>
        <w:spacing w:before="120" w:after="120"/>
        <w:ind w:left="1440" w:right="1440" w:firstLine="0"/>
        <w:jc w:val="both"/>
      </w:pPr>
    </w:p>
    <w:p w14:paraId="31C8EC47" w14:textId="77777777" w:rsidR="00F47FDD" w:rsidRDefault="00F47FDD" w:rsidP="00F47FDD">
      <w:pPr>
        <w:spacing w:before="120" w:after="120"/>
        <w:jc w:val="both"/>
      </w:pPr>
    </w:p>
    <w:p w14:paraId="041D1D50" w14:textId="77777777" w:rsidR="00F47FDD" w:rsidRPr="0037467A" w:rsidRDefault="00F47FDD" w:rsidP="00F47FDD">
      <w:pPr>
        <w:spacing w:before="120" w:after="120"/>
        <w:jc w:val="both"/>
      </w:pPr>
      <w:r w:rsidRPr="0037467A">
        <w:rPr>
          <w:lang w:eastAsia="fr-FR" w:bidi="fr-FR"/>
        </w:rPr>
        <w:t>Une petite révolution est en cours dans le monde syndical au Qu</w:t>
      </w:r>
      <w:r w:rsidRPr="0037467A">
        <w:rPr>
          <w:lang w:eastAsia="fr-FR" w:bidi="fr-FR"/>
        </w:rPr>
        <w:t>é</w:t>
      </w:r>
      <w:r w:rsidRPr="0037467A">
        <w:rPr>
          <w:lang w:eastAsia="fr-FR" w:bidi="fr-FR"/>
        </w:rPr>
        <w:t>bec, et elle va prendre de l’ampleur dans les mois et les années qui viennent.</w:t>
      </w:r>
    </w:p>
    <w:p w14:paraId="6BFA3E68" w14:textId="77777777" w:rsidR="00F47FDD" w:rsidRPr="0037467A" w:rsidRDefault="00F47FDD" w:rsidP="00F47FDD">
      <w:pPr>
        <w:spacing w:before="120" w:after="120"/>
        <w:jc w:val="both"/>
      </w:pPr>
      <w:r w:rsidRPr="0037467A">
        <w:rPr>
          <w:lang w:eastAsia="fr-FR" w:bidi="fr-FR"/>
        </w:rPr>
        <w:t>Cette petite révolution, qui représente une voie d’avenir pour le syndicalisme, c’est le Fonds de solid</w:t>
      </w:r>
      <w:r w:rsidRPr="0037467A">
        <w:rPr>
          <w:lang w:eastAsia="fr-FR" w:bidi="fr-FR"/>
        </w:rPr>
        <w:t>a</w:t>
      </w:r>
      <w:r w:rsidRPr="0037467A">
        <w:rPr>
          <w:lang w:eastAsia="fr-FR" w:bidi="fr-FR"/>
        </w:rPr>
        <w:t>rité des travailleurs du Québec (FTQ), une instit</w:t>
      </w:r>
      <w:r w:rsidRPr="0037467A">
        <w:rPr>
          <w:lang w:eastAsia="fr-FR" w:bidi="fr-FR"/>
        </w:rPr>
        <w:t>u</w:t>
      </w:r>
      <w:r w:rsidRPr="0037467A">
        <w:rPr>
          <w:lang w:eastAsia="fr-FR" w:bidi="fr-FR"/>
        </w:rPr>
        <w:t>tion unique en son genre en Amérique du Nord.</w:t>
      </w:r>
    </w:p>
    <w:p w14:paraId="7A390C65" w14:textId="77777777" w:rsidR="00F47FDD" w:rsidRPr="0037467A" w:rsidRDefault="00F47FDD" w:rsidP="00F47FDD">
      <w:pPr>
        <w:spacing w:before="120" w:after="120"/>
        <w:jc w:val="both"/>
      </w:pPr>
      <w:r w:rsidRPr="0037467A">
        <w:rPr>
          <w:lang w:eastAsia="fr-FR" w:bidi="fr-FR"/>
        </w:rPr>
        <w:t>Le Fonds de solidarité est un fonds d’investissement qui contr</w:t>
      </w:r>
      <w:r w:rsidRPr="0037467A">
        <w:rPr>
          <w:lang w:eastAsia="fr-FR" w:bidi="fr-FR"/>
        </w:rPr>
        <w:t>i</w:t>
      </w:r>
      <w:r w:rsidRPr="0037467A">
        <w:rPr>
          <w:lang w:eastAsia="fr-FR" w:bidi="fr-FR"/>
        </w:rPr>
        <w:t>bue à créer et maintenir des emplois permanents et syndiqués dans des e</w:t>
      </w:r>
      <w:r w:rsidRPr="0037467A">
        <w:rPr>
          <w:lang w:eastAsia="fr-FR" w:bidi="fr-FR"/>
        </w:rPr>
        <w:t>n</w:t>
      </w:r>
      <w:r w:rsidRPr="0037467A">
        <w:rPr>
          <w:lang w:eastAsia="fr-FR" w:bidi="fr-FR"/>
        </w:rPr>
        <w:t>treprises québécoises viables et re</w:t>
      </w:r>
      <w:r w:rsidRPr="0037467A">
        <w:rPr>
          <w:lang w:eastAsia="fr-FR" w:bidi="fr-FR"/>
        </w:rPr>
        <w:t>n</w:t>
      </w:r>
      <w:r w:rsidRPr="0037467A">
        <w:rPr>
          <w:lang w:eastAsia="fr-FR" w:bidi="fr-FR"/>
        </w:rPr>
        <w:t>tables. C’est également un fonds de placement qui fait fructifier les épargnes de ses actionnaires, tout en const</w:t>
      </w:r>
      <w:r w:rsidRPr="0037467A">
        <w:rPr>
          <w:lang w:eastAsia="fr-FR" w:bidi="fr-FR"/>
        </w:rPr>
        <w:t>i</w:t>
      </w:r>
      <w:r w:rsidRPr="0037467A">
        <w:rPr>
          <w:lang w:eastAsia="fr-FR" w:bidi="fr-FR"/>
        </w:rPr>
        <w:t>tuant un des meilleurs abris fiscaux qui soient.</w:t>
      </w:r>
    </w:p>
    <w:p w14:paraId="799D7F31" w14:textId="77777777" w:rsidR="00F47FDD" w:rsidRPr="0037467A" w:rsidRDefault="00F47FDD" w:rsidP="00F47FDD">
      <w:pPr>
        <w:spacing w:before="120" w:after="120"/>
        <w:jc w:val="both"/>
      </w:pPr>
      <w:r w:rsidRPr="0037467A">
        <w:rPr>
          <w:lang w:eastAsia="fr-FR" w:bidi="fr-FR"/>
        </w:rPr>
        <w:t>Le Fonds de solidarité a été mis sur pied à l’initiative de la Fédér</w:t>
      </w:r>
      <w:r w:rsidRPr="0037467A">
        <w:rPr>
          <w:lang w:eastAsia="fr-FR" w:bidi="fr-FR"/>
        </w:rPr>
        <w:t>a</w:t>
      </w:r>
      <w:r w:rsidRPr="0037467A">
        <w:rPr>
          <w:lang w:eastAsia="fr-FR" w:bidi="fr-FR"/>
        </w:rPr>
        <w:t>tion des travai</w:t>
      </w:r>
      <w:r w:rsidRPr="0037467A">
        <w:rPr>
          <w:lang w:eastAsia="fr-FR" w:bidi="fr-FR"/>
        </w:rPr>
        <w:t>l</w:t>
      </w:r>
      <w:r w:rsidRPr="0037467A">
        <w:rPr>
          <w:lang w:eastAsia="fr-FR" w:bidi="fr-FR"/>
        </w:rPr>
        <w:t>leurs du Québec (FTQ), la plus importante organisation syndicale qu</w:t>
      </w:r>
      <w:r w:rsidRPr="0037467A">
        <w:rPr>
          <w:lang w:eastAsia="fr-FR" w:bidi="fr-FR"/>
        </w:rPr>
        <w:t>é</w:t>
      </w:r>
      <w:r w:rsidRPr="0037467A">
        <w:rPr>
          <w:lang w:eastAsia="fr-FR" w:bidi="fr-FR"/>
        </w:rPr>
        <w:t>bécoise, en vertu de la Loi 192 adoptée par l’Assemblée nationale en juin 1983. Il fait</w:t>
      </w:r>
      <w:r>
        <w:rPr>
          <w:lang w:eastAsia="fr-FR" w:bidi="fr-FR"/>
        </w:rPr>
        <w:t xml:space="preserve"> </w:t>
      </w:r>
      <w:r w:rsidRPr="0037467A">
        <w:rPr>
          <w:lang w:eastAsia="fr-FR" w:bidi="fr-FR"/>
        </w:rPr>
        <w:t>appel à l’épargne publ</w:t>
      </w:r>
      <w:r w:rsidRPr="0037467A">
        <w:rPr>
          <w:lang w:eastAsia="fr-FR" w:bidi="fr-FR"/>
        </w:rPr>
        <w:t>i</w:t>
      </w:r>
      <w:r w:rsidRPr="0037467A">
        <w:rPr>
          <w:lang w:eastAsia="fr-FR" w:bidi="fr-FR"/>
        </w:rPr>
        <w:t>que depuis février 1984.</w:t>
      </w:r>
    </w:p>
    <w:p w14:paraId="2A25686C" w14:textId="77777777" w:rsidR="00F47FDD" w:rsidRDefault="00F47FDD" w:rsidP="00F47FDD">
      <w:pPr>
        <w:spacing w:before="120" w:after="120"/>
        <w:jc w:val="both"/>
      </w:pPr>
    </w:p>
    <w:p w14:paraId="7823C72E" w14:textId="77777777" w:rsidR="00F47FDD" w:rsidRPr="004D5592" w:rsidRDefault="00C96FEE" w:rsidP="00F47FDD">
      <w:pPr>
        <w:pStyle w:val="fig"/>
      </w:pPr>
      <w:r>
        <w:rPr>
          <w:noProof/>
        </w:rPr>
        <w:drawing>
          <wp:inline distT="0" distB="0" distL="0" distR="0" wp14:anchorId="01562014" wp14:editId="60194C12">
            <wp:extent cx="1879600" cy="11049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9600" cy="1104900"/>
                    </a:xfrm>
                    <a:prstGeom prst="rect">
                      <a:avLst/>
                    </a:prstGeom>
                    <a:noFill/>
                    <a:ln>
                      <a:noFill/>
                    </a:ln>
                  </pic:spPr>
                </pic:pic>
              </a:graphicData>
            </a:graphic>
          </wp:inline>
        </w:drawing>
      </w:r>
    </w:p>
    <w:p w14:paraId="0F9D28A6" w14:textId="77777777" w:rsidR="00F47FDD" w:rsidRPr="0037467A" w:rsidRDefault="00F47FDD" w:rsidP="00F47FDD">
      <w:pPr>
        <w:spacing w:before="120" w:after="120"/>
        <w:jc w:val="both"/>
        <w:rPr>
          <w:szCs w:val="2"/>
        </w:rPr>
      </w:pPr>
      <w:r>
        <w:rPr>
          <w:szCs w:val="2"/>
        </w:rPr>
        <w:br w:type="page"/>
      </w:r>
    </w:p>
    <w:p w14:paraId="1B2D2260" w14:textId="77777777" w:rsidR="00F47FDD" w:rsidRPr="0079719B" w:rsidRDefault="00F47FDD" w:rsidP="00F47FDD">
      <w:pPr>
        <w:pStyle w:val="planche"/>
      </w:pPr>
      <w:r w:rsidRPr="0079719B">
        <w:rPr>
          <w:lang w:eastAsia="fr-FR" w:bidi="fr-FR"/>
        </w:rPr>
        <w:t>La crise de l’emploi</w:t>
      </w:r>
    </w:p>
    <w:p w14:paraId="2D8C8DF3" w14:textId="77777777" w:rsidR="00F47FDD" w:rsidRDefault="00F47FDD" w:rsidP="00F47FDD">
      <w:pPr>
        <w:spacing w:before="120" w:after="120"/>
        <w:jc w:val="both"/>
        <w:rPr>
          <w:lang w:eastAsia="fr-FR" w:bidi="fr-FR"/>
        </w:rPr>
      </w:pPr>
    </w:p>
    <w:p w14:paraId="042E6B4A" w14:textId="77777777" w:rsidR="00F47FDD" w:rsidRPr="0037467A" w:rsidRDefault="00F47FDD" w:rsidP="00F47FDD">
      <w:pPr>
        <w:spacing w:before="120" w:after="120"/>
        <w:jc w:val="both"/>
      </w:pPr>
      <w:r w:rsidRPr="0037467A">
        <w:rPr>
          <w:lang w:eastAsia="fr-FR" w:bidi="fr-FR"/>
        </w:rPr>
        <w:t>Le fonds de solidarité est né de la pire crise économ</w:t>
      </w:r>
      <w:r w:rsidRPr="0037467A">
        <w:rPr>
          <w:lang w:eastAsia="fr-FR" w:bidi="fr-FR"/>
        </w:rPr>
        <w:t>i</w:t>
      </w:r>
      <w:r w:rsidRPr="0037467A">
        <w:rPr>
          <w:lang w:eastAsia="fr-FR" w:bidi="fr-FR"/>
        </w:rPr>
        <w:t>que survenue depuis les années 1930. Le chômage a atteint des proportions cata</w:t>
      </w:r>
      <w:r w:rsidRPr="0037467A">
        <w:rPr>
          <w:lang w:eastAsia="fr-FR" w:bidi="fr-FR"/>
        </w:rPr>
        <w:t>s</w:t>
      </w:r>
      <w:r w:rsidRPr="0037467A">
        <w:rPr>
          <w:lang w:eastAsia="fr-FR" w:bidi="fr-FR"/>
        </w:rPr>
        <w:t>trophiques, les mises à pied, les licenciements et les fermetures d’entreprises se sont mu</w:t>
      </w:r>
      <w:r w:rsidRPr="0037467A">
        <w:rPr>
          <w:lang w:eastAsia="fr-FR" w:bidi="fr-FR"/>
        </w:rPr>
        <w:t>l</w:t>
      </w:r>
      <w:r w:rsidRPr="0037467A">
        <w:rPr>
          <w:lang w:eastAsia="fr-FR" w:bidi="fr-FR"/>
        </w:rPr>
        <w:t>tiplié</w:t>
      </w:r>
      <w:r>
        <w:rPr>
          <w:lang w:eastAsia="fr-FR" w:bidi="fr-FR"/>
        </w:rPr>
        <w:t>e</w:t>
      </w:r>
      <w:r w:rsidRPr="0037467A">
        <w:rPr>
          <w:lang w:eastAsia="fr-FR" w:bidi="fr-FR"/>
        </w:rPr>
        <w:t>s. La crise de l’emploi dans le secteur privé — nouvelle crise cyclique du système capitaliste — a eu des r</w:t>
      </w:r>
      <w:r w:rsidRPr="0037467A">
        <w:rPr>
          <w:lang w:eastAsia="fr-FR" w:bidi="fr-FR"/>
        </w:rPr>
        <w:t>é</w:t>
      </w:r>
      <w:r w:rsidRPr="0037467A">
        <w:rPr>
          <w:lang w:eastAsia="fr-FR" w:bidi="fr-FR"/>
        </w:rPr>
        <w:t>percussions dans le secteur public, sous forme</w:t>
      </w:r>
      <w:r>
        <w:rPr>
          <w:lang w:eastAsia="fr-FR" w:bidi="fr-FR"/>
        </w:rPr>
        <w:t xml:space="preserve"> </w:t>
      </w:r>
      <w:r>
        <w:t xml:space="preserve">[41] </w:t>
      </w:r>
      <w:r w:rsidRPr="0037467A">
        <w:rPr>
          <w:lang w:eastAsia="fr-FR" w:bidi="fr-FR"/>
        </w:rPr>
        <w:t>de coupures de services et de salaires. L’emploi est devenu le probl</w:t>
      </w:r>
      <w:r w:rsidRPr="0037467A">
        <w:rPr>
          <w:lang w:eastAsia="fr-FR" w:bidi="fr-FR"/>
        </w:rPr>
        <w:t>è</w:t>
      </w:r>
      <w:r w:rsidRPr="0037467A">
        <w:rPr>
          <w:lang w:eastAsia="fr-FR" w:bidi="fr-FR"/>
        </w:rPr>
        <w:t>me numéro un. Il le sera pour plusieurs a</w:t>
      </w:r>
      <w:r w:rsidRPr="0037467A">
        <w:rPr>
          <w:lang w:eastAsia="fr-FR" w:bidi="fr-FR"/>
        </w:rPr>
        <w:t>n</w:t>
      </w:r>
      <w:r w:rsidRPr="0037467A">
        <w:rPr>
          <w:lang w:eastAsia="fr-FR" w:bidi="fr-FR"/>
        </w:rPr>
        <w:t>nées encore, surtout dans un contexte de changements technologiques radicaux et de compétition internation</w:t>
      </w:r>
      <w:r w:rsidRPr="0037467A">
        <w:rPr>
          <w:lang w:eastAsia="fr-FR" w:bidi="fr-FR"/>
        </w:rPr>
        <w:t>a</w:t>
      </w:r>
      <w:r w:rsidRPr="0037467A">
        <w:rPr>
          <w:lang w:eastAsia="fr-FR" w:bidi="fr-FR"/>
        </w:rPr>
        <w:t>le accrue.</w:t>
      </w:r>
    </w:p>
    <w:p w14:paraId="03D6985B" w14:textId="77777777" w:rsidR="00F47FDD" w:rsidRPr="0037467A" w:rsidRDefault="00F47FDD" w:rsidP="00F47FDD">
      <w:pPr>
        <w:spacing w:before="120" w:after="120"/>
        <w:jc w:val="both"/>
      </w:pPr>
      <w:r w:rsidRPr="0037467A">
        <w:rPr>
          <w:lang w:eastAsia="fr-FR" w:bidi="fr-FR"/>
        </w:rPr>
        <w:t>À la FTQ, des milliers de membres, dans tous les se</w:t>
      </w:r>
      <w:r w:rsidRPr="0037467A">
        <w:rPr>
          <w:lang w:eastAsia="fr-FR" w:bidi="fr-FR"/>
        </w:rPr>
        <w:t>c</w:t>
      </w:r>
      <w:r w:rsidRPr="0037467A">
        <w:rPr>
          <w:lang w:eastAsia="fr-FR" w:bidi="fr-FR"/>
        </w:rPr>
        <w:t>teurs, ont fait appel à leur organisation syndicale pour protéger leur bien le plus pr</w:t>
      </w:r>
      <w:r w:rsidRPr="0037467A">
        <w:rPr>
          <w:lang w:eastAsia="fr-FR" w:bidi="fr-FR"/>
        </w:rPr>
        <w:t>é</w:t>
      </w:r>
      <w:r w:rsidRPr="0037467A">
        <w:rPr>
          <w:lang w:eastAsia="fr-FR" w:bidi="fr-FR"/>
        </w:rPr>
        <w:t>cieux</w:t>
      </w:r>
      <w:r>
        <w:rPr>
          <w:lang w:eastAsia="fr-FR" w:bidi="fr-FR"/>
        </w:rPr>
        <w:t> :</w:t>
      </w:r>
      <w:r w:rsidRPr="0037467A">
        <w:rPr>
          <w:lang w:eastAsia="fr-FR" w:bidi="fr-FR"/>
        </w:rPr>
        <w:t xml:space="preserve"> leur </w:t>
      </w:r>
      <w:r>
        <w:rPr>
          <w:lang w:eastAsia="fr-FR" w:bidi="fr-FR"/>
        </w:rPr>
        <w:t>« </w:t>
      </w:r>
      <w:r w:rsidRPr="0037467A">
        <w:rPr>
          <w:lang w:eastAsia="fr-FR" w:bidi="fr-FR"/>
        </w:rPr>
        <w:t>job</w:t>
      </w:r>
      <w:r>
        <w:rPr>
          <w:lang w:eastAsia="fr-FR" w:bidi="fr-FR"/>
        </w:rPr>
        <w:t> »</w:t>
      </w:r>
      <w:r w:rsidRPr="0037467A">
        <w:rPr>
          <w:lang w:eastAsia="fr-FR" w:bidi="fr-FR"/>
        </w:rPr>
        <w:t>. La prote</w:t>
      </w:r>
      <w:r w:rsidRPr="0037467A">
        <w:rPr>
          <w:lang w:eastAsia="fr-FR" w:bidi="fr-FR"/>
        </w:rPr>
        <w:t>c</w:t>
      </w:r>
      <w:r w:rsidRPr="0037467A">
        <w:rPr>
          <w:lang w:eastAsia="fr-FR" w:bidi="fr-FR"/>
        </w:rPr>
        <w:t>tion et l’amélioration de l’emploi sont devenues aussi impo</w:t>
      </w:r>
      <w:r w:rsidRPr="0037467A">
        <w:rPr>
          <w:lang w:eastAsia="fr-FR" w:bidi="fr-FR"/>
        </w:rPr>
        <w:t>r</w:t>
      </w:r>
      <w:r w:rsidRPr="0037467A">
        <w:rPr>
          <w:lang w:eastAsia="fr-FR" w:bidi="fr-FR"/>
        </w:rPr>
        <w:t>tantes, et parfois davantage, que la protection et l’amélioration des conditions de travail et de sala</w:t>
      </w:r>
      <w:r w:rsidRPr="0037467A">
        <w:rPr>
          <w:lang w:eastAsia="fr-FR" w:bidi="fr-FR"/>
        </w:rPr>
        <w:t>i</w:t>
      </w:r>
      <w:r w:rsidRPr="0037467A">
        <w:rPr>
          <w:lang w:eastAsia="fr-FR" w:bidi="fr-FR"/>
        </w:rPr>
        <w:t>res.</w:t>
      </w:r>
    </w:p>
    <w:p w14:paraId="5A9F7D73" w14:textId="77777777" w:rsidR="00F47FDD" w:rsidRPr="004D5592" w:rsidRDefault="00C96FEE" w:rsidP="00F47FDD">
      <w:pPr>
        <w:pStyle w:val="fig"/>
      </w:pPr>
      <w:r>
        <w:rPr>
          <w:noProof/>
        </w:rPr>
        <w:drawing>
          <wp:inline distT="0" distB="0" distL="0" distR="0" wp14:anchorId="45884035" wp14:editId="17140540">
            <wp:extent cx="1371600" cy="8001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p w14:paraId="339C8CEE" w14:textId="77777777" w:rsidR="00F47FDD" w:rsidRPr="0037467A" w:rsidRDefault="00F47FDD" w:rsidP="00F47FDD">
      <w:pPr>
        <w:spacing w:before="120" w:after="120"/>
        <w:jc w:val="both"/>
        <w:rPr>
          <w:szCs w:val="2"/>
        </w:rPr>
      </w:pPr>
    </w:p>
    <w:p w14:paraId="17D74C5F" w14:textId="77777777" w:rsidR="00F47FDD" w:rsidRPr="00571998" w:rsidRDefault="00F47FDD" w:rsidP="00F47FDD">
      <w:pPr>
        <w:pStyle w:val="planche"/>
      </w:pPr>
      <w:r w:rsidRPr="00571998">
        <w:rPr>
          <w:lang w:eastAsia="fr-FR" w:bidi="fr-FR"/>
        </w:rPr>
        <w:t>Un bilan positif</w:t>
      </w:r>
    </w:p>
    <w:p w14:paraId="39999E0C" w14:textId="77777777" w:rsidR="00F47FDD" w:rsidRDefault="00F47FDD" w:rsidP="00F47FDD">
      <w:pPr>
        <w:spacing w:before="120" w:after="120"/>
        <w:jc w:val="both"/>
        <w:rPr>
          <w:lang w:eastAsia="fr-FR" w:bidi="fr-FR"/>
        </w:rPr>
      </w:pPr>
    </w:p>
    <w:p w14:paraId="5550FB6A" w14:textId="77777777" w:rsidR="00F47FDD" w:rsidRPr="0037467A" w:rsidRDefault="00F47FDD" w:rsidP="00F47FDD">
      <w:pPr>
        <w:spacing w:before="120" w:after="120"/>
        <w:jc w:val="both"/>
      </w:pPr>
      <w:r w:rsidRPr="0037467A">
        <w:rPr>
          <w:lang w:eastAsia="fr-FR" w:bidi="fr-FR"/>
        </w:rPr>
        <w:t>Deux ans après son lancement, le</w:t>
      </w:r>
      <w:r>
        <w:rPr>
          <w:lang w:eastAsia="fr-FR" w:bidi="fr-FR"/>
        </w:rPr>
        <w:t xml:space="preserve"> </w:t>
      </w:r>
      <w:r w:rsidRPr="0037467A">
        <w:rPr>
          <w:lang w:eastAsia="fr-FR" w:bidi="fr-FR"/>
        </w:rPr>
        <w:t>Fonds affiche un bilan très pos</w:t>
      </w:r>
      <w:r w:rsidRPr="0037467A">
        <w:rPr>
          <w:lang w:eastAsia="fr-FR" w:bidi="fr-FR"/>
        </w:rPr>
        <w:t>i</w:t>
      </w:r>
      <w:r w:rsidRPr="0037467A">
        <w:rPr>
          <w:lang w:eastAsia="fr-FR" w:bidi="fr-FR"/>
        </w:rPr>
        <w:t>tif</w:t>
      </w:r>
      <w:r>
        <w:rPr>
          <w:lang w:eastAsia="fr-FR" w:bidi="fr-FR"/>
        </w:rPr>
        <w:t xml:space="preserve"> ; </w:t>
      </w:r>
      <w:r w:rsidRPr="0037467A">
        <w:rPr>
          <w:lang w:eastAsia="fr-FR" w:bidi="fr-FR"/>
        </w:rPr>
        <w:t>en mai 1986, en effet</w:t>
      </w:r>
      <w:r>
        <w:rPr>
          <w:lang w:eastAsia="fr-FR" w:bidi="fr-FR"/>
        </w:rPr>
        <w:t> :</w:t>
      </w:r>
    </w:p>
    <w:p w14:paraId="1EC9EF2C" w14:textId="77777777" w:rsidR="00F47FDD" w:rsidRDefault="00F47FDD" w:rsidP="00F47FDD">
      <w:pPr>
        <w:spacing w:before="120" w:after="120"/>
        <w:jc w:val="both"/>
        <w:rPr>
          <w:lang w:eastAsia="fr-FR" w:bidi="fr-FR"/>
        </w:rPr>
      </w:pPr>
    </w:p>
    <w:p w14:paraId="43E92069" w14:textId="77777777" w:rsidR="00F47FDD" w:rsidRPr="0037467A" w:rsidRDefault="00F47FDD" w:rsidP="00F47FDD">
      <w:pPr>
        <w:spacing w:before="120" w:after="120"/>
        <w:ind w:left="720" w:hanging="360"/>
        <w:jc w:val="both"/>
      </w:pPr>
      <w:r>
        <w:rPr>
          <w:lang w:eastAsia="fr-FR" w:bidi="fr-FR"/>
        </w:rPr>
        <w:t>*</w:t>
      </w:r>
      <w:r>
        <w:rPr>
          <w:lang w:eastAsia="fr-FR" w:bidi="fr-FR"/>
        </w:rPr>
        <w:tab/>
      </w:r>
      <w:r w:rsidRPr="0037467A">
        <w:rPr>
          <w:lang w:eastAsia="fr-FR" w:bidi="fr-FR"/>
        </w:rPr>
        <w:t>Un actif de plus de 40 millions $</w:t>
      </w:r>
      <w:r>
        <w:rPr>
          <w:lang w:eastAsia="fr-FR" w:bidi="fr-FR"/>
        </w:rPr>
        <w:t> ;</w:t>
      </w:r>
    </w:p>
    <w:p w14:paraId="618D232D" w14:textId="77777777" w:rsidR="00F47FDD" w:rsidRPr="0037467A" w:rsidRDefault="00F47FDD" w:rsidP="00F47FDD">
      <w:pPr>
        <w:spacing w:before="120" w:after="120"/>
        <w:ind w:left="720" w:hanging="360"/>
        <w:jc w:val="both"/>
      </w:pPr>
      <w:r>
        <w:rPr>
          <w:lang w:eastAsia="fr-FR" w:bidi="fr-FR"/>
        </w:rPr>
        <w:t>*</w:t>
      </w:r>
      <w:r>
        <w:rPr>
          <w:lang w:eastAsia="fr-FR" w:bidi="fr-FR"/>
        </w:rPr>
        <w:tab/>
      </w:r>
      <w:r w:rsidRPr="0037467A">
        <w:rPr>
          <w:lang w:eastAsia="fr-FR" w:bidi="fr-FR"/>
        </w:rPr>
        <w:t>Près de 20</w:t>
      </w:r>
      <w:r>
        <w:rPr>
          <w:lang w:eastAsia="fr-FR" w:bidi="fr-FR"/>
        </w:rPr>
        <w:t> </w:t>
      </w:r>
      <w:r w:rsidRPr="0037467A">
        <w:rPr>
          <w:lang w:eastAsia="fr-FR" w:bidi="fr-FR"/>
        </w:rPr>
        <w:t>000 adh</w:t>
      </w:r>
      <w:r w:rsidRPr="0037467A">
        <w:rPr>
          <w:lang w:eastAsia="fr-FR" w:bidi="fr-FR"/>
        </w:rPr>
        <w:t>é</w:t>
      </w:r>
      <w:r w:rsidRPr="0037467A">
        <w:rPr>
          <w:lang w:eastAsia="fr-FR" w:bidi="fr-FR"/>
        </w:rPr>
        <w:t>rents, dont le quart viennent de l’extérieur des rangs de la FTQ</w:t>
      </w:r>
      <w:r>
        <w:rPr>
          <w:lang w:eastAsia="fr-FR" w:bidi="fr-FR"/>
        </w:rPr>
        <w:t> ;</w:t>
      </w:r>
    </w:p>
    <w:p w14:paraId="7E8B56AD" w14:textId="77777777" w:rsidR="00F47FDD" w:rsidRPr="0037467A" w:rsidRDefault="00F47FDD" w:rsidP="00F47FDD">
      <w:pPr>
        <w:spacing w:before="120" w:after="120"/>
        <w:ind w:left="720" w:hanging="360"/>
        <w:jc w:val="both"/>
      </w:pPr>
      <w:r>
        <w:rPr>
          <w:lang w:eastAsia="fr-FR" w:bidi="fr-FR"/>
        </w:rPr>
        <w:t>*</w:t>
      </w:r>
      <w:r>
        <w:rPr>
          <w:lang w:eastAsia="fr-FR" w:bidi="fr-FR"/>
        </w:rPr>
        <w:tab/>
      </w:r>
      <w:r w:rsidRPr="0037467A">
        <w:rPr>
          <w:lang w:eastAsia="fr-FR" w:bidi="fr-FR"/>
        </w:rPr>
        <w:t>Plus de 2</w:t>
      </w:r>
      <w:r>
        <w:rPr>
          <w:lang w:eastAsia="fr-FR" w:bidi="fr-FR"/>
        </w:rPr>
        <w:t> </w:t>
      </w:r>
      <w:r w:rsidRPr="0037467A">
        <w:rPr>
          <w:lang w:eastAsia="fr-FR" w:bidi="fr-FR"/>
        </w:rPr>
        <w:t>000 emplois créés et maintenus dans des entreprises québéco</w:t>
      </w:r>
      <w:r w:rsidRPr="0037467A">
        <w:rPr>
          <w:lang w:eastAsia="fr-FR" w:bidi="fr-FR"/>
        </w:rPr>
        <w:t>i</w:t>
      </w:r>
      <w:r w:rsidRPr="0037467A">
        <w:rPr>
          <w:lang w:eastAsia="fr-FR" w:bidi="fr-FR"/>
        </w:rPr>
        <w:t xml:space="preserve">ses, ce qui a valu au Fonds un </w:t>
      </w:r>
      <w:r>
        <w:rPr>
          <w:lang w:eastAsia="fr-FR" w:bidi="fr-FR"/>
        </w:rPr>
        <w:t>« </w:t>
      </w:r>
      <w:r w:rsidRPr="0037467A">
        <w:rPr>
          <w:lang w:eastAsia="fr-FR" w:bidi="fr-FR"/>
        </w:rPr>
        <w:t>Prix PME 1985</w:t>
      </w:r>
      <w:r>
        <w:rPr>
          <w:lang w:eastAsia="fr-FR" w:bidi="fr-FR"/>
        </w:rPr>
        <w:t> » ;</w:t>
      </w:r>
    </w:p>
    <w:p w14:paraId="4289292D" w14:textId="77777777" w:rsidR="00F47FDD" w:rsidRPr="0037467A" w:rsidRDefault="00F47FDD" w:rsidP="00F47FDD">
      <w:pPr>
        <w:spacing w:before="120" w:after="120"/>
        <w:ind w:left="720" w:hanging="360"/>
        <w:jc w:val="both"/>
      </w:pPr>
      <w:r>
        <w:rPr>
          <w:lang w:eastAsia="fr-FR" w:bidi="fr-FR"/>
        </w:rPr>
        <w:t>*</w:t>
      </w:r>
      <w:r>
        <w:rPr>
          <w:lang w:eastAsia="fr-FR" w:bidi="fr-FR"/>
        </w:rPr>
        <w:tab/>
      </w:r>
      <w:r w:rsidRPr="0037467A">
        <w:rPr>
          <w:lang w:eastAsia="fr-FR" w:bidi="fr-FR"/>
        </w:rPr>
        <w:t>Une hausse de valeur des actions</w:t>
      </w:r>
      <w:r>
        <w:rPr>
          <w:lang w:eastAsia="fr-FR" w:bidi="fr-FR"/>
        </w:rPr>
        <w:t xml:space="preserve"> en un an de 10 $</w:t>
      </w:r>
      <w:r w:rsidRPr="0037467A">
        <w:rPr>
          <w:lang w:eastAsia="fr-FR" w:bidi="fr-FR"/>
        </w:rPr>
        <w:t xml:space="preserve"> à </w:t>
      </w:r>
      <w:r>
        <w:rPr>
          <w:lang w:eastAsia="fr-FR" w:bidi="fr-FR"/>
        </w:rPr>
        <w:t>10.51 </w:t>
      </w:r>
      <w:r w:rsidRPr="0037467A">
        <w:rPr>
          <w:lang w:eastAsia="fr-FR" w:bidi="fr-FR"/>
        </w:rPr>
        <w:t>$, qui s’ajoute aux économies d’impôt sub</w:t>
      </w:r>
      <w:r w:rsidRPr="0037467A">
        <w:rPr>
          <w:lang w:eastAsia="fr-FR" w:bidi="fr-FR"/>
        </w:rPr>
        <w:t>s</w:t>
      </w:r>
      <w:r w:rsidRPr="0037467A">
        <w:rPr>
          <w:lang w:eastAsia="fr-FR" w:bidi="fr-FR"/>
        </w:rPr>
        <w:t>tantielles offertes par le Fonds</w:t>
      </w:r>
      <w:r>
        <w:rPr>
          <w:lang w:eastAsia="fr-FR" w:bidi="fr-FR"/>
        </w:rPr>
        <w:t> ;</w:t>
      </w:r>
    </w:p>
    <w:p w14:paraId="22FD86C8" w14:textId="77777777" w:rsidR="00F47FDD" w:rsidRPr="0037467A" w:rsidRDefault="00F47FDD" w:rsidP="00F47FDD">
      <w:pPr>
        <w:spacing w:before="120" w:after="120"/>
        <w:ind w:left="720" w:hanging="360"/>
        <w:jc w:val="both"/>
      </w:pPr>
      <w:r>
        <w:rPr>
          <w:lang w:eastAsia="fr-FR" w:bidi="fr-FR"/>
        </w:rPr>
        <w:t>*</w:t>
      </w:r>
      <w:r>
        <w:rPr>
          <w:lang w:eastAsia="fr-FR" w:bidi="fr-FR"/>
        </w:rPr>
        <w:tab/>
      </w:r>
      <w:r w:rsidRPr="0037467A">
        <w:rPr>
          <w:lang w:eastAsia="fr-FR" w:bidi="fr-FR"/>
        </w:rPr>
        <w:t>Et surtout, une participation active du mouvement syndical au dévelo</w:t>
      </w:r>
      <w:r w:rsidRPr="0037467A">
        <w:rPr>
          <w:lang w:eastAsia="fr-FR" w:bidi="fr-FR"/>
        </w:rPr>
        <w:t>p</w:t>
      </w:r>
      <w:r w:rsidRPr="0037467A">
        <w:rPr>
          <w:lang w:eastAsia="fr-FR" w:bidi="fr-FR"/>
        </w:rPr>
        <w:t>pement de l’emploi et de l’économie au Québec, et la mise en place de nouvelles formes de démocratie éc</w:t>
      </w:r>
      <w:r w:rsidRPr="0037467A">
        <w:rPr>
          <w:lang w:eastAsia="fr-FR" w:bidi="fr-FR"/>
        </w:rPr>
        <w:t>o</w:t>
      </w:r>
      <w:r w:rsidRPr="0037467A">
        <w:rPr>
          <w:lang w:eastAsia="fr-FR" w:bidi="fr-FR"/>
        </w:rPr>
        <w:t>nomique.</w:t>
      </w:r>
    </w:p>
    <w:p w14:paraId="73285B8E" w14:textId="77777777" w:rsidR="00F47FDD" w:rsidRDefault="00F47FDD" w:rsidP="00F47FDD">
      <w:pPr>
        <w:spacing w:before="120" w:after="120"/>
        <w:jc w:val="both"/>
        <w:rPr>
          <w:lang w:eastAsia="fr-FR" w:bidi="fr-FR"/>
        </w:rPr>
      </w:pPr>
    </w:p>
    <w:p w14:paraId="6E4D3990" w14:textId="77777777" w:rsidR="00F47FDD" w:rsidRPr="0037467A" w:rsidRDefault="00F47FDD" w:rsidP="00F47FDD">
      <w:pPr>
        <w:spacing w:before="120" w:after="120"/>
        <w:jc w:val="both"/>
      </w:pPr>
      <w:r w:rsidRPr="0037467A">
        <w:rPr>
          <w:lang w:eastAsia="fr-FR" w:bidi="fr-FR"/>
        </w:rPr>
        <w:t>Les quelque 20</w:t>
      </w:r>
      <w:r>
        <w:rPr>
          <w:lang w:eastAsia="fr-FR" w:bidi="fr-FR"/>
        </w:rPr>
        <w:t> </w:t>
      </w:r>
      <w:r w:rsidRPr="0037467A">
        <w:rPr>
          <w:lang w:eastAsia="fr-FR" w:bidi="fr-FR"/>
        </w:rPr>
        <w:t>000 adhérents au Fonds se répartissent comme suit</w:t>
      </w:r>
      <w:r>
        <w:rPr>
          <w:lang w:eastAsia="fr-FR" w:bidi="fr-FR"/>
        </w:rPr>
        <w:t> :</w:t>
      </w:r>
      <w:r w:rsidRPr="0037467A">
        <w:rPr>
          <w:lang w:eastAsia="fr-FR" w:bidi="fr-FR"/>
        </w:rPr>
        <w:t xml:space="preserve"> environ 75</w:t>
      </w:r>
      <w:r>
        <w:rPr>
          <w:lang w:eastAsia="fr-FR" w:bidi="fr-FR"/>
        </w:rPr>
        <w:t>%</w:t>
      </w:r>
      <w:r w:rsidRPr="0037467A">
        <w:rPr>
          <w:lang w:eastAsia="fr-FR" w:bidi="fr-FR"/>
        </w:rPr>
        <w:t xml:space="preserve"> sont membres de sy</w:t>
      </w:r>
      <w:r w:rsidRPr="0037467A">
        <w:rPr>
          <w:lang w:eastAsia="fr-FR" w:bidi="fr-FR"/>
        </w:rPr>
        <w:t>n</w:t>
      </w:r>
      <w:r w:rsidRPr="0037467A">
        <w:rPr>
          <w:lang w:eastAsia="fr-FR" w:bidi="fr-FR"/>
        </w:rPr>
        <w:t>dicats affiliés à la FTQ, 12</w:t>
      </w:r>
      <w:r>
        <w:rPr>
          <w:lang w:eastAsia="fr-FR" w:bidi="fr-FR"/>
        </w:rPr>
        <w:t>%</w:t>
      </w:r>
      <w:r w:rsidRPr="0037467A">
        <w:t xml:space="preserve"> </w:t>
      </w:r>
      <w:r w:rsidRPr="0037467A">
        <w:rPr>
          <w:lang w:eastAsia="fr-FR" w:bidi="fr-FR"/>
        </w:rPr>
        <w:t>sont membres d’autres organis</w:t>
      </w:r>
      <w:r w:rsidRPr="0037467A">
        <w:rPr>
          <w:lang w:eastAsia="fr-FR" w:bidi="fr-FR"/>
        </w:rPr>
        <w:t>a</w:t>
      </w:r>
      <w:r w:rsidRPr="0037467A">
        <w:rPr>
          <w:lang w:eastAsia="fr-FR" w:bidi="fr-FR"/>
        </w:rPr>
        <w:t>tions syndicales — en particulier la CSN, la CEQ et le Syndicat des fonctionnaires provinciaux — et les autres sont des non-syndiqués.</w:t>
      </w:r>
    </w:p>
    <w:p w14:paraId="23A64792" w14:textId="77777777" w:rsidR="00F47FDD" w:rsidRPr="0037467A" w:rsidRDefault="00F47FDD" w:rsidP="00F47FDD">
      <w:pPr>
        <w:spacing w:before="120" w:after="120"/>
        <w:jc w:val="both"/>
      </w:pPr>
      <w:r w:rsidRPr="0037467A">
        <w:rPr>
          <w:lang w:eastAsia="fr-FR" w:bidi="fr-FR"/>
        </w:rPr>
        <w:t>La majorité des membres de la FTQ adhèrent par déduction à la source sur le salaire, pour des montants d’environ 7</w:t>
      </w:r>
      <w:r>
        <w:rPr>
          <w:lang w:eastAsia="fr-FR" w:bidi="fr-FR"/>
        </w:rPr>
        <w:t> </w:t>
      </w:r>
      <w:r w:rsidRPr="0037467A">
        <w:rPr>
          <w:lang w:eastAsia="fr-FR" w:bidi="fr-FR"/>
        </w:rPr>
        <w:t>$ par semaine. La déduction est en vigueur dans près de 300 entreprises et institutions dont les plus grandes au Québec</w:t>
      </w:r>
      <w:r>
        <w:rPr>
          <w:lang w:eastAsia="fr-FR" w:bidi="fr-FR"/>
        </w:rPr>
        <w:t> :</w:t>
      </w:r>
      <w:r w:rsidRPr="0037467A">
        <w:rPr>
          <w:lang w:eastAsia="fr-FR" w:bidi="fr-FR"/>
        </w:rPr>
        <w:t xml:space="preserve"> les gouvernements du Québec et d’Ottawa, Hydro-Québec, Bell Canada, les grandes villes, Stein- berg. General Motors, Canadair, Bombardier, les compagnies de p</w:t>
      </w:r>
      <w:r w:rsidRPr="0037467A">
        <w:rPr>
          <w:lang w:eastAsia="fr-FR" w:bidi="fr-FR"/>
        </w:rPr>
        <w:t>â</w:t>
      </w:r>
      <w:r w:rsidRPr="0037467A">
        <w:rPr>
          <w:lang w:eastAsia="fr-FR" w:bidi="fr-FR"/>
        </w:rPr>
        <w:t>tes et papiers, Sidbec, O’Keefe, la STCUM, la STRSM, Québécor, la Pre</w:t>
      </w:r>
      <w:r w:rsidRPr="0037467A">
        <w:rPr>
          <w:lang w:eastAsia="fr-FR" w:bidi="fr-FR"/>
        </w:rPr>
        <w:t>s</w:t>
      </w:r>
      <w:r w:rsidRPr="0037467A">
        <w:rPr>
          <w:lang w:eastAsia="fr-FR" w:bidi="fr-FR"/>
        </w:rPr>
        <w:t>se, le Soleil, etc.</w:t>
      </w:r>
    </w:p>
    <w:p w14:paraId="3D146210" w14:textId="77777777" w:rsidR="00F47FDD" w:rsidRDefault="00F47FDD" w:rsidP="00F47FDD">
      <w:pPr>
        <w:spacing w:before="120" w:after="120"/>
        <w:jc w:val="both"/>
      </w:pPr>
      <w:r w:rsidRPr="0037467A">
        <w:rPr>
          <w:lang w:eastAsia="fr-FR" w:bidi="fr-FR"/>
        </w:rPr>
        <w:t>En un an, le Fonds de solidarité, grâce à son aide financière et technique, a contribué à créer et maint</w:t>
      </w:r>
      <w:r w:rsidRPr="0037467A">
        <w:rPr>
          <w:lang w:eastAsia="fr-FR" w:bidi="fr-FR"/>
        </w:rPr>
        <w:t>e</w:t>
      </w:r>
      <w:r w:rsidRPr="0037467A">
        <w:rPr>
          <w:lang w:eastAsia="fr-FR" w:bidi="fr-FR"/>
        </w:rPr>
        <w:t>nir plus de 1</w:t>
      </w:r>
      <w:r>
        <w:rPr>
          <w:lang w:eastAsia="fr-FR" w:bidi="fr-FR"/>
        </w:rPr>
        <w:t> </w:t>
      </w:r>
      <w:r w:rsidRPr="0037467A">
        <w:rPr>
          <w:lang w:eastAsia="fr-FR" w:bidi="fr-FR"/>
        </w:rPr>
        <w:t>500 emplois, dans des entreprises syndiquées et rentables. Les projets en voie de réalis</w:t>
      </w:r>
      <w:r w:rsidRPr="0037467A">
        <w:rPr>
          <w:lang w:eastAsia="fr-FR" w:bidi="fr-FR"/>
        </w:rPr>
        <w:t>a</w:t>
      </w:r>
      <w:r w:rsidRPr="0037467A">
        <w:rPr>
          <w:lang w:eastAsia="fr-FR" w:bidi="fr-FR"/>
        </w:rPr>
        <w:t>tion totalisent plus de 1</w:t>
      </w:r>
      <w:r>
        <w:rPr>
          <w:lang w:eastAsia="fr-FR" w:bidi="fr-FR"/>
        </w:rPr>
        <w:t> </w:t>
      </w:r>
      <w:r w:rsidRPr="0037467A">
        <w:rPr>
          <w:lang w:eastAsia="fr-FR" w:bidi="fr-FR"/>
        </w:rPr>
        <w:t>000 autres emplois et les demandes vont croissant.</w:t>
      </w:r>
    </w:p>
    <w:p w14:paraId="5202D83A" w14:textId="77777777" w:rsidR="00F47FDD" w:rsidRPr="0037467A" w:rsidRDefault="00F47FDD" w:rsidP="00F47FDD">
      <w:pPr>
        <w:spacing w:before="120" w:after="120"/>
        <w:ind w:firstLine="0"/>
        <w:jc w:val="both"/>
      </w:pPr>
      <w:r>
        <w:br w:type="page"/>
        <w:t>[42]</w:t>
      </w:r>
    </w:p>
    <w:p w14:paraId="522E0FCC" w14:textId="77777777" w:rsidR="00F47FDD" w:rsidRPr="0037467A" w:rsidRDefault="00F47FDD" w:rsidP="00F47FDD">
      <w:pPr>
        <w:spacing w:before="120" w:after="120"/>
        <w:jc w:val="both"/>
      </w:pPr>
    </w:p>
    <w:tbl>
      <w:tblPr>
        <w:tblW w:w="0" w:type="auto"/>
        <w:tblBorders>
          <w:top w:val="single" w:sz="12" w:space="0" w:color="auto"/>
          <w:left w:val="single" w:sz="12" w:space="0" w:color="auto"/>
          <w:bottom w:val="single" w:sz="12" w:space="0" w:color="auto"/>
          <w:right w:val="single" w:sz="12" w:space="0" w:color="auto"/>
        </w:tblBorders>
        <w:tblLook w:val="00BF" w:firstRow="1" w:lastRow="0" w:firstColumn="1" w:lastColumn="0" w:noHBand="0" w:noVBand="0"/>
      </w:tblPr>
      <w:tblGrid>
        <w:gridCol w:w="7890"/>
      </w:tblGrid>
      <w:tr w:rsidR="00F47FDD" w14:paraId="24410003" w14:textId="77777777">
        <w:tc>
          <w:tcPr>
            <w:tcW w:w="8060" w:type="dxa"/>
            <w:shd w:val="clear" w:color="auto" w:fill="EEECE1"/>
          </w:tcPr>
          <w:p w14:paraId="4C20E012" w14:textId="77777777" w:rsidR="00F47FDD" w:rsidRPr="00245F29" w:rsidRDefault="00F47FDD" w:rsidP="00F47FDD">
            <w:pPr>
              <w:spacing w:before="120" w:after="120"/>
              <w:ind w:firstLine="0"/>
              <w:jc w:val="center"/>
              <w:rPr>
                <w:b/>
                <w:sz w:val="24"/>
              </w:rPr>
            </w:pPr>
            <w:r w:rsidRPr="00245F29">
              <w:rPr>
                <w:b/>
                <w:sz w:val="24"/>
              </w:rPr>
              <w:t>Des exemples d’intervention des Fonds de Solidarité</w:t>
            </w:r>
          </w:p>
        </w:tc>
      </w:tr>
      <w:tr w:rsidR="00F47FDD" w14:paraId="58C12163" w14:textId="77777777">
        <w:tc>
          <w:tcPr>
            <w:tcW w:w="8060" w:type="dxa"/>
            <w:shd w:val="clear" w:color="auto" w:fill="EEECE1"/>
          </w:tcPr>
          <w:p w14:paraId="6CAA3506" w14:textId="77777777" w:rsidR="00F47FDD" w:rsidRPr="00245F29" w:rsidRDefault="00F47FDD" w:rsidP="00F47FDD">
            <w:pPr>
              <w:spacing w:before="120" w:after="120"/>
              <w:ind w:left="270" w:hanging="270"/>
              <w:jc w:val="both"/>
              <w:rPr>
                <w:sz w:val="24"/>
              </w:rPr>
            </w:pPr>
            <w:r w:rsidRPr="00245F29">
              <w:rPr>
                <w:sz w:val="24"/>
              </w:rPr>
              <w:t>•</w:t>
            </w:r>
            <w:r w:rsidRPr="00245F29">
              <w:rPr>
                <w:sz w:val="24"/>
              </w:rPr>
              <w:tab/>
              <w:t>Chez Pierre Thibault à Pierreville, le NO</w:t>
            </w:r>
            <w:r>
              <w:rPr>
                <w:sz w:val="24"/>
              </w:rPr>
              <w:t> </w:t>
            </w:r>
            <w:r w:rsidRPr="00245F29">
              <w:rPr>
                <w:sz w:val="24"/>
              </w:rPr>
              <w:t>1 des fabricants de camions à ince</w:t>
            </w:r>
            <w:r w:rsidRPr="00245F29">
              <w:rPr>
                <w:sz w:val="24"/>
              </w:rPr>
              <w:t>n</w:t>
            </w:r>
            <w:r w:rsidRPr="00245F29">
              <w:rPr>
                <w:sz w:val="24"/>
              </w:rPr>
              <w:t>die au Canada, un investissement de 700</w:t>
            </w:r>
            <w:r>
              <w:rPr>
                <w:sz w:val="24"/>
              </w:rPr>
              <w:t> </w:t>
            </w:r>
            <w:r w:rsidRPr="00245F29">
              <w:rPr>
                <w:sz w:val="24"/>
              </w:rPr>
              <w:t>000</w:t>
            </w:r>
            <w:r>
              <w:rPr>
                <w:sz w:val="24"/>
              </w:rPr>
              <w:t> </w:t>
            </w:r>
            <w:r w:rsidRPr="00245F29">
              <w:rPr>
                <w:sz w:val="24"/>
              </w:rPr>
              <w:t>$ en capital-actions permet au Fonds de posséder le quart (23,5%) de cette entreprise en expansion et d’augmenter le no</w:t>
            </w:r>
            <w:r w:rsidRPr="00245F29">
              <w:rPr>
                <w:sz w:val="24"/>
              </w:rPr>
              <w:t>m</w:t>
            </w:r>
            <w:r w:rsidRPr="00245F29">
              <w:rPr>
                <w:sz w:val="24"/>
              </w:rPr>
              <w:t>bre des emplois de 150 à 300 d’ici deux ans, et à 400 d’ici cinq ans. Les ouvriers sont membres du Syndicat des travailleurs unis de l’automobile (TUA).</w:t>
            </w:r>
          </w:p>
        </w:tc>
      </w:tr>
      <w:tr w:rsidR="00F47FDD" w14:paraId="75AF9B6F" w14:textId="77777777">
        <w:tc>
          <w:tcPr>
            <w:tcW w:w="8060" w:type="dxa"/>
            <w:shd w:val="clear" w:color="auto" w:fill="EEECE1"/>
          </w:tcPr>
          <w:p w14:paraId="042AB6B3" w14:textId="77777777" w:rsidR="00F47FDD" w:rsidRPr="00245F29" w:rsidRDefault="00F47FDD" w:rsidP="00F47FDD">
            <w:pPr>
              <w:spacing w:before="120" w:after="120"/>
              <w:ind w:left="270" w:hanging="270"/>
              <w:jc w:val="both"/>
              <w:rPr>
                <w:sz w:val="24"/>
              </w:rPr>
            </w:pPr>
            <w:r w:rsidRPr="00245F29">
              <w:rPr>
                <w:sz w:val="24"/>
              </w:rPr>
              <w:t>•</w:t>
            </w:r>
            <w:r w:rsidRPr="00245F29">
              <w:rPr>
                <w:sz w:val="24"/>
              </w:rPr>
              <w:tab/>
              <w:t xml:space="preserve">À </w:t>
            </w:r>
            <w:r w:rsidRPr="003B1C5F">
              <w:rPr>
                <w:i/>
                <w:iCs/>
                <w:sz w:val="24"/>
                <w:szCs w:val="24"/>
              </w:rPr>
              <w:t>la Scierie des Outardes</w:t>
            </w:r>
            <w:r w:rsidRPr="00245F29">
              <w:rPr>
                <w:sz w:val="24"/>
              </w:rPr>
              <w:t xml:space="preserve"> à Baie-C</w:t>
            </w:r>
            <w:r w:rsidRPr="00245F29">
              <w:rPr>
                <w:sz w:val="24"/>
              </w:rPr>
              <w:t>o</w:t>
            </w:r>
            <w:r w:rsidRPr="00245F29">
              <w:rPr>
                <w:sz w:val="24"/>
              </w:rPr>
              <w:t>meau, l’une des plus grandes scieries au Québec, propriété majoritaire de Re</w:t>
            </w:r>
            <w:r w:rsidRPr="00245F29">
              <w:rPr>
                <w:sz w:val="24"/>
              </w:rPr>
              <w:t>x</w:t>
            </w:r>
            <w:r w:rsidRPr="00245F29">
              <w:rPr>
                <w:sz w:val="24"/>
              </w:rPr>
              <w:t>for, un prêt garanti de 500 000$ du Fonds permet de hausser les emplois de 700 à quelque 900. Les ouvriers, membres du Syndicat canadien des travailleurs du papier (SCTP), ont également o</w:t>
            </w:r>
            <w:r w:rsidRPr="00245F29">
              <w:rPr>
                <w:sz w:val="24"/>
              </w:rPr>
              <w:t>b</w:t>
            </w:r>
            <w:r w:rsidRPr="00245F29">
              <w:rPr>
                <w:sz w:val="24"/>
              </w:rPr>
              <w:t>tenu une participation aux bén</w:t>
            </w:r>
            <w:r w:rsidRPr="00245F29">
              <w:rPr>
                <w:sz w:val="24"/>
              </w:rPr>
              <w:t>é</w:t>
            </w:r>
            <w:r w:rsidRPr="00245F29">
              <w:rPr>
                <w:sz w:val="24"/>
              </w:rPr>
              <w:t>fices.</w:t>
            </w:r>
          </w:p>
        </w:tc>
      </w:tr>
      <w:tr w:rsidR="00F47FDD" w14:paraId="0B26E678" w14:textId="77777777">
        <w:tc>
          <w:tcPr>
            <w:tcW w:w="8060" w:type="dxa"/>
            <w:shd w:val="clear" w:color="auto" w:fill="EEECE1"/>
          </w:tcPr>
          <w:p w14:paraId="6CEAEA2E" w14:textId="77777777" w:rsidR="00F47FDD" w:rsidRDefault="00F47FDD" w:rsidP="00F47FDD">
            <w:pPr>
              <w:spacing w:before="120" w:after="120"/>
              <w:ind w:left="270" w:hanging="270"/>
              <w:jc w:val="both"/>
            </w:pPr>
            <w:r w:rsidRPr="00245F29">
              <w:rPr>
                <w:sz w:val="24"/>
              </w:rPr>
              <w:t>•</w:t>
            </w:r>
            <w:r w:rsidRPr="00245F29">
              <w:rPr>
                <w:sz w:val="24"/>
              </w:rPr>
              <w:tab/>
              <w:t>À Luxorama à St-Jérôme, le No 2 des fabricants d’armoires de cuisine au Québec, le Fonds a investi 300 $ sous forme de prêt convertible en cap</w:t>
            </w:r>
            <w:r w:rsidRPr="00245F29">
              <w:rPr>
                <w:sz w:val="24"/>
              </w:rPr>
              <w:t>i</w:t>
            </w:r>
            <w:r w:rsidRPr="00245F29">
              <w:rPr>
                <w:sz w:val="24"/>
              </w:rPr>
              <w:t>tal-actions. L’opération permet de consolider 175 emplois, syndiqués avec les Métallos, et d’en créer une cinquantaine d'autres progressiv</w:t>
            </w:r>
            <w:r w:rsidRPr="00245F29">
              <w:rPr>
                <w:sz w:val="24"/>
              </w:rPr>
              <w:t>e</w:t>
            </w:r>
            <w:r w:rsidRPr="00245F29">
              <w:rPr>
                <w:sz w:val="24"/>
              </w:rPr>
              <w:t>ment.</w:t>
            </w:r>
          </w:p>
        </w:tc>
      </w:tr>
      <w:tr w:rsidR="00F47FDD" w14:paraId="14CD0121" w14:textId="77777777">
        <w:tc>
          <w:tcPr>
            <w:tcW w:w="8060" w:type="dxa"/>
            <w:shd w:val="clear" w:color="auto" w:fill="EEECE1"/>
          </w:tcPr>
          <w:p w14:paraId="6E643187" w14:textId="77777777" w:rsidR="00F47FDD" w:rsidRDefault="00F47FDD" w:rsidP="00F47FDD">
            <w:pPr>
              <w:spacing w:before="120" w:after="120"/>
              <w:ind w:left="270" w:hanging="270"/>
              <w:jc w:val="both"/>
            </w:pPr>
            <w:r w:rsidRPr="00245F29">
              <w:rPr>
                <w:sz w:val="24"/>
              </w:rPr>
              <w:t>•</w:t>
            </w:r>
            <w:r w:rsidRPr="00245F29">
              <w:rPr>
                <w:sz w:val="24"/>
              </w:rPr>
              <w:tab/>
              <w:t>Les Aciers Truscon (ex-Sidbec) à L</w:t>
            </w:r>
            <w:r w:rsidRPr="00245F29">
              <w:rPr>
                <w:sz w:val="24"/>
              </w:rPr>
              <w:t>a</w:t>
            </w:r>
            <w:r w:rsidRPr="00245F29">
              <w:rPr>
                <w:sz w:val="24"/>
              </w:rPr>
              <w:t>Salle : l’intervention du Fonds a permis la réouverture de l’usine, en collaboration avec le Syndicat des Métallos et un part</w:t>
            </w:r>
            <w:r w:rsidRPr="00245F29">
              <w:rPr>
                <w:sz w:val="24"/>
              </w:rPr>
              <w:t>e</w:t>
            </w:r>
            <w:r w:rsidRPr="00245F29">
              <w:rPr>
                <w:sz w:val="24"/>
              </w:rPr>
              <w:t>naire privé, et le maintien de 50 emplois. La contribution du Fonds est de 260 000$ (prêt de 230 000$ et 30 000 $ en cap</w:t>
            </w:r>
            <w:r w:rsidRPr="00245F29">
              <w:rPr>
                <w:sz w:val="24"/>
              </w:rPr>
              <w:t>i</w:t>
            </w:r>
            <w:r w:rsidRPr="00245F29">
              <w:rPr>
                <w:sz w:val="24"/>
              </w:rPr>
              <w:t>tal-actions).</w:t>
            </w:r>
          </w:p>
        </w:tc>
      </w:tr>
      <w:tr w:rsidR="00F47FDD" w14:paraId="7FC63DB9" w14:textId="77777777">
        <w:tc>
          <w:tcPr>
            <w:tcW w:w="8060" w:type="dxa"/>
            <w:shd w:val="clear" w:color="auto" w:fill="EEECE1"/>
          </w:tcPr>
          <w:p w14:paraId="17B116D9" w14:textId="77777777" w:rsidR="00F47FDD" w:rsidRDefault="00F47FDD" w:rsidP="00F47FDD">
            <w:pPr>
              <w:spacing w:before="120" w:after="120"/>
              <w:ind w:left="270" w:hanging="270"/>
              <w:jc w:val="both"/>
            </w:pPr>
            <w:r w:rsidRPr="00245F29">
              <w:rPr>
                <w:sz w:val="24"/>
              </w:rPr>
              <w:t>•</w:t>
            </w:r>
            <w:r w:rsidRPr="00245F29">
              <w:rPr>
                <w:sz w:val="24"/>
              </w:rPr>
              <w:tab/>
              <w:t xml:space="preserve">La future </w:t>
            </w:r>
            <w:r w:rsidRPr="00774776">
              <w:rPr>
                <w:i/>
                <w:iCs/>
                <w:sz w:val="24"/>
                <w:szCs w:val="24"/>
              </w:rPr>
              <w:t>usine de panneaux</w:t>
            </w:r>
            <w:r w:rsidRPr="00245F29">
              <w:rPr>
                <w:sz w:val="24"/>
              </w:rPr>
              <w:t xml:space="preserve"> MAF pour l’industrie du me</w:t>
            </w:r>
            <w:r w:rsidRPr="00245F29">
              <w:rPr>
                <w:sz w:val="24"/>
              </w:rPr>
              <w:t>u</w:t>
            </w:r>
            <w:r w:rsidRPr="00245F29">
              <w:rPr>
                <w:sz w:val="24"/>
              </w:rPr>
              <w:t>ble à Mont-Laurier : dans ce projet mis de l’avant par la communauté locale et la Fratern</w:t>
            </w:r>
            <w:r w:rsidRPr="00245F29">
              <w:rPr>
                <w:sz w:val="24"/>
              </w:rPr>
              <w:t>i</w:t>
            </w:r>
            <w:r w:rsidRPr="00245F29">
              <w:rPr>
                <w:sz w:val="24"/>
              </w:rPr>
              <w:t>té des Charpentiers-menuisiers, le Fonds investit 1 million $ en capital-actions et sous forme de prêt. 300 e</w:t>
            </w:r>
            <w:r w:rsidRPr="00245F29">
              <w:rPr>
                <w:sz w:val="24"/>
              </w:rPr>
              <w:t>m</w:t>
            </w:r>
            <w:r w:rsidRPr="00245F29">
              <w:rPr>
                <w:sz w:val="24"/>
              </w:rPr>
              <w:t>plois seront maintenus et créés.</w:t>
            </w:r>
          </w:p>
        </w:tc>
      </w:tr>
      <w:tr w:rsidR="00F47FDD" w14:paraId="33B97727" w14:textId="77777777">
        <w:tc>
          <w:tcPr>
            <w:tcW w:w="8060" w:type="dxa"/>
            <w:shd w:val="clear" w:color="auto" w:fill="EEECE1"/>
          </w:tcPr>
          <w:p w14:paraId="733AD991" w14:textId="77777777" w:rsidR="00F47FDD" w:rsidRDefault="00F47FDD" w:rsidP="00F47FDD">
            <w:pPr>
              <w:spacing w:before="120" w:after="120"/>
              <w:ind w:left="270" w:hanging="270"/>
              <w:jc w:val="both"/>
            </w:pPr>
            <w:r w:rsidRPr="00245F29">
              <w:rPr>
                <w:sz w:val="24"/>
              </w:rPr>
              <w:t>•</w:t>
            </w:r>
            <w:r w:rsidRPr="00245F29">
              <w:rPr>
                <w:sz w:val="24"/>
              </w:rPr>
              <w:tab/>
            </w:r>
            <w:r w:rsidRPr="00774776">
              <w:rPr>
                <w:i/>
                <w:iCs/>
                <w:sz w:val="24"/>
                <w:szCs w:val="24"/>
              </w:rPr>
              <w:t>Les Produits d'Acier Anjou</w:t>
            </w:r>
            <w:r w:rsidRPr="00245F29">
              <w:rPr>
                <w:sz w:val="24"/>
              </w:rPr>
              <w:t xml:space="preserve"> à Ville d'Anjou : un investiss</w:t>
            </w:r>
            <w:r w:rsidRPr="00245F29">
              <w:rPr>
                <w:sz w:val="24"/>
              </w:rPr>
              <w:t>e</w:t>
            </w:r>
            <w:r w:rsidRPr="00245F29">
              <w:rPr>
                <w:sz w:val="24"/>
              </w:rPr>
              <w:t>ment de 650 000$ du Fonds (600 000 $ en prêt, 50 000$ en capital-actions) permet de maintenir une cinquantaine d'emplois syndiqués avec les Méta</w:t>
            </w:r>
            <w:r w:rsidRPr="00245F29">
              <w:rPr>
                <w:sz w:val="24"/>
              </w:rPr>
              <w:t>l</w:t>
            </w:r>
            <w:r w:rsidRPr="00245F29">
              <w:rPr>
                <w:sz w:val="24"/>
              </w:rPr>
              <w:t>los.</w:t>
            </w:r>
          </w:p>
        </w:tc>
      </w:tr>
      <w:tr w:rsidR="00F47FDD" w14:paraId="08DD017D" w14:textId="77777777">
        <w:tc>
          <w:tcPr>
            <w:tcW w:w="8060" w:type="dxa"/>
            <w:shd w:val="clear" w:color="auto" w:fill="EEECE1"/>
          </w:tcPr>
          <w:p w14:paraId="6D1CE729" w14:textId="77777777" w:rsidR="00F47FDD" w:rsidRDefault="00F47FDD" w:rsidP="00F47FDD">
            <w:pPr>
              <w:spacing w:before="120" w:after="120"/>
              <w:ind w:firstLine="270"/>
              <w:jc w:val="both"/>
            </w:pPr>
            <w:r w:rsidRPr="00245F29">
              <w:rPr>
                <w:sz w:val="24"/>
              </w:rPr>
              <w:t>Des investissements ont également été autorisés, mais non finalisés, dans 5 a</w:t>
            </w:r>
            <w:r w:rsidRPr="00245F29">
              <w:rPr>
                <w:sz w:val="24"/>
              </w:rPr>
              <w:t>u</w:t>
            </w:r>
            <w:r w:rsidRPr="00245F29">
              <w:rPr>
                <w:sz w:val="24"/>
              </w:rPr>
              <w:t>tres entreprises situées dans cinq régions di</w:t>
            </w:r>
            <w:r w:rsidRPr="00245F29">
              <w:rPr>
                <w:sz w:val="24"/>
              </w:rPr>
              <w:t>f</w:t>
            </w:r>
            <w:r w:rsidRPr="00245F29">
              <w:rPr>
                <w:sz w:val="24"/>
              </w:rPr>
              <w:t>férentes : l’Outaouais, l’Estrie, l’Abitibi et les Laurentides. Au total, les 11 dossiers autorisés r</w:t>
            </w:r>
            <w:r w:rsidRPr="00245F29">
              <w:rPr>
                <w:sz w:val="24"/>
              </w:rPr>
              <w:t>e</w:t>
            </w:r>
            <w:r w:rsidRPr="00245F29">
              <w:rPr>
                <w:sz w:val="24"/>
              </w:rPr>
              <w:t>présentent des sommes de quelque 4,5 millions $ dont 2,5 mi</w:t>
            </w:r>
            <w:r w:rsidRPr="00245F29">
              <w:rPr>
                <w:sz w:val="24"/>
              </w:rPr>
              <w:t>l</w:t>
            </w:r>
            <w:r w:rsidRPr="00245F29">
              <w:rPr>
                <w:sz w:val="24"/>
              </w:rPr>
              <w:t>lions ont été déboursés. À cela s’ajoutent une douzaine d'autres dossiers qui sont à l’étude de façon approfo</w:t>
            </w:r>
            <w:r w:rsidRPr="00245F29">
              <w:rPr>
                <w:sz w:val="24"/>
              </w:rPr>
              <w:t>n</w:t>
            </w:r>
            <w:r w:rsidRPr="00245F29">
              <w:rPr>
                <w:sz w:val="24"/>
              </w:rPr>
              <w:t>die. Depuis les débuts, le Fonds a reçu plus de 200 demandes d’aide financière et techn</w:t>
            </w:r>
            <w:r w:rsidRPr="00245F29">
              <w:rPr>
                <w:sz w:val="24"/>
              </w:rPr>
              <w:t>i</w:t>
            </w:r>
            <w:r w:rsidRPr="00245F29">
              <w:rPr>
                <w:sz w:val="24"/>
              </w:rPr>
              <w:t>que.</w:t>
            </w:r>
          </w:p>
        </w:tc>
      </w:tr>
    </w:tbl>
    <w:p w14:paraId="218ED9F9" w14:textId="77777777" w:rsidR="00F47FDD" w:rsidRPr="0037467A" w:rsidRDefault="00F47FDD" w:rsidP="00F47FDD">
      <w:pPr>
        <w:spacing w:before="120" w:after="120"/>
        <w:jc w:val="both"/>
      </w:pPr>
    </w:p>
    <w:p w14:paraId="004CFCD4" w14:textId="77777777" w:rsidR="00F47FDD" w:rsidRDefault="00F47FDD" w:rsidP="00F47FDD">
      <w:pPr>
        <w:ind w:firstLine="306"/>
        <w:jc w:val="both"/>
      </w:pPr>
      <w:r>
        <w:t>D’autre part, en adhérant à la nouvelle Fédération des coopératives de travail du Québec (coopératives de productions et de services), le Fonds a jeté les bases d’une collaboration avec celles-ci ainsi qu’avec des groupes qui œuvrent à la création d’emplois dans des entreprises communautaires. N</w:t>
      </w:r>
      <w:r>
        <w:t>o</w:t>
      </w:r>
      <w:r>
        <w:t>tons d’ailleurs que le Fonds participe également au lancement de coopér</w:t>
      </w:r>
      <w:r>
        <w:t>a</w:t>
      </w:r>
      <w:r>
        <w:t>tives de travail.</w:t>
      </w:r>
    </w:p>
    <w:p w14:paraId="248BFC8D" w14:textId="77777777" w:rsidR="00F47FDD" w:rsidRPr="0037467A" w:rsidRDefault="00F47FDD" w:rsidP="00F47FDD">
      <w:pPr>
        <w:ind w:firstLine="306"/>
        <w:jc w:val="both"/>
      </w:pPr>
      <w:r>
        <w:t xml:space="preserve">En vertu de la Loi qui l’a créé, le Fonds investit 60% de son actif dans la </w:t>
      </w:r>
      <w:r>
        <w:rPr>
          <w:szCs w:val="2"/>
        </w:rPr>
        <w:t xml:space="preserve">[43] </w:t>
      </w:r>
      <w:r w:rsidRPr="0037467A">
        <w:rPr>
          <w:lang w:eastAsia="fr-FR" w:bidi="fr-FR"/>
        </w:rPr>
        <w:t>participation à la propriété des entreprises (capital-actions, parts soci</w:t>
      </w:r>
      <w:r w:rsidRPr="0037467A">
        <w:rPr>
          <w:lang w:eastAsia="fr-FR" w:bidi="fr-FR"/>
        </w:rPr>
        <w:t>a</w:t>
      </w:r>
      <w:r w:rsidRPr="0037467A">
        <w:rPr>
          <w:lang w:eastAsia="fr-FR" w:bidi="fr-FR"/>
        </w:rPr>
        <w:t>les, etc.) et 40</w:t>
      </w:r>
      <w:r>
        <w:rPr>
          <w:lang w:eastAsia="fr-FR" w:bidi="fr-FR"/>
        </w:rPr>
        <w:t>%</w:t>
      </w:r>
      <w:r w:rsidRPr="0037467A">
        <w:rPr>
          <w:lang w:eastAsia="fr-FR" w:bidi="fr-FR"/>
        </w:rPr>
        <w:t xml:space="preserve"> dans des placements à rendement fixe (prêts garantis, hypoth</w:t>
      </w:r>
      <w:r w:rsidRPr="0037467A">
        <w:rPr>
          <w:lang w:eastAsia="fr-FR" w:bidi="fr-FR"/>
        </w:rPr>
        <w:t>è</w:t>
      </w:r>
      <w:r w:rsidRPr="0037467A">
        <w:rPr>
          <w:lang w:eastAsia="fr-FR" w:bidi="fr-FR"/>
        </w:rPr>
        <w:t>ques, obligations, etc.).</w:t>
      </w:r>
    </w:p>
    <w:p w14:paraId="29647528" w14:textId="77777777" w:rsidR="00F47FDD" w:rsidRPr="004D5592" w:rsidRDefault="00C96FEE" w:rsidP="00F47FDD">
      <w:pPr>
        <w:pStyle w:val="fig"/>
      </w:pPr>
      <w:r>
        <w:rPr>
          <w:noProof/>
        </w:rPr>
        <w:drawing>
          <wp:inline distT="0" distB="0" distL="0" distR="0" wp14:anchorId="761A337A" wp14:editId="6635B73E">
            <wp:extent cx="1371600" cy="8001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p w14:paraId="0DEF4FC8" w14:textId="77777777" w:rsidR="00F47FDD" w:rsidRPr="0037467A" w:rsidRDefault="00F47FDD" w:rsidP="00F47FDD">
      <w:pPr>
        <w:spacing w:before="120" w:after="120"/>
        <w:jc w:val="both"/>
        <w:rPr>
          <w:szCs w:val="2"/>
        </w:rPr>
      </w:pPr>
    </w:p>
    <w:p w14:paraId="30D473BD" w14:textId="77777777" w:rsidR="00F47FDD" w:rsidRPr="003C5E10" w:rsidRDefault="00F47FDD" w:rsidP="00F47FDD">
      <w:pPr>
        <w:pStyle w:val="planche"/>
      </w:pPr>
      <w:r w:rsidRPr="003C5E10">
        <w:rPr>
          <w:lang w:eastAsia="fr-FR" w:bidi="fr-FR"/>
        </w:rPr>
        <w:t>Des conditions</w:t>
      </w:r>
    </w:p>
    <w:p w14:paraId="6168E975" w14:textId="77777777" w:rsidR="00F47FDD" w:rsidRDefault="00F47FDD" w:rsidP="00F47FDD">
      <w:pPr>
        <w:spacing w:before="120" w:after="120"/>
        <w:jc w:val="both"/>
        <w:rPr>
          <w:lang w:eastAsia="fr-FR" w:bidi="fr-FR"/>
        </w:rPr>
      </w:pPr>
    </w:p>
    <w:p w14:paraId="10D11881" w14:textId="77777777" w:rsidR="00F47FDD" w:rsidRPr="0037467A" w:rsidRDefault="00F47FDD" w:rsidP="00F47FDD">
      <w:pPr>
        <w:spacing w:before="120" w:after="120"/>
        <w:jc w:val="both"/>
      </w:pPr>
      <w:r w:rsidRPr="0037467A">
        <w:rPr>
          <w:lang w:eastAsia="fr-FR" w:bidi="fr-FR"/>
        </w:rPr>
        <w:t>Dans tous les cas où il intervient, le Fonds de solidarité Fixe des conditions, sous la forme d’une convention d'a</w:t>
      </w:r>
      <w:r w:rsidRPr="0037467A">
        <w:rPr>
          <w:lang w:eastAsia="fr-FR" w:bidi="fr-FR"/>
        </w:rPr>
        <w:t>c</w:t>
      </w:r>
      <w:r w:rsidRPr="0037467A">
        <w:rPr>
          <w:lang w:eastAsia="fr-FR" w:bidi="fr-FR"/>
        </w:rPr>
        <w:t>tionnaires signée avec l’entreprise. L’accessibilité à une information fiable est essentielle, ce qui implique la possibilité d’être présent là où les décisions se pre</w:t>
      </w:r>
      <w:r w:rsidRPr="0037467A">
        <w:rPr>
          <w:lang w:eastAsia="fr-FR" w:bidi="fr-FR"/>
        </w:rPr>
        <w:t>n</w:t>
      </w:r>
      <w:r w:rsidRPr="0037467A">
        <w:rPr>
          <w:lang w:eastAsia="fr-FR" w:bidi="fr-FR"/>
        </w:rPr>
        <w:t>nent. Dans certains cas, les syndiqués ont des représentants au conseil d’administration. Dans d’autres cas, c’est le Fonds qui est représenté.</w:t>
      </w:r>
    </w:p>
    <w:p w14:paraId="40A5CF06" w14:textId="77777777" w:rsidR="00F47FDD" w:rsidRPr="0037467A" w:rsidRDefault="00F47FDD" w:rsidP="00F47FDD">
      <w:pPr>
        <w:spacing w:before="120" w:after="120"/>
        <w:jc w:val="both"/>
      </w:pPr>
      <w:r w:rsidRPr="0037467A">
        <w:rPr>
          <w:lang w:eastAsia="fr-FR" w:bidi="fr-FR"/>
        </w:rPr>
        <w:t>Le Fonds de solidarité œuvre toujours en étroite coll</w:t>
      </w:r>
      <w:r w:rsidRPr="0037467A">
        <w:rPr>
          <w:lang w:eastAsia="fr-FR" w:bidi="fr-FR"/>
        </w:rPr>
        <w:t>a</w:t>
      </w:r>
      <w:r w:rsidRPr="0037467A">
        <w:rPr>
          <w:lang w:eastAsia="fr-FR" w:bidi="fr-FR"/>
        </w:rPr>
        <w:t>boration avec le groupe de travailleurs et de travai</w:t>
      </w:r>
      <w:r w:rsidRPr="0037467A">
        <w:rPr>
          <w:lang w:eastAsia="fr-FR" w:bidi="fr-FR"/>
        </w:rPr>
        <w:t>l</w:t>
      </w:r>
      <w:r w:rsidRPr="0037467A">
        <w:rPr>
          <w:lang w:eastAsia="fr-FR" w:bidi="fr-FR"/>
        </w:rPr>
        <w:t>leuses concernés et leur syndicat, d’autant plus que l’information et la formation économique sont l'un des objectifs ce</w:t>
      </w:r>
      <w:r w:rsidRPr="0037467A">
        <w:rPr>
          <w:lang w:eastAsia="fr-FR" w:bidi="fr-FR"/>
        </w:rPr>
        <w:t>n</w:t>
      </w:r>
      <w:r w:rsidRPr="0037467A">
        <w:rPr>
          <w:lang w:eastAsia="fr-FR" w:bidi="fr-FR"/>
        </w:rPr>
        <w:t>traux du Fonds.</w:t>
      </w:r>
    </w:p>
    <w:p w14:paraId="340401EE" w14:textId="77777777" w:rsidR="00F47FDD" w:rsidRPr="0037467A" w:rsidRDefault="00F47FDD" w:rsidP="00F47FDD">
      <w:pPr>
        <w:spacing w:before="120" w:after="120"/>
        <w:jc w:val="both"/>
      </w:pPr>
      <w:r w:rsidRPr="0037467A">
        <w:rPr>
          <w:lang w:eastAsia="fr-FR" w:bidi="fr-FR"/>
        </w:rPr>
        <w:t>L’ouverture des livres de l’entreprise, et donc une meilleure info</w:t>
      </w:r>
      <w:r w:rsidRPr="0037467A">
        <w:rPr>
          <w:lang w:eastAsia="fr-FR" w:bidi="fr-FR"/>
        </w:rPr>
        <w:t>r</w:t>
      </w:r>
      <w:r w:rsidRPr="0037467A">
        <w:rPr>
          <w:lang w:eastAsia="fr-FR" w:bidi="fr-FR"/>
        </w:rPr>
        <w:t>mation, contribuent à établir les bases d’un nouveau parten</w:t>
      </w:r>
      <w:r w:rsidRPr="0037467A">
        <w:rPr>
          <w:lang w:eastAsia="fr-FR" w:bidi="fr-FR"/>
        </w:rPr>
        <w:t>a</w:t>
      </w:r>
      <w:r w:rsidRPr="0037467A">
        <w:rPr>
          <w:lang w:eastAsia="fr-FR" w:bidi="fr-FR"/>
        </w:rPr>
        <w:t>riat. Des formes de gestion participative peuvent se développer, l’un des plus beaux exemples étant celui de l'usine Pierre Th</w:t>
      </w:r>
      <w:r w:rsidRPr="0037467A">
        <w:rPr>
          <w:lang w:eastAsia="fr-FR" w:bidi="fr-FR"/>
        </w:rPr>
        <w:t>i</w:t>
      </w:r>
      <w:r w:rsidRPr="0037467A">
        <w:rPr>
          <w:lang w:eastAsia="fr-FR" w:bidi="fr-FR"/>
        </w:rPr>
        <w:t>bault.</w:t>
      </w:r>
    </w:p>
    <w:p w14:paraId="18CADEC1" w14:textId="77777777" w:rsidR="00F47FDD" w:rsidRPr="0037467A" w:rsidRDefault="00F47FDD" w:rsidP="00F47FDD">
      <w:pPr>
        <w:spacing w:before="120" w:after="120"/>
        <w:jc w:val="both"/>
      </w:pPr>
      <w:r w:rsidRPr="0037467A">
        <w:rPr>
          <w:lang w:eastAsia="fr-FR" w:bidi="fr-FR"/>
        </w:rPr>
        <w:t>Les syndiqués des entr</w:t>
      </w:r>
      <w:r w:rsidRPr="0037467A">
        <w:rPr>
          <w:lang w:eastAsia="fr-FR" w:bidi="fr-FR"/>
        </w:rPr>
        <w:t>e</w:t>
      </w:r>
      <w:r w:rsidRPr="0037467A">
        <w:rPr>
          <w:lang w:eastAsia="fr-FR" w:bidi="fr-FR"/>
        </w:rPr>
        <w:t>prises aidées par le Fonds sont évidemment invités à investir eux-mêmes dans le Fonds de solidarité, ce qu’ont fait la grande majorité d’entre eux. Outre le fait qu’ils peuvent ainsi bén</w:t>
      </w:r>
      <w:r w:rsidRPr="0037467A">
        <w:rPr>
          <w:lang w:eastAsia="fr-FR" w:bidi="fr-FR"/>
        </w:rPr>
        <w:t>é</w:t>
      </w:r>
      <w:r w:rsidRPr="0037467A">
        <w:rPr>
          <w:lang w:eastAsia="fr-FR" w:bidi="fr-FR"/>
        </w:rPr>
        <w:t>ficier d’un plan d’épargne des plus avantageux, il est pr</w:t>
      </w:r>
      <w:r w:rsidRPr="0037467A">
        <w:rPr>
          <w:lang w:eastAsia="fr-FR" w:bidi="fr-FR"/>
        </w:rPr>
        <w:t>é</w:t>
      </w:r>
      <w:r w:rsidRPr="0037467A">
        <w:rPr>
          <w:lang w:eastAsia="fr-FR" w:bidi="fr-FR"/>
        </w:rPr>
        <w:t>férable, de façon générale, que les syndiqués investissent dans le Fonds pl</w:t>
      </w:r>
      <w:r w:rsidRPr="0037467A">
        <w:rPr>
          <w:lang w:eastAsia="fr-FR" w:bidi="fr-FR"/>
        </w:rPr>
        <w:t>u</w:t>
      </w:r>
      <w:r w:rsidRPr="0037467A">
        <w:rPr>
          <w:lang w:eastAsia="fr-FR" w:bidi="fr-FR"/>
        </w:rPr>
        <w:t>tôt que dans leur propre entr</w:t>
      </w:r>
      <w:r w:rsidRPr="0037467A">
        <w:rPr>
          <w:lang w:eastAsia="fr-FR" w:bidi="fr-FR"/>
        </w:rPr>
        <w:t>e</w:t>
      </w:r>
      <w:r w:rsidRPr="0037467A">
        <w:rPr>
          <w:lang w:eastAsia="fr-FR" w:bidi="fr-FR"/>
        </w:rPr>
        <w:t>prise, ne serait-ce que pour minimiser les risques. C’est notamment ce qu’ont fait les syndiqués de la Scierie des Outardes</w:t>
      </w:r>
      <w:r>
        <w:rPr>
          <w:lang w:eastAsia="fr-FR" w:bidi="fr-FR"/>
        </w:rPr>
        <w:t> :</w:t>
      </w:r>
      <w:r w:rsidRPr="0037467A">
        <w:rPr>
          <w:lang w:eastAsia="fr-FR" w:bidi="fr-FR"/>
        </w:rPr>
        <w:t xml:space="preserve"> la direction de leur entreprise les avait sollicités mais ils ont préféré placer leurs épargnes dans le Fonds qui, lui, a i</w:t>
      </w:r>
      <w:r w:rsidRPr="0037467A">
        <w:rPr>
          <w:lang w:eastAsia="fr-FR" w:bidi="fr-FR"/>
        </w:rPr>
        <w:t>n</w:t>
      </w:r>
      <w:r w:rsidRPr="0037467A">
        <w:rPr>
          <w:lang w:eastAsia="fr-FR" w:bidi="fr-FR"/>
        </w:rPr>
        <w:t>vesti dans la Scierie.</w:t>
      </w:r>
    </w:p>
    <w:p w14:paraId="39D05D0B" w14:textId="77777777" w:rsidR="00F47FDD" w:rsidRPr="0037467A" w:rsidRDefault="00F47FDD" w:rsidP="00F47FDD">
      <w:pPr>
        <w:spacing w:before="120" w:after="120"/>
        <w:jc w:val="both"/>
      </w:pPr>
      <w:r w:rsidRPr="0037467A">
        <w:rPr>
          <w:lang w:eastAsia="fr-FR" w:bidi="fr-FR"/>
        </w:rPr>
        <w:t>Par ailleurs, lorsqu’il s’agit d’une entreprise en difficulté tempora</w:t>
      </w:r>
      <w:r w:rsidRPr="0037467A">
        <w:rPr>
          <w:lang w:eastAsia="fr-FR" w:bidi="fr-FR"/>
        </w:rPr>
        <w:t>i</w:t>
      </w:r>
      <w:r w:rsidRPr="0037467A">
        <w:rPr>
          <w:lang w:eastAsia="fr-FR" w:bidi="fr-FR"/>
        </w:rPr>
        <w:t>re, l’intervention financière du Fonds permet généralement au synd</w:t>
      </w:r>
      <w:r w:rsidRPr="0037467A">
        <w:rPr>
          <w:lang w:eastAsia="fr-FR" w:bidi="fr-FR"/>
        </w:rPr>
        <w:t>i</w:t>
      </w:r>
      <w:r w:rsidRPr="0037467A">
        <w:rPr>
          <w:lang w:eastAsia="fr-FR" w:bidi="fr-FR"/>
        </w:rPr>
        <w:t>cat d’éviter de faire les conce</w:t>
      </w:r>
      <w:r w:rsidRPr="0037467A">
        <w:rPr>
          <w:lang w:eastAsia="fr-FR" w:bidi="fr-FR"/>
        </w:rPr>
        <w:t>s</w:t>
      </w:r>
      <w:r w:rsidRPr="0037467A">
        <w:rPr>
          <w:lang w:eastAsia="fr-FR" w:bidi="fr-FR"/>
        </w:rPr>
        <w:t>sions réclamées par l’employeur. En effet, une entreprise plus forte, en meilleure santé financière, est d</w:t>
      </w:r>
      <w:r w:rsidRPr="0037467A">
        <w:rPr>
          <w:lang w:eastAsia="fr-FR" w:bidi="fr-FR"/>
        </w:rPr>
        <w:t>a</w:t>
      </w:r>
      <w:r w:rsidRPr="0037467A">
        <w:rPr>
          <w:lang w:eastAsia="fr-FR" w:bidi="fr-FR"/>
        </w:rPr>
        <w:t>vantage en position pour répondre aux revendications des travail- leurs/euses. La présence du Fonds, loin d’affaiblir l’action syndicale, la cons</w:t>
      </w:r>
      <w:r w:rsidRPr="0037467A">
        <w:rPr>
          <w:lang w:eastAsia="fr-FR" w:bidi="fr-FR"/>
        </w:rPr>
        <w:t>o</w:t>
      </w:r>
      <w:r w:rsidRPr="0037467A">
        <w:rPr>
          <w:lang w:eastAsia="fr-FR" w:bidi="fr-FR"/>
        </w:rPr>
        <w:t>lide, voire la renforce.</w:t>
      </w:r>
    </w:p>
    <w:p w14:paraId="098E3B0D" w14:textId="77777777" w:rsidR="00F47FDD" w:rsidRPr="0037467A" w:rsidRDefault="00F47FDD" w:rsidP="00F47FDD">
      <w:pPr>
        <w:spacing w:before="120" w:after="120"/>
        <w:jc w:val="both"/>
      </w:pPr>
      <w:r w:rsidRPr="0037467A">
        <w:rPr>
          <w:lang w:eastAsia="fr-FR" w:bidi="fr-FR"/>
        </w:rPr>
        <w:t>Plusieurs syndicats affiliés à la FTQ ont aussi co</w:t>
      </w:r>
      <w:r w:rsidRPr="0037467A">
        <w:rPr>
          <w:lang w:eastAsia="fr-FR" w:bidi="fr-FR"/>
        </w:rPr>
        <w:t>m</w:t>
      </w:r>
      <w:r w:rsidRPr="0037467A">
        <w:rPr>
          <w:lang w:eastAsia="fr-FR" w:bidi="fr-FR"/>
        </w:rPr>
        <w:t>mencé à obtenir une participation financière de l’employeur au Fonds de solidarité, p</w:t>
      </w:r>
      <w:r>
        <w:rPr>
          <w:lang w:eastAsia="fr-FR" w:bidi="fr-FR"/>
        </w:rPr>
        <w:t>our le compte de leurs membres-</w:t>
      </w:r>
      <w:r w:rsidRPr="0037467A">
        <w:rPr>
          <w:lang w:eastAsia="fr-FR" w:bidi="fr-FR"/>
        </w:rPr>
        <w:t>adhérents. Ainsi, pour chaque do</w:t>
      </w:r>
      <w:r w:rsidRPr="0037467A">
        <w:rPr>
          <w:lang w:eastAsia="fr-FR" w:bidi="fr-FR"/>
        </w:rPr>
        <w:t>l</w:t>
      </w:r>
      <w:r w:rsidRPr="0037467A">
        <w:rPr>
          <w:lang w:eastAsia="fr-FR" w:bidi="fr-FR"/>
        </w:rPr>
        <w:t>lar placé dans le Fonds par un membre, l’employeur verse égal</w:t>
      </w:r>
      <w:r w:rsidRPr="0037467A">
        <w:rPr>
          <w:lang w:eastAsia="fr-FR" w:bidi="fr-FR"/>
        </w:rPr>
        <w:t>e</w:t>
      </w:r>
      <w:r w:rsidRPr="0037467A">
        <w:rPr>
          <w:lang w:eastAsia="fr-FR" w:bidi="fr-FR"/>
        </w:rPr>
        <w:t>ment un dollar au nom du syndiqué, jusqu’à</w:t>
      </w:r>
      <w:r>
        <w:rPr>
          <w:lang w:eastAsia="fr-FR" w:bidi="fr-FR"/>
        </w:rPr>
        <w:t xml:space="preserve"> </w:t>
      </w:r>
      <w:r>
        <w:t xml:space="preserve">[44] </w:t>
      </w:r>
      <w:r w:rsidRPr="0037467A">
        <w:rPr>
          <w:lang w:eastAsia="fr-FR" w:bidi="fr-FR"/>
        </w:rPr>
        <w:t>concurrence d’un certain montant annuel. Grâce aux économies d’impôt obt</w:t>
      </w:r>
      <w:r w:rsidRPr="0037467A">
        <w:rPr>
          <w:lang w:eastAsia="fr-FR" w:bidi="fr-FR"/>
        </w:rPr>
        <w:t>e</w:t>
      </w:r>
      <w:r w:rsidRPr="0037467A">
        <w:rPr>
          <w:lang w:eastAsia="fr-FR" w:bidi="fr-FR"/>
        </w:rPr>
        <w:t>nues sur sa part et sur celle de l’employeur, le syndiqué récupère la totalité de sa mise et même davantage dans l’année même, tout en ayant un fonds qui fru</w:t>
      </w:r>
      <w:r w:rsidRPr="0037467A">
        <w:rPr>
          <w:lang w:eastAsia="fr-FR" w:bidi="fr-FR"/>
        </w:rPr>
        <w:t>c</w:t>
      </w:r>
      <w:r w:rsidRPr="0037467A">
        <w:rPr>
          <w:lang w:eastAsia="fr-FR" w:bidi="fr-FR"/>
        </w:rPr>
        <w:t>tifie au fil des ans. Ce gain, inclus dans plusieurs conventions colle</w:t>
      </w:r>
      <w:r w:rsidRPr="0037467A">
        <w:rPr>
          <w:lang w:eastAsia="fr-FR" w:bidi="fr-FR"/>
        </w:rPr>
        <w:t>c</w:t>
      </w:r>
      <w:r w:rsidRPr="0037467A">
        <w:rPr>
          <w:lang w:eastAsia="fr-FR" w:bidi="fr-FR"/>
        </w:rPr>
        <w:t>tives, est particulièrement avantageux pour les syndiqués qui n’avaient pas de caisse de retraite.</w:t>
      </w:r>
    </w:p>
    <w:p w14:paraId="307C2336" w14:textId="77777777" w:rsidR="00F47FDD" w:rsidRPr="0037467A" w:rsidRDefault="00F47FDD" w:rsidP="00F47FDD">
      <w:pPr>
        <w:spacing w:before="120" w:after="120"/>
        <w:jc w:val="both"/>
      </w:pPr>
      <w:r w:rsidRPr="0037467A">
        <w:rPr>
          <w:lang w:eastAsia="fr-FR" w:bidi="fr-FR"/>
        </w:rPr>
        <w:t>De cette façon, non seulement le Fonds aide-t-il à canaliser et à g</w:t>
      </w:r>
      <w:r w:rsidRPr="0037467A">
        <w:rPr>
          <w:lang w:eastAsia="fr-FR" w:bidi="fr-FR"/>
        </w:rPr>
        <w:t>é</w:t>
      </w:r>
      <w:r w:rsidRPr="0037467A">
        <w:rPr>
          <w:lang w:eastAsia="fr-FR" w:bidi="fr-FR"/>
        </w:rPr>
        <w:t>rer l’épargne collective des tr</w:t>
      </w:r>
      <w:r w:rsidRPr="0037467A">
        <w:rPr>
          <w:lang w:eastAsia="fr-FR" w:bidi="fr-FR"/>
        </w:rPr>
        <w:t>a</w:t>
      </w:r>
      <w:r w:rsidRPr="0037467A">
        <w:rPr>
          <w:lang w:eastAsia="fr-FR" w:bidi="fr-FR"/>
        </w:rPr>
        <w:t>vailleurs et travailleuses, mais encore permet- il d’aller chercher une contribution financière du patronat pour des investiss</w:t>
      </w:r>
      <w:r w:rsidRPr="0037467A">
        <w:rPr>
          <w:lang w:eastAsia="fr-FR" w:bidi="fr-FR"/>
        </w:rPr>
        <w:t>e</w:t>
      </w:r>
      <w:r w:rsidRPr="0037467A">
        <w:rPr>
          <w:lang w:eastAsia="fr-FR" w:bidi="fr-FR"/>
        </w:rPr>
        <w:t>ments créateurs d’emplois.</w:t>
      </w:r>
    </w:p>
    <w:p w14:paraId="255F9F04" w14:textId="77777777" w:rsidR="00F47FDD" w:rsidRPr="0037467A" w:rsidRDefault="00F47FDD" w:rsidP="00F47FDD">
      <w:pPr>
        <w:spacing w:before="120" w:after="120"/>
        <w:jc w:val="both"/>
      </w:pPr>
      <w:r w:rsidRPr="0037467A">
        <w:rPr>
          <w:lang w:eastAsia="fr-FR" w:bidi="fr-FR"/>
        </w:rPr>
        <w:t>Le Fonds commencera également à recueillir bientôt des contrib</w:t>
      </w:r>
      <w:r w:rsidRPr="0037467A">
        <w:rPr>
          <w:lang w:eastAsia="fr-FR" w:bidi="fr-FR"/>
        </w:rPr>
        <w:t>u</w:t>
      </w:r>
      <w:r w:rsidRPr="0037467A">
        <w:rPr>
          <w:lang w:eastAsia="fr-FR" w:bidi="fr-FR"/>
        </w:rPr>
        <w:t>tions prov</w:t>
      </w:r>
      <w:r w:rsidRPr="0037467A">
        <w:rPr>
          <w:lang w:eastAsia="fr-FR" w:bidi="fr-FR"/>
        </w:rPr>
        <w:t>e</w:t>
      </w:r>
      <w:r w:rsidRPr="0037467A">
        <w:rPr>
          <w:lang w:eastAsia="fr-FR" w:bidi="fr-FR"/>
        </w:rPr>
        <w:t>nant de caisses de retraite, d’institutions financières, de syndicats et d’autres groupes, grâce à la création d’une nouvelle cat</w:t>
      </w:r>
      <w:r w:rsidRPr="0037467A">
        <w:rPr>
          <w:lang w:eastAsia="fr-FR" w:bidi="fr-FR"/>
        </w:rPr>
        <w:t>é</w:t>
      </w:r>
      <w:r w:rsidRPr="0037467A">
        <w:rPr>
          <w:lang w:eastAsia="fr-FR" w:bidi="fr-FR"/>
        </w:rPr>
        <w:t xml:space="preserve">gorie d’actions </w:t>
      </w:r>
      <w:r>
        <w:rPr>
          <w:lang w:eastAsia="fr-FR" w:bidi="fr-FR"/>
        </w:rPr>
        <w:t>« </w:t>
      </w:r>
      <w:r w:rsidRPr="0037467A">
        <w:rPr>
          <w:lang w:eastAsia="fr-FR" w:bidi="fr-FR"/>
        </w:rPr>
        <w:t>B</w:t>
      </w:r>
      <w:r>
        <w:rPr>
          <w:lang w:eastAsia="fr-FR" w:bidi="fr-FR"/>
        </w:rPr>
        <w:t> »</w:t>
      </w:r>
      <w:r w:rsidRPr="0037467A">
        <w:rPr>
          <w:lang w:eastAsia="fr-FR" w:bidi="fr-FR"/>
        </w:rPr>
        <w:t xml:space="preserve">. S’ajoutant aux actions de catégorie </w:t>
      </w:r>
      <w:r>
        <w:rPr>
          <w:lang w:eastAsia="fr-FR" w:bidi="fr-FR"/>
        </w:rPr>
        <w:t>« </w:t>
      </w:r>
      <w:r w:rsidRPr="0037467A">
        <w:rPr>
          <w:lang w:eastAsia="fr-FR" w:bidi="fr-FR"/>
        </w:rPr>
        <w:t>A</w:t>
      </w:r>
      <w:r>
        <w:rPr>
          <w:lang w:eastAsia="fr-FR" w:bidi="fr-FR"/>
        </w:rPr>
        <w:t> »</w:t>
      </w:r>
      <w:r w:rsidRPr="0037467A">
        <w:rPr>
          <w:lang w:eastAsia="fr-FR" w:bidi="fr-FR"/>
        </w:rPr>
        <w:t xml:space="preserve"> dest</w:t>
      </w:r>
      <w:r w:rsidRPr="0037467A">
        <w:rPr>
          <w:lang w:eastAsia="fr-FR" w:bidi="fr-FR"/>
        </w:rPr>
        <w:t>i</w:t>
      </w:r>
      <w:r w:rsidRPr="0037467A">
        <w:rPr>
          <w:lang w:eastAsia="fr-FR" w:bidi="fr-FR"/>
        </w:rPr>
        <w:t xml:space="preserve">nées aux individus seulement, les actions </w:t>
      </w:r>
      <w:r>
        <w:rPr>
          <w:lang w:eastAsia="fr-FR" w:bidi="fr-FR"/>
        </w:rPr>
        <w:t>« </w:t>
      </w:r>
      <w:r w:rsidRPr="0037467A">
        <w:rPr>
          <w:lang w:eastAsia="fr-FR" w:bidi="fr-FR"/>
        </w:rPr>
        <w:t>B</w:t>
      </w:r>
      <w:r>
        <w:rPr>
          <w:lang w:eastAsia="fr-FR" w:bidi="fr-FR"/>
        </w:rPr>
        <w:t> »</w:t>
      </w:r>
      <w:r w:rsidRPr="0037467A">
        <w:rPr>
          <w:lang w:eastAsia="fr-FR" w:bidi="fr-FR"/>
        </w:rPr>
        <w:t xml:space="preserve"> permettront une part</w:t>
      </w:r>
      <w:r w:rsidRPr="0037467A">
        <w:rPr>
          <w:lang w:eastAsia="fr-FR" w:bidi="fr-FR"/>
        </w:rPr>
        <w:t>i</w:t>
      </w:r>
      <w:r w:rsidRPr="0037467A">
        <w:rPr>
          <w:lang w:eastAsia="fr-FR" w:bidi="fr-FR"/>
        </w:rPr>
        <w:t>cipation collective au Fonds de divers organismes. Les sy</w:t>
      </w:r>
      <w:r w:rsidRPr="0037467A">
        <w:rPr>
          <w:lang w:eastAsia="fr-FR" w:bidi="fr-FR"/>
        </w:rPr>
        <w:t>n</w:t>
      </w:r>
      <w:r w:rsidRPr="0037467A">
        <w:rPr>
          <w:lang w:eastAsia="fr-FR" w:bidi="fr-FR"/>
        </w:rPr>
        <w:t>dicats, par exemple, au lieu de placer tous leurs fonds dans des institutions qu’ils ne contrôlent pas — et qui ne créent pas nécessair</w:t>
      </w:r>
      <w:r w:rsidRPr="0037467A">
        <w:rPr>
          <w:lang w:eastAsia="fr-FR" w:bidi="fr-FR"/>
        </w:rPr>
        <w:t>e</w:t>
      </w:r>
      <w:r w:rsidRPr="0037467A">
        <w:rPr>
          <w:lang w:eastAsia="fr-FR" w:bidi="fr-FR"/>
        </w:rPr>
        <w:t>ment des emplois — pourront en canaliser une portion dans le Fonds de sol</w:t>
      </w:r>
      <w:r w:rsidRPr="0037467A">
        <w:rPr>
          <w:lang w:eastAsia="fr-FR" w:bidi="fr-FR"/>
        </w:rPr>
        <w:t>i</w:t>
      </w:r>
      <w:r w:rsidRPr="0037467A">
        <w:rPr>
          <w:lang w:eastAsia="fr-FR" w:bidi="fr-FR"/>
        </w:rPr>
        <w:t>darité.</w:t>
      </w:r>
    </w:p>
    <w:p w14:paraId="60643278" w14:textId="77777777" w:rsidR="00F47FDD" w:rsidRDefault="00F47FDD" w:rsidP="00F47FDD">
      <w:pPr>
        <w:spacing w:before="120" w:after="120"/>
        <w:jc w:val="both"/>
        <w:rPr>
          <w:lang w:eastAsia="fr-FR" w:bidi="fr-FR"/>
        </w:rPr>
      </w:pPr>
    </w:p>
    <w:p w14:paraId="7EF11383" w14:textId="77777777" w:rsidR="00F47FDD" w:rsidRPr="00B51D62" w:rsidRDefault="00F47FDD" w:rsidP="00F47FDD">
      <w:pPr>
        <w:pStyle w:val="planche"/>
      </w:pPr>
      <w:r w:rsidRPr="00B51D62">
        <w:rPr>
          <w:lang w:eastAsia="fr-FR" w:bidi="fr-FR"/>
        </w:rPr>
        <w:t>Une institution rentable</w:t>
      </w:r>
    </w:p>
    <w:p w14:paraId="01867457" w14:textId="77777777" w:rsidR="00F47FDD" w:rsidRDefault="00F47FDD" w:rsidP="00F47FDD">
      <w:pPr>
        <w:spacing w:before="120" w:after="120"/>
        <w:jc w:val="both"/>
        <w:rPr>
          <w:lang w:eastAsia="fr-FR" w:bidi="fr-FR"/>
        </w:rPr>
      </w:pPr>
    </w:p>
    <w:p w14:paraId="1E29E8E0" w14:textId="77777777" w:rsidR="00F47FDD" w:rsidRPr="0037467A" w:rsidRDefault="00F47FDD" w:rsidP="00F47FDD">
      <w:pPr>
        <w:spacing w:before="120" w:after="120"/>
        <w:jc w:val="both"/>
      </w:pPr>
      <w:r w:rsidRPr="0037467A">
        <w:rPr>
          <w:lang w:eastAsia="fr-FR" w:bidi="fr-FR"/>
        </w:rPr>
        <w:t>Faut-il insister sur le fait que le</w:t>
      </w:r>
      <w:r>
        <w:rPr>
          <w:lang w:eastAsia="fr-FR" w:bidi="fr-FR"/>
        </w:rPr>
        <w:t xml:space="preserve"> </w:t>
      </w:r>
      <w:r w:rsidRPr="0037467A">
        <w:rPr>
          <w:lang w:eastAsia="fr-FR" w:bidi="fr-FR"/>
        </w:rPr>
        <w:t>Fonds de solidarité, voué à l’emploi, est aussi une institution rentable qui offre des garanties f</w:t>
      </w:r>
      <w:r w:rsidRPr="0037467A">
        <w:rPr>
          <w:lang w:eastAsia="fr-FR" w:bidi="fr-FR"/>
        </w:rPr>
        <w:t>i</w:t>
      </w:r>
      <w:r w:rsidRPr="0037467A">
        <w:rPr>
          <w:lang w:eastAsia="fr-FR" w:bidi="fr-FR"/>
        </w:rPr>
        <w:t>nancières solides aux épargnants. Sans parler de la valeur de l’action qui a monté, rappelons simplement que le Fonds a reçu un appui ma</w:t>
      </w:r>
      <w:r w:rsidRPr="0037467A">
        <w:rPr>
          <w:lang w:eastAsia="fr-FR" w:bidi="fr-FR"/>
        </w:rPr>
        <w:t>s</w:t>
      </w:r>
      <w:r w:rsidRPr="0037467A">
        <w:rPr>
          <w:lang w:eastAsia="fr-FR" w:bidi="fr-FR"/>
        </w:rPr>
        <w:t>sif des deux gouvernements qui y ont injecté 20 millions $ tout en o</w:t>
      </w:r>
      <w:r w:rsidRPr="0037467A">
        <w:rPr>
          <w:lang w:eastAsia="fr-FR" w:bidi="fr-FR"/>
        </w:rPr>
        <w:t>f</w:t>
      </w:r>
      <w:r w:rsidRPr="0037467A">
        <w:rPr>
          <w:lang w:eastAsia="fr-FR" w:bidi="fr-FR"/>
        </w:rPr>
        <w:t>frant aux actionnaires un programme un</w:t>
      </w:r>
      <w:r w:rsidRPr="0037467A">
        <w:rPr>
          <w:lang w:eastAsia="fr-FR" w:bidi="fr-FR"/>
        </w:rPr>
        <w:t>i</w:t>
      </w:r>
      <w:r w:rsidRPr="0037467A">
        <w:rPr>
          <w:lang w:eastAsia="fr-FR" w:bidi="fr-FR"/>
        </w:rPr>
        <w:t>que d’économies d’impôt.</w:t>
      </w:r>
    </w:p>
    <w:p w14:paraId="48D7A6DA" w14:textId="77777777" w:rsidR="00F47FDD" w:rsidRPr="0037467A" w:rsidRDefault="00F47FDD" w:rsidP="00F47FDD">
      <w:pPr>
        <w:spacing w:before="120" w:after="120"/>
        <w:jc w:val="both"/>
      </w:pPr>
      <w:r w:rsidRPr="0037467A">
        <w:rPr>
          <w:lang w:eastAsia="fr-FR" w:bidi="fr-FR"/>
        </w:rPr>
        <w:t>Au prêt de 10 millions $ du Québec, à des taux avantageux, s’est ajouté récemment une subvention fédér</w:t>
      </w:r>
      <w:r w:rsidRPr="0037467A">
        <w:rPr>
          <w:lang w:eastAsia="fr-FR" w:bidi="fr-FR"/>
        </w:rPr>
        <w:t>a</w:t>
      </w:r>
      <w:r w:rsidRPr="0037467A">
        <w:rPr>
          <w:lang w:eastAsia="fr-FR" w:bidi="fr-FR"/>
        </w:rPr>
        <w:t>le de 10 millions $ versée à la FTQ pour être investie en cap</w:t>
      </w:r>
      <w:r w:rsidRPr="0037467A">
        <w:rPr>
          <w:lang w:eastAsia="fr-FR" w:bidi="fr-FR"/>
        </w:rPr>
        <w:t>i</w:t>
      </w:r>
      <w:r w:rsidRPr="0037467A">
        <w:rPr>
          <w:lang w:eastAsia="fr-FR" w:bidi="fr-FR"/>
        </w:rPr>
        <w:t>tal- action dans le Fonds. Cette dernière contribution a pour effet d’assurer encore plus de sécurité aux épa</w:t>
      </w:r>
      <w:r w:rsidRPr="0037467A">
        <w:rPr>
          <w:lang w:eastAsia="fr-FR" w:bidi="fr-FR"/>
        </w:rPr>
        <w:t>r</w:t>
      </w:r>
      <w:r w:rsidRPr="0037467A">
        <w:rPr>
          <w:lang w:eastAsia="fr-FR" w:bidi="fr-FR"/>
        </w:rPr>
        <w:t>gnants, qui peuvent aussi compter sur l’expertise d’une équipe de ge</w:t>
      </w:r>
      <w:r w:rsidRPr="0037467A">
        <w:rPr>
          <w:lang w:eastAsia="fr-FR" w:bidi="fr-FR"/>
        </w:rPr>
        <w:t>s</w:t>
      </w:r>
      <w:r w:rsidRPr="0037467A">
        <w:rPr>
          <w:lang w:eastAsia="fr-FR" w:bidi="fr-FR"/>
        </w:rPr>
        <w:t>tionnaires compétents et expérimentés.</w:t>
      </w:r>
    </w:p>
    <w:p w14:paraId="1428D77F" w14:textId="77777777" w:rsidR="00F47FDD" w:rsidRDefault="00F47FDD" w:rsidP="00F47FDD">
      <w:pPr>
        <w:spacing w:before="120" w:after="120"/>
        <w:jc w:val="both"/>
      </w:pPr>
    </w:p>
    <w:p w14:paraId="7DDFDA48" w14:textId="77777777" w:rsidR="00F47FDD" w:rsidRPr="004D5592" w:rsidRDefault="00C96FEE" w:rsidP="00F47FDD">
      <w:pPr>
        <w:pStyle w:val="fig"/>
      </w:pPr>
      <w:r>
        <w:rPr>
          <w:noProof/>
        </w:rPr>
        <w:drawing>
          <wp:inline distT="0" distB="0" distL="0" distR="0" wp14:anchorId="35C3C354" wp14:editId="32294662">
            <wp:extent cx="1371600" cy="8001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p w14:paraId="0FC5F060" w14:textId="77777777" w:rsidR="00F47FDD" w:rsidRPr="0037467A" w:rsidRDefault="00F47FDD" w:rsidP="00F47FDD">
      <w:pPr>
        <w:spacing w:before="120" w:after="120"/>
        <w:jc w:val="both"/>
        <w:rPr>
          <w:szCs w:val="2"/>
        </w:rPr>
      </w:pPr>
    </w:p>
    <w:p w14:paraId="37A33BDD" w14:textId="77777777" w:rsidR="00F47FDD" w:rsidRPr="00B51D62" w:rsidRDefault="00F47FDD" w:rsidP="00F47FDD">
      <w:pPr>
        <w:pStyle w:val="planche"/>
      </w:pPr>
      <w:r w:rsidRPr="00B51D62">
        <w:rPr>
          <w:lang w:eastAsia="fr-FR" w:bidi="fr-FR"/>
        </w:rPr>
        <w:t>Un modèle au Canada</w:t>
      </w:r>
    </w:p>
    <w:p w14:paraId="0C3C4E7A" w14:textId="77777777" w:rsidR="00F47FDD" w:rsidRDefault="00F47FDD" w:rsidP="00F47FDD">
      <w:pPr>
        <w:spacing w:before="120" w:after="120"/>
        <w:jc w:val="both"/>
        <w:rPr>
          <w:lang w:eastAsia="fr-FR" w:bidi="fr-FR"/>
        </w:rPr>
      </w:pPr>
    </w:p>
    <w:p w14:paraId="009B52D9" w14:textId="77777777" w:rsidR="00F47FDD" w:rsidRPr="0037467A" w:rsidRDefault="00F47FDD" w:rsidP="00F47FDD">
      <w:pPr>
        <w:spacing w:before="120" w:after="120"/>
        <w:jc w:val="both"/>
      </w:pPr>
      <w:r w:rsidRPr="0037467A">
        <w:rPr>
          <w:lang w:eastAsia="fr-FR" w:bidi="fr-FR"/>
        </w:rPr>
        <w:t>En conclusion, on doit noter que le Fonds de sol</w:t>
      </w:r>
      <w:r w:rsidRPr="0037467A">
        <w:rPr>
          <w:lang w:eastAsia="fr-FR" w:bidi="fr-FR"/>
        </w:rPr>
        <w:t>i</w:t>
      </w:r>
      <w:r w:rsidRPr="0037467A">
        <w:rPr>
          <w:lang w:eastAsia="fr-FR" w:bidi="fr-FR"/>
        </w:rPr>
        <w:t>darité constitue un modèle qui est en bonne voie d’être imité ai</w:t>
      </w:r>
      <w:r w:rsidRPr="0037467A">
        <w:rPr>
          <w:lang w:eastAsia="fr-FR" w:bidi="fr-FR"/>
        </w:rPr>
        <w:t>l</w:t>
      </w:r>
      <w:r w:rsidRPr="0037467A">
        <w:rPr>
          <w:lang w:eastAsia="fr-FR" w:bidi="fr-FR"/>
        </w:rPr>
        <w:t>leurs au Canada et même aux États-Unis. Le Congrès du travail du Canada (CTC), la grande centrale syndicale c</w:t>
      </w:r>
      <w:r w:rsidRPr="0037467A">
        <w:rPr>
          <w:lang w:eastAsia="fr-FR" w:bidi="fr-FR"/>
        </w:rPr>
        <w:t>a</w:t>
      </w:r>
      <w:r w:rsidRPr="0037467A">
        <w:rPr>
          <w:lang w:eastAsia="fr-FR" w:bidi="fr-FR"/>
        </w:rPr>
        <w:t>nadienne à</w:t>
      </w:r>
      <w:r>
        <w:rPr>
          <w:lang w:eastAsia="fr-FR" w:bidi="fr-FR"/>
        </w:rPr>
        <w:t xml:space="preserve"> </w:t>
      </w:r>
      <w:r>
        <w:t xml:space="preserve">[45] </w:t>
      </w:r>
      <w:r w:rsidRPr="0037467A">
        <w:rPr>
          <w:lang w:eastAsia="fr-FR" w:bidi="fr-FR"/>
        </w:rPr>
        <w:t>laquelle la FTQ est rattachée, a recommandé à tous ses affiliés de mettre sur pied des fonds sembl</w:t>
      </w:r>
      <w:r w:rsidRPr="0037467A">
        <w:rPr>
          <w:lang w:eastAsia="fr-FR" w:bidi="fr-FR"/>
        </w:rPr>
        <w:t>a</w:t>
      </w:r>
      <w:r w:rsidRPr="0037467A">
        <w:rPr>
          <w:lang w:eastAsia="fr-FR" w:bidi="fr-FR"/>
        </w:rPr>
        <w:t>bles dans les autres provinces. Des d</w:t>
      </w:r>
      <w:r w:rsidRPr="0037467A">
        <w:rPr>
          <w:lang w:eastAsia="fr-FR" w:bidi="fr-FR"/>
        </w:rPr>
        <w:t>é</w:t>
      </w:r>
      <w:r w:rsidRPr="0037467A">
        <w:rPr>
          <w:lang w:eastAsia="fr-FR" w:bidi="fr-FR"/>
        </w:rPr>
        <w:t>marches sont en cours à ce sujet, en particulier au Manitoba où l’on trouve un gouvern</w:t>
      </w:r>
      <w:r w:rsidRPr="0037467A">
        <w:rPr>
          <w:lang w:eastAsia="fr-FR" w:bidi="fr-FR"/>
        </w:rPr>
        <w:t>e</w:t>
      </w:r>
      <w:r w:rsidRPr="0037467A">
        <w:rPr>
          <w:lang w:eastAsia="fr-FR" w:bidi="fr-FR"/>
        </w:rPr>
        <w:t>ment social- démocrate (M. Ed Broadbent, leader du NPD, est d’ailleurs l’un des plus fervents supporteurs du Fonds de solidarité).</w:t>
      </w:r>
    </w:p>
    <w:p w14:paraId="61C60EF8" w14:textId="77777777" w:rsidR="00F47FDD" w:rsidRPr="0037467A" w:rsidRDefault="00F47FDD" w:rsidP="00F47FDD">
      <w:pPr>
        <w:spacing w:before="120" w:after="120"/>
        <w:jc w:val="both"/>
      </w:pPr>
      <w:r w:rsidRPr="0037467A">
        <w:rPr>
          <w:lang w:eastAsia="fr-FR" w:bidi="fr-FR"/>
        </w:rPr>
        <w:t>Il faut dire aussi que le Fonds de solidarité s’inscrit dans une te</w:t>
      </w:r>
      <w:r w:rsidRPr="0037467A">
        <w:rPr>
          <w:lang w:eastAsia="fr-FR" w:bidi="fr-FR"/>
        </w:rPr>
        <w:t>n</w:t>
      </w:r>
      <w:r w:rsidRPr="0037467A">
        <w:rPr>
          <w:lang w:eastAsia="fr-FR" w:bidi="fr-FR"/>
        </w:rPr>
        <w:t>dance fort active, depuis quelques années d</w:t>
      </w:r>
      <w:r w:rsidRPr="0037467A">
        <w:rPr>
          <w:lang w:eastAsia="fr-FR" w:bidi="fr-FR"/>
        </w:rPr>
        <w:t>é</w:t>
      </w:r>
      <w:r w:rsidRPr="0037467A">
        <w:rPr>
          <w:lang w:eastAsia="fr-FR" w:bidi="fr-FR"/>
        </w:rPr>
        <w:t>jà, au sein du mouvement ouvrier européen, notamment dans les pays Scandinaves, en Allem</w:t>
      </w:r>
      <w:r w:rsidRPr="0037467A">
        <w:rPr>
          <w:lang w:eastAsia="fr-FR" w:bidi="fr-FR"/>
        </w:rPr>
        <w:t>a</w:t>
      </w:r>
      <w:r w:rsidRPr="0037467A">
        <w:rPr>
          <w:lang w:eastAsia="fr-FR" w:bidi="fr-FR"/>
        </w:rPr>
        <w:t xml:space="preserve">gne et en France. La Confédération européenne des syndicats (CES) a appuyé la création de </w:t>
      </w:r>
      <w:r>
        <w:rPr>
          <w:lang w:eastAsia="fr-FR" w:bidi="fr-FR"/>
        </w:rPr>
        <w:t>« </w:t>
      </w:r>
      <w:r w:rsidRPr="0037467A">
        <w:rPr>
          <w:lang w:eastAsia="fr-FR" w:bidi="fr-FR"/>
        </w:rPr>
        <w:t>fonds d’investissement des travai</w:t>
      </w:r>
      <w:r w:rsidRPr="0037467A">
        <w:rPr>
          <w:lang w:eastAsia="fr-FR" w:bidi="fr-FR"/>
        </w:rPr>
        <w:t>l</w:t>
      </w:r>
      <w:r w:rsidRPr="0037467A">
        <w:rPr>
          <w:lang w:eastAsia="fr-FR" w:bidi="fr-FR"/>
        </w:rPr>
        <w:t>leurs</w:t>
      </w:r>
      <w:r>
        <w:rPr>
          <w:lang w:eastAsia="fr-FR" w:bidi="fr-FR"/>
        </w:rPr>
        <w:t> »</w:t>
      </w:r>
      <w:r w:rsidRPr="0037467A">
        <w:rPr>
          <w:lang w:eastAsia="fr-FR" w:bidi="fr-FR"/>
        </w:rPr>
        <w:t>.</w:t>
      </w:r>
    </w:p>
    <w:p w14:paraId="06392C85" w14:textId="77777777" w:rsidR="00F47FDD" w:rsidRPr="0037467A" w:rsidRDefault="00F47FDD" w:rsidP="00F47FDD">
      <w:pPr>
        <w:spacing w:before="120" w:after="120"/>
        <w:jc w:val="both"/>
      </w:pPr>
      <w:r w:rsidRPr="0037467A">
        <w:rPr>
          <w:lang w:eastAsia="fr-FR" w:bidi="fr-FR"/>
        </w:rPr>
        <w:t xml:space="preserve">En Suède, l’instauration d’un </w:t>
      </w:r>
      <w:r>
        <w:rPr>
          <w:lang w:eastAsia="fr-FR" w:bidi="fr-FR"/>
        </w:rPr>
        <w:t>« </w:t>
      </w:r>
      <w:r w:rsidRPr="0037467A">
        <w:rPr>
          <w:lang w:eastAsia="fr-FR" w:bidi="fr-FR"/>
        </w:rPr>
        <w:t>Fonds salarial</w:t>
      </w:r>
      <w:r>
        <w:rPr>
          <w:lang w:eastAsia="fr-FR" w:bidi="fr-FR"/>
        </w:rPr>
        <w:t> »</w:t>
      </w:r>
      <w:r w:rsidRPr="0037467A">
        <w:rPr>
          <w:lang w:eastAsia="fr-FR" w:bidi="fr-FR"/>
        </w:rPr>
        <w:t xml:space="preserve"> fut voté en 1983. Employés-ées et employeurs y contribuent par un prélèvement oblig</w:t>
      </w:r>
      <w:r w:rsidRPr="0037467A">
        <w:rPr>
          <w:lang w:eastAsia="fr-FR" w:bidi="fr-FR"/>
        </w:rPr>
        <w:t>a</w:t>
      </w:r>
      <w:r w:rsidRPr="0037467A">
        <w:rPr>
          <w:lang w:eastAsia="fr-FR" w:bidi="fr-FR"/>
        </w:rPr>
        <w:t>toire sur les salaires et les profits. En France, la CFDT prône l’établissement de Fonds salariaux, du même genre, mais par entrepr</w:t>
      </w:r>
      <w:r w:rsidRPr="0037467A">
        <w:rPr>
          <w:lang w:eastAsia="fr-FR" w:bidi="fr-FR"/>
        </w:rPr>
        <w:t>i</w:t>
      </w:r>
      <w:r w:rsidRPr="0037467A">
        <w:rPr>
          <w:lang w:eastAsia="fr-FR" w:bidi="fr-FR"/>
        </w:rPr>
        <w:t>se. Depuis 1984, de tels fonds ont été développés dans une centaine d’entreprises. En Allemagne (RFA), de telles initiatives commencent ég</w:t>
      </w:r>
      <w:r w:rsidRPr="0037467A">
        <w:rPr>
          <w:lang w:eastAsia="fr-FR" w:bidi="fr-FR"/>
        </w:rPr>
        <w:t>a</w:t>
      </w:r>
      <w:r w:rsidRPr="0037467A">
        <w:rPr>
          <w:lang w:eastAsia="fr-FR" w:bidi="fr-FR"/>
        </w:rPr>
        <w:t>lement à se développer.</w:t>
      </w:r>
    </w:p>
    <w:p w14:paraId="5A6DA2E3" w14:textId="77777777" w:rsidR="00F47FDD" w:rsidRPr="004D5592" w:rsidRDefault="00C96FEE" w:rsidP="00F47FDD">
      <w:pPr>
        <w:pStyle w:val="fig"/>
      </w:pPr>
      <w:r>
        <w:rPr>
          <w:noProof/>
        </w:rPr>
        <w:drawing>
          <wp:inline distT="0" distB="0" distL="0" distR="0" wp14:anchorId="747DE169" wp14:editId="1C3D61BF">
            <wp:extent cx="1371600" cy="8001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p w14:paraId="3B0EBDA0" w14:textId="77777777" w:rsidR="00F47FDD" w:rsidRPr="0037467A" w:rsidRDefault="00F47FDD" w:rsidP="00F47FDD">
      <w:pPr>
        <w:spacing w:before="120" w:after="120"/>
        <w:jc w:val="both"/>
        <w:rPr>
          <w:szCs w:val="2"/>
        </w:rPr>
      </w:pPr>
    </w:p>
    <w:p w14:paraId="3F8D70D3" w14:textId="77777777" w:rsidR="00F47FDD" w:rsidRPr="001E2FB3" w:rsidRDefault="00F47FDD" w:rsidP="00F47FDD">
      <w:pPr>
        <w:pStyle w:val="planche"/>
      </w:pPr>
      <w:r w:rsidRPr="001E2FB3">
        <w:rPr>
          <w:lang w:eastAsia="fr-FR" w:bidi="fr-FR"/>
        </w:rPr>
        <w:t>L’outil de travail</w:t>
      </w:r>
    </w:p>
    <w:p w14:paraId="302E365B" w14:textId="77777777" w:rsidR="00F47FDD" w:rsidRDefault="00F47FDD" w:rsidP="00F47FDD">
      <w:pPr>
        <w:spacing w:before="120" w:after="120"/>
        <w:jc w:val="both"/>
        <w:rPr>
          <w:lang w:eastAsia="fr-FR" w:bidi="fr-FR"/>
        </w:rPr>
      </w:pPr>
    </w:p>
    <w:p w14:paraId="77E80384" w14:textId="77777777" w:rsidR="00F47FDD" w:rsidRPr="0037467A" w:rsidRDefault="00F47FDD" w:rsidP="00F47FDD">
      <w:pPr>
        <w:spacing w:before="120" w:after="120"/>
        <w:jc w:val="both"/>
      </w:pPr>
      <w:r w:rsidRPr="0037467A">
        <w:rPr>
          <w:lang w:eastAsia="fr-FR" w:bidi="fr-FR"/>
        </w:rPr>
        <w:t>En ces temps difficiles, seul le retour à la croissance économique permettra d’assurer de nouveaux progrès s</w:t>
      </w:r>
      <w:r w:rsidRPr="0037467A">
        <w:rPr>
          <w:lang w:eastAsia="fr-FR" w:bidi="fr-FR"/>
        </w:rPr>
        <w:t>o</w:t>
      </w:r>
      <w:r w:rsidRPr="0037467A">
        <w:rPr>
          <w:lang w:eastAsia="fr-FR" w:bidi="fr-FR"/>
        </w:rPr>
        <w:t>ciaux ainsi qu’un meilleur partage de la richesse collective et des gains de productivité — n</w:t>
      </w:r>
      <w:r w:rsidRPr="0037467A">
        <w:rPr>
          <w:lang w:eastAsia="fr-FR" w:bidi="fr-FR"/>
        </w:rPr>
        <w:t>o</w:t>
      </w:r>
      <w:r w:rsidRPr="0037467A">
        <w:rPr>
          <w:lang w:eastAsia="fr-FR" w:bidi="fr-FR"/>
        </w:rPr>
        <w:t>tamment par la réduction du temps de travail. Or, il faut créer de la richesse colle</w:t>
      </w:r>
      <w:r w:rsidRPr="0037467A">
        <w:rPr>
          <w:lang w:eastAsia="fr-FR" w:bidi="fr-FR"/>
        </w:rPr>
        <w:t>c</w:t>
      </w:r>
      <w:r w:rsidRPr="0037467A">
        <w:rPr>
          <w:lang w:eastAsia="fr-FR" w:bidi="fr-FR"/>
        </w:rPr>
        <w:t>tive si tant est qu’on veuille mieux la partager. Et pour créer cette richesse, il faut investir dans l’entreprise.</w:t>
      </w:r>
    </w:p>
    <w:p w14:paraId="1ADBE394" w14:textId="77777777" w:rsidR="00F47FDD" w:rsidRPr="0037467A" w:rsidRDefault="00F47FDD" w:rsidP="00F47FDD">
      <w:pPr>
        <w:spacing w:before="120" w:after="120"/>
        <w:jc w:val="both"/>
      </w:pPr>
      <w:r w:rsidRPr="0037467A">
        <w:rPr>
          <w:lang w:eastAsia="fr-FR" w:bidi="fr-FR"/>
        </w:rPr>
        <w:t>Vouloir renforcer la viabilité et la rentabilité des entreprises, am</w:t>
      </w:r>
      <w:r w:rsidRPr="0037467A">
        <w:rPr>
          <w:lang w:eastAsia="fr-FR" w:bidi="fr-FR"/>
        </w:rPr>
        <w:t>é</w:t>
      </w:r>
      <w:r w:rsidRPr="0037467A">
        <w:rPr>
          <w:lang w:eastAsia="fr-FR" w:bidi="fr-FR"/>
        </w:rPr>
        <w:t>liorer leur productivité et leur compét</w:t>
      </w:r>
      <w:r w:rsidRPr="0037467A">
        <w:rPr>
          <w:lang w:eastAsia="fr-FR" w:bidi="fr-FR"/>
        </w:rPr>
        <w:t>i</w:t>
      </w:r>
      <w:r w:rsidRPr="0037467A">
        <w:rPr>
          <w:lang w:eastAsia="fr-FR" w:bidi="fr-FR"/>
        </w:rPr>
        <w:t>tivité, ce n’est pas affaiblir le mouvement syndical mais le renforcer. C’est protéger l’outil de tr</w:t>
      </w:r>
      <w:r w:rsidRPr="0037467A">
        <w:rPr>
          <w:lang w:eastAsia="fr-FR" w:bidi="fr-FR"/>
        </w:rPr>
        <w:t>a</w:t>
      </w:r>
      <w:r w:rsidRPr="0037467A">
        <w:rPr>
          <w:lang w:eastAsia="fr-FR" w:bidi="fr-FR"/>
        </w:rPr>
        <w:t>vail, lutter pour l’emploi et poser les bases de nouveaux gains pour les travailleurs et les travailleuses, grâce à leurs luttes sy</w:t>
      </w:r>
      <w:r w:rsidRPr="0037467A">
        <w:rPr>
          <w:lang w:eastAsia="fr-FR" w:bidi="fr-FR"/>
        </w:rPr>
        <w:t>n</w:t>
      </w:r>
      <w:r w:rsidRPr="0037467A">
        <w:rPr>
          <w:lang w:eastAsia="fr-FR" w:bidi="fr-FR"/>
        </w:rPr>
        <w:t>dicales.</w:t>
      </w:r>
    </w:p>
    <w:p w14:paraId="00B66BBA" w14:textId="77777777" w:rsidR="00F47FDD" w:rsidRPr="0037467A" w:rsidRDefault="00F47FDD" w:rsidP="00F47FDD">
      <w:pPr>
        <w:spacing w:before="120" w:after="120"/>
        <w:jc w:val="both"/>
      </w:pPr>
      <w:r w:rsidRPr="0037467A">
        <w:rPr>
          <w:lang w:eastAsia="fr-FR" w:bidi="fr-FR"/>
        </w:rPr>
        <w:t xml:space="preserve">C’est dans cette perspective que les syndicats doivent </w:t>
      </w:r>
      <w:r>
        <w:rPr>
          <w:lang w:eastAsia="fr-FR" w:bidi="fr-FR"/>
        </w:rPr>
        <w:t>« </w:t>
      </w:r>
      <w:r w:rsidRPr="0037467A">
        <w:rPr>
          <w:lang w:eastAsia="fr-FR" w:bidi="fr-FR"/>
        </w:rPr>
        <w:t>se préo</w:t>
      </w:r>
      <w:r w:rsidRPr="0037467A">
        <w:rPr>
          <w:lang w:eastAsia="fr-FR" w:bidi="fr-FR"/>
        </w:rPr>
        <w:t>c</w:t>
      </w:r>
      <w:r w:rsidRPr="0037467A">
        <w:rPr>
          <w:lang w:eastAsia="fr-FR" w:bidi="fr-FR"/>
        </w:rPr>
        <w:t>cuper des conditions qui feront que les entrepr</w:t>
      </w:r>
      <w:r w:rsidRPr="0037467A">
        <w:rPr>
          <w:lang w:eastAsia="fr-FR" w:bidi="fr-FR"/>
        </w:rPr>
        <w:t>i</w:t>
      </w:r>
      <w:r w:rsidRPr="0037467A">
        <w:rPr>
          <w:lang w:eastAsia="fr-FR" w:bidi="fr-FR"/>
        </w:rPr>
        <w:t>ses vont rester ouvertes et que les emplois se maintie</w:t>
      </w:r>
      <w:r w:rsidRPr="0037467A">
        <w:rPr>
          <w:lang w:eastAsia="fr-FR" w:bidi="fr-FR"/>
        </w:rPr>
        <w:t>n</w:t>
      </w:r>
      <w:r w:rsidRPr="0037467A">
        <w:rPr>
          <w:lang w:eastAsia="fr-FR" w:bidi="fr-FR"/>
        </w:rPr>
        <w:t>dront, voire augmenteront</w:t>
      </w:r>
      <w:r>
        <w:rPr>
          <w:lang w:eastAsia="fr-FR" w:bidi="fr-FR"/>
        </w:rPr>
        <w:t> »</w:t>
      </w:r>
      <w:r w:rsidRPr="0037467A">
        <w:rPr>
          <w:lang w:eastAsia="fr-FR" w:bidi="fr-FR"/>
        </w:rPr>
        <w:t>, comme le soulignait l’ex-vice-présidente de la CSN, Francine Lalonde (</w:t>
      </w:r>
      <w:r w:rsidRPr="007F5E6A">
        <w:rPr>
          <w:i/>
          <w:lang w:eastAsia="fr-FR" w:bidi="fr-FR"/>
        </w:rPr>
        <w:t>LE D</w:t>
      </w:r>
      <w:r w:rsidRPr="007F5E6A">
        <w:rPr>
          <w:i/>
          <w:lang w:eastAsia="fr-FR" w:bidi="fr-FR"/>
        </w:rPr>
        <w:t>E</w:t>
      </w:r>
      <w:r w:rsidRPr="007F5E6A">
        <w:rPr>
          <w:i/>
          <w:lang w:eastAsia="fr-FR" w:bidi="fr-FR"/>
        </w:rPr>
        <w:t>VOIR</w:t>
      </w:r>
      <w:r w:rsidRPr="0037467A">
        <w:rPr>
          <w:lang w:eastAsia="fr-FR" w:bidi="fr-FR"/>
        </w:rPr>
        <w:t>, 30 avril 1983).</w:t>
      </w:r>
    </w:p>
    <w:p w14:paraId="714F7291" w14:textId="77777777" w:rsidR="00F47FDD" w:rsidRDefault="00F47FDD" w:rsidP="00F47FDD">
      <w:pPr>
        <w:spacing w:before="120" w:after="120"/>
        <w:jc w:val="both"/>
        <w:rPr>
          <w:lang w:eastAsia="fr-FR" w:bidi="fr-FR"/>
        </w:rPr>
      </w:pPr>
    </w:p>
    <w:p w14:paraId="0FEB2721" w14:textId="77777777" w:rsidR="00F47FDD" w:rsidRPr="001E2FB3" w:rsidRDefault="00F47FDD" w:rsidP="00F47FDD">
      <w:pPr>
        <w:pStyle w:val="planche"/>
      </w:pPr>
      <w:r w:rsidRPr="001E2FB3">
        <w:rPr>
          <w:lang w:eastAsia="fr-FR" w:bidi="fr-FR"/>
        </w:rPr>
        <w:t>Le socialisme démocr</w:t>
      </w:r>
      <w:r w:rsidRPr="001E2FB3">
        <w:rPr>
          <w:lang w:eastAsia="fr-FR" w:bidi="fr-FR"/>
        </w:rPr>
        <w:t>a</w:t>
      </w:r>
      <w:r w:rsidRPr="001E2FB3">
        <w:rPr>
          <w:lang w:eastAsia="fr-FR" w:bidi="fr-FR"/>
        </w:rPr>
        <w:t>tique</w:t>
      </w:r>
    </w:p>
    <w:p w14:paraId="4B48E525" w14:textId="77777777" w:rsidR="00F47FDD" w:rsidRDefault="00F47FDD" w:rsidP="00F47FDD">
      <w:pPr>
        <w:spacing w:before="120" w:after="120"/>
        <w:jc w:val="both"/>
        <w:rPr>
          <w:lang w:eastAsia="fr-FR" w:bidi="fr-FR"/>
        </w:rPr>
      </w:pPr>
    </w:p>
    <w:p w14:paraId="468B9335" w14:textId="77777777" w:rsidR="00F47FDD" w:rsidRPr="0037467A" w:rsidRDefault="00F47FDD" w:rsidP="00F47FDD">
      <w:pPr>
        <w:spacing w:before="120" w:after="120"/>
        <w:jc w:val="both"/>
      </w:pPr>
      <w:r w:rsidRPr="0037467A">
        <w:rPr>
          <w:lang w:eastAsia="fr-FR" w:bidi="fr-FR"/>
        </w:rPr>
        <w:t>En conclusion, il faut souligner que si le fonds de sol</w:t>
      </w:r>
      <w:r w:rsidRPr="0037467A">
        <w:rPr>
          <w:lang w:eastAsia="fr-FR" w:bidi="fr-FR"/>
        </w:rPr>
        <w:t>i</w:t>
      </w:r>
      <w:r w:rsidRPr="0037467A">
        <w:rPr>
          <w:lang w:eastAsia="fr-FR" w:bidi="fr-FR"/>
        </w:rPr>
        <w:t>darité est un moyen nouveau que se donne le</w:t>
      </w:r>
      <w:r>
        <w:rPr>
          <w:lang w:eastAsia="fr-FR" w:bidi="fr-FR"/>
        </w:rPr>
        <w:t xml:space="preserve"> </w:t>
      </w:r>
      <w:r>
        <w:t xml:space="preserve">[46] </w:t>
      </w:r>
      <w:r w:rsidRPr="0037467A">
        <w:rPr>
          <w:lang w:eastAsia="fr-FR" w:bidi="fr-FR"/>
        </w:rPr>
        <w:t xml:space="preserve">mouvement syndical québécois dans sa lutte pour le plein emploi, ce n’est, bien sûr, qu’un outil parmi d’autres dans le </w:t>
      </w:r>
      <w:r>
        <w:rPr>
          <w:lang w:eastAsia="fr-FR" w:bidi="fr-FR"/>
        </w:rPr>
        <w:t>« </w:t>
      </w:r>
      <w:r w:rsidRPr="0037467A">
        <w:rPr>
          <w:lang w:eastAsia="fr-FR" w:bidi="fr-FR"/>
        </w:rPr>
        <w:t>coffre à o</w:t>
      </w:r>
      <w:r w:rsidRPr="0037467A">
        <w:rPr>
          <w:lang w:eastAsia="fr-FR" w:bidi="fr-FR"/>
        </w:rPr>
        <w:t>u</w:t>
      </w:r>
      <w:r w:rsidRPr="0037467A">
        <w:rPr>
          <w:lang w:eastAsia="fr-FR" w:bidi="fr-FR"/>
        </w:rPr>
        <w:t>tils</w:t>
      </w:r>
      <w:r>
        <w:rPr>
          <w:lang w:eastAsia="fr-FR" w:bidi="fr-FR"/>
        </w:rPr>
        <w:t> »</w:t>
      </w:r>
      <w:r w:rsidRPr="0037467A">
        <w:rPr>
          <w:lang w:eastAsia="fr-FR" w:bidi="fr-FR"/>
        </w:rPr>
        <w:t>.</w:t>
      </w:r>
    </w:p>
    <w:p w14:paraId="739B3F21" w14:textId="77777777" w:rsidR="00F47FDD" w:rsidRDefault="00F47FDD" w:rsidP="00F47FDD">
      <w:pPr>
        <w:spacing w:before="120" w:after="120"/>
        <w:jc w:val="both"/>
        <w:rPr>
          <w:lang w:eastAsia="fr-FR" w:bidi="fr-FR"/>
        </w:rPr>
      </w:pPr>
      <w:r w:rsidRPr="0037467A">
        <w:rPr>
          <w:lang w:eastAsia="fr-FR" w:bidi="fr-FR"/>
        </w:rPr>
        <w:t>Pour la FTQ, la mise en œuvre d’une politique intégrée de plein emploi doit être le pivot central de la polit</w:t>
      </w:r>
      <w:r w:rsidRPr="0037467A">
        <w:rPr>
          <w:lang w:eastAsia="fr-FR" w:bidi="fr-FR"/>
        </w:rPr>
        <w:t>i</w:t>
      </w:r>
      <w:r w:rsidRPr="0037467A">
        <w:rPr>
          <w:lang w:eastAsia="fr-FR" w:bidi="fr-FR"/>
        </w:rPr>
        <w:t>que économique du Québec pour les années à venir</w:t>
      </w:r>
      <w:r>
        <w:rPr>
          <w:lang w:eastAsia="fr-FR" w:bidi="fr-FR"/>
        </w:rPr>
        <w:t> ;</w:t>
      </w:r>
      <w:r w:rsidRPr="0037467A">
        <w:rPr>
          <w:lang w:eastAsia="fr-FR" w:bidi="fr-FR"/>
        </w:rPr>
        <w:t xml:space="preserve"> et c’est le gouvern</w:t>
      </w:r>
      <w:r w:rsidRPr="0037467A">
        <w:rPr>
          <w:lang w:eastAsia="fr-FR" w:bidi="fr-FR"/>
        </w:rPr>
        <w:t>e</w:t>
      </w:r>
      <w:r w:rsidRPr="0037467A">
        <w:rPr>
          <w:lang w:eastAsia="fr-FR" w:bidi="fr-FR"/>
        </w:rPr>
        <w:t>ment du Québec qui doit en être le maître d’œuvre. Une telle politique doit s’articuler, entre autres, autour des moyens suivants</w:t>
      </w:r>
      <w:r>
        <w:rPr>
          <w:lang w:eastAsia="fr-FR" w:bidi="fr-FR"/>
        </w:rPr>
        <w:t> :</w:t>
      </w:r>
      <w:r w:rsidRPr="0037467A">
        <w:rPr>
          <w:lang w:eastAsia="fr-FR" w:bidi="fr-FR"/>
        </w:rPr>
        <w:t xml:space="preserve"> rôle moteur de l’</w:t>
      </w:r>
      <w:r>
        <w:rPr>
          <w:lang w:eastAsia="fr-FR" w:bidi="fr-FR"/>
        </w:rPr>
        <w:t>État</w:t>
      </w:r>
      <w:r w:rsidRPr="0037467A">
        <w:rPr>
          <w:lang w:eastAsia="fr-FR" w:bidi="fr-FR"/>
        </w:rPr>
        <w:t xml:space="preserve"> et dévelo</w:t>
      </w:r>
      <w:r w:rsidRPr="0037467A">
        <w:rPr>
          <w:lang w:eastAsia="fr-FR" w:bidi="fr-FR"/>
        </w:rPr>
        <w:t>p</w:t>
      </w:r>
      <w:r w:rsidRPr="0037467A">
        <w:rPr>
          <w:lang w:eastAsia="fr-FR" w:bidi="fr-FR"/>
        </w:rPr>
        <w:t>pement des entreprises publiques</w:t>
      </w:r>
      <w:r>
        <w:rPr>
          <w:lang w:eastAsia="fr-FR" w:bidi="fr-FR"/>
        </w:rPr>
        <w:t> ;</w:t>
      </w:r>
      <w:r w:rsidRPr="0037467A">
        <w:rPr>
          <w:lang w:eastAsia="fr-FR" w:bidi="fr-FR"/>
        </w:rPr>
        <w:t xml:space="preserve"> contrôle plus strict des entreprises</w:t>
      </w:r>
      <w:r>
        <w:rPr>
          <w:lang w:eastAsia="fr-FR" w:bidi="fr-FR"/>
        </w:rPr>
        <w:t xml:space="preserve"> </w:t>
      </w:r>
      <w:r w:rsidRPr="0037467A">
        <w:rPr>
          <w:lang w:eastAsia="fr-FR" w:bidi="fr-FR"/>
        </w:rPr>
        <w:t>privées</w:t>
      </w:r>
      <w:r>
        <w:rPr>
          <w:lang w:eastAsia="fr-FR" w:bidi="fr-FR"/>
        </w:rPr>
        <w:t> ;</w:t>
      </w:r>
      <w:r w:rsidRPr="0037467A">
        <w:rPr>
          <w:lang w:eastAsia="fr-FR" w:bidi="fr-FR"/>
        </w:rPr>
        <w:t xml:space="preserve"> canalisation des épargnes collectives vers le développ</w:t>
      </w:r>
      <w:r w:rsidRPr="0037467A">
        <w:rPr>
          <w:lang w:eastAsia="fr-FR" w:bidi="fr-FR"/>
        </w:rPr>
        <w:t>e</w:t>
      </w:r>
      <w:r w:rsidRPr="0037467A">
        <w:rPr>
          <w:lang w:eastAsia="fr-FR" w:bidi="fr-FR"/>
        </w:rPr>
        <w:t>ment économique du Québec</w:t>
      </w:r>
      <w:r>
        <w:rPr>
          <w:lang w:eastAsia="fr-FR" w:bidi="fr-FR"/>
        </w:rPr>
        <w:t> ;</w:t>
      </w:r>
      <w:r w:rsidRPr="0037467A">
        <w:rPr>
          <w:lang w:eastAsia="fr-FR" w:bidi="fr-FR"/>
        </w:rPr>
        <w:t xml:space="preserve"> loi pour contrer les fermetures d’entreprises et les licenciements ou en m</w:t>
      </w:r>
      <w:r w:rsidRPr="0037467A">
        <w:rPr>
          <w:lang w:eastAsia="fr-FR" w:bidi="fr-FR"/>
        </w:rPr>
        <w:t>i</w:t>
      </w:r>
      <w:r w:rsidRPr="0037467A">
        <w:rPr>
          <w:lang w:eastAsia="fr-FR" w:bidi="fr-FR"/>
        </w:rPr>
        <w:t>nimiser les effets par des programmes de formation et de recyclage et enfin — le de</w:t>
      </w:r>
      <w:r w:rsidRPr="0037467A">
        <w:rPr>
          <w:lang w:eastAsia="fr-FR" w:bidi="fr-FR"/>
        </w:rPr>
        <w:t>r</w:t>
      </w:r>
      <w:r w:rsidRPr="0037467A">
        <w:rPr>
          <w:lang w:eastAsia="fr-FR" w:bidi="fr-FR"/>
        </w:rPr>
        <w:t>nier mais non le moindre — réduction du temps de tr</w:t>
      </w:r>
      <w:r w:rsidRPr="0037467A">
        <w:rPr>
          <w:lang w:eastAsia="fr-FR" w:bidi="fr-FR"/>
        </w:rPr>
        <w:t>a</w:t>
      </w:r>
      <w:r w:rsidRPr="0037467A">
        <w:rPr>
          <w:lang w:eastAsia="fr-FR" w:bidi="fr-FR"/>
        </w:rPr>
        <w:t>vail.</w:t>
      </w:r>
      <w:r>
        <w:rPr>
          <w:lang w:eastAsia="fr-FR" w:bidi="fr-FR"/>
        </w:rPr>
        <w:t xml:space="preserve"> </w:t>
      </w:r>
    </w:p>
    <w:p w14:paraId="25D1BDE4" w14:textId="77777777" w:rsidR="00F47FDD" w:rsidRDefault="00F47FDD" w:rsidP="00F47FDD">
      <w:pPr>
        <w:spacing w:before="120" w:after="120"/>
        <w:ind w:firstLine="0"/>
        <w:jc w:val="both"/>
      </w:pPr>
      <w:r>
        <w:rPr>
          <w:lang w:eastAsia="fr-FR" w:bidi="fr-FR"/>
        </w:rPr>
        <w:t xml:space="preserve">     </w:t>
      </w:r>
      <w:r w:rsidRPr="0037467A">
        <w:rPr>
          <w:lang w:eastAsia="fr-FR" w:bidi="fr-FR"/>
        </w:rPr>
        <w:t>Tous ces moyens — y compris le Fonds de solidarité — visent à changer pr</w:t>
      </w:r>
      <w:r w:rsidRPr="0037467A">
        <w:rPr>
          <w:lang w:eastAsia="fr-FR" w:bidi="fr-FR"/>
        </w:rPr>
        <w:t>o</w:t>
      </w:r>
      <w:r w:rsidRPr="0037467A">
        <w:rPr>
          <w:lang w:eastAsia="fr-FR" w:bidi="fr-FR"/>
        </w:rPr>
        <w:t>gressivement les règles du jeu. Ils peuvent ouvrir la voie à des changements plus profonds qui correspondent au projet de société de la FTQ</w:t>
      </w:r>
      <w:r>
        <w:rPr>
          <w:lang w:eastAsia="fr-FR" w:bidi="fr-FR"/>
        </w:rPr>
        <w:t> :</w:t>
      </w:r>
      <w:r w:rsidRPr="0037467A">
        <w:rPr>
          <w:lang w:eastAsia="fr-FR" w:bidi="fr-FR"/>
        </w:rPr>
        <w:t xml:space="preserve"> le socialisme démocr</w:t>
      </w:r>
      <w:r w:rsidRPr="0037467A">
        <w:rPr>
          <w:lang w:eastAsia="fr-FR" w:bidi="fr-FR"/>
        </w:rPr>
        <w:t>a</w:t>
      </w:r>
      <w:r w:rsidRPr="0037467A">
        <w:rPr>
          <w:lang w:eastAsia="fr-FR" w:bidi="fr-FR"/>
        </w:rPr>
        <w:t>tique.</w:t>
      </w:r>
    </w:p>
    <w:p w14:paraId="7A6E92B1" w14:textId="77777777" w:rsidR="00F47FDD" w:rsidRDefault="00F47FDD" w:rsidP="00F47FDD">
      <w:pPr>
        <w:spacing w:before="120" w:after="120"/>
        <w:jc w:val="both"/>
      </w:pPr>
      <w:r>
        <w:br w:type="page"/>
      </w:r>
    </w:p>
    <w:p w14:paraId="7EFE7959" w14:textId="77777777" w:rsidR="00F47FDD" w:rsidRDefault="00F47FDD" w:rsidP="00F47FDD">
      <w:pPr>
        <w:spacing w:before="120" w:after="120"/>
        <w:jc w:val="both"/>
      </w:pPr>
    </w:p>
    <w:p w14:paraId="03823EA7" w14:textId="77777777" w:rsidR="00F47FDD" w:rsidRDefault="00F47FDD" w:rsidP="00F47FDD">
      <w:pPr>
        <w:spacing w:before="120" w:after="120"/>
        <w:jc w:val="both"/>
      </w:pPr>
    </w:p>
    <w:p w14:paraId="36AA2EC3" w14:textId="77777777" w:rsidR="00F47FDD" w:rsidRPr="004D5592" w:rsidRDefault="00C96FEE" w:rsidP="00F47FDD">
      <w:pPr>
        <w:pStyle w:val="fig"/>
      </w:pPr>
      <w:r>
        <w:rPr>
          <w:noProof/>
        </w:rPr>
        <w:drawing>
          <wp:inline distT="0" distB="0" distL="0" distR="0" wp14:anchorId="79DBA5BD" wp14:editId="7A723D31">
            <wp:extent cx="4889500" cy="4699000"/>
            <wp:effectExtent l="25400" t="25400" r="12700" b="1270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9500" cy="4699000"/>
                    </a:xfrm>
                    <a:prstGeom prst="rect">
                      <a:avLst/>
                    </a:prstGeom>
                    <a:noFill/>
                    <a:ln w="19050" cmpd="sng">
                      <a:solidFill>
                        <a:srgbClr val="000000"/>
                      </a:solidFill>
                      <a:miter lim="800000"/>
                      <a:headEnd/>
                      <a:tailEnd/>
                    </a:ln>
                    <a:effectLst/>
                  </pic:spPr>
                </pic:pic>
              </a:graphicData>
            </a:graphic>
          </wp:inline>
        </w:drawing>
      </w:r>
    </w:p>
    <w:p w14:paraId="39D0BB1E" w14:textId="77777777" w:rsidR="00F47FDD" w:rsidRDefault="00F47FDD" w:rsidP="00F47FDD">
      <w:pPr>
        <w:spacing w:before="120" w:after="120"/>
        <w:jc w:val="both"/>
      </w:pPr>
    </w:p>
    <w:sectPr w:rsidR="00F47FDD" w:rsidSect="00F47FDD">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C051B" w14:textId="77777777" w:rsidR="00D70FEF" w:rsidRDefault="00D70FEF">
      <w:r>
        <w:separator/>
      </w:r>
    </w:p>
  </w:endnote>
  <w:endnote w:type="continuationSeparator" w:id="0">
    <w:p w14:paraId="2C974D73" w14:textId="77777777" w:rsidR="00D70FEF" w:rsidRDefault="00D7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BF95" w14:textId="77777777" w:rsidR="00D70FEF" w:rsidRDefault="00D70FEF">
      <w:pPr>
        <w:ind w:firstLine="0"/>
      </w:pPr>
      <w:r>
        <w:separator/>
      </w:r>
    </w:p>
  </w:footnote>
  <w:footnote w:type="continuationSeparator" w:id="0">
    <w:p w14:paraId="3A5768CB" w14:textId="77777777" w:rsidR="00D70FEF" w:rsidRDefault="00D70FEF">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6680" w14:textId="77777777" w:rsidR="00F47FDD" w:rsidRDefault="00F47FDD" w:rsidP="00F47FD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5F3637">
      <w:rPr>
        <w:rFonts w:ascii="Times New Roman" w:hAnsi="Times New Roman"/>
      </w:rPr>
      <w:t>“Le Fonds de solidarité (FTQ) :</w:t>
    </w:r>
    <w:r>
      <w:rPr>
        <w:rFonts w:ascii="Times New Roman" w:hAnsi="Times New Roman"/>
      </w:rPr>
      <w:t xml:space="preserve"> </w:t>
    </w:r>
    <w:r w:rsidRPr="005F3637">
      <w:rPr>
        <w:rFonts w:ascii="Times New Roman" w:hAnsi="Times New Roman"/>
      </w:rPr>
      <w:t>une petite révolution syndicale.”</w:t>
    </w:r>
    <w:r>
      <w:rPr>
        <w:rFonts w:ascii="Times New Roman" w:hAnsi="Times New Roman"/>
      </w:rPr>
      <w:t xml:space="preserve"> (1987)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17</w:t>
    </w:r>
    <w:r>
      <w:rPr>
        <w:rStyle w:val="Numrodepage"/>
        <w:rFonts w:ascii="Times New Roman" w:hAnsi="Times New Roman"/>
      </w:rPr>
      <w:fldChar w:fldCharType="end"/>
    </w:r>
  </w:p>
  <w:p w14:paraId="6BEF1656" w14:textId="77777777" w:rsidR="00F47FDD" w:rsidRDefault="00F47FD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2DD"/>
    <w:multiLevelType w:val="multilevel"/>
    <w:tmpl w:val="4202A8B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751C4"/>
    <w:multiLevelType w:val="multilevel"/>
    <w:tmpl w:val="46C8E2BA"/>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A0E8B"/>
    <w:multiLevelType w:val="multilevel"/>
    <w:tmpl w:val="53126C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C941B6"/>
    <w:multiLevelType w:val="multilevel"/>
    <w:tmpl w:val="273A2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97B"/>
    <w:multiLevelType w:val="multilevel"/>
    <w:tmpl w:val="63BA5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B496D"/>
    <w:multiLevelType w:val="multilevel"/>
    <w:tmpl w:val="5BECD868"/>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FA0BC8"/>
    <w:multiLevelType w:val="multilevel"/>
    <w:tmpl w:val="3F364B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61519D"/>
    <w:multiLevelType w:val="multilevel"/>
    <w:tmpl w:val="7A72F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05324"/>
    <w:multiLevelType w:val="multilevel"/>
    <w:tmpl w:val="940E77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A66EF"/>
    <w:multiLevelType w:val="multilevel"/>
    <w:tmpl w:val="5C78D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E91E73"/>
    <w:multiLevelType w:val="multilevel"/>
    <w:tmpl w:val="BE2C0E92"/>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F25107"/>
    <w:multiLevelType w:val="multilevel"/>
    <w:tmpl w:val="610A2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31475"/>
    <w:multiLevelType w:val="multilevel"/>
    <w:tmpl w:val="19123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D1488E"/>
    <w:multiLevelType w:val="multilevel"/>
    <w:tmpl w:val="87067D8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C016A2"/>
    <w:multiLevelType w:val="multilevel"/>
    <w:tmpl w:val="CFB02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F04B26"/>
    <w:multiLevelType w:val="multilevel"/>
    <w:tmpl w:val="52DE9C68"/>
    <w:lvl w:ilvl="0">
      <w:start w:val="19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1738C"/>
    <w:multiLevelType w:val="multilevel"/>
    <w:tmpl w:val="0322ABC8"/>
    <w:lvl w:ilvl="0">
      <w:start w:val="19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60E42"/>
    <w:multiLevelType w:val="multilevel"/>
    <w:tmpl w:val="7BE6AD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543C6D"/>
    <w:multiLevelType w:val="multilevel"/>
    <w:tmpl w:val="A8DA4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132869"/>
    <w:multiLevelType w:val="multilevel"/>
    <w:tmpl w:val="156E62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6C606A"/>
    <w:multiLevelType w:val="multilevel"/>
    <w:tmpl w:val="307EB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E421E8"/>
    <w:multiLevelType w:val="multilevel"/>
    <w:tmpl w:val="E2E06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230BAA"/>
    <w:multiLevelType w:val="multilevel"/>
    <w:tmpl w:val="67D4A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3E7423"/>
    <w:multiLevelType w:val="multilevel"/>
    <w:tmpl w:val="7618E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710F04"/>
    <w:multiLevelType w:val="multilevel"/>
    <w:tmpl w:val="62B6750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8560B"/>
    <w:multiLevelType w:val="multilevel"/>
    <w:tmpl w:val="50A42E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685046"/>
    <w:multiLevelType w:val="multilevel"/>
    <w:tmpl w:val="B42438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7211CD"/>
    <w:multiLevelType w:val="multilevel"/>
    <w:tmpl w:val="559A58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6C23BC"/>
    <w:multiLevelType w:val="multilevel"/>
    <w:tmpl w:val="40C2E7AE"/>
    <w:lvl w:ilvl="0">
      <w:start w:val="19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8075CD"/>
    <w:multiLevelType w:val="multilevel"/>
    <w:tmpl w:val="360AA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5B3590"/>
    <w:multiLevelType w:val="multilevel"/>
    <w:tmpl w:val="1FDEF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875070"/>
    <w:multiLevelType w:val="multilevel"/>
    <w:tmpl w:val="30024344"/>
    <w:lvl w:ilvl="0">
      <w:start w:val="19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2F0683"/>
    <w:multiLevelType w:val="multilevel"/>
    <w:tmpl w:val="17A8E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7074FD"/>
    <w:multiLevelType w:val="multilevel"/>
    <w:tmpl w:val="9DC06E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846209"/>
    <w:multiLevelType w:val="multilevel"/>
    <w:tmpl w:val="7EDA0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A4245A"/>
    <w:multiLevelType w:val="multilevel"/>
    <w:tmpl w:val="7A2A0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87638F"/>
    <w:multiLevelType w:val="multilevel"/>
    <w:tmpl w:val="3E50F14E"/>
    <w:lvl w:ilvl="0">
      <w:start w:val="19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7F4F84"/>
    <w:multiLevelType w:val="hybridMultilevel"/>
    <w:tmpl w:val="ECDE808E"/>
    <w:lvl w:ilvl="0" w:tplc="C04C9E78">
      <w:numFmt w:val="bullet"/>
      <w:lvlText w:val="-"/>
      <w:lvlJc w:val="left"/>
      <w:pPr>
        <w:ind w:left="580" w:hanging="360"/>
      </w:pPr>
      <w:rPr>
        <w:rFonts w:ascii="Times New Roman" w:eastAsia="Times New Roman" w:hAnsi="Times New Roman" w:cs="Times New Roman" w:hint="default"/>
      </w:rPr>
    </w:lvl>
    <w:lvl w:ilvl="1" w:tplc="040C0003" w:tentative="1">
      <w:start w:val="1"/>
      <w:numFmt w:val="bullet"/>
      <w:lvlText w:val="o"/>
      <w:lvlJc w:val="left"/>
      <w:pPr>
        <w:ind w:left="1300" w:hanging="360"/>
      </w:pPr>
      <w:rPr>
        <w:rFonts w:ascii="Courier New" w:hAnsi="Courier New" w:cs="Wingdings"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cs="Wingdings"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cs="Wingdings" w:hint="default"/>
      </w:rPr>
    </w:lvl>
    <w:lvl w:ilvl="8" w:tplc="040C0005" w:tentative="1">
      <w:start w:val="1"/>
      <w:numFmt w:val="bullet"/>
      <w:lvlText w:val=""/>
      <w:lvlJc w:val="left"/>
      <w:pPr>
        <w:ind w:left="6340" w:hanging="360"/>
      </w:pPr>
      <w:rPr>
        <w:rFonts w:ascii="Wingdings" w:hAnsi="Wingdings" w:hint="default"/>
      </w:rPr>
    </w:lvl>
  </w:abstractNum>
  <w:abstractNum w:abstractNumId="39" w15:restartNumberingAfterBreak="0">
    <w:nsid w:val="75FF00A7"/>
    <w:multiLevelType w:val="multilevel"/>
    <w:tmpl w:val="4FAE3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9A48AF"/>
    <w:multiLevelType w:val="multilevel"/>
    <w:tmpl w:val="6EAE7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CD2D1B"/>
    <w:multiLevelType w:val="multilevel"/>
    <w:tmpl w:val="5E8E0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F80C72"/>
    <w:multiLevelType w:val="multilevel"/>
    <w:tmpl w:val="25745F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C94E01"/>
    <w:multiLevelType w:val="multilevel"/>
    <w:tmpl w:val="87B217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401E5B"/>
    <w:multiLevelType w:val="multilevel"/>
    <w:tmpl w:val="65363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FF4BEA"/>
    <w:multiLevelType w:val="hybridMultilevel"/>
    <w:tmpl w:val="2F90114E"/>
    <w:lvl w:ilvl="0" w:tplc="981043B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8026471">
    <w:abstractNumId w:val="16"/>
  </w:num>
  <w:num w:numId="2" w16cid:durableId="1293436427">
    <w:abstractNumId w:val="45"/>
  </w:num>
  <w:num w:numId="3" w16cid:durableId="1689600995">
    <w:abstractNumId w:val="38"/>
  </w:num>
  <w:num w:numId="4" w16cid:durableId="308679140">
    <w:abstractNumId w:val="22"/>
  </w:num>
  <w:num w:numId="5" w16cid:durableId="486631209">
    <w:abstractNumId w:val="4"/>
  </w:num>
  <w:num w:numId="6" w16cid:durableId="1483698797">
    <w:abstractNumId w:val="5"/>
  </w:num>
  <w:num w:numId="7" w16cid:durableId="274681225">
    <w:abstractNumId w:val="30"/>
  </w:num>
  <w:num w:numId="8" w16cid:durableId="975837390">
    <w:abstractNumId w:val="7"/>
  </w:num>
  <w:num w:numId="9" w16cid:durableId="994072187">
    <w:abstractNumId w:val="43"/>
  </w:num>
  <w:num w:numId="10" w16cid:durableId="2094424077">
    <w:abstractNumId w:val="8"/>
  </w:num>
  <w:num w:numId="11" w16cid:durableId="203443215">
    <w:abstractNumId w:val="1"/>
  </w:num>
  <w:num w:numId="12" w16cid:durableId="456529068">
    <w:abstractNumId w:val="28"/>
  </w:num>
  <w:num w:numId="13" w16cid:durableId="857430619">
    <w:abstractNumId w:val="26"/>
  </w:num>
  <w:num w:numId="14" w16cid:durableId="218129010">
    <w:abstractNumId w:val="31"/>
  </w:num>
  <w:num w:numId="15" w16cid:durableId="69619270">
    <w:abstractNumId w:val="20"/>
  </w:num>
  <w:num w:numId="16" w16cid:durableId="340815610">
    <w:abstractNumId w:val="2"/>
  </w:num>
  <w:num w:numId="17" w16cid:durableId="775253921">
    <w:abstractNumId w:val="13"/>
  </w:num>
  <w:num w:numId="18" w16cid:durableId="826868183">
    <w:abstractNumId w:val="41"/>
  </w:num>
  <w:num w:numId="19" w16cid:durableId="1067074302">
    <w:abstractNumId w:val="3"/>
  </w:num>
  <w:num w:numId="20" w16cid:durableId="1236207111">
    <w:abstractNumId w:val="6"/>
  </w:num>
  <w:num w:numId="21" w16cid:durableId="1790394159">
    <w:abstractNumId w:val="11"/>
  </w:num>
  <w:num w:numId="22" w16cid:durableId="791636044">
    <w:abstractNumId w:val="21"/>
  </w:num>
  <w:num w:numId="23" w16cid:durableId="1905021058">
    <w:abstractNumId w:val="35"/>
  </w:num>
  <w:num w:numId="24" w16cid:durableId="1677422394">
    <w:abstractNumId w:val="34"/>
  </w:num>
  <w:num w:numId="25" w16cid:durableId="1430616896">
    <w:abstractNumId w:val="36"/>
  </w:num>
  <w:num w:numId="26" w16cid:durableId="328287583">
    <w:abstractNumId w:val="25"/>
  </w:num>
  <w:num w:numId="27" w16cid:durableId="566381953">
    <w:abstractNumId w:val="12"/>
  </w:num>
  <w:num w:numId="28" w16cid:durableId="346829381">
    <w:abstractNumId w:val="23"/>
  </w:num>
  <w:num w:numId="29" w16cid:durableId="1318152456">
    <w:abstractNumId w:val="10"/>
  </w:num>
  <w:num w:numId="30" w16cid:durableId="585724000">
    <w:abstractNumId w:val="14"/>
  </w:num>
  <w:num w:numId="31" w16cid:durableId="1361785920">
    <w:abstractNumId w:val="44"/>
  </w:num>
  <w:num w:numId="32" w16cid:durableId="1129124249">
    <w:abstractNumId w:val="9"/>
  </w:num>
  <w:num w:numId="33" w16cid:durableId="1415322279">
    <w:abstractNumId w:val="24"/>
  </w:num>
  <w:num w:numId="34" w16cid:durableId="1007175315">
    <w:abstractNumId w:val="33"/>
  </w:num>
  <w:num w:numId="35" w16cid:durableId="1214775353">
    <w:abstractNumId w:val="17"/>
  </w:num>
  <w:num w:numId="36" w16cid:durableId="993023691">
    <w:abstractNumId w:val="18"/>
  </w:num>
  <w:num w:numId="37" w16cid:durableId="1925800724">
    <w:abstractNumId w:val="19"/>
  </w:num>
  <w:num w:numId="38" w16cid:durableId="940573115">
    <w:abstractNumId w:val="39"/>
  </w:num>
  <w:num w:numId="39" w16cid:durableId="369456973">
    <w:abstractNumId w:val="32"/>
  </w:num>
  <w:num w:numId="40" w16cid:durableId="71315117">
    <w:abstractNumId w:val="37"/>
  </w:num>
  <w:num w:numId="41" w16cid:durableId="1348022600">
    <w:abstractNumId w:val="29"/>
  </w:num>
  <w:num w:numId="42" w16cid:durableId="1619023032">
    <w:abstractNumId w:val="27"/>
  </w:num>
  <w:num w:numId="43" w16cid:durableId="1657681886">
    <w:abstractNumId w:val="15"/>
  </w:num>
  <w:num w:numId="44" w16cid:durableId="2121215497">
    <w:abstractNumId w:val="40"/>
  </w:num>
  <w:num w:numId="45" w16cid:durableId="1458642271">
    <w:abstractNumId w:val="42"/>
  </w:num>
  <w:num w:numId="46" w16cid:durableId="182852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C96FEE"/>
    <w:rsid w:val="00D70FEF"/>
    <w:rsid w:val="00F47FD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546969"/>
  <w15:chartTrackingRefBased/>
  <w15:docId w15:val="{44EE0D8F-7F2E-BC4F-859F-2461DAC7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3E0"/>
    <w:pPr>
      <w:ind w:firstLine="360"/>
    </w:pPr>
    <w:rPr>
      <w:rFonts w:ascii="Times New Roman" w:eastAsia="Times New Roman" w:hAnsi="Times New Roman"/>
      <w:sz w:val="28"/>
      <w:lang w:eastAsia="en-US"/>
    </w:rPr>
  </w:style>
  <w:style w:type="paragraph" w:styleId="Titre1">
    <w:name w:val="heading 1"/>
    <w:next w:val="Normal"/>
    <w:link w:val="Titre1Car"/>
    <w:qFormat/>
    <w:rsid w:val="006203E0"/>
    <w:pPr>
      <w:outlineLvl w:val="0"/>
    </w:pPr>
    <w:rPr>
      <w:rFonts w:eastAsia="Times New Roman"/>
      <w:noProof/>
      <w:lang w:eastAsia="en-US"/>
    </w:rPr>
  </w:style>
  <w:style w:type="paragraph" w:styleId="Titre2">
    <w:name w:val="heading 2"/>
    <w:next w:val="Normal"/>
    <w:link w:val="Titre2Car"/>
    <w:qFormat/>
    <w:rsid w:val="006203E0"/>
    <w:pPr>
      <w:outlineLvl w:val="1"/>
    </w:pPr>
    <w:rPr>
      <w:rFonts w:eastAsia="Times New Roman"/>
      <w:noProof/>
      <w:lang w:eastAsia="en-US"/>
    </w:rPr>
  </w:style>
  <w:style w:type="paragraph" w:styleId="Titre3">
    <w:name w:val="heading 3"/>
    <w:next w:val="Normal"/>
    <w:link w:val="Titre3Car"/>
    <w:qFormat/>
    <w:rsid w:val="006203E0"/>
    <w:pPr>
      <w:outlineLvl w:val="2"/>
    </w:pPr>
    <w:rPr>
      <w:rFonts w:eastAsia="Times New Roman"/>
      <w:noProof/>
      <w:lang w:eastAsia="en-US"/>
    </w:rPr>
  </w:style>
  <w:style w:type="paragraph" w:styleId="Titre4">
    <w:name w:val="heading 4"/>
    <w:next w:val="Normal"/>
    <w:link w:val="Titre4Car"/>
    <w:qFormat/>
    <w:rsid w:val="006203E0"/>
    <w:pPr>
      <w:outlineLvl w:val="3"/>
    </w:pPr>
    <w:rPr>
      <w:rFonts w:eastAsia="Times New Roman"/>
      <w:noProof/>
      <w:lang w:eastAsia="en-US"/>
    </w:rPr>
  </w:style>
  <w:style w:type="paragraph" w:styleId="Titre5">
    <w:name w:val="heading 5"/>
    <w:next w:val="Normal"/>
    <w:link w:val="Titre5Car"/>
    <w:qFormat/>
    <w:rsid w:val="006203E0"/>
    <w:pPr>
      <w:outlineLvl w:val="4"/>
    </w:pPr>
    <w:rPr>
      <w:rFonts w:eastAsia="Times New Roman"/>
      <w:noProof/>
      <w:lang w:eastAsia="en-US"/>
    </w:rPr>
  </w:style>
  <w:style w:type="paragraph" w:styleId="Titre6">
    <w:name w:val="heading 6"/>
    <w:next w:val="Normal"/>
    <w:link w:val="Titre6Car"/>
    <w:qFormat/>
    <w:rsid w:val="006203E0"/>
    <w:pPr>
      <w:outlineLvl w:val="5"/>
    </w:pPr>
    <w:rPr>
      <w:rFonts w:eastAsia="Times New Roman"/>
      <w:noProof/>
      <w:lang w:eastAsia="en-US"/>
    </w:rPr>
  </w:style>
  <w:style w:type="paragraph" w:styleId="Titre7">
    <w:name w:val="heading 7"/>
    <w:next w:val="Normal"/>
    <w:link w:val="Titre7Car"/>
    <w:qFormat/>
    <w:rsid w:val="006203E0"/>
    <w:pPr>
      <w:outlineLvl w:val="6"/>
    </w:pPr>
    <w:rPr>
      <w:rFonts w:eastAsia="Times New Roman"/>
      <w:noProof/>
      <w:lang w:eastAsia="en-US"/>
    </w:rPr>
  </w:style>
  <w:style w:type="paragraph" w:styleId="Titre8">
    <w:name w:val="heading 8"/>
    <w:next w:val="Normal"/>
    <w:link w:val="Titre8Car"/>
    <w:qFormat/>
    <w:rsid w:val="006203E0"/>
    <w:pPr>
      <w:outlineLvl w:val="7"/>
    </w:pPr>
    <w:rPr>
      <w:rFonts w:eastAsia="Times New Roman"/>
      <w:noProof/>
      <w:lang w:eastAsia="en-US"/>
    </w:rPr>
  </w:style>
  <w:style w:type="paragraph" w:styleId="Titre9">
    <w:name w:val="heading 9"/>
    <w:next w:val="Normal"/>
    <w:link w:val="Titre9Car"/>
    <w:qFormat/>
    <w:rsid w:val="006203E0"/>
    <w:pPr>
      <w:outlineLvl w:val="8"/>
    </w:pPr>
    <w:rPr>
      <w:rFonts w:eastAsia="Times New Roman"/>
      <w:noProof/>
      <w:lang w:eastAsia="en-US"/>
    </w:rPr>
  </w:style>
  <w:style w:type="character" w:default="1" w:styleId="Policepardfaut">
    <w:name w:val="Default Paragraph Font"/>
    <w:rsid w:val="006203E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203E0"/>
  </w:style>
  <w:style w:type="character" w:styleId="Appeldenotedefin">
    <w:name w:val="endnote reference"/>
    <w:basedOn w:val="Policepardfaut"/>
    <w:rsid w:val="006203E0"/>
    <w:rPr>
      <w:vertAlign w:val="superscript"/>
    </w:rPr>
  </w:style>
  <w:style w:type="character" w:styleId="Appelnotedebasdep">
    <w:name w:val="footnote reference"/>
    <w:basedOn w:val="Policepardfaut"/>
    <w:autoRedefine/>
    <w:rsid w:val="006203E0"/>
    <w:rPr>
      <w:color w:val="FF0000"/>
      <w:position w:val="6"/>
      <w:sz w:val="20"/>
    </w:rPr>
  </w:style>
  <w:style w:type="paragraph" w:styleId="Grillecouleur-Accent1">
    <w:name w:val="Colorful Grid Accent 1"/>
    <w:basedOn w:val="Normal"/>
    <w:link w:val="Grillecouleur-Accent1Car"/>
    <w:autoRedefine/>
    <w:rsid w:val="00375D6A"/>
    <w:pPr>
      <w:spacing w:before="120" w:after="120"/>
      <w:ind w:left="720"/>
      <w:jc w:val="both"/>
    </w:pPr>
    <w:rPr>
      <w:color w:val="000080"/>
      <w:sz w:val="24"/>
    </w:rPr>
  </w:style>
  <w:style w:type="paragraph" w:customStyle="1" w:styleId="Niveau1">
    <w:name w:val="Niveau 1"/>
    <w:basedOn w:val="Normal"/>
    <w:rsid w:val="006203E0"/>
    <w:pPr>
      <w:ind w:firstLine="0"/>
    </w:pPr>
    <w:rPr>
      <w:b/>
      <w:color w:val="FF0000"/>
      <w:sz w:val="72"/>
    </w:rPr>
  </w:style>
  <w:style w:type="paragraph" w:customStyle="1" w:styleId="Niveau11">
    <w:name w:val="Niveau 1.1"/>
    <w:basedOn w:val="Niveau1"/>
    <w:autoRedefine/>
    <w:rsid w:val="006203E0"/>
    <w:rPr>
      <w:color w:val="008000"/>
      <w:sz w:val="60"/>
    </w:rPr>
  </w:style>
  <w:style w:type="paragraph" w:customStyle="1" w:styleId="Niveau12">
    <w:name w:val="Niveau 1.2"/>
    <w:basedOn w:val="Niveau11"/>
    <w:autoRedefine/>
    <w:rsid w:val="006203E0"/>
    <w:pPr>
      <w:jc w:val="center"/>
    </w:pPr>
    <w:rPr>
      <w:i/>
      <w:color w:val="000080"/>
      <w:sz w:val="36"/>
    </w:rPr>
  </w:style>
  <w:style w:type="paragraph" w:customStyle="1" w:styleId="Niveau2">
    <w:name w:val="Niveau 2"/>
    <w:basedOn w:val="Normal"/>
    <w:rsid w:val="006203E0"/>
    <w:rPr>
      <w:rFonts w:ascii="GillSans" w:hAnsi="GillSans"/>
      <w:sz w:val="20"/>
    </w:rPr>
  </w:style>
  <w:style w:type="paragraph" w:customStyle="1" w:styleId="Niveau3">
    <w:name w:val="Niveau 3"/>
    <w:basedOn w:val="Normal"/>
    <w:autoRedefine/>
    <w:rsid w:val="006203E0"/>
    <w:pPr>
      <w:ind w:left="1080" w:hanging="720"/>
    </w:pPr>
    <w:rPr>
      <w:b/>
    </w:rPr>
  </w:style>
  <w:style w:type="paragraph" w:customStyle="1" w:styleId="Titreniveau1">
    <w:name w:val="Titre niveau 1"/>
    <w:basedOn w:val="Niveau1"/>
    <w:autoRedefine/>
    <w:rsid w:val="006203E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599C"/>
    <w:pPr>
      <w:widowControl w:val="0"/>
      <w:pBdr>
        <w:bottom w:val="none" w:sz="0" w:space="0" w:color="auto"/>
      </w:pBdr>
      <w:spacing w:before="120"/>
      <w:ind w:left="0" w:right="0"/>
    </w:pPr>
    <w:rPr>
      <w:color w:val="auto"/>
    </w:rPr>
  </w:style>
  <w:style w:type="paragraph" w:styleId="Corpsdetexte">
    <w:name w:val="Body Text"/>
    <w:basedOn w:val="Normal"/>
    <w:link w:val="CorpsdetexteCar"/>
    <w:rsid w:val="006203E0"/>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6203E0"/>
    <w:pPr>
      <w:tabs>
        <w:tab w:val="center" w:pos="4320"/>
        <w:tab w:val="right" w:pos="8640"/>
      </w:tabs>
    </w:pPr>
    <w:rPr>
      <w:rFonts w:ascii="GillSans" w:hAnsi="GillSans"/>
      <w:sz w:val="20"/>
    </w:rPr>
  </w:style>
  <w:style w:type="paragraph" w:customStyle="1" w:styleId="En-tteimpaire">
    <w:name w:val="En-tÍte impaire"/>
    <w:basedOn w:val="En-tte"/>
    <w:rsid w:val="006203E0"/>
    <w:pPr>
      <w:tabs>
        <w:tab w:val="right" w:pos="8280"/>
        <w:tab w:val="right" w:pos="9000"/>
      </w:tabs>
      <w:ind w:firstLine="0"/>
    </w:pPr>
  </w:style>
  <w:style w:type="paragraph" w:customStyle="1" w:styleId="En-ttepaire">
    <w:name w:val="En-tÍte paire"/>
    <w:basedOn w:val="En-tte"/>
    <w:rsid w:val="006203E0"/>
    <w:pPr>
      <w:tabs>
        <w:tab w:val="left" w:pos="720"/>
      </w:tabs>
      <w:ind w:firstLine="0"/>
    </w:pPr>
  </w:style>
  <w:style w:type="paragraph" w:styleId="Lgende">
    <w:name w:val="caption"/>
    <w:basedOn w:val="Normal"/>
    <w:next w:val="Normal"/>
    <w:qFormat/>
    <w:rsid w:val="006203E0"/>
    <w:pPr>
      <w:spacing w:before="120" w:after="120"/>
    </w:pPr>
    <w:rPr>
      <w:rFonts w:ascii="GillSans" w:hAnsi="GillSans"/>
      <w:b/>
      <w:sz w:val="20"/>
    </w:rPr>
  </w:style>
  <w:style w:type="character" w:styleId="Hyperlien">
    <w:name w:val="Hyperlink"/>
    <w:basedOn w:val="Policepardfaut"/>
    <w:uiPriority w:val="99"/>
    <w:rsid w:val="006203E0"/>
    <w:rPr>
      <w:color w:val="0000FF"/>
      <w:u w:val="single"/>
    </w:rPr>
  </w:style>
  <w:style w:type="character" w:styleId="Lienvisit">
    <w:name w:val="FollowedHyperlink"/>
    <w:basedOn w:val="Policepardfaut"/>
    <w:rsid w:val="006203E0"/>
    <w:rPr>
      <w:color w:val="800080"/>
      <w:u w:val="single"/>
    </w:rPr>
  </w:style>
  <w:style w:type="paragraph" w:customStyle="1" w:styleId="Niveau10">
    <w:name w:val="Niveau 1.0"/>
    <w:basedOn w:val="Niveau11"/>
    <w:autoRedefine/>
    <w:rsid w:val="006203E0"/>
    <w:pPr>
      <w:jc w:val="center"/>
    </w:pPr>
    <w:rPr>
      <w:b w:val="0"/>
      <w:sz w:val="48"/>
    </w:rPr>
  </w:style>
  <w:style w:type="paragraph" w:customStyle="1" w:styleId="Niveau13">
    <w:name w:val="Niveau 1.3"/>
    <w:basedOn w:val="Niveau12"/>
    <w:autoRedefine/>
    <w:rsid w:val="006203E0"/>
    <w:rPr>
      <w:b w:val="0"/>
      <w:i w:val="0"/>
      <w:color w:val="800080"/>
      <w:sz w:val="48"/>
    </w:rPr>
  </w:style>
  <w:style w:type="paragraph" w:styleId="Notedebasdepage">
    <w:name w:val="footnote text"/>
    <w:basedOn w:val="Normal"/>
    <w:link w:val="NotedebasdepageCar"/>
    <w:autoRedefine/>
    <w:rsid w:val="00B94874"/>
    <w:pPr>
      <w:tabs>
        <w:tab w:val="left" w:pos="900"/>
      </w:tabs>
      <w:ind w:left="540" w:hanging="540"/>
      <w:jc w:val="both"/>
    </w:pPr>
    <w:rPr>
      <w:color w:val="000000"/>
      <w:sz w:val="24"/>
      <w:lang w:eastAsia="x-none" w:bidi="fr-FR"/>
    </w:rPr>
  </w:style>
  <w:style w:type="character" w:styleId="Numrodepage">
    <w:name w:val="page number"/>
    <w:basedOn w:val="Policepardfaut"/>
    <w:rsid w:val="006203E0"/>
  </w:style>
  <w:style w:type="paragraph" w:styleId="Pieddepage">
    <w:name w:val="footer"/>
    <w:basedOn w:val="Normal"/>
    <w:link w:val="PieddepageCar"/>
    <w:uiPriority w:val="99"/>
    <w:rsid w:val="006203E0"/>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203E0"/>
    <w:pPr>
      <w:ind w:left="20" w:firstLine="400"/>
    </w:pPr>
    <w:rPr>
      <w:rFonts w:ascii="Arial" w:hAnsi="Arial"/>
    </w:rPr>
  </w:style>
  <w:style w:type="paragraph" w:styleId="Retraitcorpsdetexte2">
    <w:name w:val="Body Text Indent 2"/>
    <w:basedOn w:val="Normal"/>
    <w:link w:val="Retraitcorpsdetexte2Car"/>
    <w:rsid w:val="006203E0"/>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203E0"/>
    <w:pPr>
      <w:ind w:left="20" w:firstLine="380"/>
      <w:jc w:val="both"/>
    </w:pPr>
    <w:rPr>
      <w:rFonts w:ascii="Arial" w:hAnsi="Arial"/>
    </w:rPr>
  </w:style>
  <w:style w:type="paragraph" w:customStyle="1" w:styleId="texteenvidence">
    <w:name w:val="texte en évidence"/>
    <w:basedOn w:val="Normal"/>
    <w:rsid w:val="006203E0"/>
    <w:pPr>
      <w:widowControl w:val="0"/>
      <w:jc w:val="both"/>
    </w:pPr>
    <w:rPr>
      <w:rFonts w:ascii="Arial" w:hAnsi="Arial"/>
      <w:b/>
      <w:color w:val="FF0000"/>
    </w:rPr>
  </w:style>
  <w:style w:type="paragraph" w:styleId="Titre">
    <w:name w:val="Title"/>
    <w:basedOn w:val="Normal"/>
    <w:link w:val="TitreCar"/>
    <w:autoRedefine/>
    <w:qFormat/>
    <w:rsid w:val="006203E0"/>
    <w:pPr>
      <w:ind w:firstLine="0"/>
      <w:jc w:val="center"/>
    </w:pPr>
    <w:rPr>
      <w:b/>
      <w:sz w:val="48"/>
    </w:rPr>
  </w:style>
  <w:style w:type="paragraph" w:customStyle="1" w:styleId="livre">
    <w:name w:val="livre"/>
    <w:basedOn w:val="Normal"/>
    <w:rsid w:val="006203E0"/>
    <w:pPr>
      <w:tabs>
        <w:tab w:val="right" w:pos="9360"/>
      </w:tabs>
      <w:ind w:firstLine="0"/>
    </w:pPr>
    <w:rPr>
      <w:b/>
      <w:color w:val="000080"/>
      <w:sz w:val="144"/>
    </w:rPr>
  </w:style>
  <w:style w:type="paragraph" w:customStyle="1" w:styleId="livrest">
    <w:name w:val="livre_st"/>
    <w:basedOn w:val="Normal"/>
    <w:rsid w:val="006203E0"/>
    <w:pPr>
      <w:tabs>
        <w:tab w:val="right" w:pos="9360"/>
      </w:tabs>
      <w:ind w:firstLine="0"/>
    </w:pPr>
    <w:rPr>
      <w:b/>
      <w:color w:val="FF0000"/>
      <w:sz w:val="72"/>
    </w:rPr>
  </w:style>
  <w:style w:type="paragraph" w:customStyle="1" w:styleId="tableautitre">
    <w:name w:val="tableau_titre"/>
    <w:basedOn w:val="Normal"/>
    <w:rsid w:val="006203E0"/>
    <w:pPr>
      <w:ind w:firstLine="0"/>
      <w:jc w:val="center"/>
    </w:pPr>
    <w:rPr>
      <w:rFonts w:ascii="Times" w:hAnsi="Times"/>
      <w:b/>
    </w:rPr>
  </w:style>
  <w:style w:type="paragraph" w:customStyle="1" w:styleId="planche">
    <w:name w:val="planche"/>
    <w:basedOn w:val="tableautitre"/>
    <w:autoRedefine/>
    <w:rsid w:val="006203E0"/>
    <w:pPr>
      <w:widowControl w:val="0"/>
    </w:pPr>
    <w:rPr>
      <w:rFonts w:ascii="Times New Roman" w:hAnsi="Times New Roman"/>
      <w:b w:val="0"/>
      <w:color w:val="000080"/>
      <w:sz w:val="36"/>
    </w:rPr>
  </w:style>
  <w:style w:type="paragraph" w:customStyle="1" w:styleId="tableaust">
    <w:name w:val="tableau_st"/>
    <w:basedOn w:val="Normal"/>
    <w:autoRedefine/>
    <w:rsid w:val="006203E0"/>
    <w:pPr>
      <w:ind w:firstLine="0"/>
      <w:jc w:val="center"/>
    </w:pPr>
    <w:rPr>
      <w:i/>
      <w:color w:val="FF0000"/>
    </w:rPr>
  </w:style>
  <w:style w:type="paragraph" w:customStyle="1" w:styleId="planchest">
    <w:name w:val="planche_st"/>
    <w:basedOn w:val="tableaust"/>
    <w:autoRedefine/>
    <w:rsid w:val="006203E0"/>
    <w:pPr>
      <w:spacing w:before="60"/>
    </w:pPr>
    <w:rPr>
      <w:i w:val="0"/>
      <w:sz w:val="48"/>
    </w:rPr>
  </w:style>
  <w:style w:type="paragraph" w:customStyle="1" w:styleId="section">
    <w:name w:val="section"/>
    <w:basedOn w:val="Normal"/>
    <w:rsid w:val="006203E0"/>
    <w:pPr>
      <w:ind w:firstLine="0"/>
      <w:jc w:val="center"/>
    </w:pPr>
    <w:rPr>
      <w:rFonts w:ascii="Times" w:hAnsi="Times"/>
      <w:b/>
      <w:sz w:val="48"/>
    </w:rPr>
  </w:style>
  <w:style w:type="paragraph" w:customStyle="1" w:styleId="suite">
    <w:name w:val="suite"/>
    <w:basedOn w:val="Normal"/>
    <w:autoRedefine/>
    <w:rsid w:val="006203E0"/>
    <w:pPr>
      <w:tabs>
        <w:tab w:val="right" w:pos="9360"/>
      </w:tabs>
      <w:ind w:firstLine="0"/>
      <w:jc w:val="center"/>
    </w:pPr>
    <w:rPr>
      <w:b/>
      <w:color w:val="008000"/>
    </w:rPr>
  </w:style>
  <w:style w:type="paragraph" w:customStyle="1" w:styleId="tdmchap">
    <w:name w:val="tdm_chap"/>
    <w:basedOn w:val="Normal"/>
    <w:rsid w:val="006203E0"/>
    <w:pPr>
      <w:tabs>
        <w:tab w:val="left" w:pos="1980"/>
      </w:tabs>
      <w:ind w:firstLine="0"/>
    </w:pPr>
    <w:rPr>
      <w:rFonts w:ascii="Times" w:hAnsi="Times"/>
      <w:b/>
    </w:rPr>
  </w:style>
  <w:style w:type="paragraph" w:customStyle="1" w:styleId="partie">
    <w:name w:val="partie"/>
    <w:basedOn w:val="Normal"/>
    <w:rsid w:val="006203E0"/>
    <w:pPr>
      <w:ind w:firstLine="0"/>
      <w:jc w:val="right"/>
    </w:pPr>
    <w:rPr>
      <w:b/>
      <w:sz w:val="120"/>
    </w:rPr>
  </w:style>
  <w:style w:type="paragraph" w:styleId="Normalcentr">
    <w:name w:val="Block Text"/>
    <w:basedOn w:val="Normal"/>
    <w:rsid w:val="006203E0"/>
    <w:pPr>
      <w:ind w:left="180" w:right="180"/>
      <w:jc w:val="both"/>
    </w:pPr>
  </w:style>
  <w:style w:type="paragraph" w:customStyle="1" w:styleId="Titlest">
    <w:name w:val="Title_st"/>
    <w:basedOn w:val="Titre"/>
    <w:autoRedefine/>
    <w:rsid w:val="0091157F"/>
    <w:rPr>
      <w:b w:val="0"/>
      <w:sz w:val="64"/>
    </w:rPr>
  </w:style>
  <w:style w:type="paragraph" w:styleId="TableauGrille2">
    <w:name w:val="Grid Table 2"/>
    <w:basedOn w:val="Normal"/>
    <w:rsid w:val="006203E0"/>
    <w:pPr>
      <w:ind w:left="360" w:hanging="360"/>
    </w:pPr>
    <w:rPr>
      <w:sz w:val="20"/>
      <w:lang w:val="fr-FR"/>
    </w:rPr>
  </w:style>
  <w:style w:type="paragraph" w:styleId="Notedefin">
    <w:name w:val="endnote text"/>
    <w:basedOn w:val="Normal"/>
    <w:link w:val="NotedefinCar"/>
    <w:rsid w:val="006203E0"/>
    <w:pPr>
      <w:spacing w:before="240"/>
    </w:pPr>
    <w:rPr>
      <w:sz w:val="20"/>
      <w:lang w:val="x-none"/>
    </w:rPr>
  </w:style>
  <w:style w:type="paragraph" w:customStyle="1" w:styleId="niveau14">
    <w:name w:val="niveau 1"/>
    <w:basedOn w:val="Normal"/>
    <w:rsid w:val="006203E0"/>
    <w:pPr>
      <w:spacing w:before="240"/>
      <w:ind w:firstLine="0"/>
    </w:pPr>
    <w:rPr>
      <w:rFonts w:ascii="B Times Bold" w:hAnsi="B Times Bold"/>
      <w:lang w:val="fr-FR"/>
    </w:rPr>
  </w:style>
  <w:style w:type="paragraph" w:customStyle="1" w:styleId="Titlest2">
    <w:name w:val="Title_st2"/>
    <w:basedOn w:val="Titlest"/>
    <w:rsid w:val="006203E0"/>
  </w:style>
  <w:style w:type="paragraph" w:customStyle="1" w:styleId="Normal0">
    <w:name w:val="Normal +"/>
    <w:basedOn w:val="Normal"/>
    <w:rsid w:val="006203E0"/>
    <w:pPr>
      <w:spacing w:before="120" w:after="120"/>
      <w:jc w:val="both"/>
    </w:pPr>
  </w:style>
  <w:style w:type="paragraph" w:customStyle="1" w:styleId="a">
    <w:name w:val="a"/>
    <w:basedOn w:val="Normal0"/>
    <w:autoRedefine/>
    <w:rsid w:val="00304F8D"/>
    <w:pPr>
      <w:ind w:firstLine="0"/>
      <w:jc w:val="left"/>
    </w:pPr>
    <w:rPr>
      <w:b/>
      <w:i/>
      <w:iCs/>
      <w:color w:val="FF0000"/>
      <w:lang w:eastAsia="fr-FR" w:bidi="fr-FR"/>
    </w:rPr>
  </w:style>
  <w:style w:type="paragraph" w:customStyle="1" w:styleId="c">
    <w:name w:val="c"/>
    <w:basedOn w:val="Normal0"/>
    <w:rsid w:val="006203E0"/>
    <w:pPr>
      <w:keepLines/>
      <w:ind w:firstLine="0"/>
      <w:jc w:val="center"/>
    </w:pPr>
    <w:rPr>
      <w:color w:val="FF0000"/>
    </w:rPr>
  </w:style>
  <w:style w:type="paragraph" w:customStyle="1" w:styleId="Citation0">
    <w:name w:val="Citation 0"/>
    <w:basedOn w:val="Grillecouleur-Accent1"/>
    <w:autoRedefine/>
    <w:rsid w:val="006203E0"/>
    <w:pPr>
      <w:ind w:firstLine="0"/>
    </w:pPr>
  </w:style>
  <w:style w:type="character" w:customStyle="1" w:styleId="contact-emailto">
    <w:name w:val="contact-emailto"/>
    <w:basedOn w:val="Policepardfaut"/>
    <w:rsid w:val="006203E0"/>
  </w:style>
  <w:style w:type="paragraph" w:customStyle="1" w:styleId="fig">
    <w:name w:val="fig"/>
    <w:basedOn w:val="Normal0"/>
    <w:autoRedefine/>
    <w:rsid w:val="006203E0"/>
    <w:pPr>
      <w:ind w:firstLine="0"/>
      <w:jc w:val="center"/>
    </w:pPr>
  </w:style>
  <w:style w:type="paragraph" w:customStyle="1" w:styleId="figtexte">
    <w:name w:val="fig texte"/>
    <w:basedOn w:val="Normal0"/>
    <w:autoRedefine/>
    <w:rsid w:val="006203E0"/>
    <w:rPr>
      <w:color w:val="000090"/>
      <w:sz w:val="24"/>
    </w:rPr>
  </w:style>
  <w:style w:type="paragraph" w:customStyle="1" w:styleId="figtextec">
    <w:name w:val="fig texte c"/>
    <w:basedOn w:val="figtexte"/>
    <w:autoRedefine/>
    <w:rsid w:val="006203E0"/>
    <w:pPr>
      <w:ind w:firstLine="0"/>
      <w:jc w:val="center"/>
    </w:pPr>
  </w:style>
  <w:style w:type="table" w:styleId="Grilledutableau">
    <w:name w:val="Table Grid"/>
    <w:basedOn w:val="TableauNormal"/>
    <w:uiPriority w:val="99"/>
    <w:rsid w:val="006203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203E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6203E0"/>
    <w:pPr>
      <w:spacing w:beforeLines="1" w:afterLines="1"/>
      <w:ind w:firstLine="0"/>
    </w:pPr>
    <w:rPr>
      <w:rFonts w:ascii="Times" w:eastAsia="Times" w:hAnsi="Times"/>
      <w:sz w:val="20"/>
      <w:lang w:val="fr-FR" w:eastAsia="fr-FR"/>
    </w:rPr>
  </w:style>
  <w:style w:type="paragraph" w:customStyle="1" w:styleId="p">
    <w:name w:val="p"/>
    <w:basedOn w:val="Normal"/>
    <w:autoRedefine/>
    <w:rsid w:val="006203E0"/>
    <w:pPr>
      <w:ind w:firstLine="0"/>
    </w:pPr>
  </w:style>
  <w:style w:type="paragraph" w:customStyle="1" w:styleId="Tableofcontents">
    <w:name w:val="Table of contents"/>
    <w:basedOn w:val="Normal"/>
    <w:rsid w:val="006203E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203E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203E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203E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203E0"/>
    <w:rPr>
      <w:i/>
    </w:rPr>
  </w:style>
  <w:style w:type="paragraph" w:customStyle="1" w:styleId="Titlest20">
    <w:name w:val="Title_st 2"/>
    <w:basedOn w:val="Titlest"/>
    <w:rsid w:val="00E6503F"/>
  </w:style>
  <w:style w:type="paragraph" w:customStyle="1" w:styleId="Titlest1">
    <w:name w:val="Title_st 1"/>
    <w:basedOn w:val="Titlest"/>
    <w:rsid w:val="00E84857"/>
    <w:rPr>
      <w:i/>
    </w:rPr>
  </w:style>
  <w:style w:type="paragraph" w:customStyle="1" w:styleId="Titlestc">
    <w:name w:val="Title_st c"/>
    <w:basedOn w:val="Titlest"/>
    <w:rsid w:val="00E84857"/>
  </w:style>
  <w:style w:type="character" w:customStyle="1" w:styleId="En-tte4NonGrasNonItalique">
    <w:name w:val="En-tête #4 + Non Gras;Non 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5F3CF4"/>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paragraph" w:customStyle="1" w:styleId="aa">
    <w:name w:val="aa"/>
    <w:basedOn w:val="Normal"/>
    <w:autoRedefine/>
    <w:rsid w:val="005F3CF4"/>
    <w:pPr>
      <w:spacing w:before="120" w:after="120"/>
      <w:jc w:val="both"/>
    </w:pPr>
    <w:rPr>
      <w:b/>
      <w:i/>
      <w:color w:val="FF0000"/>
      <w:sz w:val="32"/>
    </w:rPr>
  </w:style>
  <w:style w:type="paragraph" w:customStyle="1" w:styleId="b">
    <w:name w:val="b"/>
    <w:basedOn w:val="Normal"/>
    <w:autoRedefine/>
    <w:rsid w:val="005F3CF4"/>
    <w:pPr>
      <w:spacing w:before="120" w:after="120"/>
      <w:ind w:left="720"/>
    </w:pPr>
    <w:rPr>
      <w:i/>
      <w:color w:val="0000FF"/>
    </w:rPr>
  </w:style>
  <w:style w:type="paragraph" w:customStyle="1" w:styleId="bb">
    <w:name w:val="bb"/>
    <w:basedOn w:val="Normal"/>
    <w:rsid w:val="005F3CF4"/>
    <w:pPr>
      <w:spacing w:before="120" w:after="120"/>
      <w:ind w:left="540"/>
    </w:pPr>
    <w:rPr>
      <w:i/>
      <w:color w:val="0000FF"/>
    </w:rPr>
  </w:style>
  <w:style w:type="character" w:customStyle="1" w:styleId="Grillecouleur-Accent1Car">
    <w:name w:val="Grille couleur - Accent 1 Car"/>
    <w:link w:val="Grillecouleur-Accent1"/>
    <w:rsid w:val="00375D6A"/>
    <w:rPr>
      <w:rFonts w:ascii="Times New Roman" w:eastAsia="Times New Roman" w:hAnsi="Times New Roman"/>
      <w:color w:val="000080"/>
      <w:sz w:val="24"/>
      <w:lang w:val="fr-CA" w:eastAsia="en-US"/>
    </w:rPr>
  </w:style>
  <w:style w:type="character" w:customStyle="1" w:styleId="En-tteoupieddepage95ptItalique">
    <w:name w:val="En-tête ou pied de page + 9.5 pt;Italique"/>
    <w:rsid w:val="005F3CF4"/>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etexteCar">
    <w:name w:val="Corps de texte Car"/>
    <w:link w:val="Corpsdetexte"/>
    <w:rsid w:val="005F3CF4"/>
    <w:rPr>
      <w:rFonts w:ascii="Times New Roman" w:eastAsia="Times New Roman" w:hAnsi="Times New Roman"/>
      <w:sz w:val="72"/>
      <w:lang w:val="fr-CA" w:eastAsia="en-US"/>
    </w:rPr>
  </w:style>
  <w:style w:type="character" w:customStyle="1" w:styleId="Corpsdetexte2Car">
    <w:name w:val="Corps de texte 2 Car"/>
    <w:link w:val="Corpsdetexte2"/>
    <w:rsid w:val="005F3CF4"/>
    <w:rPr>
      <w:rFonts w:ascii="Arial" w:eastAsia="Times New Roman" w:hAnsi="Arial"/>
      <w:sz w:val="28"/>
      <w:lang w:val="fr-CA" w:eastAsia="en-US"/>
    </w:rPr>
  </w:style>
  <w:style w:type="character" w:customStyle="1" w:styleId="Corpsdetexte3Car">
    <w:name w:val="Corps de texte 3 Car"/>
    <w:link w:val="Corpsdetexte3"/>
    <w:rsid w:val="005F3CF4"/>
    <w:rPr>
      <w:rFonts w:ascii="Arial" w:eastAsia="Times New Roman" w:hAnsi="Arial"/>
      <w:lang w:val="fr-CA" w:eastAsia="en-US"/>
    </w:rPr>
  </w:style>
  <w:style w:type="character" w:customStyle="1" w:styleId="Corpsdutexte411ptItaliqueEspacement0pt">
    <w:name w:val="Corps du texte (4) + 11 pt;Italique;Espacement 0 pt"/>
    <w:rsid w:val="005F3CF4"/>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paragraph" w:customStyle="1" w:styleId="dd">
    <w:name w:val="dd"/>
    <w:basedOn w:val="Normal"/>
    <w:autoRedefine/>
    <w:rsid w:val="005F3CF4"/>
    <w:pPr>
      <w:spacing w:before="120" w:after="120"/>
      <w:ind w:left="1080"/>
    </w:pPr>
    <w:rPr>
      <w:i/>
      <w:color w:val="008000"/>
    </w:rPr>
  </w:style>
  <w:style w:type="character" w:customStyle="1" w:styleId="En-tteCar">
    <w:name w:val="En-tête Car"/>
    <w:link w:val="En-tte"/>
    <w:uiPriority w:val="99"/>
    <w:rsid w:val="005F3CF4"/>
    <w:rPr>
      <w:rFonts w:ascii="GillSans" w:eastAsia="Times New Roman" w:hAnsi="GillSans"/>
      <w:lang w:val="fr-CA" w:eastAsia="en-US"/>
    </w:rPr>
  </w:style>
  <w:style w:type="paragraph" w:customStyle="1" w:styleId="figlgende">
    <w:name w:val="fig légende"/>
    <w:basedOn w:val="Normal0"/>
    <w:rsid w:val="005F3CF4"/>
    <w:rPr>
      <w:color w:val="000090"/>
      <w:sz w:val="24"/>
      <w:szCs w:val="16"/>
      <w:lang w:eastAsia="fr-FR"/>
    </w:rPr>
  </w:style>
  <w:style w:type="paragraph" w:customStyle="1" w:styleId="figst">
    <w:name w:val="fig st"/>
    <w:basedOn w:val="Normal"/>
    <w:autoRedefine/>
    <w:rsid w:val="00375D6A"/>
    <w:pPr>
      <w:spacing w:before="120" w:after="120"/>
      <w:jc w:val="center"/>
    </w:pPr>
    <w:rPr>
      <w:rFonts w:cs="Arial"/>
      <w:color w:val="000090"/>
      <w:sz w:val="24"/>
      <w:szCs w:val="16"/>
    </w:rPr>
  </w:style>
  <w:style w:type="paragraph" w:customStyle="1" w:styleId="figtitre">
    <w:name w:val="fig titre"/>
    <w:basedOn w:val="Normal"/>
    <w:autoRedefine/>
    <w:rsid w:val="005F3CF4"/>
    <w:pPr>
      <w:spacing w:before="120" w:after="120"/>
      <w:ind w:firstLine="0"/>
      <w:jc w:val="center"/>
    </w:pPr>
    <w:rPr>
      <w:rFonts w:cs="Arial"/>
      <w:b/>
      <w:bCs/>
      <w:sz w:val="24"/>
      <w:szCs w:val="12"/>
      <w:lang w:eastAsia="fr-FR" w:bidi="fr-FR"/>
    </w:rPr>
  </w:style>
  <w:style w:type="character" w:customStyle="1" w:styleId="Tabledesmatires">
    <w:name w:val="Table des matières_"/>
    <w:link w:val="Tabledesmatires0"/>
    <w:rsid w:val="005F3CF4"/>
    <w:rPr>
      <w:rFonts w:ascii="Times New Roman" w:eastAsia="Times New Roman" w:hAnsi="Times New Roman"/>
      <w:b/>
      <w:bCs/>
      <w:sz w:val="21"/>
      <w:szCs w:val="21"/>
      <w:shd w:val="clear" w:color="auto" w:fill="FFFFFF"/>
    </w:rPr>
  </w:style>
  <w:style w:type="character" w:customStyle="1" w:styleId="Tabledesmatires11ptNonGrasItalique">
    <w:name w:val="Table des matières + 11 pt;Non Gras;Italique"/>
    <w:rsid w:val="005F3CF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5F3C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5F3CF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5F3CF4"/>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5F3CF4"/>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5F3CF4"/>
    <w:rPr>
      <w:rFonts w:ascii="Times New Roman" w:eastAsia="Times New Roman" w:hAnsi="Times New Roman"/>
      <w:shd w:val="clear" w:color="auto" w:fill="FFFFFF"/>
    </w:rPr>
  </w:style>
  <w:style w:type="character" w:customStyle="1" w:styleId="Corpsdutexte29ptPetitesmajuscules">
    <w:name w:val="Corps du texte (2) + 9 pt;Petites majuscules"/>
    <w:rsid w:val="005F3CF4"/>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NotedebasdepageCar">
    <w:name w:val="Note de bas de page Car"/>
    <w:link w:val="Notedebasdepage"/>
    <w:rsid w:val="00B94874"/>
    <w:rPr>
      <w:rFonts w:ascii="Times New Roman" w:eastAsia="Times New Roman" w:hAnsi="Times New Roman"/>
      <w:color w:val="000000"/>
      <w:sz w:val="24"/>
      <w:lang w:val="fr-CA" w:bidi="fr-FR"/>
    </w:rPr>
  </w:style>
  <w:style w:type="character" w:customStyle="1" w:styleId="En-tte314ptItalique">
    <w:name w:val="En-tête #3 + 14 pt;Italique"/>
    <w:rsid w:val="005F3CF4"/>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NotedefinCar">
    <w:name w:val="Note de fin Car"/>
    <w:link w:val="Notedefin"/>
    <w:rsid w:val="005F3CF4"/>
    <w:rPr>
      <w:rFonts w:ascii="Times New Roman" w:eastAsia="Times New Roman" w:hAnsi="Times New Roman"/>
      <w:lang w:eastAsia="en-US"/>
    </w:rPr>
  </w:style>
  <w:style w:type="character" w:customStyle="1" w:styleId="Corpsdutexte7115ptNonGrasItalique">
    <w:name w:val="Corps du texte (7) + 11.5 pt;Non Gras;Italique"/>
    <w:rsid w:val="005F3CF4"/>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5F3CF4"/>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5F3CF4"/>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PieddepageCar">
    <w:name w:val="Pied de page Car"/>
    <w:link w:val="Pieddepage"/>
    <w:uiPriority w:val="99"/>
    <w:rsid w:val="005F3CF4"/>
    <w:rPr>
      <w:rFonts w:ascii="GillSans" w:eastAsia="Times New Roman" w:hAnsi="GillSans"/>
      <w:lang w:val="fr-CA" w:eastAsia="en-US"/>
    </w:rPr>
  </w:style>
  <w:style w:type="character" w:customStyle="1" w:styleId="RetraitcorpsdetexteCar">
    <w:name w:val="Retrait corps de texte Car"/>
    <w:link w:val="Retraitcorpsdetexte"/>
    <w:rsid w:val="005F3CF4"/>
    <w:rPr>
      <w:rFonts w:ascii="Arial" w:eastAsia="Times New Roman" w:hAnsi="Arial"/>
      <w:sz w:val="28"/>
      <w:lang w:val="fr-CA" w:eastAsia="en-US"/>
    </w:rPr>
  </w:style>
  <w:style w:type="character" w:customStyle="1" w:styleId="Retraitcorpsdetexte2Car">
    <w:name w:val="Retrait corps de texte 2 Car"/>
    <w:link w:val="Retraitcorpsdetexte2"/>
    <w:rsid w:val="005F3CF4"/>
    <w:rPr>
      <w:rFonts w:ascii="Arial" w:eastAsia="Times New Roman" w:hAnsi="Arial"/>
      <w:sz w:val="28"/>
      <w:lang w:val="fr-CA" w:eastAsia="en-US"/>
    </w:rPr>
  </w:style>
  <w:style w:type="character" w:customStyle="1" w:styleId="Retraitcorpsdetexte3Car">
    <w:name w:val="Retrait corps de texte 3 Car"/>
    <w:link w:val="Retraitcorpsdetexte3"/>
    <w:rsid w:val="005F3CF4"/>
    <w:rPr>
      <w:rFonts w:ascii="Arial" w:eastAsia="Times New Roman" w:hAnsi="Arial"/>
      <w:sz w:val="28"/>
      <w:lang w:val="fr-CA" w:eastAsia="en-US"/>
    </w:rPr>
  </w:style>
  <w:style w:type="paragraph" w:customStyle="1" w:styleId="Tabledesmatires0">
    <w:name w:val="Table des matières"/>
    <w:basedOn w:val="Normal"/>
    <w:link w:val="Tabledesmatires"/>
    <w:rsid w:val="005F3CF4"/>
    <w:pPr>
      <w:widowControl w:val="0"/>
      <w:shd w:val="clear" w:color="auto" w:fill="FFFFFF"/>
      <w:spacing w:before="240" w:line="241" w:lineRule="exact"/>
      <w:ind w:firstLine="33"/>
    </w:pPr>
    <w:rPr>
      <w:b/>
      <w:bCs/>
      <w:sz w:val="21"/>
      <w:szCs w:val="21"/>
      <w:lang w:val="x-none" w:eastAsia="x-none"/>
    </w:rPr>
  </w:style>
  <w:style w:type="character" w:customStyle="1" w:styleId="TitreCar">
    <w:name w:val="Titre Car"/>
    <w:link w:val="Titre"/>
    <w:rsid w:val="005F3CF4"/>
    <w:rPr>
      <w:rFonts w:ascii="Times New Roman" w:eastAsia="Times New Roman" w:hAnsi="Times New Roman"/>
      <w:b/>
      <w:sz w:val="48"/>
      <w:lang w:val="fr-CA" w:eastAsia="en-US"/>
    </w:rPr>
  </w:style>
  <w:style w:type="character" w:customStyle="1" w:styleId="Titre1Car">
    <w:name w:val="Titre 1 Car"/>
    <w:link w:val="Titre1"/>
    <w:rsid w:val="005F3CF4"/>
    <w:rPr>
      <w:rFonts w:eastAsia="Times New Roman"/>
      <w:noProof/>
      <w:lang w:val="fr-CA" w:eastAsia="en-US" w:bidi="ar-SA"/>
    </w:rPr>
  </w:style>
  <w:style w:type="paragraph" w:customStyle="1" w:styleId="Lgendedutableau0">
    <w:name w:val="Légende du tableau"/>
    <w:basedOn w:val="Normal"/>
    <w:link w:val="Lgendedutableau"/>
    <w:rsid w:val="005F3CF4"/>
    <w:pPr>
      <w:widowControl w:val="0"/>
      <w:shd w:val="clear" w:color="auto" w:fill="FFFFFF"/>
      <w:spacing w:line="198" w:lineRule="exact"/>
      <w:ind w:firstLine="35"/>
      <w:jc w:val="both"/>
    </w:pPr>
    <w:rPr>
      <w:sz w:val="20"/>
      <w:lang w:val="x-none" w:eastAsia="x-none"/>
    </w:rPr>
  </w:style>
  <w:style w:type="character" w:customStyle="1" w:styleId="Titre2Car">
    <w:name w:val="Titre 2 Car"/>
    <w:link w:val="Titre2"/>
    <w:rsid w:val="005F3CF4"/>
    <w:rPr>
      <w:rFonts w:eastAsia="Times New Roman"/>
      <w:noProof/>
      <w:lang w:val="fr-CA" w:eastAsia="en-US" w:bidi="ar-SA"/>
    </w:rPr>
  </w:style>
  <w:style w:type="character" w:customStyle="1" w:styleId="Titre3Car">
    <w:name w:val="Titre 3 Car"/>
    <w:link w:val="Titre3"/>
    <w:rsid w:val="005F3CF4"/>
    <w:rPr>
      <w:rFonts w:eastAsia="Times New Roman"/>
      <w:noProof/>
      <w:lang w:val="fr-CA" w:eastAsia="en-US" w:bidi="ar-SA"/>
    </w:rPr>
  </w:style>
  <w:style w:type="character" w:customStyle="1" w:styleId="Titre4Car">
    <w:name w:val="Titre 4 Car"/>
    <w:link w:val="Titre4"/>
    <w:rsid w:val="005F3CF4"/>
    <w:rPr>
      <w:rFonts w:eastAsia="Times New Roman"/>
      <w:noProof/>
      <w:lang w:val="fr-CA" w:eastAsia="en-US" w:bidi="ar-SA"/>
    </w:rPr>
  </w:style>
  <w:style w:type="character" w:customStyle="1" w:styleId="Titre5Car">
    <w:name w:val="Titre 5 Car"/>
    <w:link w:val="Titre5"/>
    <w:rsid w:val="005F3CF4"/>
    <w:rPr>
      <w:rFonts w:eastAsia="Times New Roman"/>
      <w:noProof/>
      <w:lang w:val="fr-CA" w:eastAsia="en-US" w:bidi="ar-SA"/>
    </w:rPr>
  </w:style>
  <w:style w:type="character" w:customStyle="1" w:styleId="Titre6Car">
    <w:name w:val="Titre 6 Car"/>
    <w:link w:val="Titre6"/>
    <w:rsid w:val="005F3CF4"/>
    <w:rPr>
      <w:rFonts w:eastAsia="Times New Roman"/>
      <w:noProof/>
      <w:lang w:val="fr-CA" w:eastAsia="en-US" w:bidi="ar-SA"/>
    </w:rPr>
  </w:style>
  <w:style w:type="character" w:customStyle="1" w:styleId="Titre7Car">
    <w:name w:val="Titre 7 Car"/>
    <w:link w:val="Titre7"/>
    <w:rsid w:val="005F3CF4"/>
    <w:rPr>
      <w:rFonts w:eastAsia="Times New Roman"/>
      <w:noProof/>
      <w:lang w:val="fr-CA" w:eastAsia="en-US" w:bidi="ar-SA"/>
    </w:rPr>
  </w:style>
  <w:style w:type="character" w:customStyle="1" w:styleId="Titre8Car">
    <w:name w:val="Titre 8 Car"/>
    <w:link w:val="Titre8"/>
    <w:rsid w:val="005F3CF4"/>
    <w:rPr>
      <w:rFonts w:eastAsia="Times New Roman"/>
      <w:noProof/>
      <w:lang w:val="fr-CA" w:eastAsia="en-US" w:bidi="ar-SA"/>
    </w:rPr>
  </w:style>
  <w:style w:type="character" w:customStyle="1" w:styleId="Titre9Car">
    <w:name w:val="Titre 9 Car"/>
    <w:link w:val="Titre9"/>
    <w:rsid w:val="005F3CF4"/>
    <w:rPr>
      <w:rFonts w:eastAsia="Times New Roman"/>
      <w:noProof/>
      <w:lang w:val="fr-CA" w:eastAsia="en-US" w:bidi="ar-SA"/>
    </w:rPr>
  </w:style>
  <w:style w:type="character" w:customStyle="1" w:styleId="En-tte3NonGrasNonItalique">
    <w:name w:val="En-tête #3 + Non Gras;Non 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BB1C2F"/>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BB1C2F"/>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BB1C2F"/>
    <w:rPr>
      <w:rFonts w:ascii="Times New Roman" w:eastAsia="Times New Roman" w:hAnsi="Times New Roman"/>
      <w:b/>
      <w:bCs/>
      <w:sz w:val="22"/>
      <w:szCs w:val="22"/>
      <w:shd w:val="clear" w:color="auto" w:fill="FFFFFF"/>
    </w:rPr>
  </w:style>
  <w:style w:type="character" w:customStyle="1" w:styleId="Lgendedelimage">
    <w:name w:val="Légende de l'image_"/>
    <w:link w:val="Lgendedelimage0"/>
    <w:rsid w:val="00BB1C2F"/>
    <w:rPr>
      <w:rFonts w:ascii="Times New Roman" w:eastAsia="Times New Roman" w:hAnsi="Times New Roman"/>
      <w:b/>
      <w:bCs/>
      <w:sz w:val="19"/>
      <w:szCs w:val="19"/>
      <w:shd w:val="clear" w:color="auto" w:fill="FFFFFF"/>
    </w:rPr>
  </w:style>
  <w:style w:type="character" w:customStyle="1" w:styleId="Corpsdutexte4GrasNonItalique">
    <w:name w:val="Corps du texte (4) + Gras;Non Italique"/>
    <w:rsid w:val="00BB1C2F"/>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BB1C2F"/>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BB1C2F"/>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BB1C2F"/>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BB1C2F"/>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Lgendedelimage20">
    <w:name w:val="Légende de l'image (2)"/>
    <w:basedOn w:val="Normal"/>
    <w:link w:val="Lgendedelimage2"/>
    <w:rsid w:val="00BB1C2F"/>
    <w:pPr>
      <w:widowControl w:val="0"/>
      <w:shd w:val="clear" w:color="auto" w:fill="FFFFFF"/>
      <w:spacing w:line="0" w:lineRule="atLeast"/>
      <w:ind w:firstLine="29"/>
    </w:pPr>
    <w:rPr>
      <w:b/>
      <w:bCs/>
      <w:sz w:val="22"/>
      <w:szCs w:val="22"/>
      <w:lang w:val="x-none" w:eastAsia="x-none"/>
    </w:rPr>
  </w:style>
  <w:style w:type="paragraph" w:customStyle="1" w:styleId="Lgendedelimage0">
    <w:name w:val="Légende de l'image"/>
    <w:basedOn w:val="Normal"/>
    <w:link w:val="Lgendedelimage"/>
    <w:rsid w:val="00BB1C2F"/>
    <w:pPr>
      <w:widowControl w:val="0"/>
      <w:shd w:val="clear" w:color="auto" w:fill="FFFFFF"/>
      <w:spacing w:line="241" w:lineRule="exact"/>
      <w:ind w:firstLine="31"/>
      <w:jc w:val="both"/>
    </w:pPr>
    <w:rPr>
      <w:b/>
      <w:bCs/>
      <w:sz w:val="19"/>
      <w:szCs w:val="19"/>
      <w:lang w:val="x-none" w:eastAsia="x-none"/>
    </w:rPr>
  </w:style>
  <w:style w:type="paragraph" w:customStyle="1" w:styleId="planchenb">
    <w:name w:val="planche n&amp;b"/>
    <w:basedOn w:val="planche"/>
    <w:rsid w:val="00890E45"/>
  </w:style>
  <w:style w:type="character" w:customStyle="1" w:styleId="TM2Car">
    <w:name w:val="TM 2 Car"/>
    <w:link w:val="TM2"/>
    <w:rsid w:val="00834731"/>
    <w:rPr>
      <w:rFonts w:ascii="Times New Roman" w:eastAsia="Times New Roman" w:hAnsi="Times New Roman"/>
      <w:sz w:val="14"/>
      <w:szCs w:val="14"/>
      <w:shd w:val="clear" w:color="auto" w:fill="FFFFFF"/>
    </w:rPr>
  </w:style>
  <w:style w:type="character" w:customStyle="1" w:styleId="TabledesmatiresItalique">
    <w:name w:val="Table des matières + Italique"/>
    <w:rsid w:val="00834731"/>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oupieddepage7ptItalique">
    <w:name w:val="En-tête ou pied de page + 7 pt;Italique"/>
    <w:rsid w:val="00834731"/>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Tabledesmatires3">
    <w:name w:val="Table des matières (3)_"/>
    <w:link w:val="Tabledesmatires30"/>
    <w:rsid w:val="00834731"/>
    <w:rPr>
      <w:rFonts w:ascii="Times New Roman" w:eastAsia="Times New Roman" w:hAnsi="Times New Roman"/>
      <w:i/>
      <w:iCs/>
      <w:sz w:val="18"/>
      <w:szCs w:val="18"/>
      <w:shd w:val="clear" w:color="auto" w:fill="FFFFFF"/>
    </w:rPr>
  </w:style>
  <w:style w:type="character" w:customStyle="1" w:styleId="Tabledesmatires3NonItalique">
    <w:name w:val="Table des matières (3) + Non Italique"/>
    <w:rsid w:val="0083473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Tabledesmatires385ptNonItalique">
    <w:name w:val="Table des matières (3) + 8.5 pt;Non Italique"/>
    <w:rsid w:val="0083473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834731"/>
    <w:rPr>
      <w:rFonts w:ascii="Times New Roman" w:eastAsia="Times New Roman" w:hAnsi="Times New Roman"/>
      <w:sz w:val="18"/>
      <w:szCs w:val="18"/>
      <w:shd w:val="clear" w:color="auto" w:fill="FFFFFF"/>
    </w:rPr>
  </w:style>
  <w:style w:type="character" w:customStyle="1" w:styleId="Tabledesmatires4Italique">
    <w:name w:val="Table des matières (4) + Italique"/>
    <w:rsid w:val="0083473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5">
    <w:name w:val="Table des matières (5)_"/>
    <w:link w:val="Tabledesmatires50"/>
    <w:rsid w:val="00834731"/>
    <w:rPr>
      <w:rFonts w:ascii="Times New Roman" w:eastAsia="Times New Roman" w:hAnsi="Times New Roman"/>
      <w:i/>
      <w:iCs/>
      <w:sz w:val="18"/>
      <w:szCs w:val="18"/>
      <w:shd w:val="clear" w:color="auto" w:fill="FFFFFF"/>
    </w:rPr>
  </w:style>
  <w:style w:type="character" w:customStyle="1" w:styleId="Tabledesmatires54ptNonItalique">
    <w:name w:val="Table des matières (5) + 4 pt;Non Italique"/>
    <w:rsid w:val="00834731"/>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Tabledesmatires5NonItalique">
    <w:name w:val="Table des matières (5) + Non Italique"/>
    <w:rsid w:val="0083473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138ptGrasEspacement0pt">
    <w:name w:val="En-tête #1 + 38 pt;Gras;Espacement 0 pt"/>
    <w:rsid w:val="00834731"/>
    <w:rPr>
      <w:rFonts w:ascii="Times New Roman" w:eastAsia="Times New Roman" w:hAnsi="Times New Roman" w:cs="Times New Roman"/>
      <w:b/>
      <w:bCs/>
      <w:i w:val="0"/>
      <w:iCs w:val="0"/>
      <w:smallCaps w:val="0"/>
      <w:strike w:val="0"/>
      <w:color w:val="000000"/>
      <w:spacing w:val="0"/>
      <w:w w:val="100"/>
      <w:position w:val="0"/>
      <w:sz w:val="76"/>
      <w:szCs w:val="76"/>
      <w:u w:val="none"/>
      <w:lang w:val="fr-FR" w:eastAsia="fr-FR" w:bidi="fr-FR"/>
    </w:rPr>
  </w:style>
  <w:style w:type="character" w:customStyle="1" w:styleId="En-tteoupieddepage13ptEspacement1pt">
    <w:name w:val="En-tête ou pied de page + 13 pt;Espacement 1 pt"/>
    <w:rsid w:val="00834731"/>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fr-FR" w:eastAsia="fr-FR" w:bidi="fr-FR"/>
    </w:rPr>
  </w:style>
  <w:style w:type="character" w:customStyle="1" w:styleId="Corpsdutexte229ptItalique">
    <w:name w:val="Corps du texte (22) + 9 pt;Italique"/>
    <w:rsid w:val="0083473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3565ptNonGrasNonItalique">
    <w:name w:val="Corps du texte (35) + 6.5 pt;Non Gras;Non Italique"/>
    <w:rsid w:val="00834731"/>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35105ptNonGrasNonItalique">
    <w:name w:val="Corps du texte (35) + 10.5 pt;Non Gras;Non Italique"/>
    <w:rsid w:val="00834731"/>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paragraph" w:styleId="TM2">
    <w:name w:val="toc 2"/>
    <w:basedOn w:val="Normal"/>
    <w:link w:val="TM2Car"/>
    <w:autoRedefine/>
    <w:rsid w:val="00834731"/>
    <w:pPr>
      <w:widowControl w:val="0"/>
      <w:shd w:val="clear" w:color="auto" w:fill="FFFFFF"/>
      <w:spacing w:line="0" w:lineRule="atLeast"/>
      <w:ind w:hanging="4"/>
      <w:jc w:val="both"/>
    </w:pPr>
    <w:rPr>
      <w:sz w:val="14"/>
      <w:szCs w:val="14"/>
      <w:lang w:val="x-none" w:eastAsia="x-none"/>
    </w:rPr>
  </w:style>
  <w:style w:type="paragraph" w:customStyle="1" w:styleId="Tabledesmatires30">
    <w:name w:val="Table des matières (3)"/>
    <w:basedOn w:val="Normal"/>
    <w:link w:val="Tabledesmatires3"/>
    <w:rsid w:val="00834731"/>
    <w:pPr>
      <w:widowControl w:val="0"/>
      <w:shd w:val="clear" w:color="auto" w:fill="FFFFFF"/>
      <w:spacing w:before="1020" w:after="60" w:line="0" w:lineRule="atLeast"/>
      <w:ind w:firstLine="6"/>
      <w:jc w:val="both"/>
    </w:pPr>
    <w:rPr>
      <w:i/>
      <w:iCs/>
      <w:sz w:val="18"/>
      <w:szCs w:val="18"/>
      <w:lang w:val="x-none" w:eastAsia="x-none"/>
    </w:rPr>
  </w:style>
  <w:style w:type="paragraph" w:customStyle="1" w:styleId="Tabledesmatires40">
    <w:name w:val="Table des matières (4)"/>
    <w:basedOn w:val="Normal"/>
    <w:link w:val="Tabledesmatires4"/>
    <w:rsid w:val="00834731"/>
    <w:pPr>
      <w:widowControl w:val="0"/>
      <w:shd w:val="clear" w:color="auto" w:fill="FFFFFF"/>
      <w:spacing w:before="60" w:after="60" w:line="0" w:lineRule="atLeast"/>
      <w:ind w:firstLine="6"/>
      <w:jc w:val="both"/>
    </w:pPr>
    <w:rPr>
      <w:sz w:val="18"/>
      <w:szCs w:val="18"/>
      <w:lang w:val="x-none" w:eastAsia="x-none"/>
    </w:rPr>
  </w:style>
  <w:style w:type="paragraph" w:customStyle="1" w:styleId="Tabledesmatires50">
    <w:name w:val="Table des matières (5)"/>
    <w:basedOn w:val="Normal"/>
    <w:link w:val="Tabledesmatires5"/>
    <w:rsid w:val="00834731"/>
    <w:pPr>
      <w:widowControl w:val="0"/>
      <w:shd w:val="clear" w:color="auto" w:fill="FFFFFF"/>
      <w:spacing w:before="60" w:after="60" w:line="0" w:lineRule="atLeast"/>
      <w:ind w:firstLine="8"/>
      <w:jc w:val="both"/>
    </w:pPr>
    <w:rPr>
      <w:i/>
      <w:iCs/>
      <w:sz w:val="18"/>
      <w:szCs w:val="18"/>
      <w:lang w:val="x-none" w:eastAsia="x-none"/>
    </w:rPr>
  </w:style>
  <w:style w:type="character" w:customStyle="1" w:styleId="Notedebasdepage0">
    <w:name w:val="Note de bas de page_"/>
    <w:link w:val="Notedebasdepage1"/>
    <w:rsid w:val="00C320C1"/>
    <w:rPr>
      <w:rFonts w:ascii="Times New Roman" w:eastAsia="Times New Roman" w:hAnsi="Times New Roman"/>
      <w:sz w:val="17"/>
      <w:szCs w:val="17"/>
      <w:shd w:val="clear" w:color="auto" w:fill="FFFFFF"/>
    </w:rPr>
  </w:style>
  <w:style w:type="character" w:customStyle="1" w:styleId="En-tteoupieddepage85ptGrasEspacement0pt">
    <w:name w:val="En-tête ou pied de page + 8.5 pt;Gras;Espacement 0 pt"/>
    <w:rsid w:val="00C320C1"/>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TabledesmatiresExact">
    <w:name w:val="Table des matières Exact"/>
    <w:rsid w:val="00C320C1"/>
    <w:rPr>
      <w:rFonts w:ascii="Times New Roman" w:eastAsia="Times New Roman" w:hAnsi="Times New Roman" w:cs="Times New Roman"/>
      <w:b w:val="0"/>
      <w:bCs w:val="0"/>
      <w:i w:val="0"/>
      <w:iCs w:val="0"/>
      <w:smallCaps w:val="0"/>
      <w:strike w:val="0"/>
      <w:sz w:val="19"/>
      <w:szCs w:val="19"/>
      <w:u w:val="none"/>
    </w:rPr>
  </w:style>
  <w:style w:type="character" w:customStyle="1" w:styleId="Lgendedelimage2Exact">
    <w:name w:val="Légende de l'image (2) Exact"/>
    <w:rsid w:val="00C320C1"/>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Lgendedelimage2PetitesmajusculesExact">
    <w:name w:val="Légende de l'image (2) + Petites majuscules Exact"/>
    <w:rsid w:val="00C320C1"/>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Lgendedelimage3Exact">
    <w:name w:val="Légende de l'image (3) Exact"/>
    <w:link w:val="Lgendedelimage3"/>
    <w:rsid w:val="00C320C1"/>
    <w:rPr>
      <w:rFonts w:ascii="Times New Roman" w:eastAsia="Times New Roman" w:hAnsi="Times New Roman"/>
      <w:sz w:val="14"/>
      <w:szCs w:val="14"/>
      <w:shd w:val="clear" w:color="auto" w:fill="FFFFFF"/>
    </w:rPr>
  </w:style>
  <w:style w:type="character" w:customStyle="1" w:styleId="Lgendedelimage3Espacement0ptchelle120Exact">
    <w:name w:val="Légende de l'image (3) + Espacement 0 pt;Échelle 120% Exact"/>
    <w:rsid w:val="00C320C1"/>
    <w:rPr>
      <w:rFonts w:ascii="Times New Roman" w:eastAsia="Times New Roman" w:hAnsi="Times New Roman" w:cs="Times New Roman"/>
      <w:b w:val="0"/>
      <w:bCs w:val="0"/>
      <w:i w:val="0"/>
      <w:iCs w:val="0"/>
      <w:smallCaps w:val="0"/>
      <w:strike w:val="0"/>
      <w:color w:val="000000"/>
      <w:spacing w:val="-10"/>
      <w:w w:val="120"/>
      <w:position w:val="0"/>
      <w:sz w:val="14"/>
      <w:szCs w:val="14"/>
      <w:u w:val="none"/>
      <w:lang w:val="fr-FR" w:eastAsia="fr-FR" w:bidi="fr-FR"/>
    </w:rPr>
  </w:style>
  <w:style w:type="character" w:customStyle="1" w:styleId="Lgendedelimage3105ptGrasExact">
    <w:name w:val="Légende de l'image (3) + 10.5 pt;Gras Exact"/>
    <w:rsid w:val="00C320C1"/>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LgendedelimageExact">
    <w:name w:val="Légende de l'image Exact"/>
    <w:rsid w:val="00C320C1"/>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Corpsdutexte13115ptItalique">
    <w:name w:val="Corps du texte (13) + 11.5 pt;Italique"/>
    <w:rsid w:val="00C320C1"/>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LgendedelimageEspacement1ptExact">
    <w:name w:val="Légende de l'image + Espacement 1 pt Exact"/>
    <w:rsid w:val="00C320C1"/>
    <w:rPr>
      <w:rFonts w:ascii="Times New Roman" w:eastAsia="Times New Roman" w:hAnsi="Times New Roman" w:cs="Times New Roman"/>
      <w:b w:val="0"/>
      <w:bCs w:val="0"/>
      <w:i w:val="0"/>
      <w:iCs w:val="0"/>
      <w:smallCaps w:val="0"/>
      <w:strike w:val="0"/>
      <w:spacing w:val="20"/>
      <w:sz w:val="16"/>
      <w:szCs w:val="16"/>
      <w:u w:val="none"/>
    </w:rPr>
  </w:style>
  <w:style w:type="character" w:customStyle="1" w:styleId="Lgendedelimage85ptExact">
    <w:name w:val="Légende de l'image + 8.5 pt Exact"/>
    <w:rsid w:val="00C320C1"/>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Corpsdutexte285ptGras">
    <w:name w:val="Corps du texte (2) + 8.5 pt;Gras"/>
    <w:rsid w:val="00C320C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28ptItalique">
    <w:name w:val="Corps du texte (2) + 8 pt;Italique"/>
    <w:rsid w:val="00C320C1"/>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13Arial85pt">
    <w:name w:val="En-tête ou pied de page (13) + Arial;8.5 pt"/>
    <w:rsid w:val="00C320C1"/>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Arial85ptEspacement0pt">
    <w:name w:val="En-tête ou pied de page + Arial;8.5 pt;Espacement 0 pt"/>
    <w:rsid w:val="00C320C1"/>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5ptGras">
    <w:name w:val="En-tête ou pied de page + 8.5 pt;Gras"/>
    <w:rsid w:val="00C320C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oupieddepageArial85pt">
    <w:name w:val="En-tête ou pied de page + Arial;8.5 pt"/>
    <w:rsid w:val="00C320C1"/>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10ptItaliqueEspacement0pt">
    <w:name w:val="En-tête ou pied de page + 10 pt;Italique;Espacement 0 pt"/>
    <w:rsid w:val="00C320C1"/>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En-tteoupieddepage10ptItalique">
    <w:name w:val="En-tête ou pied de page + 10 pt;Italique"/>
    <w:rsid w:val="00C320C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213ptItalique">
    <w:name w:val="En-tête #2 + 13 pt;Italique"/>
    <w:rsid w:val="00C320C1"/>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Corpsdutexte2513ptNonItalique">
    <w:name w:val="Corps du texte (25) + 13 pt;Non Italique"/>
    <w:rsid w:val="00C320C1"/>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rpsdutexte28GrasNonItaliqueEspacement2ptExact">
    <w:name w:val="Corps du texte (28) + Gras;Non Italique;Espacement 2 pt Exact"/>
    <w:rsid w:val="00C320C1"/>
    <w:rPr>
      <w:rFonts w:ascii="Times New Roman" w:eastAsia="Times New Roman" w:hAnsi="Times New Roman" w:cs="Times New Roman"/>
      <w:b/>
      <w:bCs/>
      <w:i/>
      <w:iCs/>
      <w:smallCaps w:val="0"/>
      <w:strike w:val="0"/>
      <w:spacing w:val="40"/>
      <w:sz w:val="11"/>
      <w:szCs w:val="11"/>
      <w:u w:val="none"/>
    </w:rPr>
  </w:style>
  <w:style w:type="character" w:customStyle="1" w:styleId="Corpsdutexte284ptNonItaliqueExact">
    <w:name w:val="Corps du texte (28) + 4 pt;Non Italique Exact"/>
    <w:rsid w:val="00C320C1"/>
    <w:rPr>
      <w:rFonts w:ascii="Times New Roman" w:eastAsia="Times New Roman" w:hAnsi="Times New Roman" w:cs="Times New Roman"/>
      <w:b w:val="0"/>
      <w:bCs w:val="0"/>
      <w:i/>
      <w:iCs/>
      <w:smallCaps w:val="0"/>
      <w:strike w:val="0"/>
      <w:sz w:val="8"/>
      <w:szCs w:val="8"/>
      <w:u w:val="none"/>
    </w:rPr>
  </w:style>
  <w:style w:type="character" w:customStyle="1" w:styleId="Corpsdutexte29GrasEspacement2ptExact">
    <w:name w:val="Corps du texte (29) + Gras;Espacement 2 pt Exact"/>
    <w:rsid w:val="00C320C1"/>
    <w:rPr>
      <w:rFonts w:ascii="Times New Roman" w:eastAsia="Times New Roman" w:hAnsi="Times New Roman" w:cs="Times New Roman"/>
      <w:b/>
      <w:bCs/>
      <w:i w:val="0"/>
      <w:iCs w:val="0"/>
      <w:smallCaps w:val="0"/>
      <w:strike w:val="0"/>
      <w:spacing w:val="40"/>
      <w:sz w:val="11"/>
      <w:szCs w:val="11"/>
      <w:u w:val="none"/>
      <w:lang w:val="uz-Cyrl-UZ"/>
    </w:rPr>
  </w:style>
  <w:style w:type="character" w:customStyle="1" w:styleId="Corpsdutexte29GrasEspacement2pt">
    <w:name w:val="Corps du texte (29) + Gras;Espacement 2 pt"/>
    <w:rsid w:val="00C320C1"/>
    <w:rPr>
      <w:rFonts w:ascii="Times New Roman" w:eastAsia="Times New Roman" w:hAnsi="Times New Roman" w:cs="Times New Roman"/>
      <w:b/>
      <w:bCs/>
      <w:i w:val="0"/>
      <w:iCs w:val="0"/>
      <w:smallCaps w:val="0"/>
      <w:strike w:val="0"/>
      <w:color w:val="000000"/>
      <w:spacing w:val="40"/>
      <w:w w:val="100"/>
      <w:position w:val="0"/>
      <w:sz w:val="11"/>
      <w:szCs w:val="11"/>
      <w:u w:val="none"/>
      <w:lang w:val="fr-FR" w:eastAsia="fr-FR" w:bidi="fr-FR"/>
    </w:rPr>
  </w:style>
  <w:style w:type="character" w:customStyle="1" w:styleId="Corpsdutexte28GrasNonItaliqueEspacement2pt">
    <w:name w:val="Corps du texte (28) + Gras;Non Italique;Espacement 2 pt"/>
    <w:rsid w:val="00C320C1"/>
    <w:rPr>
      <w:rFonts w:ascii="Times New Roman" w:eastAsia="Times New Roman" w:hAnsi="Times New Roman" w:cs="Times New Roman"/>
      <w:b/>
      <w:bCs/>
      <w:i/>
      <w:iCs/>
      <w:smallCaps w:val="0"/>
      <w:strike w:val="0"/>
      <w:color w:val="000000"/>
      <w:spacing w:val="40"/>
      <w:w w:val="100"/>
      <w:position w:val="0"/>
      <w:sz w:val="11"/>
      <w:szCs w:val="11"/>
      <w:u w:val="none"/>
      <w:lang w:val="fr-FR" w:eastAsia="fr-FR" w:bidi="fr-FR"/>
    </w:rPr>
  </w:style>
  <w:style w:type="character" w:customStyle="1" w:styleId="En-tte213ptItaliqueExact">
    <w:name w:val="En-tête #2 + 13 pt;Italique Exact"/>
    <w:rsid w:val="00C320C1"/>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paragraph" w:customStyle="1" w:styleId="Notedebasdepage1">
    <w:name w:val="Note de bas de page1"/>
    <w:basedOn w:val="Normal"/>
    <w:link w:val="Notedebasdepage0"/>
    <w:rsid w:val="00C320C1"/>
    <w:pPr>
      <w:widowControl w:val="0"/>
      <w:shd w:val="clear" w:color="auto" w:fill="FFFFFF"/>
      <w:spacing w:line="180" w:lineRule="exact"/>
      <w:ind w:hanging="211"/>
      <w:jc w:val="both"/>
    </w:pPr>
    <w:rPr>
      <w:sz w:val="17"/>
      <w:szCs w:val="17"/>
      <w:lang w:val="x-none" w:eastAsia="x-none"/>
    </w:rPr>
  </w:style>
  <w:style w:type="paragraph" w:customStyle="1" w:styleId="Lgendedelimage3">
    <w:name w:val="Légende de l'image (3)"/>
    <w:basedOn w:val="Normal"/>
    <w:link w:val="Lgendedelimage3Exact"/>
    <w:rsid w:val="00C320C1"/>
    <w:pPr>
      <w:widowControl w:val="0"/>
      <w:shd w:val="clear" w:color="auto" w:fill="FFFFFF"/>
      <w:spacing w:line="0" w:lineRule="atLeast"/>
      <w:ind w:firstLine="31"/>
    </w:pPr>
    <w:rPr>
      <w:sz w:val="14"/>
      <w:szCs w:val="14"/>
      <w:lang w:val="x-none" w:eastAsia="x-none"/>
    </w:rPr>
  </w:style>
  <w:style w:type="paragraph" w:customStyle="1" w:styleId="figtitrest">
    <w:name w:val="fig titre st"/>
    <w:basedOn w:val="Normal"/>
    <w:autoRedefine/>
    <w:rsid w:val="00C320C1"/>
    <w:pPr>
      <w:spacing w:before="120" w:after="120"/>
      <w:ind w:firstLine="0"/>
      <w:jc w:val="center"/>
    </w:pPr>
    <w:rPr>
      <w:color w:val="000090"/>
      <w:sz w:val="24"/>
    </w:rPr>
  </w:style>
  <w:style w:type="paragraph" w:customStyle="1" w:styleId="s">
    <w:name w:val="s"/>
    <w:basedOn w:val="Normal"/>
    <w:rsid w:val="00620DCF"/>
    <w:pPr>
      <w:spacing w:before="120" w:after="120"/>
      <w:jc w:val="both"/>
    </w:pPr>
    <w:rPr>
      <w:lang w:eastAsia="fr-FR" w:bidi="fr-FR"/>
    </w:rPr>
  </w:style>
  <w:style w:type="paragraph" w:customStyle="1" w:styleId="planche0">
    <w:name w:val="planche 0"/>
    <w:basedOn w:val="planche"/>
    <w:rsid w:val="006F78D4"/>
    <w:rPr>
      <w:sz w:val="24"/>
      <w:lang w:eastAsia="fr-FR" w:bidi="fr-FR"/>
    </w:rPr>
  </w:style>
  <w:style w:type="paragraph" w:customStyle="1" w:styleId="planchest0">
    <w:name w:val="planche_st 0"/>
    <w:basedOn w:val="planchest"/>
    <w:rsid w:val="007842EF"/>
    <w:rPr>
      <w:lang w:eastAsia="fr-FR" w:bidi="fr-FR"/>
    </w:rPr>
  </w:style>
  <w:style w:type="paragraph" w:customStyle="1" w:styleId="figst0">
    <w:name w:val="fig st 0"/>
    <w:basedOn w:val="figst"/>
    <w:autoRedefine/>
    <w:rsid w:val="00DF61C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louisfournier60@yahoo.ca" TargetMode="External"/><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3224</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“Le Fonds de solidarité (FTQ) : une petite révolution syndicale.”</vt:lpstr>
    </vt:vector>
  </TitlesOfParts>
  <Manager>Réjeanne Toussaint, bénévole, 2022</Manager>
  <Company>Les Classiques des sciences sociales</Company>
  <LinksUpToDate>false</LinksUpToDate>
  <CharactersWithSpaces>20915</CharactersWithSpaces>
  <SharedDoc>false</SharedDoc>
  <HyperlinkBase/>
  <HLinks>
    <vt:vector size="114" baseType="variant">
      <vt:variant>
        <vt:i4>2293859</vt:i4>
      </vt:variant>
      <vt:variant>
        <vt:i4>21</vt:i4>
      </vt:variant>
      <vt:variant>
        <vt:i4>0</vt:i4>
      </vt:variant>
      <vt:variant>
        <vt:i4>5</vt:i4>
      </vt:variant>
      <vt:variant>
        <vt:lpwstr>mailto:louisfournier60@yahoo.ca</vt:lpwstr>
      </vt:variant>
      <vt:variant>
        <vt:lpwstr/>
      </vt: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2351</vt:i4>
      </vt:variant>
      <vt:variant>
        <vt:i4>1025</vt:i4>
      </vt:variant>
      <vt:variant>
        <vt:i4>1</vt:i4>
      </vt:variant>
      <vt:variant>
        <vt:lpwstr>css_logo_gris</vt:lpwstr>
      </vt:variant>
      <vt:variant>
        <vt:lpwstr/>
      </vt:variant>
      <vt:variant>
        <vt:i4>5111880</vt:i4>
      </vt:variant>
      <vt:variant>
        <vt:i4>2597</vt:i4>
      </vt:variant>
      <vt:variant>
        <vt:i4>1031</vt:i4>
      </vt:variant>
      <vt:variant>
        <vt:i4>1</vt:i4>
      </vt:variant>
      <vt:variant>
        <vt:lpwstr>UQAC_logo_2018</vt:lpwstr>
      </vt:variant>
      <vt:variant>
        <vt:lpwstr/>
      </vt:variant>
      <vt:variant>
        <vt:i4>4194334</vt:i4>
      </vt:variant>
      <vt:variant>
        <vt:i4>4958</vt:i4>
      </vt:variant>
      <vt:variant>
        <vt:i4>1026</vt:i4>
      </vt:variant>
      <vt:variant>
        <vt:i4>1</vt:i4>
      </vt:variant>
      <vt:variant>
        <vt:lpwstr>Boite_aux_lettres_clair</vt:lpwstr>
      </vt:variant>
      <vt:variant>
        <vt:lpwstr/>
      </vt:variant>
      <vt:variant>
        <vt:i4>1703963</vt:i4>
      </vt:variant>
      <vt:variant>
        <vt:i4>5918</vt:i4>
      </vt:variant>
      <vt:variant>
        <vt:i4>1027</vt:i4>
      </vt:variant>
      <vt:variant>
        <vt:i4>1</vt:i4>
      </vt:variant>
      <vt:variant>
        <vt:lpwstr>fait_sur_mac</vt:lpwstr>
      </vt:variant>
      <vt:variant>
        <vt:lpwstr/>
      </vt:variant>
      <vt:variant>
        <vt:i4>2818088</vt:i4>
      </vt:variant>
      <vt:variant>
        <vt:i4>6059</vt:i4>
      </vt:variant>
      <vt:variant>
        <vt:i4>1028</vt:i4>
      </vt:variant>
      <vt:variant>
        <vt:i4>1</vt:i4>
      </vt:variant>
      <vt:variant>
        <vt:lpwstr>Intervention_econo_no_17_L50</vt:lpwstr>
      </vt:variant>
      <vt:variant>
        <vt:lpwstr/>
      </vt:variant>
      <vt:variant>
        <vt:i4>655457</vt:i4>
      </vt:variant>
      <vt:variant>
        <vt:i4>9355</vt:i4>
      </vt:variant>
      <vt:variant>
        <vt:i4>1032</vt:i4>
      </vt:variant>
      <vt:variant>
        <vt:i4>1</vt:i4>
      </vt:variant>
      <vt:variant>
        <vt:lpwstr>fig_p_040_Fonds_de_solidarite_logo_low</vt:lpwstr>
      </vt:variant>
      <vt:variant>
        <vt:lpwstr/>
      </vt:variant>
      <vt:variant>
        <vt:i4>655457</vt:i4>
      </vt:variant>
      <vt:variant>
        <vt:i4>10339</vt:i4>
      </vt:variant>
      <vt:variant>
        <vt:i4>1029</vt:i4>
      </vt:variant>
      <vt:variant>
        <vt:i4>1</vt:i4>
      </vt:variant>
      <vt:variant>
        <vt:lpwstr>fig_p_040_Fonds_de_solidarite_logo_low</vt:lpwstr>
      </vt:variant>
      <vt:variant>
        <vt:lpwstr/>
      </vt:variant>
      <vt:variant>
        <vt:i4>655457</vt:i4>
      </vt:variant>
      <vt:variant>
        <vt:i4>15119</vt:i4>
      </vt:variant>
      <vt:variant>
        <vt:i4>1033</vt:i4>
      </vt:variant>
      <vt:variant>
        <vt:i4>1</vt:i4>
      </vt:variant>
      <vt:variant>
        <vt:lpwstr>fig_p_040_Fonds_de_solidarite_logo_low</vt:lpwstr>
      </vt:variant>
      <vt:variant>
        <vt:lpwstr/>
      </vt:variant>
      <vt:variant>
        <vt:i4>655457</vt:i4>
      </vt:variant>
      <vt:variant>
        <vt:i4>19564</vt:i4>
      </vt:variant>
      <vt:variant>
        <vt:i4>1034</vt:i4>
      </vt:variant>
      <vt:variant>
        <vt:i4>1</vt:i4>
      </vt:variant>
      <vt:variant>
        <vt:lpwstr>fig_p_040_Fonds_de_solidarite_logo_low</vt:lpwstr>
      </vt:variant>
      <vt:variant>
        <vt:lpwstr/>
      </vt:variant>
      <vt:variant>
        <vt:i4>655457</vt:i4>
      </vt:variant>
      <vt:variant>
        <vt:i4>20947</vt:i4>
      </vt:variant>
      <vt:variant>
        <vt:i4>1035</vt:i4>
      </vt:variant>
      <vt:variant>
        <vt:i4>1</vt:i4>
      </vt:variant>
      <vt:variant>
        <vt:lpwstr>fig_p_040_Fonds_de_solidarite_logo_low</vt:lpwstr>
      </vt:variant>
      <vt:variant>
        <vt:lpwstr/>
      </vt:variant>
      <vt:variant>
        <vt:i4>7143532</vt:i4>
      </vt:variant>
      <vt:variant>
        <vt:i4>23274</vt:i4>
      </vt:variant>
      <vt:variant>
        <vt:i4>1030</vt:i4>
      </vt:variant>
      <vt:variant>
        <vt:i4>1</vt:i4>
      </vt:variant>
      <vt:variant>
        <vt:lpwstr>fig_p_046_low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Fonds de solidarité (FTQ) : une petite révolution syndicale.”</dc:title>
  <dc:subject/>
  <dc:creator>par Louis Fournier, 1987</dc:creator>
  <cp:keywords>classiques.sc.soc@gmail.com</cp:keywords>
  <dc:description>http://classiques.uqac.ca/</dc:description>
  <cp:lastModifiedBy>Jean-Marie Tremblay</cp:lastModifiedBy>
  <cp:revision>2</cp:revision>
  <cp:lastPrinted>2001-08-26T19:33:00Z</cp:lastPrinted>
  <dcterms:created xsi:type="dcterms:W3CDTF">2022-06-25T20:16:00Z</dcterms:created>
  <dcterms:modified xsi:type="dcterms:W3CDTF">2022-06-25T20:16:00Z</dcterms:modified>
  <cp:category>jean-marie tremblay, sociologue, fondateur, 1993</cp:category>
</cp:coreProperties>
</file>