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344E8" w:rsidRPr="001833FC" w14:paraId="02A964C9" w14:textId="77777777">
        <w:tblPrEx>
          <w:tblCellMar>
            <w:top w:w="0" w:type="dxa"/>
            <w:bottom w:w="0" w:type="dxa"/>
          </w:tblCellMar>
        </w:tblPrEx>
        <w:tc>
          <w:tcPr>
            <w:tcW w:w="9160" w:type="dxa"/>
            <w:shd w:val="clear" w:color="auto" w:fill="EEECE1"/>
          </w:tcPr>
          <w:p w14:paraId="1B8BF7D3" w14:textId="77777777" w:rsidR="00B344E8" w:rsidRPr="001833FC" w:rsidRDefault="00B344E8" w:rsidP="00B344E8">
            <w:pPr>
              <w:pStyle w:val="En-tte"/>
              <w:tabs>
                <w:tab w:val="clear" w:pos="4320"/>
                <w:tab w:val="clear" w:pos="8640"/>
              </w:tabs>
              <w:rPr>
                <w:rFonts w:ascii="Times New Roman" w:hAnsi="Times New Roman"/>
                <w:sz w:val="28"/>
                <w:lang w:val="en-CA" w:bidi="ar-SA"/>
              </w:rPr>
            </w:pPr>
          </w:p>
          <w:p w14:paraId="63AF22DB" w14:textId="77777777" w:rsidR="00B344E8" w:rsidRPr="001833FC" w:rsidRDefault="00B344E8">
            <w:pPr>
              <w:ind w:firstLine="0"/>
              <w:jc w:val="center"/>
              <w:rPr>
                <w:b/>
                <w:lang w:bidi="ar-SA"/>
              </w:rPr>
            </w:pPr>
          </w:p>
          <w:p w14:paraId="50D91728" w14:textId="77777777" w:rsidR="00B344E8" w:rsidRPr="001833FC" w:rsidRDefault="00B344E8">
            <w:pPr>
              <w:ind w:firstLine="0"/>
              <w:jc w:val="center"/>
              <w:rPr>
                <w:b/>
                <w:lang w:bidi="ar-SA"/>
              </w:rPr>
            </w:pPr>
          </w:p>
          <w:p w14:paraId="335A2D14" w14:textId="77777777" w:rsidR="00B344E8" w:rsidRPr="001833FC" w:rsidRDefault="00B344E8" w:rsidP="00B344E8">
            <w:pPr>
              <w:ind w:firstLine="0"/>
              <w:jc w:val="center"/>
              <w:rPr>
                <w:b/>
                <w:sz w:val="20"/>
                <w:lang w:bidi="ar-SA"/>
              </w:rPr>
            </w:pPr>
          </w:p>
          <w:p w14:paraId="2580200D" w14:textId="77777777" w:rsidR="00B344E8" w:rsidRDefault="00B344E8" w:rsidP="00B344E8">
            <w:pPr>
              <w:ind w:firstLine="0"/>
              <w:jc w:val="center"/>
              <w:rPr>
                <w:sz w:val="36"/>
                <w:lang w:bidi="ar-SA"/>
              </w:rPr>
            </w:pPr>
            <w:r>
              <w:rPr>
                <w:sz w:val="36"/>
                <w:lang w:bidi="ar-SA"/>
              </w:rPr>
              <w:t>Jacques Dufresne</w:t>
            </w:r>
          </w:p>
          <w:p w14:paraId="3F5A46A6" w14:textId="77777777" w:rsidR="00B344E8" w:rsidRPr="000B3D0C" w:rsidRDefault="00B344E8" w:rsidP="00B344E8">
            <w:pPr>
              <w:ind w:firstLine="0"/>
              <w:jc w:val="center"/>
              <w:rPr>
                <w:sz w:val="24"/>
                <w:lang w:bidi="ar-SA"/>
              </w:rPr>
            </w:pPr>
            <w:r w:rsidRPr="000B3D0C">
              <w:rPr>
                <w:sz w:val="24"/>
                <w:lang w:bidi="ar-SA"/>
              </w:rPr>
              <w:t>Ph</w:t>
            </w:r>
            <w:r w:rsidRPr="000B3D0C">
              <w:rPr>
                <w:sz w:val="24"/>
                <w:lang w:bidi="ar-SA"/>
              </w:rPr>
              <w:t>i</w:t>
            </w:r>
            <w:r w:rsidRPr="000B3D0C">
              <w:rPr>
                <w:sz w:val="24"/>
                <w:lang w:bidi="ar-SA"/>
              </w:rPr>
              <w:t>losophe</w:t>
            </w:r>
            <w:r>
              <w:rPr>
                <w:sz w:val="24"/>
                <w:lang w:bidi="ar-SA"/>
              </w:rPr>
              <w:t>, fondateur de la revue CRITÈRE</w:t>
            </w:r>
          </w:p>
          <w:p w14:paraId="0555236D" w14:textId="77777777" w:rsidR="00B344E8" w:rsidRPr="001833FC" w:rsidRDefault="00B344E8" w:rsidP="00B344E8">
            <w:pPr>
              <w:ind w:firstLine="0"/>
              <w:jc w:val="center"/>
              <w:rPr>
                <w:sz w:val="20"/>
                <w:lang w:bidi="ar-SA"/>
              </w:rPr>
            </w:pPr>
          </w:p>
          <w:p w14:paraId="2E3CCD43" w14:textId="77777777" w:rsidR="00B344E8" w:rsidRPr="001833FC" w:rsidRDefault="00B344E8" w:rsidP="00B344E8">
            <w:pPr>
              <w:ind w:firstLine="0"/>
              <w:jc w:val="center"/>
              <w:rPr>
                <w:sz w:val="20"/>
                <w:lang w:bidi="ar-SA"/>
              </w:rPr>
            </w:pPr>
          </w:p>
          <w:p w14:paraId="6D9B53CF" w14:textId="77777777" w:rsidR="00B344E8" w:rsidRPr="001833FC" w:rsidRDefault="00B344E8" w:rsidP="00B344E8">
            <w:pPr>
              <w:pStyle w:val="Corpsdetexte"/>
              <w:widowControl w:val="0"/>
              <w:spacing w:before="0" w:after="0"/>
              <w:rPr>
                <w:sz w:val="44"/>
                <w:lang w:bidi="ar-SA"/>
              </w:rPr>
            </w:pPr>
            <w:r w:rsidRPr="001833FC">
              <w:rPr>
                <w:sz w:val="44"/>
                <w:lang w:bidi="ar-SA"/>
              </w:rPr>
              <w:t>(</w:t>
            </w:r>
            <w:r>
              <w:rPr>
                <w:sz w:val="44"/>
                <w:lang w:bidi="ar-SA"/>
              </w:rPr>
              <w:t>Automne 1983</w:t>
            </w:r>
            <w:r w:rsidRPr="001833FC">
              <w:rPr>
                <w:sz w:val="44"/>
                <w:lang w:bidi="ar-SA"/>
              </w:rPr>
              <w:t>)</w:t>
            </w:r>
          </w:p>
          <w:p w14:paraId="7AEB2F8C" w14:textId="77777777" w:rsidR="00B344E8" w:rsidRDefault="00B344E8" w:rsidP="00B344E8">
            <w:pPr>
              <w:pStyle w:val="Corpsdetexte"/>
              <w:widowControl w:val="0"/>
              <w:spacing w:before="0" w:after="0"/>
              <w:rPr>
                <w:color w:val="FF0000"/>
                <w:sz w:val="24"/>
                <w:lang w:bidi="ar-SA"/>
              </w:rPr>
            </w:pPr>
          </w:p>
          <w:p w14:paraId="2B8BF7BC" w14:textId="77777777" w:rsidR="00B344E8" w:rsidRPr="001833FC" w:rsidRDefault="00B344E8" w:rsidP="00B344E8">
            <w:pPr>
              <w:pStyle w:val="Corpsdetexte"/>
              <w:widowControl w:val="0"/>
              <w:spacing w:before="0" w:after="0"/>
              <w:rPr>
                <w:color w:val="FF0000"/>
                <w:sz w:val="24"/>
                <w:lang w:bidi="ar-SA"/>
              </w:rPr>
            </w:pPr>
          </w:p>
          <w:p w14:paraId="33ABB419" w14:textId="77777777" w:rsidR="00B344E8" w:rsidRPr="001833FC" w:rsidRDefault="00B344E8" w:rsidP="00B344E8">
            <w:pPr>
              <w:widowControl w:val="0"/>
              <w:ind w:firstLine="0"/>
              <w:jc w:val="center"/>
              <w:rPr>
                <w:lang w:bidi="ar-SA"/>
              </w:rPr>
            </w:pPr>
          </w:p>
          <w:p w14:paraId="5D2903E3" w14:textId="77777777" w:rsidR="00B344E8" w:rsidRPr="000B3D0C" w:rsidRDefault="00B344E8" w:rsidP="00B344E8">
            <w:pPr>
              <w:widowControl w:val="0"/>
              <w:ind w:firstLine="0"/>
              <w:jc w:val="center"/>
              <w:rPr>
                <w:color w:val="FF0000"/>
                <w:sz w:val="96"/>
                <w:lang w:bidi="ar-SA"/>
              </w:rPr>
            </w:pPr>
            <w:r w:rsidRPr="000B3D0C">
              <w:rPr>
                <w:color w:val="FF0000"/>
                <w:sz w:val="96"/>
                <w:lang w:bidi="ar-SA"/>
              </w:rPr>
              <w:t>“Les médecines</w:t>
            </w:r>
            <w:r w:rsidRPr="000B3D0C">
              <w:rPr>
                <w:color w:val="FF0000"/>
                <w:sz w:val="96"/>
                <w:lang w:bidi="ar-SA"/>
              </w:rPr>
              <w:br/>
              <w:t>douces.”</w:t>
            </w:r>
          </w:p>
          <w:p w14:paraId="09870F62" w14:textId="77777777" w:rsidR="00B344E8" w:rsidRPr="001833FC" w:rsidRDefault="00B344E8">
            <w:pPr>
              <w:widowControl w:val="0"/>
              <w:ind w:firstLine="0"/>
              <w:jc w:val="center"/>
              <w:rPr>
                <w:sz w:val="20"/>
                <w:lang w:bidi="ar-SA"/>
              </w:rPr>
            </w:pPr>
          </w:p>
          <w:p w14:paraId="1D65D601" w14:textId="77777777" w:rsidR="00B344E8" w:rsidRDefault="00B344E8">
            <w:pPr>
              <w:widowControl w:val="0"/>
              <w:ind w:firstLine="0"/>
              <w:jc w:val="center"/>
              <w:rPr>
                <w:sz w:val="20"/>
                <w:lang w:bidi="ar-SA"/>
              </w:rPr>
            </w:pPr>
          </w:p>
          <w:p w14:paraId="66CFAF11" w14:textId="77777777" w:rsidR="00B344E8" w:rsidRDefault="00B344E8">
            <w:pPr>
              <w:widowControl w:val="0"/>
              <w:ind w:firstLine="0"/>
              <w:jc w:val="center"/>
              <w:rPr>
                <w:sz w:val="20"/>
                <w:lang w:bidi="ar-SA"/>
              </w:rPr>
            </w:pPr>
          </w:p>
          <w:p w14:paraId="487BFCB0" w14:textId="77777777" w:rsidR="00B344E8" w:rsidRDefault="00B344E8">
            <w:pPr>
              <w:widowControl w:val="0"/>
              <w:ind w:firstLine="0"/>
              <w:jc w:val="center"/>
              <w:rPr>
                <w:sz w:val="20"/>
                <w:lang w:bidi="ar-SA"/>
              </w:rPr>
            </w:pPr>
          </w:p>
          <w:p w14:paraId="5799B9C9" w14:textId="77777777" w:rsidR="00B344E8" w:rsidRPr="001833FC" w:rsidRDefault="00B344E8">
            <w:pPr>
              <w:widowControl w:val="0"/>
              <w:ind w:firstLine="0"/>
              <w:jc w:val="center"/>
              <w:rPr>
                <w:sz w:val="20"/>
                <w:lang w:bidi="ar-SA"/>
              </w:rPr>
            </w:pPr>
          </w:p>
          <w:p w14:paraId="3F7949A8" w14:textId="77777777" w:rsidR="00B344E8" w:rsidRPr="001833FC" w:rsidRDefault="00B344E8">
            <w:pPr>
              <w:widowControl w:val="0"/>
              <w:ind w:firstLine="0"/>
              <w:jc w:val="center"/>
              <w:rPr>
                <w:sz w:val="20"/>
                <w:lang w:bidi="ar-SA"/>
              </w:rPr>
            </w:pPr>
          </w:p>
          <w:p w14:paraId="2B0B929E" w14:textId="77777777" w:rsidR="00B344E8" w:rsidRPr="001833FC" w:rsidRDefault="00B344E8">
            <w:pPr>
              <w:widowControl w:val="0"/>
              <w:ind w:firstLine="0"/>
              <w:jc w:val="center"/>
              <w:rPr>
                <w:sz w:val="20"/>
                <w:lang w:bidi="ar-SA"/>
              </w:rPr>
            </w:pPr>
          </w:p>
          <w:p w14:paraId="7604700B" w14:textId="77777777" w:rsidR="00B344E8" w:rsidRPr="001833FC" w:rsidRDefault="00B344E8">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234B3C20" w14:textId="77777777" w:rsidR="00B344E8" w:rsidRPr="001833FC" w:rsidRDefault="00B344E8">
            <w:pPr>
              <w:widowControl w:val="0"/>
              <w:ind w:firstLine="0"/>
              <w:jc w:val="both"/>
              <w:rPr>
                <w:lang w:bidi="ar-SA"/>
              </w:rPr>
            </w:pPr>
          </w:p>
          <w:p w14:paraId="184E6148" w14:textId="77777777" w:rsidR="00B344E8" w:rsidRDefault="00B344E8">
            <w:pPr>
              <w:widowControl w:val="0"/>
              <w:ind w:firstLine="0"/>
              <w:jc w:val="both"/>
              <w:rPr>
                <w:lang w:bidi="ar-SA"/>
              </w:rPr>
            </w:pPr>
          </w:p>
          <w:p w14:paraId="11F6CFD7" w14:textId="77777777" w:rsidR="00B344E8" w:rsidRPr="001833FC" w:rsidRDefault="00B344E8">
            <w:pPr>
              <w:widowControl w:val="0"/>
              <w:ind w:firstLine="0"/>
              <w:jc w:val="both"/>
              <w:rPr>
                <w:lang w:bidi="ar-SA"/>
              </w:rPr>
            </w:pPr>
          </w:p>
          <w:p w14:paraId="449025ED" w14:textId="77777777" w:rsidR="00B344E8" w:rsidRDefault="00B344E8">
            <w:pPr>
              <w:widowControl w:val="0"/>
              <w:ind w:firstLine="0"/>
              <w:jc w:val="both"/>
              <w:rPr>
                <w:lang w:bidi="ar-SA"/>
              </w:rPr>
            </w:pPr>
          </w:p>
          <w:p w14:paraId="690BBF20" w14:textId="77777777" w:rsidR="00B344E8" w:rsidRPr="001833FC" w:rsidRDefault="00B344E8">
            <w:pPr>
              <w:widowControl w:val="0"/>
              <w:ind w:firstLine="0"/>
              <w:jc w:val="both"/>
              <w:rPr>
                <w:lang w:bidi="ar-SA"/>
              </w:rPr>
            </w:pPr>
          </w:p>
          <w:p w14:paraId="02B01A27" w14:textId="77777777" w:rsidR="00B344E8" w:rsidRPr="001833FC" w:rsidRDefault="00B344E8">
            <w:pPr>
              <w:widowControl w:val="0"/>
              <w:ind w:firstLine="0"/>
              <w:jc w:val="both"/>
              <w:rPr>
                <w:lang w:bidi="ar-SA"/>
              </w:rPr>
            </w:pPr>
          </w:p>
          <w:p w14:paraId="38E7F062" w14:textId="77777777" w:rsidR="00B344E8" w:rsidRPr="001833FC" w:rsidRDefault="00B344E8">
            <w:pPr>
              <w:widowControl w:val="0"/>
              <w:ind w:firstLine="0"/>
              <w:jc w:val="both"/>
              <w:rPr>
                <w:lang w:bidi="ar-SA"/>
              </w:rPr>
            </w:pPr>
          </w:p>
          <w:p w14:paraId="34FDAB82" w14:textId="77777777" w:rsidR="00B344E8" w:rsidRPr="001833FC" w:rsidRDefault="00B344E8">
            <w:pPr>
              <w:ind w:firstLine="0"/>
              <w:jc w:val="both"/>
              <w:rPr>
                <w:lang w:bidi="ar-SA"/>
              </w:rPr>
            </w:pPr>
          </w:p>
        </w:tc>
      </w:tr>
    </w:tbl>
    <w:p w14:paraId="378C1C3B" w14:textId="77777777" w:rsidR="00B344E8" w:rsidRPr="001833FC" w:rsidRDefault="00B344E8" w:rsidP="00B344E8">
      <w:pPr>
        <w:ind w:firstLine="0"/>
        <w:jc w:val="both"/>
      </w:pPr>
      <w:r w:rsidRPr="001833FC">
        <w:br w:type="page"/>
      </w:r>
    </w:p>
    <w:p w14:paraId="1523D988" w14:textId="77777777" w:rsidR="00B344E8" w:rsidRPr="001833FC" w:rsidRDefault="00B344E8" w:rsidP="00B344E8">
      <w:pPr>
        <w:ind w:firstLine="0"/>
        <w:jc w:val="both"/>
      </w:pPr>
    </w:p>
    <w:p w14:paraId="1B5CF593" w14:textId="77777777" w:rsidR="00B344E8" w:rsidRPr="001833FC" w:rsidRDefault="00B344E8" w:rsidP="00B344E8">
      <w:pPr>
        <w:ind w:firstLine="0"/>
        <w:jc w:val="both"/>
      </w:pPr>
    </w:p>
    <w:p w14:paraId="5845C099" w14:textId="77777777" w:rsidR="00B344E8" w:rsidRPr="001833FC" w:rsidRDefault="00B344E8" w:rsidP="00B344E8">
      <w:pPr>
        <w:ind w:firstLine="0"/>
        <w:jc w:val="both"/>
      </w:pPr>
    </w:p>
    <w:p w14:paraId="06FA9044" w14:textId="77777777" w:rsidR="00B344E8" w:rsidRPr="001833FC" w:rsidRDefault="00E83F82" w:rsidP="00B344E8">
      <w:pPr>
        <w:ind w:firstLine="0"/>
        <w:jc w:val="right"/>
      </w:pPr>
      <w:r w:rsidRPr="001833FC">
        <w:rPr>
          <w:noProof/>
        </w:rPr>
        <w:drawing>
          <wp:inline distT="0" distB="0" distL="0" distR="0" wp14:anchorId="05E24073" wp14:editId="53CF363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57D3CA5" w14:textId="77777777" w:rsidR="00B344E8" w:rsidRPr="001833FC" w:rsidRDefault="00B344E8" w:rsidP="00B344E8">
      <w:pPr>
        <w:ind w:firstLine="0"/>
        <w:jc w:val="right"/>
      </w:pPr>
      <w:hyperlink r:id="rId9" w:history="1">
        <w:r w:rsidRPr="001833FC">
          <w:rPr>
            <w:rStyle w:val="Hyperlien"/>
          </w:rPr>
          <w:t>http://classiques.uqac.ca/</w:t>
        </w:r>
      </w:hyperlink>
      <w:r w:rsidRPr="001833FC">
        <w:t xml:space="preserve"> </w:t>
      </w:r>
    </w:p>
    <w:p w14:paraId="408C6BC5" w14:textId="77777777" w:rsidR="00B344E8" w:rsidRPr="001833FC" w:rsidRDefault="00B344E8" w:rsidP="00B344E8">
      <w:pPr>
        <w:ind w:firstLine="0"/>
        <w:jc w:val="both"/>
      </w:pPr>
    </w:p>
    <w:p w14:paraId="660F38A2" w14:textId="77777777" w:rsidR="00B344E8" w:rsidRDefault="00B344E8" w:rsidP="00B344E8">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70FC9769" w14:textId="77777777" w:rsidR="00B344E8" w:rsidRDefault="00B344E8" w:rsidP="00B344E8">
      <w:pPr>
        <w:ind w:firstLine="0"/>
        <w:jc w:val="both"/>
      </w:pPr>
    </w:p>
    <w:p w14:paraId="25497AF3" w14:textId="77777777" w:rsidR="00B344E8" w:rsidRDefault="00B344E8" w:rsidP="00B344E8">
      <w:pPr>
        <w:ind w:firstLine="0"/>
        <w:jc w:val="both"/>
      </w:pPr>
    </w:p>
    <w:tbl>
      <w:tblPr>
        <w:tblW w:w="0" w:type="auto"/>
        <w:tblLook w:val="00BF" w:firstRow="1" w:lastRow="0" w:firstColumn="1" w:lastColumn="0" w:noHBand="0" w:noVBand="0"/>
      </w:tblPr>
      <w:tblGrid>
        <w:gridCol w:w="3957"/>
        <w:gridCol w:w="3963"/>
      </w:tblGrid>
      <w:tr w:rsidR="00B344E8" w14:paraId="173AFB7E" w14:textId="77777777">
        <w:tc>
          <w:tcPr>
            <w:tcW w:w="4014" w:type="dxa"/>
          </w:tcPr>
          <w:p w14:paraId="0EFE9406" w14:textId="77777777" w:rsidR="00B344E8" w:rsidRDefault="00E83F82" w:rsidP="00B344E8">
            <w:pPr>
              <w:spacing w:before="120" w:after="120"/>
              <w:ind w:firstLine="0"/>
              <w:jc w:val="center"/>
            </w:pPr>
            <w:r>
              <w:rPr>
                <w:noProof/>
              </w:rPr>
              <w:drawing>
                <wp:inline distT="0" distB="0" distL="0" distR="0" wp14:anchorId="4F5FF642" wp14:editId="2F771BBE">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7815231" w14:textId="77777777" w:rsidR="00B344E8" w:rsidRDefault="00E83F82" w:rsidP="00B344E8">
            <w:pPr>
              <w:spacing w:before="120" w:after="120"/>
              <w:ind w:firstLine="0"/>
              <w:jc w:val="center"/>
            </w:pPr>
            <w:r>
              <w:rPr>
                <w:noProof/>
              </w:rPr>
              <w:drawing>
                <wp:inline distT="0" distB="0" distL="0" distR="0" wp14:anchorId="077012BB" wp14:editId="718B4714">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B344E8" w:rsidRPr="00B67BF4" w14:paraId="707FA565" w14:textId="77777777">
        <w:tc>
          <w:tcPr>
            <w:tcW w:w="4014" w:type="dxa"/>
          </w:tcPr>
          <w:p w14:paraId="4CCED482" w14:textId="77777777" w:rsidR="00B344E8" w:rsidRPr="00EF26DF" w:rsidRDefault="00B344E8" w:rsidP="00B344E8">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5BB60DC" w14:textId="77777777" w:rsidR="00B344E8" w:rsidRPr="00EF26DF" w:rsidRDefault="00B344E8" w:rsidP="00B344E8">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6BF90CD9" w14:textId="77777777" w:rsidR="00B344E8" w:rsidRDefault="00B344E8" w:rsidP="00B344E8">
      <w:pPr>
        <w:ind w:firstLine="0"/>
        <w:jc w:val="both"/>
      </w:pPr>
    </w:p>
    <w:p w14:paraId="4C6ED618" w14:textId="77777777" w:rsidR="00B344E8" w:rsidRDefault="00B344E8" w:rsidP="00B344E8">
      <w:pPr>
        <w:ind w:firstLine="0"/>
        <w:jc w:val="both"/>
      </w:pPr>
      <w:r>
        <w:t>L’UQÀM assure depuis septembre 2024 la pérennité des Class</w:t>
      </w:r>
      <w:r>
        <w:t>i</w:t>
      </w:r>
      <w:r>
        <w:t>ques des sciences sociales et son développement futur, bien sûr avec les bénévoles des Classiques des sciences sociales.</w:t>
      </w:r>
    </w:p>
    <w:p w14:paraId="53183AE6" w14:textId="77777777" w:rsidR="00B344E8" w:rsidRDefault="00B344E8" w:rsidP="00B344E8">
      <w:pPr>
        <w:ind w:firstLine="0"/>
        <w:jc w:val="both"/>
      </w:pPr>
    </w:p>
    <w:p w14:paraId="63985DC6" w14:textId="77777777" w:rsidR="00B344E8" w:rsidRDefault="00B344E8" w:rsidP="00B344E8">
      <w:pPr>
        <w:ind w:firstLine="0"/>
        <w:jc w:val="both"/>
      </w:pPr>
    </w:p>
    <w:p w14:paraId="67525510" w14:textId="77777777" w:rsidR="00B344E8" w:rsidRDefault="00B344E8" w:rsidP="00B344E8">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C962260" w14:textId="77777777" w:rsidR="00B344E8" w:rsidRPr="001833FC" w:rsidRDefault="00B344E8" w:rsidP="00B344E8">
      <w:pPr>
        <w:ind w:firstLine="0"/>
        <w:jc w:val="both"/>
        <w:rPr>
          <w:szCs w:val="32"/>
        </w:rPr>
      </w:pPr>
      <w:r w:rsidRPr="001833FC">
        <w:br w:type="page"/>
      </w:r>
    </w:p>
    <w:p w14:paraId="06B1955E" w14:textId="77777777" w:rsidR="00B344E8" w:rsidRPr="001833FC" w:rsidRDefault="00B344E8">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65BBFE7A" w14:textId="77777777" w:rsidR="00B344E8" w:rsidRPr="001833FC" w:rsidRDefault="00B344E8">
      <w:pPr>
        <w:widowControl w:val="0"/>
        <w:autoSpaceDE w:val="0"/>
        <w:autoSpaceDN w:val="0"/>
        <w:adjustRightInd w:val="0"/>
        <w:rPr>
          <w:szCs w:val="32"/>
        </w:rPr>
      </w:pPr>
    </w:p>
    <w:p w14:paraId="781E8B86" w14:textId="77777777" w:rsidR="00B344E8" w:rsidRPr="001833FC" w:rsidRDefault="00B344E8">
      <w:pPr>
        <w:widowControl w:val="0"/>
        <w:autoSpaceDE w:val="0"/>
        <w:autoSpaceDN w:val="0"/>
        <w:adjustRightInd w:val="0"/>
        <w:jc w:val="both"/>
        <w:rPr>
          <w:color w:val="1C1C1C"/>
          <w:szCs w:val="26"/>
        </w:rPr>
      </w:pPr>
    </w:p>
    <w:p w14:paraId="46DB8186" w14:textId="77777777" w:rsidR="00B344E8" w:rsidRPr="001833FC" w:rsidRDefault="00B344E8">
      <w:pPr>
        <w:widowControl w:val="0"/>
        <w:autoSpaceDE w:val="0"/>
        <w:autoSpaceDN w:val="0"/>
        <w:adjustRightInd w:val="0"/>
        <w:jc w:val="both"/>
        <w:rPr>
          <w:color w:val="1C1C1C"/>
          <w:szCs w:val="26"/>
        </w:rPr>
      </w:pPr>
    </w:p>
    <w:p w14:paraId="6E04D69B" w14:textId="77777777" w:rsidR="00B344E8" w:rsidRPr="001833FC" w:rsidRDefault="00B344E8">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4AA9EBD9" w14:textId="77777777" w:rsidR="00B344E8" w:rsidRPr="001833FC" w:rsidRDefault="00B344E8">
      <w:pPr>
        <w:widowControl w:val="0"/>
        <w:autoSpaceDE w:val="0"/>
        <w:autoSpaceDN w:val="0"/>
        <w:adjustRightInd w:val="0"/>
        <w:jc w:val="both"/>
        <w:rPr>
          <w:color w:val="1C1C1C"/>
          <w:szCs w:val="26"/>
        </w:rPr>
      </w:pPr>
    </w:p>
    <w:p w14:paraId="73C9C144" w14:textId="77777777" w:rsidR="00B344E8" w:rsidRPr="001833FC" w:rsidRDefault="00B344E8" w:rsidP="00B344E8">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1E083AF3" w14:textId="77777777" w:rsidR="00B344E8" w:rsidRPr="001833FC" w:rsidRDefault="00B344E8" w:rsidP="00B344E8">
      <w:pPr>
        <w:widowControl w:val="0"/>
        <w:autoSpaceDE w:val="0"/>
        <w:autoSpaceDN w:val="0"/>
        <w:adjustRightInd w:val="0"/>
        <w:jc w:val="both"/>
        <w:rPr>
          <w:color w:val="1C1C1C"/>
          <w:szCs w:val="26"/>
        </w:rPr>
      </w:pPr>
    </w:p>
    <w:p w14:paraId="3CCA4FD3" w14:textId="77777777" w:rsidR="00B344E8" w:rsidRPr="001833FC" w:rsidRDefault="00B344E8" w:rsidP="00B344E8">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3865196F" w14:textId="77777777" w:rsidR="00B344E8" w:rsidRPr="001833FC" w:rsidRDefault="00B344E8" w:rsidP="00B344E8">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198D919E" w14:textId="77777777" w:rsidR="00B344E8" w:rsidRPr="001833FC" w:rsidRDefault="00B344E8" w:rsidP="00B344E8">
      <w:pPr>
        <w:widowControl w:val="0"/>
        <w:autoSpaceDE w:val="0"/>
        <w:autoSpaceDN w:val="0"/>
        <w:adjustRightInd w:val="0"/>
        <w:jc w:val="both"/>
        <w:rPr>
          <w:color w:val="1C1C1C"/>
          <w:szCs w:val="26"/>
        </w:rPr>
      </w:pPr>
    </w:p>
    <w:p w14:paraId="67180927" w14:textId="77777777" w:rsidR="00B344E8" w:rsidRPr="001833FC" w:rsidRDefault="00B344E8">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20240432" w14:textId="77777777" w:rsidR="00B344E8" w:rsidRPr="001833FC" w:rsidRDefault="00B344E8">
      <w:pPr>
        <w:widowControl w:val="0"/>
        <w:autoSpaceDE w:val="0"/>
        <w:autoSpaceDN w:val="0"/>
        <w:adjustRightInd w:val="0"/>
        <w:jc w:val="both"/>
        <w:rPr>
          <w:color w:val="1C1C1C"/>
          <w:szCs w:val="26"/>
        </w:rPr>
      </w:pPr>
    </w:p>
    <w:p w14:paraId="20C1C2A4" w14:textId="77777777" w:rsidR="00B344E8" w:rsidRPr="001833FC" w:rsidRDefault="00B344E8">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4454C433" w14:textId="77777777" w:rsidR="00B344E8" w:rsidRPr="001833FC" w:rsidRDefault="00B344E8">
      <w:pPr>
        <w:rPr>
          <w:b/>
          <w:color w:val="1C1C1C"/>
          <w:szCs w:val="26"/>
        </w:rPr>
      </w:pPr>
    </w:p>
    <w:p w14:paraId="02F7C255" w14:textId="77777777" w:rsidR="00B344E8" w:rsidRPr="001833FC" w:rsidRDefault="00B344E8">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75E6D645" w14:textId="77777777" w:rsidR="00B344E8" w:rsidRPr="001833FC" w:rsidRDefault="00B344E8">
      <w:pPr>
        <w:rPr>
          <w:b/>
          <w:color w:val="1C1C1C"/>
          <w:szCs w:val="26"/>
        </w:rPr>
      </w:pPr>
    </w:p>
    <w:p w14:paraId="33B71965" w14:textId="77777777" w:rsidR="00B344E8" w:rsidRPr="001833FC" w:rsidRDefault="00B344E8">
      <w:pPr>
        <w:rPr>
          <w:color w:val="1C1C1C"/>
          <w:szCs w:val="26"/>
        </w:rPr>
      </w:pPr>
      <w:r w:rsidRPr="001833FC">
        <w:rPr>
          <w:color w:val="1C1C1C"/>
          <w:szCs w:val="26"/>
        </w:rPr>
        <w:t>Jean-Marie Tremblay, sociologue</w:t>
      </w:r>
    </w:p>
    <w:p w14:paraId="1255F9B5" w14:textId="77777777" w:rsidR="00B344E8" w:rsidRPr="001833FC" w:rsidRDefault="00B344E8">
      <w:pPr>
        <w:rPr>
          <w:color w:val="1C1C1C"/>
          <w:szCs w:val="26"/>
        </w:rPr>
      </w:pPr>
      <w:r w:rsidRPr="001833FC">
        <w:rPr>
          <w:color w:val="1C1C1C"/>
          <w:szCs w:val="26"/>
        </w:rPr>
        <w:t>Fondateur et Président-directeur général,</w:t>
      </w:r>
    </w:p>
    <w:p w14:paraId="07594935" w14:textId="77777777" w:rsidR="00B344E8" w:rsidRPr="001833FC" w:rsidRDefault="00B344E8">
      <w:pPr>
        <w:rPr>
          <w:color w:val="000080"/>
        </w:rPr>
      </w:pPr>
      <w:r w:rsidRPr="001833FC">
        <w:rPr>
          <w:color w:val="000080"/>
          <w:szCs w:val="26"/>
        </w:rPr>
        <w:t>LES CLASSIQUES DES SCIENCES SOCIALES.</w:t>
      </w:r>
    </w:p>
    <w:p w14:paraId="075A2F6E" w14:textId="77777777" w:rsidR="00B344E8" w:rsidRPr="00CF4C8E" w:rsidRDefault="00B344E8" w:rsidP="00B344E8">
      <w:pPr>
        <w:ind w:firstLine="0"/>
        <w:jc w:val="both"/>
        <w:rPr>
          <w:sz w:val="24"/>
        </w:rPr>
      </w:pPr>
      <w:r w:rsidRPr="001833FC">
        <w:br w:type="page"/>
      </w:r>
      <w:r w:rsidRPr="00CF4C8E">
        <w:rPr>
          <w:sz w:val="24"/>
        </w:rPr>
        <w:t>Un document produit en version numérique par Jean-Marie Tremblay, bénévole, professeur associé, Université du Québec à Chicoutimi</w:t>
      </w:r>
    </w:p>
    <w:p w14:paraId="29DA32C7" w14:textId="77777777" w:rsidR="00B344E8" w:rsidRPr="00CF4C8E" w:rsidRDefault="00B344E8" w:rsidP="00B344E8">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2DACF64" w14:textId="77777777" w:rsidR="00B344E8" w:rsidRPr="001833FC" w:rsidRDefault="00B344E8" w:rsidP="00B344E8">
      <w:pPr>
        <w:ind w:firstLine="0"/>
        <w:rPr>
          <w:sz w:val="24"/>
        </w:rPr>
      </w:pPr>
    </w:p>
    <w:p w14:paraId="0F52F3AB" w14:textId="77777777" w:rsidR="00B344E8" w:rsidRPr="001833FC" w:rsidRDefault="00B344E8" w:rsidP="00B344E8">
      <w:pPr>
        <w:ind w:firstLine="0"/>
        <w:jc w:val="both"/>
        <w:rPr>
          <w:sz w:val="24"/>
        </w:rPr>
      </w:pPr>
      <w:r w:rsidRPr="001833FC">
        <w:rPr>
          <w:sz w:val="24"/>
        </w:rPr>
        <w:t>à partir du texte :</w:t>
      </w:r>
    </w:p>
    <w:p w14:paraId="7C5A8D68" w14:textId="77777777" w:rsidR="00B344E8" w:rsidRPr="001833FC" w:rsidRDefault="00B344E8" w:rsidP="00B344E8">
      <w:pPr>
        <w:ind w:firstLine="0"/>
        <w:jc w:val="both"/>
        <w:rPr>
          <w:sz w:val="24"/>
        </w:rPr>
      </w:pPr>
    </w:p>
    <w:p w14:paraId="38EFC804" w14:textId="77777777" w:rsidR="00B344E8" w:rsidRPr="001833FC" w:rsidRDefault="00B344E8" w:rsidP="00B344E8">
      <w:pPr>
        <w:ind w:firstLine="0"/>
        <w:jc w:val="both"/>
        <w:rPr>
          <w:sz w:val="24"/>
        </w:rPr>
      </w:pPr>
    </w:p>
    <w:p w14:paraId="61D91765" w14:textId="77777777" w:rsidR="00B344E8" w:rsidRPr="001833FC" w:rsidRDefault="00B344E8" w:rsidP="00B344E8">
      <w:pPr>
        <w:ind w:left="20" w:hanging="20"/>
        <w:jc w:val="both"/>
      </w:pPr>
      <w:r w:rsidRPr="001833FC">
        <w:t>Jacques Dufresne</w:t>
      </w:r>
    </w:p>
    <w:p w14:paraId="606364A4" w14:textId="77777777" w:rsidR="00B344E8" w:rsidRDefault="00B344E8" w:rsidP="00B344E8">
      <w:pPr>
        <w:ind w:left="20" w:hanging="20"/>
        <w:jc w:val="both"/>
      </w:pPr>
    </w:p>
    <w:p w14:paraId="6018D772" w14:textId="77777777" w:rsidR="00B344E8" w:rsidRPr="000B3D0C" w:rsidRDefault="00B344E8" w:rsidP="00B344E8">
      <w:pPr>
        <w:ind w:left="20" w:hanging="20"/>
        <w:jc w:val="both"/>
        <w:rPr>
          <w:b/>
          <w:i/>
          <w:sz w:val="32"/>
        </w:rPr>
      </w:pPr>
      <w:r w:rsidRPr="000B3D0C">
        <w:rPr>
          <w:b/>
          <w:i/>
          <w:sz w:val="32"/>
        </w:rPr>
        <w:t>“Les médecines douces.”</w:t>
      </w:r>
    </w:p>
    <w:p w14:paraId="340E1186" w14:textId="77777777" w:rsidR="00B344E8" w:rsidRDefault="00B344E8" w:rsidP="00B344E8">
      <w:pPr>
        <w:ind w:hanging="20"/>
        <w:jc w:val="both"/>
      </w:pPr>
    </w:p>
    <w:p w14:paraId="1AC304BE" w14:textId="77777777" w:rsidR="00B344E8" w:rsidRPr="001833FC" w:rsidRDefault="00B344E8" w:rsidP="00B344E8">
      <w:pPr>
        <w:ind w:hanging="20"/>
        <w:jc w:val="both"/>
      </w:pPr>
      <w:r>
        <w:t xml:space="preserve">Un article publié dans la revue </w:t>
      </w:r>
      <w:r w:rsidRPr="001833FC">
        <w:rPr>
          <w:b/>
          <w:color w:val="000080"/>
        </w:rPr>
        <w:t>CRIT</w:t>
      </w:r>
      <w:r w:rsidRPr="001833FC">
        <w:rPr>
          <w:b/>
          <w:color w:val="FF0000"/>
        </w:rPr>
        <w:t>È</w:t>
      </w:r>
      <w:r w:rsidRPr="001833FC">
        <w:rPr>
          <w:b/>
          <w:color w:val="000080"/>
        </w:rPr>
        <w:t xml:space="preserve">RE, No </w:t>
      </w:r>
      <w:r>
        <w:rPr>
          <w:b/>
          <w:color w:val="000080"/>
        </w:rPr>
        <w:t>36</w:t>
      </w:r>
      <w:r w:rsidRPr="001833FC">
        <w:rPr>
          <w:b/>
          <w:color w:val="000080"/>
        </w:rPr>
        <w:t xml:space="preserve">, </w:t>
      </w:r>
      <w:r>
        <w:rPr>
          <w:b/>
          <w:color w:val="FF0000"/>
        </w:rPr>
        <w:t>Le nouveau paysage mythique ¿ 1 —</w:t>
      </w:r>
      <w:r>
        <w:t xml:space="preserve">, pp. 35-50. </w:t>
      </w:r>
      <w:r w:rsidRPr="001833FC">
        <w:t xml:space="preserve">Montréal : </w:t>
      </w:r>
      <w:r>
        <w:t>La Société de publ</w:t>
      </w:r>
      <w:r>
        <w:t>i</w:t>
      </w:r>
      <w:r>
        <w:t>cations Critère Inc., Ja</w:t>
      </w:r>
      <w:r>
        <w:t>c</w:t>
      </w:r>
      <w:r>
        <w:t>ques Dufresne, Directeur, Automne 1983, 184 pp.</w:t>
      </w:r>
    </w:p>
    <w:p w14:paraId="4699B64E" w14:textId="77777777" w:rsidR="00B344E8" w:rsidRDefault="00B344E8" w:rsidP="00B344E8">
      <w:pPr>
        <w:jc w:val="both"/>
        <w:rPr>
          <w:sz w:val="24"/>
        </w:rPr>
      </w:pPr>
    </w:p>
    <w:p w14:paraId="11F39A8B" w14:textId="77777777" w:rsidR="00B344E8" w:rsidRPr="001833FC" w:rsidRDefault="00B344E8" w:rsidP="00B344E8">
      <w:pPr>
        <w:jc w:val="both"/>
        <w:rPr>
          <w:sz w:val="24"/>
        </w:rPr>
      </w:pPr>
    </w:p>
    <w:p w14:paraId="497C6F8E" w14:textId="77777777" w:rsidR="00B344E8" w:rsidRPr="001833FC" w:rsidRDefault="00B344E8" w:rsidP="00B344E8">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45D0891B" w14:textId="77777777" w:rsidR="00B344E8" w:rsidRPr="001833FC" w:rsidRDefault="00B344E8" w:rsidP="00B344E8">
      <w:pPr>
        <w:jc w:val="both"/>
        <w:rPr>
          <w:sz w:val="24"/>
        </w:rPr>
      </w:pPr>
    </w:p>
    <w:p w14:paraId="6C28A793" w14:textId="77777777" w:rsidR="00B344E8" w:rsidRPr="001833FC" w:rsidRDefault="00E83F82" w:rsidP="00B344E8">
      <w:pPr>
        <w:tabs>
          <w:tab w:val="left" w:pos="3150"/>
        </w:tabs>
        <w:ind w:firstLine="0"/>
        <w:rPr>
          <w:sz w:val="24"/>
        </w:rPr>
      </w:pPr>
      <w:r w:rsidRPr="003A2AD2">
        <w:rPr>
          <w:noProof/>
          <w:sz w:val="24"/>
        </w:rPr>
        <w:drawing>
          <wp:inline distT="0" distB="0" distL="0" distR="0" wp14:anchorId="0732BE7C" wp14:editId="40C24408">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344E8" w:rsidRPr="001833FC">
        <w:rPr>
          <w:sz w:val="24"/>
        </w:rPr>
        <w:t xml:space="preserve"> Courriel : Jacques Dufresne : </w:t>
      </w:r>
      <w:hyperlink r:id="rId16" w:history="1">
        <w:r w:rsidR="00B344E8" w:rsidRPr="001833FC">
          <w:rPr>
            <w:rStyle w:val="Hyperlien"/>
            <w:sz w:val="24"/>
          </w:rPr>
          <w:t>jacques.dufresne@agora.qc.ca</w:t>
        </w:r>
      </w:hyperlink>
    </w:p>
    <w:p w14:paraId="6EB19947" w14:textId="77777777" w:rsidR="00B344E8" w:rsidRPr="001833FC" w:rsidRDefault="00B344E8" w:rsidP="00B344E8">
      <w:pPr>
        <w:ind w:left="20"/>
        <w:jc w:val="both"/>
        <w:rPr>
          <w:sz w:val="24"/>
        </w:rPr>
      </w:pPr>
    </w:p>
    <w:p w14:paraId="2E5221C5" w14:textId="77777777" w:rsidR="00B344E8" w:rsidRPr="001833FC" w:rsidRDefault="00B344E8" w:rsidP="00B344E8">
      <w:pPr>
        <w:ind w:left="20"/>
        <w:jc w:val="both"/>
        <w:rPr>
          <w:sz w:val="24"/>
        </w:rPr>
      </w:pPr>
    </w:p>
    <w:p w14:paraId="1FE6487A" w14:textId="77777777" w:rsidR="00B344E8" w:rsidRPr="001833FC" w:rsidRDefault="00B344E8">
      <w:pPr>
        <w:ind w:right="1800" w:firstLine="0"/>
        <w:jc w:val="both"/>
        <w:rPr>
          <w:sz w:val="24"/>
        </w:rPr>
      </w:pPr>
      <w:r w:rsidRPr="001833FC">
        <w:rPr>
          <w:sz w:val="24"/>
        </w:rPr>
        <w:t>Police de caractères utilisés :</w:t>
      </w:r>
    </w:p>
    <w:p w14:paraId="607735DA" w14:textId="77777777" w:rsidR="00B344E8" w:rsidRPr="001833FC" w:rsidRDefault="00B344E8">
      <w:pPr>
        <w:ind w:right="1800" w:firstLine="0"/>
        <w:jc w:val="both"/>
        <w:rPr>
          <w:sz w:val="24"/>
        </w:rPr>
      </w:pPr>
    </w:p>
    <w:p w14:paraId="5859DB9D" w14:textId="77777777" w:rsidR="00B344E8" w:rsidRPr="001833FC" w:rsidRDefault="00B344E8" w:rsidP="00B344E8">
      <w:pPr>
        <w:ind w:left="360" w:right="360" w:firstLine="0"/>
        <w:jc w:val="both"/>
        <w:rPr>
          <w:sz w:val="24"/>
        </w:rPr>
      </w:pPr>
      <w:r w:rsidRPr="001833FC">
        <w:rPr>
          <w:sz w:val="24"/>
        </w:rPr>
        <w:t>Pour le texte: Times New Roman, 14 points.</w:t>
      </w:r>
    </w:p>
    <w:p w14:paraId="0A4AF3B3" w14:textId="77777777" w:rsidR="00B344E8" w:rsidRPr="001833FC" w:rsidRDefault="00B344E8" w:rsidP="00B344E8">
      <w:pPr>
        <w:ind w:left="360" w:right="360" w:firstLine="0"/>
        <w:jc w:val="both"/>
        <w:rPr>
          <w:sz w:val="24"/>
        </w:rPr>
      </w:pPr>
      <w:r w:rsidRPr="001833FC">
        <w:rPr>
          <w:sz w:val="24"/>
        </w:rPr>
        <w:t>Pour les notes de bas de page : Times New Roman, 12 points.</w:t>
      </w:r>
    </w:p>
    <w:p w14:paraId="7873CF73" w14:textId="77777777" w:rsidR="00B344E8" w:rsidRPr="001833FC" w:rsidRDefault="00B344E8">
      <w:pPr>
        <w:ind w:left="360" w:right="1800" w:firstLine="0"/>
        <w:jc w:val="both"/>
        <w:rPr>
          <w:sz w:val="24"/>
        </w:rPr>
      </w:pPr>
    </w:p>
    <w:p w14:paraId="0DEA5C2D" w14:textId="77777777" w:rsidR="00B344E8" w:rsidRPr="001833FC" w:rsidRDefault="00B344E8">
      <w:pPr>
        <w:ind w:right="360" w:firstLine="0"/>
        <w:jc w:val="both"/>
        <w:rPr>
          <w:sz w:val="24"/>
        </w:rPr>
      </w:pPr>
      <w:r w:rsidRPr="001833FC">
        <w:rPr>
          <w:sz w:val="24"/>
        </w:rPr>
        <w:t>Édition électronique réalisée avec le traitement de textes Microsoft Word 2008 pour Macintosh.</w:t>
      </w:r>
    </w:p>
    <w:p w14:paraId="72DEE550" w14:textId="77777777" w:rsidR="00B344E8" w:rsidRPr="001833FC" w:rsidRDefault="00B344E8">
      <w:pPr>
        <w:ind w:right="1800" w:firstLine="0"/>
        <w:jc w:val="both"/>
        <w:rPr>
          <w:sz w:val="24"/>
        </w:rPr>
      </w:pPr>
    </w:p>
    <w:p w14:paraId="6C102C64" w14:textId="77777777" w:rsidR="00B344E8" w:rsidRPr="001833FC" w:rsidRDefault="00B344E8" w:rsidP="00B344E8">
      <w:pPr>
        <w:ind w:right="540" w:firstLine="0"/>
        <w:jc w:val="both"/>
        <w:rPr>
          <w:sz w:val="24"/>
        </w:rPr>
      </w:pPr>
      <w:r w:rsidRPr="001833FC">
        <w:rPr>
          <w:sz w:val="24"/>
        </w:rPr>
        <w:t>Mise en page sur papier format : LETTRE US, 8.5’’ x 11’’.</w:t>
      </w:r>
    </w:p>
    <w:p w14:paraId="4383DBC2" w14:textId="77777777" w:rsidR="00B344E8" w:rsidRPr="001833FC" w:rsidRDefault="00B344E8">
      <w:pPr>
        <w:ind w:right="1800" w:firstLine="0"/>
        <w:jc w:val="both"/>
        <w:rPr>
          <w:sz w:val="24"/>
        </w:rPr>
      </w:pPr>
    </w:p>
    <w:p w14:paraId="34927CD1" w14:textId="77777777" w:rsidR="00B344E8" w:rsidRPr="001833FC" w:rsidRDefault="00B344E8" w:rsidP="00B344E8">
      <w:pPr>
        <w:ind w:firstLine="0"/>
        <w:jc w:val="both"/>
        <w:rPr>
          <w:sz w:val="24"/>
        </w:rPr>
      </w:pPr>
      <w:r w:rsidRPr="001833FC">
        <w:rPr>
          <w:sz w:val="24"/>
        </w:rPr>
        <w:t xml:space="preserve">Édition numérique réalisée le </w:t>
      </w:r>
      <w:r>
        <w:rPr>
          <w:sz w:val="24"/>
        </w:rPr>
        <w:t>3 janvier 2026 à Chicoutimi, Québec.</w:t>
      </w:r>
    </w:p>
    <w:p w14:paraId="72CB2182" w14:textId="77777777" w:rsidR="00B344E8" w:rsidRPr="001833FC" w:rsidRDefault="00B344E8">
      <w:pPr>
        <w:ind w:right="1800" w:firstLine="0"/>
        <w:jc w:val="both"/>
        <w:rPr>
          <w:sz w:val="24"/>
        </w:rPr>
      </w:pPr>
    </w:p>
    <w:p w14:paraId="75D17248" w14:textId="77777777" w:rsidR="00B344E8" w:rsidRPr="001833FC" w:rsidRDefault="00E83F82">
      <w:pPr>
        <w:ind w:right="1800" w:firstLine="0"/>
        <w:jc w:val="both"/>
      </w:pPr>
      <w:r w:rsidRPr="001833FC">
        <w:rPr>
          <w:noProof/>
        </w:rPr>
        <w:drawing>
          <wp:inline distT="0" distB="0" distL="0" distR="0" wp14:anchorId="77B8CE74" wp14:editId="07D53965">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F1A304F" w14:textId="77777777" w:rsidR="00B344E8" w:rsidRPr="001833FC" w:rsidRDefault="00B344E8" w:rsidP="00B344E8">
      <w:pPr>
        <w:ind w:left="20"/>
        <w:jc w:val="both"/>
      </w:pPr>
      <w:r w:rsidRPr="001833FC">
        <w:br w:type="page"/>
      </w:r>
    </w:p>
    <w:p w14:paraId="2ABC4627" w14:textId="77777777" w:rsidR="00B344E8" w:rsidRPr="001833FC" w:rsidRDefault="00B344E8" w:rsidP="00B344E8">
      <w:pPr>
        <w:ind w:firstLine="0"/>
        <w:jc w:val="center"/>
        <w:rPr>
          <w:lang w:bidi="ar-SA"/>
        </w:rPr>
      </w:pPr>
      <w:r w:rsidRPr="001833FC">
        <w:rPr>
          <w:lang w:bidi="ar-SA"/>
        </w:rPr>
        <w:t>Jacques Dufresne</w:t>
      </w:r>
    </w:p>
    <w:p w14:paraId="13DC1EF6" w14:textId="77777777" w:rsidR="00B344E8" w:rsidRPr="001833FC" w:rsidRDefault="00B344E8" w:rsidP="00B344E8">
      <w:pPr>
        <w:ind w:firstLine="0"/>
        <w:jc w:val="center"/>
      </w:pPr>
    </w:p>
    <w:p w14:paraId="7E9C8035" w14:textId="77777777" w:rsidR="00B344E8" w:rsidRPr="001833FC" w:rsidRDefault="00B344E8" w:rsidP="00B344E8">
      <w:pPr>
        <w:ind w:firstLine="0"/>
        <w:jc w:val="center"/>
        <w:rPr>
          <w:i/>
          <w:color w:val="000080"/>
          <w:sz w:val="36"/>
        </w:rPr>
      </w:pPr>
      <w:r>
        <w:rPr>
          <w:i/>
          <w:color w:val="000080"/>
          <w:sz w:val="36"/>
        </w:rPr>
        <w:t>“Les médecines douces.”</w:t>
      </w:r>
    </w:p>
    <w:p w14:paraId="54EF5DF9" w14:textId="77777777" w:rsidR="00B344E8" w:rsidRPr="001833FC" w:rsidRDefault="00B344E8" w:rsidP="00B344E8">
      <w:pPr>
        <w:ind w:firstLine="0"/>
        <w:jc w:val="center"/>
      </w:pPr>
    </w:p>
    <w:p w14:paraId="7DF508DF" w14:textId="77777777" w:rsidR="00B344E8" w:rsidRPr="001833FC" w:rsidRDefault="00E83F82" w:rsidP="00B344E8">
      <w:pPr>
        <w:ind w:firstLine="0"/>
        <w:jc w:val="center"/>
      </w:pPr>
      <w:r>
        <w:rPr>
          <w:noProof/>
        </w:rPr>
        <w:drawing>
          <wp:inline distT="0" distB="0" distL="0" distR="0" wp14:anchorId="1A0797E8" wp14:editId="305B6C4F">
            <wp:extent cx="3429000" cy="520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5207000"/>
                    </a:xfrm>
                    <a:prstGeom prst="rect">
                      <a:avLst/>
                    </a:prstGeom>
                    <a:noFill/>
                    <a:ln>
                      <a:noFill/>
                    </a:ln>
                  </pic:spPr>
                </pic:pic>
              </a:graphicData>
            </a:graphic>
          </wp:inline>
        </w:drawing>
      </w:r>
    </w:p>
    <w:p w14:paraId="3C625709" w14:textId="77777777" w:rsidR="00B344E8" w:rsidRPr="001833FC" w:rsidRDefault="00B344E8" w:rsidP="00B344E8">
      <w:pPr>
        <w:jc w:val="both"/>
      </w:pPr>
    </w:p>
    <w:p w14:paraId="23B1D035" w14:textId="77777777" w:rsidR="00B344E8" w:rsidRPr="001833FC" w:rsidRDefault="00B344E8" w:rsidP="00B344E8">
      <w:pPr>
        <w:ind w:hanging="20"/>
        <w:jc w:val="both"/>
      </w:pPr>
      <w:r>
        <w:t xml:space="preserve">Un article publié dans la revue </w:t>
      </w:r>
      <w:r w:rsidRPr="001833FC">
        <w:rPr>
          <w:b/>
          <w:color w:val="000080"/>
        </w:rPr>
        <w:t>CRIT</w:t>
      </w:r>
      <w:r w:rsidRPr="001833FC">
        <w:rPr>
          <w:b/>
          <w:color w:val="FF0000"/>
        </w:rPr>
        <w:t>È</w:t>
      </w:r>
      <w:r w:rsidRPr="001833FC">
        <w:rPr>
          <w:b/>
          <w:color w:val="000080"/>
        </w:rPr>
        <w:t xml:space="preserve">RE, No </w:t>
      </w:r>
      <w:r>
        <w:rPr>
          <w:b/>
          <w:color w:val="000080"/>
        </w:rPr>
        <w:t>36</w:t>
      </w:r>
      <w:r w:rsidRPr="001833FC">
        <w:rPr>
          <w:b/>
          <w:color w:val="000080"/>
        </w:rPr>
        <w:t xml:space="preserve">, </w:t>
      </w:r>
      <w:r>
        <w:rPr>
          <w:b/>
          <w:color w:val="FF0000"/>
        </w:rPr>
        <w:t>Le nouveau paysage mythique ¿ 1 —</w:t>
      </w:r>
      <w:r>
        <w:t xml:space="preserve">, pp. 35-50. </w:t>
      </w:r>
      <w:r w:rsidRPr="001833FC">
        <w:t xml:space="preserve">Montréal : </w:t>
      </w:r>
      <w:r>
        <w:t>La Société de publ</w:t>
      </w:r>
      <w:r>
        <w:t>i</w:t>
      </w:r>
      <w:r>
        <w:t>cations Critère Inc., Ja</w:t>
      </w:r>
      <w:r>
        <w:t>c</w:t>
      </w:r>
      <w:r>
        <w:t>ques Dufresne, Directeur, Automne 1983, 184 pp.</w:t>
      </w:r>
    </w:p>
    <w:p w14:paraId="778D5638" w14:textId="77777777" w:rsidR="00B344E8" w:rsidRPr="001833FC" w:rsidRDefault="00B344E8" w:rsidP="00B344E8">
      <w:pPr>
        <w:spacing w:before="120" w:after="120"/>
        <w:ind w:firstLine="0"/>
        <w:jc w:val="both"/>
      </w:pPr>
      <w:r w:rsidRPr="001833FC">
        <w:br w:type="page"/>
      </w:r>
    </w:p>
    <w:p w14:paraId="0431A1CD" w14:textId="77777777" w:rsidR="00B344E8" w:rsidRPr="001833FC" w:rsidRDefault="00B344E8" w:rsidP="00B344E8">
      <w:pPr>
        <w:jc w:val="both"/>
      </w:pPr>
    </w:p>
    <w:p w14:paraId="7F18E7E5" w14:textId="77777777" w:rsidR="00B344E8" w:rsidRPr="001833FC" w:rsidRDefault="00B344E8" w:rsidP="00B344E8">
      <w:pPr>
        <w:jc w:val="both"/>
      </w:pPr>
    </w:p>
    <w:p w14:paraId="798545C2" w14:textId="77777777" w:rsidR="00B344E8" w:rsidRPr="001833FC" w:rsidRDefault="00B344E8">
      <w:pPr>
        <w:jc w:val="both"/>
      </w:pPr>
    </w:p>
    <w:p w14:paraId="08D21034" w14:textId="77777777" w:rsidR="00B344E8" w:rsidRPr="001833FC" w:rsidRDefault="00B344E8">
      <w:pPr>
        <w:jc w:val="both"/>
      </w:pPr>
    </w:p>
    <w:p w14:paraId="7DC43D94" w14:textId="77777777" w:rsidR="00B344E8" w:rsidRPr="001833FC" w:rsidRDefault="00B344E8">
      <w:pPr>
        <w:jc w:val="both"/>
      </w:pPr>
    </w:p>
    <w:p w14:paraId="6C7B5AC9" w14:textId="77777777" w:rsidR="00B344E8" w:rsidRPr="001833FC" w:rsidRDefault="00B344E8" w:rsidP="00B344E8">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5356D352" w14:textId="77777777" w:rsidR="00B344E8" w:rsidRPr="001833FC" w:rsidRDefault="00B344E8" w:rsidP="00B344E8">
      <w:pPr>
        <w:pStyle w:val="NormalWeb"/>
        <w:spacing w:before="2" w:after="2"/>
        <w:jc w:val="both"/>
        <w:rPr>
          <w:rFonts w:ascii="Times New Roman" w:hAnsi="Times New Roman"/>
          <w:sz w:val="28"/>
        </w:rPr>
      </w:pPr>
    </w:p>
    <w:p w14:paraId="44F5C5D5" w14:textId="77777777" w:rsidR="00B344E8" w:rsidRPr="001833FC" w:rsidRDefault="00B344E8" w:rsidP="00B344E8">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23B35C70" w14:textId="77777777" w:rsidR="00B344E8" w:rsidRPr="001833FC" w:rsidRDefault="00B344E8" w:rsidP="00B344E8">
      <w:pPr>
        <w:jc w:val="both"/>
        <w:rPr>
          <w:szCs w:val="19"/>
        </w:rPr>
      </w:pPr>
    </w:p>
    <w:p w14:paraId="32EE0948" w14:textId="77777777" w:rsidR="00B344E8" w:rsidRPr="001833FC" w:rsidRDefault="00B344E8">
      <w:pPr>
        <w:jc w:val="both"/>
        <w:rPr>
          <w:szCs w:val="19"/>
        </w:rPr>
      </w:pPr>
    </w:p>
    <w:p w14:paraId="70E6EBC4" w14:textId="77777777" w:rsidR="00B344E8" w:rsidRPr="00592817" w:rsidRDefault="00B344E8" w:rsidP="00B344E8">
      <w:pPr>
        <w:spacing w:before="120" w:after="120"/>
        <w:ind w:firstLine="0"/>
        <w:jc w:val="both"/>
      </w:pPr>
      <w:r w:rsidRPr="001833FC">
        <w:br w:type="page"/>
      </w:r>
      <w:r w:rsidRPr="00592817">
        <w:t>[35]</w:t>
      </w:r>
    </w:p>
    <w:p w14:paraId="65EFAB86" w14:textId="77777777" w:rsidR="00B344E8" w:rsidRPr="001833FC" w:rsidRDefault="00B344E8" w:rsidP="00B344E8">
      <w:pPr>
        <w:jc w:val="both"/>
      </w:pPr>
    </w:p>
    <w:p w14:paraId="36940E1E" w14:textId="77777777" w:rsidR="00B344E8" w:rsidRPr="001833FC" w:rsidRDefault="00B344E8" w:rsidP="00B344E8">
      <w:pPr>
        <w:jc w:val="both"/>
      </w:pPr>
    </w:p>
    <w:p w14:paraId="68EE77F4" w14:textId="77777777" w:rsidR="00B344E8" w:rsidRDefault="00B344E8" w:rsidP="00B344E8">
      <w:pPr>
        <w:spacing w:after="120"/>
        <w:ind w:firstLine="0"/>
        <w:jc w:val="center"/>
        <w:rPr>
          <w:b/>
          <w:sz w:val="24"/>
        </w:rPr>
      </w:pPr>
      <w:bookmarkStart w:id="0" w:name="Critere_no_36_pt_1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36</w:t>
      </w:r>
      <w:r w:rsidRPr="004545DE">
        <w:rPr>
          <w:b/>
          <w:color w:val="000080"/>
          <w:sz w:val="24"/>
        </w:rPr>
        <w:t>,</w:t>
      </w:r>
      <w:r w:rsidRPr="004545DE">
        <w:rPr>
          <w:b/>
          <w:color w:val="000080"/>
          <w:sz w:val="24"/>
        </w:rPr>
        <w:br/>
      </w:r>
      <w:r>
        <w:rPr>
          <w:b/>
          <w:i/>
          <w:sz w:val="24"/>
        </w:rPr>
        <w:t>Le nouveau paysage mythique – 1 –</w:t>
      </w:r>
    </w:p>
    <w:p w14:paraId="1F7CAA6D" w14:textId="77777777" w:rsidR="00B344E8" w:rsidRPr="009E3E99" w:rsidRDefault="00B344E8" w:rsidP="00B344E8">
      <w:pPr>
        <w:spacing w:after="120"/>
        <w:ind w:firstLine="0"/>
        <w:jc w:val="center"/>
        <w:rPr>
          <w:color w:val="FF0000"/>
          <w:sz w:val="24"/>
        </w:rPr>
      </w:pPr>
      <w:r w:rsidRPr="009E3E99">
        <w:rPr>
          <w:b/>
          <w:color w:val="FF0000"/>
          <w:sz w:val="24"/>
        </w:rPr>
        <w:t>LE NOUVEAU PAYSAGE MYTHIQUE</w:t>
      </w:r>
    </w:p>
    <w:p w14:paraId="0CA2E8D3" w14:textId="77777777" w:rsidR="00B344E8" w:rsidRDefault="00B344E8" w:rsidP="00B344E8">
      <w:pPr>
        <w:pStyle w:val="Titreniveau2"/>
      </w:pPr>
      <w:r w:rsidRPr="00CE123D">
        <w:t>“</w:t>
      </w:r>
      <w:r>
        <w:t>Les médecines douces</w:t>
      </w:r>
      <w:r w:rsidRPr="00CE123D">
        <w:t>.</w:t>
      </w:r>
    </w:p>
    <w:p w14:paraId="60CA963B" w14:textId="77777777" w:rsidR="00B344E8" w:rsidRPr="00CE123D" w:rsidRDefault="00B344E8" w:rsidP="00B344E8">
      <w:pPr>
        <w:pStyle w:val="Titreniveau2st"/>
      </w:pPr>
      <w:r>
        <w:t>Une dure mais bienfaisante réalité.</w:t>
      </w:r>
      <w:r w:rsidRPr="00CE123D">
        <w:t>”</w:t>
      </w:r>
    </w:p>
    <w:bookmarkEnd w:id="0"/>
    <w:p w14:paraId="56F23C62" w14:textId="77777777" w:rsidR="00B344E8" w:rsidRPr="001833FC" w:rsidRDefault="00B344E8" w:rsidP="00B344E8">
      <w:pPr>
        <w:jc w:val="both"/>
        <w:rPr>
          <w:szCs w:val="36"/>
        </w:rPr>
      </w:pPr>
    </w:p>
    <w:p w14:paraId="26036B79" w14:textId="77777777" w:rsidR="00B344E8" w:rsidRPr="00EF7836" w:rsidRDefault="00B344E8" w:rsidP="00B344E8">
      <w:pPr>
        <w:pStyle w:val="suite"/>
        <w:rPr>
          <w:b w:val="0"/>
          <w:szCs w:val="36"/>
        </w:rPr>
      </w:pPr>
      <w:r>
        <w:t xml:space="preserve">Jacques DUFRESNE </w:t>
      </w:r>
      <w:r>
        <w:rPr>
          <w:rStyle w:val="Appelnotedebasdep"/>
          <w:b w:val="0"/>
        </w:rPr>
        <w:footnoteReference w:customMarkFollows="1" w:id="1"/>
        <w:t>*</w:t>
      </w:r>
    </w:p>
    <w:p w14:paraId="6C3EBBB3" w14:textId="77777777" w:rsidR="00B344E8" w:rsidRDefault="00B344E8" w:rsidP="00B344E8">
      <w:pPr>
        <w:jc w:val="both"/>
      </w:pPr>
    </w:p>
    <w:p w14:paraId="3DB3AB74" w14:textId="77777777" w:rsidR="00B344E8" w:rsidRPr="001833FC" w:rsidRDefault="00B344E8" w:rsidP="00B344E8">
      <w:pPr>
        <w:jc w:val="both"/>
      </w:pPr>
    </w:p>
    <w:p w14:paraId="30C54A7F" w14:textId="77777777" w:rsidR="00B344E8" w:rsidRPr="00592817" w:rsidRDefault="00B344E8" w:rsidP="00B344E8">
      <w:pPr>
        <w:spacing w:before="120" w:after="120"/>
        <w:jc w:val="both"/>
      </w:pPr>
      <w:r w:rsidRPr="00592817">
        <w:t>Certains les appellent douces par analogie avec les techniques do</w:t>
      </w:r>
      <w:r w:rsidRPr="00592817">
        <w:t>u</w:t>
      </w:r>
      <w:r w:rsidRPr="00592817">
        <w:t>ces ; d'autres les appellent complémentaires pour mettre en relief le fait qu’elles ne sont pas incompatibles avec les thérapies conventio</w:t>
      </w:r>
      <w:r w:rsidRPr="00592817">
        <w:t>n</w:t>
      </w:r>
      <w:r w:rsidRPr="00592817">
        <w:t>nelles ; d’autres encore, se souvenant de la psychiatrie du même nom, ont proposé le mot dynamique pour souligner le fait que dans la pl</w:t>
      </w:r>
      <w:r w:rsidRPr="00592817">
        <w:t>u</w:t>
      </w:r>
      <w:r w:rsidRPr="00592817">
        <w:t>part des cas on mise dans ces thérapies sur le dynamisme de la nature. Quoi qu’il en soit, on sait l’importance du phénomène dans le monde occidental et on en connaît les principales composantes : médecines manuelles, thérapies nutritionnelles, acupuncture, homéopathie, tec</w:t>
      </w:r>
      <w:r w:rsidRPr="00592817">
        <w:t>h</w:t>
      </w:r>
      <w:r w:rsidRPr="00592817">
        <w:t>niques de relaxation, ostéopathie et chiropractie.</w:t>
      </w:r>
    </w:p>
    <w:p w14:paraId="1BC7BD4F" w14:textId="77777777" w:rsidR="00B344E8" w:rsidRPr="00592817" w:rsidRDefault="00B344E8" w:rsidP="00B344E8">
      <w:pPr>
        <w:spacing w:after="120"/>
        <w:jc w:val="both"/>
      </w:pPr>
      <w:r w:rsidRPr="00592817">
        <w:t>L’un des chefs de file dans ce domaine au Québec, le docteur Jean Boilard, a proposé la classification suivante :</w:t>
      </w:r>
    </w:p>
    <w:p w14:paraId="58B64B00" w14:textId="77777777" w:rsidR="00B344E8" w:rsidRPr="00592817" w:rsidRDefault="00B344E8" w:rsidP="00B344E8">
      <w:pPr>
        <w:spacing w:after="120"/>
        <w:jc w:val="both"/>
      </w:pPr>
    </w:p>
    <w:p w14:paraId="64682DE4" w14:textId="77777777" w:rsidR="00B344E8" w:rsidRPr="00592817" w:rsidRDefault="00B344E8" w:rsidP="00B344E8">
      <w:pPr>
        <w:spacing w:after="120"/>
        <w:ind w:left="720" w:hanging="360"/>
      </w:pPr>
      <w:r w:rsidRPr="00592817">
        <w:t>1.</w:t>
      </w:r>
      <w:r w:rsidRPr="00592817">
        <w:tab/>
        <w:t>aspect bio-mécanique : médecines manuelles et ostéopathie ;</w:t>
      </w:r>
    </w:p>
    <w:p w14:paraId="0BB57D71" w14:textId="77777777" w:rsidR="00B344E8" w:rsidRPr="00592817" w:rsidRDefault="00B344E8" w:rsidP="00B344E8">
      <w:pPr>
        <w:spacing w:after="120"/>
        <w:ind w:left="720" w:hanging="360"/>
      </w:pPr>
      <w:r w:rsidRPr="00592817">
        <w:t>2.</w:t>
      </w:r>
      <w:r w:rsidRPr="00592817">
        <w:tab/>
        <w:t>aspect électrique : l’acupuncture et les différentes réflexol</w:t>
      </w:r>
      <w:r w:rsidRPr="00592817">
        <w:t>o</w:t>
      </w:r>
      <w:r w:rsidRPr="00592817">
        <w:t>gies ;</w:t>
      </w:r>
    </w:p>
    <w:p w14:paraId="4C9A03F5" w14:textId="77777777" w:rsidR="00B344E8" w:rsidRPr="00592817" w:rsidRDefault="00B344E8" w:rsidP="00B344E8">
      <w:pPr>
        <w:spacing w:after="120"/>
        <w:ind w:left="720" w:hanging="360"/>
      </w:pPr>
      <w:r w:rsidRPr="00592817">
        <w:t>3.</w:t>
      </w:r>
      <w:r w:rsidRPr="00592817">
        <w:tab/>
        <w:t>aspect biochimique : la nutrition, la phytothérapie et l’homéopathie ;</w:t>
      </w:r>
    </w:p>
    <w:p w14:paraId="4B96B8C7" w14:textId="77777777" w:rsidR="00B344E8" w:rsidRPr="00592817" w:rsidRDefault="00B344E8" w:rsidP="00B344E8">
      <w:pPr>
        <w:spacing w:after="120"/>
        <w:ind w:left="720" w:hanging="360"/>
      </w:pPr>
      <w:r w:rsidRPr="00592817">
        <w:t>4.</w:t>
      </w:r>
      <w:r w:rsidRPr="00592817">
        <w:tab/>
        <w:t>aspect relationnel : médecine psychosomatique et somato-psychique.</w:t>
      </w:r>
    </w:p>
    <w:p w14:paraId="703B7DE9" w14:textId="77777777" w:rsidR="00B344E8" w:rsidRDefault="00B344E8" w:rsidP="00B344E8">
      <w:pPr>
        <w:spacing w:after="120"/>
        <w:jc w:val="both"/>
      </w:pPr>
    </w:p>
    <w:p w14:paraId="355A48C2" w14:textId="77777777" w:rsidR="00B344E8" w:rsidRPr="00592817" w:rsidRDefault="00B344E8" w:rsidP="00B344E8">
      <w:pPr>
        <w:spacing w:after="120"/>
        <w:jc w:val="both"/>
      </w:pPr>
      <w:r w:rsidRPr="00592817">
        <w:t>[36]</w:t>
      </w:r>
    </w:p>
    <w:p w14:paraId="63A610B8" w14:textId="77777777" w:rsidR="00B344E8" w:rsidRPr="00592817" w:rsidRDefault="00B344E8" w:rsidP="00B344E8">
      <w:pPr>
        <w:spacing w:after="120"/>
        <w:jc w:val="both"/>
      </w:pPr>
      <w:r w:rsidRPr="00592817">
        <w:t>On pourra lire un texte complet du docteur Boilard dans le traité d’anthropologie médicale que l’institut québécois de recherche sur la culture publiera très bientôt. Au lieu de préciser ici la nature de ch</w:t>
      </w:r>
      <w:r w:rsidRPr="00592817">
        <w:t>a</w:t>
      </w:r>
      <w:r w:rsidRPr="00592817">
        <w:t>que médecine douce, je voudrais dégager quelques caractéristiques communes, pour réfléchir ensuite sur l’aventure dans laquelle s'eng</w:t>
      </w:r>
      <w:r w:rsidRPr="00592817">
        <w:t>a</w:t>
      </w:r>
      <w:r w:rsidRPr="00592817">
        <w:t>ge celui qui adopte ce type de traitement.</w:t>
      </w:r>
    </w:p>
    <w:p w14:paraId="74DC3F4D" w14:textId="77777777" w:rsidR="00B344E8" w:rsidRPr="00592817" w:rsidRDefault="00B344E8" w:rsidP="00B344E8">
      <w:pPr>
        <w:spacing w:after="120"/>
        <w:jc w:val="both"/>
      </w:pPr>
    </w:p>
    <w:p w14:paraId="407572B8" w14:textId="77777777" w:rsidR="00B344E8" w:rsidRPr="00592817" w:rsidRDefault="00B344E8" w:rsidP="00B344E8">
      <w:pPr>
        <w:pStyle w:val="a"/>
      </w:pPr>
      <w:r w:rsidRPr="00592817">
        <w:t>La théorie</w:t>
      </w:r>
    </w:p>
    <w:p w14:paraId="74BEDF85" w14:textId="77777777" w:rsidR="00B344E8" w:rsidRPr="00592817" w:rsidRDefault="00B344E8" w:rsidP="00B344E8">
      <w:pPr>
        <w:spacing w:after="120"/>
        <w:jc w:val="both"/>
      </w:pPr>
    </w:p>
    <w:p w14:paraId="5991F9FC" w14:textId="77777777" w:rsidR="00B344E8" w:rsidRPr="00592817" w:rsidRDefault="00B344E8" w:rsidP="00B344E8">
      <w:pPr>
        <w:spacing w:after="120"/>
        <w:jc w:val="both"/>
      </w:pPr>
      <w:r w:rsidRPr="00592817">
        <w:t>Ce n’est pas tel ou tel organe qui est malade, c’est la personne, la totalité de l’être, avec son pôle psychique et son pôle physique. Le symptôme est un signe, un témoin, analogue à un fusible qui saute. Dans bien des cas, vouloir le faire disparaître en faisant abstraction du mal plus complexe qu’il révèle équivaut à mettre dans un circuit éle</w:t>
      </w:r>
      <w:r w:rsidRPr="00592817">
        <w:t>c</w:t>
      </w:r>
      <w:r w:rsidRPr="00592817">
        <w:t xml:space="preserve">trique des fusibles si résistants que l’incendie se déclarera avant qu’ils ne sautent. Cette approche holistique est la principale caractéristique commune. On sait que le mot holistique vient du grec </w:t>
      </w:r>
      <w:r w:rsidRPr="00592817">
        <w:rPr>
          <w:i/>
          <w:iCs/>
        </w:rPr>
        <w:t>holè,</w:t>
      </w:r>
      <w:r w:rsidRPr="00592817">
        <w:t xml:space="preserve"> qui sign</w:t>
      </w:r>
      <w:r w:rsidRPr="00592817">
        <w:t>i</w:t>
      </w:r>
      <w:r w:rsidRPr="00592817">
        <w:t>fie précisément totalité.</w:t>
      </w:r>
    </w:p>
    <w:p w14:paraId="50301E60" w14:textId="77777777" w:rsidR="00B344E8" w:rsidRPr="00592817" w:rsidRDefault="00B344E8" w:rsidP="00B344E8">
      <w:pPr>
        <w:spacing w:after="120"/>
        <w:jc w:val="both"/>
      </w:pPr>
      <w:r w:rsidRPr="00592817">
        <w:t>L'une des conséquences, en apparence paradoxale, de cette hyp</w:t>
      </w:r>
      <w:r w:rsidRPr="00592817">
        <w:t>o</w:t>
      </w:r>
      <w:r w:rsidRPr="00592817">
        <w:t>thèse générale c’est que, tout étant lié, on présume pouvoir guérir telle maladie en agissant sur des parties du corps, l’oreille par exemple, qui, à première vue, n’ont rien à voir avec l’organe où apparaît le symptôme. Je dis qu'il s’agit là d’une chose paradoxale parce que l’action sur l’oreille est un geste hautement spécialisé qui, en appare</w:t>
      </w:r>
      <w:r w:rsidRPr="00592817">
        <w:t>n</w:t>
      </w:r>
      <w:r w:rsidRPr="00592817">
        <w:t>ce du moins, est à l’opposé d’une action sur la totalité.</w:t>
      </w:r>
    </w:p>
    <w:p w14:paraId="610A1CF1" w14:textId="77777777" w:rsidR="00B344E8" w:rsidRPr="00592817" w:rsidRDefault="00B344E8" w:rsidP="00B344E8">
      <w:pPr>
        <w:spacing w:after="120"/>
        <w:jc w:val="both"/>
      </w:pPr>
      <w:r w:rsidRPr="00592817">
        <w:t>Le scepticisme face au modèle mécaniste de traitement est une a</w:t>
      </w:r>
      <w:r w:rsidRPr="00592817">
        <w:t>u</w:t>
      </w:r>
      <w:r w:rsidRPr="00592817">
        <w:t>tre des caractéristiques communes aux médecines douces. Cons</w:t>
      </w:r>
      <w:r w:rsidRPr="00592817">
        <w:t>é</w:t>
      </w:r>
      <w:r w:rsidRPr="00592817">
        <w:t>quemment, la théorie de l’étiologie spécifique est mise en doute. Cette dernière consiste à faire correspondre à chaque maladie une cause précise, repérable, comme le sucre pour le diabète, ou mieux encore comme le bacille de Koch pour la tuberculose. Les adeptes des méd</w:t>
      </w:r>
      <w:r w:rsidRPr="00592817">
        <w:t>e</w:t>
      </w:r>
      <w:r w:rsidRPr="00592817">
        <w:t>cines douces, influencés par l’écologie, la science des systèmes co</w:t>
      </w:r>
      <w:r w:rsidRPr="00592817">
        <w:t>m</w:t>
      </w:r>
      <w:r w:rsidRPr="00592817">
        <w:t>plexes, chercheront plutôt la cause des maux dans une interaction e</w:t>
      </w:r>
      <w:r w:rsidRPr="00592817">
        <w:t>n</w:t>
      </w:r>
      <w:r w:rsidRPr="00592817">
        <w:t xml:space="preserve">tre les éléments constitutifs de la personne, dont, au premier chef, le corps et l’âme. </w:t>
      </w:r>
      <w:r>
        <w:t>À</w:t>
      </w:r>
      <w:r w:rsidRPr="00592817">
        <w:t xml:space="preserve"> la limite, on ne s’étonnera pas de voir un adepte de la</w:t>
      </w:r>
      <w:r>
        <w:t xml:space="preserve"> </w:t>
      </w:r>
      <w:r w:rsidRPr="00592817">
        <w:t>[37]</w:t>
      </w:r>
      <w:r>
        <w:t xml:space="preserve"> </w:t>
      </w:r>
      <w:r w:rsidRPr="00592817">
        <w:t>thérapie douce demander si sa vie a un sens à un patient sou</w:t>
      </w:r>
      <w:r w:rsidRPr="00592817">
        <w:t>f</w:t>
      </w:r>
      <w:r w:rsidRPr="00592817">
        <w:t>frant d’arthrite à un petit doigt.</w:t>
      </w:r>
    </w:p>
    <w:p w14:paraId="5C05421C" w14:textId="77777777" w:rsidR="00B344E8" w:rsidRPr="00592817" w:rsidRDefault="00B344E8" w:rsidP="00B344E8">
      <w:pPr>
        <w:spacing w:after="120"/>
        <w:jc w:val="both"/>
      </w:pPr>
      <w:r w:rsidRPr="00592817">
        <w:t>Dans cette aventure, le pauvre Descartes est aussi malmené qu’Aristote l’avait été par les premiers défenseurs du modèle mécani</w:t>
      </w:r>
      <w:r w:rsidRPr="00592817">
        <w:t>s</w:t>
      </w:r>
      <w:r w:rsidRPr="00592817">
        <w:t xml:space="preserve">te. Le crime de ce « chevalier français » qui, selon Péguy, était parti d’un si bon pas, c’est d'avoir commencé ainsi son </w:t>
      </w:r>
      <w:r w:rsidRPr="00592817">
        <w:rPr>
          <w:i/>
          <w:iCs/>
        </w:rPr>
        <w:t>Traité de l'homme :</w:t>
      </w:r>
    </w:p>
    <w:p w14:paraId="50C60FFA" w14:textId="77777777" w:rsidR="00B344E8" w:rsidRPr="00592817" w:rsidRDefault="00B344E8" w:rsidP="00B344E8">
      <w:pPr>
        <w:spacing w:after="120"/>
        <w:jc w:val="both"/>
      </w:pPr>
      <w:r w:rsidRPr="00592817">
        <w:t xml:space="preserve">Ces hommes seront composés, comme nous, d’une </w:t>
      </w:r>
      <w:r>
        <w:t>Â</w:t>
      </w:r>
      <w:r w:rsidRPr="00592817">
        <w:t>me et d’un Corps ...</w:t>
      </w:r>
    </w:p>
    <w:p w14:paraId="595FC18F" w14:textId="77777777" w:rsidR="00B344E8" w:rsidRPr="00592817" w:rsidRDefault="00B344E8" w:rsidP="00B344E8">
      <w:pPr>
        <w:pStyle w:val="Grillecouleur-Accent1"/>
      </w:pPr>
    </w:p>
    <w:p w14:paraId="49917FB0" w14:textId="77777777" w:rsidR="00B344E8" w:rsidRPr="00592817" w:rsidRDefault="00B344E8" w:rsidP="00B344E8">
      <w:pPr>
        <w:pStyle w:val="Grillecouleur-Accent1"/>
      </w:pPr>
      <w:r w:rsidRPr="00592817">
        <w:t xml:space="preserve">Je suppose que le corps n’est autre chose qu’une statue ou </w:t>
      </w:r>
      <w:r w:rsidRPr="00592817">
        <w:rPr>
          <w:i/>
          <w:iCs/>
        </w:rPr>
        <w:t>machine</w:t>
      </w:r>
      <w:r w:rsidRPr="00592817">
        <w:t xml:space="preserve"> de te</w:t>
      </w:r>
      <w:r w:rsidRPr="00592817">
        <w:t>r</w:t>
      </w:r>
      <w:r w:rsidRPr="00592817">
        <w:t>re, que Dieu forme tout exprès ...</w:t>
      </w:r>
    </w:p>
    <w:p w14:paraId="6DDC5CA0" w14:textId="77777777" w:rsidR="00B344E8" w:rsidRPr="00592817" w:rsidRDefault="00B344E8" w:rsidP="00B344E8">
      <w:pPr>
        <w:pStyle w:val="Grillecouleur-Accent1"/>
      </w:pPr>
      <w:r w:rsidRPr="00592817">
        <w:t>Nous voyons des horloges, des fontaines artificielles, des moulins, et a</w:t>
      </w:r>
      <w:r w:rsidRPr="00592817">
        <w:t>u</w:t>
      </w:r>
      <w:r w:rsidRPr="00592817">
        <w:t>tres semblables machines, qui n’étant faites que par des hommes, ne lai</w:t>
      </w:r>
      <w:r w:rsidRPr="00592817">
        <w:t>s</w:t>
      </w:r>
      <w:r w:rsidRPr="00592817">
        <w:t>sent pas d’avoir la force de se mouvoir d'elles-mêmes en plusieurs dive</w:t>
      </w:r>
      <w:r w:rsidRPr="00592817">
        <w:t>r</w:t>
      </w:r>
      <w:r w:rsidRPr="00592817">
        <w:t>ses façons ; et il me semble que je ne saurais imaginer tant de sortes de mouvements en celle-ci, que je suppose être faite des mains de Dieu, ni lui attribuer tant d’artifice, que vous n’ayez sujet de penser, qu’il y en peut avoir encore davantage.</w:t>
      </w:r>
    </w:p>
    <w:p w14:paraId="39DA5039" w14:textId="77777777" w:rsidR="00B344E8" w:rsidRPr="00592817" w:rsidRDefault="00B344E8" w:rsidP="00B344E8">
      <w:pPr>
        <w:pStyle w:val="Grillecouleur-Accent1"/>
      </w:pPr>
    </w:p>
    <w:p w14:paraId="07447C58" w14:textId="77777777" w:rsidR="00B344E8" w:rsidRPr="00592817" w:rsidRDefault="00B344E8" w:rsidP="00B344E8">
      <w:pPr>
        <w:spacing w:after="120"/>
        <w:jc w:val="both"/>
      </w:pPr>
      <w:r w:rsidRPr="00592817">
        <w:t xml:space="preserve">On mesure encore mieux l’abîme qui commence à séparer certains thérapeutes de cette tradition des médecins conventionnels lorsqu’on lit dans </w:t>
      </w:r>
      <w:r w:rsidRPr="00592817">
        <w:rPr>
          <w:i/>
          <w:iCs/>
        </w:rPr>
        <w:t xml:space="preserve">Le corps machine </w:t>
      </w:r>
      <w:r w:rsidRPr="00592817">
        <w:t>de La Mettrie ce passage où, parlant d’un grand anatomiste hollandais, Haller, l’auteur dit que les savants de cette classe avaient plus de plaisir à disséquer le corps que d’autres en avaient eu à le faire. Il y a là de quoi mobiliser tous les psychanalystes du monde. Il y a même là de quoi justifier une étude sur le rapport avec le corps dans les facultés de médecine, notamment sur les ra</w:t>
      </w:r>
      <w:r w:rsidRPr="00592817">
        <w:t>p</w:t>
      </w:r>
      <w:r w:rsidRPr="00592817">
        <w:t>ports avec le corps de l’animal, qui se substitue à celui de l’homme. On coupe ces corps, on les voit en coupes, alors que dans la perspect</w:t>
      </w:r>
      <w:r w:rsidRPr="00592817">
        <w:t>i</w:t>
      </w:r>
      <w:r w:rsidRPr="00592817">
        <w:t>ve holistique tout nous invite à étudier l’animal dans son environn</w:t>
      </w:r>
      <w:r w:rsidRPr="00592817">
        <w:t>e</w:t>
      </w:r>
      <w:r w:rsidRPr="00592817">
        <w:t>ment naturel comme on le fait en éthologie.</w:t>
      </w:r>
    </w:p>
    <w:p w14:paraId="6962E314" w14:textId="77777777" w:rsidR="00B344E8" w:rsidRPr="00592817" w:rsidRDefault="00B344E8" w:rsidP="00B344E8">
      <w:pPr>
        <w:spacing w:after="120"/>
        <w:jc w:val="both"/>
      </w:pPr>
      <w:r w:rsidRPr="00592817">
        <w:t>Fermons vite cette parenthèse pour réhabiliter tout de suite Desca</w:t>
      </w:r>
      <w:r w:rsidRPr="00592817">
        <w:t>r</w:t>
      </w:r>
      <w:r w:rsidRPr="00592817">
        <w:t>tes et, du même coup, démontrer que ses détracteurs sont eux mêmes tributaires du pire modèle mécaniste lorsqu’ils réduisent sa pensée sur la santé et la médecine à la théorie du corps machine. Descartes était l’ami et le confident de la princesse Elisabeth « de Bohême » dont la santé avait été atteinte à la suite des malheurs qui</w:t>
      </w:r>
      <w:r>
        <w:t xml:space="preserve"> </w:t>
      </w:r>
      <w:r w:rsidRPr="00592817">
        <w:t>[38]</w:t>
      </w:r>
      <w:r>
        <w:t xml:space="preserve"> </w:t>
      </w:r>
      <w:r w:rsidRPr="00592817">
        <w:t>avaient frappé sa famille. Voici ce qu’il lui écrit à propos de ses « indispositions en l’estomac » :</w:t>
      </w:r>
    </w:p>
    <w:p w14:paraId="11AE6F6E" w14:textId="77777777" w:rsidR="00B344E8" w:rsidRPr="00592817" w:rsidRDefault="00B344E8" w:rsidP="00B344E8">
      <w:pPr>
        <w:pStyle w:val="Grillecouleur-Accent1"/>
      </w:pPr>
    </w:p>
    <w:p w14:paraId="6BF5776B" w14:textId="77777777" w:rsidR="00B344E8" w:rsidRPr="00592817" w:rsidRDefault="00B344E8" w:rsidP="00B344E8">
      <w:pPr>
        <w:pStyle w:val="Grillecouleur-Accent1"/>
      </w:pPr>
      <w:r w:rsidRPr="00592817">
        <w:t>Les remèdes qu’elle a choisis, à savoir la diète et l’exercice, sont, à mon avis, les meilleurs de tous, après toutefois ceux de l’âme, qui a sans doute beaucoup de force sur le corps, ainsi que montrent les grands changements que la colère, la crainte et les autres passions excitent en lui. Mais ce n’est pas directement par sa volonté qu’elle conduit les esprits dans les lieux où ils peuvent être utiles ou nuisibles ; c’est seulement en voulant ou pensant à quelqu’autre chose. Car la construction de notre corps est telle, que ce</w:t>
      </w:r>
      <w:r w:rsidRPr="00592817">
        <w:t>r</w:t>
      </w:r>
      <w:r w:rsidRPr="00592817">
        <w:t>tains mouvements suivent en lui naturellement de certaines pensées ; comme on voit que la rougeur du visage suit de la honte, les larmes de la compassion, et le ris de la joie. Et je ne sache point de pensée plus propre pour la conservation de la santé, que celle qui consiste en une forte persu</w:t>
      </w:r>
      <w:r w:rsidRPr="00592817">
        <w:t>a</w:t>
      </w:r>
      <w:r w:rsidRPr="00592817">
        <w:t>sion et ferme créance, que l’architecture de nos corps est si bonne que, lorsqu’on est une fois sain, on ne peut pas aisément tomber malade, si ce n’est qu’on fasse quelque excès notable, ou bien que l’air ou les autres causes extérieures nous nuisent ; et qu’ayant une maladie, on peut ais</w:t>
      </w:r>
      <w:r w:rsidRPr="00592817">
        <w:t>é</w:t>
      </w:r>
      <w:r w:rsidRPr="00592817">
        <w:t>ment se remettre par la seule force de la nature, principalement lorsqu’on est encore jeune. Cette persuasion est sans doute beaucoup plus vraie et plus raisonnable, que celle de certaines gens, qui, sur le rapport d'un astr</w:t>
      </w:r>
      <w:r w:rsidRPr="00592817">
        <w:t>o</w:t>
      </w:r>
      <w:r w:rsidRPr="00592817">
        <w:t>logue ou d’un médecin, se font accroire qu’ils doivent mourir en certain temps, et par cela seul deviennent malades, et même en meurent assez souvent, ainsi que j’ai vu arriver à diverses personnes. Mais je ne pourrais manquer d’être extrêmement triste, si je pensais que l’indisposition de V</w:t>
      </w:r>
      <w:r w:rsidRPr="00592817">
        <w:t>o</w:t>
      </w:r>
      <w:r w:rsidRPr="00592817">
        <w:t>tre Altesse durât encore ; j’aime mieux espérer qu’elle est toute passée ; et toutefois le désir d’en être certain me fait avoir des passions extrêmes de retourner en Hollande.</w:t>
      </w:r>
    </w:p>
    <w:p w14:paraId="42F3475F" w14:textId="77777777" w:rsidR="00B344E8" w:rsidRPr="00592817" w:rsidRDefault="00B344E8" w:rsidP="00B344E8">
      <w:pPr>
        <w:pStyle w:val="Grillecouleur-Accent1"/>
      </w:pPr>
    </w:p>
    <w:p w14:paraId="0A05D8F6" w14:textId="77777777" w:rsidR="00B344E8" w:rsidRPr="00592817" w:rsidRDefault="00B344E8" w:rsidP="00B344E8">
      <w:pPr>
        <w:spacing w:after="120"/>
        <w:jc w:val="both"/>
      </w:pPr>
      <w:r w:rsidRPr="00592817">
        <w:t>Un tel texte ne nous autorise-t-il pas à considérer Descartes comme le père de la médecine psychosomatique et de l’approche holistique. Le même texte nous immunise contre le simplisme qui accompagne souvent l’espoir soulevé par ce que, un peu à la légère, on appelle le nouveau paradigme, en présentant ce dernier comme un principe un</w:t>
      </w:r>
      <w:r w:rsidRPr="00592817">
        <w:t>i</w:t>
      </w:r>
      <w:r w:rsidRPr="00592817">
        <w:t>ficateur des nouvelles thérapies au même titre que l'approche holist</w:t>
      </w:r>
      <w:r w:rsidRPr="00592817">
        <w:t>i</w:t>
      </w:r>
      <w:r w:rsidRPr="00592817">
        <w:t>que et le rejet du modèle mécaniste. Des auteurs à la mode, comme Marilyn Ferguson, exploitent de façon un peu naïve, et souvent sans les connaître très bien, des thèses comme celles de Kuhn sur la révol</w:t>
      </w:r>
      <w:r w:rsidRPr="00592817">
        <w:t>u</w:t>
      </w:r>
      <w:r w:rsidRPr="00592817">
        <w:t>tion scientifique, de Foucault sur l’évolution des structures, de Scheler sur la vision du monde ou de Mumford sur la « Formative Idea ». Il en résulte une espèce de manichéisme historique</w:t>
      </w:r>
      <w:r>
        <w:t xml:space="preserve"> </w:t>
      </w:r>
      <w:r w:rsidRPr="00592817">
        <w:t>[39]</w:t>
      </w:r>
      <w:r>
        <w:t xml:space="preserve"> </w:t>
      </w:r>
      <w:r w:rsidRPr="00592817">
        <w:t>où une époque est globalement opposée à une autre, le bien étant tout entier du côté de ce qui est nouveau, le mal du côté du passé, quitte à ce que, pour rét</w:t>
      </w:r>
      <w:r w:rsidRPr="00592817">
        <w:t>a</w:t>
      </w:r>
      <w:r w:rsidRPr="00592817">
        <w:t>blir un peu l'équilibre, on précise que le nouveau actuel est une red</w:t>
      </w:r>
      <w:r w:rsidRPr="00592817">
        <w:t>é</w:t>
      </w:r>
      <w:r w:rsidRPr="00592817">
        <w:t>couverte du plus lointain passé.</w:t>
      </w:r>
    </w:p>
    <w:p w14:paraId="1D6119DB" w14:textId="77777777" w:rsidR="00B344E8" w:rsidRPr="00592817" w:rsidRDefault="00B344E8" w:rsidP="00B344E8">
      <w:pPr>
        <w:spacing w:after="120"/>
        <w:jc w:val="both"/>
      </w:pPr>
      <w:r w:rsidRPr="00592817">
        <w:t>Pour apercevoir les limites de ce progressisme californien, il suffit de rappeler que dans le même homme, Descartes, on peut trouver les racines de deux paradigmes opposés. Fritjof Capra, qui est plus pr</w:t>
      </w:r>
      <w:r w:rsidRPr="00592817">
        <w:t>o</w:t>
      </w:r>
      <w:r w:rsidRPr="00592817">
        <w:t>fond que Marilyn Ferguson, a aperçu le deuxième Descartes, mais il n’a peut-être pas tiré de cette découverte toutes les conséquences qui s’imposaient. En dernière analyse, il est plus difficile de démontrer l’existence du nouveau paradigme que de prouver que plusieurs de ses adeptes enthousiastes sont sous l’emprise de l’ancien par la façon même dont s’articule leur adhésion à l’un et leur rejet de l’autre.</w:t>
      </w:r>
    </w:p>
    <w:p w14:paraId="31299AC9" w14:textId="77777777" w:rsidR="00B344E8" w:rsidRPr="00592817" w:rsidRDefault="00B344E8" w:rsidP="00B344E8">
      <w:pPr>
        <w:spacing w:after="120"/>
        <w:jc w:val="both"/>
      </w:pPr>
      <w:r w:rsidRPr="00592817">
        <w:t>Il y a d’autres caractéristiques communes aux médecines douces, comme, par exemple, le fait que le patient y est aussi un agent. Je me contenterai de les évoquer au passage, mon premier but dans cet art</w:t>
      </w:r>
      <w:r w:rsidRPr="00592817">
        <w:t>i</w:t>
      </w:r>
      <w:r w:rsidRPr="00592817">
        <w:t>cle étant de réfléchir sur la question en adoptant le point de vue de celui qui souffre, qu’on l’appelle le patient ou l’agent.</w:t>
      </w:r>
    </w:p>
    <w:p w14:paraId="2423DBA6" w14:textId="77777777" w:rsidR="00B344E8" w:rsidRPr="00592817" w:rsidRDefault="00B344E8" w:rsidP="00B344E8">
      <w:pPr>
        <w:spacing w:after="120"/>
        <w:jc w:val="both"/>
      </w:pPr>
    </w:p>
    <w:p w14:paraId="0EAE45DA" w14:textId="77777777" w:rsidR="00B344E8" w:rsidRPr="00592817" w:rsidRDefault="00B344E8" w:rsidP="00B344E8">
      <w:pPr>
        <w:pStyle w:val="a"/>
      </w:pPr>
      <w:r w:rsidRPr="00592817">
        <w:t>La pratique</w:t>
      </w:r>
    </w:p>
    <w:p w14:paraId="4EBA67CE" w14:textId="77777777" w:rsidR="00B344E8" w:rsidRPr="00592817" w:rsidRDefault="00B344E8" w:rsidP="00B344E8">
      <w:pPr>
        <w:spacing w:after="120"/>
        <w:jc w:val="both"/>
      </w:pPr>
    </w:p>
    <w:p w14:paraId="602D18BC" w14:textId="77777777" w:rsidR="00B344E8" w:rsidRPr="00592817" w:rsidRDefault="00B344E8" w:rsidP="00B344E8">
      <w:pPr>
        <w:spacing w:after="120"/>
        <w:jc w:val="both"/>
      </w:pPr>
      <w:r w:rsidRPr="00592817">
        <w:t>Il n’y a pas de domaine où la différence entre la théorie et la prat</w:t>
      </w:r>
      <w:r w:rsidRPr="00592817">
        <w:t>i</w:t>
      </w:r>
      <w:r w:rsidRPr="00592817">
        <w:t>que soit aussi marquée. Par exemple, l’idée que c’est la personne qui est malade et non l’organe où se manifeste le symptôme a de quoi s</w:t>
      </w:r>
      <w:r w:rsidRPr="00592817">
        <w:t>é</w:t>
      </w:r>
      <w:r w:rsidRPr="00592817">
        <w:t>duire, et on y adhère avec enthousiasme. Cet enthousiasme risque to</w:t>
      </w:r>
      <w:r w:rsidRPr="00592817">
        <w:t>u</w:t>
      </w:r>
      <w:r w:rsidRPr="00592817">
        <w:t>tefois de se transformer en son contraire lorsque, avec la maladie, a</w:t>
      </w:r>
      <w:r w:rsidRPr="00592817">
        <w:t>p</w:t>
      </w:r>
      <w:r w:rsidRPr="00592817">
        <w:t>paraît la première occasion de vivre les implications de la théorie qui le provoque.</w:t>
      </w:r>
    </w:p>
    <w:p w14:paraId="3D1AC867" w14:textId="77777777" w:rsidR="00B344E8" w:rsidRPr="00592817" w:rsidRDefault="00B344E8" w:rsidP="00B344E8">
      <w:pPr>
        <w:spacing w:after="120"/>
        <w:jc w:val="both"/>
      </w:pPr>
      <w:r w:rsidRPr="00592817">
        <w:t>Prenons comme exemple un cas assez fréquent : une otite. Quelle soit purulente ou non, la plupart des médecins recommanderont un recours massif aux antibiotiques. C'est un bon exemple de lutte contre le symptôme.</w:t>
      </w:r>
    </w:p>
    <w:p w14:paraId="4786E4AB" w14:textId="77777777" w:rsidR="00B344E8" w:rsidRPr="00592817" w:rsidRDefault="00B344E8" w:rsidP="00B344E8">
      <w:pPr>
        <w:spacing w:after="120"/>
        <w:jc w:val="both"/>
      </w:pPr>
      <w:r w:rsidRPr="00592817">
        <w:t>L’adepte de la médecine douce voudra plutôt conserver le sym</w:t>
      </w:r>
      <w:r w:rsidRPr="00592817">
        <w:t>p</w:t>
      </w:r>
      <w:r w:rsidRPr="00592817">
        <w:t>tôme, si du moins il n'est pas insupportable, afin de pouvoir se pén</w:t>
      </w:r>
      <w:r w:rsidRPr="00592817">
        <w:t>é</w:t>
      </w:r>
      <w:r w:rsidRPr="00592817">
        <w:t>trer du message dont il est porteur.</w:t>
      </w:r>
      <w:r>
        <w:t xml:space="preserve"> </w:t>
      </w:r>
      <w:r w:rsidRPr="00592817">
        <w:t>[40]</w:t>
      </w:r>
      <w:r>
        <w:t xml:space="preserve"> </w:t>
      </w:r>
      <w:r w:rsidRPr="00592817">
        <w:t>Il se contentera de lutter contre lui indirectement, au moyen, par exemple, de remèdes homé</w:t>
      </w:r>
      <w:r w:rsidRPr="00592817">
        <w:t>o</w:t>
      </w:r>
      <w:r w:rsidRPr="00592817">
        <w:t>pathiques. Déjà à cette première étape, il découvrira que cette médec</w:t>
      </w:r>
      <w:r w:rsidRPr="00592817">
        <w:t>i</w:t>
      </w:r>
      <w:r w:rsidRPr="00592817">
        <w:t>ne douce et lente est aussi très dure, su</w:t>
      </w:r>
      <w:r w:rsidRPr="00592817">
        <w:t>r</w:t>
      </w:r>
      <w:r w:rsidRPr="00592817">
        <w:t>tout s’il a déjà fait l’expérience de bombardement aux antibiotiques qui s’est avérée efficace. Il se précipitera alors sur les vieux dictionnaires médicaux, de l'époque a</w:t>
      </w:r>
      <w:r w:rsidRPr="00592817">
        <w:t>n</w:t>
      </w:r>
      <w:r w:rsidRPr="00592817">
        <w:t>térieure aux antibiotiques, lesquels lui apprendront qu’autrefois bien des gens gardaient toute leur vie des oreilles purulentes et que parfois la maladie dégénérait en méningite. Quelle douceur ! Il apprendra aussi que les otites sont souvent associées à des affections plus pr</w:t>
      </w:r>
      <w:r w:rsidRPr="00592817">
        <w:t>o</w:t>
      </w:r>
      <w:r w:rsidRPr="00592817">
        <w:t>fondes. Ce sera là sa justification et sa consolation. Consolation bien ambiguë toutefois, car au plus fort de ses crises, il se dira qu’une telle douleur, si proche du cerveau, ne peut témoigner que d’un mal très grave.</w:t>
      </w:r>
    </w:p>
    <w:p w14:paraId="1CFF5861" w14:textId="77777777" w:rsidR="00B344E8" w:rsidRPr="00592817" w:rsidRDefault="00B344E8" w:rsidP="00B344E8">
      <w:pPr>
        <w:spacing w:after="120"/>
        <w:jc w:val="both"/>
      </w:pPr>
      <w:r w:rsidRPr="00592817">
        <w:t>À chaque crise, il aura à l’égard des antibiotiques les mêmes tent</w:t>
      </w:r>
      <w:r w:rsidRPr="00592817">
        <w:t>a</w:t>
      </w:r>
      <w:r w:rsidRPr="00592817">
        <w:t>tions que saint Antoine à l’égard de la chair, et s’il n’a personne a</w:t>
      </w:r>
      <w:r w:rsidRPr="00592817">
        <w:t>u</w:t>
      </w:r>
      <w:r w:rsidRPr="00592817">
        <w:t>près de lui pour l’encourager à tenir bon, il succombera sûrement.</w:t>
      </w:r>
    </w:p>
    <w:p w14:paraId="0AEE3611" w14:textId="77777777" w:rsidR="00B344E8" w:rsidRPr="00592817" w:rsidRDefault="00B344E8" w:rsidP="00B344E8">
      <w:pPr>
        <w:spacing w:after="120"/>
        <w:jc w:val="both"/>
      </w:pPr>
      <w:r w:rsidRPr="00592817">
        <w:t>Avec le temps son mal s’atténuera, il se réjouira à l’idée qu’il est sur la bonne pente, que c’est la nature qui fait ainsi son œuvre lente, mais un doute persistera encore : est-ce bien le mal qui est moins gr</w:t>
      </w:r>
      <w:r w:rsidRPr="00592817">
        <w:t>a</w:t>
      </w:r>
      <w:r w:rsidRPr="00592817">
        <w:t>ve, n’est-ce pas plutôt l’habitude de le supporter qui le fait paraître tel ? Puis, dans un moment de fatigue, surviendra une douleur plus aiguë que les précédentes, laquelle détruira jusqu’au sentiment d’être sur la bonne pente. Ce jour-là, s'il y a un pharmacien dans le voisin</w:t>
      </w:r>
      <w:r w:rsidRPr="00592817">
        <w:t>a</w:t>
      </w:r>
      <w:r w:rsidRPr="00592817">
        <w:t>ge, ce sera la fin de la médecine douce dans ce cas.</w:t>
      </w:r>
    </w:p>
    <w:p w14:paraId="6F9CDFD2" w14:textId="77777777" w:rsidR="00B344E8" w:rsidRPr="00592817" w:rsidRDefault="00B344E8" w:rsidP="00B344E8">
      <w:pPr>
        <w:spacing w:after="120"/>
        <w:jc w:val="both"/>
      </w:pPr>
      <w:r w:rsidRPr="00592817">
        <w:t>Mais de même qu’on prolonge une grève pour rentabiliser les pr</w:t>
      </w:r>
      <w:r w:rsidRPr="00592817">
        <w:t>e</w:t>
      </w:r>
      <w:r w:rsidRPr="00592817">
        <w:t>miers jours non payés, de même on se dit : à quoi bon avoir supporté si longtemps tel symptôme, si c’est pour s’en débarrasser à un m</w:t>
      </w:r>
      <w:r w:rsidRPr="00592817">
        <w:t>o</w:t>
      </w:r>
      <w:r w:rsidRPr="00592817">
        <w:t>ment où il est en fait devenu supportable et où il est peut-être sur le point de disparaître ?</w:t>
      </w:r>
    </w:p>
    <w:p w14:paraId="70437D96" w14:textId="77777777" w:rsidR="00B344E8" w:rsidRPr="00592817" w:rsidRDefault="00B344E8" w:rsidP="00B344E8">
      <w:pPr>
        <w:spacing w:after="120"/>
        <w:jc w:val="both"/>
      </w:pPr>
      <w:r w:rsidRPr="00592817">
        <w:t>Tout au long de ce doux chemin, il y a la mort à l’horizon, qu’on se l’avoue ou non. On prend des risques minimes, imaginaires peut-être, mais ces risques se manifestent par des angoisses laissant des traces bien réelles</w:t>
      </w:r>
      <w:r>
        <w:t xml:space="preserve"> </w:t>
      </w:r>
      <w:r w:rsidRPr="00592817">
        <w:t>[41]</w:t>
      </w:r>
      <w:r>
        <w:t xml:space="preserve"> </w:t>
      </w:r>
      <w:r w:rsidRPr="00592817">
        <w:t>dans le corps. Et rappelons qu’il s'agit ici d’un mal bénin, que pendant tout ce temps on continue de vivre et de tr</w:t>
      </w:r>
      <w:r w:rsidRPr="00592817">
        <w:t>a</w:t>
      </w:r>
      <w:r w:rsidRPr="00592817">
        <w:t>vailler à peu près normalement. Dans quel état doit-on être quand le mal s’appelle ca</w:t>
      </w:r>
      <w:r w:rsidRPr="00592817">
        <w:t>n</w:t>
      </w:r>
      <w:r w:rsidRPr="00592817">
        <w:t>cer ?</w:t>
      </w:r>
    </w:p>
    <w:p w14:paraId="6835DEE6" w14:textId="77777777" w:rsidR="00B344E8" w:rsidRPr="00592817" w:rsidRDefault="00B344E8" w:rsidP="00B344E8">
      <w:pPr>
        <w:spacing w:after="120"/>
        <w:jc w:val="both"/>
      </w:pPr>
      <w:r w:rsidRPr="00592817">
        <w:t>Mais quand on est enfin guéri, après avoir fait l’essai d’un nouveau régime alimentaire par exemple, on éprouve une joie qui dépasse en profondeur et en intensité celle qui accompagne la guérison résultant de l’action immédiate d'un puissant médicament chimique. C’est toute la personne qui était malade, c’est aussi toute la personne qui est gu</w:t>
      </w:r>
      <w:r w:rsidRPr="00592817">
        <w:t>é</w:t>
      </w:r>
      <w:r w:rsidRPr="00592817">
        <w:t>rie.</w:t>
      </w:r>
    </w:p>
    <w:p w14:paraId="75B4FDAF" w14:textId="77777777" w:rsidR="00B344E8" w:rsidRPr="00592817" w:rsidRDefault="00B344E8" w:rsidP="00B344E8">
      <w:pPr>
        <w:spacing w:after="120"/>
        <w:jc w:val="both"/>
      </w:pPr>
    </w:p>
    <w:p w14:paraId="3B752480" w14:textId="77777777" w:rsidR="00B344E8" w:rsidRPr="00592817" w:rsidRDefault="00B344E8" w:rsidP="00B344E8">
      <w:pPr>
        <w:pStyle w:val="a"/>
      </w:pPr>
      <w:r w:rsidRPr="00592817">
        <w:t>Les implications secrètes</w:t>
      </w:r>
    </w:p>
    <w:p w14:paraId="18061B25" w14:textId="77777777" w:rsidR="00B344E8" w:rsidRPr="00592817" w:rsidRDefault="00B344E8" w:rsidP="00B344E8">
      <w:pPr>
        <w:spacing w:after="120"/>
        <w:jc w:val="both"/>
      </w:pPr>
    </w:p>
    <w:p w14:paraId="3D4C0959" w14:textId="77777777" w:rsidR="00B344E8" w:rsidRPr="00592817" w:rsidRDefault="00B344E8" w:rsidP="00B344E8">
      <w:pPr>
        <w:pStyle w:val="b"/>
      </w:pPr>
      <w:r w:rsidRPr="00592817">
        <w:t>Médecine symptomatique</w:t>
      </w:r>
    </w:p>
    <w:p w14:paraId="290F69EF" w14:textId="77777777" w:rsidR="00B344E8" w:rsidRPr="00592817" w:rsidRDefault="00B344E8" w:rsidP="00B344E8">
      <w:pPr>
        <w:spacing w:after="120"/>
        <w:jc w:val="both"/>
      </w:pPr>
    </w:p>
    <w:p w14:paraId="4F5FBE0E" w14:textId="77777777" w:rsidR="00B344E8" w:rsidRPr="00592817" w:rsidRDefault="00B344E8" w:rsidP="00B344E8">
      <w:pPr>
        <w:spacing w:after="120"/>
        <w:jc w:val="both"/>
      </w:pPr>
      <w:r w:rsidRPr="00592817">
        <w:t>Quand, à distance, on réfléchit sur de telles expériences, on est fo</w:t>
      </w:r>
      <w:r w:rsidRPr="00592817">
        <w:t>r</w:t>
      </w:r>
      <w:r w:rsidRPr="00592817">
        <w:t>cé d’admettre que les raisons pour lesquelles la médecine symptom</w:t>
      </w:r>
      <w:r w:rsidRPr="00592817">
        <w:t>a</w:t>
      </w:r>
      <w:r w:rsidRPr="00592817">
        <w:t>tique s’est développée ne sont ni aussi simples, ni aussi négatives qu’on pouvait le croire à prime abord. La thèse la plus communément admise à ce sujet c’est que la médecine symptomatique, tributaire de l’approche mécaniste et de la théorie de l’étiologie spécifique, renfo</w:t>
      </w:r>
      <w:r w:rsidRPr="00592817">
        <w:t>r</w:t>
      </w:r>
      <w:r w:rsidRPr="00592817">
        <w:t>ce le pouvoir médical qui, en retour, la défend parce que c’est là son intérêt.</w:t>
      </w:r>
    </w:p>
    <w:p w14:paraId="270AFCD3" w14:textId="77777777" w:rsidR="00B344E8" w:rsidRPr="00592817" w:rsidRDefault="00B344E8" w:rsidP="00B344E8">
      <w:pPr>
        <w:spacing w:after="120"/>
        <w:jc w:val="both"/>
      </w:pPr>
      <w:r w:rsidRPr="00592817">
        <w:t>On méconnaît ainsi le fait que la médecine symptomatique est d’une certaine manière l'aboutissement d’une grande victoire de la civilisation : la dissociation du mal moral et du mal physique et ps</w:t>
      </w:r>
      <w:r w:rsidRPr="00592817">
        <w:t>y</w:t>
      </w:r>
      <w:r w:rsidRPr="00592817">
        <w:t>chologique.</w:t>
      </w:r>
    </w:p>
    <w:p w14:paraId="6B91E70B" w14:textId="77777777" w:rsidR="00B344E8" w:rsidRPr="00592817" w:rsidRDefault="00B344E8" w:rsidP="00B344E8">
      <w:pPr>
        <w:spacing w:after="120"/>
        <w:jc w:val="both"/>
      </w:pPr>
      <w:r w:rsidRPr="00592817">
        <w:t>On sait que pour les Babyloniens, Sendrail nous le rappelle dans son histoire culturelle de la maladie, le mal physique était la cons</w:t>
      </w:r>
      <w:r w:rsidRPr="00592817">
        <w:t>é</w:t>
      </w:r>
      <w:r w:rsidRPr="00592817">
        <w:t>quence du péché. Quand un juste tombait malade, on en concluait qu’il expiait pour son père ou son grand-père. Les Juifs ont adouci cette philosophie en introduisant l’idée d’épreuve, laquelle ouvre un espace pour la liberté : on n’est pas seulement malade parce qu’on a péché, mais pour devenir meilleur. C'est là le message de Job. Les Egyptiens avaient de leur côté introduit l’idée d’accident. Ce sont les Grecs qui ont accrédité pour toujours l’idée que la maladie a des ca</w:t>
      </w:r>
      <w:r w:rsidRPr="00592817">
        <w:t>u</w:t>
      </w:r>
      <w:r w:rsidRPr="00592817">
        <w:t>ses naturelles et non métaphysiques, mais ces mêmes Grecs avaient eu la sagesse de conserver l’idée, déjà chrétienne,</w:t>
      </w:r>
      <w:r>
        <w:t xml:space="preserve"> </w:t>
      </w:r>
      <w:r w:rsidRPr="00592817">
        <w:t>[42]</w:t>
      </w:r>
      <w:r>
        <w:t xml:space="preserve"> </w:t>
      </w:r>
      <w:r w:rsidRPr="00592817">
        <w:t>que la maladie est une épreuve, qu’elle peut et doit servir à la purification, à la connai</w:t>
      </w:r>
      <w:r w:rsidRPr="00592817">
        <w:t>s</w:t>
      </w:r>
      <w:r w:rsidRPr="00592817">
        <w:t>sance : « la science par la souffrance », écrivait Eschyle.</w:t>
      </w:r>
    </w:p>
    <w:p w14:paraId="57597A45" w14:textId="77777777" w:rsidR="00B344E8" w:rsidRPr="00592817" w:rsidRDefault="00B344E8" w:rsidP="00B344E8">
      <w:pPr>
        <w:spacing w:after="120"/>
        <w:jc w:val="both"/>
      </w:pPr>
      <w:r w:rsidRPr="00592817">
        <w:t>Il ne fait aucun doute que la médecine symptomatique et l’étiologie spécifique se situent dans le prolongement de la thèse de la causalité naturelle accréditée par les Grecs. Quand on remet ces idées en que</w:t>
      </w:r>
      <w:r w:rsidRPr="00592817">
        <w:t>s</w:t>
      </w:r>
      <w:r w:rsidRPr="00592817">
        <w:t>tion, on réveille, qu’on le veuille ou non, le spectre de la causalité su</w:t>
      </w:r>
      <w:r w:rsidRPr="00592817">
        <w:t>r</w:t>
      </w:r>
      <w:r w:rsidRPr="00592817">
        <w:t>naturelle. Dès lors qu’on prétend que c’est la personne qui est malade, on ouvre une porte donnant sur le métaphysique, avec ses côtés lum</w:t>
      </w:r>
      <w:r w:rsidRPr="00592817">
        <w:t>i</w:t>
      </w:r>
      <w:r w:rsidRPr="00592817">
        <w:t>neux et ses côtés sombres. Si c'est la personne qui est malade, cela ne peut dépendre que de deux choses : un accident génétique ou des choix, qu’il s’agisse de choix personnels, comme de mal manger, de fumer ou de boire trop d’alcool, ou de choix familiaux ou collectifs, qui ont rendu l’environnement nocif. Dans les deux cas, on est au cœur du mal moral. Qu’est-ce au fond qu’une malformation génét</w:t>
      </w:r>
      <w:r w:rsidRPr="00592817">
        <w:t>i</w:t>
      </w:r>
      <w:r w:rsidRPr="00592817">
        <w:t xml:space="preserve">que, quelle soit </w:t>
      </w:r>
      <w:r w:rsidRPr="00592817">
        <w:rPr>
          <w:i/>
          <w:iCs/>
        </w:rPr>
        <w:t xml:space="preserve">sui generis </w:t>
      </w:r>
      <w:r w:rsidRPr="00592817">
        <w:t>ou consécutive à une mutation provoquée de l’extérieur ? On est bien près dans ce cas de ce que les Grecs app</w:t>
      </w:r>
      <w:r w:rsidRPr="00592817">
        <w:t>e</w:t>
      </w:r>
      <w:r w:rsidRPr="00592817">
        <w:t>laient l’imperfection de la matière, imperfection telle que la forme, l’âme, ne peut jamais y remédier totalement. Le fait qu’on puisse être tenté d’expliquer ces choses par le hasard, qui doit lui-même être e</w:t>
      </w:r>
      <w:r w:rsidRPr="00592817">
        <w:t>x</w:t>
      </w:r>
      <w:r w:rsidRPr="00592817">
        <w:t>pliqué, ne change rien à l’idée que s’il y a un enjeu qui mérite d’être appelé métaphysique, c’est bien celui-là.</w:t>
      </w:r>
    </w:p>
    <w:p w14:paraId="1EB48ADA" w14:textId="77777777" w:rsidR="00B344E8" w:rsidRPr="00592817" w:rsidRDefault="00B344E8" w:rsidP="00B344E8">
      <w:pPr>
        <w:spacing w:after="120"/>
        <w:jc w:val="both"/>
      </w:pPr>
      <w:r w:rsidRPr="00592817">
        <w:t>Quant aux choix, ils nous ramènent au même enjeu par un autre chemin. Pourquoi un individu ou une collectivité font-ils des mauvais choix ? Toute la quête métaphysique de Platon et de ses successeurs a commencé par cette question. On connaît quelques éléments de répo</w:t>
      </w:r>
      <w:r w:rsidRPr="00592817">
        <w:t>n</w:t>
      </w:r>
      <w:r w:rsidRPr="00592817">
        <w:t>se : « nul ne fait le mal volontairement » (Platon) ; « il y a un mal r</w:t>
      </w:r>
      <w:r w:rsidRPr="00592817">
        <w:t>a</w:t>
      </w:r>
      <w:r w:rsidRPr="00592817">
        <w:t>dical » (Kant) ; « libre dans nos malheurs puisque le ciel l’ordonne » (Racine) ; « ne mettez pas vos penchants lascifs à la charge des éto</w:t>
      </w:r>
      <w:r w:rsidRPr="00592817">
        <w:t>i</w:t>
      </w:r>
      <w:r w:rsidRPr="00592817">
        <w:t>les » (Shakespeare) ; « dans une liberté décevante et totale » (Péguy).</w:t>
      </w:r>
    </w:p>
    <w:p w14:paraId="0F3F823F" w14:textId="77777777" w:rsidR="00B344E8" w:rsidRPr="00592817" w:rsidRDefault="00B344E8" w:rsidP="00B344E8">
      <w:pPr>
        <w:spacing w:after="120"/>
        <w:jc w:val="both"/>
      </w:pPr>
      <w:r w:rsidRPr="00592817">
        <w:t>C’est dans cette quête que l’on s’engage en déplaçant le siège du mal de l’organe vers la personne dans sa totalité. Il vaut mieux le s</w:t>
      </w:r>
      <w:r w:rsidRPr="00592817">
        <w:t>a</w:t>
      </w:r>
      <w:r w:rsidRPr="00592817">
        <w:t>voir, car celui qui ne le sait pas tombera dans des simplifications qui auront tôt fait de le précipiter dans une situation pire que celle à l</w:t>
      </w:r>
      <w:r w:rsidRPr="00592817">
        <w:t>a</w:t>
      </w:r>
      <w:r w:rsidRPr="00592817">
        <w:t>quelle il</w:t>
      </w:r>
      <w:r>
        <w:t xml:space="preserve"> </w:t>
      </w:r>
      <w:r w:rsidRPr="00592817">
        <w:t>[43]</w:t>
      </w:r>
      <w:r>
        <w:t xml:space="preserve"> </w:t>
      </w:r>
      <w:r w:rsidRPr="00592817">
        <w:t>voulait échapper. La dictature médicale des nazis, entre autres exemples, est la conséquence de pareilles simplifications. Par réaction contre une social-démocratie qui avait accordé beaucoup d’importance aux causes sociales de la maladie, qui avait notamment instauré un régime d’assurance-maladie, les nazis ont mis l’accent sur la génétique et sur les choix personnels. Ce fut aussi une époque de prospérité pour les médecines douces, qu'on appelait plutôt naturelles à ce moment.</w:t>
      </w:r>
    </w:p>
    <w:p w14:paraId="12747572" w14:textId="77777777" w:rsidR="00B344E8" w:rsidRPr="00592817" w:rsidRDefault="00B344E8" w:rsidP="00B344E8">
      <w:pPr>
        <w:spacing w:after="120"/>
        <w:jc w:val="both"/>
      </w:pPr>
      <w:r w:rsidRPr="00592817">
        <w:t>Norbert Bensaid a raison de se méfier du nouveau moralisme qui pointe derrière les exhortations fondées sur des données en apparence scientifiques. Les 4</w:t>
      </w:r>
      <w:r w:rsidRPr="00592817">
        <w:rPr>
          <w:vertAlign w:val="superscript"/>
        </w:rPr>
        <w:t>e</w:t>
      </w:r>
      <w:r w:rsidRPr="00592817">
        <w:t>, 5</w:t>
      </w:r>
      <w:r w:rsidRPr="00592817">
        <w:rPr>
          <w:vertAlign w:val="superscript"/>
        </w:rPr>
        <w:t>e</w:t>
      </w:r>
      <w:r w:rsidRPr="00592817">
        <w:t>, 6</w:t>
      </w:r>
      <w:r w:rsidRPr="00592817">
        <w:rPr>
          <w:vertAlign w:val="superscript"/>
        </w:rPr>
        <w:t>e</w:t>
      </w:r>
      <w:r w:rsidRPr="00592817">
        <w:t xml:space="preserve"> et 7</w:t>
      </w:r>
      <w:r w:rsidRPr="00592817">
        <w:rPr>
          <w:vertAlign w:val="superscript"/>
        </w:rPr>
        <w:t>e</w:t>
      </w:r>
      <w:r w:rsidRPr="00592817">
        <w:t xml:space="preserve"> commandements proposés à la je</w:t>
      </w:r>
      <w:r w:rsidRPr="00592817">
        <w:t>u</w:t>
      </w:r>
      <w:r w:rsidRPr="00592817">
        <w:t>nesse hitlérienne étaient les suivants :</w:t>
      </w:r>
    </w:p>
    <w:p w14:paraId="18CA3FA1" w14:textId="77777777" w:rsidR="00B344E8" w:rsidRPr="00592817" w:rsidRDefault="00B344E8" w:rsidP="00B344E8">
      <w:pPr>
        <w:spacing w:after="120"/>
        <w:jc w:val="both"/>
      </w:pPr>
    </w:p>
    <w:p w14:paraId="21F7B338" w14:textId="77777777" w:rsidR="00B344E8" w:rsidRPr="00592817" w:rsidRDefault="00B344E8" w:rsidP="00B344E8">
      <w:pPr>
        <w:spacing w:after="120"/>
        <w:ind w:left="720" w:hanging="360"/>
        <w:jc w:val="both"/>
      </w:pPr>
      <w:r w:rsidRPr="00592817">
        <w:t>4)</w:t>
      </w:r>
      <w:r w:rsidRPr="00592817">
        <w:tab/>
        <w:t>Mange souvent des légumes, des salades et des fruits crus bien lavés. Ils contiennent tous les principes nécessaires à la santé.</w:t>
      </w:r>
    </w:p>
    <w:p w14:paraId="36A339DF" w14:textId="77777777" w:rsidR="00B344E8" w:rsidRPr="00592817" w:rsidRDefault="00B344E8" w:rsidP="00B344E8">
      <w:pPr>
        <w:spacing w:after="120"/>
        <w:ind w:left="720" w:hanging="360"/>
        <w:jc w:val="both"/>
      </w:pPr>
      <w:r w:rsidRPr="00592817">
        <w:t>5)</w:t>
      </w:r>
      <w:r w:rsidRPr="00592817">
        <w:tab/>
        <w:t>Bois des jus de fruit. Evite le café et les excitants.</w:t>
      </w:r>
    </w:p>
    <w:p w14:paraId="2EEFE147" w14:textId="77777777" w:rsidR="00B344E8" w:rsidRPr="00592817" w:rsidRDefault="00B344E8" w:rsidP="00B344E8">
      <w:pPr>
        <w:spacing w:after="120"/>
        <w:ind w:left="720" w:hanging="360"/>
        <w:jc w:val="both"/>
      </w:pPr>
      <w:r w:rsidRPr="00592817">
        <w:t>6)</w:t>
      </w:r>
      <w:r w:rsidRPr="00592817">
        <w:tab/>
        <w:t>Évite l’alcool et le tabac. Ce sont des poisons.</w:t>
      </w:r>
    </w:p>
    <w:p w14:paraId="43A21C49" w14:textId="77777777" w:rsidR="00B344E8" w:rsidRPr="00592817" w:rsidRDefault="00B344E8" w:rsidP="00B344E8">
      <w:pPr>
        <w:spacing w:after="120"/>
        <w:ind w:left="720" w:hanging="360"/>
        <w:jc w:val="both"/>
      </w:pPr>
      <w:r w:rsidRPr="00592817">
        <w:t>7)</w:t>
      </w:r>
      <w:r w:rsidRPr="00592817">
        <w:tab/>
        <w:t>Pratique la culture physique, tu resteras toujours dynamique.</w:t>
      </w:r>
    </w:p>
    <w:p w14:paraId="3D23FEE7" w14:textId="77777777" w:rsidR="00B344E8" w:rsidRPr="00592817" w:rsidRDefault="00B344E8" w:rsidP="00B344E8">
      <w:pPr>
        <w:spacing w:after="120"/>
        <w:jc w:val="both"/>
      </w:pPr>
    </w:p>
    <w:p w14:paraId="28F6AA5A" w14:textId="77777777" w:rsidR="00B344E8" w:rsidRPr="00592817" w:rsidRDefault="00B344E8" w:rsidP="00B344E8">
      <w:pPr>
        <w:spacing w:after="120"/>
        <w:jc w:val="both"/>
      </w:pPr>
      <w:r w:rsidRPr="00592817">
        <w:t>La philosophie de l’alimentation officielle du régime a été définie par le professeur Reiter dans les termes suivants : « Combien de gens seraient plus résistants si, au lieu de courir chez le médecin quand ils sont malades, ils lui avaient demandé dix ou vingt ans auparavant : « Comment dois-je me nourrir ? » </w:t>
      </w:r>
      <w:r w:rsidRPr="00592817">
        <w:rPr>
          <w:rStyle w:val="Appelnotedebasdep"/>
        </w:rPr>
        <w:footnoteReference w:id="2"/>
      </w:r>
    </w:p>
    <w:p w14:paraId="19F20EA5" w14:textId="77777777" w:rsidR="00B344E8" w:rsidRPr="00592817" w:rsidRDefault="00B344E8" w:rsidP="00B344E8">
      <w:pPr>
        <w:spacing w:after="120"/>
        <w:jc w:val="both"/>
      </w:pPr>
      <w:r w:rsidRPr="00592817">
        <w:t>De telles idées douces ne sont évidemment pas condamnables si</w:t>
      </w:r>
      <w:r w:rsidRPr="00592817">
        <w:t>m</w:t>
      </w:r>
      <w:r w:rsidRPr="00592817">
        <w:t>plement parce que les nazis les ont adoptées. Il est cependant bon de rappeler qu’on a pu dans le passé les intégrer à un système totalitaire dont les valeurs centrales étaient la pureté génétique et la force de c</w:t>
      </w:r>
      <w:r w:rsidRPr="00592817">
        <w:t>a</w:t>
      </w:r>
      <w:r w:rsidRPr="00592817">
        <w:t>ractère. C’est pour des raisons semblables que Bensaid s’inquiète d’un certain prosélytisme dans la prévention.</w:t>
      </w:r>
    </w:p>
    <w:p w14:paraId="7628A282" w14:textId="77777777" w:rsidR="00B344E8" w:rsidRPr="00592817" w:rsidRDefault="00B344E8" w:rsidP="00B344E8">
      <w:pPr>
        <w:pStyle w:val="Grillecouleur-Accent1"/>
      </w:pPr>
    </w:p>
    <w:p w14:paraId="0FEF5BE0" w14:textId="77777777" w:rsidR="00B344E8" w:rsidRPr="00592817" w:rsidRDefault="00B344E8" w:rsidP="00B344E8">
      <w:pPr>
        <w:pStyle w:val="Grillecouleur-Accent1"/>
      </w:pPr>
      <w:r w:rsidRPr="00592817">
        <w:t>Le second danger de la prévention concerne la médecine elle-même. La prévention exploite et accentue ses défauts les plus graves. La présom</w:t>
      </w:r>
      <w:r w:rsidRPr="00592817">
        <w:t>p</w:t>
      </w:r>
      <w:r w:rsidRPr="00592817">
        <w:t>tion médicale suscite un espoir dont la</w:t>
      </w:r>
      <w:r>
        <w:t xml:space="preserve"> </w:t>
      </w:r>
      <w:r w:rsidRPr="00592817">
        <w:t>[44]</w:t>
      </w:r>
      <w:r>
        <w:t xml:space="preserve"> </w:t>
      </w:r>
      <w:r w:rsidRPr="00592817">
        <w:t>médecine est ensuite priso</w:t>
      </w:r>
      <w:r w:rsidRPr="00592817">
        <w:t>n</w:t>
      </w:r>
      <w:r w:rsidRPr="00592817">
        <w:t>nière. La surenchère qui s’institue entre une demande de plus en plus a</w:t>
      </w:r>
      <w:r w:rsidRPr="00592817">
        <w:t>n</w:t>
      </w:r>
      <w:r w:rsidRPr="00592817">
        <w:t>xieuse et des promesses de plus en plus tro</w:t>
      </w:r>
      <w:r w:rsidRPr="00592817">
        <w:t>m</w:t>
      </w:r>
      <w:r w:rsidRPr="00592817">
        <w:t>peuses enferme la pensée et l’action médicales dans la recherche obstinée et illusoire de causes univ</w:t>
      </w:r>
      <w:r w:rsidRPr="00592817">
        <w:t>o</w:t>
      </w:r>
      <w:r w:rsidRPr="00592817">
        <w:t>ques, dans la certitude de toujours savoir et de toujours avoir raison, dans des systèmes clos et des certitudes définitives. La prévention est la partie de la médecine qui, en face de problèmes no</w:t>
      </w:r>
      <w:r w:rsidRPr="00592817">
        <w:t>u</w:t>
      </w:r>
      <w:r w:rsidRPr="00592817">
        <w:t>veaux, continue à se servir de solutions anciennes et devenues rigides. Elle risque d'interdire que la recherche les aborde et les résolve dans leur mo</w:t>
      </w:r>
      <w:r w:rsidRPr="00592817">
        <w:t>u</w:t>
      </w:r>
      <w:r w:rsidRPr="00592817">
        <w:t>vante complexité.</w:t>
      </w:r>
    </w:p>
    <w:p w14:paraId="6CA46395" w14:textId="77777777" w:rsidR="00B344E8" w:rsidRPr="00592817" w:rsidRDefault="00B344E8" w:rsidP="00B344E8">
      <w:pPr>
        <w:pStyle w:val="Grillecouleur-Accent1"/>
      </w:pPr>
      <w:r w:rsidRPr="00592817">
        <w:t>La médicalisation participe ainsi à la grande vague de démission de la pensée et de l'action qui semble devoir submerger nos esprits. On utilise la médecine pour éluder des problèmes qui ne sont pas de son ressort quand elle n’est pas capable de résoudre ceux qui relèvent d’elle. Quand, pour nous empêcher de mourir, elle ne propose que de nous empêcher de vivre, et quand, faute de pouvoir prévenir les maladies, elle passe son temps à nous prévenir et à nous culpabiliser. Quand elle est d’autant plus autorita</w:t>
      </w:r>
      <w:r w:rsidRPr="00592817">
        <w:t>i</w:t>
      </w:r>
      <w:r w:rsidRPr="00592817">
        <w:t>re qu’elle est plus impuissante.</w:t>
      </w:r>
    </w:p>
    <w:p w14:paraId="798D48B5" w14:textId="77777777" w:rsidR="00B344E8" w:rsidRPr="00592817" w:rsidRDefault="00B344E8" w:rsidP="00B344E8">
      <w:pPr>
        <w:pStyle w:val="Grillecouleur-Accent1"/>
      </w:pPr>
      <w:r w:rsidRPr="00592817">
        <w:t>Et cette prévention qui nous enjoint de consacrer notre vie à conserver la vie, qui fait de la vie sa propre fin, semble considérer que toutes les nu</w:t>
      </w:r>
      <w:r w:rsidRPr="00592817">
        <w:t>i</w:t>
      </w:r>
      <w:r w:rsidRPr="00592817">
        <w:t>sances sociales sont hors de sa portée. La prévention médicale n'est pas écologiste et se moque volontiers des écologistes, de leur dénonciation des pollutions industrielles, de leur crainte du nucléaire, de leurs allusions à des nuisances sociales possibles (le travail, le chômage, la compétitivité, la rupture de la convivialité, etc.). Pour elle, les seuls coupables sont les hommes qui en ne prenant pas soin d’eux-mêmes, selon ses directives, d</w:t>
      </w:r>
      <w:r w:rsidRPr="00592817">
        <w:t>é</w:t>
      </w:r>
      <w:r w:rsidRPr="00592817">
        <w:t>fient son savoir et sa puissance et coûtent cher à leurs semblables. Elle r</w:t>
      </w:r>
      <w:r w:rsidRPr="00592817">
        <w:t>é</w:t>
      </w:r>
      <w:r w:rsidRPr="00592817">
        <w:t>ussit à faire de la solidarité une nouvelle contrainte, une nouvelle source d’insécurité. </w:t>
      </w:r>
      <w:r w:rsidRPr="00592817">
        <w:rPr>
          <w:rStyle w:val="Appelnotedebasdep"/>
        </w:rPr>
        <w:footnoteReference w:id="3"/>
      </w:r>
    </w:p>
    <w:p w14:paraId="3C2B3214" w14:textId="77777777" w:rsidR="00B344E8" w:rsidRPr="00592817" w:rsidRDefault="00B344E8" w:rsidP="00B344E8">
      <w:pPr>
        <w:pStyle w:val="Grillecouleur-Accent1"/>
      </w:pPr>
    </w:p>
    <w:p w14:paraId="602CF983" w14:textId="77777777" w:rsidR="00B344E8" w:rsidRPr="00592817" w:rsidRDefault="00B344E8" w:rsidP="00B344E8">
      <w:pPr>
        <w:pStyle w:val="b"/>
      </w:pPr>
      <w:r w:rsidRPr="00592817">
        <w:t>Le corps machine</w:t>
      </w:r>
    </w:p>
    <w:p w14:paraId="386D0509" w14:textId="77777777" w:rsidR="00B344E8" w:rsidRPr="00592817" w:rsidRDefault="00B344E8" w:rsidP="00B344E8">
      <w:pPr>
        <w:spacing w:after="120"/>
        <w:jc w:val="both"/>
      </w:pPr>
    </w:p>
    <w:p w14:paraId="4966FA11" w14:textId="77777777" w:rsidR="00B344E8" w:rsidRPr="00592817" w:rsidRDefault="00B344E8" w:rsidP="00B344E8">
      <w:pPr>
        <w:spacing w:after="120"/>
        <w:jc w:val="both"/>
      </w:pPr>
      <w:r w:rsidRPr="00592817">
        <w:t>Il n’est pas plus facile de se libérer du modèle mécaniste que de passer de l'approche symptomatique à l’approche holistique. Au m</w:t>
      </w:r>
      <w:r w:rsidRPr="00592817">
        <w:t>o</w:t>
      </w:r>
      <w:r w:rsidRPr="00592817">
        <w:t>dèle mécaniste symbolisé par la machine à vapeur, on oppose fr</w:t>
      </w:r>
      <w:r w:rsidRPr="00592817">
        <w:t>é</w:t>
      </w:r>
      <w:r w:rsidRPr="00592817">
        <w:t>quemment le modèle cybernétique, qu’on appellera parfois systém</w:t>
      </w:r>
      <w:r w:rsidRPr="00592817">
        <w:t>i</w:t>
      </w:r>
      <w:r w:rsidRPr="00592817">
        <w:t>que, symbolisé par l'ordinateur. Qui ne voit pas qu’en faisant un tel saut, on a au moins autant de chances de s’éloigner de la vie que de s’en rapprocher. Le modèle écologique, défini avec subtilité,</w:t>
      </w:r>
      <w:r>
        <w:t xml:space="preserve"> </w:t>
      </w:r>
      <w:r w:rsidRPr="00592817">
        <w:t>[45] est plus rassurant. La vie, dans son irréductibilité, en tant qu’elle échappe à l’entropie, y est vraiment présente. La notion de sens, de finalité a</w:t>
      </w:r>
      <w:r w:rsidRPr="00592817">
        <w:t>p</w:t>
      </w:r>
      <w:r w:rsidRPr="00592817">
        <w:t>paraît alors, même dans le vocabulaire d’un M</w:t>
      </w:r>
      <w:r w:rsidRPr="00592817">
        <w:t>o</w:t>
      </w:r>
      <w:r w:rsidRPr="00592817">
        <w:t>nod, qui parlera de téléonomie pour rendre compte de l’originalité du phénomène vivant. En d’autres termes, qu’on se situe au niveau de la cellule ou à celui d’une région, l'écosystème apparaît comme orienté, polarisé, ce qui veut dire qu’on n’en a pas rendu compte adéquatement lorsqu’on a seulement fait état de l’action et de la réaction des él</w:t>
      </w:r>
      <w:r w:rsidRPr="00592817">
        <w:t>é</w:t>
      </w:r>
      <w:r w:rsidRPr="00592817">
        <w:t>ments qui le composent. Il reste encore à expliquer la respiration, les aspirations mêmes de la totalité en tant que telle. On retrouve ainsi la quête du sens qui caractérise l’approche holistique.</w:t>
      </w:r>
    </w:p>
    <w:p w14:paraId="0E94492D" w14:textId="77777777" w:rsidR="00B344E8" w:rsidRPr="00592817" w:rsidRDefault="00B344E8" w:rsidP="00B344E8">
      <w:pPr>
        <w:spacing w:after="120"/>
        <w:jc w:val="both"/>
      </w:pPr>
      <w:r w:rsidRPr="00592817">
        <w:t>Mais ce n’est là que l’aspect le plus théorique de la conversion au modèle organique, écologique. Cette conversion comporte des impl</w:t>
      </w:r>
      <w:r w:rsidRPr="00592817">
        <w:t>i</w:t>
      </w:r>
      <w:r w:rsidRPr="00592817">
        <w:t>cations concrètes qu’il ne faut pas sous-estimer.</w:t>
      </w:r>
    </w:p>
    <w:p w14:paraId="69C80582" w14:textId="77777777" w:rsidR="00B344E8" w:rsidRPr="00592817" w:rsidRDefault="00B344E8" w:rsidP="00B344E8">
      <w:pPr>
        <w:spacing w:after="120"/>
        <w:jc w:val="both"/>
      </w:pPr>
      <w:r w:rsidRPr="00592817">
        <w:t>Dans la vie quotidienne de chacun, le corps machine, c'est cet a</w:t>
      </w:r>
      <w:r w:rsidRPr="00592817">
        <w:t>p</w:t>
      </w:r>
      <w:r w:rsidRPr="00592817">
        <w:t>pareil qui doit toujours être disponible pour la journée de travail qu’on doit faire, pour le voyage qu’on ne peut pas retarder. Cette omnidi</w:t>
      </w:r>
      <w:r w:rsidRPr="00592817">
        <w:t>s</w:t>
      </w:r>
      <w:r w:rsidRPr="00592817">
        <w:t>ponibilité, qui exige une parfaite linéarité, on en fait chaque matin la condition d’existence d’un organisme qui est pourtant caractérisé non par le tic tac, mais par une multitude de rythmes, dont l’amplitude v</w:t>
      </w:r>
      <w:r w:rsidRPr="00592817">
        <w:t>a</w:t>
      </w:r>
      <w:r w:rsidRPr="00592817">
        <w:t>rie de la fraction de seconde à l’éternité.</w:t>
      </w:r>
    </w:p>
    <w:p w14:paraId="398834FA" w14:textId="77777777" w:rsidR="00B344E8" w:rsidRPr="00592817" w:rsidRDefault="00B344E8" w:rsidP="00B344E8">
      <w:pPr>
        <w:spacing w:after="120"/>
        <w:jc w:val="both"/>
      </w:pPr>
      <w:r w:rsidRPr="00592817">
        <w:t>Si cette volonté de puissance, créatrice de linéarité, si ce refus de l'abandon au rythme naturel ne dépendait que des individus, la conversion serait assez facile. Beaucoup de gens seraient heureux de ne pas rentrer au travail quand la température est belle à l’extérieur, enchantés de ne pas avoir à se lever quand le rythme de leur corps r</w:t>
      </w:r>
      <w:r w:rsidRPr="00592817">
        <w:t>é</w:t>
      </w:r>
      <w:r w:rsidRPr="00592817">
        <w:t>clame un peu plus de sommeil. Il n’en est pas ainsi évidemment. C’est l’ensemble de notre civilisation qui fait du corps de chacun un outil omnidisponible. On pourrait dire de l’occidental moderne qu’il est un animal sachant lire l’heure et se conformer à ses diktats. C’est pour cette raison, incidemment, que Mumford voit l’origine lointaine des temps modernes dans l’introduction dans les monastères du temps mécanique, c’est-à-dire du temps mesuré par un sablier, puis par une horloge, plutôt que par le</w:t>
      </w:r>
      <w:r>
        <w:t xml:space="preserve"> </w:t>
      </w:r>
      <w:r w:rsidRPr="00592817">
        <w:t>[46]</w:t>
      </w:r>
      <w:r>
        <w:t xml:space="preserve"> </w:t>
      </w:r>
      <w:r w:rsidRPr="00592817">
        <w:t>mouvement du soleil. Cette division du temps permettant les offices religieux à heures fixes se prolonge a</w:t>
      </w:r>
      <w:r w:rsidRPr="00592817">
        <w:t>u</w:t>
      </w:r>
      <w:r w:rsidRPr="00592817">
        <w:t>jourd’hui par des montres électroniques polyvalentes pouvant mesurer le centième de seconde, faire le compte à rebours, indiquer la date et le jour de la semaine. Loin d’être terminé, le grand projet civilisateur, qui est aussi une e</w:t>
      </w:r>
      <w:r w:rsidRPr="00592817">
        <w:t>n</w:t>
      </w:r>
      <w:r w:rsidRPr="00592817">
        <w:t>treprise de négation et de nivellement des rythmes, connaît, grâce à l'informatisation, un développement accéléré. De ce point de vue tout au moins, le passage du tic tac au bip bip n’est pas une libération.</w:t>
      </w:r>
    </w:p>
    <w:p w14:paraId="3965321D" w14:textId="77777777" w:rsidR="00B344E8" w:rsidRPr="00592817" w:rsidRDefault="00B344E8" w:rsidP="00B344E8">
      <w:pPr>
        <w:spacing w:after="120"/>
        <w:jc w:val="both"/>
      </w:pPr>
      <w:r w:rsidRPr="00592817">
        <w:t>Si le renforcement du tic tac par le bip bip rend plus impérieux un retour au rythme de la vie, ce qui explique la force du mouvement écologique, il rend d’autre part la conversion authentique plus diffic</w:t>
      </w:r>
      <w:r w:rsidRPr="00592817">
        <w:t>i</w:t>
      </w:r>
      <w:r w:rsidRPr="00592817">
        <w:t>le. En d’autres termes, ce qui provoque et fonde la contestation du système basé sur le temps mécanique est aussi ce qui compromet son succès.</w:t>
      </w:r>
    </w:p>
    <w:p w14:paraId="7A404D76" w14:textId="77777777" w:rsidR="00B344E8" w:rsidRPr="00592817" w:rsidRDefault="00B344E8" w:rsidP="00B344E8">
      <w:pPr>
        <w:spacing w:after="120"/>
        <w:jc w:val="both"/>
      </w:pPr>
      <w:r w:rsidRPr="00592817">
        <w:t>Pour aller au bout d'un tel mouvement, il faut un courage et une l</w:t>
      </w:r>
      <w:r w:rsidRPr="00592817">
        <w:t>u</w:t>
      </w:r>
      <w:r w:rsidRPr="00592817">
        <w:t>cidité qui exigent à leur tour une très haute source d’inspiration. Il faudrait autant d’héroïsme pour fonder aujourd'hui un monastère éc</w:t>
      </w:r>
      <w:r w:rsidRPr="00592817">
        <w:t>o</w:t>
      </w:r>
      <w:r w:rsidRPr="00592817">
        <w:t xml:space="preserve">logique, condition </w:t>
      </w:r>
      <w:r w:rsidRPr="00592817">
        <w:rPr>
          <w:i/>
          <w:iCs/>
        </w:rPr>
        <w:t>sine qua non</w:t>
      </w:r>
      <w:r w:rsidRPr="00592817">
        <w:t xml:space="preserve"> d’une conversion radicale, qu’il en a fallu à saint Benoît ou à saint Bernard pour introduire l'ascétisme civ</w:t>
      </w:r>
      <w:r w:rsidRPr="00592817">
        <w:t>i</w:t>
      </w:r>
      <w:r w:rsidRPr="00592817">
        <w:t>lisateur dans un monde où la vie se nuisait à elle-même par son exub</w:t>
      </w:r>
      <w:r w:rsidRPr="00592817">
        <w:t>é</w:t>
      </w:r>
      <w:r w:rsidRPr="00592817">
        <w:t>rance incontrôlée.</w:t>
      </w:r>
    </w:p>
    <w:p w14:paraId="0FE89A49" w14:textId="77777777" w:rsidR="00B344E8" w:rsidRPr="00592817" w:rsidRDefault="00B344E8" w:rsidP="00B344E8">
      <w:pPr>
        <w:spacing w:after="120"/>
        <w:jc w:val="both"/>
      </w:pPr>
      <w:r w:rsidRPr="00592817">
        <w:t>Peut-être est-il possible à l'échelle individuelle et à celle des petits groupes de créer des oasis où le temps mécanique sera suspendu, au moins temporairement, où il ne s'insinuera même pas par le biais des horaires de télévision et des journaux, mais ces micro-conversions elles-mêmes exigeront, pour être fécondes et durables, une grande force d'âme.</w:t>
      </w:r>
    </w:p>
    <w:p w14:paraId="6973A414" w14:textId="77777777" w:rsidR="00B344E8" w:rsidRPr="00592817" w:rsidRDefault="00B344E8" w:rsidP="00B344E8">
      <w:pPr>
        <w:spacing w:after="120"/>
        <w:jc w:val="both"/>
      </w:pPr>
      <w:r w:rsidRPr="00592817">
        <w:t>Il y a une Némésis temporelle. L'homme finit par être écrasé par le temps qu’il domine afin de mieux soumettre la vie à sa volonté. Chr</w:t>
      </w:r>
      <w:r w:rsidRPr="00592817">
        <w:t>o</w:t>
      </w:r>
      <w:r w:rsidRPr="00592817">
        <w:t>nos dévore ses enfants, non seulement en les rendant mortels, mais en retournant contre eux les pièges qu'ils tendent à la vie pour se rendre tout-puissants.</w:t>
      </w:r>
    </w:p>
    <w:p w14:paraId="146A9100" w14:textId="77777777" w:rsidR="00B344E8" w:rsidRPr="00592817" w:rsidRDefault="00B344E8" w:rsidP="00B344E8">
      <w:pPr>
        <w:spacing w:after="120"/>
        <w:jc w:val="both"/>
      </w:pPr>
      <w:r w:rsidRPr="00592817">
        <w:t>Voilà l'aventure dans laquelle on s’engage en voulant se libérer du corps machine. On comprendra que certains y voient une dimension politique. On ne saurait libérer</w:t>
      </w:r>
      <w:r>
        <w:t xml:space="preserve"> </w:t>
      </w:r>
      <w:r w:rsidRPr="00592817">
        <w:t>[47]</w:t>
      </w:r>
      <w:r>
        <w:t xml:space="preserve"> </w:t>
      </w:r>
      <w:r w:rsidRPr="00592817">
        <w:t>les hommes du temps mécanique sans poser des gestes mettant en cause des orientations fondamentales des sociétés. C'est là s’en doute l’explication de l’intérêt que suscitent les mouvements écologiques, chez les jeunes notamment.</w:t>
      </w:r>
    </w:p>
    <w:p w14:paraId="57495888" w14:textId="77777777" w:rsidR="00B344E8" w:rsidRPr="00592817" w:rsidRDefault="00B344E8" w:rsidP="00B344E8">
      <w:pPr>
        <w:spacing w:after="120"/>
        <w:jc w:val="both"/>
      </w:pPr>
      <w:r>
        <w:br w:type="page"/>
      </w:r>
    </w:p>
    <w:p w14:paraId="33D647B4" w14:textId="77777777" w:rsidR="00B344E8" w:rsidRPr="00592817" w:rsidRDefault="00B344E8" w:rsidP="00B344E8">
      <w:pPr>
        <w:pStyle w:val="a"/>
      </w:pPr>
      <w:r w:rsidRPr="00592817">
        <w:t>Le nouveau paradigme</w:t>
      </w:r>
    </w:p>
    <w:p w14:paraId="3E898641" w14:textId="77777777" w:rsidR="00B344E8" w:rsidRPr="00592817" w:rsidRDefault="00B344E8" w:rsidP="00B344E8">
      <w:pPr>
        <w:spacing w:after="120"/>
        <w:jc w:val="both"/>
      </w:pPr>
    </w:p>
    <w:p w14:paraId="3CF0387D" w14:textId="77777777" w:rsidR="00B344E8" w:rsidRPr="00592817" w:rsidRDefault="00B344E8" w:rsidP="00B344E8">
      <w:pPr>
        <w:spacing w:after="120"/>
        <w:jc w:val="both"/>
      </w:pPr>
      <w:r w:rsidRPr="00592817">
        <w:t>Cette nouvelle philosophie politique, que résume le mot alternat</w:t>
      </w:r>
      <w:r w:rsidRPr="00592817">
        <w:t>i</w:t>
      </w:r>
      <w:r w:rsidRPr="00592817">
        <w:t>ve, s'inscrit dans le nouveau paradigme que nous avons déjà présenté, en le critiquant, comme l’un des principes unificateurs des médecines douces. Plutôt que de poursuivre la critique sur le plan théorique, nous réfléchirons maintenant sur quelques implications concrètes du pass</w:t>
      </w:r>
      <w:r w:rsidRPr="00592817">
        <w:t>a</w:t>
      </w:r>
      <w:r w:rsidRPr="00592817">
        <w:t>ge de l’ancien au nouveau paradigme.</w:t>
      </w:r>
    </w:p>
    <w:p w14:paraId="66B3FB2F" w14:textId="77777777" w:rsidR="00B344E8" w:rsidRPr="00592817" w:rsidRDefault="00B344E8" w:rsidP="00B344E8">
      <w:pPr>
        <w:spacing w:after="120"/>
        <w:jc w:val="both"/>
      </w:pPr>
      <w:r w:rsidRPr="00592817">
        <w:t>Dans un tableau souvent reproduit, Marilyn Ferguson met en para</w:t>
      </w:r>
      <w:r w:rsidRPr="00592817">
        <w:t>l</w:t>
      </w:r>
      <w:r w:rsidRPr="00592817">
        <w:t>lèle les principales caractéristiques de l’ancien et du nouveau par</w:t>
      </w:r>
      <w:r w:rsidRPr="00592817">
        <w:t>a</w:t>
      </w:r>
      <w:r w:rsidRPr="00592817">
        <w:t>digme. On y trouve des oppositions de ce genre :</w:t>
      </w:r>
    </w:p>
    <w:p w14:paraId="21B829DF" w14:textId="77777777" w:rsidR="00B344E8" w:rsidRPr="00592817" w:rsidRDefault="00B344E8" w:rsidP="00B344E8">
      <w:pPr>
        <w:spacing w:after="120"/>
        <w:jc w:val="both"/>
      </w:pPr>
    </w:p>
    <w:tbl>
      <w:tblPr>
        <w:tblW w:w="0" w:type="auto"/>
        <w:tblLook w:val="00BF" w:firstRow="1" w:lastRow="0" w:firstColumn="1" w:lastColumn="0" w:noHBand="0" w:noVBand="0"/>
      </w:tblPr>
      <w:tblGrid>
        <w:gridCol w:w="3962"/>
        <w:gridCol w:w="3958"/>
      </w:tblGrid>
      <w:tr w:rsidR="00B344E8" w:rsidRPr="007F0A80" w14:paraId="768A3A94" w14:textId="77777777">
        <w:tc>
          <w:tcPr>
            <w:tcW w:w="4030" w:type="dxa"/>
            <w:tcBorders>
              <w:top w:val="single" w:sz="4" w:space="0" w:color="auto"/>
              <w:bottom w:val="single" w:sz="4" w:space="0" w:color="auto"/>
            </w:tcBorders>
            <w:shd w:val="clear" w:color="auto" w:fill="EEECE1"/>
          </w:tcPr>
          <w:p w14:paraId="312B03CA" w14:textId="77777777" w:rsidR="00B344E8" w:rsidRPr="00870611" w:rsidRDefault="00B344E8" w:rsidP="00B344E8">
            <w:pPr>
              <w:spacing w:before="120" w:after="120"/>
              <w:ind w:firstLine="0"/>
              <w:jc w:val="both"/>
              <w:rPr>
                <w:rFonts w:eastAsia="Times"/>
                <w:color w:val="FF0000"/>
                <w:sz w:val="24"/>
              </w:rPr>
            </w:pPr>
            <w:r w:rsidRPr="00870611">
              <w:rPr>
                <w:rFonts w:eastAsia="Times"/>
                <w:color w:val="FF0000"/>
                <w:sz w:val="24"/>
              </w:rPr>
              <w:t>ANCIEN PARADIGME</w:t>
            </w:r>
          </w:p>
        </w:tc>
        <w:tc>
          <w:tcPr>
            <w:tcW w:w="4030" w:type="dxa"/>
            <w:tcBorders>
              <w:top w:val="single" w:sz="4" w:space="0" w:color="auto"/>
              <w:bottom w:val="single" w:sz="4" w:space="0" w:color="auto"/>
            </w:tcBorders>
            <w:shd w:val="clear" w:color="auto" w:fill="EEECE1"/>
          </w:tcPr>
          <w:p w14:paraId="5A3D2390" w14:textId="77777777" w:rsidR="00B344E8" w:rsidRPr="00870611" w:rsidRDefault="00B344E8" w:rsidP="00B344E8">
            <w:pPr>
              <w:spacing w:before="120" w:after="120"/>
              <w:ind w:firstLine="0"/>
              <w:jc w:val="both"/>
              <w:rPr>
                <w:rFonts w:eastAsia="Times"/>
                <w:color w:val="000090"/>
                <w:sz w:val="24"/>
              </w:rPr>
            </w:pPr>
            <w:r w:rsidRPr="00870611">
              <w:rPr>
                <w:rFonts w:eastAsia="Times"/>
                <w:color w:val="000090"/>
                <w:sz w:val="24"/>
              </w:rPr>
              <w:t>NOUVEAU PARADIGME</w:t>
            </w:r>
          </w:p>
        </w:tc>
      </w:tr>
      <w:tr w:rsidR="00B344E8" w:rsidRPr="007F0A80" w14:paraId="364D075B" w14:textId="77777777">
        <w:tc>
          <w:tcPr>
            <w:tcW w:w="4030" w:type="dxa"/>
            <w:tcBorders>
              <w:top w:val="single" w:sz="4" w:space="0" w:color="auto"/>
            </w:tcBorders>
          </w:tcPr>
          <w:p w14:paraId="2FF635DB" w14:textId="77777777" w:rsidR="00B344E8" w:rsidRPr="007F0A80" w:rsidRDefault="00B344E8" w:rsidP="00B344E8">
            <w:pPr>
              <w:spacing w:before="60" w:after="60"/>
              <w:ind w:firstLine="0"/>
              <w:rPr>
                <w:rFonts w:eastAsia="Times"/>
                <w:sz w:val="24"/>
              </w:rPr>
            </w:pPr>
            <w:r w:rsidRPr="007F0A80">
              <w:rPr>
                <w:rFonts w:eastAsia="Times"/>
                <w:sz w:val="24"/>
              </w:rPr>
              <w:t>Le professionnel est une autorité.</w:t>
            </w:r>
          </w:p>
        </w:tc>
        <w:tc>
          <w:tcPr>
            <w:tcW w:w="4030" w:type="dxa"/>
            <w:tcBorders>
              <w:top w:val="single" w:sz="4" w:space="0" w:color="auto"/>
            </w:tcBorders>
          </w:tcPr>
          <w:p w14:paraId="137CD03A" w14:textId="77777777" w:rsidR="00B344E8" w:rsidRPr="007F0A80" w:rsidRDefault="00B344E8" w:rsidP="00B344E8">
            <w:pPr>
              <w:spacing w:before="60" w:after="60"/>
              <w:ind w:firstLine="0"/>
              <w:rPr>
                <w:rFonts w:eastAsia="Times"/>
                <w:sz w:val="24"/>
              </w:rPr>
            </w:pPr>
            <w:r w:rsidRPr="007F0A80">
              <w:rPr>
                <w:rFonts w:eastAsia="Times"/>
                <w:sz w:val="24"/>
              </w:rPr>
              <w:t>Le professionnel est un partenaire th</w:t>
            </w:r>
            <w:r w:rsidRPr="007F0A80">
              <w:rPr>
                <w:rFonts w:eastAsia="Times"/>
                <w:sz w:val="24"/>
              </w:rPr>
              <w:t>é</w:t>
            </w:r>
            <w:r w:rsidRPr="007F0A80">
              <w:rPr>
                <w:rFonts w:eastAsia="Times"/>
                <w:sz w:val="24"/>
              </w:rPr>
              <w:t>rapeutique.</w:t>
            </w:r>
          </w:p>
        </w:tc>
      </w:tr>
      <w:tr w:rsidR="00B344E8" w:rsidRPr="007F0A80" w14:paraId="5FF2053A" w14:textId="77777777">
        <w:tc>
          <w:tcPr>
            <w:tcW w:w="4030" w:type="dxa"/>
          </w:tcPr>
          <w:p w14:paraId="441FF012" w14:textId="77777777" w:rsidR="00B344E8" w:rsidRPr="007F0A80" w:rsidRDefault="00B344E8" w:rsidP="00B344E8">
            <w:pPr>
              <w:spacing w:before="60" w:after="60"/>
              <w:ind w:firstLine="0"/>
              <w:rPr>
                <w:rFonts w:eastAsia="Times"/>
                <w:sz w:val="24"/>
              </w:rPr>
            </w:pPr>
            <w:r w:rsidRPr="007F0A80">
              <w:rPr>
                <w:rFonts w:eastAsia="Times"/>
                <w:sz w:val="24"/>
              </w:rPr>
              <w:t>La psyché est un facteur secondaire dans une maladie organique.</w:t>
            </w:r>
          </w:p>
        </w:tc>
        <w:tc>
          <w:tcPr>
            <w:tcW w:w="4030" w:type="dxa"/>
          </w:tcPr>
          <w:p w14:paraId="1849BD5B" w14:textId="77777777" w:rsidR="00B344E8" w:rsidRPr="007F0A80" w:rsidRDefault="00B344E8" w:rsidP="00B344E8">
            <w:pPr>
              <w:spacing w:before="60" w:after="60"/>
              <w:ind w:firstLine="0"/>
              <w:rPr>
                <w:rFonts w:eastAsia="Times"/>
                <w:sz w:val="24"/>
              </w:rPr>
            </w:pPr>
            <w:r w:rsidRPr="007F0A80">
              <w:rPr>
                <w:rFonts w:eastAsia="Times"/>
                <w:sz w:val="24"/>
              </w:rPr>
              <w:t>La psyché est le facteur principal ou équivalent dans toutes les maladies.</w:t>
            </w:r>
          </w:p>
        </w:tc>
      </w:tr>
      <w:tr w:rsidR="00B344E8" w:rsidRPr="007F0A80" w14:paraId="4A1D10B0" w14:textId="77777777">
        <w:tc>
          <w:tcPr>
            <w:tcW w:w="4030" w:type="dxa"/>
            <w:tcBorders>
              <w:bottom w:val="single" w:sz="4" w:space="0" w:color="auto"/>
            </w:tcBorders>
          </w:tcPr>
          <w:p w14:paraId="62BF729C" w14:textId="77777777" w:rsidR="00B344E8" w:rsidRPr="007F0A80" w:rsidRDefault="00B344E8" w:rsidP="00B344E8">
            <w:pPr>
              <w:spacing w:before="60" w:after="60"/>
              <w:ind w:firstLine="0"/>
              <w:rPr>
                <w:rFonts w:eastAsia="Times"/>
                <w:sz w:val="24"/>
              </w:rPr>
            </w:pPr>
            <w:r w:rsidRPr="007F0A80">
              <w:rPr>
                <w:rFonts w:eastAsia="Times"/>
                <w:sz w:val="24"/>
              </w:rPr>
              <w:t>Confiance essentiellement dans l’information quantitative (diagra</w:t>
            </w:r>
            <w:r w:rsidRPr="007F0A80">
              <w:rPr>
                <w:rFonts w:eastAsia="Times"/>
                <w:sz w:val="24"/>
              </w:rPr>
              <w:t>m</w:t>
            </w:r>
            <w:r w:rsidRPr="007F0A80">
              <w:rPr>
                <w:rFonts w:eastAsia="Times"/>
                <w:sz w:val="24"/>
              </w:rPr>
              <w:t>mes, tests, données).</w:t>
            </w:r>
          </w:p>
        </w:tc>
        <w:tc>
          <w:tcPr>
            <w:tcW w:w="4030" w:type="dxa"/>
            <w:tcBorders>
              <w:bottom w:val="single" w:sz="4" w:space="0" w:color="auto"/>
            </w:tcBorders>
          </w:tcPr>
          <w:p w14:paraId="659CC421" w14:textId="77777777" w:rsidR="00B344E8" w:rsidRPr="007F0A80" w:rsidRDefault="00B344E8" w:rsidP="00B344E8">
            <w:pPr>
              <w:spacing w:before="60" w:after="60"/>
              <w:ind w:firstLine="0"/>
              <w:rPr>
                <w:rFonts w:eastAsia="Times"/>
                <w:sz w:val="24"/>
              </w:rPr>
            </w:pPr>
            <w:r w:rsidRPr="007F0A80">
              <w:rPr>
                <w:rFonts w:eastAsia="Times"/>
                <w:sz w:val="24"/>
              </w:rPr>
              <w:t>Confiance essentiellement dans l’information qualitative, dans les ra</w:t>
            </w:r>
            <w:r w:rsidRPr="007F0A80">
              <w:rPr>
                <w:rFonts w:eastAsia="Times"/>
                <w:sz w:val="24"/>
              </w:rPr>
              <w:t>p</w:t>
            </w:r>
            <w:r w:rsidRPr="007F0A80">
              <w:rPr>
                <w:rFonts w:eastAsia="Times"/>
                <w:sz w:val="24"/>
              </w:rPr>
              <w:t>ports subjectifs du patient et l’intuition du professionnel, (les données quant</w:t>
            </w:r>
            <w:r w:rsidRPr="007F0A80">
              <w:rPr>
                <w:rFonts w:eastAsia="Times"/>
                <w:sz w:val="24"/>
              </w:rPr>
              <w:t>i</w:t>
            </w:r>
            <w:r w:rsidRPr="007F0A80">
              <w:rPr>
                <w:rFonts w:eastAsia="Times"/>
                <w:sz w:val="24"/>
              </w:rPr>
              <w:t>tatives sont auxiliaires).</w:t>
            </w:r>
          </w:p>
        </w:tc>
      </w:tr>
    </w:tbl>
    <w:p w14:paraId="5815FC97" w14:textId="77777777" w:rsidR="00B344E8" w:rsidRPr="00592817" w:rsidRDefault="00B344E8" w:rsidP="00B344E8">
      <w:pPr>
        <w:spacing w:after="120"/>
        <w:jc w:val="both"/>
      </w:pPr>
    </w:p>
    <w:p w14:paraId="5E87FFBA" w14:textId="77777777" w:rsidR="00B344E8" w:rsidRPr="00592817" w:rsidRDefault="00B344E8" w:rsidP="00B344E8">
      <w:pPr>
        <w:spacing w:after="120"/>
        <w:jc w:val="both"/>
      </w:pPr>
      <w:r w:rsidRPr="00592817">
        <w:t>On reconnaît effectivement le bon praticien de la médecine douce à ce qu’il est un partenaire plus qu’une autorité. Ce rapport d'égal à égal, où les décisions essentielles sont prises par le patient, est parfa</w:t>
      </w:r>
      <w:r w:rsidRPr="00592817">
        <w:t>i</w:t>
      </w:r>
      <w:r w:rsidRPr="00592817">
        <w:t xml:space="preserve">tement illustré dans </w:t>
      </w:r>
      <w:r w:rsidRPr="00592817">
        <w:rPr>
          <w:i/>
          <w:iCs/>
        </w:rPr>
        <w:t>La volonté de guérir</w:t>
      </w:r>
      <w:r w:rsidRPr="00592817">
        <w:t xml:space="preserve"> de Norman Cousins, ce jou</w:t>
      </w:r>
      <w:r w:rsidRPr="00592817">
        <w:t>r</w:t>
      </w:r>
      <w:r w:rsidRPr="00592817">
        <w:t xml:space="preserve">naliste américain qui s’est guéri, par le rire et la vitamine C, d’une maladie incurable. Ce rapport d'amitié avec le confident de son corps, Marguerite Yourcenar l’a évoqué parfaitement dans les </w:t>
      </w:r>
      <w:r w:rsidRPr="00592817">
        <w:rPr>
          <w:i/>
          <w:iCs/>
        </w:rPr>
        <w:t>Mémoires d'Hadrien.</w:t>
      </w:r>
      <w:r w:rsidRPr="00592817">
        <w:t xml:space="preserve"> Elle a montré l’empereur se regardant mourir à travers le diagnostic et le pronostic de son médecin :</w:t>
      </w:r>
    </w:p>
    <w:p w14:paraId="226A585E" w14:textId="77777777" w:rsidR="00B344E8" w:rsidRDefault="00B344E8" w:rsidP="00B344E8">
      <w:pPr>
        <w:pStyle w:val="p"/>
      </w:pPr>
      <w:r w:rsidRPr="00592817">
        <w:br w:type="page"/>
      </w:r>
      <w:r>
        <w:t>[48]</w:t>
      </w:r>
    </w:p>
    <w:p w14:paraId="64CCC0CC" w14:textId="77777777" w:rsidR="00B344E8" w:rsidRPr="00592817" w:rsidRDefault="00B344E8" w:rsidP="00B344E8">
      <w:pPr>
        <w:spacing w:after="120"/>
        <w:jc w:val="both"/>
      </w:pPr>
    </w:p>
    <w:p w14:paraId="1E0D4A39" w14:textId="77777777" w:rsidR="00B344E8" w:rsidRPr="00592817" w:rsidRDefault="00B344E8" w:rsidP="00B344E8">
      <w:pPr>
        <w:spacing w:after="120"/>
        <w:ind w:firstLine="0"/>
        <w:jc w:val="center"/>
      </w:pPr>
      <w:r w:rsidRPr="00592817">
        <w:rPr>
          <w:i/>
          <w:iCs/>
        </w:rPr>
        <w:t>Animula, vagula, blandula</w:t>
      </w:r>
      <w:r>
        <w:rPr>
          <w:i/>
          <w:iCs/>
        </w:rPr>
        <w:br/>
      </w:r>
      <w:r w:rsidRPr="00592817">
        <w:rPr>
          <w:i/>
          <w:iCs/>
        </w:rPr>
        <w:t>Hospes comesque corporis ...</w:t>
      </w:r>
    </w:p>
    <w:p w14:paraId="7EE526B3" w14:textId="77777777" w:rsidR="00B344E8" w:rsidRDefault="00B344E8" w:rsidP="00B344E8">
      <w:pPr>
        <w:spacing w:after="120"/>
        <w:jc w:val="both"/>
      </w:pPr>
    </w:p>
    <w:p w14:paraId="380A917F" w14:textId="77777777" w:rsidR="00B344E8" w:rsidRPr="00592817" w:rsidRDefault="00B344E8" w:rsidP="00B344E8">
      <w:pPr>
        <w:spacing w:after="120"/>
        <w:jc w:val="both"/>
      </w:pPr>
      <w:r w:rsidRPr="00592817">
        <w:t>Mais pour celui qui part de l’infantilisme et d’un état de dépenda</w:t>
      </w:r>
      <w:r w:rsidRPr="00592817">
        <w:t>n</w:t>
      </w:r>
      <w:r w:rsidRPr="00592817">
        <w:t>ce à l’égard de l’autorité, la montée vers cette maturité ne peut-être que douloureuse. Le médecin partenaire, c’est celui qui partage son ignorance avec son patient plutôt que de le rassurer en lui imposant un savoir qui n’est pour une bonne part qu’un pouvoir déguisé. Cette m</w:t>
      </w:r>
      <w:r w:rsidRPr="00592817">
        <w:t>é</w:t>
      </w:r>
      <w:r w:rsidRPr="00592817">
        <w:t>decine entre égaux présente des analogies frappantes avec la méthode socratique, la maïeutique. Le but du médecin est de rappeler au patient qu’en dépit de son ignorance il se connaît encore mieux que le savant qui l'observe de l’extérieur, et que la vérité médicale, c’est de lui-même qu’il doit la tirer, l’homme de l’art n’étant là que pour l’aider à faire en sorte que ses jugements rejoignent ses intuitions. Cet enfa</w:t>
      </w:r>
      <w:r w:rsidRPr="00592817">
        <w:t>n</w:t>
      </w:r>
      <w:r w:rsidRPr="00592817">
        <w:t>tement de la santé ne peut se faire lui aussi que dans la douleur. Pour apercevoir de l’intérieur les remèdes à un mal, il faut avoir pris le temps de se pénétrer du message des symptômes. Pour disposer des mobiles requis par les changements de vie qui s’imposent, il faut avoir enduré le mal avec patience. Si on l’a occulté à l’aide d’analgésiques ou de tranquillisants, le désir de s’en libérer ne sera pas assez fort pour que les nouveaux comportements deviennent des habitudes.</w:t>
      </w:r>
    </w:p>
    <w:p w14:paraId="087C8158" w14:textId="77777777" w:rsidR="00B344E8" w:rsidRPr="00592817" w:rsidRDefault="00B344E8" w:rsidP="00B344E8">
      <w:pPr>
        <w:spacing w:after="120"/>
        <w:jc w:val="both"/>
      </w:pPr>
      <w:r w:rsidRPr="00592817">
        <w:t>Quant à la seconde opposition, qui fait apparaître la psyché comme le facteur principal de toutes les maladies, nous avons déjà indiqué quelques-unes de ses implications à propos de l'approche holistique. Nous nous arrêterons plutôt à la troisième opposition.</w:t>
      </w:r>
    </w:p>
    <w:p w14:paraId="2B7AB608" w14:textId="77777777" w:rsidR="00B344E8" w:rsidRPr="00592817" w:rsidRDefault="00B344E8" w:rsidP="00B344E8">
      <w:pPr>
        <w:spacing w:after="120"/>
        <w:jc w:val="both"/>
      </w:pPr>
      <w:r w:rsidRPr="00592817">
        <w:t>Ainsi donc, ceux qui sont du côté du nouveau paradigme, de celui des médecines douces, font surtout confiance à l’information qualit</w:t>
      </w:r>
      <w:r w:rsidRPr="00592817">
        <w:t>a</w:t>
      </w:r>
      <w:r w:rsidRPr="00592817">
        <w:t>tive. En théorie, il s’agit là d’une conversion enthousiasmante. En pr</w:t>
      </w:r>
      <w:r w:rsidRPr="00592817">
        <w:t>a</w:t>
      </w:r>
      <w:r w:rsidRPr="00592817">
        <w:t>tique, il peut toutefois en être autrement. Tout est chiffré aujourd’hui ; même le cuisinier s’en remet à des cadrans pour juger de la cuisson d'un plat. On voudrait que des êtres qui trouvent vérité et sécurité dans leur vie quotidienne au moyen de chiffres s’accommodent d’une i</w:t>
      </w:r>
      <w:r w:rsidRPr="00592817">
        <w:t>n</w:t>
      </w:r>
      <w:r w:rsidRPr="00592817">
        <w:t>formation qualitative</w:t>
      </w:r>
      <w:r>
        <w:t xml:space="preserve"> [49]</w:t>
      </w:r>
      <w:r w:rsidRPr="00592817">
        <w:t xml:space="preserve"> lorsqu’il est question de leur vie et de leur mort. N’est-ce pas trop exiger d’eux ?</w:t>
      </w:r>
    </w:p>
    <w:p w14:paraId="1DA61911" w14:textId="77777777" w:rsidR="00B344E8" w:rsidRPr="00592817" w:rsidRDefault="00B344E8" w:rsidP="00B344E8">
      <w:pPr>
        <w:spacing w:after="120"/>
        <w:jc w:val="both"/>
      </w:pPr>
      <w:r w:rsidRPr="00592817">
        <w:t>L’information qualitative suppose en outre, de part et d’autre, un esprit de finesse qui est loin d'être aussi également réparti que l’esprit d’analyse permettant de saisir une information quantitative. Qui di</w:t>
      </w:r>
      <w:r w:rsidRPr="00592817">
        <w:t>s</w:t>
      </w:r>
      <w:r w:rsidRPr="00592817">
        <w:t>tingue se distingue. En choisissant cette voie, on ne peut que rendre les inégalités plus manifestes, avec tout ce que cela suppose de négatif pour les plus démunis, qui sont aussi, dans bien des cas, les plus fr</w:t>
      </w:r>
      <w:r w:rsidRPr="00592817">
        <w:t>é</w:t>
      </w:r>
      <w:r w:rsidRPr="00592817">
        <w:t>quemment malades ; à moins qu'on ne trouve un langage du cœur et de l’âme qui, s’ajoutant à l’information proprement médicale, puisse rendre cette dernière encore plus accessible que les données chiffrées. Mais un tel langage suppose une compassion qui, à son tour, suppose une solidarité difficilement compatible avec le recours à des spéciali</w:t>
      </w:r>
      <w:r w:rsidRPr="00592817">
        <w:t>s</w:t>
      </w:r>
      <w:r w:rsidRPr="00592817">
        <w:t>tes.</w:t>
      </w:r>
    </w:p>
    <w:p w14:paraId="081C5195" w14:textId="77777777" w:rsidR="00B344E8" w:rsidRDefault="00B344E8" w:rsidP="00B344E8">
      <w:pPr>
        <w:spacing w:after="120"/>
        <w:jc w:val="both"/>
      </w:pPr>
    </w:p>
    <w:p w14:paraId="417281A4" w14:textId="77777777" w:rsidR="00B344E8" w:rsidRPr="00592817" w:rsidRDefault="00B344E8" w:rsidP="00B344E8">
      <w:pPr>
        <w:pStyle w:val="a"/>
      </w:pPr>
      <w:r w:rsidRPr="00592817">
        <w:t>Conclusion</w:t>
      </w:r>
    </w:p>
    <w:p w14:paraId="60E4597A" w14:textId="77777777" w:rsidR="00B344E8" w:rsidRDefault="00B344E8" w:rsidP="00B344E8">
      <w:pPr>
        <w:spacing w:after="120"/>
        <w:jc w:val="both"/>
      </w:pPr>
    </w:p>
    <w:p w14:paraId="3349828D" w14:textId="77777777" w:rsidR="00B344E8" w:rsidRPr="00592817" w:rsidRDefault="00B344E8" w:rsidP="00B344E8">
      <w:pPr>
        <w:spacing w:after="120"/>
        <w:jc w:val="both"/>
      </w:pPr>
      <w:r w:rsidRPr="00592817">
        <w:t>Si j’ai mis l’accent sur la dureté des médecines douces, c’est avant tout par respect pour les exigences profondes qui les fondent et rév</w:t>
      </w:r>
      <w:r w:rsidRPr="00592817">
        <w:t>è</w:t>
      </w:r>
      <w:r w:rsidRPr="00592817">
        <w:t>lent en même temps les liens de la santé avec le spirituel, le social et le politique. Vécu superficiellement, l’aventure de la thérapie douce amènera tôt ou tard des déceptions amères ; comme dans le cas de ce</w:t>
      </w:r>
      <w:r w:rsidRPr="00592817">
        <w:t>t</w:t>
      </w:r>
      <w:r w:rsidRPr="00592817">
        <w:t>te femme, qui, après avoir exigé un accouchement naturel à la maison, contre l’avis de son médecin, s’en est prise par la suite à ce dernier, allant jusqu’à le poursuivre en justice. Elle lui reprochait de ne pas lui avoir imposé la décision contraire, preuve qu’elle n'avait pas vraiment assumé son choix. De telles mésaventures ne peuvent que nuire à une médecine essentiellement bienfaisante parce que, comme la maïeut</w:t>
      </w:r>
      <w:r w:rsidRPr="00592817">
        <w:t>i</w:t>
      </w:r>
      <w:r w:rsidRPr="00592817">
        <w:t>que dont elle s’inspire, elle est libératrice. On pardonnera à cette m</w:t>
      </w:r>
      <w:r w:rsidRPr="00592817">
        <w:t>é</w:t>
      </w:r>
      <w:r w:rsidRPr="00592817">
        <w:t>decine de ne pas toujours être bonne pour la santé, si on sait quelle vise à être toujours bonne pour l’homme, lequel se définit d'abord par sa liberté. La médecine conventionnelle a tout perdu quand elle a ce</w:t>
      </w:r>
      <w:r w:rsidRPr="00592817">
        <w:t>s</w:t>
      </w:r>
      <w:r w:rsidRPr="00592817">
        <w:t>sé d’être efficace sur le plan de la santé, parce qu’on sait d’avance qu’elle n’est pas destinée à être bienfaisante pour l’homme, qu’elle réduit à la passivité.</w:t>
      </w:r>
    </w:p>
    <w:p w14:paraId="26221DE9" w14:textId="77777777" w:rsidR="00B344E8" w:rsidRPr="00592817" w:rsidRDefault="00B344E8" w:rsidP="00B344E8">
      <w:pPr>
        <w:pStyle w:val="p"/>
      </w:pPr>
      <w:r>
        <w:t>[50]</w:t>
      </w:r>
    </w:p>
    <w:sectPr w:rsidR="00B344E8" w:rsidRPr="00592817" w:rsidSect="00B344E8">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B170" w14:textId="77777777" w:rsidR="00F87739" w:rsidRDefault="00F87739">
      <w:r>
        <w:separator/>
      </w:r>
    </w:p>
  </w:endnote>
  <w:endnote w:type="continuationSeparator" w:id="0">
    <w:p w14:paraId="45F1C6E2" w14:textId="77777777" w:rsidR="00F87739" w:rsidRDefault="00F8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A125" w14:textId="77777777" w:rsidR="00F87739" w:rsidRDefault="00F87739">
      <w:pPr>
        <w:ind w:firstLine="0"/>
      </w:pPr>
      <w:r>
        <w:separator/>
      </w:r>
    </w:p>
  </w:footnote>
  <w:footnote w:type="continuationSeparator" w:id="0">
    <w:p w14:paraId="2B2CAC68" w14:textId="77777777" w:rsidR="00F87739" w:rsidRDefault="00F87739">
      <w:pPr>
        <w:ind w:firstLine="0"/>
      </w:pPr>
      <w:r>
        <w:separator/>
      </w:r>
    </w:p>
  </w:footnote>
  <w:footnote w:id="1">
    <w:p w14:paraId="5BC214C8" w14:textId="77777777" w:rsidR="00B344E8" w:rsidRDefault="00B344E8" w:rsidP="00B344E8">
      <w:pPr>
        <w:pStyle w:val="Notedebasdepage"/>
      </w:pPr>
      <w:r>
        <w:rPr>
          <w:rStyle w:val="Appelnotedebasdep"/>
        </w:rPr>
        <w:t>*</w:t>
      </w:r>
      <w:r>
        <w:t xml:space="preserve"> </w:t>
      </w:r>
      <w:r>
        <w:tab/>
      </w:r>
      <w:r w:rsidRPr="00592817">
        <w:rPr>
          <w:iCs/>
        </w:rPr>
        <w:t>Philosophe, écrivain.</w:t>
      </w:r>
    </w:p>
  </w:footnote>
  <w:footnote w:id="2">
    <w:p w14:paraId="3FA41CB7" w14:textId="77777777" w:rsidR="00B344E8" w:rsidRDefault="00B344E8" w:rsidP="00B344E8">
      <w:pPr>
        <w:pStyle w:val="Notedebasdepage"/>
      </w:pPr>
      <w:r>
        <w:rPr>
          <w:rStyle w:val="Appelnotedebasdep"/>
        </w:rPr>
        <w:footnoteRef/>
      </w:r>
      <w:r>
        <w:t xml:space="preserve"> </w:t>
      </w:r>
      <w:r>
        <w:tab/>
        <w:t xml:space="preserve">Dr. Yves </w:t>
      </w:r>
      <w:r>
        <w:rPr>
          <w:smallCaps/>
        </w:rPr>
        <w:t>Vernon,</w:t>
      </w:r>
      <w:r>
        <w:t xml:space="preserve"> Dr. Socrate </w:t>
      </w:r>
      <w:r>
        <w:rPr>
          <w:smallCaps/>
        </w:rPr>
        <w:t xml:space="preserve">Hellman, </w:t>
      </w:r>
      <w:r>
        <w:rPr>
          <w:i/>
          <w:iCs/>
        </w:rPr>
        <w:t>Les médecins allemands et le n</w:t>
      </w:r>
      <w:r>
        <w:rPr>
          <w:i/>
          <w:iCs/>
        </w:rPr>
        <w:t>a</w:t>
      </w:r>
      <w:r>
        <w:rPr>
          <w:i/>
          <w:iCs/>
        </w:rPr>
        <w:t>tional-socialisme,</w:t>
      </w:r>
      <w:r>
        <w:t xml:space="preserve"> Casterman, Tournai, 1973, p. 33.</w:t>
      </w:r>
    </w:p>
  </w:footnote>
  <w:footnote w:id="3">
    <w:p w14:paraId="15EE6D14" w14:textId="77777777" w:rsidR="00B344E8" w:rsidRDefault="00B344E8" w:rsidP="00B344E8">
      <w:pPr>
        <w:pStyle w:val="Notedebasdepage"/>
      </w:pPr>
      <w:r>
        <w:rPr>
          <w:rStyle w:val="Appelnotedebasdep"/>
        </w:rPr>
        <w:footnoteRef/>
      </w:r>
      <w:r>
        <w:t xml:space="preserve"> </w:t>
      </w:r>
      <w:r>
        <w:tab/>
      </w:r>
      <w:r>
        <w:rPr>
          <w:smallCaps/>
        </w:rPr>
        <w:t>Bensaid,</w:t>
      </w:r>
      <w:r>
        <w:t xml:space="preserve"> Norbert, </w:t>
      </w:r>
      <w:r>
        <w:rPr>
          <w:i/>
          <w:iCs/>
        </w:rPr>
        <w:t>La lumière médicale,</w:t>
      </w:r>
      <w:r>
        <w:t xml:space="preserve"> Paris, Seuil,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4B85" w14:textId="77777777" w:rsidR="00B344E8" w:rsidRDefault="00B344E8" w:rsidP="00B344E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Jacques Dufresne, “Les médecines douces.”</w:t>
    </w:r>
    <w:r w:rsidRPr="00C90835">
      <w:rPr>
        <w:rFonts w:ascii="Times New Roman" w:hAnsi="Times New Roman"/>
      </w:rPr>
      <w:t xml:space="preserve"> </w:t>
    </w:r>
    <w:r>
      <w:rPr>
        <w:rFonts w:ascii="Times New Roman" w:hAnsi="Times New Roman"/>
      </w:rPr>
      <w:t>(1983)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w:t>
    </w:r>
    <w:r>
      <w:rPr>
        <w:rStyle w:val="Numrodepage"/>
        <w:rFonts w:ascii="Times New Roman" w:hAnsi="Times New Roman"/>
      </w:rPr>
      <w:fldChar w:fldCharType="end"/>
    </w:r>
  </w:p>
  <w:p w14:paraId="6A3BF180" w14:textId="77777777" w:rsidR="00B344E8" w:rsidRDefault="00B344E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4D1"/>
    <w:multiLevelType w:val="multilevel"/>
    <w:tmpl w:val="7A942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5E1879"/>
    <w:multiLevelType w:val="multilevel"/>
    <w:tmpl w:val="1DC4723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C55BA"/>
    <w:multiLevelType w:val="multilevel"/>
    <w:tmpl w:val="0FA8054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F1502"/>
    <w:multiLevelType w:val="multilevel"/>
    <w:tmpl w:val="1E947C2A"/>
    <w:lvl w:ilvl="0">
      <w:start w:val="1"/>
      <w:numFmt w:val="bullet"/>
      <w:lvlText w:val="—"/>
      <w:lvlJc w:val="left"/>
      <w:rPr>
        <w:rFonts w:ascii="Georgia" w:eastAsia="Georgia" w:hAnsi="Georgia" w:cs="Wingdings"/>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C16EA"/>
    <w:multiLevelType w:val="multilevel"/>
    <w:tmpl w:val="854C392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A6557"/>
    <w:multiLevelType w:val="multilevel"/>
    <w:tmpl w:val="151A0298"/>
    <w:lvl w:ilvl="0">
      <w:start w:val="6"/>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B0625C"/>
    <w:multiLevelType w:val="hybridMultilevel"/>
    <w:tmpl w:val="F7ECB12E"/>
    <w:lvl w:ilvl="0" w:tplc="75606CA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72E15"/>
    <w:multiLevelType w:val="multilevel"/>
    <w:tmpl w:val="4D36600C"/>
    <w:lvl w:ilvl="0">
      <w:start w:val="4"/>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34625"/>
    <w:multiLevelType w:val="multilevel"/>
    <w:tmpl w:val="5BF6649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F3B23"/>
    <w:multiLevelType w:val="multilevel"/>
    <w:tmpl w:val="FC5628AC"/>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735E13"/>
    <w:multiLevelType w:val="multilevel"/>
    <w:tmpl w:val="A122371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679D3"/>
    <w:multiLevelType w:val="multilevel"/>
    <w:tmpl w:val="CDAA9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CA2794"/>
    <w:multiLevelType w:val="multilevel"/>
    <w:tmpl w:val="39888AA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F7377A"/>
    <w:multiLevelType w:val="multilevel"/>
    <w:tmpl w:val="28B637AE"/>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CF0B50"/>
    <w:multiLevelType w:val="multilevel"/>
    <w:tmpl w:val="3F9A6C6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9652DC"/>
    <w:multiLevelType w:val="multilevel"/>
    <w:tmpl w:val="243204D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906C1F"/>
    <w:multiLevelType w:val="multilevel"/>
    <w:tmpl w:val="6ECABAD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983675">
    <w:abstractNumId w:val="10"/>
  </w:num>
  <w:num w:numId="2" w16cid:durableId="1385985446">
    <w:abstractNumId w:val="15"/>
  </w:num>
  <w:num w:numId="3" w16cid:durableId="1166479534">
    <w:abstractNumId w:val="7"/>
  </w:num>
  <w:num w:numId="4" w16cid:durableId="629282472">
    <w:abstractNumId w:val="0"/>
  </w:num>
  <w:num w:numId="5" w16cid:durableId="1800605287">
    <w:abstractNumId w:val="6"/>
  </w:num>
  <w:num w:numId="6" w16cid:durableId="686248360">
    <w:abstractNumId w:val="3"/>
  </w:num>
  <w:num w:numId="7" w16cid:durableId="1494226382">
    <w:abstractNumId w:val="13"/>
  </w:num>
  <w:num w:numId="8" w16cid:durableId="993683902">
    <w:abstractNumId w:val="16"/>
  </w:num>
  <w:num w:numId="9" w16cid:durableId="1601133938">
    <w:abstractNumId w:val="14"/>
  </w:num>
  <w:num w:numId="10" w16cid:durableId="392895733">
    <w:abstractNumId w:val="1"/>
  </w:num>
  <w:num w:numId="11" w16cid:durableId="501093373">
    <w:abstractNumId w:val="8"/>
  </w:num>
  <w:num w:numId="12" w16cid:durableId="2074693468">
    <w:abstractNumId w:val="5"/>
  </w:num>
  <w:num w:numId="13" w16cid:durableId="1418281613">
    <w:abstractNumId w:val="11"/>
  </w:num>
  <w:num w:numId="14" w16cid:durableId="1622566670">
    <w:abstractNumId w:val="9"/>
  </w:num>
  <w:num w:numId="15" w16cid:durableId="1130593996">
    <w:abstractNumId w:val="12"/>
  </w:num>
  <w:num w:numId="16" w16cid:durableId="1014764126">
    <w:abstractNumId w:val="4"/>
  </w:num>
  <w:num w:numId="17" w16cid:durableId="144568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B344E8"/>
    <w:rsid w:val="00E83F82"/>
    <w:rsid w:val="00F8773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5082B8"/>
  <w15:chartTrackingRefBased/>
  <w15:docId w15:val="{6AD3E816-A2DB-884D-937F-5F8D73E2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7836"/>
    <w:pPr>
      <w:ind w:firstLine="0"/>
      <w:jc w:val="center"/>
      <w:outlineLvl w:val="0"/>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433E79"/>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433E79"/>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796D37"/>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character" w:customStyle="1" w:styleId="Aucun">
    <w:name w:val="Aucun"/>
    <w:rsid w:val="003D5838"/>
    <w:rPr>
      <w:lang w:val="fr-FR"/>
    </w:rPr>
  </w:style>
  <w:style w:type="paragraph" w:customStyle="1" w:styleId="notedebondepage">
    <w:name w:val="note de bon de page"/>
    <w:basedOn w:val="Normal"/>
    <w:autoRedefine/>
    <w:rsid w:val="004C3613"/>
    <w:pPr>
      <w:spacing w:line="223" w:lineRule="auto"/>
      <w:ind w:left="360" w:hanging="360"/>
    </w:pPr>
    <w:rPr>
      <w:color w:val="000000"/>
      <w:sz w:val="24"/>
    </w:rPr>
  </w:style>
  <w:style w:type="paragraph" w:customStyle="1" w:styleId="citation2">
    <w:name w:val="citation 2"/>
    <w:basedOn w:val="Normal"/>
    <w:autoRedefine/>
    <w:rsid w:val="00AB7895"/>
    <w:pPr>
      <w:spacing w:before="120" w:after="120"/>
      <w:ind w:left="720" w:hanging="360"/>
      <w:jc w:val="both"/>
    </w:pPr>
    <w:rPr>
      <w:color w:val="000090"/>
      <w:sz w:val="24"/>
    </w:rPr>
  </w:style>
  <w:style w:type="paragraph" w:customStyle="1" w:styleId="v">
    <w:name w:val="v"/>
    <w:basedOn w:val="Normal"/>
    <w:rsid w:val="00AB7895"/>
    <w:pPr>
      <w:spacing w:before="120" w:after="120"/>
      <w:jc w:val="both"/>
    </w:pPr>
  </w:style>
  <w:style w:type="paragraph" w:customStyle="1" w:styleId="fig2">
    <w:name w:val="fig 2"/>
    <w:basedOn w:val="fig"/>
    <w:autoRedefine/>
    <w:rsid w:val="00AB7895"/>
    <w:pPr>
      <w:ind w:left="-1440"/>
    </w:pPr>
    <w:rPr>
      <w:noProof w:val="0"/>
      <w:lang w:val="fr-CA" w:eastAsia="en-US"/>
    </w:rPr>
  </w:style>
  <w:style w:type="paragraph" w:customStyle="1" w:styleId="Citationauteur">
    <w:name w:val="Citation auteur"/>
    <w:basedOn w:val="Grillecouleur-Accent1"/>
    <w:autoRedefine/>
    <w:rsid w:val="00AB7895"/>
    <w:pPr>
      <w:jc w:val="right"/>
    </w:pPr>
    <w:rPr>
      <w:i/>
      <w:iCs/>
      <w:color w:val="auto"/>
    </w:rPr>
  </w:style>
  <w:style w:type="paragraph" w:customStyle="1" w:styleId="Citationliste0">
    <w:name w:val="Citation liste"/>
    <w:basedOn w:val="Grillecouleur-Accent1"/>
    <w:autoRedefine/>
    <w:rsid w:val="009E3E99"/>
    <w:pPr>
      <w:ind w:left="1080" w:hanging="360"/>
    </w:pPr>
    <w:rPr>
      <w:color w:val="000080"/>
    </w:rPr>
  </w:style>
  <w:style w:type="paragraph" w:customStyle="1" w:styleId="Notedebasdepage2">
    <w:name w:val="Note de bas de page 2"/>
    <w:basedOn w:val="Notedebasdepage"/>
    <w:rsid w:val="006B0195"/>
    <w:pPr>
      <w:tabs>
        <w:tab w:val="clear" w:pos="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jacques.dufresne@agora.qc.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5093</Words>
  <Characters>30661</Characters>
  <Application>Microsoft Office Word</Application>
  <DocSecurity>0</DocSecurity>
  <Lines>901</Lines>
  <Paragraphs>916</Paragraphs>
  <ScaleCrop>false</ScaleCrop>
  <HeadingPairs>
    <vt:vector size="2" baseType="variant">
      <vt:variant>
        <vt:lpstr>Title</vt:lpstr>
      </vt:variant>
      <vt:variant>
        <vt:i4>1</vt:i4>
      </vt:variant>
    </vt:vector>
  </HeadingPairs>
  <TitlesOfParts>
    <vt:vector size="1" baseType="lpstr">
      <vt:lpstr>“Les médecines douces</vt:lpstr>
    </vt:vector>
  </TitlesOfParts>
  <Manager>par jean-marie tremblay, bénévole, 2025</Manager>
  <Company>Les Classiques des sciences sociales</Company>
  <LinksUpToDate>false</LinksUpToDate>
  <CharactersWithSpaces>34838</CharactersWithSpaces>
  <SharedDoc>false</SharedDoc>
  <HyperlinkBase/>
  <HLinks>
    <vt:vector size="72" baseType="variant">
      <vt:variant>
        <vt:i4>2031697</vt:i4>
      </vt:variant>
      <vt:variant>
        <vt:i4>15</vt:i4>
      </vt:variant>
      <vt:variant>
        <vt:i4>0</vt:i4>
      </vt:variant>
      <vt:variant>
        <vt:i4>5</vt:i4>
      </vt:variant>
      <vt:variant>
        <vt:lpwstr>mailto:jacques.dufresne@agora.qc.ca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2303</vt:i4>
      </vt:variant>
      <vt:variant>
        <vt:i4>1025</vt:i4>
      </vt:variant>
      <vt:variant>
        <vt:i4>1</vt:i4>
      </vt:variant>
      <vt:variant>
        <vt:lpwstr>css_logo_gris</vt:lpwstr>
      </vt:variant>
      <vt:variant>
        <vt:lpwstr/>
      </vt:variant>
      <vt:variant>
        <vt:i4>1507403</vt:i4>
      </vt:variant>
      <vt:variant>
        <vt:i4>2645</vt:i4>
      </vt:variant>
      <vt:variant>
        <vt:i4>1026</vt:i4>
      </vt:variant>
      <vt:variant>
        <vt:i4>1</vt:i4>
      </vt:variant>
      <vt:variant>
        <vt:lpwstr>UQAM_logo</vt:lpwstr>
      </vt:variant>
      <vt:variant>
        <vt:lpwstr/>
      </vt:variant>
      <vt:variant>
        <vt:i4>5111880</vt:i4>
      </vt:variant>
      <vt:variant>
        <vt:i4>2647</vt:i4>
      </vt:variant>
      <vt:variant>
        <vt:i4>1027</vt:i4>
      </vt:variant>
      <vt:variant>
        <vt:i4>1</vt:i4>
      </vt:variant>
      <vt:variant>
        <vt:lpwstr>UQAC_logo_2018</vt:lpwstr>
      </vt:variant>
      <vt:variant>
        <vt:lpwstr/>
      </vt:variant>
      <vt:variant>
        <vt:i4>4194334</vt:i4>
      </vt:variant>
      <vt:variant>
        <vt:i4>5150</vt:i4>
      </vt:variant>
      <vt:variant>
        <vt:i4>1028</vt:i4>
      </vt:variant>
      <vt:variant>
        <vt:i4>1</vt:i4>
      </vt:variant>
      <vt:variant>
        <vt:lpwstr>Boite_aux_lettres_clair</vt:lpwstr>
      </vt:variant>
      <vt:variant>
        <vt:lpwstr/>
      </vt:variant>
      <vt:variant>
        <vt:i4>1703963</vt:i4>
      </vt:variant>
      <vt:variant>
        <vt:i4>5626</vt:i4>
      </vt:variant>
      <vt:variant>
        <vt:i4>1029</vt:i4>
      </vt:variant>
      <vt:variant>
        <vt:i4>1</vt:i4>
      </vt:variant>
      <vt:variant>
        <vt:lpwstr>fait_sur_mac</vt:lpwstr>
      </vt:variant>
      <vt:variant>
        <vt:lpwstr/>
      </vt:variant>
      <vt:variant>
        <vt:i4>2949194</vt:i4>
      </vt:variant>
      <vt:variant>
        <vt:i4>5673</vt:i4>
      </vt:variant>
      <vt:variant>
        <vt:i4>1030</vt:i4>
      </vt:variant>
      <vt:variant>
        <vt:i4>1</vt:i4>
      </vt:variant>
      <vt:variant>
        <vt:lpwstr>Critere_no_36_L50_low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médecines douces</dc:title>
  <dc:subject/>
  <dc:creator>par Jacques Dufresne, Automne 1983.</dc:creator>
  <cp:keywords>classiques.sc.soc@gmail.com</cp:keywords>
  <dc:description>https://classiques.uqam.ca/</dc:description>
  <cp:lastModifiedBy>jean-marie tremblay</cp:lastModifiedBy>
  <cp:revision>2</cp:revision>
  <cp:lastPrinted>2001-08-26T19:33:00Z</cp:lastPrinted>
  <dcterms:created xsi:type="dcterms:W3CDTF">2026-01-04T14:46:00Z</dcterms:created>
  <dcterms:modified xsi:type="dcterms:W3CDTF">2026-01-04T14:46:00Z</dcterms:modified>
  <cp:category>jean-marie tremblay, sociologue, fondateur, 1993.</cp:category>
</cp:coreProperties>
</file>