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780E45" w:rsidRPr="00D456E4">
        <w:tblPrEx>
          <w:tblCellMar>
            <w:top w:w="0" w:type="dxa"/>
            <w:bottom w:w="0" w:type="dxa"/>
          </w:tblCellMar>
        </w:tblPrEx>
        <w:tc>
          <w:tcPr>
            <w:tcW w:w="9160" w:type="dxa"/>
            <w:shd w:val="clear" w:color="auto" w:fill="EAF1DD"/>
          </w:tcPr>
          <w:p w:rsidR="00780E45" w:rsidRPr="00494898" w:rsidRDefault="00780E45">
            <w:pPr>
              <w:ind w:firstLine="0"/>
              <w:jc w:val="center"/>
              <w:rPr>
                <w:sz w:val="20"/>
                <w:lang w:val="en-CA" w:bidi="ar-SA"/>
              </w:rPr>
            </w:pPr>
            <w:bookmarkStart w:id="0" w:name="_GoBack"/>
            <w:bookmarkEnd w:id="0"/>
          </w:p>
          <w:p w:rsidR="00780E45" w:rsidRDefault="00780E45">
            <w:pPr>
              <w:ind w:firstLine="0"/>
              <w:jc w:val="center"/>
              <w:rPr>
                <w:color w:val="FF0000"/>
                <w:sz w:val="20"/>
                <w:lang w:bidi="ar-SA"/>
              </w:rPr>
            </w:pPr>
          </w:p>
          <w:p w:rsidR="00780E45" w:rsidRDefault="00780E45">
            <w:pPr>
              <w:ind w:firstLine="0"/>
              <w:jc w:val="center"/>
              <w:rPr>
                <w:color w:val="FF0000"/>
                <w:sz w:val="20"/>
                <w:lang w:bidi="ar-SA"/>
              </w:rPr>
            </w:pPr>
          </w:p>
          <w:p w:rsidR="00780E45" w:rsidRPr="00D456E4" w:rsidRDefault="00780E45">
            <w:pPr>
              <w:ind w:firstLine="0"/>
              <w:jc w:val="center"/>
              <w:rPr>
                <w:color w:val="FF0000"/>
                <w:sz w:val="20"/>
                <w:lang w:bidi="ar-SA"/>
              </w:rPr>
            </w:pPr>
          </w:p>
          <w:p w:rsidR="00780E45" w:rsidRPr="00D456E4" w:rsidRDefault="00780E45">
            <w:pPr>
              <w:ind w:firstLine="0"/>
              <w:jc w:val="center"/>
              <w:rPr>
                <w:color w:val="FF0000"/>
                <w:sz w:val="20"/>
                <w:lang w:bidi="ar-SA"/>
              </w:rPr>
            </w:pPr>
          </w:p>
          <w:p w:rsidR="00780E45" w:rsidRPr="00D456E4" w:rsidRDefault="00780E45">
            <w:pPr>
              <w:ind w:firstLine="0"/>
              <w:jc w:val="center"/>
              <w:rPr>
                <w:b/>
                <w:sz w:val="36"/>
                <w:lang w:bidi="ar-SA"/>
              </w:rPr>
            </w:pPr>
            <w:r>
              <w:rPr>
                <w:sz w:val="36"/>
                <w:lang w:bidi="ar-SA"/>
              </w:rPr>
              <w:t>Yves BÉLANGER</w:t>
            </w:r>
          </w:p>
          <w:p w:rsidR="00780E45" w:rsidRPr="0041330B" w:rsidRDefault="00780E45" w:rsidP="00780E45">
            <w:pPr>
              <w:spacing w:after="120"/>
              <w:ind w:firstLine="0"/>
              <w:jc w:val="center"/>
              <w:rPr>
                <w:sz w:val="20"/>
                <w:lang w:bidi="ar-SA"/>
              </w:rPr>
            </w:pPr>
            <w:r w:rsidRPr="0041330B">
              <w:rPr>
                <w:sz w:val="20"/>
                <w:lang w:bidi="ar-SA"/>
              </w:rPr>
              <w:t>professeur à la Faculté de</w:t>
            </w:r>
            <w:r>
              <w:rPr>
                <w:sz w:val="20"/>
                <w:lang w:bidi="ar-SA"/>
              </w:rPr>
              <w:t xml:space="preserve"> science politique et de droit,</w:t>
            </w:r>
            <w:r>
              <w:rPr>
                <w:sz w:val="20"/>
                <w:lang w:bidi="ar-SA"/>
              </w:rPr>
              <w:br/>
            </w:r>
            <w:r w:rsidRPr="0041330B">
              <w:rPr>
                <w:sz w:val="20"/>
                <w:lang w:bidi="ar-SA"/>
              </w:rPr>
              <w:t xml:space="preserve">directeur du Groupe de recherche sur l’industrie militaire et la sécurité, CEIM, </w:t>
            </w:r>
            <w:r>
              <w:rPr>
                <w:sz w:val="20"/>
                <w:lang w:bidi="ar-SA"/>
              </w:rPr>
              <w:br/>
            </w:r>
            <w:r w:rsidRPr="0041330B">
              <w:rPr>
                <w:sz w:val="20"/>
                <w:lang w:bidi="ar-SA"/>
              </w:rPr>
              <w:t>Université du Québec à Montréal.</w:t>
            </w:r>
          </w:p>
          <w:p w:rsidR="00780E45" w:rsidRPr="00D456E4" w:rsidRDefault="00780E45" w:rsidP="00780E45">
            <w:pPr>
              <w:ind w:firstLine="0"/>
              <w:jc w:val="center"/>
              <w:rPr>
                <w:color w:val="FF0000"/>
                <w:sz w:val="36"/>
                <w:lang w:bidi="ar-SA"/>
              </w:rPr>
            </w:pPr>
            <w:r w:rsidRPr="00503E85">
              <w:rPr>
                <w:sz w:val="36"/>
                <w:lang w:bidi="ar-SA"/>
              </w:rPr>
              <w:t>(2004)</w:t>
            </w:r>
          </w:p>
          <w:p w:rsidR="00780E45" w:rsidRDefault="00780E45">
            <w:pPr>
              <w:pStyle w:val="Corpsdetexte"/>
              <w:widowControl w:val="0"/>
              <w:spacing w:before="0" w:after="0"/>
              <w:rPr>
                <w:color w:val="FF0000"/>
                <w:sz w:val="24"/>
                <w:lang w:bidi="ar-SA"/>
              </w:rPr>
            </w:pPr>
          </w:p>
          <w:p w:rsidR="00780E45" w:rsidRDefault="00780E45">
            <w:pPr>
              <w:pStyle w:val="Corpsdetexte"/>
              <w:widowControl w:val="0"/>
              <w:spacing w:before="0" w:after="0"/>
              <w:rPr>
                <w:color w:val="FF0000"/>
                <w:sz w:val="24"/>
                <w:lang w:bidi="ar-SA"/>
              </w:rPr>
            </w:pPr>
          </w:p>
          <w:p w:rsidR="00780E45" w:rsidRPr="00D456E4" w:rsidRDefault="00780E45">
            <w:pPr>
              <w:pStyle w:val="Corpsdetexte"/>
              <w:widowControl w:val="0"/>
              <w:spacing w:before="0" w:after="0"/>
              <w:rPr>
                <w:color w:val="FF0000"/>
                <w:sz w:val="24"/>
                <w:lang w:bidi="ar-SA"/>
              </w:rPr>
            </w:pPr>
          </w:p>
          <w:p w:rsidR="00780E45" w:rsidRPr="0041330B" w:rsidRDefault="00780E45" w:rsidP="00780E45">
            <w:pPr>
              <w:pStyle w:val="Titlest1"/>
              <w:rPr>
                <w:sz w:val="64"/>
                <w:lang w:bidi="ar-SA"/>
              </w:rPr>
            </w:pPr>
            <w:r w:rsidRPr="0041330B">
              <w:rPr>
                <w:sz w:val="64"/>
                <w:lang w:bidi="ar-SA"/>
              </w:rPr>
              <w:t>“Commerce et sécurité</w:t>
            </w:r>
            <w:r w:rsidRPr="0041330B">
              <w:rPr>
                <w:sz w:val="64"/>
                <w:lang w:bidi="ar-SA"/>
              </w:rPr>
              <w:br/>
              <w:t>s</w:t>
            </w:r>
            <w:r w:rsidRPr="0041330B">
              <w:rPr>
                <w:sz w:val="64"/>
                <w:lang w:bidi="ar-SA"/>
              </w:rPr>
              <w:t>e</w:t>
            </w:r>
            <w:r w:rsidRPr="0041330B">
              <w:rPr>
                <w:sz w:val="64"/>
                <w:lang w:bidi="ar-SA"/>
              </w:rPr>
              <w:t>raient-ils devenus</w:t>
            </w:r>
            <w:r>
              <w:rPr>
                <w:sz w:val="64"/>
                <w:lang w:bidi="ar-SA"/>
              </w:rPr>
              <w:br/>
            </w:r>
            <w:r w:rsidRPr="0041330B">
              <w:rPr>
                <w:sz w:val="64"/>
                <w:lang w:bidi="ar-SA"/>
              </w:rPr>
              <w:t>les deux f</w:t>
            </w:r>
            <w:r w:rsidRPr="0041330B">
              <w:rPr>
                <w:sz w:val="64"/>
                <w:lang w:bidi="ar-SA"/>
              </w:rPr>
              <w:t>a</w:t>
            </w:r>
            <w:r w:rsidRPr="0041330B">
              <w:rPr>
                <w:sz w:val="64"/>
                <w:lang w:bidi="ar-SA"/>
              </w:rPr>
              <w:t>ces</w:t>
            </w:r>
            <w:r w:rsidRPr="0041330B">
              <w:rPr>
                <w:sz w:val="64"/>
                <w:lang w:bidi="ar-SA"/>
              </w:rPr>
              <w:br/>
              <w:t>d’une même médaille ?”</w:t>
            </w:r>
          </w:p>
          <w:p w:rsidR="00780E45" w:rsidRDefault="00780E45" w:rsidP="00780E45">
            <w:pPr>
              <w:widowControl w:val="0"/>
              <w:ind w:firstLine="0"/>
              <w:jc w:val="center"/>
              <w:rPr>
                <w:lang w:bidi="ar-SA"/>
              </w:rPr>
            </w:pPr>
          </w:p>
          <w:p w:rsidR="00780E45" w:rsidRDefault="00780E45" w:rsidP="00780E45">
            <w:pPr>
              <w:widowControl w:val="0"/>
              <w:ind w:firstLine="0"/>
              <w:jc w:val="center"/>
              <w:rPr>
                <w:sz w:val="20"/>
                <w:lang w:bidi="ar-SA"/>
              </w:rPr>
            </w:pPr>
          </w:p>
          <w:p w:rsidR="00780E45" w:rsidRDefault="00780E45" w:rsidP="00780E45">
            <w:pPr>
              <w:widowControl w:val="0"/>
              <w:ind w:firstLine="0"/>
              <w:jc w:val="center"/>
              <w:rPr>
                <w:sz w:val="20"/>
                <w:lang w:bidi="ar-SA"/>
              </w:rPr>
            </w:pPr>
          </w:p>
          <w:p w:rsidR="00780E45" w:rsidRPr="00384B20" w:rsidRDefault="00780E45" w:rsidP="00780E45">
            <w:pPr>
              <w:widowControl w:val="0"/>
              <w:ind w:firstLine="0"/>
              <w:jc w:val="center"/>
              <w:rPr>
                <w:sz w:val="20"/>
                <w:lang w:bidi="ar-SA"/>
              </w:rPr>
            </w:pPr>
          </w:p>
          <w:p w:rsidR="00780E45" w:rsidRPr="00384B20" w:rsidRDefault="00780E45" w:rsidP="00780E45">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780E45" w:rsidRPr="00E07116" w:rsidRDefault="00780E45" w:rsidP="00780E45">
            <w:pPr>
              <w:widowControl w:val="0"/>
              <w:ind w:firstLine="0"/>
              <w:jc w:val="both"/>
              <w:rPr>
                <w:lang w:bidi="ar-SA"/>
              </w:rPr>
            </w:pPr>
          </w:p>
          <w:p w:rsidR="00780E45" w:rsidRDefault="00780E45">
            <w:pPr>
              <w:widowControl w:val="0"/>
              <w:ind w:firstLine="0"/>
              <w:jc w:val="both"/>
              <w:rPr>
                <w:sz w:val="20"/>
                <w:lang w:bidi="ar-SA"/>
              </w:rPr>
            </w:pPr>
          </w:p>
          <w:p w:rsidR="00780E45" w:rsidRDefault="00780E45">
            <w:pPr>
              <w:widowControl w:val="0"/>
              <w:ind w:firstLine="0"/>
              <w:jc w:val="both"/>
              <w:rPr>
                <w:sz w:val="20"/>
                <w:lang w:bidi="ar-SA"/>
              </w:rPr>
            </w:pPr>
          </w:p>
          <w:p w:rsidR="00780E45" w:rsidRDefault="00780E45">
            <w:pPr>
              <w:widowControl w:val="0"/>
              <w:ind w:firstLine="0"/>
              <w:jc w:val="both"/>
              <w:rPr>
                <w:sz w:val="20"/>
                <w:lang w:bidi="ar-SA"/>
              </w:rPr>
            </w:pPr>
          </w:p>
          <w:p w:rsidR="00780E45" w:rsidRDefault="00780E45">
            <w:pPr>
              <w:widowControl w:val="0"/>
              <w:ind w:firstLine="0"/>
              <w:jc w:val="both"/>
              <w:rPr>
                <w:sz w:val="20"/>
                <w:lang w:bidi="ar-SA"/>
              </w:rPr>
            </w:pPr>
          </w:p>
          <w:p w:rsidR="00780E45" w:rsidRDefault="00780E45">
            <w:pPr>
              <w:widowControl w:val="0"/>
              <w:ind w:firstLine="0"/>
              <w:jc w:val="both"/>
              <w:rPr>
                <w:sz w:val="20"/>
                <w:lang w:bidi="ar-SA"/>
              </w:rPr>
            </w:pPr>
          </w:p>
          <w:p w:rsidR="00780E45" w:rsidRDefault="00780E45">
            <w:pPr>
              <w:widowControl w:val="0"/>
              <w:ind w:firstLine="0"/>
              <w:jc w:val="both"/>
              <w:rPr>
                <w:sz w:val="20"/>
                <w:lang w:bidi="ar-SA"/>
              </w:rPr>
            </w:pPr>
          </w:p>
          <w:p w:rsidR="00780E45" w:rsidRPr="00D456E4" w:rsidRDefault="00780E45">
            <w:pPr>
              <w:widowControl w:val="0"/>
              <w:ind w:firstLine="0"/>
              <w:jc w:val="both"/>
              <w:rPr>
                <w:sz w:val="20"/>
                <w:lang w:bidi="ar-SA"/>
              </w:rPr>
            </w:pPr>
          </w:p>
          <w:p w:rsidR="00780E45" w:rsidRPr="00D456E4" w:rsidRDefault="00780E45">
            <w:pPr>
              <w:widowControl w:val="0"/>
              <w:ind w:firstLine="0"/>
              <w:jc w:val="both"/>
              <w:rPr>
                <w:sz w:val="20"/>
                <w:lang w:bidi="ar-SA"/>
              </w:rPr>
            </w:pPr>
          </w:p>
          <w:p w:rsidR="00780E45" w:rsidRPr="00D456E4" w:rsidRDefault="00780E45">
            <w:pPr>
              <w:ind w:firstLine="0"/>
              <w:jc w:val="both"/>
              <w:rPr>
                <w:lang w:bidi="ar-SA"/>
              </w:rPr>
            </w:pPr>
          </w:p>
        </w:tc>
      </w:tr>
    </w:tbl>
    <w:p w:rsidR="00780E45" w:rsidRDefault="00780E45" w:rsidP="00780E45">
      <w:pPr>
        <w:ind w:firstLine="0"/>
        <w:jc w:val="both"/>
      </w:pPr>
      <w:r w:rsidRPr="00D456E4">
        <w:br w:type="page"/>
      </w:r>
    </w:p>
    <w:p w:rsidR="00780E45" w:rsidRDefault="00780E45" w:rsidP="00780E45">
      <w:pPr>
        <w:ind w:firstLine="0"/>
        <w:jc w:val="both"/>
      </w:pPr>
    </w:p>
    <w:p w:rsidR="00780E45" w:rsidRDefault="00780E45" w:rsidP="00780E45">
      <w:pPr>
        <w:ind w:firstLine="0"/>
        <w:jc w:val="both"/>
      </w:pPr>
    </w:p>
    <w:p w:rsidR="00780E45" w:rsidRDefault="00780E45" w:rsidP="00780E45">
      <w:pPr>
        <w:ind w:firstLine="0"/>
        <w:jc w:val="both"/>
      </w:pPr>
    </w:p>
    <w:p w:rsidR="00780E45" w:rsidRDefault="00DE13E4" w:rsidP="00780E45">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780E45" w:rsidRDefault="00780E45" w:rsidP="00780E45">
      <w:pPr>
        <w:ind w:firstLine="0"/>
        <w:jc w:val="right"/>
      </w:pPr>
      <w:hyperlink r:id="rId9" w:history="1">
        <w:r w:rsidRPr="00302466">
          <w:rPr>
            <w:rStyle w:val="Lienhypertexte"/>
          </w:rPr>
          <w:t>http://classiques.uqac.ca/</w:t>
        </w:r>
      </w:hyperlink>
      <w:r>
        <w:t xml:space="preserve"> </w:t>
      </w:r>
    </w:p>
    <w:p w:rsidR="00780E45" w:rsidRDefault="00780E45" w:rsidP="00780E45">
      <w:pPr>
        <w:ind w:firstLine="0"/>
        <w:jc w:val="both"/>
      </w:pPr>
    </w:p>
    <w:p w:rsidR="00780E45" w:rsidRDefault="00780E45" w:rsidP="00780E45">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780E45" w:rsidRDefault="00780E45" w:rsidP="00780E45">
      <w:pPr>
        <w:ind w:firstLine="0"/>
        <w:jc w:val="both"/>
      </w:pPr>
    </w:p>
    <w:p w:rsidR="00780E45" w:rsidRDefault="00780E45" w:rsidP="00780E45">
      <w:pPr>
        <w:ind w:firstLine="0"/>
        <w:jc w:val="both"/>
      </w:pPr>
    </w:p>
    <w:p w:rsidR="00780E45" w:rsidRDefault="00DE13E4" w:rsidP="00780E45">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780E45" w:rsidRDefault="00780E45" w:rsidP="00780E45">
      <w:pPr>
        <w:ind w:firstLine="0"/>
        <w:jc w:val="both"/>
      </w:pPr>
      <w:hyperlink r:id="rId11" w:history="1">
        <w:r w:rsidRPr="00302466">
          <w:rPr>
            <w:rStyle w:val="Lienhypertexte"/>
          </w:rPr>
          <w:t>http://bibliotheque.uqac.ca/</w:t>
        </w:r>
      </w:hyperlink>
      <w:r>
        <w:t xml:space="preserve"> </w:t>
      </w:r>
    </w:p>
    <w:p w:rsidR="00780E45" w:rsidRDefault="00780E45" w:rsidP="00780E45">
      <w:pPr>
        <w:ind w:firstLine="0"/>
        <w:jc w:val="both"/>
      </w:pPr>
    </w:p>
    <w:p w:rsidR="00780E45" w:rsidRDefault="00780E45" w:rsidP="00780E45">
      <w:pPr>
        <w:ind w:firstLine="0"/>
        <w:jc w:val="both"/>
      </w:pPr>
    </w:p>
    <w:p w:rsidR="00780E45" w:rsidRDefault="00780E45" w:rsidP="00780E45">
      <w:pPr>
        <w:ind w:firstLine="0"/>
        <w:jc w:val="both"/>
      </w:pPr>
      <w:r>
        <w:t>En 2018, Les Classiques des sciences sociales fêtaient leur 25</w:t>
      </w:r>
      <w:r w:rsidRPr="00622FDA">
        <w:rPr>
          <w:vertAlign w:val="superscript"/>
        </w:rPr>
        <w:t>e</w:t>
      </w:r>
      <w:r>
        <w:t xml:space="preserve"> ann</w:t>
      </w:r>
      <w:r>
        <w:t>i</w:t>
      </w:r>
      <w:r>
        <w:t>versa</w:t>
      </w:r>
      <w:r>
        <w:t>i</w:t>
      </w:r>
      <w:r>
        <w:t>re de fondation. Une belle initiative citoyenne.</w:t>
      </w:r>
    </w:p>
    <w:p w:rsidR="00780E45" w:rsidRPr="00D456E4" w:rsidRDefault="00780E45" w:rsidP="00780E45">
      <w:pPr>
        <w:widowControl w:val="0"/>
        <w:autoSpaceDE w:val="0"/>
        <w:autoSpaceDN w:val="0"/>
        <w:adjustRightInd w:val="0"/>
        <w:rPr>
          <w:rFonts w:ascii="Arial" w:hAnsi="Arial"/>
          <w:sz w:val="32"/>
          <w:szCs w:val="32"/>
        </w:rPr>
      </w:pPr>
      <w:r w:rsidRPr="00E07116">
        <w:br w:type="page"/>
      </w:r>
    </w:p>
    <w:p w:rsidR="00780E45" w:rsidRPr="00D456E4" w:rsidRDefault="00780E45">
      <w:pPr>
        <w:widowControl w:val="0"/>
        <w:autoSpaceDE w:val="0"/>
        <w:autoSpaceDN w:val="0"/>
        <w:adjustRightInd w:val="0"/>
        <w:jc w:val="center"/>
        <w:rPr>
          <w:rFonts w:ascii="Arial" w:hAnsi="Arial"/>
          <w:b/>
          <w:color w:val="008B00"/>
          <w:sz w:val="36"/>
          <w:szCs w:val="36"/>
        </w:rPr>
      </w:pPr>
      <w:r w:rsidRPr="00D456E4">
        <w:rPr>
          <w:rFonts w:ascii="Arial" w:hAnsi="Arial"/>
          <w:b/>
          <w:color w:val="008B00"/>
          <w:sz w:val="36"/>
          <w:szCs w:val="36"/>
        </w:rPr>
        <w:t>Politique d'utilisation</w:t>
      </w:r>
      <w:r w:rsidRPr="00D456E4">
        <w:rPr>
          <w:rFonts w:ascii="Arial-BoldMT" w:hAnsi="Arial-BoldMT"/>
          <w:b/>
          <w:color w:val="008B00"/>
          <w:sz w:val="36"/>
          <w:szCs w:val="36"/>
        </w:rPr>
        <w:br/>
      </w:r>
      <w:r w:rsidRPr="00D456E4">
        <w:rPr>
          <w:rFonts w:ascii="Arial" w:hAnsi="Arial"/>
          <w:b/>
          <w:color w:val="008B00"/>
          <w:sz w:val="36"/>
          <w:szCs w:val="36"/>
        </w:rPr>
        <w:t>de la bibliothèque des Classiques</w:t>
      </w:r>
    </w:p>
    <w:p w:rsidR="00780E45" w:rsidRPr="00D456E4" w:rsidRDefault="00780E45">
      <w:pPr>
        <w:widowControl w:val="0"/>
        <w:autoSpaceDE w:val="0"/>
        <w:autoSpaceDN w:val="0"/>
        <w:adjustRightInd w:val="0"/>
        <w:rPr>
          <w:rFonts w:ascii="Arial" w:hAnsi="Arial"/>
          <w:sz w:val="32"/>
          <w:szCs w:val="32"/>
        </w:rPr>
      </w:pPr>
    </w:p>
    <w:p w:rsidR="00780E45" w:rsidRPr="00D456E4" w:rsidRDefault="00780E45">
      <w:pPr>
        <w:widowControl w:val="0"/>
        <w:autoSpaceDE w:val="0"/>
        <w:autoSpaceDN w:val="0"/>
        <w:adjustRightInd w:val="0"/>
        <w:jc w:val="both"/>
        <w:rPr>
          <w:rFonts w:ascii="Arial" w:hAnsi="Arial"/>
          <w:color w:val="1C1C1C"/>
          <w:sz w:val="26"/>
          <w:szCs w:val="26"/>
        </w:rPr>
      </w:pPr>
    </w:p>
    <w:p w:rsidR="00780E45" w:rsidRPr="00D456E4" w:rsidRDefault="00780E45">
      <w:pPr>
        <w:widowControl w:val="0"/>
        <w:autoSpaceDE w:val="0"/>
        <w:autoSpaceDN w:val="0"/>
        <w:adjustRightInd w:val="0"/>
        <w:jc w:val="both"/>
        <w:rPr>
          <w:rFonts w:ascii="Arial" w:hAnsi="Arial"/>
          <w:color w:val="1C1C1C"/>
          <w:sz w:val="26"/>
          <w:szCs w:val="26"/>
        </w:rPr>
      </w:pPr>
    </w:p>
    <w:p w:rsidR="00780E45" w:rsidRPr="00D456E4" w:rsidRDefault="00780E45">
      <w:pPr>
        <w:widowControl w:val="0"/>
        <w:autoSpaceDE w:val="0"/>
        <w:autoSpaceDN w:val="0"/>
        <w:adjustRightInd w:val="0"/>
        <w:jc w:val="both"/>
        <w:rPr>
          <w:rFonts w:ascii="Arial" w:hAnsi="Arial"/>
          <w:color w:val="1C1C1C"/>
          <w:sz w:val="26"/>
          <w:szCs w:val="26"/>
        </w:rPr>
      </w:pPr>
      <w:r w:rsidRPr="00D456E4">
        <w:rPr>
          <w:rFonts w:ascii="Arial" w:hAnsi="Arial"/>
          <w:color w:val="1C1C1C"/>
          <w:sz w:val="26"/>
          <w:szCs w:val="26"/>
        </w:rPr>
        <w:t>Toute reproduction et rediffusion de nos fichiers est inte</w:t>
      </w:r>
      <w:r w:rsidRPr="00D456E4">
        <w:rPr>
          <w:rFonts w:ascii="Arial" w:hAnsi="Arial"/>
          <w:color w:val="1C1C1C"/>
          <w:sz w:val="26"/>
          <w:szCs w:val="26"/>
        </w:rPr>
        <w:t>r</w:t>
      </w:r>
      <w:r w:rsidRPr="00D456E4">
        <w:rPr>
          <w:rFonts w:ascii="Arial" w:hAnsi="Arial"/>
          <w:color w:val="1C1C1C"/>
          <w:sz w:val="26"/>
          <w:szCs w:val="26"/>
        </w:rPr>
        <w:t>dite, même avec la mention de leur provenance, sans l’autorisation fo</w:t>
      </w:r>
      <w:r w:rsidRPr="00D456E4">
        <w:rPr>
          <w:rFonts w:ascii="Arial" w:hAnsi="Arial"/>
          <w:color w:val="1C1C1C"/>
          <w:sz w:val="26"/>
          <w:szCs w:val="26"/>
        </w:rPr>
        <w:t>r</w:t>
      </w:r>
      <w:r w:rsidRPr="00D456E4">
        <w:rPr>
          <w:rFonts w:ascii="Arial" w:hAnsi="Arial"/>
          <w:color w:val="1C1C1C"/>
          <w:sz w:val="26"/>
          <w:szCs w:val="26"/>
        </w:rPr>
        <w:t>melle, écrite, du fondateur des Classiques des sciences sociales, Jean-Marie Tremblay, sociologue.</w:t>
      </w:r>
    </w:p>
    <w:p w:rsidR="00780E45" w:rsidRPr="00D456E4" w:rsidRDefault="00780E45">
      <w:pPr>
        <w:widowControl w:val="0"/>
        <w:autoSpaceDE w:val="0"/>
        <w:autoSpaceDN w:val="0"/>
        <w:adjustRightInd w:val="0"/>
        <w:jc w:val="both"/>
        <w:rPr>
          <w:rFonts w:ascii="Arial" w:hAnsi="Arial"/>
          <w:color w:val="1C1C1C"/>
          <w:sz w:val="26"/>
          <w:szCs w:val="26"/>
        </w:rPr>
      </w:pPr>
    </w:p>
    <w:p w:rsidR="00780E45" w:rsidRPr="00D456E4" w:rsidRDefault="00780E45" w:rsidP="00780E45">
      <w:pPr>
        <w:widowControl w:val="0"/>
        <w:autoSpaceDE w:val="0"/>
        <w:autoSpaceDN w:val="0"/>
        <w:adjustRightInd w:val="0"/>
        <w:jc w:val="both"/>
        <w:rPr>
          <w:rFonts w:ascii="Arial" w:hAnsi="Arial"/>
          <w:color w:val="1C1C1C"/>
          <w:sz w:val="26"/>
          <w:szCs w:val="26"/>
        </w:rPr>
      </w:pPr>
      <w:r w:rsidRPr="00D456E4">
        <w:rPr>
          <w:rFonts w:ascii="Arial" w:hAnsi="Arial"/>
          <w:color w:val="1C1C1C"/>
          <w:sz w:val="26"/>
          <w:szCs w:val="26"/>
        </w:rPr>
        <w:t>Les fichiers des Classiques des sciences sociales ne peuvent sans autorisation formelle:</w:t>
      </w:r>
    </w:p>
    <w:p w:rsidR="00780E45" w:rsidRPr="00D456E4" w:rsidRDefault="00780E45" w:rsidP="00780E45">
      <w:pPr>
        <w:widowControl w:val="0"/>
        <w:autoSpaceDE w:val="0"/>
        <w:autoSpaceDN w:val="0"/>
        <w:adjustRightInd w:val="0"/>
        <w:jc w:val="both"/>
        <w:rPr>
          <w:rFonts w:ascii="Arial" w:hAnsi="Arial"/>
          <w:color w:val="1C1C1C"/>
          <w:sz w:val="26"/>
          <w:szCs w:val="26"/>
        </w:rPr>
      </w:pPr>
    </w:p>
    <w:p w:rsidR="00780E45" w:rsidRPr="00D456E4" w:rsidRDefault="00780E45" w:rsidP="00780E45">
      <w:pPr>
        <w:widowControl w:val="0"/>
        <w:autoSpaceDE w:val="0"/>
        <w:autoSpaceDN w:val="0"/>
        <w:adjustRightInd w:val="0"/>
        <w:jc w:val="both"/>
        <w:rPr>
          <w:rFonts w:ascii="Arial" w:hAnsi="Arial"/>
          <w:color w:val="1C1C1C"/>
          <w:sz w:val="26"/>
          <w:szCs w:val="26"/>
        </w:rPr>
      </w:pPr>
      <w:r w:rsidRPr="00D456E4">
        <w:rPr>
          <w:rFonts w:ascii="Arial" w:hAnsi="Arial"/>
          <w:color w:val="1C1C1C"/>
          <w:sz w:val="26"/>
          <w:szCs w:val="26"/>
        </w:rPr>
        <w:t>- être hébergés (en fichier ou page web, en totalité ou en partie) sur un serveur autre que celui des Classiques.</w:t>
      </w:r>
    </w:p>
    <w:p w:rsidR="00780E45" w:rsidRPr="00D456E4" w:rsidRDefault="00780E45" w:rsidP="00780E45">
      <w:pPr>
        <w:widowControl w:val="0"/>
        <w:autoSpaceDE w:val="0"/>
        <w:autoSpaceDN w:val="0"/>
        <w:adjustRightInd w:val="0"/>
        <w:jc w:val="both"/>
        <w:rPr>
          <w:rFonts w:ascii="Arial" w:hAnsi="Arial"/>
          <w:color w:val="1C1C1C"/>
          <w:sz w:val="26"/>
          <w:szCs w:val="26"/>
        </w:rPr>
      </w:pPr>
      <w:r w:rsidRPr="00D456E4">
        <w:rPr>
          <w:rFonts w:ascii="Arial" w:hAnsi="Arial"/>
          <w:color w:val="1C1C1C"/>
          <w:sz w:val="26"/>
          <w:szCs w:val="26"/>
        </w:rPr>
        <w:t>- servir de base de travail à un autre fichier modifié ensuite par tout autre moyen (couleur, police, mise en page, extraits, support, etc...),</w:t>
      </w:r>
    </w:p>
    <w:p w:rsidR="00780E45" w:rsidRPr="00D456E4" w:rsidRDefault="00780E45" w:rsidP="00780E45">
      <w:pPr>
        <w:widowControl w:val="0"/>
        <w:autoSpaceDE w:val="0"/>
        <w:autoSpaceDN w:val="0"/>
        <w:adjustRightInd w:val="0"/>
        <w:jc w:val="both"/>
        <w:rPr>
          <w:rFonts w:ascii="Arial" w:hAnsi="Arial"/>
          <w:color w:val="1C1C1C"/>
          <w:sz w:val="26"/>
          <w:szCs w:val="26"/>
        </w:rPr>
      </w:pPr>
    </w:p>
    <w:p w:rsidR="00780E45" w:rsidRPr="00D456E4" w:rsidRDefault="00780E45">
      <w:pPr>
        <w:widowControl w:val="0"/>
        <w:autoSpaceDE w:val="0"/>
        <w:autoSpaceDN w:val="0"/>
        <w:adjustRightInd w:val="0"/>
        <w:jc w:val="both"/>
        <w:rPr>
          <w:rFonts w:ascii="Arial" w:hAnsi="Arial"/>
          <w:color w:val="1C1C1C"/>
          <w:sz w:val="26"/>
          <w:szCs w:val="26"/>
        </w:rPr>
      </w:pPr>
      <w:r w:rsidRPr="00D456E4">
        <w:rPr>
          <w:rFonts w:ascii="Arial" w:hAnsi="Arial"/>
          <w:color w:val="1C1C1C"/>
          <w:sz w:val="26"/>
          <w:szCs w:val="26"/>
        </w:rPr>
        <w:t xml:space="preserve">Les fichiers (.html, .doc, .pdf., .rtf, .jpg, .gif) disponibles sur le site Les Classiques des sciences sociales sont la propriété des </w:t>
      </w:r>
      <w:r w:rsidRPr="00D456E4">
        <w:rPr>
          <w:rFonts w:ascii="Arial" w:hAnsi="Arial"/>
          <w:b/>
          <w:color w:val="1C1C1C"/>
          <w:sz w:val="26"/>
          <w:szCs w:val="26"/>
        </w:rPr>
        <w:t>Class</w:t>
      </w:r>
      <w:r w:rsidRPr="00D456E4">
        <w:rPr>
          <w:rFonts w:ascii="Arial" w:hAnsi="Arial"/>
          <w:b/>
          <w:color w:val="1C1C1C"/>
          <w:sz w:val="26"/>
          <w:szCs w:val="26"/>
        </w:rPr>
        <w:t>i</w:t>
      </w:r>
      <w:r w:rsidRPr="00D456E4">
        <w:rPr>
          <w:rFonts w:ascii="Arial" w:hAnsi="Arial"/>
          <w:b/>
          <w:color w:val="1C1C1C"/>
          <w:sz w:val="26"/>
          <w:szCs w:val="26"/>
        </w:rPr>
        <w:t>ques des sciences sociales</w:t>
      </w:r>
      <w:r w:rsidRPr="00D456E4">
        <w:rPr>
          <w:rFonts w:ascii="Arial" w:hAnsi="Arial"/>
          <w:color w:val="1C1C1C"/>
          <w:sz w:val="26"/>
          <w:szCs w:val="26"/>
        </w:rPr>
        <w:t>, un organisme à but non lucratif co</w:t>
      </w:r>
      <w:r w:rsidRPr="00D456E4">
        <w:rPr>
          <w:rFonts w:ascii="Arial" w:hAnsi="Arial"/>
          <w:color w:val="1C1C1C"/>
          <w:sz w:val="26"/>
          <w:szCs w:val="26"/>
        </w:rPr>
        <w:t>m</w:t>
      </w:r>
      <w:r w:rsidRPr="00D456E4">
        <w:rPr>
          <w:rFonts w:ascii="Arial" w:hAnsi="Arial"/>
          <w:color w:val="1C1C1C"/>
          <w:sz w:val="26"/>
          <w:szCs w:val="26"/>
        </w:rPr>
        <w:t>posé exclusivement de bénévoles.</w:t>
      </w:r>
    </w:p>
    <w:p w:rsidR="00780E45" w:rsidRPr="00D456E4" w:rsidRDefault="00780E45">
      <w:pPr>
        <w:widowControl w:val="0"/>
        <w:autoSpaceDE w:val="0"/>
        <w:autoSpaceDN w:val="0"/>
        <w:adjustRightInd w:val="0"/>
        <w:jc w:val="both"/>
        <w:rPr>
          <w:rFonts w:ascii="Arial" w:hAnsi="Arial"/>
          <w:color w:val="1C1C1C"/>
          <w:sz w:val="26"/>
          <w:szCs w:val="26"/>
        </w:rPr>
      </w:pPr>
    </w:p>
    <w:p w:rsidR="00780E45" w:rsidRPr="00D456E4" w:rsidRDefault="00780E45">
      <w:pPr>
        <w:rPr>
          <w:rFonts w:ascii="Arial" w:hAnsi="Arial"/>
          <w:color w:val="1C1C1C"/>
          <w:sz w:val="26"/>
          <w:szCs w:val="26"/>
        </w:rPr>
      </w:pPr>
      <w:r w:rsidRPr="00D456E4">
        <w:rPr>
          <w:rFonts w:ascii="Arial" w:hAnsi="Arial"/>
          <w:color w:val="1C1C1C"/>
          <w:sz w:val="26"/>
          <w:szCs w:val="26"/>
        </w:rPr>
        <w:t>Ils sont disponibles pour une utilisation intellectuelle et perso</w:t>
      </w:r>
      <w:r w:rsidRPr="00D456E4">
        <w:rPr>
          <w:rFonts w:ascii="Arial" w:hAnsi="Arial"/>
          <w:color w:val="1C1C1C"/>
          <w:sz w:val="26"/>
          <w:szCs w:val="26"/>
        </w:rPr>
        <w:t>n</w:t>
      </w:r>
      <w:r w:rsidRPr="00D456E4">
        <w:rPr>
          <w:rFonts w:ascii="Arial" w:hAnsi="Arial"/>
          <w:color w:val="1C1C1C"/>
          <w:sz w:val="26"/>
          <w:szCs w:val="26"/>
        </w:rPr>
        <w:t>ne</w:t>
      </w:r>
      <w:r w:rsidRPr="00D456E4">
        <w:rPr>
          <w:rFonts w:ascii="Arial" w:hAnsi="Arial"/>
          <w:color w:val="1C1C1C"/>
          <w:sz w:val="26"/>
          <w:szCs w:val="26"/>
        </w:rPr>
        <w:t>l</w:t>
      </w:r>
      <w:r w:rsidRPr="00D456E4">
        <w:rPr>
          <w:rFonts w:ascii="Arial" w:hAnsi="Arial"/>
          <w:color w:val="1C1C1C"/>
          <w:sz w:val="26"/>
          <w:szCs w:val="26"/>
        </w:rPr>
        <w:t>le et, en aucun cas, commerciale. Toute utilisation à des fins co</w:t>
      </w:r>
      <w:r w:rsidRPr="00D456E4">
        <w:rPr>
          <w:rFonts w:ascii="Arial" w:hAnsi="Arial"/>
          <w:color w:val="1C1C1C"/>
          <w:sz w:val="26"/>
          <w:szCs w:val="26"/>
        </w:rPr>
        <w:t>m</w:t>
      </w:r>
      <w:r w:rsidRPr="00D456E4">
        <w:rPr>
          <w:rFonts w:ascii="Arial" w:hAnsi="Arial"/>
          <w:color w:val="1C1C1C"/>
          <w:sz w:val="26"/>
          <w:szCs w:val="26"/>
        </w:rPr>
        <w:t>merciales des fichiers sur ce site est strictement interdite et toute rediffusion est également strictement interdite.</w:t>
      </w:r>
    </w:p>
    <w:p w:rsidR="00780E45" w:rsidRPr="00D456E4" w:rsidRDefault="00780E45">
      <w:pPr>
        <w:rPr>
          <w:rFonts w:ascii="Arial" w:hAnsi="Arial"/>
          <w:b/>
          <w:color w:val="1C1C1C"/>
          <w:sz w:val="26"/>
          <w:szCs w:val="26"/>
        </w:rPr>
      </w:pPr>
    </w:p>
    <w:p w:rsidR="00780E45" w:rsidRPr="00D456E4" w:rsidRDefault="00780E45">
      <w:pPr>
        <w:rPr>
          <w:rFonts w:ascii="Arial" w:hAnsi="Arial"/>
          <w:b/>
          <w:color w:val="1C1C1C"/>
          <w:sz w:val="26"/>
          <w:szCs w:val="26"/>
        </w:rPr>
      </w:pPr>
      <w:r w:rsidRPr="00D456E4">
        <w:rPr>
          <w:rFonts w:ascii="Arial" w:hAnsi="Arial"/>
          <w:b/>
          <w:color w:val="1C1C1C"/>
          <w:sz w:val="26"/>
          <w:szCs w:val="26"/>
        </w:rPr>
        <w:t>L'accès à notre travail est libre et gratuit à tous les utilis</w:t>
      </w:r>
      <w:r w:rsidRPr="00D456E4">
        <w:rPr>
          <w:rFonts w:ascii="Arial" w:hAnsi="Arial"/>
          <w:b/>
          <w:color w:val="1C1C1C"/>
          <w:sz w:val="26"/>
          <w:szCs w:val="26"/>
        </w:rPr>
        <w:t>a</w:t>
      </w:r>
      <w:r w:rsidRPr="00D456E4">
        <w:rPr>
          <w:rFonts w:ascii="Arial" w:hAnsi="Arial"/>
          <w:b/>
          <w:color w:val="1C1C1C"/>
          <w:sz w:val="26"/>
          <w:szCs w:val="26"/>
        </w:rPr>
        <w:t>teurs. C'est notre mission.</w:t>
      </w:r>
    </w:p>
    <w:p w:rsidR="00780E45" w:rsidRPr="00D456E4" w:rsidRDefault="00780E45">
      <w:pPr>
        <w:rPr>
          <w:rFonts w:ascii="Arial" w:hAnsi="Arial"/>
          <w:b/>
          <w:color w:val="1C1C1C"/>
          <w:sz w:val="26"/>
          <w:szCs w:val="26"/>
        </w:rPr>
      </w:pPr>
    </w:p>
    <w:p w:rsidR="00780E45" w:rsidRPr="00D456E4" w:rsidRDefault="00780E45">
      <w:pPr>
        <w:rPr>
          <w:rFonts w:ascii="Arial" w:hAnsi="Arial"/>
          <w:color w:val="1C1C1C"/>
          <w:sz w:val="26"/>
          <w:szCs w:val="26"/>
        </w:rPr>
      </w:pPr>
      <w:r w:rsidRPr="00D456E4">
        <w:rPr>
          <w:rFonts w:ascii="Arial" w:hAnsi="Arial"/>
          <w:color w:val="1C1C1C"/>
          <w:sz w:val="26"/>
          <w:szCs w:val="26"/>
        </w:rPr>
        <w:t>Jean-Marie Tremblay, sociologue</w:t>
      </w:r>
    </w:p>
    <w:p w:rsidR="00780E45" w:rsidRPr="00D456E4" w:rsidRDefault="00780E45">
      <w:pPr>
        <w:rPr>
          <w:rFonts w:ascii="Arial" w:hAnsi="Arial"/>
          <w:color w:val="1C1C1C"/>
          <w:sz w:val="26"/>
          <w:szCs w:val="26"/>
        </w:rPr>
      </w:pPr>
      <w:r w:rsidRPr="00D456E4">
        <w:rPr>
          <w:rFonts w:ascii="Arial" w:hAnsi="Arial"/>
          <w:color w:val="1C1C1C"/>
          <w:sz w:val="26"/>
          <w:szCs w:val="26"/>
        </w:rPr>
        <w:t>Fondateur et Président-directeur général,</w:t>
      </w:r>
    </w:p>
    <w:p w:rsidR="00780E45" w:rsidRPr="00D456E4" w:rsidRDefault="00780E45">
      <w:pPr>
        <w:rPr>
          <w:rFonts w:ascii="Arial" w:hAnsi="Arial"/>
          <w:color w:val="000080"/>
        </w:rPr>
      </w:pPr>
      <w:r w:rsidRPr="00D456E4">
        <w:rPr>
          <w:rFonts w:ascii="Arial" w:hAnsi="Arial"/>
          <w:color w:val="000080"/>
          <w:sz w:val="26"/>
          <w:szCs w:val="26"/>
        </w:rPr>
        <w:t>LES CLASSIQUES DES SCIENCES SOCIALES.</w:t>
      </w:r>
    </w:p>
    <w:p w:rsidR="00780E45" w:rsidRPr="00CF4C8E" w:rsidRDefault="00780E45" w:rsidP="00780E45">
      <w:pPr>
        <w:ind w:firstLine="0"/>
        <w:jc w:val="both"/>
        <w:rPr>
          <w:sz w:val="24"/>
          <w:lang w:bidi="ar-SA"/>
        </w:rPr>
      </w:pPr>
      <w:r w:rsidRPr="00D456E4">
        <w:br w:type="page"/>
      </w:r>
      <w:r w:rsidRPr="00CF4C8E">
        <w:rPr>
          <w:sz w:val="24"/>
          <w:lang w:bidi="ar-SA"/>
        </w:rPr>
        <w:lastRenderedPageBreak/>
        <w:t>Un document produit en version numérique par Jean-Marie Tremblay, bénévole, professeur associé, Université du Québec à Chicoutimi</w:t>
      </w:r>
    </w:p>
    <w:p w:rsidR="00780E45" w:rsidRPr="00CF4C8E" w:rsidRDefault="00780E45" w:rsidP="00780E45">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780E45" w:rsidRPr="00CF4C8E" w:rsidRDefault="00780E45" w:rsidP="00780E45">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780E45" w:rsidRPr="00CF4C8E" w:rsidRDefault="00780E45" w:rsidP="00780E45">
      <w:pPr>
        <w:ind w:left="20" w:hanging="20"/>
        <w:jc w:val="both"/>
        <w:rPr>
          <w:sz w:val="24"/>
        </w:rPr>
      </w:pPr>
      <w:r w:rsidRPr="00CF4C8E">
        <w:rPr>
          <w:sz w:val="24"/>
        </w:rPr>
        <w:t>à partir du texte de :</w:t>
      </w:r>
    </w:p>
    <w:p w:rsidR="00780E45" w:rsidRPr="0041330B" w:rsidRDefault="00780E45" w:rsidP="00780E45">
      <w:pPr>
        <w:ind w:left="20"/>
        <w:jc w:val="both"/>
      </w:pPr>
    </w:p>
    <w:p w:rsidR="00780E45" w:rsidRPr="0041330B" w:rsidRDefault="00780E45" w:rsidP="00780E45">
      <w:pPr>
        <w:ind w:left="20"/>
        <w:jc w:val="both"/>
      </w:pPr>
      <w:r w:rsidRPr="0041330B">
        <w:t>Yves Bélanger</w:t>
      </w:r>
    </w:p>
    <w:p w:rsidR="00780E45" w:rsidRPr="0041330B" w:rsidRDefault="00780E45" w:rsidP="00780E45">
      <w:pPr>
        <w:ind w:left="20"/>
        <w:jc w:val="both"/>
      </w:pPr>
    </w:p>
    <w:p w:rsidR="00780E45" w:rsidRPr="0041330B" w:rsidRDefault="00780E45" w:rsidP="00780E45">
      <w:pPr>
        <w:ind w:left="20"/>
        <w:jc w:val="both"/>
        <w:rPr>
          <w:b/>
        </w:rPr>
      </w:pPr>
      <w:r w:rsidRPr="0041330B">
        <w:rPr>
          <w:b/>
        </w:rPr>
        <w:t>“Commerce et sécurité seraient-ils devenus les deux faces d’une même médaille ?”</w:t>
      </w:r>
    </w:p>
    <w:p w:rsidR="00780E45" w:rsidRPr="00D456E4" w:rsidRDefault="00780E45" w:rsidP="00780E45">
      <w:pPr>
        <w:ind w:left="20"/>
        <w:jc w:val="both"/>
        <w:rPr>
          <w:sz w:val="24"/>
        </w:rPr>
      </w:pPr>
    </w:p>
    <w:p w:rsidR="00780E45" w:rsidRPr="00C72EAE" w:rsidRDefault="00780E45" w:rsidP="00780E45">
      <w:pPr>
        <w:ind w:left="20" w:hanging="20"/>
        <w:jc w:val="both"/>
      </w:pPr>
      <w:r>
        <w:t xml:space="preserve">Un article publié dans l’ouvrage sous la direction de </w:t>
      </w:r>
      <w:r w:rsidRPr="00C72EAE">
        <w:t>Dorval Brunelle</w:t>
      </w:r>
      <w:r>
        <w:t xml:space="preserve"> et Christian Deblock, </w:t>
      </w:r>
      <w:r w:rsidRPr="0041330B">
        <w:rPr>
          <w:b/>
          <w:color w:val="000090"/>
        </w:rPr>
        <w:t>L’ALÉNA. Le libre échange en défaut</w:t>
      </w:r>
      <w:r>
        <w:t>, chap</w:t>
      </w:r>
      <w:r>
        <w:t>i</w:t>
      </w:r>
      <w:r>
        <w:t xml:space="preserve">tre 17, pp. 435-452. </w:t>
      </w:r>
      <w:r w:rsidRPr="00C72EAE">
        <w:t>Montréal : Les Éditions</w:t>
      </w:r>
      <w:r>
        <w:t xml:space="preserve"> Fides, 2004, 464 pp. Co</w:t>
      </w:r>
      <w:r>
        <w:t>l</w:t>
      </w:r>
      <w:r>
        <w:t>lection “Points chauds”.</w:t>
      </w:r>
    </w:p>
    <w:p w:rsidR="00780E45" w:rsidRDefault="00780E45">
      <w:pPr>
        <w:jc w:val="both"/>
      </w:pPr>
    </w:p>
    <w:p w:rsidR="00780E45" w:rsidRPr="00C72EAE" w:rsidRDefault="00780E45">
      <w:pPr>
        <w:jc w:val="both"/>
      </w:pPr>
    </w:p>
    <w:p w:rsidR="00780E45" w:rsidRPr="00D456E4" w:rsidRDefault="00780E45">
      <w:pPr>
        <w:ind w:left="20"/>
        <w:jc w:val="both"/>
        <w:rPr>
          <w:sz w:val="24"/>
        </w:rPr>
      </w:pPr>
      <w:r>
        <w:rPr>
          <w:sz w:val="24"/>
        </w:rPr>
        <w:t>M</w:t>
      </w:r>
      <w:r w:rsidRPr="00D456E4">
        <w:rPr>
          <w:sz w:val="24"/>
        </w:rPr>
        <w:t>M. Brunelle</w:t>
      </w:r>
      <w:r>
        <w:rPr>
          <w:sz w:val="24"/>
        </w:rPr>
        <w:t xml:space="preserve"> et Deblock</w:t>
      </w:r>
      <w:r w:rsidRPr="00D456E4">
        <w:rPr>
          <w:sz w:val="24"/>
        </w:rPr>
        <w:t xml:space="preserve"> nous a accordé</w:t>
      </w:r>
      <w:r>
        <w:rPr>
          <w:sz w:val="24"/>
        </w:rPr>
        <w:t xml:space="preserve"> conjointement</w:t>
      </w:r>
      <w:r w:rsidRPr="00D456E4">
        <w:rPr>
          <w:sz w:val="24"/>
        </w:rPr>
        <w:t xml:space="preserve"> </w:t>
      </w:r>
      <w:r>
        <w:rPr>
          <w:sz w:val="24"/>
        </w:rPr>
        <w:t>le 20 juin 2020, l’autorisation de di</w:t>
      </w:r>
      <w:r>
        <w:rPr>
          <w:sz w:val="24"/>
        </w:rPr>
        <w:t>f</w:t>
      </w:r>
      <w:r>
        <w:rPr>
          <w:sz w:val="24"/>
        </w:rPr>
        <w:t xml:space="preserve">fuser </w:t>
      </w:r>
      <w:r w:rsidRPr="00D456E4">
        <w:rPr>
          <w:sz w:val="24"/>
        </w:rPr>
        <w:t>ce livre</w:t>
      </w:r>
      <w:r>
        <w:rPr>
          <w:sz w:val="24"/>
        </w:rPr>
        <w:t>, en texte intégral et en libre accès à tous,</w:t>
      </w:r>
      <w:r w:rsidRPr="00D456E4">
        <w:rPr>
          <w:sz w:val="24"/>
        </w:rPr>
        <w:t xml:space="preserve"> dans Les Classiques des sciences s</w:t>
      </w:r>
      <w:r w:rsidRPr="00D456E4">
        <w:rPr>
          <w:sz w:val="24"/>
        </w:rPr>
        <w:t>o</w:t>
      </w:r>
      <w:r w:rsidRPr="00D456E4">
        <w:rPr>
          <w:sz w:val="24"/>
        </w:rPr>
        <w:t>ciales.</w:t>
      </w:r>
    </w:p>
    <w:p w:rsidR="00780E45" w:rsidRPr="00D456E4" w:rsidRDefault="00780E45">
      <w:pPr>
        <w:jc w:val="both"/>
        <w:rPr>
          <w:sz w:val="24"/>
        </w:rPr>
      </w:pPr>
    </w:p>
    <w:p w:rsidR="00780E45" w:rsidRPr="00D456E4" w:rsidRDefault="00DE13E4" w:rsidP="00780E45">
      <w:pPr>
        <w:ind w:firstLine="0"/>
        <w:rPr>
          <w:sz w:val="24"/>
        </w:rPr>
      </w:pPr>
      <w:r w:rsidRPr="00D456E4">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780E45" w:rsidRPr="00D456E4">
        <w:rPr>
          <w:sz w:val="24"/>
        </w:rPr>
        <w:t xml:space="preserve"> Courriel</w:t>
      </w:r>
      <w:r w:rsidR="00780E45">
        <w:rPr>
          <w:sz w:val="24"/>
        </w:rPr>
        <w:t>s</w:t>
      </w:r>
      <w:r w:rsidR="00780E45" w:rsidRPr="00D456E4">
        <w:rPr>
          <w:sz w:val="24"/>
        </w:rPr>
        <w:t> :</w:t>
      </w:r>
      <w:r w:rsidR="00780E45">
        <w:rPr>
          <w:sz w:val="24"/>
        </w:rPr>
        <w:t xml:space="preserve"> Dorval Brunelle : </w:t>
      </w:r>
      <w:hyperlink r:id="rId15" w:history="1">
        <w:r w:rsidR="00780E45" w:rsidRPr="00D456E4">
          <w:rPr>
            <w:rStyle w:val="Lienhypertexte"/>
            <w:sz w:val="24"/>
          </w:rPr>
          <w:t>brunelle.dorval@uqam.ca</w:t>
        </w:r>
      </w:hyperlink>
    </w:p>
    <w:p w:rsidR="00780E45" w:rsidRDefault="00780E45" w:rsidP="00780E45">
      <w:pPr>
        <w:ind w:right="1800" w:firstLine="0"/>
        <w:jc w:val="both"/>
        <w:rPr>
          <w:sz w:val="24"/>
        </w:rPr>
      </w:pPr>
      <w:r w:rsidRPr="00503E85">
        <w:rPr>
          <w:sz w:val="24"/>
        </w:rPr>
        <w:t>Christian Deblock</w:t>
      </w:r>
      <w:r>
        <w:rPr>
          <w:sz w:val="24"/>
        </w:rPr>
        <w:t xml:space="preserve"> : </w:t>
      </w:r>
      <w:hyperlink r:id="rId16" w:history="1">
        <w:r w:rsidRPr="006C454A">
          <w:rPr>
            <w:rStyle w:val="Lienhypertexte"/>
            <w:sz w:val="24"/>
          </w:rPr>
          <w:t>deblock.christian@uqam.ca</w:t>
        </w:r>
      </w:hyperlink>
      <w:r>
        <w:rPr>
          <w:sz w:val="24"/>
        </w:rPr>
        <w:t xml:space="preserve"> </w:t>
      </w:r>
    </w:p>
    <w:p w:rsidR="00780E45" w:rsidRDefault="00780E45" w:rsidP="00780E45">
      <w:pPr>
        <w:ind w:right="1800" w:firstLine="0"/>
        <w:jc w:val="both"/>
        <w:rPr>
          <w:sz w:val="24"/>
        </w:rPr>
      </w:pPr>
      <w:r w:rsidRPr="0041330B">
        <w:rPr>
          <w:sz w:val="24"/>
        </w:rPr>
        <w:t>Yves Bélanger</w:t>
      </w:r>
      <w:r>
        <w:rPr>
          <w:sz w:val="24"/>
        </w:rPr>
        <w:t xml:space="preserve"> : </w:t>
      </w:r>
      <w:hyperlink r:id="rId17" w:history="1">
        <w:r w:rsidRPr="00C14337">
          <w:rPr>
            <w:rStyle w:val="Lienhypertexte"/>
            <w:sz w:val="24"/>
          </w:rPr>
          <w:t>belanger.yves@uqam.ca</w:t>
        </w:r>
      </w:hyperlink>
    </w:p>
    <w:p w:rsidR="00780E45" w:rsidRPr="00D456E4" w:rsidRDefault="00780E45" w:rsidP="00780E45">
      <w:pPr>
        <w:ind w:right="1800" w:firstLine="0"/>
        <w:jc w:val="both"/>
        <w:rPr>
          <w:sz w:val="24"/>
        </w:rPr>
      </w:pPr>
    </w:p>
    <w:p w:rsidR="00780E45" w:rsidRPr="00D456E4" w:rsidRDefault="00780E45">
      <w:pPr>
        <w:ind w:right="1800" w:firstLine="0"/>
        <w:jc w:val="both"/>
        <w:rPr>
          <w:sz w:val="24"/>
        </w:rPr>
      </w:pPr>
      <w:r w:rsidRPr="00D456E4">
        <w:rPr>
          <w:sz w:val="24"/>
        </w:rPr>
        <w:t>Police de caractères utilisé</w:t>
      </w:r>
      <w:r>
        <w:rPr>
          <w:sz w:val="24"/>
        </w:rPr>
        <w:t>s</w:t>
      </w:r>
      <w:r w:rsidRPr="00D456E4">
        <w:rPr>
          <w:sz w:val="24"/>
        </w:rPr>
        <w:t> :</w:t>
      </w:r>
    </w:p>
    <w:p w:rsidR="00780E45" w:rsidRPr="00D456E4" w:rsidRDefault="00780E45">
      <w:pPr>
        <w:ind w:right="1800" w:firstLine="0"/>
        <w:jc w:val="both"/>
        <w:rPr>
          <w:sz w:val="24"/>
        </w:rPr>
      </w:pPr>
    </w:p>
    <w:p w:rsidR="00780E45" w:rsidRPr="00D456E4" w:rsidRDefault="00780E45" w:rsidP="00780E45">
      <w:pPr>
        <w:ind w:left="360" w:right="360" w:firstLine="0"/>
        <w:jc w:val="both"/>
        <w:rPr>
          <w:sz w:val="24"/>
        </w:rPr>
      </w:pPr>
      <w:r w:rsidRPr="00D456E4">
        <w:rPr>
          <w:sz w:val="24"/>
        </w:rPr>
        <w:t>Pour le texte: Times New Roman, 14 points.</w:t>
      </w:r>
    </w:p>
    <w:p w:rsidR="00780E45" w:rsidRPr="00D456E4" w:rsidRDefault="00780E45" w:rsidP="00780E45">
      <w:pPr>
        <w:ind w:left="360" w:right="360" w:firstLine="0"/>
        <w:jc w:val="both"/>
        <w:rPr>
          <w:sz w:val="24"/>
        </w:rPr>
      </w:pPr>
      <w:r w:rsidRPr="00D456E4">
        <w:rPr>
          <w:sz w:val="24"/>
        </w:rPr>
        <w:t>Pour les citations: Times New Roman, 12 points.</w:t>
      </w:r>
    </w:p>
    <w:p w:rsidR="00780E45" w:rsidRPr="00D456E4" w:rsidRDefault="00780E45" w:rsidP="00780E45">
      <w:pPr>
        <w:ind w:left="360" w:right="360" w:firstLine="0"/>
        <w:jc w:val="both"/>
        <w:rPr>
          <w:sz w:val="24"/>
        </w:rPr>
      </w:pPr>
      <w:r w:rsidRPr="00D456E4">
        <w:rPr>
          <w:sz w:val="24"/>
        </w:rPr>
        <w:t>Pour les notes de bas de page: Times New Roman, 12 points.</w:t>
      </w:r>
    </w:p>
    <w:p w:rsidR="00780E45" w:rsidRPr="00D456E4" w:rsidRDefault="00780E45">
      <w:pPr>
        <w:ind w:left="360" w:right="1800" w:firstLine="0"/>
        <w:jc w:val="both"/>
        <w:rPr>
          <w:sz w:val="24"/>
        </w:rPr>
      </w:pPr>
    </w:p>
    <w:p w:rsidR="00780E45" w:rsidRPr="00D456E4" w:rsidRDefault="00780E45">
      <w:pPr>
        <w:ind w:right="360" w:firstLine="0"/>
        <w:jc w:val="both"/>
        <w:rPr>
          <w:sz w:val="24"/>
        </w:rPr>
      </w:pPr>
      <w:r w:rsidRPr="00D456E4">
        <w:rPr>
          <w:sz w:val="24"/>
        </w:rPr>
        <w:t>Édition électronique réalisée avec le traitement de textes Micr</w:t>
      </w:r>
      <w:r w:rsidRPr="00D456E4">
        <w:rPr>
          <w:sz w:val="24"/>
        </w:rPr>
        <w:t>o</w:t>
      </w:r>
      <w:r w:rsidRPr="00D456E4">
        <w:rPr>
          <w:sz w:val="24"/>
        </w:rPr>
        <w:t>soft Word 2008 pour Macintosh.</w:t>
      </w:r>
    </w:p>
    <w:p w:rsidR="00780E45" w:rsidRPr="00D456E4" w:rsidRDefault="00780E45" w:rsidP="00780E45">
      <w:pPr>
        <w:ind w:right="630" w:firstLine="0"/>
        <w:jc w:val="both"/>
        <w:rPr>
          <w:sz w:val="24"/>
        </w:rPr>
      </w:pPr>
      <w:r w:rsidRPr="00D456E4">
        <w:rPr>
          <w:sz w:val="24"/>
        </w:rPr>
        <w:t>Mise en page sur papier format : LETTRE US, 8.5’’ x 11’’.</w:t>
      </w:r>
    </w:p>
    <w:p w:rsidR="00780E45" w:rsidRPr="00D456E4" w:rsidRDefault="00780E45">
      <w:pPr>
        <w:ind w:right="1800" w:firstLine="0"/>
        <w:jc w:val="both"/>
        <w:rPr>
          <w:sz w:val="24"/>
        </w:rPr>
      </w:pPr>
    </w:p>
    <w:p w:rsidR="00780E45" w:rsidRPr="00D456E4" w:rsidRDefault="00780E45" w:rsidP="00780E45">
      <w:pPr>
        <w:ind w:firstLine="0"/>
        <w:jc w:val="both"/>
        <w:rPr>
          <w:sz w:val="24"/>
        </w:rPr>
      </w:pPr>
      <w:r w:rsidRPr="00D456E4">
        <w:rPr>
          <w:sz w:val="24"/>
        </w:rPr>
        <w:t xml:space="preserve">Édition numérique réalisée le </w:t>
      </w:r>
      <w:r>
        <w:rPr>
          <w:sz w:val="24"/>
        </w:rPr>
        <w:t>3 août 2020 à Chicoutimi</w:t>
      </w:r>
      <w:r w:rsidRPr="00D456E4">
        <w:rPr>
          <w:sz w:val="24"/>
        </w:rPr>
        <w:t>, Québec.</w:t>
      </w:r>
    </w:p>
    <w:p w:rsidR="00780E45" w:rsidRPr="00D456E4" w:rsidRDefault="00780E45">
      <w:pPr>
        <w:ind w:right="1800" w:firstLine="0"/>
        <w:jc w:val="both"/>
        <w:rPr>
          <w:sz w:val="22"/>
        </w:rPr>
      </w:pPr>
    </w:p>
    <w:p w:rsidR="00780E45" w:rsidRPr="00D456E4" w:rsidRDefault="00DE13E4">
      <w:pPr>
        <w:ind w:right="1800" w:firstLine="0"/>
        <w:jc w:val="both"/>
      </w:pPr>
      <w:r w:rsidRPr="00D456E4">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780E45" w:rsidRPr="00D456E4" w:rsidRDefault="00780E45">
      <w:pPr>
        <w:ind w:left="20"/>
        <w:jc w:val="both"/>
      </w:pPr>
      <w:r w:rsidRPr="00D456E4">
        <w:br w:type="page"/>
      </w:r>
    </w:p>
    <w:p w:rsidR="00780E45" w:rsidRPr="00D456E4" w:rsidRDefault="00780E45" w:rsidP="00780E45">
      <w:pPr>
        <w:ind w:firstLine="0"/>
        <w:jc w:val="center"/>
        <w:rPr>
          <w:b/>
          <w:sz w:val="36"/>
          <w:lang w:bidi="ar-SA"/>
        </w:rPr>
      </w:pPr>
      <w:r>
        <w:rPr>
          <w:sz w:val="36"/>
          <w:lang w:bidi="ar-SA"/>
        </w:rPr>
        <w:t>Yves BÉLANGER</w:t>
      </w:r>
    </w:p>
    <w:p w:rsidR="00780E45" w:rsidRPr="00D456E4" w:rsidRDefault="00780E45" w:rsidP="00780E45">
      <w:pPr>
        <w:ind w:firstLine="0"/>
        <w:jc w:val="center"/>
        <w:rPr>
          <w:sz w:val="20"/>
          <w:lang w:bidi="ar-SA"/>
        </w:rPr>
      </w:pPr>
      <w:r w:rsidRPr="0041330B">
        <w:rPr>
          <w:sz w:val="20"/>
          <w:lang w:bidi="ar-SA"/>
        </w:rPr>
        <w:t>professeur à la Faculté de</w:t>
      </w:r>
      <w:r>
        <w:rPr>
          <w:sz w:val="20"/>
          <w:lang w:bidi="ar-SA"/>
        </w:rPr>
        <w:t xml:space="preserve"> science politique et de droit,</w:t>
      </w:r>
      <w:r>
        <w:rPr>
          <w:sz w:val="20"/>
          <w:lang w:bidi="ar-SA"/>
        </w:rPr>
        <w:br/>
      </w:r>
      <w:r w:rsidRPr="0041330B">
        <w:rPr>
          <w:sz w:val="20"/>
          <w:lang w:bidi="ar-SA"/>
        </w:rPr>
        <w:t xml:space="preserve">directeur du Groupe de recherche sur l’industrie militaire et la sécurité, CEIM, </w:t>
      </w:r>
      <w:r>
        <w:rPr>
          <w:sz w:val="20"/>
          <w:lang w:bidi="ar-SA"/>
        </w:rPr>
        <w:br/>
      </w:r>
      <w:r w:rsidRPr="0041330B">
        <w:rPr>
          <w:sz w:val="20"/>
          <w:lang w:bidi="ar-SA"/>
        </w:rPr>
        <w:t>Université du Québec à Montréal.</w:t>
      </w:r>
    </w:p>
    <w:p w:rsidR="00780E45" w:rsidRPr="00D456E4" w:rsidRDefault="00780E45" w:rsidP="00780E45">
      <w:pPr>
        <w:ind w:firstLine="0"/>
        <w:jc w:val="center"/>
      </w:pPr>
    </w:p>
    <w:p w:rsidR="00780E45" w:rsidRPr="0041330B" w:rsidRDefault="00780E45" w:rsidP="00780E45">
      <w:pPr>
        <w:ind w:firstLine="0"/>
        <w:jc w:val="center"/>
        <w:rPr>
          <w:color w:val="000080"/>
          <w:sz w:val="36"/>
        </w:rPr>
      </w:pPr>
      <w:r>
        <w:rPr>
          <w:color w:val="000080"/>
          <w:sz w:val="36"/>
        </w:rPr>
        <w:t>“Commerce et sécurité seraient-ils devenus</w:t>
      </w:r>
      <w:r>
        <w:rPr>
          <w:color w:val="000080"/>
          <w:sz w:val="36"/>
        </w:rPr>
        <w:br/>
        <w:t>les deux faces d’une même médaille ?”</w:t>
      </w:r>
    </w:p>
    <w:p w:rsidR="00780E45" w:rsidRPr="00D456E4" w:rsidRDefault="00780E45" w:rsidP="00780E45">
      <w:pPr>
        <w:ind w:firstLine="0"/>
        <w:jc w:val="center"/>
      </w:pPr>
    </w:p>
    <w:p w:rsidR="00780E45" w:rsidRPr="00D456E4" w:rsidRDefault="00DE13E4" w:rsidP="00780E45">
      <w:pPr>
        <w:ind w:firstLine="0"/>
        <w:jc w:val="center"/>
      </w:pPr>
      <w:r>
        <w:rPr>
          <w:noProof/>
        </w:rPr>
        <w:drawing>
          <wp:inline distT="0" distB="0" distL="0" distR="0">
            <wp:extent cx="2311400" cy="4318000"/>
            <wp:effectExtent l="25400" t="25400" r="12700" b="12700"/>
            <wp:docPr id="5" name="Image 5" descr="ALENA_libre-echange_en_defaut_L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LENA_libre-echange_en_defaut_L50_low"/>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1400" cy="4318000"/>
                    </a:xfrm>
                    <a:prstGeom prst="rect">
                      <a:avLst/>
                    </a:prstGeom>
                    <a:noFill/>
                    <a:ln w="19050" cmpd="sng">
                      <a:solidFill>
                        <a:srgbClr val="000000"/>
                      </a:solidFill>
                      <a:miter lim="800000"/>
                      <a:headEnd/>
                      <a:tailEnd/>
                    </a:ln>
                    <a:effectLst/>
                  </pic:spPr>
                </pic:pic>
              </a:graphicData>
            </a:graphic>
          </wp:inline>
        </w:drawing>
      </w:r>
    </w:p>
    <w:p w:rsidR="00780E45" w:rsidRPr="00D456E4" w:rsidRDefault="00780E45" w:rsidP="00780E45">
      <w:pPr>
        <w:ind w:firstLine="0"/>
        <w:jc w:val="center"/>
      </w:pPr>
    </w:p>
    <w:p w:rsidR="00780E45" w:rsidRPr="00C72EAE" w:rsidRDefault="00780E45" w:rsidP="00780E45">
      <w:pPr>
        <w:ind w:left="20" w:hanging="20"/>
        <w:jc w:val="both"/>
      </w:pPr>
      <w:r>
        <w:t xml:space="preserve">Un article publié dans l’ouvrage sous la direction de </w:t>
      </w:r>
      <w:r w:rsidRPr="00C72EAE">
        <w:t>Dorval Brunelle</w:t>
      </w:r>
      <w:r>
        <w:t xml:space="preserve"> et Christian Deblock, </w:t>
      </w:r>
      <w:r w:rsidRPr="0041330B">
        <w:rPr>
          <w:b/>
          <w:color w:val="000090"/>
        </w:rPr>
        <w:t>L’ALÉNA. Le libre échange en défaut</w:t>
      </w:r>
      <w:r>
        <w:t>, chap</w:t>
      </w:r>
      <w:r>
        <w:t>i</w:t>
      </w:r>
      <w:r>
        <w:t xml:space="preserve">tre 17, pp. 435-452. </w:t>
      </w:r>
      <w:r w:rsidRPr="00C72EAE">
        <w:t>Montréal : Les Éditions</w:t>
      </w:r>
      <w:r>
        <w:t xml:space="preserve"> Fides, 2004, 464 pp. Co</w:t>
      </w:r>
      <w:r>
        <w:t>l</w:t>
      </w:r>
      <w:r>
        <w:t>lection “Points chauds”.</w:t>
      </w:r>
    </w:p>
    <w:p w:rsidR="00780E45" w:rsidRPr="00E07116" w:rsidRDefault="00780E45" w:rsidP="00780E45">
      <w:pPr>
        <w:pStyle w:val="p"/>
      </w:pPr>
      <w:r>
        <w:br w:type="page"/>
      </w:r>
    </w:p>
    <w:p w:rsidR="00780E45" w:rsidRPr="00E07116" w:rsidRDefault="00780E45" w:rsidP="00780E45">
      <w:pPr>
        <w:pStyle w:val="p"/>
      </w:pPr>
    </w:p>
    <w:p w:rsidR="00780E45" w:rsidRPr="00E07116" w:rsidRDefault="00780E45" w:rsidP="00780E45">
      <w:pPr>
        <w:jc w:val="both"/>
      </w:pPr>
    </w:p>
    <w:p w:rsidR="00780E45" w:rsidRPr="00E07116" w:rsidRDefault="00780E45" w:rsidP="00780E45">
      <w:pPr>
        <w:jc w:val="both"/>
      </w:pPr>
    </w:p>
    <w:p w:rsidR="00780E45" w:rsidRPr="00E07116" w:rsidRDefault="00780E45" w:rsidP="00780E45">
      <w:pPr>
        <w:jc w:val="both"/>
      </w:pPr>
    </w:p>
    <w:p w:rsidR="00780E45" w:rsidRPr="00E07116" w:rsidRDefault="00780E45" w:rsidP="00780E45">
      <w:pPr>
        <w:pStyle w:val="NormalWeb"/>
        <w:spacing w:before="2" w:after="2"/>
        <w:jc w:val="both"/>
        <w:rPr>
          <w:sz w:val="28"/>
        </w:rPr>
      </w:pPr>
      <w:r w:rsidRPr="00E07116">
        <w:rPr>
          <w:b/>
          <w:sz w:val="28"/>
          <w:szCs w:val="19"/>
        </w:rPr>
        <w:t>Note pour la version numérique</w:t>
      </w:r>
      <w:r w:rsidRPr="00E07116">
        <w:rPr>
          <w:sz w:val="28"/>
          <w:szCs w:val="19"/>
        </w:rPr>
        <w:t xml:space="preserve"> : </w:t>
      </w:r>
      <w:r w:rsidRPr="00E07116">
        <w:rPr>
          <w:sz w:val="28"/>
        </w:rPr>
        <w:t>La numérotation entre crochets [] correspond à la pagination, en début de page, de l'édition d'origine numérisée. JMT.</w:t>
      </w:r>
    </w:p>
    <w:p w:rsidR="00780E45" w:rsidRPr="00E07116" w:rsidRDefault="00780E45" w:rsidP="00780E45">
      <w:pPr>
        <w:pStyle w:val="NormalWeb"/>
        <w:spacing w:before="2" w:after="2"/>
        <w:jc w:val="both"/>
        <w:rPr>
          <w:sz w:val="28"/>
        </w:rPr>
      </w:pPr>
    </w:p>
    <w:p w:rsidR="00780E45" w:rsidRPr="00E07116" w:rsidRDefault="00780E45" w:rsidP="00780E45">
      <w:pPr>
        <w:pStyle w:val="NormalWeb"/>
        <w:spacing w:before="2" w:after="2"/>
        <w:rPr>
          <w:sz w:val="28"/>
        </w:rPr>
      </w:pPr>
      <w:r w:rsidRPr="00E07116">
        <w:rPr>
          <w:sz w:val="28"/>
        </w:rPr>
        <w:t>Par exemple, [1] correspond au début de la page 1 de l’édition papier numérisée.</w:t>
      </w:r>
    </w:p>
    <w:p w:rsidR="00780E45" w:rsidRPr="00E07116" w:rsidRDefault="00780E45" w:rsidP="00780E45">
      <w:pPr>
        <w:jc w:val="both"/>
        <w:rPr>
          <w:szCs w:val="19"/>
        </w:rPr>
      </w:pPr>
    </w:p>
    <w:p w:rsidR="00780E45" w:rsidRPr="00E07116" w:rsidRDefault="00780E45" w:rsidP="00780E45">
      <w:pPr>
        <w:jc w:val="both"/>
        <w:rPr>
          <w:szCs w:val="19"/>
        </w:rPr>
      </w:pPr>
    </w:p>
    <w:p w:rsidR="00780E45" w:rsidRDefault="00780E45" w:rsidP="00780E45">
      <w:pPr>
        <w:pStyle w:val="p"/>
      </w:pPr>
      <w:r>
        <w:br w:type="page"/>
      </w:r>
      <w:r>
        <w:lastRenderedPageBreak/>
        <w:t>[435]</w:t>
      </w:r>
    </w:p>
    <w:p w:rsidR="00780E45" w:rsidRDefault="00780E45" w:rsidP="00780E45">
      <w:pPr>
        <w:jc w:val="both"/>
      </w:pPr>
    </w:p>
    <w:p w:rsidR="00780E45" w:rsidRPr="00D456E4" w:rsidRDefault="00780E45" w:rsidP="00780E45">
      <w:pPr>
        <w:jc w:val="both"/>
      </w:pPr>
    </w:p>
    <w:p w:rsidR="00780E45" w:rsidRPr="00D456E4" w:rsidRDefault="00780E45" w:rsidP="00780E45">
      <w:pPr>
        <w:jc w:val="both"/>
      </w:pPr>
    </w:p>
    <w:p w:rsidR="00780E45" w:rsidRPr="00AA5429" w:rsidRDefault="00780E45" w:rsidP="00780E45">
      <w:pPr>
        <w:spacing w:after="120"/>
        <w:ind w:firstLine="0"/>
        <w:jc w:val="center"/>
        <w:rPr>
          <w:b/>
        </w:rPr>
      </w:pPr>
      <w:bookmarkStart w:id="1" w:name="ALENA_dossiers_chap_17"/>
      <w:r>
        <w:rPr>
          <w:b/>
        </w:rPr>
        <w:t>DOSSIERS</w:t>
      </w:r>
    </w:p>
    <w:p w:rsidR="00780E45" w:rsidRPr="00D456E4" w:rsidRDefault="00780E45" w:rsidP="00780E45">
      <w:pPr>
        <w:pStyle w:val="Titreniveau1"/>
      </w:pPr>
      <w:r>
        <w:t>17</w:t>
      </w:r>
    </w:p>
    <w:p w:rsidR="00780E45" w:rsidRPr="00D456E4" w:rsidRDefault="00780E45" w:rsidP="00780E45">
      <w:pPr>
        <w:jc w:val="both"/>
        <w:rPr>
          <w:szCs w:val="36"/>
        </w:rPr>
      </w:pPr>
    </w:p>
    <w:p w:rsidR="00780E45" w:rsidRPr="00D456E4" w:rsidRDefault="00780E45" w:rsidP="00780E45">
      <w:pPr>
        <w:pStyle w:val="Titreniveau2"/>
      </w:pPr>
      <w:r w:rsidRPr="00D456E4">
        <w:t>“</w:t>
      </w:r>
      <w:r>
        <w:t>Commerce et sécurité</w:t>
      </w:r>
      <w:r>
        <w:br/>
        <w:t>seraient-ils devenus les deux faces</w:t>
      </w:r>
      <w:r>
        <w:br/>
        <w:t>d’une même médaille</w:t>
      </w:r>
      <w:r w:rsidRPr="00D456E4">
        <w:t>.”</w:t>
      </w:r>
    </w:p>
    <w:bookmarkEnd w:id="1"/>
    <w:p w:rsidR="00780E45" w:rsidRPr="00D456E4" w:rsidRDefault="00780E45" w:rsidP="00780E45">
      <w:pPr>
        <w:jc w:val="both"/>
        <w:rPr>
          <w:szCs w:val="36"/>
        </w:rPr>
      </w:pPr>
    </w:p>
    <w:p w:rsidR="00780E45" w:rsidRPr="002450C4" w:rsidRDefault="00780E45" w:rsidP="00780E45">
      <w:pPr>
        <w:pStyle w:val="Niveau12"/>
        <w:rPr>
          <w:b w:val="0"/>
          <w:i w:val="0"/>
        </w:rPr>
      </w:pPr>
      <w:r>
        <w:t>Yves BÉLANGER</w:t>
      </w:r>
    </w:p>
    <w:p w:rsidR="00780E45" w:rsidRPr="00D456E4" w:rsidRDefault="00780E45" w:rsidP="00780E45">
      <w:pPr>
        <w:jc w:val="both"/>
      </w:pPr>
    </w:p>
    <w:p w:rsidR="00780E45" w:rsidRPr="00D456E4" w:rsidRDefault="00780E45" w:rsidP="00780E45">
      <w:pPr>
        <w:jc w:val="both"/>
      </w:pPr>
    </w:p>
    <w:p w:rsidR="00780E45" w:rsidRDefault="00780E45" w:rsidP="00780E45">
      <w:pPr>
        <w:spacing w:before="120" w:after="120"/>
        <w:jc w:val="both"/>
      </w:pPr>
      <w:r>
        <w:t>En principe, les signataires de l’ALENA se sont entendus pour ne pas soumettre le champ de la défense et de la sécurité nationale aux règles du traité. Formellement, l’article 1018 spécifie :</w:t>
      </w:r>
    </w:p>
    <w:p w:rsidR="00780E45" w:rsidRDefault="00780E45" w:rsidP="00780E45">
      <w:pPr>
        <w:pStyle w:val="Grillecouleur-Accent1"/>
      </w:pPr>
    </w:p>
    <w:p w:rsidR="00780E45" w:rsidRDefault="00780E45" w:rsidP="00780E45">
      <w:pPr>
        <w:pStyle w:val="Grillecouleur-Accent1"/>
      </w:pPr>
      <w:r>
        <w:t>Aucune disposition du présent chapitre ne sera interprétée comme e</w:t>
      </w:r>
      <w:r>
        <w:t>m</w:t>
      </w:r>
      <w:r>
        <w:t>pêchant une partie de prendre des mesures ou de ne pas divulguer des re</w:t>
      </w:r>
      <w:r>
        <w:t>n</w:t>
      </w:r>
      <w:r>
        <w:t>seignements si elle l’estime nécessaire à la protection des intérêts esse</w:t>
      </w:r>
      <w:r>
        <w:t>n</w:t>
      </w:r>
      <w:r>
        <w:t>tiels de sa sécurité, se rapportant à l’achat d’armes, de mun</w:t>
      </w:r>
      <w:r>
        <w:t>i</w:t>
      </w:r>
      <w:r>
        <w:t>tions ou de matériel de guerre, ou aux achats indispensables à la séc</w:t>
      </w:r>
      <w:r>
        <w:t>u</w:t>
      </w:r>
      <w:r>
        <w:t>rité nationale ou aux fins de la défense nationale.</w:t>
      </w:r>
    </w:p>
    <w:p w:rsidR="00780E45" w:rsidRDefault="00780E45" w:rsidP="00780E45">
      <w:pPr>
        <w:pStyle w:val="Grillecouleur-Accent1"/>
      </w:pPr>
    </w:p>
    <w:p w:rsidR="00780E45" w:rsidRPr="005123A9" w:rsidRDefault="00780E45" w:rsidP="00780E45">
      <w:pPr>
        <w:spacing w:before="120" w:after="120"/>
        <w:jc w:val="both"/>
      </w:pPr>
      <w:r>
        <w:t>En fait, l’accord prévoit la reconduction du cadre négocié antérie</w:t>
      </w:r>
      <w:r>
        <w:t>u</w:t>
      </w:r>
      <w:r>
        <w:t>rement entre le Canada et les États-Unis d’Amérique (EUA), celui-ci répondant aux impératifs de la Guerre froide. Ce cadre a été établi principalement sur la base de l’Accord canado-américain sur le part</w:t>
      </w:r>
      <w:r>
        <w:t>a</w:t>
      </w:r>
      <w:r>
        <w:t>ge de la production de défense (DPSA) signé en 1956 et de l’Accord sur le partage du développement industriel pour la défense conclu en 1963 où ont été définies les modalités particulières à l’accès au ma</w:t>
      </w:r>
      <w:r>
        <w:t>r</w:t>
      </w:r>
      <w:r>
        <w:t>ché militaire américain. Ces ententes continuent, aujourd’hui, de co</w:t>
      </w:r>
      <w:r>
        <w:t>n</w:t>
      </w:r>
      <w:r>
        <w:t xml:space="preserve">férer aux entreprises canadiennes un statut privilégié sur le marché américain. </w:t>
      </w:r>
      <w:r>
        <w:rPr>
          <w:lang w:eastAsia="fr-FR" w:bidi="fr-FR"/>
        </w:rPr>
        <w:t xml:space="preserve">[436] </w:t>
      </w:r>
      <w:r w:rsidRPr="005123A9">
        <w:rPr>
          <w:lang w:eastAsia="fr-FR" w:bidi="fr-FR"/>
        </w:rPr>
        <w:t xml:space="preserve">Trente ans avant la signature de l’ALENA, les </w:t>
      </w:r>
      <w:r w:rsidRPr="005123A9">
        <w:rPr>
          <w:lang w:eastAsia="fr-FR" w:bidi="fr-FR"/>
        </w:rPr>
        <w:lastRenderedPageBreak/>
        <w:t>échanges de produits militaires échappaient déjà à plusieurs m</w:t>
      </w:r>
      <w:r w:rsidRPr="005123A9">
        <w:rPr>
          <w:lang w:eastAsia="fr-FR" w:bidi="fr-FR"/>
        </w:rPr>
        <w:t>e</w:t>
      </w:r>
      <w:r w:rsidRPr="005123A9">
        <w:rPr>
          <w:lang w:eastAsia="fr-FR" w:bidi="fr-FR"/>
        </w:rPr>
        <w:t xml:space="preserve">sures protectionnistes, incluant le </w:t>
      </w:r>
      <w:r w:rsidRPr="006710BB">
        <w:rPr>
          <w:i/>
          <w:lang w:eastAsia="fr-FR" w:bidi="fr-FR"/>
        </w:rPr>
        <w:t>Buy America Act </w:t>
      </w:r>
      <w:r>
        <w:rPr>
          <w:rStyle w:val="Appelnotedebasdep"/>
          <w:lang w:eastAsia="fr-FR" w:bidi="fr-FR"/>
        </w:rPr>
        <w:footnoteReference w:id="1"/>
      </w:r>
      <w:r w:rsidRPr="005123A9">
        <w:rPr>
          <w:lang w:eastAsia="fr-FR" w:bidi="fr-FR"/>
        </w:rPr>
        <w:t>, en venant même à r</w:t>
      </w:r>
      <w:r w:rsidRPr="005123A9">
        <w:rPr>
          <w:lang w:eastAsia="fr-FR" w:bidi="fr-FR"/>
        </w:rPr>
        <w:t>e</w:t>
      </w:r>
      <w:r w:rsidRPr="005123A9">
        <w:rPr>
          <w:lang w:eastAsia="fr-FR" w:bidi="fr-FR"/>
        </w:rPr>
        <w:t>connaître le st</w:t>
      </w:r>
      <w:r w:rsidRPr="005123A9">
        <w:rPr>
          <w:lang w:eastAsia="fr-FR" w:bidi="fr-FR"/>
        </w:rPr>
        <w:t>a</w:t>
      </w:r>
      <w:r w:rsidRPr="005123A9">
        <w:rPr>
          <w:lang w:eastAsia="fr-FR" w:bidi="fr-FR"/>
        </w:rPr>
        <w:t>tut de fournisseur local aux États-Unis à des dizaines d’entreprises canadiennes. Celles-ci en tireront un avantage concu</w:t>
      </w:r>
      <w:r w:rsidRPr="005123A9">
        <w:rPr>
          <w:lang w:eastAsia="fr-FR" w:bidi="fr-FR"/>
        </w:rPr>
        <w:t>r</w:t>
      </w:r>
      <w:r w:rsidRPr="005123A9">
        <w:rPr>
          <w:lang w:eastAsia="fr-FR" w:bidi="fr-FR"/>
        </w:rPr>
        <w:t>rentiel indéni</w:t>
      </w:r>
      <w:r w:rsidRPr="005123A9">
        <w:rPr>
          <w:lang w:eastAsia="fr-FR" w:bidi="fr-FR"/>
        </w:rPr>
        <w:t>a</w:t>
      </w:r>
      <w:r w:rsidRPr="005123A9">
        <w:rPr>
          <w:lang w:eastAsia="fr-FR" w:bidi="fr-FR"/>
        </w:rPr>
        <w:t>ble.</w:t>
      </w:r>
    </w:p>
    <w:p w:rsidR="00780E45" w:rsidRPr="005123A9" w:rsidRDefault="00780E45" w:rsidP="00780E45">
      <w:pPr>
        <w:spacing w:before="120" w:after="120"/>
        <w:jc w:val="both"/>
      </w:pPr>
      <w:r w:rsidRPr="005123A9">
        <w:rPr>
          <w:lang w:eastAsia="fr-FR" w:bidi="fr-FR"/>
        </w:rPr>
        <w:t>Il importe ici de bien souligner que la problématique particulière à l’univers économique de la défense a été form</w:t>
      </w:r>
      <w:r w:rsidRPr="005123A9">
        <w:rPr>
          <w:lang w:eastAsia="fr-FR" w:bidi="fr-FR"/>
        </w:rPr>
        <w:t>u</w:t>
      </w:r>
      <w:r w:rsidRPr="005123A9">
        <w:rPr>
          <w:lang w:eastAsia="fr-FR" w:bidi="fr-FR"/>
        </w:rPr>
        <w:t>lée sur la base d’une relation sécuritaire bilatérale qui va bien au-delà des enjeux comme</w:t>
      </w:r>
      <w:r w:rsidRPr="005123A9">
        <w:rPr>
          <w:lang w:eastAsia="fr-FR" w:bidi="fr-FR"/>
        </w:rPr>
        <w:t>r</w:t>
      </w:r>
      <w:r w:rsidRPr="005123A9">
        <w:rPr>
          <w:lang w:eastAsia="fr-FR" w:bidi="fr-FR"/>
        </w:rPr>
        <w:t>ciaux. Au fil des années, le Canada et les EUA ont conclu des centa</w:t>
      </w:r>
      <w:r w:rsidRPr="005123A9">
        <w:rPr>
          <w:lang w:eastAsia="fr-FR" w:bidi="fr-FR"/>
        </w:rPr>
        <w:t>i</w:t>
      </w:r>
      <w:r w:rsidRPr="005123A9">
        <w:rPr>
          <w:lang w:eastAsia="fr-FR" w:bidi="fr-FR"/>
        </w:rPr>
        <w:t>nes d’ententes qui interpellent de multiples dimensions de l’environnement sécuritaire dont la plus connue concerne la défense aérienne du territoire nord-américain (NORAD). Cette relation sécur</w:t>
      </w:r>
      <w:r w:rsidRPr="005123A9">
        <w:rPr>
          <w:lang w:eastAsia="fr-FR" w:bidi="fr-FR"/>
        </w:rPr>
        <w:t>i</w:t>
      </w:r>
      <w:r w:rsidRPr="005123A9">
        <w:rPr>
          <w:lang w:eastAsia="fr-FR" w:bidi="fr-FR"/>
        </w:rPr>
        <w:t>taire ne poursuit pas une finalité économique, elle vise à garantir l’intégrité et l’inviolabilité du territoire national américain et, par e</w:t>
      </w:r>
      <w:r w:rsidRPr="005123A9">
        <w:rPr>
          <w:lang w:eastAsia="fr-FR" w:bidi="fr-FR"/>
        </w:rPr>
        <w:t>x</w:t>
      </w:r>
      <w:r w:rsidRPr="005123A9">
        <w:rPr>
          <w:lang w:eastAsia="fr-FR" w:bidi="fr-FR"/>
        </w:rPr>
        <w:t>tension, du territoire canadien. Depuis maintenant plus de 40 ans, le gouvernement canadien a jugé qu’il en allait de son intérêt de bénéf</w:t>
      </w:r>
      <w:r w:rsidRPr="005123A9">
        <w:rPr>
          <w:lang w:eastAsia="fr-FR" w:bidi="fr-FR"/>
        </w:rPr>
        <w:t>i</w:t>
      </w:r>
      <w:r w:rsidRPr="005123A9">
        <w:rPr>
          <w:lang w:eastAsia="fr-FR" w:bidi="fr-FR"/>
        </w:rPr>
        <w:t>cier de la protection de son puissant voisin. Il a donc cherché à tirer le meilleur parti d’un mariage de raison dont le contrat a essentiellement été r</w:t>
      </w:r>
      <w:r w:rsidRPr="005123A9">
        <w:rPr>
          <w:lang w:eastAsia="fr-FR" w:bidi="fr-FR"/>
        </w:rPr>
        <w:t>é</w:t>
      </w:r>
      <w:r w:rsidRPr="005123A9">
        <w:rPr>
          <w:lang w:eastAsia="fr-FR" w:bidi="fr-FR"/>
        </w:rPr>
        <w:t>digé par Washington. En général, l’attitude canadienne dans les dossiers économiques spécifiques à ses collab</w:t>
      </w:r>
      <w:r w:rsidRPr="005123A9">
        <w:rPr>
          <w:lang w:eastAsia="fr-FR" w:bidi="fr-FR"/>
        </w:rPr>
        <w:t>o</w:t>
      </w:r>
      <w:r w:rsidRPr="005123A9">
        <w:rPr>
          <w:lang w:eastAsia="fr-FR" w:bidi="fr-FR"/>
        </w:rPr>
        <w:t>rations militaires a été de minimiser ses coûts tout en cherchant à maximiser les retombées technologiques et comme</w:t>
      </w:r>
      <w:r w:rsidRPr="005123A9">
        <w:rPr>
          <w:lang w:eastAsia="fr-FR" w:bidi="fr-FR"/>
        </w:rPr>
        <w:t>r</w:t>
      </w:r>
      <w:r w:rsidRPr="005123A9">
        <w:rPr>
          <w:lang w:eastAsia="fr-FR" w:bidi="fr-FR"/>
        </w:rPr>
        <w:t>ciales.</w:t>
      </w:r>
    </w:p>
    <w:p w:rsidR="00780E45" w:rsidRPr="005123A9" w:rsidRDefault="00780E45" w:rsidP="00780E45">
      <w:pPr>
        <w:spacing w:before="120" w:after="120"/>
        <w:jc w:val="both"/>
      </w:pPr>
      <w:r w:rsidRPr="005123A9">
        <w:rPr>
          <w:lang w:eastAsia="fr-FR" w:bidi="fr-FR"/>
        </w:rPr>
        <w:t>Lorsque survinrent, entre 1987 et 1989, une série d’événements qui se conclurent par la fin de la guerre froide, ni les EUA ni le Canada ne jugèrent opportun de remettre en question les fondements de leur co</w:t>
      </w:r>
      <w:r w:rsidRPr="005123A9">
        <w:rPr>
          <w:lang w:eastAsia="fr-FR" w:bidi="fr-FR"/>
        </w:rPr>
        <w:t>l</w:t>
      </w:r>
      <w:r w:rsidRPr="005123A9">
        <w:rPr>
          <w:lang w:eastAsia="fr-FR" w:bidi="fr-FR"/>
        </w:rPr>
        <w:t>laboration. Les deux administrations (Bush et</w:t>
      </w:r>
      <w:r>
        <w:rPr>
          <w:lang w:eastAsia="fr-FR" w:bidi="fr-FR"/>
        </w:rPr>
        <w:t xml:space="preserve"> </w:t>
      </w:r>
      <w:r>
        <w:t xml:space="preserve">[437] </w:t>
      </w:r>
      <w:r w:rsidRPr="005123A9">
        <w:rPr>
          <w:lang w:eastAsia="fr-FR" w:bidi="fr-FR"/>
        </w:rPr>
        <w:t>Mulroney) cons</w:t>
      </w:r>
      <w:r w:rsidRPr="005123A9">
        <w:rPr>
          <w:lang w:eastAsia="fr-FR" w:bidi="fr-FR"/>
        </w:rPr>
        <w:t>i</w:t>
      </w:r>
      <w:r w:rsidRPr="005123A9">
        <w:rPr>
          <w:lang w:eastAsia="fr-FR" w:bidi="fr-FR"/>
        </w:rPr>
        <w:t>déraient à l’époque qu’il fallait demeurer prudents et ne pas baisser la garde prématurément. En août 1992, au moment où l’ALENA est s</w:t>
      </w:r>
      <w:r w:rsidRPr="005123A9">
        <w:rPr>
          <w:lang w:eastAsia="fr-FR" w:bidi="fr-FR"/>
        </w:rPr>
        <w:t>i</w:t>
      </w:r>
      <w:r w:rsidRPr="005123A9">
        <w:rPr>
          <w:lang w:eastAsia="fr-FR" w:bidi="fr-FR"/>
        </w:rPr>
        <w:t>gné, la ligne de conduite commune aux deux pays est donc d’accompagner l’ex-URSS dans son processus de démocrat</w:t>
      </w:r>
      <w:r w:rsidRPr="005123A9">
        <w:rPr>
          <w:lang w:eastAsia="fr-FR" w:bidi="fr-FR"/>
        </w:rPr>
        <w:t>i</w:t>
      </w:r>
      <w:r w:rsidRPr="005123A9">
        <w:rPr>
          <w:lang w:eastAsia="fr-FR" w:bidi="fr-FR"/>
        </w:rPr>
        <w:t>sation, mais sans en conclure pour a</w:t>
      </w:r>
      <w:r w:rsidRPr="005123A9">
        <w:rPr>
          <w:lang w:eastAsia="fr-FR" w:bidi="fr-FR"/>
        </w:rPr>
        <w:t>u</w:t>
      </w:r>
      <w:r w:rsidRPr="005123A9">
        <w:rPr>
          <w:lang w:eastAsia="fr-FR" w:bidi="fr-FR"/>
        </w:rPr>
        <w:t>tant que leur partenariat militaire devait être fondamentalement remanié</w:t>
      </w:r>
      <w:r>
        <w:rPr>
          <w:lang w:eastAsia="fr-FR" w:bidi="fr-FR"/>
        </w:rPr>
        <w:t> </w:t>
      </w:r>
      <w:r>
        <w:rPr>
          <w:rStyle w:val="Appelnotedebasdep"/>
          <w:lang w:eastAsia="fr-FR" w:bidi="fr-FR"/>
        </w:rPr>
        <w:footnoteReference w:id="2"/>
      </w:r>
      <w:r w:rsidRPr="005123A9">
        <w:rPr>
          <w:lang w:eastAsia="fr-FR" w:bidi="fr-FR"/>
        </w:rPr>
        <w:t>. Des deux côtés de la fronti</w:t>
      </w:r>
      <w:r w:rsidRPr="005123A9">
        <w:rPr>
          <w:lang w:eastAsia="fr-FR" w:bidi="fr-FR"/>
        </w:rPr>
        <w:t>è</w:t>
      </w:r>
      <w:r w:rsidRPr="005123A9">
        <w:rPr>
          <w:lang w:eastAsia="fr-FR" w:bidi="fr-FR"/>
        </w:rPr>
        <w:t>re, l’heure était encore à la vigilance.</w:t>
      </w:r>
    </w:p>
    <w:p w:rsidR="00780E45" w:rsidRDefault="00780E45" w:rsidP="00780E45">
      <w:pPr>
        <w:spacing w:before="120" w:after="120"/>
        <w:jc w:val="both"/>
        <w:rPr>
          <w:lang w:eastAsia="fr-FR" w:bidi="fr-FR"/>
        </w:rPr>
      </w:pPr>
    </w:p>
    <w:p w:rsidR="00780E45" w:rsidRDefault="00780E45" w:rsidP="00780E45">
      <w:pPr>
        <w:spacing w:before="120" w:after="120"/>
        <w:jc w:val="both"/>
        <w:rPr>
          <w:lang w:eastAsia="fr-FR" w:bidi="fr-FR"/>
        </w:rPr>
      </w:pPr>
    </w:p>
    <w:p w:rsidR="00780E45" w:rsidRPr="005123A9" w:rsidRDefault="00780E45" w:rsidP="00780E45">
      <w:pPr>
        <w:pStyle w:val="planche"/>
      </w:pPr>
      <w:r w:rsidRPr="005123A9">
        <w:t>1993-1994 : la transition</w:t>
      </w:r>
    </w:p>
    <w:p w:rsidR="00780E45" w:rsidRDefault="00780E45" w:rsidP="00780E45">
      <w:pPr>
        <w:spacing w:before="120" w:after="120"/>
        <w:jc w:val="both"/>
        <w:rPr>
          <w:lang w:eastAsia="fr-FR" w:bidi="fr-FR"/>
        </w:rPr>
      </w:pPr>
    </w:p>
    <w:p w:rsidR="00780E45" w:rsidRPr="005123A9" w:rsidRDefault="00780E45" w:rsidP="00780E45">
      <w:pPr>
        <w:spacing w:before="120" w:after="120"/>
        <w:jc w:val="both"/>
      </w:pPr>
      <w:r w:rsidRPr="005123A9">
        <w:rPr>
          <w:lang w:eastAsia="fr-FR" w:bidi="fr-FR"/>
        </w:rPr>
        <w:t>L’arrivée au pouvoir des administrations Clinton et Chrétien se traduit, en 1993, par des signes de rupture avec le passé. Les partis politiques des deux nouveaux leaders véhiculent des plates-formes électorales proposant d’associer désarmement, commerce et prospér</w:t>
      </w:r>
      <w:r w:rsidRPr="005123A9">
        <w:rPr>
          <w:lang w:eastAsia="fr-FR" w:bidi="fr-FR"/>
        </w:rPr>
        <w:t>i</w:t>
      </w:r>
      <w:r w:rsidRPr="005123A9">
        <w:rPr>
          <w:lang w:eastAsia="fr-FR" w:bidi="fr-FR"/>
        </w:rPr>
        <w:t>té. L’accent mis sur la lutte contre le déf</w:t>
      </w:r>
      <w:r w:rsidRPr="005123A9">
        <w:rPr>
          <w:lang w:eastAsia="fr-FR" w:bidi="fr-FR"/>
        </w:rPr>
        <w:t>i</w:t>
      </w:r>
      <w:r w:rsidRPr="005123A9">
        <w:rPr>
          <w:lang w:eastAsia="fr-FR" w:bidi="fr-FR"/>
        </w:rPr>
        <w:t>cit s’alimentera d’ailleurs en bonne partie à la rationalisation des dépenses m</w:t>
      </w:r>
      <w:r w:rsidRPr="005123A9">
        <w:rPr>
          <w:lang w:eastAsia="fr-FR" w:bidi="fr-FR"/>
        </w:rPr>
        <w:t>i</w:t>
      </w:r>
      <w:r w:rsidRPr="005123A9">
        <w:rPr>
          <w:lang w:eastAsia="fr-FR" w:bidi="fr-FR"/>
        </w:rPr>
        <w:t>litaires. Pour nombre de Nord-</w:t>
      </w:r>
      <w:r>
        <w:rPr>
          <w:lang w:eastAsia="fr-FR" w:bidi="fr-FR"/>
        </w:rPr>
        <w:t>A</w:t>
      </w:r>
      <w:r w:rsidRPr="005123A9">
        <w:rPr>
          <w:lang w:eastAsia="fr-FR" w:bidi="fr-FR"/>
        </w:rPr>
        <w:t>méricains, ce nouvel environnement suscit</w:t>
      </w:r>
      <w:r w:rsidRPr="005123A9">
        <w:rPr>
          <w:lang w:eastAsia="fr-FR" w:bidi="fr-FR"/>
        </w:rPr>
        <w:t>e</w:t>
      </w:r>
      <w:r w:rsidRPr="005123A9">
        <w:rPr>
          <w:lang w:eastAsia="fr-FR" w:bidi="fr-FR"/>
        </w:rPr>
        <w:t>ra l’espoir de voir l’ouverture et la coopération succéder à la logique de pui</w:t>
      </w:r>
      <w:r w:rsidRPr="005123A9">
        <w:rPr>
          <w:lang w:eastAsia="fr-FR" w:bidi="fr-FR"/>
        </w:rPr>
        <w:t>s</w:t>
      </w:r>
      <w:r w:rsidRPr="005123A9">
        <w:rPr>
          <w:lang w:eastAsia="fr-FR" w:bidi="fr-FR"/>
        </w:rPr>
        <w:t>sance et de confrontation qui prévalait avant 1989.</w:t>
      </w:r>
    </w:p>
    <w:p w:rsidR="00780E45" w:rsidRPr="005123A9" w:rsidRDefault="00780E45" w:rsidP="00780E45">
      <w:pPr>
        <w:spacing w:before="120" w:after="120"/>
        <w:jc w:val="both"/>
      </w:pPr>
      <w:r w:rsidRPr="005123A9">
        <w:rPr>
          <w:lang w:eastAsia="fr-FR" w:bidi="fr-FR"/>
        </w:rPr>
        <w:t>Les énergies seront dès lors canalisées vers l’objectif de modifier la coûteuse culture militaire. Parmi les réfo</w:t>
      </w:r>
      <w:r w:rsidRPr="005123A9">
        <w:rPr>
          <w:lang w:eastAsia="fr-FR" w:bidi="fr-FR"/>
        </w:rPr>
        <w:t>r</w:t>
      </w:r>
      <w:r w:rsidRPr="005123A9">
        <w:rPr>
          <w:lang w:eastAsia="fr-FR" w:bidi="fr-FR"/>
        </w:rPr>
        <w:t>mes les plus marquantes, il faut mentionner la poursuite d’une vaste ration</w:t>
      </w:r>
      <w:r w:rsidRPr="005123A9">
        <w:rPr>
          <w:lang w:eastAsia="fr-FR" w:bidi="fr-FR"/>
        </w:rPr>
        <w:t>a</w:t>
      </w:r>
      <w:r w:rsidRPr="005123A9">
        <w:rPr>
          <w:lang w:eastAsia="fr-FR" w:bidi="fr-FR"/>
        </w:rPr>
        <w:t>lisation de la base industrielle de défe</w:t>
      </w:r>
      <w:r w:rsidRPr="005123A9">
        <w:rPr>
          <w:lang w:eastAsia="fr-FR" w:bidi="fr-FR"/>
        </w:rPr>
        <w:t>n</w:t>
      </w:r>
      <w:r w:rsidRPr="005123A9">
        <w:rPr>
          <w:lang w:eastAsia="fr-FR" w:bidi="fr-FR"/>
        </w:rPr>
        <w:t>se, sa diversification commerciale, la révision des processus d’acquisition en vue d’inoculer les principes de concu</w:t>
      </w:r>
      <w:r w:rsidRPr="005123A9">
        <w:rPr>
          <w:lang w:eastAsia="fr-FR" w:bidi="fr-FR"/>
        </w:rPr>
        <w:t>r</w:t>
      </w:r>
      <w:r w:rsidRPr="005123A9">
        <w:rPr>
          <w:lang w:eastAsia="fr-FR" w:bidi="fr-FR"/>
        </w:rPr>
        <w:t>rence et de productivité à un marché militaire plutôt oligopolistique, ainsi que la recherche d’une plus grande lib</w:t>
      </w:r>
      <w:r w:rsidRPr="005123A9">
        <w:rPr>
          <w:lang w:eastAsia="fr-FR" w:bidi="fr-FR"/>
        </w:rPr>
        <w:t>é</w:t>
      </w:r>
      <w:r w:rsidRPr="005123A9">
        <w:rPr>
          <w:lang w:eastAsia="fr-FR" w:bidi="fr-FR"/>
        </w:rPr>
        <w:t>ralisation</w:t>
      </w:r>
      <w:r>
        <w:rPr>
          <w:lang w:eastAsia="fr-FR" w:bidi="fr-FR"/>
        </w:rPr>
        <w:t xml:space="preserve"> </w:t>
      </w:r>
      <w:r>
        <w:t xml:space="preserve">[438] </w:t>
      </w:r>
      <w:r w:rsidRPr="005123A9">
        <w:rPr>
          <w:lang w:eastAsia="fr-FR" w:bidi="fr-FR"/>
        </w:rPr>
        <w:t>du commerce dans un univers hab</w:t>
      </w:r>
      <w:r w:rsidRPr="005123A9">
        <w:rPr>
          <w:lang w:eastAsia="fr-FR" w:bidi="fr-FR"/>
        </w:rPr>
        <w:t>i</w:t>
      </w:r>
      <w:r w:rsidRPr="005123A9">
        <w:rPr>
          <w:lang w:eastAsia="fr-FR" w:bidi="fr-FR"/>
        </w:rPr>
        <w:t>tué à un régime de normes et de contrôles. L’administration Clinton mettra notamment fin au morato</w:t>
      </w:r>
      <w:r w:rsidRPr="005123A9">
        <w:rPr>
          <w:lang w:eastAsia="fr-FR" w:bidi="fr-FR"/>
        </w:rPr>
        <w:t>i</w:t>
      </w:r>
      <w:r w:rsidRPr="005123A9">
        <w:rPr>
          <w:lang w:eastAsia="fr-FR" w:bidi="fr-FR"/>
        </w:rPr>
        <w:t>re vieux de 20 ans sur le transfert de technologies militaires de pointe en direction des pays de l’Amérique latine</w:t>
      </w:r>
      <w:r>
        <w:rPr>
          <w:lang w:eastAsia="fr-FR" w:bidi="fr-FR"/>
        </w:rPr>
        <w:t> </w:t>
      </w:r>
      <w:r>
        <w:rPr>
          <w:rStyle w:val="Appelnotedebasdep"/>
          <w:lang w:eastAsia="fr-FR" w:bidi="fr-FR"/>
        </w:rPr>
        <w:footnoteReference w:id="3"/>
      </w:r>
      <w:r w:rsidRPr="005123A9">
        <w:rPr>
          <w:lang w:eastAsia="fr-FR" w:bidi="fr-FR"/>
        </w:rPr>
        <w:t xml:space="preserve"> et lancera une vaste o</w:t>
      </w:r>
      <w:r w:rsidRPr="005123A9">
        <w:rPr>
          <w:lang w:eastAsia="fr-FR" w:bidi="fr-FR"/>
        </w:rPr>
        <w:t>f</w:t>
      </w:r>
      <w:r w:rsidRPr="005123A9">
        <w:rPr>
          <w:lang w:eastAsia="fr-FR" w:bidi="fr-FR"/>
        </w:rPr>
        <w:t>fensive pour conquérir les marchés devenus accessibles en raison des difficultés éprouvées par le complexe industriel militaire russe. Washington so</w:t>
      </w:r>
      <w:r w:rsidRPr="005123A9">
        <w:rPr>
          <w:lang w:eastAsia="fr-FR" w:bidi="fr-FR"/>
        </w:rPr>
        <w:t>u</w:t>
      </w:r>
      <w:r w:rsidRPr="005123A9">
        <w:rPr>
          <w:lang w:eastAsia="fr-FR" w:bidi="fr-FR"/>
        </w:rPr>
        <w:t>tiendra très activement les efforts d’internationalisation de ses entr</w:t>
      </w:r>
      <w:r w:rsidRPr="005123A9">
        <w:rPr>
          <w:lang w:eastAsia="fr-FR" w:bidi="fr-FR"/>
        </w:rPr>
        <w:t>e</w:t>
      </w:r>
      <w:r w:rsidRPr="005123A9">
        <w:rPr>
          <w:lang w:eastAsia="fr-FR" w:bidi="fr-FR"/>
        </w:rPr>
        <w:t>prises de défense, parfois vers des pays constituant de véritables po</w:t>
      </w:r>
      <w:r w:rsidRPr="005123A9">
        <w:rPr>
          <w:lang w:eastAsia="fr-FR" w:bidi="fr-FR"/>
        </w:rPr>
        <w:t>u</w:t>
      </w:r>
      <w:r w:rsidRPr="005123A9">
        <w:rPr>
          <w:lang w:eastAsia="fr-FR" w:bidi="fr-FR"/>
        </w:rPr>
        <w:t>drières.</w:t>
      </w:r>
    </w:p>
    <w:p w:rsidR="00780E45" w:rsidRPr="005123A9" w:rsidRDefault="00780E45" w:rsidP="00780E45">
      <w:pPr>
        <w:spacing w:before="120" w:after="120"/>
        <w:jc w:val="both"/>
      </w:pPr>
      <w:r w:rsidRPr="005123A9">
        <w:rPr>
          <w:lang w:eastAsia="fr-FR" w:bidi="fr-FR"/>
        </w:rPr>
        <w:t>En plus d’emboîter le pas à Washington en matière de compre</w:t>
      </w:r>
      <w:r w:rsidRPr="005123A9">
        <w:rPr>
          <w:lang w:eastAsia="fr-FR" w:bidi="fr-FR"/>
        </w:rPr>
        <w:t>s</w:t>
      </w:r>
      <w:r w:rsidRPr="005123A9">
        <w:rPr>
          <w:lang w:eastAsia="fr-FR" w:bidi="fr-FR"/>
        </w:rPr>
        <w:t xml:space="preserve">sions budgétaires, Ottawa tentera, à son tour, de tirer avantage de l’ouverture des marchés internationaux. Le Livre blanc publié par le gouvernement canadien en 1994 situe la nouvelle configuration qui </w:t>
      </w:r>
      <w:r w:rsidRPr="005123A9">
        <w:rPr>
          <w:lang w:eastAsia="fr-FR" w:bidi="fr-FR"/>
        </w:rPr>
        <w:lastRenderedPageBreak/>
        <w:t>prévaut dans le champ de la défense</w:t>
      </w:r>
      <w:r>
        <w:rPr>
          <w:lang w:eastAsia="fr-FR" w:bidi="fr-FR"/>
        </w:rPr>
        <w:t> </w:t>
      </w:r>
      <w:r>
        <w:rPr>
          <w:rStyle w:val="Appelnotedebasdep"/>
          <w:lang w:eastAsia="fr-FR" w:bidi="fr-FR"/>
        </w:rPr>
        <w:footnoteReference w:id="4"/>
      </w:r>
      <w:r w:rsidRPr="005123A9">
        <w:rPr>
          <w:lang w:eastAsia="fr-FR" w:bidi="fr-FR"/>
        </w:rPr>
        <w:t xml:space="preserve"> et annonce l’intention du go</w:t>
      </w:r>
      <w:r w:rsidRPr="005123A9">
        <w:rPr>
          <w:lang w:eastAsia="fr-FR" w:bidi="fr-FR"/>
        </w:rPr>
        <w:t>u</w:t>
      </w:r>
      <w:r w:rsidRPr="005123A9">
        <w:rPr>
          <w:lang w:eastAsia="fr-FR" w:bidi="fr-FR"/>
        </w:rPr>
        <w:t>vernement d’orienter sa mission militaire en fon</w:t>
      </w:r>
      <w:r w:rsidRPr="005123A9">
        <w:rPr>
          <w:lang w:eastAsia="fr-FR" w:bidi="fr-FR"/>
        </w:rPr>
        <w:t>c</w:t>
      </w:r>
      <w:r w:rsidRPr="005123A9">
        <w:rPr>
          <w:lang w:eastAsia="fr-FR" w:bidi="fr-FR"/>
        </w:rPr>
        <w:t>tion des nouvelles menaces, telles que la lutte contre le trafic de drogue et l’immigration illégale. Le gouvernement réitère aussi son intention de r</w:t>
      </w:r>
      <w:r w:rsidRPr="005123A9">
        <w:rPr>
          <w:lang w:eastAsia="fr-FR" w:bidi="fr-FR"/>
        </w:rPr>
        <w:t>e</w:t>
      </w:r>
      <w:r w:rsidRPr="005123A9">
        <w:rPr>
          <w:lang w:eastAsia="fr-FR" w:bidi="fr-FR"/>
        </w:rPr>
        <w:t>courir aux missions de rétablissement et de maintien de la paix en vue de contr</w:t>
      </w:r>
      <w:r w:rsidRPr="005123A9">
        <w:rPr>
          <w:lang w:eastAsia="fr-FR" w:bidi="fr-FR"/>
        </w:rPr>
        <w:t>i</w:t>
      </w:r>
      <w:r w:rsidRPr="005123A9">
        <w:rPr>
          <w:lang w:eastAsia="fr-FR" w:bidi="fr-FR"/>
        </w:rPr>
        <w:t>buer à la stabilité du monde.</w:t>
      </w:r>
    </w:p>
    <w:p w:rsidR="00780E45" w:rsidRPr="005123A9" w:rsidRDefault="00780E45" w:rsidP="00780E45">
      <w:pPr>
        <w:spacing w:before="120" w:after="120"/>
        <w:jc w:val="both"/>
      </w:pPr>
      <w:r w:rsidRPr="005123A9">
        <w:rPr>
          <w:lang w:eastAsia="fr-FR" w:bidi="fr-FR"/>
        </w:rPr>
        <w:t>Il faut voir la période 1993-1994 comme une phase de transition au cours de laquelle la communauté de pensée en matière de défense va évoluer vers une conception de la sécurité, sans doute un peu confuse, mais de plus en plus sensible à de multiples objectifs visés explicit</w:t>
      </w:r>
      <w:r w:rsidRPr="005123A9">
        <w:rPr>
          <w:lang w:eastAsia="fr-FR" w:bidi="fr-FR"/>
        </w:rPr>
        <w:t>e</w:t>
      </w:r>
      <w:r w:rsidRPr="005123A9">
        <w:rPr>
          <w:lang w:eastAsia="fr-FR" w:bidi="fr-FR"/>
        </w:rPr>
        <w:t>ment par l’ALENA, comme l’ouverture et la sécurité d’accès des marchés dans un environnement cons</w:t>
      </w:r>
      <w:r w:rsidRPr="005123A9">
        <w:rPr>
          <w:lang w:eastAsia="fr-FR" w:bidi="fr-FR"/>
        </w:rPr>
        <w:t>a</w:t>
      </w:r>
      <w:r w:rsidRPr="005123A9">
        <w:rPr>
          <w:lang w:eastAsia="fr-FR" w:bidi="fr-FR"/>
        </w:rPr>
        <w:t>cré à la liberté de commerce. Même le</w:t>
      </w:r>
      <w:r>
        <w:rPr>
          <w:lang w:eastAsia="fr-FR" w:bidi="fr-FR"/>
        </w:rPr>
        <w:t xml:space="preserve"> </w:t>
      </w:r>
      <w:r>
        <w:t xml:space="preserve">[439] </w:t>
      </w:r>
      <w:r w:rsidRPr="005123A9">
        <w:rPr>
          <w:lang w:eastAsia="fr-FR" w:bidi="fr-FR"/>
        </w:rPr>
        <w:t>petit monde de l’économie de défense allait devoir a</w:t>
      </w:r>
      <w:r w:rsidRPr="005123A9">
        <w:rPr>
          <w:lang w:eastAsia="fr-FR" w:bidi="fr-FR"/>
        </w:rPr>
        <w:t>p</w:t>
      </w:r>
      <w:r w:rsidRPr="005123A9">
        <w:rPr>
          <w:lang w:eastAsia="fr-FR" w:bidi="fr-FR"/>
        </w:rPr>
        <w:t>prendre à se gérer en fonction des pratiques propres à l’économie civ</w:t>
      </w:r>
      <w:r w:rsidRPr="005123A9">
        <w:rPr>
          <w:lang w:eastAsia="fr-FR" w:bidi="fr-FR"/>
        </w:rPr>
        <w:t>i</w:t>
      </w:r>
      <w:r>
        <w:rPr>
          <w:lang w:eastAsia="fr-FR" w:bidi="fr-FR"/>
        </w:rPr>
        <w:t>le. Les valeurs véhiculées par l’</w:t>
      </w:r>
      <w:r w:rsidRPr="005123A9">
        <w:rPr>
          <w:lang w:eastAsia="fr-FR" w:bidi="fr-FR"/>
        </w:rPr>
        <w:t>ALE et l’ALENA venaient, tout si</w:t>
      </w:r>
      <w:r w:rsidRPr="005123A9">
        <w:rPr>
          <w:lang w:eastAsia="fr-FR" w:bidi="fr-FR"/>
        </w:rPr>
        <w:t>m</w:t>
      </w:r>
      <w:r w:rsidRPr="005123A9">
        <w:rPr>
          <w:lang w:eastAsia="fr-FR" w:bidi="fr-FR"/>
        </w:rPr>
        <w:t>plement, de supplanter la log</w:t>
      </w:r>
      <w:r w:rsidRPr="005123A9">
        <w:rPr>
          <w:lang w:eastAsia="fr-FR" w:bidi="fr-FR"/>
        </w:rPr>
        <w:t>i</w:t>
      </w:r>
      <w:r w:rsidRPr="005123A9">
        <w:rPr>
          <w:lang w:eastAsia="fr-FR" w:bidi="fr-FR"/>
        </w:rPr>
        <w:t>que de défense.</w:t>
      </w:r>
    </w:p>
    <w:p w:rsidR="00780E45" w:rsidRDefault="00780E45" w:rsidP="00780E45">
      <w:pPr>
        <w:spacing w:before="120" w:after="120"/>
        <w:jc w:val="both"/>
        <w:rPr>
          <w:lang w:eastAsia="fr-FR" w:bidi="fr-FR"/>
        </w:rPr>
      </w:pPr>
    </w:p>
    <w:p w:rsidR="00780E45" w:rsidRPr="005123A9" w:rsidRDefault="00780E45" w:rsidP="00780E45">
      <w:pPr>
        <w:pStyle w:val="planche"/>
      </w:pPr>
      <w:r w:rsidRPr="005123A9">
        <w:t>1994-2001 :</w:t>
      </w:r>
      <w:r>
        <w:br/>
      </w:r>
      <w:r w:rsidRPr="005123A9">
        <w:t>le changement de cap</w:t>
      </w:r>
    </w:p>
    <w:p w:rsidR="00780E45" w:rsidRDefault="00780E45" w:rsidP="00780E45">
      <w:pPr>
        <w:spacing w:before="120" w:after="120"/>
        <w:jc w:val="both"/>
        <w:rPr>
          <w:lang w:eastAsia="fr-FR" w:bidi="fr-FR"/>
        </w:rPr>
      </w:pPr>
    </w:p>
    <w:p w:rsidR="00780E45" w:rsidRPr="005123A9" w:rsidRDefault="00780E45" w:rsidP="00780E45">
      <w:pPr>
        <w:spacing w:before="120" w:after="120"/>
        <w:jc w:val="both"/>
      </w:pPr>
      <w:r w:rsidRPr="005123A9">
        <w:rPr>
          <w:lang w:eastAsia="fr-FR" w:bidi="fr-FR"/>
        </w:rPr>
        <w:t>Il est difficile d’identifier avec précision le point d’inflexion qui mènera à une remise en selle des préoccupations sécuritaires, mais il convient certain</w:t>
      </w:r>
      <w:r w:rsidRPr="005123A9">
        <w:rPr>
          <w:lang w:eastAsia="fr-FR" w:bidi="fr-FR"/>
        </w:rPr>
        <w:t>e</w:t>
      </w:r>
      <w:r w:rsidRPr="005123A9">
        <w:rPr>
          <w:lang w:eastAsia="fr-FR" w:bidi="fr-FR"/>
        </w:rPr>
        <w:t>ment de rappeler que, le jour de l’entrée en vigueur de l’ALENA, le premier janvier 1994, le sous-commandant Ma</w:t>
      </w:r>
      <w:r w:rsidRPr="005123A9">
        <w:rPr>
          <w:lang w:eastAsia="fr-FR" w:bidi="fr-FR"/>
        </w:rPr>
        <w:t>r</w:t>
      </w:r>
      <w:r w:rsidRPr="005123A9">
        <w:rPr>
          <w:lang w:eastAsia="fr-FR" w:bidi="fr-FR"/>
        </w:rPr>
        <w:t>cos et son Armée zapatiste de libération nationale prenaient le contrôle du Chi</w:t>
      </w:r>
      <w:r w:rsidRPr="005123A9">
        <w:rPr>
          <w:lang w:eastAsia="fr-FR" w:bidi="fr-FR"/>
        </w:rPr>
        <w:t>a</w:t>
      </w:r>
      <w:r w:rsidRPr="005123A9">
        <w:rPr>
          <w:lang w:eastAsia="fr-FR" w:bidi="fr-FR"/>
        </w:rPr>
        <w:t>pas, ouvrant, du coup, un front de conflit armé en Amérique du Nord. Il faut également demeurer conscient du fait que la liberté de commerce et les promesses d’un futur meilleur n’étaient toujours pas parvenues à endiguer le flot d’immigrants illégaux géré de façon pl</w:t>
      </w:r>
      <w:r w:rsidRPr="005123A9">
        <w:rPr>
          <w:lang w:eastAsia="fr-FR" w:bidi="fr-FR"/>
        </w:rPr>
        <w:t>u</w:t>
      </w:r>
      <w:r w:rsidRPr="005123A9">
        <w:rPr>
          <w:lang w:eastAsia="fr-FR" w:bidi="fr-FR"/>
        </w:rPr>
        <w:t>tôt répressive par les EUA et le C</w:t>
      </w:r>
      <w:r w:rsidRPr="005123A9">
        <w:rPr>
          <w:lang w:eastAsia="fr-FR" w:bidi="fr-FR"/>
        </w:rPr>
        <w:t>a</w:t>
      </w:r>
      <w:r w:rsidRPr="005123A9">
        <w:rPr>
          <w:lang w:eastAsia="fr-FR" w:bidi="fr-FR"/>
        </w:rPr>
        <w:t>nada. Gardons également à l’esprit que ni l’invasion du Panama et la capture du général Manuel Noriega en 1989, ni l’injection massive de fonds par l’administration Bush au début des a</w:t>
      </w:r>
      <w:r w:rsidRPr="005123A9">
        <w:rPr>
          <w:lang w:eastAsia="fr-FR" w:bidi="fr-FR"/>
        </w:rPr>
        <w:t>n</w:t>
      </w:r>
      <w:r w:rsidRPr="005123A9">
        <w:rPr>
          <w:lang w:eastAsia="fr-FR" w:bidi="fr-FR"/>
        </w:rPr>
        <w:t xml:space="preserve">nées 1990 n’avaient contenu ce que le président Nixon </w:t>
      </w:r>
      <w:r w:rsidRPr="005123A9">
        <w:rPr>
          <w:lang w:eastAsia="fr-FR" w:bidi="fr-FR"/>
        </w:rPr>
        <w:lastRenderedPageBreak/>
        <w:t>identifiait déjà en 1971 comme l’ennemi n°</w:t>
      </w:r>
      <w:r>
        <w:rPr>
          <w:lang w:eastAsia="fr-FR" w:bidi="fr-FR"/>
        </w:rPr>
        <w:t> </w:t>
      </w:r>
      <w:r w:rsidRPr="005123A9">
        <w:rPr>
          <w:lang w:eastAsia="fr-FR" w:bidi="fr-FR"/>
        </w:rPr>
        <w:t>1 des EUA, soit le trafic de la drogue.</w:t>
      </w:r>
    </w:p>
    <w:p w:rsidR="00780E45" w:rsidRPr="005123A9" w:rsidRDefault="00780E45" w:rsidP="00780E45">
      <w:pPr>
        <w:spacing w:before="120" w:after="120"/>
        <w:jc w:val="both"/>
      </w:pPr>
      <w:r w:rsidRPr="005123A9">
        <w:rPr>
          <w:lang w:eastAsia="fr-FR" w:bidi="fr-FR"/>
        </w:rPr>
        <w:t>Confronté à un conflit intérieur, le Mexique a été le premier part</w:t>
      </w:r>
      <w:r w:rsidRPr="005123A9">
        <w:rPr>
          <w:lang w:eastAsia="fr-FR" w:bidi="fr-FR"/>
        </w:rPr>
        <w:t>e</w:t>
      </w:r>
      <w:r w:rsidRPr="005123A9">
        <w:rPr>
          <w:lang w:eastAsia="fr-FR" w:bidi="fr-FR"/>
        </w:rPr>
        <w:t>naire de l’ALENA à revoir intégralement son approche en matière de sécurité. Dans un plan daté de 1995, on identifie déjà la lutte contre le terrorisme et le trafic des armes comme des cibles pour les forces m</w:t>
      </w:r>
      <w:r w:rsidRPr="005123A9">
        <w:rPr>
          <w:lang w:eastAsia="fr-FR" w:bidi="fr-FR"/>
        </w:rPr>
        <w:t>i</w:t>
      </w:r>
      <w:r w:rsidRPr="005123A9">
        <w:rPr>
          <w:lang w:eastAsia="fr-FR" w:bidi="fr-FR"/>
        </w:rPr>
        <w:t>litaires et civiles nationales. Ce plan s’accompagne de mesures lég</w:t>
      </w:r>
      <w:r w:rsidRPr="005123A9">
        <w:rPr>
          <w:lang w:eastAsia="fr-FR" w:bidi="fr-FR"/>
        </w:rPr>
        <w:t>i</w:t>
      </w:r>
      <w:r w:rsidRPr="005123A9">
        <w:rPr>
          <w:lang w:eastAsia="fr-FR" w:bidi="fr-FR"/>
        </w:rPr>
        <w:t>slatives visant la création d’un Système national de sécurité publique (SNSP) qui mènera notamment à la création du ministère de la Sécur</w:t>
      </w:r>
      <w:r w:rsidRPr="005123A9">
        <w:rPr>
          <w:lang w:eastAsia="fr-FR" w:bidi="fr-FR"/>
        </w:rPr>
        <w:t>i</w:t>
      </w:r>
      <w:r w:rsidRPr="005123A9">
        <w:rPr>
          <w:lang w:eastAsia="fr-FR" w:bidi="fr-FR"/>
        </w:rPr>
        <w:t>té publique et de la Police fédérale préventive (Policia</w:t>
      </w:r>
      <w:r>
        <w:t xml:space="preserve"> [440] </w:t>
      </w:r>
      <w:r w:rsidRPr="005123A9">
        <w:rPr>
          <w:lang w:eastAsia="fr-FR" w:bidi="fr-FR"/>
        </w:rPr>
        <w:t>F</w:t>
      </w:r>
      <w:r>
        <w:rPr>
          <w:lang w:eastAsia="fr-FR" w:bidi="fr-FR"/>
        </w:rPr>
        <w:t>e</w:t>
      </w:r>
      <w:r w:rsidRPr="005123A9">
        <w:rPr>
          <w:lang w:eastAsia="fr-FR" w:bidi="fr-FR"/>
        </w:rPr>
        <w:t>d</w:t>
      </w:r>
      <w:r>
        <w:rPr>
          <w:lang w:eastAsia="fr-FR" w:bidi="fr-FR"/>
        </w:rPr>
        <w:t>e</w:t>
      </w:r>
      <w:r w:rsidRPr="005123A9">
        <w:rPr>
          <w:lang w:eastAsia="fr-FR" w:bidi="fr-FR"/>
        </w:rPr>
        <w:t>ral Preventiva ou PFP). Le tout sera placé sous la dire</w:t>
      </w:r>
      <w:r w:rsidRPr="005123A9">
        <w:rPr>
          <w:lang w:eastAsia="fr-FR" w:bidi="fr-FR"/>
        </w:rPr>
        <w:t>c</w:t>
      </w:r>
      <w:r w:rsidRPr="005123A9">
        <w:rPr>
          <w:lang w:eastAsia="fr-FR" w:bidi="fr-FR"/>
        </w:rPr>
        <w:t>tion du Conseil de sécurité nationale (Consejo National de Seguridad ou CNS) qui ass</w:t>
      </w:r>
      <w:r w:rsidRPr="005123A9">
        <w:rPr>
          <w:lang w:eastAsia="fr-FR" w:bidi="fr-FR"/>
        </w:rPr>
        <w:t>u</w:t>
      </w:r>
      <w:r w:rsidRPr="005123A9">
        <w:rPr>
          <w:lang w:eastAsia="fr-FR" w:bidi="fr-FR"/>
        </w:rPr>
        <w:t>me essentiellement une mission de coordination des États (31 gouve</w:t>
      </w:r>
      <w:r w:rsidRPr="005123A9">
        <w:rPr>
          <w:lang w:eastAsia="fr-FR" w:bidi="fr-FR"/>
        </w:rPr>
        <w:t>r</w:t>
      </w:r>
      <w:r w:rsidRPr="005123A9">
        <w:rPr>
          <w:lang w:eastAsia="fr-FR" w:bidi="fr-FR"/>
        </w:rPr>
        <w:t>neurs) et de l’ensemble des organismes appelés à i</w:t>
      </w:r>
      <w:r w:rsidRPr="005123A9">
        <w:rPr>
          <w:lang w:eastAsia="fr-FR" w:bidi="fr-FR"/>
        </w:rPr>
        <w:t>n</w:t>
      </w:r>
      <w:r w:rsidRPr="005123A9">
        <w:rPr>
          <w:lang w:eastAsia="fr-FR" w:bidi="fr-FR"/>
        </w:rPr>
        <w:t>tervenir en matière de sécurité. Le SNSP et le CNS inspireront pl</w:t>
      </w:r>
      <w:r w:rsidRPr="005123A9">
        <w:rPr>
          <w:lang w:eastAsia="fr-FR" w:bidi="fr-FR"/>
        </w:rPr>
        <w:t>u</w:t>
      </w:r>
      <w:r w:rsidRPr="005123A9">
        <w:rPr>
          <w:lang w:eastAsia="fr-FR" w:bidi="fr-FR"/>
        </w:rPr>
        <w:t>sieurs réformes au gouvernement des EUA à la suite des attaques du n septembre 2001. Entre 1995 et 2001, le budget mexicain affecté à la sécurité croîtra de 25</w:t>
      </w:r>
      <w:r>
        <w:rPr>
          <w:lang w:eastAsia="fr-FR" w:bidi="fr-FR"/>
        </w:rPr>
        <w:t> %</w:t>
      </w:r>
      <w:r w:rsidRPr="005123A9">
        <w:rPr>
          <w:lang w:eastAsia="fr-FR" w:bidi="fr-FR"/>
        </w:rPr>
        <w:t xml:space="preserve"> (en dollars américains constants).</w:t>
      </w:r>
    </w:p>
    <w:p w:rsidR="00780E45" w:rsidRPr="005123A9" w:rsidRDefault="00780E45" w:rsidP="00780E45">
      <w:pPr>
        <w:spacing w:before="120" w:after="120"/>
        <w:jc w:val="both"/>
      </w:pPr>
      <w:r w:rsidRPr="005123A9">
        <w:rPr>
          <w:lang w:eastAsia="fr-FR" w:bidi="fr-FR"/>
        </w:rPr>
        <w:t xml:space="preserve">Il est sans doute révélateur de souligner l’intérêt que représentera le </w:t>
      </w:r>
      <w:r w:rsidRPr="005123A9">
        <w:t>« </w:t>
      </w:r>
      <w:r w:rsidRPr="005123A9">
        <w:rPr>
          <w:lang w:eastAsia="fr-FR" w:bidi="fr-FR"/>
        </w:rPr>
        <w:t>marché</w:t>
      </w:r>
      <w:r>
        <w:rPr>
          <w:lang w:eastAsia="fr-FR" w:bidi="fr-FR"/>
        </w:rPr>
        <w:t> »</w:t>
      </w:r>
      <w:r w:rsidRPr="005123A9">
        <w:rPr>
          <w:lang w:eastAsia="fr-FR" w:bidi="fr-FR"/>
        </w:rPr>
        <w:t xml:space="preserve"> mexicain de la sécurité à partir du milieu des années 1990. Les données disponibles nous permettent d’affirmer qu’en six ans (1995-2001) le pays importera pour plus d</w:t>
      </w:r>
      <w:r>
        <w:rPr>
          <w:lang w:eastAsia="fr-FR" w:bidi="fr-FR"/>
        </w:rPr>
        <w:t>’</w:t>
      </w:r>
      <w:r w:rsidRPr="005123A9">
        <w:rPr>
          <w:lang w:eastAsia="fr-FR" w:bidi="fr-FR"/>
        </w:rPr>
        <w:t>un milliard de dollars américains, en équipement militaire majeur seulement</w:t>
      </w:r>
      <w:r>
        <w:rPr>
          <w:lang w:eastAsia="fr-FR" w:bidi="fr-FR"/>
        </w:rPr>
        <w:t> </w:t>
      </w:r>
      <w:r>
        <w:rPr>
          <w:rStyle w:val="Appelnotedebasdep"/>
          <w:lang w:eastAsia="fr-FR" w:bidi="fr-FR"/>
        </w:rPr>
        <w:footnoteReference w:id="5"/>
      </w:r>
      <w:r w:rsidRPr="005123A9">
        <w:rPr>
          <w:lang w:eastAsia="fr-FR" w:bidi="fr-FR"/>
        </w:rPr>
        <w:t>. L’essentiel de cet armement émanera des EUA et, plus marginalement, du Can</w:t>
      </w:r>
      <w:r w:rsidRPr="005123A9">
        <w:rPr>
          <w:lang w:eastAsia="fr-FR" w:bidi="fr-FR"/>
        </w:rPr>
        <w:t>a</w:t>
      </w:r>
      <w:r w:rsidRPr="005123A9">
        <w:rPr>
          <w:lang w:eastAsia="fr-FR" w:bidi="fr-FR"/>
        </w:rPr>
        <w:t>da</w:t>
      </w:r>
      <w:r>
        <w:rPr>
          <w:lang w:eastAsia="fr-FR" w:bidi="fr-FR"/>
        </w:rPr>
        <w:t> </w:t>
      </w:r>
      <w:r>
        <w:rPr>
          <w:rStyle w:val="Appelnotedebasdep"/>
          <w:lang w:eastAsia="fr-FR" w:bidi="fr-FR"/>
        </w:rPr>
        <w:footnoteReference w:id="6"/>
      </w:r>
      <w:r w:rsidRPr="005123A9">
        <w:rPr>
          <w:lang w:eastAsia="fr-FR" w:bidi="fr-FR"/>
        </w:rPr>
        <w:t>.</w:t>
      </w:r>
    </w:p>
    <w:p w:rsidR="00780E45" w:rsidRPr="005123A9" w:rsidRDefault="00780E45" w:rsidP="00780E45">
      <w:pPr>
        <w:spacing w:before="120" w:after="120"/>
        <w:jc w:val="both"/>
      </w:pPr>
      <w:r w:rsidRPr="005123A9">
        <w:rPr>
          <w:lang w:eastAsia="fr-FR" w:bidi="fr-FR"/>
        </w:rPr>
        <w:t>Les nouvelles préoccupations sécuritaires sont également év</w:t>
      </w:r>
      <w:r w:rsidRPr="005123A9">
        <w:rPr>
          <w:lang w:eastAsia="fr-FR" w:bidi="fr-FR"/>
        </w:rPr>
        <w:t>o</w:t>
      </w:r>
      <w:r w:rsidRPr="005123A9">
        <w:rPr>
          <w:lang w:eastAsia="fr-FR" w:bidi="fr-FR"/>
        </w:rPr>
        <w:t>quées, toujours en 1995, à l’occasion de la cré</w:t>
      </w:r>
      <w:r w:rsidRPr="005123A9">
        <w:rPr>
          <w:lang w:eastAsia="fr-FR" w:bidi="fr-FR"/>
        </w:rPr>
        <w:t>a</w:t>
      </w:r>
      <w:r w:rsidRPr="005123A9">
        <w:rPr>
          <w:lang w:eastAsia="fr-FR" w:bidi="fr-FR"/>
        </w:rPr>
        <w:t>tion de la Commission sur la sécurité continentale au sein de l’Organisation des États amér</w:t>
      </w:r>
      <w:r w:rsidRPr="005123A9">
        <w:rPr>
          <w:lang w:eastAsia="fr-FR" w:bidi="fr-FR"/>
        </w:rPr>
        <w:t>i</w:t>
      </w:r>
      <w:r w:rsidRPr="005123A9">
        <w:rPr>
          <w:lang w:eastAsia="fr-FR" w:bidi="fr-FR"/>
        </w:rPr>
        <w:t>cains (OEA). L’organisme se verra confier la responsabilité d’alimenter une réflexion sur le devenir sécuritaire de l’hémisphère en prêtant une attention particulière aux points chauds du territoire où figure n</w:t>
      </w:r>
      <w:r w:rsidRPr="005123A9">
        <w:rPr>
          <w:lang w:eastAsia="fr-FR" w:bidi="fr-FR"/>
        </w:rPr>
        <w:t>o</w:t>
      </w:r>
      <w:r w:rsidRPr="005123A9">
        <w:rPr>
          <w:lang w:eastAsia="fr-FR" w:bidi="fr-FR"/>
        </w:rPr>
        <w:t>tamment le Mexique.</w:t>
      </w:r>
    </w:p>
    <w:p w:rsidR="00780E45" w:rsidRPr="005123A9" w:rsidRDefault="00780E45" w:rsidP="00780E45">
      <w:pPr>
        <w:spacing w:before="120" w:after="120"/>
        <w:jc w:val="both"/>
      </w:pPr>
      <w:r w:rsidRPr="005123A9">
        <w:rPr>
          <w:lang w:eastAsia="fr-FR" w:bidi="fr-FR"/>
        </w:rPr>
        <w:lastRenderedPageBreak/>
        <w:t>Un virage plus décisif est pris par le département de la Défense des EUA en 1997 suite à la publication d’un nouveau rapport (</w:t>
      </w:r>
      <w:r w:rsidRPr="00420569">
        <w:rPr>
          <w:i/>
          <w:lang w:eastAsia="fr-FR" w:bidi="fr-FR"/>
        </w:rPr>
        <w:t>Quadre</w:t>
      </w:r>
      <w:r w:rsidRPr="00420569">
        <w:rPr>
          <w:i/>
          <w:lang w:eastAsia="fr-FR" w:bidi="fr-FR"/>
        </w:rPr>
        <w:t>n</w:t>
      </w:r>
      <w:r w:rsidRPr="00420569">
        <w:rPr>
          <w:i/>
          <w:lang w:eastAsia="fr-FR" w:bidi="fr-FR"/>
        </w:rPr>
        <w:t>nial Defense R</w:t>
      </w:r>
      <w:r w:rsidRPr="00420569">
        <w:rPr>
          <w:i/>
          <w:lang w:eastAsia="fr-FR" w:bidi="fr-FR"/>
        </w:rPr>
        <w:t>e</w:t>
      </w:r>
      <w:r w:rsidRPr="00420569">
        <w:rPr>
          <w:i/>
          <w:lang w:eastAsia="fr-FR" w:bidi="fr-FR"/>
        </w:rPr>
        <w:t>view Report</w:t>
      </w:r>
      <w:r w:rsidRPr="005123A9">
        <w:rPr>
          <w:lang w:eastAsia="fr-FR" w:bidi="fr-FR"/>
        </w:rPr>
        <w:t>, QDR) qui proposait de développer une vision d’avenir des a</w:t>
      </w:r>
      <w:r w:rsidRPr="005123A9">
        <w:rPr>
          <w:lang w:eastAsia="fr-FR" w:bidi="fr-FR"/>
        </w:rPr>
        <w:t>r</w:t>
      </w:r>
      <w:r w:rsidRPr="005123A9">
        <w:rPr>
          <w:lang w:eastAsia="fr-FR" w:bidi="fr-FR"/>
        </w:rPr>
        <w:t>mées aptes à confronter l’instabilité du</w:t>
      </w:r>
      <w:r>
        <w:rPr>
          <w:lang w:eastAsia="fr-FR" w:bidi="fr-FR"/>
        </w:rPr>
        <w:t xml:space="preserve"> </w:t>
      </w:r>
      <w:r>
        <w:t xml:space="preserve">[441] </w:t>
      </w:r>
      <w:r w:rsidRPr="005123A9">
        <w:rPr>
          <w:lang w:eastAsia="fr-FR" w:bidi="fr-FR"/>
        </w:rPr>
        <w:t>monde et à lutter contre les menaces asymétriques</w:t>
      </w:r>
      <w:r>
        <w:rPr>
          <w:lang w:eastAsia="fr-FR" w:bidi="fr-FR"/>
        </w:rPr>
        <w:t> </w:t>
      </w:r>
      <w:r>
        <w:rPr>
          <w:rStyle w:val="Appelnotedebasdep"/>
          <w:lang w:eastAsia="fr-FR" w:bidi="fr-FR"/>
        </w:rPr>
        <w:footnoteReference w:id="7"/>
      </w:r>
      <w:r w:rsidRPr="005123A9">
        <w:rPr>
          <w:vertAlign w:val="superscript"/>
          <w:lang w:eastAsia="fr-FR" w:bidi="fr-FR"/>
        </w:rPr>
        <w:t xml:space="preserve"> </w:t>
      </w:r>
      <w:r w:rsidRPr="005123A9">
        <w:rPr>
          <w:lang w:eastAsia="fr-FR" w:bidi="fr-FR"/>
        </w:rPr>
        <w:t>(drogue, immigr</w:t>
      </w:r>
      <w:r w:rsidRPr="005123A9">
        <w:rPr>
          <w:lang w:eastAsia="fr-FR" w:bidi="fr-FR"/>
        </w:rPr>
        <w:t>a</w:t>
      </w:r>
      <w:r w:rsidRPr="005123A9">
        <w:rPr>
          <w:lang w:eastAsia="fr-FR" w:bidi="fr-FR"/>
        </w:rPr>
        <w:t>tion clandestine, commerce illégal, etc.). Surgissant des plans conçus pendant la guerre froide, les projets de forces de frappe mob</w:t>
      </w:r>
      <w:r w:rsidRPr="005123A9">
        <w:rPr>
          <w:lang w:eastAsia="fr-FR" w:bidi="fr-FR"/>
        </w:rPr>
        <w:t>i</w:t>
      </w:r>
      <w:r w:rsidRPr="005123A9">
        <w:rPr>
          <w:lang w:eastAsia="fr-FR" w:bidi="fr-FR"/>
        </w:rPr>
        <w:t>le, de surveillance intégrée et de bouclier de défense y seront mis en valeur. À partir de ce moment, les budgets militaires du continent repre</w:t>
      </w:r>
      <w:r w:rsidRPr="005123A9">
        <w:rPr>
          <w:lang w:eastAsia="fr-FR" w:bidi="fr-FR"/>
        </w:rPr>
        <w:t>n</w:t>
      </w:r>
      <w:r w:rsidRPr="005123A9">
        <w:rPr>
          <w:lang w:eastAsia="fr-FR" w:bidi="fr-FR"/>
        </w:rPr>
        <w:t>dront définitivement le chemin de la croissance.</w:t>
      </w:r>
    </w:p>
    <w:p w:rsidR="00780E45" w:rsidRPr="005123A9" w:rsidRDefault="00780E45" w:rsidP="00780E45">
      <w:pPr>
        <w:spacing w:before="120" w:after="120"/>
        <w:jc w:val="both"/>
      </w:pPr>
      <w:r w:rsidRPr="005123A9">
        <w:rPr>
          <w:lang w:eastAsia="fr-FR" w:bidi="fr-FR"/>
        </w:rPr>
        <w:t>Après les attentats s’échelonnant entre 1995 et 1999 contre les a</w:t>
      </w:r>
      <w:r w:rsidRPr="005123A9">
        <w:rPr>
          <w:lang w:eastAsia="fr-FR" w:bidi="fr-FR"/>
        </w:rPr>
        <w:t>m</w:t>
      </w:r>
      <w:r w:rsidRPr="005123A9">
        <w:rPr>
          <w:lang w:eastAsia="fr-FR" w:bidi="fr-FR"/>
        </w:rPr>
        <w:t>bassades américaines (Arabie Saoudite, Kenya, Tanzanie et Égypte), celle menée contre le destroyer USS Cole en 2000, les i</w:t>
      </w:r>
      <w:r w:rsidRPr="005123A9">
        <w:rPr>
          <w:lang w:eastAsia="fr-FR" w:bidi="fr-FR"/>
        </w:rPr>
        <w:t>n</w:t>
      </w:r>
      <w:r w:rsidRPr="005123A9">
        <w:rPr>
          <w:lang w:eastAsia="fr-FR" w:bidi="fr-FR"/>
        </w:rPr>
        <w:t>terventions contre les barons de la drogue en Amérique latine (en Colombie n</w:t>
      </w:r>
      <w:r w:rsidRPr="005123A9">
        <w:rPr>
          <w:lang w:eastAsia="fr-FR" w:bidi="fr-FR"/>
        </w:rPr>
        <w:t>o</w:t>
      </w:r>
      <w:r w:rsidRPr="005123A9">
        <w:rPr>
          <w:lang w:eastAsia="fr-FR" w:bidi="fr-FR"/>
        </w:rPr>
        <w:t>tamment) et les bombardements par les EUA des camps afghans de Ben Laden en 1998, les analystes de Washin</w:t>
      </w:r>
      <w:r w:rsidRPr="005123A9">
        <w:rPr>
          <w:lang w:eastAsia="fr-FR" w:bidi="fr-FR"/>
        </w:rPr>
        <w:t>g</w:t>
      </w:r>
      <w:r w:rsidRPr="005123A9">
        <w:rPr>
          <w:lang w:eastAsia="fr-FR" w:bidi="fr-FR"/>
        </w:rPr>
        <w:t>ton jugeront troublante la nouvelle d</w:t>
      </w:r>
      <w:r w:rsidRPr="005123A9">
        <w:rPr>
          <w:lang w:eastAsia="fr-FR" w:bidi="fr-FR"/>
        </w:rPr>
        <w:t>y</w:t>
      </w:r>
      <w:r w:rsidRPr="005123A9">
        <w:rPr>
          <w:lang w:eastAsia="fr-FR" w:bidi="fr-FR"/>
        </w:rPr>
        <w:t>namique internationale. Ils alimenteront une réflexion sécuritaire qui atteindra son point culminant en septembre 2001, dans la foulée des attaques contre New York et Washington.</w:t>
      </w:r>
    </w:p>
    <w:p w:rsidR="00780E45" w:rsidRPr="005123A9" w:rsidRDefault="00780E45" w:rsidP="00780E45">
      <w:pPr>
        <w:spacing w:before="120" w:after="120"/>
        <w:jc w:val="both"/>
      </w:pPr>
      <w:r w:rsidRPr="005123A9">
        <w:rPr>
          <w:lang w:eastAsia="fr-FR" w:bidi="fr-FR"/>
        </w:rPr>
        <w:t>Pour ce qui concerne plus spécifiquement l’Amérique du Nord, jusqu’en 2001, les points de friction entre le c</w:t>
      </w:r>
      <w:r w:rsidRPr="005123A9">
        <w:rPr>
          <w:lang w:eastAsia="fr-FR" w:bidi="fr-FR"/>
        </w:rPr>
        <w:t>a</w:t>
      </w:r>
      <w:r w:rsidRPr="005123A9">
        <w:rPr>
          <w:lang w:eastAsia="fr-FR" w:bidi="fr-FR"/>
        </w:rPr>
        <w:t>dre commercial défini dans l’ALENA et la logique sécuritaire sont demeurés assez circon</w:t>
      </w:r>
      <w:r w:rsidRPr="005123A9">
        <w:rPr>
          <w:lang w:eastAsia="fr-FR" w:bidi="fr-FR"/>
        </w:rPr>
        <w:t>s</w:t>
      </w:r>
      <w:r w:rsidRPr="005123A9">
        <w:rPr>
          <w:lang w:eastAsia="fr-FR" w:bidi="fr-FR"/>
        </w:rPr>
        <w:t xml:space="preserve">crits. On peut les situer à deux niveaux. </w:t>
      </w:r>
      <w:r w:rsidRPr="00073DBB">
        <w:rPr>
          <w:i/>
          <w:lang w:eastAsia="fr-FR" w:bidi="fr-FR"/>
        </w:rPr>
        <w:t>Premièrement</w:t>
      </w:r>
      <w:r w:rsidRPr="005123A9">
        <w:rPr>
          <w:lang w:eastAsia="fr-FR" w:bidi="fr-FR"/>
        </w:rPr>
        <w:t>, la mise en pl</w:t>
      </w:r>
      <w:r w:rsidRPr="005123A9">
        <w:rPr>
          <w:lang w:eastAsia="fr-FR" w:bidi="fr-FR"/>
        </w:rPr>
        <w:t>a</w:t>
      </w:r>
      <w:r w:rsidRPr="005123A9">
        <w:rPr>
          <w:lang w:eastAsia="fr-FR" w:bidi="fr-FR"/>
        </w:rPr>
        <w:t>ce de mécanismes de répression de l’immigration et la lutte contre le commerce illicite (incluant celui de la drogue) ont certainement hau</w:t>
      </w:r>
      <w:r w:rsidRPr="005123A9">
        <w:rPr>
          <w:lang w:eastAsia="fr-FR" w:bidi="fr-FR"/>
        </w:rPr>
        <w:t>s</w:t>
      </w:r>
      <w:r w:rsidRPr="005123A9">
        <w:rPr>
          <w:lang w:eastAsia="fr-FR" w:bidi="fr-FR"/>
        </w:rPr>
        <w:t>sé les atte</w:t>
      </w:r>
      <w:r w:rsidRPr="005123A9">
        <w:rPr>
          <w:lang w:eastAsia="fr-FR" w:bidi="fr-FR"/>
        </w:rPr>
        <w:t>n</w:t>
      </w:r>
      <w:r w:rsidRPr="005123A9">
        <w:rPr>
          <w:lang w:eastAsia="fr-FR" w:bidi="fr-FR"/>
        </w:rPr>
        <w:t>tes américaines à l’endroit du Mexique et du Canada, et interagi sur les mécanismes de régulation des échanges comme</w:t>
      </w:r>
      <w:r w:rsidRPr="005123A9">
        <w:rPr>
          <w:lang w:eastAsia="fr-FR" w:bidi="fr-FR"/>
        </w:rPr>
        <w:t>r</w:t>
      </w:r>
      <w:r w:rsidRPr="005123A9">
        <w:rPr>
          <w:lang w:eastAsia="fr-FR" w:bidi="fr-FR"/>
        </w:rPr>
        <w:t xml:space="preserve">ciaux. </w:t>
      </w:r>
      <w:r w:rsidRPr="00073DBB">
        <w:rPr>
          <w:i/>
          <w:lang w:eastAsia="fr-FR" w:bidi="fr-FR"/>
        </w:rPr>
        <w:t>Deuxièmement</w:t>
      </w:r>
      <w:r w:rsidRPr="005123A9">
        <w:rPr>
          <w:lang w:eastAsia="fr-FR" w:bidi="fr-FR"/>
        </w:rPr>
        <w:t>, des z</w:t>
      </w:r>
      <w:r w:rsidRPr="005123A9">
        <w:rPr>
          <w:lang w:eastAsia="fr-FR" w:bidi="fr-FR"/>
        </w:rPr>
        <w:t>o</w:t>
      </w:r>
      <w:r w:rsidRPr="005123A9">
        <w:rPr>
          <w:lang w:eastAsia="fr-FR" w:bidi="fr-FR"/>
        </w:rPr>
        <w:t xml:space="preserve">nes d’ombre liées à l’application de la notion de </w:t>
      </w:r>
      <w:r w:rsidRPr="005123A9">
        <w:t>« </w:t>
      </w:r>
      <w:r w:rsidRPr="005123A9">
        <w:rPr>
          <w:lang w:eastAsia="fr-FR" w:bidi="fr-FR"/>
        </w:rPr>
        <w:t>sécurité nationale</w:t>
      </w:r>
      <w:r>
        <w:rPr>
          <w:lang w:eastAsia="fr-FR" w:bidi="fr-FR"/>
        </w:rPr>
        <w:t> »</w:t>
      </w:r>
      <w:r w:rsidRPr="005123A9">
        <w:rPr>
          <w:lang w:eastAsia="fr-FR" w:bidi="fr-FR"/>
        </w:rPr>
        <w:t xml:space="preserve"> sont app</w:t>
      </w:r>
      <w:r>
        <w:rPr>
          <w:lang w:eastAsia="fr-FR" w:bidi="fr-FR"/>
        </w:rPr>
        <w:t>arues dans la foulée des change</w:t>
      </w:r>
      <w:r w:rsidRPr="005123A9">
        <w:rPr>
          <w:lang w:eastAsia="fr-FR" w:bidi="fr-FR"/>
        </w:rPr>
        <w:t>ments</w:t>
      </w:r>
      <w:r>
        <w:t xml:space="preserve"> [442]</w:t>
      </w:r>
      <w:r w:rsidRPr="005123A9">
        <w:rPr>
          <w:lang w:eastAsia="fr-FR" w:bidi="fr-FR"/>
        </w:rPr>
        <w:t xml:space="preserve"> technologiques qui ont bouleversé l’univers militaire. Il convient ici de rappeler que les réformes engagées principalement par l’administration américaine ont placé sous le régime du contrôle des exportations militaires diverses technologies commerciales (nota</w:t>
      </w:r>
      <w:r w:rsidRPr="005123A9">
        <w:rPr>
          <w:lang w:eastAsia="fr-FR" w:bidi="fr-FR"/>
        </w:rPr>
        <w:t>m</w:t>
      </w:r>
      <w:r w:rsidRPr="005123A9">
        <w:rPr>
          <w:lang w:eastAsia="fr-FR" w:bidi="fr-FR"/>
        </w:rPr>
        <w:t>ment dans le domaine des technologies de l’information et des co</w:t>
      </w:r>
      <w:r w:rsidRPr="005123A9">
        <w:rPr>
          <w:lang w:eastAsia="fr-FR" w:bidi="fr-FR"/>
        </w:rPr>
        <w:t>m</w:t>
      </w:r>
      <w:r w:rsidRPr="005123A9">
        <w:rPr>
          <w:lang w:eastAsia="fr-FR" w:bidi="fr-FR"/>
        </w:rPr>
        <w:t>mun</w:t>
      </w:r>
      <w:r w:rsidRPr="005123A9">
        <w:rPr>
          <w:lang w:eastAsia="fr-FR" w:bidi="fr-FR"/>
        </w:rPr>
        <w:t>i</w:t>
      </w:r>
      <w:r w:rsidRPr="005123A9">
        <w:rPr>
          <w:lang w:eastAsia="fr-FR" w:bidi="fr-FR"/>
        </w:rPr>
        <w:t xml:space="preserve">cations ou TIC) et il ne fait aucun doute que ce phénomène ait </w:t>
      </w:r>
      <w:r w:rsidRPr="005123A9">
        <w:rPr>
          <w:lang w:eastAsia="fr-FR" w:bidi="fr-FR"/>
        </w:rPr>
        <w:lastRenderedPageBreak/>
        <w:t>soulevé des ob</w:t>
      </w:r>
      <w:r w:rsidRPr="005123A9">
        <w:rPr>
          <w:lang w:eastAsia="fr-FR" w:bidi="fr-FR"/>
        </w:rPr>
        <w:t>s</w:t>
      </w:r>
      <w:r w:rsidRPr="005123A9">
        <w:rPr>
          <w:lang w:eastAsia="fr-FR" w:bidi="fr-FR"/>
        </w:rPr>
        <w:t>tacles au libre commerce. Mais rien de tout cela n’était imprévisible.</w:t>
      </w:r>
    </w:p>
    <w:p w:rsidR="00780E45" w:rsidRDefault="00780E45" w:rsidP="00780E45">
      <w:pPr>
        <w:spacing w:before="120" w:after="120"/>
        <w:jc w:val="both"/>
        <w:rPr>
          <w:lang w:eastAsia="fr-FR" w:bidi="fr-FR"/>
        </w:rPr>
      </w:pPr>
    </w:p>
    <w:p w:rsidR="00780E45" w:rsidRPr="005123A9" w:rsidRDefault="00780E45" w:rsidP="00780E45">
      <w:pPr>
        <w:pStyle w:val="planche"/>
      </w:pPr>
      <w:r w:rsidRPr="005123A9">
        <w:t>2001 : vers la fusion des logiques</w:t>
      </w:r>
      <w:r>
        <w:br/>
      </w:r>
      <w:r w:rsidRPr="005123A9">
        <w:t>commerciale et sécuritaire</w:t>
      </w:r>
    </w:p>
    <w:p w:rsidR="00780E45" w:rsidRDefault="00780E45" w:rsidP="00780E45">
      <w:pPr>
        <w:spacing w:before="120" w:after="120"/>
        <w:jc w:val="both"/>
        <w:rPr>
          <w:lang w:eastAsia="fr-FR" w:bidi="fr-FR"/>
        </w:rPr>
      </w:pPr>
    </w:p>
    <w:p w:rsidR="00780E45" w:rsidRPr="005123A9" w:rsidRDefault="00780E45" w:rsidP="00780E45">
      <w:pPr>
        <w:spacing w:before="120" w:after="120"/>
        <w:jc w:val="both"/>
      </w:pPr>
      <w:r w:rsidRPr="005123A9">
        <w:rPr>
          <w:lang w:eastAsia="fr-FR" w:bidi="fr-FR"/>
        </w:rPr>
        <w:t xml:space="preserve">On reconnaîtra que les EUA ont fait face, le </w:t>
      </w:r>
      <w:r>
        <w:rPr>
          <w:lang w:eastAsia="fr-FR" w:bidi="fr-FR"/>
        </w:rPr>
        <w:t xml:space="preserve">11 </w:t>
      </w:r>
      <w:r w:rsidRPr="005123A9">
        <w:rPr>
          <w:lang w:eastAsia="fr-FR" w:bidi="fr-FR"/>
        </w:rPr>
        <w:t>septembre 2001, à une onde de choc qui a fait grimper de plusieurs crans les préoccup</w:t>
      </w:r>
      <w:r w:rsidRPr="005123A9">
        <w:rPr>
          <w:lang w:eastAsia="fr-FR" w:bidi="fr-FR"/>
        </w:rPr>
        <w:t>a</w:t>
      </w:r>
      <w:r w:rsidRPr="005123A9">
        <w:rPr>
          <w:lang w:eastAsia="fr-FR" w:bidi="fr-FR"/>
        </w:rPr>
        <w:t>tions sécuritaires. Suite à ces événements, diverses inte</w:t>
      </w:r>
      <w:r w:rsidRPr="005123A9">
        <w:rPr>
          <w:lang w:eastAsia="fr-FR" w:bidi="fr-FR"/>
        </w:rPr>
        <w:t>r</w:t>
      </w:r>
      <w:r w:rsidRPr="005123A9">
        <w:rPr>
          <w:lang w:eastAsia="fr-FR" w:bidi="fr-FR"/>
        </w:rPr>
        <w:t>ventions ont initié un processus de re</w:t>
      </w:r>
      <w:r w:rsidRPr="005123A9">
        <w:rPr>
          <w:lang w:eastAsia="fr-FR" w:bidi="fr-FR"/>
        </w:rPr>
        <w:t>s</w:t>
      </w:r>
      <w:r w:rsidRPr="005123A9">
        <w:rPr>
          <w:lang w:eastAsia="fr-FR" w:bidi="fr-FR"/>
        </w:rPr>
        <w:t>serrement de la sécurité, certaines visant le territoire national américain, d’autres affectant l’ensemble de l’espace cont</w:t>
      </w:r>
      <w:r w:rsidRPr="005123A9">
        <w:rPr>
          <w:lang w:eastAsia="fr-FR" w:bidi="fr-FR"/>
        </w:rPr>
        <w:t>i</w:t>
      </w:r>
      <w:r w:rsidRPr="005123A9">
        <w:rPr>
          <w:lang w:eastAsia="fr-FR" w:bidi="fr-FR"/>
        </w:rPr>
        <w:t>nental chevauché par l’ALENA.</w:t>
      </w:r>
    </w:p>
    <w:p w:rsidR="00780E45" w:rsidRPr="005123A9" w:rsidRDefault="00780E45" w:rsidP="00780E45">
      <w:pPr>
        <w:spacing w:before="120" w:after="120"/>
        <w:jc w:val="both"/>
      </w:pPr>
      <w:r w:rsidRPr="005123A9">
        <w:rPr>
          <w:lang w:eastAsia="fr-FR" w:bidi="fr-FR"/>
        </w:rPr>
        <w:t>Sur le front intérieur, les principales dimensions de la réponse américaine se sont incarnées, premièrement, dans une série de décl</w:t>
      </w:r>
      <w:r w:rsidRPr="005123A9">
        <w:rPr>
          <w:lang w:eastAsia="fr-FR" w:bidi="fr-FR"/>
        </w:rPr>
        <w:t>a</w:t>
      </w:r>
      <w:r w:rsidRPr="005123A9">
        <w:rPr>
          <w:lang w:eastAsia="fr-FR" w:bidi="fr-FR"/>
        </w:rPr>
        <w:t>rations guerrières clairement axées sur la lutte contre le terr</w:t>
      </w:r>
      <w:r w:rsidRPr="005123A9">
        <w:rPr>
          <w:lang w:eastAsia="fr-FR" w:bidi="fr-FR"/>
        </w:rPr>
        <w:t>o</w:t>
      </w:r>
      <w:r w:rsidRPr="005123A9">
        <w:rPr>
          <w:lang w:eastAsia="fr-FR" w:bidi="fr-FR"/>
        </w:rPr>
        <w:t>risme, deuxièmement, dans la mise en place du Department of Homeland Security (DHS) et, troisièmement, dans l’attribution de ressources a</w:t>
      </w:r>
      <w:r w:rsidRPr="005123A9">
        <w:rPr>
          <w:lang w:eastAsia="fr-FR" w:bidi="fr-FR"/>
        </w:rPr>
        <w:t>d</w:t>
      </w:r>
      <w:r w:rsidRPr="005123A9">
        <w:rPr>
          <w:lang w:eastAsia="fr-FR" w:bidi="fr-FR"/>
        </w:rPr>
        <w:t>ditionne</w:t>
      </w:r>
      <w:r w:rsidRPr="005123A9">
        <w:rPr>
          <w:lang w:eastAsia="fr-FR" w:bidi="fr-FR"/>
        </w:rPr>
        <w:t>l</w:t>
      </w:r>
      <w:r w:rsidRPr="005123A9">
        <w:rPr>
          <w:lang w:eastAsia="fr-FR" w:bidi="fr-FR"/>
        </w:rPr>
        <w:t>les aux institutions militaires, policières et de renseignement.</w:t>
      </w:r>
    </w:p>
    <w:p w:rsidR="00780E45" w:rsidRPr="005123A9" w:rsidRDefault="00780E45" w:rsidP="00780E45">
      <w:pPr>
        <w:spacing w:before="120" w:after="120"/>
        <w:jc w:val="both"/>
      </w:pPr>
      <w:r w:rsidRPr="005123A9">
        <w:rPr>
          <w:lang w:eastAsia="fr-FR" w:bidi="fr-FR"/>
        </w:rPr>
        <w:t xml:space="preserve">Dans le flot des déclarations présidentielles, le projet de lutter contre </w:t>
      </w:r>
      <w:r w:rsidRPr="005123A9">
        <w:t>« </w:t>
      </w:r>
      <w:r w:rsidRPr="005123A9">
        <w:rPr>
          <w:lang w:eastAsia="fr-FR" w:bidi="fr-FR"/>
        </w:rPr>
        <w:t>l’axe du mal</w:t>
      </w:r>
      <w:r>
        <w:rPr>
          <w:lang w:eastAsia="fr-FR" w:bidi="fr-FR"/>
        </w:rPr>
        <w:t> »</w:t>
      </w:r>
      <w:r w:rsidRPr="005123A9">
        <w:rPr>
          <w:lang w:eastAsia="fr-FR" w:bidi="fr-FR"/>
        </w:rPr>
        <w:t xml:space="preserve"> énoncé dans le di</w:t>
      </w:r>
      <w:r w:rsidRPr="005123A9">
        <w:rPr>
          <w:lang w:eastAsia="fr-FR" w:bidi="fr-FR"/>
        </w:rPr>
        <w:t>s</w:t>
      </w:r>
      <w:r w:rsidRPr="005123A9">
        <w:rPr>
          <w:lang w:eastAsia="fr-FR" w:bidi="fr-FR"/>
        </w:rPr>
        <w:t>cours sur l’état de l’Union de janvier 2002 est sans doute l’intervention qui a le plus frappé les imaginations</w:t>
      </w:r>
      <w:r>
        <w:rPr>
          <w:lang w:eastAsia="fr-FR" w:bidi="fr-FR"/>
        </w:rPr>
        <w:t> </w:t>
      </w:r>
      <w:r>
        <w:rPr>
          <w:rStyle w:val="Appelnotedebasdep"/>
          <w:lang w:eastAsia="fr-FR" w:bidi="fr-FR"/>
        </w:rPr>
        <w:footnoteReference w:id="8"/>
      </w:r>
      <w:r w:rsidRPr="005123A9">
        <w:rPr>
          <w:lang w:eastAsia="fr-FR" w:bidi="fr-FR"/>
        </w:rPr>
        <w:t>. Néa</w:t>
      </w:r>
      <w:r w:rsidRPr="005123A9">
        <w:rPr>
          <w:lang w:eastAsia="fr-FR" w:bidi="fr-FR"/>
        </w:rPr>
        <w:t>n</w:t>
      </w:r>
      <w:r w:rsidRPr="005123A9">
        <w:rPr>
          <w:lang w:eastAsia="fr-FR" w:bidi="fr-FR"/>
        </w:rPr>
        <w:t>moins, l’énoncé d’intention qui a été le</w:t>
      </w:r>
      <w:r>
        <w:rPr>
          <w:lang w:eastAsia="fr-FR" w:bidi="fr-FR"/>
        </w:rPr>
        <w:t xml:space="preserve"> </w:t>
      </w:r>
      <w:r>
        <w:t xml:space="preserve">[443] </w:t>
      </w:r>
      <w:r w:rsidRPr="005123A9">
        <w:rPr>
          <w:lang w:eastAsia="fr-FR" w:bidi="fr-FR"/>
        </w:rPr>
        <w:t>plus lourd de conséquence</w:t>
      </w:r>
      <w:r>
        <w:rPr>
          <w:lang w:eastAsia="fr-FR" w:bidi="fr-FR"/>
        </w:rPr>
        <w:t xml:space="preserve">s </w:t>
      </w:r>
      <w:r w:rsidRPr="005123A9">
        <w:rPr>
          <w:lang w:eastAsia="fr-FR" w:bidi="fr-FR"/>
        </w:rPr>
        <w:t>est celui de septembre 2002 consacré à la doctrine militaire américaine</w:t>
      </w:r>
      <w:r>
        <w:rPr>
          <w:lang w:eastAsia="fr-FR" w:bidi="fr-FR"/>
        </w:rPr>
        <w:t> </w:t>
      </w:r>
      <w:r>
        <w:rPr>
          <w:rStyle w:val="Appelnotedebasdep"/>
          <w:lang w:eastAsia="fr-FR" w:bidi="fr-FR"/>
        </w:rPr>
        <w:footnoteReference w:id="9"/>
      </w:r>
      <w:r w:rsidRPr="005123A9">
        <w:rPr>
          <w:lang w:eastAsia="fr-FR" w:bidi="fr-FR"/>
        </w:rPr>
        <w:t>. Le président Bush y annonce nota</w:t>
      </w:r>
      <w:r w:rsidRPr="005123A9">
        <w:rPr>
          <w:lang w:eastAsia="fr-FR" w:bidi="fr-FR"/>
        </w:rPr>
        <w:t>m</w:t>
      </w:r>
      <w:r w:rsidRPr="005123A9">
        <w:rPr>
          <w:lang w:eastAsia="fr-FR" w:bidi="fr-FR"/>
        </w:rPr>
        <w:t>ment la volonté gouvernementale de répondre par des attaques pr</w:t>
      </w:r>
      <w:r w:rsidRPr="005123A9">
        <w:rPr>
          <w:lang w:eastAsia="fr-FR" w:bidi="fr-FR"/>
        </w:rPr>
        <w:t>é</w:t>
      </w:r>
      <w:r w:rsidRPr="005123A9">
        <w:rPr>
          <w:lang w:eastAsia="fr-FR" w:bidi="fr-FR"/>
        </w:rPr>
        <w:t>ventives et unilatérales aux forces jugées menaçantes par les EUA. Cette philosophie mènera à la guerre en Irak.</w:t>
      </w:r>
    </w:p>
    <w:p w:rsidR="00780E45" w:rsidRPr="005123A9" w:rsidRDefault="00780E45" w:rsidP="00780E45">
      <w:pPr>
        <w:spacing w:before="120" w:after="120"/>
        <w:jc w:val="both"/>
      </w:pPr>
      <w:r w:rsidRPr="005123A9">
        <w:rPr>
          <w:lang w:eastAsia="fr-FR" w:bidi="fr-FR"/>
        </w:rPr>
        <w:t>La création du DHS procède du désir de mieux coordonner les a</w:t>
      </w:r>
      <w:r w:rsidRPr="005123A9">
        <w:rPr>
          <w:lang w:eastAsia="fr-FR" w:bidi="fr-FR"/>
        </w:rPr>
        <w:t>c</w:t>
      </w:r>
      <w:r w:rsidRPr="005123A9">
        <w:rPr>
          <w:lang w:eastAsia="fr-FR" w:bidi="fr-FR"/>
        </w:rPr>
        <w:t xml:space="preserve">teurs </w:t>
      </w:r>
      <w:r w:rsidRPr="005123A9">
        <w:t>« </w:t>
      </w:r>
      <w:r w:rsidRPr="005123A9">
        <w:rPr>
          <w:lang w:eastAsia="fr-FR" w:bidi="fr-FR"/>
        </w:rPr>
        <w:t>secondaires</w:t>
      </w:r>
      <w:r>
        <w:rPr>
          <w:lang w:eastAsia="fr-FR" w:bidi="fr-FR"/>
        </w:rPr>
        <w:t> »</w:t>
      </w:r>
      <w:r w:rsidRPr="005123A9">
        <w:rPr>
          <w:lang w:eastAsia="fr-FR" w:bidi="fr-FR"/>
        </w:rPr>
        <w:t xml:space="preserve"> en matière de sécurité civile (en seront donc e</w:t>
      </w:r>
      <w:r w:rsidRPr="005123A9">
        <w:rPr>
          <w:lang w:eastAsia="fr-FR" w:bidi="fr-FR"/>
        </w:rPr>
        <w:t>x</w:t>
      </w:r>
      <w:r w:rsidRPr="005123A9">
        <w:rPr>
          <w:lang w:eastAsia="fr-FR" w:bidi="fr-FR"/>
        </w:rPr>
        <w:t>clus le FBI et la CIA) dont la mission touche au mai</w:t>
      </w:r>
      <w:r w:rsidRPr="005123A9">
        <w:rPr>
          <w:lang w:eastAsia="fr-FR" w:bidi="fr-FR"/>
        </w:rPr>
        <w:t>n</w:t>
      </w:r>
      <w:r w:rsidRPr="005123A9">
        <w:rPr>
          <w:lang w:eastAsia="fr-FR" w:bidi="fr-FR"/>
        </w:rPr>
        <w:t>tien de la paix, l’intervention en cas de catastrophes et le contrôle de l’accès au terr</w:t>
      </w:r>
      <w:r w:rsidRPr="005123A9">
        <w:rPr>
          <w:lang w:eastAsia="fr-FR" w:bidi="fr-FR"/>
        </w:rPr>
        <w:t>i</w:t>
      </w:r>
      <w:r w:rsidRPr="005123A9">
        <w:rPr>
          <w:lang w:eastAsia="fr-FR" w:bidi="fr-FR"/>
        </w:rPr>
        <w:lastRenderedPageBreak/>
        <w:t>toire. Quelque 22 agences réparties dans 16 ministères seront interpe</w:t>
      </w:r>
      <w:r w:rsidRPr="005123A9">
        <w:rPr>
          <w:lang w:eastAsia="fr-FR" w:bidi="fr-FR"/>
        </w:rPr>
        <w:t>l</w:t>
      </w:r>
      <w:r w:rsidRPr="005123A9">
        <w:rPr>
          <w:lang w:eastAsia="fr-FR" w:bidi="fr-FR"/>
        </w:rPr>
        <w:t>lées par le nouvel organisme. Le DHS gér</w:t>
      </w:r>
      <w:r w:rsidRPr="005123A9">
        <w:rPr>
          <w:lang w:eastAsia="fr-FR" w:bidi="fr-FR"/>
        </w:rPr>
        <w:t>e</w:t>
      </w:r>
      <w:r w:rsidRPr="005123A9">
        <w:rPr>
          <w:lang w:eastAsia="fr-FR" w:bidi="fr-FR"/>
        </w:rPr>
        <w:t>ra sept grands programmes, soit</w:t>
      </w:r>
      <w:r w:rsidRPr="005123A9">
        <w:t> :</w:t>
      </w:r>
      <w:r w:rsidRPr="005123A9">
        <w:rPr>
          <w:lang w:eastAsia="fr-FR" w:bidi="fr-FR"/>
        </w:rPr>
        <w:t xml:space="preserve"> 1) le support à la première ligne d’intervention visant spécif</w:t>
      </w:r>
      <w:r w:rsidRPr="005123A9">
        <w:rPr>
          <w:lang w:eastAsia="fr-FR" w:bidi="fr-FR"/>
        </w:rPr>
        <w:t>i</w:t>
      </w:r>
      <w:r w:rsidRPr="005123A9">
        <w:rPr>
          <w:lang w:eastAsia="fr-FR" w:bidi="fr-FR"/>
        </w:rPr>
        <w:t>quement à renforcer la capacité des corps de pol</w:t>
      </w:r>
      <w:r w:rsidRPr="005123A9">
        <w:rPr>
          <w:lang w:eastAsia="fr-FR" w:bidi="fr-FR"/>
        </w:rPr>
        <w:t>i</w:t>
      </w:r>
      <w:r w:rsidRPr="005123A9">
        <w:rPr>
          <w:lang w:eastAsia="fr-FR" w:bidi="fr-FR"/>
        </w:rPr>
        <w:t>ciers et de pompiers</w:t>
      </w:r>
      <w:r w:rsidRPr="005123A9">
        <w:t> ;</w:t>
      </w:r>
      <w:r w:rsidRPr="005123A9">
        <w:rPr>
          <w:lang w:eastAsia="fr-FR" w:bidi="fr-FR"/>
        </w:rPr>
        <w:t xml:space="preserve"> 2) la défense contre le bioterrorisme</w:t>
      </w:r>
      <w:r w:rsidRPr="005123A9">
        <w:t> ;</w:t>
      </w:r>
      <w:r w:rsidRPr="005123A9">
        <w:rPr>
          <w:lang w:eastAsia="fr-FR" w:bidi="fr-FR"/>
        </w:rPr>
        <w:t xml:space="preserve"> 3) la sécurité des frontières</w:t>
      </w:r>
      <w:r w:rsidRPr="005123A9">
        <w:t> :</w:t>
      </w:r>
      <w:r w:rsidRPr="005123A9">
        <w:rPr>
          <w:lang w:eastAsia="fr-FR" w:bidi="fr-FR"/>
        </w:rPr>
        <w:t xml:space="preserve"> 4) l’accès aux technologies de pointe</w:t>
      </w:r>
      <w:r w:rsidRPr="005123A9">
        <w:t> ;</w:t>
      </w:r>
      <w:r w:rsidRPr="005123A9">
        <w:rPr>
          <w:lang w:eastAsia="fr-FR" w:bidi="fr-FR"/>
        </w:rPr>
        <w:t xml:space="preserve"> 5) la sécurité aérienne</w:t>
      </w:r>
      <w:r w:rsidRPr="005123A9">
        <w:t> ;</w:t>
      </w:r>
      <w:r w:rsidRPr="005123A9">
        <w:rPr>
          <w:lang w:eastAsia="fr-FR" w:bidi="fr-FR"/>
        </w:rPr>
        <w:t xml:space="preserve"> 6) dive</w:t>
      </w:r>
      <w:r w:rsidRPr="005123A9">
        <w:rPr>
          <w:lang w:eastAsia="fr-FR" w:bidi="fr-FR"/>
        </w:rPr>
        <w:t>r</w:t>
      </w:r>
      <w:r w:rsidRPr="005123A9">
        <w:rPr>
          <w:lang w:eastAsia="fr-FR" w:bidi="fr-FR"/>
        </w:rPr>
        <w:t>ses autres mesures visant par exemple à soutenir l’action policière, et 7) un appui à la défense consacré notamment aux équipements de pr</w:t>
      </w:r>
      <w:r w:rsidRPr="005123A9">
        <w:rPr>
          <w:lang w:eastAsia="fr-FR" w:bidi="fr-FR"/>
        </w:rPr>
        <w:t>o</w:t>
      </w:r>
      <w:r w:rsidRPr="005123A9">
        <w:rPr>
          <w:lang w:eastAsia="fr-FR" w:bidi="fr-FR"/>
        </w:rPr>
        <w:t>te</w:t>
      </w:r>
      <w:r w:rsidRPr="005123A9">
        <w:rPr>
          <w:lang w:eastAsia="fr-FR" w:bidi="fr-FR"/>
        </w:rPr>
        <w:t>c</w:t>
      </w:r>
      <w:r w:rsidRPr="005123A9">
        <w:rPr>
          <w:lang w:eastAsia="fr-FR" w:bidi="fr-FR"/>
        </w:rPr>
        <w:t>tion</w:t>
      </w:r>
      <w:r>
        <w:rPr>
          <w:lang w:eastAsia="fr-FR" w:bidi="fr-FR"/>
        </w:rPr>
        <w:t>  </w:t>
      </w:r>
      <w:r>
        <w:rPr>
          <w:rStyle w:val="Appelnotedebasdep"/>
          <w:lang w:eastAsia="fr-FR" w:bidi="fr-FR"/>
        </w:rPr>
        <w:footnoteReference w:id="10"/>
      </w:r>
      <w:r w:rsidRPr="005123A9">
        <w:rPr>
          <w:lang w:eastAsia="fr-FR" w:bidi="fr-FR"/>
        </w:rPr>
        <w:t>.</w:t>
      </w:r>
    </w:p>
    <w:p w:rsidR="00780E45" w:rsidRPr="005123A9" w:rsidRDefault="00780E45" w:rsidP="00780E45">
      <w:pPr>
        <w:spacing w:before="120" w:after="120"/>
        <w:jc w:val="both"/>
      </w:pPr>
      <w:r w:rsidRPr="005123A9">
        <w:rPr>
          <w:lang w:eastAsia="fr-FR" w:bidi="fr-FR"/>
        </w:rPr>
        <w:t>On a de la difficulté à imaginer l’impact lié à l’injection de re</w:t>
      </w:r>
      <w:r w:rsidRPr="005123A9">
        <w:rPr>
          <w:lang w:eastAsia="fr-FR" w:bidi="fr-FR"/>
        </w:rPr>
        <w:t>s</w:t>
      </w:r>
      <w:r w:rsidRPr="005123A9">
        <w:rPr>
          <w:lang w:eastAsia="fr-FR" w:bidi="fr-FR"/>
        </w:rPr>
        <w:t>sources financières au sein de la structure sécuritaire américaine. Ra</w:t>
      </w:r>
      <w:r w:rsidRPr="005123A9">
        <w:rPr>
          <w:lang w:eastAsia="fr-FR" w:bidi="fr-FR"/>
        </w:rPr>
        <w:t>p</w:t>
      </w:r>
      <w:r w:rsidRPr="005123A9">
        <w:rPr>
          <w:lang w:eastAsia="fr-FR" w:bidi="fr-FR"/>
        </w:rPr>
        <w:t>pelons néa</w:t>
      </w:r>
      <w:r w:rsidRPr="005123A9">
        <w:rPr>
          <w:lang w:eastAsia="fr-FR" w:bidi="fr-FR"/>
        </w:rPr>
        <w:t>n</w:t>
      </w:r>
      <w:r w:rsidRPr="005123A9">
        <w:rPr>
          <w:lang w:eastAsia="fr-FR" w:bidi="fr-FR"/>
        </w:rPr>
        <w:t>moins qu’entre 1997 et 2004, le budget du département de la Défense est passé de 271 à 401 milliards de dollars (+48</w:t>
      </w:r>
      <w:r>
        <w:rPr>
          <w:lang w:eastAsia="fr-FR" w:bidi="fr-FR"/>
        </w:rPr>
        <w:t> %</w:t>
      </w:r>
      <w:r w:rsidRPr="005123A9">
        <w:rPr>
          <w:lang w:eastAsia="fr-FR" w:bidi="fr-FR"/>
        </w:rPr>
        <w:t>), sans compter les quelque 150 milliards de dollars affectés à ce jour à la guerre en Irak. Au seul chapitre des dépenses en acquisition, la hausse s’est</w:t>
      </w:r>
      <w:r>
        <w:rPr>
          <w:lang w:eastAsia="fr-FR" w:bidi="fr-FR"/>
        </w:rPr>
        <w:t xml:space="preserve"> </w:t>
      </w:r>
      <w:r>
        <w:t xml:space="preserve">[444] </w:t>
      </w:r>
      <w:r w:rsidRPr="005123A9">
        <w:rPr>
          <w:lang w:eastAsia="fr-FR" w:bidi="fr-FR"/>
        </w:rPr>
        <w:t>chiffrée à près de 80</w:t>
      </w:r>
      <w:r>
        <w:rPr>
          <w:lang w:eastAsia="fr-FR" w:bidi="fr-FR"/>
        </w:rPr>
        <w:t> %</w:t>
      </w:r>
      <w:r w:rsidRPr="005123A9">
        <w:rPr>
          <w:lang w:eastAsia="fr-FR" w:bidi="fr-FR"/>
        </w:rPr>
        <w:t xml:space="preserve"> en sept ans pour atteindre 76 mi</w:t>
      </w:r>
      <w:r w:rsidRPr="005123A9">
        <w:rPr>
          <w:lang w:eastAsia="fr-FR" w:bidi="fr-FR"/>
        </w:rPr>
        <w:t>l</w:t>
      </w:r>
      <w:r w:rsidRPr="005123A9">
        <w:rPr>
          <w:lang w:eastAsia="fr-FR" w:bidi="fr-FR"/>
        </w:rPr>
        <w:t>liards de dollars. Le budget d’opération et d’entretien des armements grimpera pour sa part de 21</w:t>
      </w:r>
      <w:r>
        <w:rPr>
          <w:lang w:eastAsia="fr-FR" w:bidi="fr-FR"/>
        </w:rPr>
        <w:t> %</w:t>
      </w:r>
      <w:r w:rsidRPr="005123A9">
        <w:rPr>
          <w:lang w:eastAsia="fr-FR" w:bidi="fr-FR"/>
        </w:rPr>
        <w:t xml:space="preserve"> entre 1997 et 2004. Il atteindra 133 milliards de dollars au cours de l’année 2004.</w:t>
      </w:r>
    </w:p>
    <w:p w:rsidR="00780E45" w:rsidRPr="005123A9" w:rsidRDefault="00780E45" w:rsidP="00780E45">
      <w:pPr>
        <w:spacing w:before="120" w:after="120"/>
        <w:jc w:val="both"/>
      </w:pPr>
      <w:r w:rsidRPr="005123A9">
        <w:rPr>
          <w:lang w:eastAsia="fr-FR" w:bidi="fr-FR"/>
        </w:rPr>
        <w:t>Ajoutons à cela le fait que le budget du FBI a progressé de 40</w:t>
      </w:r>
      <w:r>
        <w:rPr>
          <w:lang w:eastAsia="fr-FR" w:bidi="fr-FR"/>
        </w:rPr>
        <w:t> %</w:t>
      </w:r>
      <w:r w:rsidRPr="005123A9">
        <w:rPr>
          <w:lang w:eastAsia="fr-FR" w:bidi="fr-FR"/>
        </w:rPr>
        <w:t xml:space="preserve"> entre 2001 et 2004 (pour atteindre 4,7 milliards de dollars). Selon les informations disp</w:t>
      </w:r>
      <w:r w:rsidRPr="005123A9">
        <w:rPr>
          <w:lang w:eastAsia="fr-FR" w:bidi="fr-FR"/>
        </w:rPr>
        <w:t>o</w:t>
      </w:r>
      <w:r w:rsidRPr="005123A9">
        <w:rPr>
          <w:lang w:eastAsia="fr-FR" w:bidi="fr-FR"/>
        </w:rPr>
        <w:t>nibles, la CIA aurait vu, quant à elle, ses ressources majorées de 42</w:t>
      </w:r>
      <w:r>
        <w:rPr>
          <w:lang w:eastAsia="fr-FR" w:bidi="fr-FR"/>
        </w:rPr>
        <w:t> %</w:t>
      </w:r>
      <w:r w:rsidRPr="005123A9">
        <w:rPr>
          <w:lang w:eastAsia="fr-FR" w:bidi="fr-FR"/>
        </w:rPr>
        <w:t xml:space="preserve"> entre septembre 2001 et décembre 2003 (pour a</w:t>
      </w:r>
      <w:r w:rsidRPr="005123A9">
        <w:rPr>
          <w:lang w:eastAsia="fr-FR" w:bidi="fr-FR"/>
        </w:rPr>
        <w:t>t</w:t>
      </w:r>
      <w:r w:rsidRPr="005123A9">
        <w:rPr>
          <w:lang w:eastAsia="fr-FR" w:bidi="fr-FR"/>
        </w:rPr>
        <w:t>teindre cinq milliards de dollars). De 28 milliards de dollars en 2002, les budgets des services regroupés au sein du DHS passent à 32 mi</w:t>
      </w:r>
      <w:r w:rsidRPr="005123A9">
        <w:rPr>
          <w:lang w:eastAsia="fr-FR" w:bidi="fr-FR"/>
        </w:rPr>
        <w:t>l</w:t>
      </w:r>
      <w:r w:rsidRPr="005123A9">
        <w:rPr>
          <w:lang w:eastAsia="fr-FR" w:bidi="fr-FR"/>
        </w:rPr>
        <w:t>liards de dollars en 2003, et dépasseront 35 milliards de dollars en 2004. À cet argent visant à soutenir le DHS doivent s’ajouter 6,7 mi</w:t>
      </w:r>
      <w:r w:rsidRPr="005123A9">
        <w:rPr>
          <w:lang w:eastAsia="fr-FR" w:bidi="fr-FR"/>
        </w:rPr>
        <w:t>l</w:t>
      </w:r>
      <w:r w:rsidRPr="005123A9">
        <w:rPr>
          <w:lang w:eastAsia="fr-FR" w:bidi="fr-FR"/>
        </w:rPr>
        <w:t>liards de dollars émanant du département de la Défense. En outre, la s</w:t>
      </w:r>
      <w:r w:rsidRPr="005123A9">
        <w:rPr>
          <w:lang w:eastAsia="fr-FR" w:bidi="fr-FR"/>
        </w:rPr>
        <w:t>o</w:t>
      </w:r>
      <w:r w:rsidRPr="005123A9">
        <w:rPr>
          <w:lang w:eastAsia="fr-FR" w:bidi="fr-FR"/>
        </w:rPr>
        <w:t>ciété Market Research prévoit que l’apport conjoint des États et des entreprises privées à l’effort sécuritaire pl</w:t>
      </w:r>
      <w:r w:rsidRPr="005123A9">
        <w:rPr>
          <w:lang w:eastAsia="fr-FR" w:bidi="fr-FR"/>
        </w:rPr>
        <w:t>a</w:t>
      </w:r>
      <w:r w:rsidRPr="005123A9">
        <w:rPr>
          <w:lang w:eastAsia="fr-FR" w:bidi="fr-FR"/>
        </w:rPr>
        <w:t>nifié par le DHS va doubler cette somme au cours de 2004</w:t>
      </w:r>
      <w:r>
        <w:rPr>
          <w:lang w:eastAsia="fr-FR" w:bidi="fr-FR"/>
        </w:rPr>
        <w:t> </w:t>
      </w:r>
      <w:r>
        <w:rPr>
          <w:rStyle w:val="Appelnotedebasdep"/>
          <w:lang w:eastAsia="fr-FR" w:bidi="fr-FR"/>
        </w:rPr>
        <w:footnoteReference w:id="11"/>
      </w:r>
      <w:r w:rsidRPr="005123A9">
        <w:rPr>
          <w:lang w:eastAsia="fr-FR" w:bidi="fr-FR"/>
        </w:rPr>
        <w:t>. Enfin, pour cette dernière année se</w:t>
      </w:r>
      <w:r w:rsidRPr="005123A9">
        <w:rPr>
          <w:lang w:eastAsia="fr-FR" w:bidi="fr-FR"/>
        </w:rPr>
        <w:t>u</w:t>
      </w:r>
      <w:r w:rsidRPr="005123A9">
        <w:rPr>
          <w:lang w:eastAsia="fr-FR" w:bidi="fr-FR"/>
        </w:rPr>
        <w:t>lement, un budget additionnel de près de 30 milliards de dollars a été affecté à d’autres mesures de lutte contre le terrorisme à l’étranger. Les ressources consacrées à la sécurité des EUA atteignent actuell</w:t>
      </w:r>
      <w:r w:rsidRPr="005123A9">
        <w:rPr>
          <w:lang w:eastAsia="fr-FR" w:bidi="fr-FR"/>
        </w:rPr>
        <w:t>e</w:t>
      </w:r>
      <w:r w:rsidRPr="005123A9">
        <w:rPr>
          <w:lang w:eastAsia="fr-FR" w:bidi="fr-FR"/>
        </w:rPr>
        <w:lastRenderedPageBreak/>
        <w:t>ment des sommets, alimentant un marché sécuritaire en pleine résu</w:t>
      </w:r>
      <w:r w:rsidRPr="005123A9">
        <w:rPr>
          <w:lang w:eastAsia="fr-FR" w:bidi="fr-FR"/>
        </w:rPr>
        <w:t>r</w:t>
      </w:r>
      <w:r w:rsidRPr="005123A9">
        <w:rPr>
          <w:lang w:eastAsia="fr-FR" w:bidi="fr-FR"/>
        </w:rPr>
        <w:t>rection et frappant de contraintes multiples (exportations, transferts technologiques, etc.) des pr</w:t>
      </w:r>
      <w:r w:rsidRPr="005123A9">
        <w:rPr>
          <w:lang w:eastAsia="fr-FR" w:bidi="fr-FR"/>
        </w:rPr>
        <w:t>o</w:t>
      </w:r>
      <w:r w:rsidRPr="005123A9">
        <w:rPr>
          <w:lang w:eastAsia="fr-FR" w:bidi="fr-FR"/>
        </w:rPr>
        <w:t>duits destinés au marché civil.</w:t>
      </w:r>
    </w:p>
    <w:p w:rsidR="00780E45" w:rsidRPr="005123A9" w:rsidRDefault="00780E45" w:rsidP="00780E45">
      <w:pPr>
        <w:spacing w:before="120" w:after="120"/>
        <w:jc w:val="both"/>
      </w:pPr>
      <w:r w:rsidRPr="005123A9">
        <w:rPr>
          <w:lang w:eastAsia="fr-FR" w:bidi="fr-FR"/>
        </w:rPr>
        <w:t>Sur le front continental, nous avons assisté à deux bouleversements majeurs. Le premier concerne la formulation d’une nouvelle doctrine de défense, alors que le second découle</w:t>
      </w:r>
      <w:r>
        <w:rPr>
          <w:lang w:eastAsia="fr-FR" w:bidi="fr-FR"/>
        </w:rPr>
        <w:t xml:space="preserve"> de l’application du cadre séc</w:t>
      </w:r>
      <w:r>
        <w:rPr>
          <w:lang w:eastAsia="fr-FR" w:bidi="fr-FR"/>
        </w:rPr>
        <w:t>u</w:t>
      </w:r>
      <w:r w:rsidRPr="005123A9">
        <w:rPr>
          <w:lang w:eastAsia="fr-FR" w:bidi="fr-FR"/>
        </w:rPr>
        <w:t>ritaire</w:t>
      </w:r>
      <w:r>
        <w:t xml:space="preserve"> [445]</w:t>
      </w:r>
      <w:r w:rsidRPr="005123A9">
        <w:rPr>
          <w:lang w:eastAsia="fr-FR" w:bidi="fr-FR"/>
        </w:rPr>
        <w:t xml:space="preserve"> américain conçu dans la fo</w:t>
      </w:r>
      <w:r w:rsidRPr="005123A9">
        <w:rPr>
          <w:lang w:eastAsia="fr-FR" w:bidi="fr-FR"/>
        </w:rPr>
        <w:t>u</w:t>
      </w:r>
      <w:r w:rsidRPr="005123A9">
        <w:rPr>
          <w:lang w:eastAsia="fr-FR" w:bidi="fr-FR"/>
        </w:rPr>
        <w:t>lée des événements de 2001.</w:t>
      </w:r>
    </w:p>
    <w:p w:rsidR="00780E45" w:rsidRPr="005123A9" w:rsidRDefault="00780E45" w:rsidP="00780E45">
      <w:pPr>
        <w:spacing w:before="120" w:after="120"/>
        <w:jc w:val="both"/>
      </w:pPr>
      <w:r w:rsidRPr="005123A9">
        <w:rPr>
          <w:lang w:eastAsia="fr-FR" w:bidi="fr-FR"/>
        </w:rPr>
        <w:t xml:space="preserve">Dans le QDR 1997, il était déjà manifeste que les EUA iraient de l’avant avec la mise en place d’un bouclier de défense destiné d’abord et avant tout à </w:t>
      </w:r>
      <w:r w:rsidRPr="005123A9">
        <w:t>« </w:t>
      </w:r>
      <w:r>
        <w:rPr>
          <w:lang w:eastAsia="fr-FR" w:bidi="fr-FR"/>
        </w:rPr>
        <w:t>sanc</w:t>
      </w:r>
      <w:r w:rsidRPr="005123A9">
        <w:rPr>
          <w:lang w:eastAsia="fr-FR" w:bidi="fr-FR"/>
        </w:rPr>
        <w:t>tuariser</w:t>
      </w:r>
      <w:r w:rsidRPr="005123A9">
        <w:t> »</w:t>
      </w:r>
      <w:r w:rsidRPr="005123A9">
        <w:rPr>
          <w:lang w:eastAsia="fr-FR" w:bidi="fr-FR"/>
        </w:rPr>
        <w:t xml:space="preserve"> leur territoire national. Même si l’administration Clinton avait repoussé la décision de déployer un sy</w:t>
      </w:r>
      <w:r w:rsidRPr="005123A9">
        <w:rPr>
          <w:lang w:eastAsia="fr-FR" w:bidi="fr-FR"/>
        </w:rPr>
        <w:t>s</w:t>
      </w:r>
      <w:r w:rsidRPr="005123A9">
        <w:rPr>
          <w:lang w:eastAsia="fr-FR" w:bidi="fr-FR"/>
        </w:rPr>
        <w:t>tème antimissile à l’échelle du cont</w:t>
      </w:r>
      <w:r w:rsidRPr="005123A9">
        <w:rPr>
          <w:lang w:eastAsia="fr-FR" w:bidi="fr-FR"/>
        </w:rPr>
        <w:t>i</w:t>
      </w:r>
      <w:r w:rsidRPr="005123A9">
        <w:rPr>
          <w:lang w:eastAsia="fr-FR" w:bidi="fr-FR"/>
        </w:rPr>
        <w:t>nent, il était déjà acquis que cet élément se retrouverait au centre de la nouvelle architecture de défe</w:t>
      </w:r>
      <w:r w:rsidRPr="005123A9">
        <w:rPr>
          <w:lang w:eastAsia="fr-FR" w:bidi="fr-FR"/>
        </w:rPr>
        <w:t>n</w:t>
      </w:r>
      <w:r w:rsidRPr="005123A9">
        <w:rPr>
          <w:lang w:eastAsia="fr-FR" w:bidi="fr-FR"/>
        </w:rPr>
        <w:t>se en émergence, les théories sur le nouvel âge nucléaire ayant déjà trop d’adeptes au sein de l’administration. Le développement de pl</w:t>
      </w:r>
      <w:r w:rsidRPr="005123A9">
        <w:rPr>
          <w:lang w:eastAsia="fr-FR" w:bidi="fr-FR"/>
        </w:rPr>
        <w:t>u</w:t>
      </w:r>
      <w:r w:rsidRPr="005123A9">
        <w:rPr>
          <w:lang w:eastAsia="fr-FR" w:bidi="fr-FR"/>
        </w:rPr>
        <w:t>sieurs programmes visant à faire émerger un système de défense sans équivalent dans le monde tout en dotant les EUA de nouveaux moyens de fra</w:t>
      </w:r>
      <w:r w:rsidRPr="005123A9">
        <w:rPr>
          <w:lang w:eastAsia="fr-FR" w:bidi="fr-FR"/>
        </w:rPr>
        <w:t>p</w:t>
      </w:r>
      <w:r w:rsidRPr="005123A9">
        <w:rPr>
          <w:lang w:eastAsia="fr-FR" w:bidi="fr-FR"/>
        </w:rPr>
        <w:t>pes (incluant des armes nucléaires de théâtre) était en cours depuis plusieurs années déjà. Par contre, on ne savait pas co</w:t>
      </w:r>
      <w:r w:rsidRPr="005123A9">
        <w:rPr>
          <w:lang w:eastAsia="fr-FR" w:bidi="fr-FR"/>
        </w:rPr>
        <w:t>m</w:t>
      </w:r>
      <w:r w:rsidRPr="005123A9">
        <w:rPr>
          <w:lang w:eastAsia="fr-FR" w:bidi="fr-FR"/>
        </w:rPr>
        <w:t>ment ces plans allaient se concrét</w:t>
      </w:r>
      <w:r w:rsidRPr="005123A9">
        <w:rPr>
          <w:lang w:eastAsia="fr-FR" w:bidi="fr-FR"/>
        </w:rPr>
        <w:t>i</w:t>
      </w:r>
      <w:r w:rsidRPr="005123A9">
        <w:rPr>
          <w:lang w:eastAsia="fr-FR" w:bidi="fr-FR"/>
        </w:rPr>
        <w:t>ser.</w:t>
      </w:r>
    </w:p>
    <w:p w:rsidR="00780E45" w:rsidRPr="005123A9" w:rsidRDefault="00780E45" w:rsidP="00780E45">
      <w:pPr>
        <w:spacing w:before="120" w:after="120"/>
        <w:jc w:val="both"/>
      </w:pPr>
      <w:r w:rsidRPr="005123A9">
        <w:rPr>
          <w:lang w:eastAsia="fr-FR" w:bidi="fr-FR"/>
        </w:rPr>
        <w:t>L’année 2002 livre plusieurs éléments de réponse. En janvier, le gouvernement annonce l’abandon d’une stratégie fondée uniquement sur la dissuasion</w:t>
      </w:r>
      <w:r w:rsidRPr="005123A9">
        <w:t> ;</w:t>
      </w:r>
      <w:r w:rsidRPr="005123A9">
        <w:rPr>
          <w:lang w:eastAsia="fr-FR" w:bidi="fr-FR"/>
        </w:rPr>
        <w:t xml:space="preserve"> en mars, une nouvelle appr</w:t>
      </w:r>
      <w:r w:rsidRPr="005123A9">
        <w:rPr>
          <w:lang w:eastAsia="fr-FR" w:bidi="fr-FR"/>
        </w:rPr>
        <w:t>o</w:t>
      </w:r>
      <w:r w:rsidRPr="005123A9">
        <w:rPr>
          <w:lang w:eastAsia="fr-FR" w:bidi="fr-FR"/>
        </w:rPr>
        <w:t>che remettant au goût du jour l’utilisation de l’arme nucléaire est re</w:t>
      </w:r>
      <w:r w:rsidRPr="005123A9">
        <w:rPr>
          <w:lang w:eastAsia="fr-FR" w:bidi="fr-FR"/>
        </w:rPr>
        <w:t>n</w:t>
      </w:r>
      <w:r w:rsidRPr="005123A9">
        <w:rPr>
          <w:lang w:eastAsia="fr-FR" w:bidi="fr-FR"/>
        </w:rPr>
        <w:t>due publique</w:t>
      </w:r>
      <w:r w:rsidRPr="005123A9">
        <w:t> ;</w:t>
      </w:r>
      <w:r w:rsidRPr="005123A9">
        <w:rPr>
          <w:lang w:eastAsia="fr-FR" w:bidi="fr-FR"/>
        </w:rPr>
        <w:t xml:space="preserve"> en juin, Washington d</w:t>
      </w:r>
      <w:r w:rsidRPr="005123A9">
        <w:rPr>
          <w:lang w:eastAsia="fr-FR" w:bidi="fr-FR"/>
        </w:rPr>
        <w:t>é</w:t>
      </w:r>
      <w:r w:rsidRPr="005123A9">
        <w:rPr>
          <w:lang w:eastAsia="fr-FR" w:bidi="fr-FR"/>
        </w:rPr>
        <w:t>nonce le traité ABM ouvrant la voie à la mise en place du bouclier de défense antimissile</w:t>
      </w:r>
      <w:r w:rsidRPr="005123A9">
        <w:t> ;</w:t>
      </w:r>
      <w:r w:rsidRPr="005123A9">
        <w:rPr>
          <w:lang w:eastAsia="fr-FR" w:bidi="fr-FR"/>
        </w:rPr>
        <w:t xml:space="preserve"> en septembre, une nouvelle do</w:t>
      </w:r>
      <w:r w:rsidRPr="005123A9">
        <w:rPr>
          <w:lang w:eastAsia="fr-FR" w:bidi="fr-FR"/>
        </w:rPr>
        <w:t>c</w:t>
      </w:r>
      <w:r w:rsidRPr="005123A9">
        <w:rPr>
          <w:lang w:eastAsia="fr-FR" w:bidi="fr-FR"/>
        </w:rPr>
        <w:t>trine de défense évoquée précédemment</w:t>
      </w:r>
      <w:r>
        <w:rPr>
          <w:lang w:eastAsia="fr-FR" w:bidi="fr-FR"/>
        </w:rPr>
        <w:t> </w:t>
      </w:r>
      <w:r>
        <w:rPr>
          <w:rStyle w:val="Appelnotedebasdep"/>
          <w:lang w:eastAsia="fr-FR" w:bidi="fr-FR"/>
        </w:rPr>
        <w:footnoteReference w:id="12"/>
      </w:r>
      <w:r w:rsidRPr="005123A9">
        <w:rPr>
          <w:lang w:eastAsia="fr-FR" w:bidi="fr-FR"/>
        </w:rPr>
        <w:t xml:space="preserve"> annonce une ligne de conduite fondée sur des attaques pr</w:t>
      </w:r>
      <w:r w:rsidRPr="005123A9">
        <w:rPr>
          <w:lang w:eastAsia="fr-FR" w:bidi="fr-FR"/>
        </w:rPr>
        <w:t>é</w:t>
      </w:r>
      <w:r w:rsidRPr="005123A9">
        <w:rPr>
          <w:lang w:eastAsia="fr-FR" w:bidi="fr-FR"/>
        </w:rPr>
        <w:t>ventives unilatérales de la part des EUA</w:t>
      </w:r>
      <w:r w:rsidRPr="005123A9">
        <w:t> ;</w:t>
      </w:r>
      <w:r w:rsidRPr="005123A9">
        <w:rPr>
          <w:lang w:eastAsia="fr-FR" w:bidi="fr-FR"/>
        </w:rPr>
        <w:t xml:space="preserve"> et, finalement, en octobre, une nouvelle structure de comma</w:t>
      </w:r>
      <w:r w:rsidRPr="005123A9">
        <w:rPr>
          <w:lang w:eastAsia="fr-FR" w:bidi="fr-FR"/>
        </w:rPr>
        <w:t>n</w:t>
      </w:r>
      <w:r w:rsidRPr="005123A9">
        <w:rPr>
          <w:lang w:eastAsia="fr-FR" w:bidi="fr-FR"/>
        </w:rPr>
        <w:t>dement pour l’Amérique du Nord (Northcom) est déployée, accomp</w:t>
      </w:r>
      <w:r w:rsidRPr="005123A9">
        <w:rPr>
          <w:lang w:eastAsia="fr-FR" w:bidi="fr-FR"/>
        </w:rPr>
        <w:t>a</w:t>
      </w:r>
      <w:r w:rsidRPr="005123A9">
        <w:rPr>
          <w:lang w:eastAsia="fr-FR" w:bidi="fr-FR"/>
        </w:rPr>
        <w:t>gnée d’ententes sur la sécurité aérospatiale,</w:t>
      </w:r>
      <w:r>
        <w:rPr>
          <w:lang w:eastAsia="fr-FR" w:bidi="fr-FR"/>
        </w:rPr>
        <w:t xml:space="preserve"> </w:t>
      </w:r>
      <w:r>
        <w:t xml:space="preserve">[446] </w:t>
      </w:r>
      <w:r w:rsidRPr="005123A9">
        <w:rPr>
          <w:szCs w:val="24"/>
        </w:rPr>
        <w:fldChar w:fldCharType="begin" w:fldLock="1"/>
      </w:r>
      <w:r w:rsidRPr="005123A9">
        <w:rPr>
          <w:szCs w:val="24"/>
        </w:rPr>
        <w:instrText xml:space="preserve"> </w:instrText>
      </w:r>
      <w:r w:rsidR="009560B2">
        <w:rPr>
          <w:szCs w:val="24"/>
        </w:rPr>
        <w:instrText>DISPLAYBARCODE</w:instrText>
      </w:r>
      <w:r w:rsidRPr="005123A9">
        <w:rPr>
          <w:szCs w:val="24"/>
        </w:rPr>
        <w:instrText xml:space="preserve">  \* MERGEFORMAT </w:instrText>
      </w:r>
      <w:r w:rsidRPr="005123A9">
        <w:rPr>
          <w:szCs w:val="24"/>
        </w:rPr>
        <w:fldChar w:fldCharType="separate"/>
      </w:r>
      <w:r w:rsidRPr="005123A9">
        <w:rPr>
          <w:szCs w:val="24"/>
        </w:rPr>
        <w:fldChar w:fldCharType="end"/>
      </w:r>
      <w:r w:rsidRPr="005123A9">
        <w:rPr>
          <w:lang w:eastAsia="fr-FR" w:bidi="fr-FR"/>
        </w:rPr>
        <w:t>terrestre et marit</w:t>
      </w:r>
      <w:r w:rsidRPr="005123A9">
        <w:rPr>
          <w:lang w:eastAsia="fr-FR" w:bidi="fr-FR"/>
        </w:rPr>
        <w:t>i</w:t>
      </w:r>
      <w:r w:rsidRPr="005123A9">
        <w:rPr>
          <w:lang w:eastAsia="fr-FR" w:bidi="fr-FR"/>
        </w:rPr>
        <w:t>me</w:t>
      </w:r>
      <w:r>
        <w:rPr>
          <w:lang w:eastAsia="fr-FR" w:bidi="fr-FR"/>
        </w:rPr>
        <w:t> </w:t>
      </w:r>
      <w:r>
        <w:rPr>
          <w:rStyle w:val="Appelnotedebasdep"/>
          <w:lang w:eastAsia="fr-FR" w:bidi="fr-FR"/>
        </w:rPr>
        <w:footnoteReference w:id="13"/>
      </w:r>
      <w:r w:rsidRPr="005123A9">
        <w:rPr>
          <w:lang w:eastAsia="fr-FR" w:bidi="fr-FR"/>
        </w:rPr>
        <w:t>. Cette série d’initiatives fait peser de s</w:t>
      </w:r>
      <w:r w:rsidRPr="005123A9">
        <w:rPr>
          <w:lang w:eastAsia="fr-FR" w:bidi="fr-FR"/>
        </w:rPr>
        <w:t>é</w:t>
      </w:r>
      <w:r w:rsidRPr="005123A9">
        <w:rPr>
          <w:lang w:eastAsia="fr-FR" w:bidi="fr-FR"/>
        </w:rPr>
        <w:t>rieuses contraintes sur le Canada et le Mexique, deux pays dont les territoires et les eaux nati</w:t>
      </w:r>
      <w:r w:rsidRPr="005123A9">
        <w:rPr>
          <w:lang w:eastAsia="fr-FR" w:bidi="fr-FR"/>
        </w:rPr>
        <w:t>o</w:t>
      </w:r>
      <w:r w:rsidRPr="005123A9">
        <w:rPr>
          <w:lang w:eastAsia="fr-FR" w:bidi="fr-FR"/>
        </w:rPr>
        <w:t>nales sont inclus dans le périmètre couvert par No</w:t>
      </w:r>
      <w:r w:rsidRPr="005123A9">
        <w:rPr>
          <w:lang w:eastAsia="fr-FR" w:bidi="fr-FR"/>
        </w:rPr>
        <w:t>r</w:t>
      </w:r>
      <w:r w:rsidRPr="005123A9">
        <w:rPr>
          <w:lang w:eastAsia="fr-FR" w:bidi="fr-FR"/>
        </w:rPr>
        <w:t>thcom.</w:t>
      </w:r>
    </w:p>
    <w:p w:rsidR="00780E45" w:rsidRPr="005123A9" w:rsidRDefault="00780E45" w:rsidP="00780E45">
      <w:pPr>
        <w:spacing w:before="120" w:after="120"/>
        <w:jc w:val="both"/>
      </w:pPr>
      <w:r w:rsidRPr="005123A9">
        <w:rPr>
          <w:lang w:eastAsia="fr-FR" w:bidi="fr-FR"/>
        </w:rPr>
        <w:t>Après avoir hésité, le Canada penche maintenant en faveur d’une collaboration qui se traduira, dans les années à venir, par des partic</w:t>
      </w:r>
      <w:r w:rsidRPr="005123A9">
        <w:rPr>
          <w:lang w:eastAsia="fr-FR" w:bidi="fr-FR"/>
        </w:rPr>
        <w:t>i</w:t>
      </w:r>
      <w:r w:rsidRPr="005123A9">
        <w:rPr>
          <w:lang w:eastAsia="fr-FR" w:bidi="fr-FR"/>
        </w:rPr>
        <w:t>pations dont les modalités sont encore à préciser sous de nombreux aspects. Bien qu’on en soit, en la matière, un peu contraint à spéc</w:t>
      </w:r>
      <w:r w:rsidRPr="005123A9">
        <w:rPr>
          <w:lang w:eastAsia="fr-FR" w:bidi="fr-FR"/>
        </w:rPr>
        <w:t>u</w:t>
      </w:r>
      <w:r w:rsidRPr="005123A9">
        <w:rPr>
          <w:lang w:eastAsia="fr-FR" w:bidi="fr-FR"/>
        </w:rPr>
        <w:t>ler, il n’est pas impossible que la mult</w:t>
      </w:r>
      <w:r w:rsidRPr="005123A9">
        <w:rPr>
          <w:lang w:eastAsia="fr-FR" w:bidi="fr-FR"/>
        </w:rPr>
        <w:t>i</w:t>
      </w:r>
      <w:r w:rsidRPr="005123A9">
        <w:rPr>
          <w:lang w:eastAsia="fr-FR" w:bidi="fr-FR"/>
        </w:rPr>
        <w:t>plication des conflits commerciaux ait influencé la stratégie canadienne. Du côté mexicain, où la volonté de maintenir des liens étroits avec l’Amérique latine incite à la pr</w:t>
      </w:r>
      <w:r w:rsidRPr="005123A9">
        <w:rPr>
          <w:lang w:eastAsia="fr-FR" w:bidi="fr-FR"/>
        </w:rPr>
        <w:t>u</w:t>
      </w:r>
      <w:r w:rsidRPr="005123A9">
        <w:rPr>
          <w:lang w:eastAsia="fr-FR" w:bidi="fr-FR"/>
        </w:rPr>
        <w:t>dence en cette p</w:t>
      </w:r>
      <w:r w:rsidRPr="005123A9">
        <w:rPr>
          <w:lang w:eastAsia="fr-FR" w:bidi="fr-FR"/>
        </w:rPr>
        <w:t>é</w:t>
      </w:r>
      <w:r w:rsidRPr="005123A9">
        <w:rPr>
          <w:lang w:eastAsia="fr-FR" w:bidi="fr-FR"/>
        </w:rPr>
        <w:t>riode de négociation de la ZLEA et des éventuelles mesures sécuritaires susce</w:t>
      </w:r>
      <w:r w:rsidRPr="005123A9">
        <w:rPr>
          <w:lang w:eastAsia="fr-FR" w:bidi="fr-FR"/>
        </w:rPr>
        <w:t>p</w:t>
      </w:r>
      <w:r w:rsidRPr="005123A9">
        <w:rPr>
          <w:lang w:eastAsia="fr-FR" w:bidi="fr-FR"/>
        </w:rPr>
        <w:t>tibles de l’accompagner, l’administration est plus hésitante. Elle s’est d’ailleurs associée à diverses contest</w:t>
      </w:r>
      <w:r w:rsidRPr="005123A9">
        <w:rPr>
          <w:lang w:eastAsia="fr-FR" w:bidi="fr-FR"/>
        </w:rPr>
        <w:t>a</w:t>
      </w:r>
      <w:r w:rsidRPr="005123A9">
        <w:rPr>
          <w:lang w:eastAsia="fr-FR" w:bidi="fr-FR"/>
        </w:rPr>
        <w:t xml:space="preserve">tions de l’approche </w:t>
      </w:r>
      <w:r w:rsidRPr="005123A9">
        <w:t>« </w:t>
      </w:r>
      <w:r w:rsidRPr="005123A9">
        <w:rPr>
          <w:lang w:eastAsia="fr-FR" w:bidi="fr-FR"/>
        </w:rPr>
        <w:t>étasunienne</w:t>
      </w:r>
      <w:r>
        <w:rPr>
          <w:lang w:eastAsia="fr-FR" w:bidi="fr-FR"/>
        </w:rPr>
        <w:t> »</w:t>
      </w:r>
      <w:r w:rsidRPr="005123A9">
        <w:rPr>
          <w:lang w:eastAsia="fr-FR" w:bidi="fr-FR"/>
        </w:rPr>
        <w:t xml:space="preserve"> au cours du sommet de Mexico d’octobre 2003, incluant celle de doter l’OEA d’un bras armé</w:t>
      </w:r>
      <w:r>
        <w:rPr>
          <w:lang w:eastAsia="fr-FR" w:bidi="fr-FR"/>
        </w:rPr>
        <w:t> </w:t>
      </w:r>
      <w:r>
        <w:rPr>
          <w:rStyle w:val="Appelnotedebasdep"/>
          <w:lang w:eastAsia="fr-FR" w:bidi="fr-FR"/>
        </w:rPr>
        <w:footnoteReference w:id="14"/>
      </w:r>
      <w:r w:rsidRPr="005123A9">
        <w:rPr>
          <w:lang w:eastAsia="fr-FR" w:bidi="fr-FR"/>
        </w:rPr>
        <w:t>. L’inconfort du Mexique s’est également exprimé lorsque les EUA ont proposé de revoir la mission de la Commission sur la sécurité cont</w:t>
      </w:r>
      <w:r w:rsidRPr="005123A9">
        <w:rPr>
          <w:lang w:eastAsia="fr-FR" w:bidi="fr-FR"/>
        </w:rPr>
        <w:t>i</w:t>
      </w:r>
      <w:r w:rsidRPr="005123A9">
        <w:rPr>
          <w:lang w:eastAsia="fr-FR" w:bidi="fr-FR"/>
        </w:rPr>
        <w:t>nentale</w:t>
      </w:r>
      <w:r w:rsidRPr="005123A9">
        <w:t> :</w:t>
      </w:r>
    </w:p>
    <w:p w:rsidR="00780E45" w:rsidRDefault="00780E45" w:rsidP="00780E45">
      <w:pPr>
        <w:pStyle w:val="Grillecouleur-Accent1"/>
        <w:rPr>
          <w:lang w:eastAsia="fr-FR" w:bidi="fr-FR"/>
        </w:rPr>
      </w:pPr>
    </w:p>
    <w:p w:rsidR="00780E45" w:rsidRDefault="00780E45" w:rsidP="00780E45">
      <w:pPr>
        <w:pStyle w:val="Grillecouleur-Accent1"/>
        <w:rPr>
          <w:lang w:eastAsia="fr-FR" w:bidi="fr-FR"/>
        </w:rPr>
      </w:pPr>
      <w:r w:rsidRPr="005123A9">
        <w:rPr>
          <w:lang w:eastAsia="fr-FR" w:bidi="fr-FR"/>
        </w:rPr>
        <w:t>La Délégation du Mexique a indiqué que les institutions à vocation de sécurité ne devraient à l’avenir être le monopole d’aucun pays</w:t>
      </w:r>
      <w:r w:rsidRPr="005123A9">
        <w:t> ;</w:t>
      </w:r>
      <w:r w:rsidRPr="005123A9">
        <w:rPr>
          <w:lang w:eastAsia="fr-FR" w:bidi="fr-FR"/>
        </w:rPr>
        <w:t xml:space="preserve"> elles d</w:t>
      </w:r>
      <w:r w:rsidRPr="005123A9">
        <w:rPr>
          <w:lang w:eastAsia="fr-FR" w:bidi="fr-FR"/>
        </w:rPr>
        <w:t>e</w:t>
      </w:r>
      <w:r w:rsidRPr="005123A9">
        <w:rPr>
          <w:lang w:eastAsia="fr-FR" w:bidi="fr-FR"/>
        </w:rPr>
        <w:t>vraient pl</w:t>
      </w:r>
      <w:r w:rsidRPr="005123A9">
        <w:rPr>
          <w:lang w:eastAsia="fr-FR" w:bidi="fr-FR"/>
        </w:rPr>
        <w:t>u</w:t>
      </w:r>
      <w:r w:rsidRPr="005123A9">
        <w:rPr>
          <w:lang w:eastAsia="fr-FR" w:bidi="fr-FR"/>
        </w:rPr>
        <w:t>tôt représenter le consensus des pays du continent américain, puisque, avant de chercher à modifier les mandats du</w:t>
      </w:r>
      <w:r>
        <w:rPr>
          <w:lang w:eastAsia="fr-FR" w:bidi="fr-FR"/>
        </w:rPr>
        <w:t xml:space="preserve"> </w:t>
      </w:r>
      <w:r>
        <w:t xml:space="preserve">[447] </w:t>
      </w:r>
      <w:r w:rsidRPr="005123A9">
        <w:rPr>
          <w:lang w:eastAsia="fr-FR" w:bidi="fr-FR"/>
        </w:rPr>
        <w:t>JID (CSC) qui ne reflètent pas les critères d’universalité, de représentativ</w:t>
      </w:r>
      <w:r w:rsidRPr="005123A9">
        <w:rPr>
          <w:lang w:eastAsia="fr-FR" w:bidi="fr-FR"/>
        </w:rPr>
        <w:t>i</w:t>
      </w:r>
      <w:r w:rsidRPr="005123A9">
        <w:rPr>
          <w:lang w:eastAsia="fr-FR" w:bidi="fr-FR"/>
        </w:rPr>
        <w:t>té et de contrôle civil, il faudrait évaluer leur pertinence</w:t>
      </w:r>
      <w:r>
        <w:rPr>
          <w:lang w:eastAsia="fr-FR" w:bidi="fr-FR"/>
        </w:rPr>
        <w:t> </w:t>
      </w:r>
      <w:r>
        <w:rPr>
          <w:rStyle w:val="Appelnotedebasdep"/>
          <w:lang w:eastAsia="fr-FR" w:bidi="fr-FR"/>
        </w:rPr>
        <w:footnoteReference w:id="15"/>
      </w:r>
      <w:r w:rsidRPr="005123A9">
        <w:rPr>
          <w:lang w:eastAsia="fr-FR" w:bidi="fr-FR"/>
        </w:rPr>
        <w:t>.</w:t>
      </w:r>
    </w:p>
    <w:p w:rsidR="00780E45" w:rsidRPr="005123A9" w:rsidRDefault="00780E45" w:rsidP="00780E45">
      <w:pPr>
        <w:pStyle w:val="Grillecouleur-Accent1"/>
      </w:pPr>
    </w:p>
    <w:p w:rsidR="00780E45" w:rsidRPr="005123A9" w:rsidRDefault="00780E45" w:rsidP="00780E45">
      <w:pPr>
        <w:spacing w:before="120" w:after="120"/>
        <w:jc w:val="both"/>
      </w:pPr>
      <w:r w:rsidRPr="005123A9">
        <w:rPr>
          <w:lang w:eastAsia="fr-FR" w:bidi="fr-FR"/>
        </w:rPr>
        <w:t>Les exigences américaines en lien avec le contrôle du transport a</w:t>
      </w:r>
      <w:r w:rsidRPr="005123A9">
        <w:rPr>
          <w:lang w:eastAsia="fr-FR" w:bidi="fr-FR"/>
        </w:rPr>
        <w:t>é</w:t>
      </w:r>
      <w:r w:rsidRPr="005123A9">
        <w:rPr>
          <w:lang w:eastAsia="fr-FR" w:bidi="fr-FR"/>
        </w:rPr>
        <w:t>rien, maritime et routier à destination des EUA ont forcé ses partena</w:t>
      </w:r>
      <w:r w:rsidRPr="005123A9">
        <w:rPr>
          <w:lang w:eastAsia="fr-FR" w:bidi="fr-FR"/>
        </w:rPr>
        <w:t>i</w:t>
      </w:r>
      <w:r w:rsidRPr="005123A9">
        <w:rPr>
          <w:lang w:eastAsia="fr-FR" w:bidi="fr-FR"/>
        </w:rPr>
        <w:t>res commerciaux à procéder à de nombreux ajustements. Alan La</w:t>
      </w:r>
      <w:r w:rsidRPr="005123A9">
        <w:rPr>
          <w:lang w:eastAsia="fr-FR" w:bidi="fr-FR"/>
        </w:rPr>
        <w:t>r</w:t>
      </w:r>
      <w:r>
        <w:rPr>
          <w:lang w:eastAsia="fr-FR" w:bidi="fr-FR"/>
        </w:rPr>
        <w:t>son, sous-</w:t>
      </w:r>
      <w:r w:rsidRPr="005123A9">
        <w:rPr>
          <w:lang w:eastAsia="fr-FR" w:bidi="fr-FR"/>
        </w:rPr>
        <w:t>secrétaire d’État aux Affaires économiques, commerciales et agricoles, situe des objectifs centraux des Américains</w:t>
      </w:r>
      <w:r w:rsidRPr="005123A9">
        <w:t> :</w:t>
      </w:r>
      <w:r w:rsidRPr="005123A9">
        <w:rPr>
          <w:lang w:eastAsia="fr-FR" w:bidi="fr-FR"/>
        </w:rPr>
        <w:t xml:space="preserve"> garantir l’approvisionnement énergétique, séc</w:t>
      </w:r>
      <w:r w:rsidRPr="005123A9">
        <w:rPr>
          <w:lang w:eastAsia="fr-FR" w:bidi="fr-FR"/>
        </w:rPr>
        <w:t>u</w:t>
      </w:r>
      <w:r w:rsidRPr="005123A9">
        <w:rPr>
          <w:lang w:eastAsia="fr-FR" w:bidi="fr-FR"/>
        </w:rPr>
        <w:t>riser les transports, vaincre le terrorisme et stabiliser les finances des alliés. Il s’agit, selon lui, d’un programme adapté au cheminement vers la libéralisation et la prosp</w:t>
      </w:r>
      <w:r w:rsidRPr="005123A9">
        <w:rPr>
          <w:lang w:eastAsia="fr-FR" w:bidi="fr-FR"/>
        </w:rPr>
        <w:t>é</w:t>
      </w:r>
      <w:r w:rsidRPr="005123A9">
        <w:rPr>
          <w:lang w:eastAsia="fr-FR" w:bidi="fr-FR"/>
        </w:rPr>
        <w:t>rité</w:t>
      </w:r>
      <w:r>
        <w:rPr>
          <w:lang w:eastAsia="fr-FR" w:bidi="fr-FR"/>
        </w:rPr>
        <w:t> </w:t>
      </w:r>
      <w:r>
        <w:rPr>
          <w:rStyle w:val="Appelnotedebasdep"/>
          <w:lang w:eastAsia="fr-FR" w:bidi="fr-FR"/>
        </w:rPr>
        <w:footnoteReference w:id="16"/>
      </w:r>
      <w:r w:rsidRPr="005123A9">
        <w:rPr>
          <w:lang w:eastAsia="fr-FR" w:bidi="fr-FR"/>
        </w:rPr>
        <w:t>.</w:t>
      </w:r>
    </w:p>
    <w:p w:rsidR="00780E45" w:rsidRPr="005123A9" w:rsidRDefault="00780E45" w:rsidP="00780E45">
      <w:pPr>
        <w:spacing w:before="120" w:after="120"/>
        <w:jc w:val="both"/>
      </w:pPr>
      <w:r w:rsidRPr="005123A9">
        <w:rPr>
          <w:lang w:eastAsia="fr-FR" w:bidi="fr-FR"/>
        </w:rPr>
        <w:t>Plusieurs organismes canadiens se sont fait l’écho de ce plan. Pa</w:t>
      </w:r>
      <w:r w:rsidRPr="005123A9">
        <w:rPr>
          <w:lang w:eastAsia="fr-FR" w:bidi="fr-FR"/>
        </w:rPr>
        <w:t>r</w:t>
      </w:r>
      <w:r w:rsidRPr="005123A9">
        <w:rPr>
          <w:lang w:eastAsia="fr-FR" w:bidi="fr-FR"/>
        </w:rPr>
        <w:t>mi ceux-ci figure l’influent Conseil canadien des chefs d’entreprise (CCCE) qui, en ja</w:t>
      </w:r>
      <w:r w:rsidRPr="005123A9">
        <w:rPr>
          <w:lang w:eastAsia="fr-FR" w:bidi="fr-FR"/>
        </w:rPr>
        <w:t>n</w:t>
      </w:r>
      <w:r w:rsidRPr="005123A9">
        <w:rPr>
          <w:lang w:eastAsia="fr-FR" w:bidi="fr-FR"/>
        </w:rPr>
        <w:t>vier 2003, a proposé une initiative nord-américaine de sécurité et de prospérité consistant en un plan d’action sur cinq fronts</w:t>
      </w:r>
      <w:r w:rsidRPr="005123A9">
        <w:t> :</w:t>
      </w:r>
      <w:r w:rsidRPr="005123A9">
        <w:rPr>
          <w:lang w:eastAsia="fr-FR" w:bidi="fr-FR"/>
        </w:rPr>
        <w:t xml:space="preserve"> réinventer les frontières, max</w:t>
      </w:r>
      <w:r w:rsidRPr="005123A9">
        <w:rPr>
          <w:lang w:eastAsia="fr-FR" w:bidi="fr-FR"/>
        </w:rPr>
        <w:t>i</w:t>
      </w:r>
      <w:r w:rsidRPr="005123A9">
        <w:rPr>
          <w:lang w:eastAsia="fr-FR" w:bidi="fr-FR"/>
        </w:rPr>
        <w:t>miser le rendement économique, nég</w:t>
      </w:r>
      <w:r w:rsidRPr="005123A9">
        <w:rPr>
          <w:lang w:eastAsia="fr-FR" w:bidi="fr-FR"/>
        </w:rPr>
        <w:t>o</w:t>
      </w:r>
      <w:r w:rsidRPr="005123A9">
        <w:rPr>
          <w:lang w:eastAsia="fr-FR" w:bidi="fr-FR"/>
        </w:rPr>
        <w:t>cier un pacte de sécurité des ressources, reconstituer la capacité militaire du Canada et créer un nouveau cadre institutionnel</w:t>
      </w:r>
      <w:r>
        <w:rPr>
          <w:lang w:eastAsia="fr-FR" w:bidi="fr-FR"/>
        </w:rPr>
        <w:t> </w:t>
      </w:r>
      <w:r>
        <w:rPr>
          <w:rStyle w:val="Appelnotedebasdep"/>
          <w:lang w:eastAsia="fr-FR" w:bidi="fr-FR"/>
        </w:rPr>
        <w:footnoteReference w:id="17"/>
      </w:r>
      <w:r w:rsidRPr="005123A9">
        <w:rPr>
          <w:lang w:eastAsia="fr-FR" w:bidi="fr-FR"/>
        </w:rPr>
        <w:t>. Le CCCE souhaite une démarche commune avec le Mexique, mais préc</w:t>
      </w:r>
      <w:r w:rsidRPr="005123A9">
        <w:rPr>
          <w:lang w:eastAsia="fr-FR" w:bidi="fr-FR"/>
        </w:rPr>
        <w:t>i</w:t>
      </w:r>
      <w:r w:rsidRPr="005123A9">
        <w:rPr>
          <w:lang w:eastAsia="fr-FR" w:bidi="fr-FR"/>
        </w:rPr>
        <w:t>se</w:t>
      </w:r>
      <w:r w:rsidRPr="005123A9">
        <w:t> :</w:t>
      </w:r>
      <w:r w:rsidRPr="005123A9">
        <w:rPr>
          <w:lang w:eastAsia="fr-FR" w:bidi="fr-FR"/>
        </w:rPr>
        <w:t xml:space="preserve"> </w:t>
      </w:r>
      <w:r w:rsidRPr="005123A9">
        <w:t>« </w:t>
      </w:r>
      <w:r w:rsidRPr="005123A9">
        <w:rPr>
          <w:lang w:eastAsia="fr-FR" w:bidi="fr-FR"/>
        </w:rPr>
        <w:t>Si deux pays peuvent s’entendre, le troisième devrait être l</w:t>
      </w:r>
      <w:r w:rsidRPr="005123A9">
        <w:rPr>
          <w:lang w:eastAsia="fr-FR" w:bidi="fr-FR"/>
        </w:rPr>
        <w:t>i</w:t>
      </w:r>
      <w:r w:rsidRPr="005123A9">
        <w:rPr>
          <w:lang w:eastAsia="fr-FR" w:bidi="fr-FR"/>
        </w:rPr>
        <w:t>bre de se joindre lorsqu’il juge(ra) le moment opportun</w:t>
      </w:r>
      <w:r>
        <w:rPr>
          <w:lang w:eastAsia="fr-FR" w:bidi="fr-FR"/>
        </w:rPr>
        <w:t> </w:t>
      </w:r>
      <w:r>
        <w:rPr>
          <w:rStyle w:val="Appelnotedebasdep"/>
          <w:lang w:eastAsia="fr-FR" w:bidi="fr-FR"/>
        </w:rPr>
        <w:footnoteReference w:id="18"/>
      </w:r>
      <w:r w:rsidRPr="005123A9">
        <w:rPr>
          <w:lang w:eastAsia="fr-FR" w:bidi="fr-FR"/>
        </w:rPr>
        <w:t>.</w:t>
      </w:r>
      <w:r>
        <w:rPr>
          <w:lang w:eastAsia="fr-FR" w:bidi="fr-FR"/>
        </w:rPr>
        <w:t> »</w:t>
      </w:r>
      <w:r w:rsidRPr="005123A9">
        <w:rPr>
          <w:lang w:eastAsia="fr-FR" w:bidi="fr-FR"/>
        </w:rPr>
        <w:t xml:space="preserve"> Pour les</w:t>
      </w:r>
      <w:r>
        <w:rPr>
          <w:lang w:eastAsia="fr-FR" w:bidi="fr-FR"/>
        </w:rPr>
        <w:t xml:space="preserve"> </w:t>
      </w:r>
      <w:r>
        <w:t xml:space="preserve">[448] </w:t>
      </w:r>
      <w:r w:rsidRPr="005123A9">
        <w:rPr>
          <w:lang w:eastAsia="fr-FR" w:bidi="fr-FR"/>
        </w:rPr>
        <w:t>milieux d’affaires canadiens, il n’est donc pas essentiel de ch</w:t>
      </w:r>
      <w:r w:rsidRPr="005123A9">
        <w:rPr>
          <w:lang w:eastAsia="fr-FR" w:bidi="fr-FR"/>
        </w:rPr>
        <w:t>e</w:t>
      </w:r>
      <w:r w:rsidRPr="005123A9">
        <w:rPr>
          <w:lang w:eastAsia="fr-FR" w:bidi="fr-FR"/>
        </w:rPr>
        <w:t>m</w:t>
      </w:r>
      <w:r w:rsidRPr="005123A9">
        <w:rPr>
          <w:lang w:eastAsia="fr-FR" w:bidi="fr-FR"/>
        </w:rPr>
        <w:t>i</w:t>
      </w:r>
      <w:r w:rsidRPr="005123A9">
        <w:rPr>
          <w:lang w:eastAsia="fr-FR" w:bidi="fr-FR"/>
        </w:rPr>
        <w:t>ner à trois vers l’intégration économique et sécuritaire, mais il est prioritaire que le Can</w:t>
      </w:r>
      <w:r w:rsidRPr="005123A9">
        <w:rPr>
          <w:lang w:eastAsia="fr-FR" w:bidi="fr-FR"/>
        </w:rPr>
        <w:t>a</w:t>
      </w:r>
      <w:r w:rsidRPr="005123A9">
        <w:rPr>
          <w:lang w:eastAsia="fr-FR" w:bidi="fr-FR"/>
        </w:rPr>
        <w:t>da se manifeste par des gestes sans équivoque.</w:t>
      </w:r>
    </w:p>
    <w:p w:rsidR="00780E45" w:rsidRPr="005123A9" w:rsidRDefault="00780E45" w:rsidP="00780E45">
      <w:pPr>
        <w:spacing w:before="120" w:after="120"/>
        <w:jc w:val="both"/>
        <w:rPr>
          <w:lang w:eastAsia="fr-FR" w:bidi="fr-FR"/>
        </w:rPr>
      </w:pPr>
      <w:r w:rsidRPr="005123A9">
        <w:rPr>
          <w:lang w:eastAsia="fr-FR" w:bidi="fr-FR"/>
        </w:rPr>
        <w:t>L’« allié</w:t>
      </w:r>
      <w:r>
        <w:rPr>
          <w:lang w:eastAsia="fr-FR" w:bidi="fr-FR"/>
        </w:rPr>
        <w:t> »</w:t>
      </w:r>
      <w:r w:rsidRPr="005123A9">
        <w:rPr>
          <w:lang w:eastAsia="fr-FR" w:bidi="fr-FR"/>
        </w:rPr>
        <w:t xml:space="preserve"> qu’est le Canada a donc posé des gestes. Ainsi, des a</w:t>
      </w:r>
      <w:r w:rsidRPr="005123A9">
        <w:rPr>
          <w:lang w:eastAsia="fr-FR" w:bidi="fr-FR"/>
        </w:rPr>
        <w:t>c</w:t>
      </w:r>
      <w:r w:rsidRPr="005123A9">
        <w:rPr>
          <w:lang w:eastAsia="fr-FR" w:bidi="fr-FR"/>
        </w:rPr>
        <w:t xml:space="preserve">cords liant le Canada et les EUA ont été signés en vue de resserrer les contrôles sur les transports, la sécurité des frontières et l’immigration (incluant l’Accord </w:t>
      </w:r>
      <w:r w:rsidRPr="00A43516">
        <w:rPr>
          <w:i/>
          <w:iCs/>
        </w:rPr>
        <w:t>de Coopération</w:t>
      </w:r>
      <w:r w:rsidRPr="005123A9">
        <w:rPr>
          <w:lang w:eastAsia="fr-FR" w:bidi="fr-FR"/>
        </w:rPr>
        <w:t xml:space="preserve"> </w:t>
      </w:r>
      <w:r w:rsidRPr="00A43516">
        <w:rPr>
          <w:i/>
          <w:lang w:eastAsia="fr-FR" w:bidi="fr-FR"/>
        </w:rPr>
        <w:t>sur la sécurité</w:t>
      </w:r>
      <w:r w:rsidRPr="005123A9">
        <w:rPr>
          <w:lang w:eastAsia="fr-FR" w:bidi="fr-FR"/>
        </w:rPr>
        <w:t xml:space="preserve"> </w:t>
      </w:r>
      <w:r w:rsidRPr="00A43516">
        <w:rPr>
          <w:i/>
          <w:iCs/>
        </w:rPr>
        <w:t>des frontières et</w:t>
      </w:r>
      <w:r w:rsidRPr="005123A9">
        <w:rPr>
          <w:lang w:eastAsia="fr-FR" w:bidi="fr-FR"/>
        </w:rPr>
        <w:t xml:space="preserve"> </w:t>
      </w:r>
      <w:r w:rsidRPr="00A43516">
        <w:rPr>
          <w:i/>
          <w:lang w:eastAsia="fr-FR" w:bidi="fr-FR"/>
        </w:rPr>
        <w:t>le contrôle de la migration régi</w:t>
      </w:r>
      <w:r w:rsidRPr="00A43516">
        <w:rPr>
          <w:i/>
          <w:lang w:eastAsia="fr-FR" w:bidi="fr-FR"/>
        </w:rPr>
        <w:t>o</w:t>
      </w:r>
      <w:r w:rsidRPr="00A43516">
        <w:rPr>
          <w:i/>
          <w:lang w:eastAsia="fr-FR" w:bidi="fr-FR"/>
        </w:rPr>
        <w:t>na</w:t>
      </w:r>
      <w:r w:rsidRPr="005123A9">
        <w:rPr>
          <w:lang w:eastAsia="fr-FR" w:bidi="fr-FR"/>
        </w:rPr>
        <w:t xml:space="preserve">le et le </w:t>
      </w:r>
      <w:r w:rsidRPr="00A43516">
        <w:rPr>
          <w:i/>
          <w:lang w:eastAsia="fr-FR" w:bidi="fr-FR"/>
        </w:rPr>
        <w:t>Plan d</w:t>
      </w:r>
      <w:r>
        <w:rPr>
          <w:i/>
          <w:lang w:eastAsia="fr-FR" w:bidi="fr-FR"/>
        </w:rPr>
        <w:t xml:space="preserve">’action pour la création d’une </w:t>
      </w:r>
      <w:r w:rsidRPr="00A43516">
        <w:rPr>
          <w:i/>
          <w:lang w:eastAsia="fr-FR" w:bidi="fr-FR"/>
        </w:rPr>
        <w:t>frontière intelligente Canada-E.-U</w:t>
      </w:r>
      <w:r w:rsidRPr="005123A9">
        <w:rPr>
          <w:lang w:eastAsia="fr-FR" w:bidi="fr-FR"/>
        </w:rPr>
        <w:t>., signés en décembre 2001, et l’Accord sur le tiers pays sûr, de juillet 2002). Le cadre législatif a été amendé tant au niveau fédéral qu’au niveau des principales pr</w:t>
      </w:r>
      <w:r w:rsidRPr="005123A9">
        <w:rPr>
          <w:lang w:eastAsia="fr-FR" w:bidi="fr-FR"/>
        </w:rPr>
        <w:t>o</w:t>
      </w:r>
      <w:r w:rsidRPr="005123A9">
        <w:rPr>
          <w:lang w:eastAsia="fr-FR" w:bidi="fr-FR"/>
        </w:rPr>
        <w:t>vinces canadiennes (n</w:t>
      </w:r>
      <w:r w:rsidRPr="005123A9">
        <w:rPr>
          <w:lang w:eastAsia="fr-FR" w:bidi="fr-FR"/>
        </w:rPr>
        <w:t>o</w:t>
      </w:r>
      <w:r w:rsidRPr="005123A9">
        <w:rPr>
          <w:lang w:eastAsia="fr-FR" w:bidi="fr-FR"/>
        </w:rPr>
        <w:t>tamment en Ontario et au Québec).</w:t>
      </w:r>
    </w:p>
    <w:p w:rsidR="00780E45" w:rsidRPr="005123A9" w:rsidRDefault="00780E45" w:rsidP="00780E45">
      <w:pPr>
        <w:spacing w:before="120" w:after="120"/>
        <w:jc w:val="both"/>
      </w:pPr>
      <w:r w:rsidRPr="005123A9">
        <w:rPr>
          <w:lang w:eastAsia="fr-FR" w:bidi="fr-FR"/>
        </w:rPr>
        <w:t>Pour Ottawa, Toronto et Québec, l’objectif premier était d’éviter la mise en place de procédures américaines su</w:t>
      </w:r>
      <w:r w:rsidRPr="005123A9">
        <w:rPr>
          <w:lang w:eastAsia="fr-FR" w:bidi="fr-FR"/>
        </w:rPr>
        <w:t>s</w:t>
      </w:r>
      <w:r w:rsidRPr="005123A9">
        <w:rPr>
          <w:lang w:eastAsia="fr-FR" w:bidi="fr-FR"/>
        </w:rPr>
        <w:t>ceptibles de se traduire par des pertes économiques. Pour atteindre cet objectif, il a fallu ada</w:t>
      </w:r>
      <w:r w:rsidRPr="005123A9">
        <w:rPr>
          <w:lang w:eastAsia="fr-FR" w:bidi="fr-FR"/>
        </w:rPr>
        <w:t>p</w:t>
      </w:r>
      <w:r w:rsidRPr="005123A9">
        <w:rPr>
          <w:lang w:eastAsia="fr-FR" w:bidi="fr-FR"/>
        </w:rPr>
        <w:t>ter les structures d’encadrement de la sécurité civile et mettre en place divers forums de coop</w:t>
      </w:r>
      <w:r w:rsidRPr="005123A9">
        <w:rPr>
          <w:lang w:eastAsia="fr-FR" w:bidi="fr-FR"/>
        </w:rPr>
        <w:t>é</w:t>
      </w:r>
      <w:r w:rsidRPr="005123A9">
        <w:rPr>
          <w:lang w:eastAsia="fr-FR" w:bidi="fr-FR"/>
        </w:rPr>
        <w:t>ration. Ottawa a notamment mis sur pied un Bureau de la protection des infrastructures essentielles rattaché adm</w:t>
      </w:r>
      <w:r w:rsidRPr="005123A9">
        <w:rPr>
          <w:lang w:eastAsia="fr-FR" w:bidi="fr-FR"/>
        </w:rPr>
        <w:t>i</w:t>
      </w:r>
      <w:r w:rsidRPr="005123A9">
        <w:rPr>
          <w:lang w:eastAsia="fr-FR" w:bidi="fr-FR"/>
        </w:rPr>
        <w:t>nistrativement au ministère de la Défe</w:t>
      </w:r>
      <w:r w:rsidRPr="005123A9">
        <w:rPr>
          <w:lang w:eastAsia="fr-FR" w:bidi="fr-FR"/>
        </w:rPr>
        <w:t>n</w:t>
      </w:r>
      <w:r w:rsidRPr="005123A9">
        <w:rPr>
          <w:lang w:eastAsia="fr-FR" w:bidi="fr-FR"/>
        </w:rPr>
        <w:t>se, mais il était entendu qu’une forme plus avancée d’uniformisation des stru</w:t>
      </w:r>
      <w:r w:rsidRPr="005123A9">
        <w:rPr>
          <w:lang w:eastAsia="fr-FR" w:bidi="fr-FR"/>
        </w:rPr>
        <w:t>c</w:t>
      </w:r>
      <w:r w:rsidRPr="005123A9">
        <w:rPr>
          <w:lang w:eastAsia="fr-FR" w:bidi="fr-FR"/>
        </w:rPr>
        <w:t>tures allait sans doute se révéler nécessaire.</w:t>
      </w:r>
    </w:p>
    <w:p w:rsidR="00780E45" w:rsidRPr="005123A9" w:rsidRDefault="00780E45" w:rsidP="00780E45">
      <w:pPr>
        <w:spacing w:before="120" w:after="120"/>
        <w:jc w:val="both"/>
      </w:pPr>
      <w:r w:rsidRPr="005123A9">
        <w:rPr>
          <w:lang w:eastAsia="fr-FR" w:bidi="fr-FR"/>
        </w:rPr>
        <w:t>Le nouveau gouvernement dirigé par Paul Martin a créé, en d</w:t>
      </w:r>
      <w:r w:rsidRPr="005123A9">
        <w:rPr>
          <w:lang w:eastAsia="fr-FR" w:bidi="fr-FR"/>
        </w:rPr>
        <w:t>é</w:t>
      </w:r>
      <w:r w:rsidRPr="005123A9">
        <w:rPr>
          <w:lang w:eastAsia="fr-FR" w:bidi="fr-FR"/>
        </w:rPr>
        <w:t>cembre 2003, un nouveau ministère de la Sécurité p</w:t>
      </w:r>
      <w:r w:rsidRPr="005123A9">
        <w:rPr>
          <w:lang w:eastAsia="fr-FR" w:bidi="fr-FR"/>
        </w:rPr>
        <w:t>u</w:t>
      </w:r>
      <w:r w:rsidRPr="005123A9">
        <w:rPr>
          <w:lang w:eastAsia="fr-FR" w:bidi="fr-FR"/>
        </w:rPr>
        <w:t>blique et de la Protection civile. Celui-ci intégrerait la Garde côtière, les services douaniers, la gestion des passeports, la Gendarmerie royale du Canada (GRC), le Bureau de la protection des infrastructures essentielles et le Service canadien du renseignement de sécurité (SCRS). On ne peut qu’être frappé par la surenchère en matière d’intégration des</w:t>
      </w:r>
      <w:r>
        <w:rPr>
          <w:lang w:eastAsia="fr-FR" w:bidi="fr-FR"/>
        </w:rPr>
        <w:t xml:space="preserve"> </w:t>
      </w:r>
      <w:r>
        <w:t xml:space="preserve">[449] </w:t>
      </w:r>
      <w:r w:rsidRPr="005123A9">
        <w:rPr>
          <w:lang w:eastAsia="fr-FR" w:bidi="fr-FR"/>
        </w:rPr>
        <w:t>services de sécurité que cette initiative oppose aux démarches mex</w:t>
      </w:r>
      <w:r w:rsidRPr="005123A9">
        <w:rPr>
          <w:lang w:eastAsia="fr-FR" w:bidi="fr-FR"/>
        </w:rPr>
        <w:t>i</w:t>
      </w:r>
      <w:r w:rsidRPr="005123A9">
        <w:rPr>
          <w:lang w:eastAsia="fr-FR" w:bidi="fr-FR"/>
        </w:rPr>
        <w:t>caines et américaines. Ce regroupement do</w:t>
      </w:r>
      <w:r w:rsidRPr="005123A9">
        <w:rPr>
          <w:lang w:eastAsia="fr-FR" w:bidi="fr-FR"/>
        </w:rPr>
        <w:t>n</w:t>
      </w:r>
      <w:r w:rsidRPr="005123A9">
        <w:rPr>
          <w:lang w:eastAsia="fr-FR" w:bidi="fr-FR"/>
        </w:rPr>
        <w:t>nerait ainsi naissance à la plus puissante organisation sécuritaire jamais imaginée en terre can</w:t>
      </w:r>
      <w:r w:rsidRPr="005123A9">
        <w:rPr>
          <w:lang w:eastAsia="fr-FR" w:bidi="fr-FR"/>
        </w:rPr>
        <w:t>a</w:t>
      </w:r>
      <w:r w:rsidRPr="005123A9">
        <w:rPr>
          <w:lang w:eastAsia="fr-FR" w:bidi="fr-FR"/>
        </w:rPr>
        <w:t>dienne. Ajoutons que l’administration Martin laisse entendre de plus en plus ouvertement qu’elle co</w:t>
      </w:r>
      <w:r w:rsidRPr="005123A9">
        <w:rPr>
          <w:lang w:eastAsia="fr-FR" w:bidi="fr-FR"/>
        </w:rPr>
        <w:t>l</w:t>
      </w:r>
      <w:r w:rsidRPr="005123A9">
        <w:rPr>
          <w:lang w:eastAsia="fr-FR" w:bidi="fr-FR"/>
        </w:rPr>
        <w:t>laborera également à la mise en place du bouclier de défense tant souhaitée par Washington.</w:t>
      </w:r>
    </w:p>
    <w:p w:rsidR="00780E45" w:rsidRPr="005123A9" w:rsidRDefault="00780E45" w:rsidP="00780E45">
      <w:pPr>
        <w:spacing w:before="120" w:after="120"/>
        <w:jc w:val="both"/>
      </w:pPr>
      <w:r w:rsidRPr="005123A9">
        <w:rPr>
          <w:lang w:eastAsia="fr-FR" w:bidi="fr-FR"/>
        </w:rPr>
        <w:t>Il est par ailleurs entendu que plusieurs dossiers liés à la modern</w:t>
      </w:r>
      <w:r w:rsidRPr="005123A9">
        <w:rPr>
          <w:lang w:eastAsia="fr-FR" w:bidi="fr-FR"/>
        </w:rPr>
        <w:t>i</w:t>
      </w:r>
      <w:r w:rsidRPr="005123A9">
        <w:rPr>
          <w:lang w:eastAsia="fr-FR" w:bidi="fr-FR"/>
        </w:rPr>
        <w:t>sation de l’armement canadien vont aboutir au cours des prochains mois. Après avoir renouvelé la flotte, le matériel terrestre se modern</w:t>
      </w:r>
      <w:r w:rsidRPr="005123A9">
        <w:rPr>
          <w:lang w:eastAsia="fr-FR" w:bidi="fr-FR"/>
        </w:rPr>
        <w:t>i</w:t>
      </w:r>
      <w:r w:rsidRPr="005123A9">
        <w:rPr>
          <w:lang w:eastAsia="fr-FR" w:bidi="fr-FR"/>
        </w:rPr>
        <w:t>se (véhicules, transports de troupes blindés, chars, etc.) et s’amorcera sous peu un processus de mise à niveau de la flotte aérienne. Les cr</w:t>
      </w:r>
      <w:r w:rsidRPr="005123A9">
        <w:rPr>
          <w:lang w:eastAsia="fr-FR" w:bidi="fr-FR"/>
        </w:rPr>
        <w:t>é</w:t>
      </w:r>
      <w:r w:rsidRPr="005123A9">
        <w:rPr>
          <w:lang w:eastAsia="fr-FR" w:bidi="fr-FR"/>
        </w:rPr>
        <w:t>dits affectés à la Défense nationale canadienne sont en hausse. En d</w:t>
      </w:r>
      <w:r w:rsidRPr="005123A9">
        <w:rPr>
          <w:lang w:eastAsia="fr-FR" w:bidi="fr-FR"/>
        </w:rPr>
        <w:t>é</w:t>
      </w:r>
      <w:r w:rsidRPr="005123A9">
        <w:rPr>
          <w:lang w:eastAsia="fr-FR" w:bidi="fr-FR"/>
        </w:rPr>
        <w:t>ce</w:t>
      </w:r>
      <w:r w:rsidRPr="005123A9">
        <w:rPr>
          <w:lang w:eastAsia="fr-FR" w:bidi="fr-FR"/>
        </w:rPr>
        <w:t>m</w:t>
      </w:r>
      <w:r w:rsidRPr="005123A9">
        <w:rPr>
          <w:lang w:eastAsia="fr-FR" w:bidi="fr-FR"/>
        </w:rPr>
        <w:t>bre 2001, le gouvernement canadien a notamment augmenté le budget de sécurité de 7,7 milliards de dollars can</w:t>
      </w:r>
      <w:r w:rsidRPr="005123A9">
        <w:rPr>
          <w:lang w:eastAsia="fr-FR" w:bidi="fr-FR"/>
        </w:rPr>
        <w:t>a</w:t>
      </w:r>
      <w:r w:rsidRPr="005123A9">
        <w:rPr>
          <w:lang w:eastAsia="fr-FR" w:bidi="fr-FR"/>
        </w:rPr>
        <w:t>diens sur cinq ans. L’exercice se poursuit en 2003-2004 avec une major</w:t>
      </w:r>
      <w:r w:rsidRPr="005123A9">
        <w:rPr>
          <w:lang w:eastAsia="fr-FR" w:bidi="fr-FR"/>
        </w:rPr>
        <w:t>a</w:t>
      </w:r>
      <w:r w:rsidRPr="005123A9">
        <w:rPr>
          <w:lang w:eastAsia="fr-FR" w:bidi="fr-FR"/>
        </w:rPr>
        <w:t>tion de près de trois milliards de dollars sur trois ans. Selon toute vra</w:t>
      </w:r>
      <w:r w:rsidRPr="005123A9">
        <w:rPr>
          <w:lang w:eastAsia="fr-FR" w:bidi="fr-FR"/>
        </w:rPr>
        <w:t>i</w:t>
      </w:r>
      <w:r w:rsidRPr="005123A9">
        <w:rPr>
          <w:lang w:eastAsia="fr-FR" w:bidi="fr-FR"/>
        </w:rPr>
        <w:t>semblance, le budget du ministère de la Défense aura franchi le cap des 14 milliards de dollars au terme de ces trois années (contre 10 mi</w:t>
      </w:r>
      <w:r w:rsidRPr="005123A9">
        <w:rPr>
          <w:lang w:eastAsia="fr-FR" w:bidi="fr-FR"/>
        </w:rPr>
        <w:t>l</w:t>
      </w:r>
      <w:r w:rsidRPr="005123A9">
        <w:rPr>
          <w:lang w:eastAsia="fr-FR" w:bidi="fr-FR"/>
        </w:rPr>
        <w:t>liards de dollars en 1999). Or, une faible part seulement des sommes attendues ont été annoncées.</w:t>
      </w:r>
    </w:p>
    <w:p w:rsidR="00780E45" w:rsidRPr="005123A9" w:rsidRDefault="00780E45" w:rsidP="00780E45">
      <w:pPr>
        <w:spacing w:before="120" w:after="120"/>
        <w:jc w:val="both"/>
      </w:pPr>
      <w:r w:rsidRPr="005123A9">
        <w:rPr>
          <w:lang w:eastAsia="fr-FR" w:bidi="fr-FR"/>
        </w:rPr>
        <w:t>Le Comité sénatorial permanent de la défense et de la sécurité e</w:t>
      </w:r>
      <w:r w:rsidRPr="005123A9">
        <w:rPr>
          <w:lang w:eastAsia="fr-FR" w:bidi="fr-FR"/>
        </w:rPr>
        <w:t>s</w:t>
      </w:r>
      <w:r w:rsidRPr="005123A9">
        <w:rPr>
          <w:lang w:eastAsia="fr-FR" w:bidi="fr-FR"/>
        </w:rPr>
        <w:t>timait en février 2002 qu’il fallait, pour atteindre un niveau de prép</w:t>
      </w:r>
      <w:r w:rsidRPr="005123A9">
        <w:rPr>
          <w:lang w:eastAsia="fr-FR" w:bidi="fr-FR"/>
        </w:rPr>
        <w:t>a</w:t>
      </w:r>
      <w:r w:rsidRPr="005123A9">
        <w:rPr>
          <w:lang w:eastAsia="fr-FR" w:bidi="fr-FR"/>
        </w:rPr>
        <w:t>ration acceptable, hausser immédiatement le budget de base du mini</w:t>
      </w:r>
      <w:r w:rsidRPr="005123A9">
        <w:rPr>
          <w:lang w:eastAsia="fr-FR" w:bidi="fr-FR"/>
        </w:rPr>
        <w:t>s</w:t>
      </w:r>
      <w:r w:rsidRPr="005123A9">
        <w:rPr>
          <w:lang w:eastAsia="fr-FR" w:bidi="fr-FR"/>
        </w:rPr>
        <w:t>tère canadien de la Défe</w:t>
      </w:r>
      <w:r w:rsidRPr="005123A9">
        <w:rPr>
          <w:lang w:eastAsia="fr-FR" w:bidi="fr-FR"/>
        </w:rPr>
        <w:t>n</w:t>
      </w:r>
      <w:r w:rsidRPr="005123A9">
        <w:rPr>
          <w:lang w:eastAsia="fr-FR" w:bidi="fr-FR"/>
        </w:rPr>
        <w:t>se de quatre milliards de dollars (soit une hausse de 36</w:t>
      </w:r>
      <w:r>
        <w:rPr>
          <w:lang w:eastAsia="fr-FR" w:bidi="fr-FR"/>
        </w:rPr>
        <w:t> %</w:t>
      </w:r>
      <w:r w:rsidRPr="005123A9">
        <w:rPr>
          <w:lang w:eastAsia="fr-FR" w:bidi="fr-FR"/>
        </w:rPr>
        <w:t>), doublant notamment les ressources affectées aux acquisitions</w:t>
      </w:r>
      <w:r>
        <w:rPr>
          <w:lang w:eastAsia="fr-FR" w:bidi="fr-FR"/>
        </w:rPr>
        <w:t> </w:t>
      </w:r>
      <w:r>
        <w:rPr>
          <w:rStyle w:val="Appelnotedebasdep"/>
          <w:lang w:eastAsia="fr-FR" w:bidi="fr-FR"/>
        </w:rPr>
        <w:footnoteReference w:id="19"/>
      </w:r>
      <w:r w:rsidRPr="005123A9">
        <w:rPr>
          <w:lang w:eastAsia="fr-FR" w:bidi="fr-FR"/>
        </w:rPr>
        <w:t>. Il a été suivi dans cette ligne de pensée par le Comité pe</w:t>
      </w:r>
      <w:r w:rsidRPr="005123A9">
        <w:rPr>
          <w:lang w:eastAsia="fr-FR" w:bidi="fr-FR"/>
        </w:rPr>
        <w:t>r</w:t>
      </w:r>
      <w:r w:rsidRPr="005123A9">
        <w:rPr>
          <w:lang w:eastAsia="fr-FR" w:bidi="fr-FR"/>
        </w:rPr>
        <w:t>manent</w:t>
      </w:r>
      <w:r>
        <w:rPr>
          <w:lang w:eastAsia="fr-FR" w:bidi="fr-FR"/>
        </w:rPr>
        <w:t xml:space="preserve"> </w:t>
      </w:r>
      <w:r>
        <w:t xml:space="preserve">[450] </w:t>
      </w:r>
      <w:r w:rsidRPr="005123A9">
        <w:t>de la défense nationale et des anciens combattants</w:t>
      </w:r>
      <w:r>
        <w:t> </w:t>
      </w:r>
      <w:r>
        <w:rPr>
          <w:rStyle w:val="Appelnotedebasdep"/>
        </w:rPr>
        <w:footnoteReference w:id="20"/>
      </w:r>
      <w:r w:rsidRPr="005123A9">
        <w:t>. Ce dernier juge que la force navale manque de ressources, que la flo</w:t>
      </w:r>
      <w:r w:rsidRPr="005123A9">
        <w:t>t</w:t>
      </w:r>
      <w:r w:rsidRPr="005123A9">
        <w:t>te a</w:t>
      </w:r>
      <w:r w:rsidRPr="005123A9">
        <w:t>é</w:t>
      </w:r>
      <w:r w:rsidRPr="005123A9">
        <w:t>rienne est déficitaire et que l’exploitation du potentiel terrestre a largement franchi les limites de ses c</w:t>
      </w:r>
      <w:r w:rsidRPr="005123A9">
        <w:t>a</w:t>
      </w:r>
      <w:r w:rsidRPr="005123A9">
        <w:t>pacités.</w:t>
      </w:r>
    </w:p>
    <w:p w:rsidR="00780E45" w:rsidRPr="005123A9" w:rsidRDefault="00780E45" w:rsidP="00780E45">
      <w:pPr>
        <w:spacing w:before="120" w:after="120"/>
        <w:jc w:val="both"/>
      </w:pPr>
      <w:r w:rsidRPr="005123A9">
        <w:t>Cette dynamique ne se limite pas uniquement aux dimensions pol</w:t>
      </w:r>
      <w:r w:rsidRPr="005123A9">
        <w:t>i</w:t>
      </w:r>
      <w:r w:rsidRPr="005123A9">
        <w:t>tique et administrative, elle a également des r</w:t>
      </w:r>
      <w:r w:rsidRPr="005123A9">
        <w:t>é</w:t>
      </w:r>
      <w:r w:rsidRPr="005123A9">
        <w:t>percussions sur la base industrielle de défense. Aujourd’hui, pas moins de la moitié de la tre</w:t>
      </w:r>
      <w:r w:rsidRPr="005123A9">
        <w:t>n</w:t>
      </w:r>
      <w:r w:rsidRPr="005123A9">
        <w:t>taine d’acteurs qui fo</w:t>
      </w:r>
      <w:r w:rsidRPr="005123A9">
        <w:t>r</w:t>
      </w:r>
      <w:r w:rsidRPr="005123A9">
        <w:t>ment le cœur de l’industrie militaire canadienne appartiennent à des intérêts américains, et cette proportion tend à cro</w:t>
      </w:r>
      <w:r w:rsidRPr="005123A9">
        <w:t>î</w:t>
      </w:r>
      <w:r w:rsidRPr="005123A9">
        <w:t>tre</w:t>
      </w:r>
      <w:r>
        <w:t> </w:t>
      </w:r>
      <w:r>
        <w:rPr>
          <w:rStyle w:val="Appelnotedebasdep"/>
        </w:rPr>
        <w:footnoteReference w:id="21"/>
      </w:r>
      <w:r w:rsidRPr="005123A9">
        <w:t>.</w:t>
      </w:r>
    </w:p>
    <w:p w:rsidR="00780E45" w:rsidRPr="005123A9" w:rsidRDefault="00780E45" w:rsidP="00780E45">
      <w:pPr>
        <w:spacing w:before="120" w:after="120"/>
        <w:jc w:val="both"/>
      </w:pPr>
      <w:r w:rsidRPr="005123A9">
        <w:t>En définitive, il semble bien que l’appel du CCCE ait été entendu. Les logiques commerciales et sécuritaires ne sont pas simplement i</w:t>
      </w:r>
      <w:r w:rsidRPr="005123A9">
        <w:t>n</w:t>
      </w:r>
      <w:r w:rsidRPr="005123A9">
        <w:t>terreliées, elles militent aujourd’hui en faveur d’une harmonisation qui dépasse largement ce qui pouvait être imaginé au moment de l’entrée en vigueur de l’ALENA.</w:t>
      </w:r>
    </w:p>
    <w:p w:rsidR="00780E45" w:rsidRPr="005123A9" w:rsidRDefault="00780E45" w:rsidP="00780E45">
      <w:pPr>
        <w:spacing w:before="120" w:after="120"/>
        <w:jc w:val="both"/>
      </w:pPr>
      <w:r w:rsidRPr="005123A9">
        <w:t>Cela nous rappelle que le Canada est d’abord et avant tout un pays commerçant où le niveau de vie de ses résidents est largement trib</w:t>
      </w:r>
      <w:r w:rsidRPr="005123A9">
        <w:t>u</w:t>
      </w:r>
      <w:r w:rsidRPr="005123A9">
        <w:t>taire de l’état de sa</w:t>
      </w:r>
      <w:r w:rsidRPr="005123A9">
        <w:t>n</w:t>
      </w:r>
      <w:r w:rsidRPr="005123A9">
        <w:t>té de son commerce extérieur et que ce dernier dépend essentiellement du ma</w:t>
      </w:r>
      <w:r w:rsidRPr="005123A9">
        <w:t>r</w:t>
      </w:r>
      <w:r w:rsidRPr="005123A9">
        <w:t>ché américain. Comme les EUA lient aujourd’hui plus que jamais les univers économique et sécuritaire, la capacité du Canada de prendre une voie autre que celle de répondre aux demandes de son voisin apparaît limitée. Les EUA ont décidé de ne pas négocier leur v</w:t>
      </w:r>
      <w:r w:rsidRPr="005123A9">
        <w:t>i</w:t>
      </w:r>
      <w:r w:rsidRPr="005123A9">
        <w:t>sion sécuritaire. Le Canada a fait ses choix, il s’adaptera quelles que soient les options que retiendront le Mexique et les autres pays invités à joindre le projet de ZLEA.</w:t>
      </w:r>
    </w:p>
    <w:p w:rsidR="00780E45" w:rsidRDefault="00780E45" w:rsidP="00780E45">
      <w:pPr>
        <w:spacing w:before="120" w:after="120"/>
        <w:jc w:val="both"/>
      </w:pPr>
      <w:r>
        <w:br w:type="page"/>
        <w:t>[451]</w:t>
      </w:r>
    </w:p>
    <w:p w:rsidR="00780E45" w:rsidRPr="005123A9" w:rsidRDefault="00780E45" w:rsidP="00780E45">
      <w:pPr>
        <w:spacing w:before="120" w:after="120"/>
        <w:jc w:val="both"/>
      </w:pPr>
      <w:r w:rsidRPr="005123A9">
        <w:t>Aude-Emmanuelle Fleurant et Ya</w:t>
      </w:r>
      <w:r w:rsidRPr="005123A9">
        <w:t>n</w:t>
      </w:r>
      <w:r w:rsidRPr="005123A9">
        <w:t>nick Quéau font remarquer que les options qui s’offrent au Canada et aux a</w:t>
      </w:r>
      <w:r w:rsidRPr="005123A9">
        <w:t>u</w:t>
      </w:r>
      <w:r w:rsidRPr="005123A9">
        <w:t>tres pays latino-américains tentés par une intégration commerciale sont de plus en plus limitées</w:t>
      </w:r>
      <w:r>
        <w:t> </w:t>
      </w:r>
      <w:r>
        <w:rPr>
          <w:rStyle w:val="Appelnotedebasdep"/>
        </w:rPr>
        <w:footnoteReference w:id="22"/>
      </w:r>
      <w:r w:rsidRPr="005123A9">
        <w:t>. S’ils veulent un accès au marché américain, qui deme</w:t>
      </w:r>
      <w:r w:rsidRPr="005123A9">
        <w:t>u</w:t>
      </w:r>
      <w:r w:rsidRPr="005123A9">
        <w:t>re le plus important de la planète, ils devront trouver une façon de r</w:t>
      </w:r>
      <w:r w:rsidRPr="005123A9">
        <w:t>é</w:t>
      </w:r>
      <w:r w:rsidRPr="005123A9">
        <w:t>pondre aux attentes américaines en matière de sécurité. On a de plus en plus l’impression, en Amérique, que commerce et sécurité sont d</w:t>
      </w:r>
      <w:r w:rsidRPr="005123A9">
        <w:t>e</w:t>
      </w:r>
      <w:r w:rsidRPr="005123A9">
        <w:t>venus les deux faces d’une même médaille, et que la coopération dans le domaine de la sécurité pourrait bien conditionner le niveau d’intensité de l’arrimage économique. En attendant, l’ALENA insta</w:t>
      </w:r>
      <w:r w:rsidRPr="005123A9">
        <w:t>u</w:t>
      </w:r>
      <w:r w:rsidRPr="005123A9">
        <w:t>rerait déso</w:t>
      </w:r>
      <w:r w:rsidRPr="005123A9">
        <w:t>r</w:t>
      </w:r>
      <w:r w:rsidRPr="005123A9">
        <w:t>mais un système à deux vitesses en Amérique du Nord : le Canada et les EUA, d’un côté, les EUA et le Mex</w:t>
      </w:r>
      <w:r w:rsidRPr="005123A9">
        <w:t>i</w:t>
      </w:r>
      <w:r w:rsidRPr="005123A9">
        <w:t>que, de l’autre.</w:t>
      </w:r>
    </w:p>
    <w:p w:rsidR="00780E45" w:rsidRDefault="00DE13E4" w:rsidP="00780E45">
      <w:pPr>
        <w:spacing w:before="120" w:after="120"/>
        <w:jc w:val="both"/>
        <w:rPr>
          <w:szCs w:val="2"/>
        </w:rPr>
      </w:pPr>
      <w:r w:rsidRPr="005123A9">
        <w:rPr>
          <w:noProof/>
          <w:lang w:bidi="fr-FR"/>
        </w:rPr>
        <mc:AlternateContent>
          <mc:Choice Requires="wps">
            <w:drawing>
              <wp:anchor distT="0" distB="0" distL="63500" distR="63500" simplePos="0" relativeHeight="251657216" behindDoc="0" locked="0" layoutInCell="1" allowOverlap="1">
                <wp:simplePos x="0" y="0"/>
                <wp:positionH relativeFrom="margin">
                  <wp:posOffset>4304030</wp:posOffset>
                </wp:positionH>
                <wp:positionV relativeFrom="paragraph">
                  <wp:posOffset>6784975</wp:posOffset>
                </wp:positionV>
                <wp:extent cx="2374900" cy="177800"/>
                <wp:effectExtent l="0" t="0" r="0" b="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49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E45" w:rsidRDefault="00780E45" w:rsidP="00780E45">
                            <w:pPr>
                              <w:spacing w:line="140" w:lineRule="exact"/>
                              <w:ind w:firstLine="29"/>
                            </w:pPr>
                            <w:r>
                              <w:rPr>
                                <w:rStyle w:val="Corpsdutexte4AppleGothic55ptExact"/>
                              </w:rPr>
                              <w:t>22</w:t>
                            </w:r>
                            <w:r>
                              <w:rPr>
                                <w:rStyle w:val="Corpsdutexte46ptGrasExact"/>
                              </w:rPr>
                              <w:t xml:space="preserve">. </w:t>
                            </w:r>
                            <w:r>
                              <w:t xml:space="preserve">Yannick </w:t>
                            </w:r>
                            <w:r>
                              <w:rPr>
                                <w:rStyle w:val="Corpsdutexte46ptGrasExact"/>
                              </w:rPr>
                              <w:t xml:space="preserve">Quéau </w:t>
                            </w:r>
                            <w:r>
                              <w:t xml:space="preserve">et Aude-Emmanuelle </w:t>
                            </w:r>
                            <w:r>
                              <w:rPr>
                                <w:rStyle w:val="Corpsdutexte46ptGrasExact"/>
                              </w:rPr>
                              <w:t xml:space="preserve">Fleurant, op. </w:t>
                            </w:r>
                            <w:r>
                              <w:t>cit.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338.9pt;margin-top:534.25pt;width:187pt;height:14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" filled="f" stroked="f">
                <v:path arrowok="t"/>
                <v:textbox style="mso-fit-shape-to-text:t" inset="0,0,0,0">
                  <w:txbxContent>
                    <w:p w:rsidR="00780E45" w:rsidRDefault="00780E45" w:rsidP="00780E45">
                      <w:pPr>
                        <w:spacing w:line="140" w:lineRule="exact"/>
                        <w:ind w:firstLine="29"/>
                      </w:pPr>
                      <w:r>
                        <w:rPr>
                          <w:rStyle w:val="Corpsdutexte4AppleGothic55ptExact"/>
                        </w:rPr>
                        <w:t>22</w:t>
                      </w:r>
                      <w:r>
                        <w:rPr>
                          <w:rStyle w:val="Corpsdutexte46ptGrasExact"/>
                        </w:rPr>
                        <w:t xml:space="preserve">. </w:t>
                      </w:r>
                      <w:r>
                        <w:t xml:space="preserve">Yannick </w:t>
                      </w:r>
                      <w:r>
                        <w:rPr>
                          <w:rStyle w:val="Corpsdutexte46ptGrasExact"/>
                        </w:rPr>
                        <w:t xml:space="preserve">Quéau </w:t>
                      </w:r>
                      <w:r>
                        <w:t xml:space="preserve">et Aude-Emmanuelle </w:t>
                      </w:r>
                      <w:r>
                        <w:rPr>
                          <w:rStyle w:val="Corpsdutexte46ptGrasExact"/>
                        </w:rPr>
                        <w:t xml:space="preserve">Fleurant, op. </w:t>
                      </w:r>
                      <w:r>
                        <w:t>cit.</w:t>
                      </w:r>
                    </w:p>
                  </w:txbxContent>
                </v:textbox>
                <w10:wrap anchorx="margin"/>
              </v:shape>
            </w:pict>
          </mc:Fallback>
        </mc:AlternateContent>
      </w:r>
    </w:p>
    <w:p w:rsidR="00780E45" w:rsidRDefault="00780E45" w:rsidP="00780E45">
      <w:pPr>
        <w:pStyle w:val="p"/>
      </w:pPr>
      <w:r>
        <w:t>[452]</w:t>
      </w:r>
    </w:p>
    <w:p w:rsidR="00780E45" w:rsidRDefault="00780E45" w:rsidP="00780E45">
      <w:pPr>
        <w:pStyle w:val="p"/>
      </w:pPr>
      <w:r>
        <w:br w:type="page"/>
      </w:r>
      <w:r w:rsidR="00DE13E4" w:rsidRPr="005123A9">
        <w:rPr>
          <w:noProof/>
          <w:lang w:bidi="fr-FR"/>
        </w:rPr>
        <mc:AlternateContent>
          <mc:Choice Requires="wps">
            <w:drawing>
              <wp:anchor distT="0" distB="0" distL="63500" distR="63500" simplePos="0" relativeHeight="251658240" behindDoc="0" locked="0" layoutInCell="1" allowOverlap="1">
                <wp:simplePos x="0" y="0"/>
                <wp:positionH relativeFrom="margin">
                  <wp:posOffset>6507480</wp:posOffset>
                </wp:positionH>
                <wp:positionV relativeFrom="paragraph">
                  <wp:posOffset>1270</wp:posOffset>
                </wp:positionV>
                <wp:extent cx="585470" cy="355600"/>
                <wp:effectExtent l="0" t="0" r="0" b="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47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E45" w:rsidRDefault="00780E45" w:rsidP="00780E45">
                            <w:pPr>
                              <w:spacing w:line="280" w:lineRule="exact"/>
                              <w:ind w:left="280"/>
                            </w:pPr>
                            <w:r>
                              <w:rPr>
                                <w:color w:val="000000"/>
                                <w:lang w:val="fr-FR" w:eastAsia="fr-FR" w:bidi="fr-FR"/>
                              </w:rPr>
                              <w:t>HSl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margin-left:512.4pt;margin-top:.1pt;width:46.1pt;height:28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" filled="f" stroked="f">
                <v:path arrowok="t"/>
                <v:textbox style="mso-fit-shape-to-text:t" inset="0,0,0,0">
                  <w:txbxContent>
                    <w:p w:rsidR="00780E45" w:rsidRDefault="00780E45" w:rsidP="00780E45">
                      <w:pPr>
                        <w:spacing w:line="280" w:lineRule="exact"/>
                        <w:ind w:left="280"/>
                      </w:pPr>
                      <w:r>
                        <w:rPr>
                          <w:color w:val="000000"/>
                          <w:lang w:val="fr-FR" w:eastAsia="fr-FR" w:bidi="fr-FR"/>
                        </w:rPr>
                        <w:t>HSl</w:t>
                      </w:r>
                    </w:p>
                  </w:txbxContent>
                </v:textbox>
                <w10:wrap anchorx="margin"/>
              </v:shape>
            </w:pict>
          </mc:Fallback>
        </mc:AlternateContent>
      </w:r>
      <w:r>
        <w:t>[459]</w:t>
      </w:r>
    </w:p>
    <w:p w:rsidR="00780E45" w:rsidRDefault="00780E45" w:rsidP="00780E45">
      <w:pPr>
        <w:jc w:val="both"/>
      </w:pPr>
    </w:p>
    <w:p w:rsidR="00780E45" w:rsidRPr="00D456E4" w:rsidRDefault="00780E45" w:rsidP="00780E45">
      <w:pPr>
        <w:jc w:val="both"/>
      </w:pPr>
    </w:p>
    <w:p w:rsidR="00780E45" w:rsidRPr="00D456E4" w:rsidRDefault="00780E45" w:rsidP="00780E45">
      <w:pPr>
        <w:jc w:val="both"/>
      </w:pPr>
    </w:p>
    <w:p w:rsidR="00780E45" w:rsidRPr="00D456E4" w:rsidRDefault="00780E45" w:rsidP="00780E45">
      <w:pPr>
        <w:spacing w:after="120"/>
        <w:ind w:firstLine="0"/>
        <w:jc w:val="center"/>
        <w:rPr>
          <w:szCs w:val="36"/>
        </w:rPr>
      </w:pPr>
      <w:bookmarkStart w:id="2" w:name="ALENA_annexes_auteurs"/>
      <w:r>
        <w:rPr>
          <w:b/>
          <w:color w:val="008000"/>
        </w:rPr>
        <w:t>ANNEXES</w:t>
      </w:r>
    </w:p>
    <w:p w:rsidR="00780E45" w:rsidRPr="00D456E4" w:rsidRDefault="00780E45" w:rsidP="00780E45">
      <w:pPr>
        <w:pStyle w:val="Titreniveau2"/>
      </w:pPr>
      <w:r>
        <w:t>Présentation des auteurs</w:t>
      </w:r>
    </w:p>
    <w:bookmarkEnd w:id="2"/>
    <w:p w:rsidR="00780E45" w:rsidRPr="00D456E4" w:rsidRDefault="00780E45" w:rsidP="00780E45">
      <w:pPr>
        <w:jc w:val="both"/>
        <w:rPr>
          <w:szCs w:val="36"/>
        </w:rPr>
      </w:pPr>
    </w:p>
    <w:p w:rsidR="00780E45" w:rsidRPr="00D456E4" w:rsidRDefault="00780E45" w:rsidP="00780E45">
      <w:pPr>
        <w:jc w:val="both"/>
      </w:pPr>
    </w:p>
    <w:p w:rsidR="00780E45" w:rsidRPr="00D456E4" w:rsidRDefault="00780E45" w:rsidP="00780E45">
      <w:pPr>
        <w:jc w:val="both"/>
      </w:pPr>
    </w:p>
    <w:p w:rsidR="00780E45" w:rsidRPr="00D456E4" w:rsidRDefault="00780E45" w:rsidP="00780E45">
      <w:pPr>
        <w:jc w:val="both"/>
      </w:pPr>
    </w:p>
    <w:p w:rsidR="00780E45" w:rsidRDefault="00780E45" w:rsidP="00780E45">
      <w:pPr>
        <w:ind w:right="90" w:firstLine="0"/>
        <w:jc w:val="both"/>
        <w:rPr>
          <w:sz w:val="20"/>
        </w:rPr>
      </w:pPr>
      <w:hyperlink w:anchor="tdm" w:history="1">
        <w:r w:rsidRPr="00D456E4">
          <w:rPr>
            <w:rStyle w:val="Lienhypertexte"/>
            <w:sz w:val="20"/>
          </w:rPr>
          <w:t>Retour à la table des matières</w:t>
        </w:r>
      </w:hyperlink>
    </w:p>
    <w:p w:rsidR="00780E45" w:rsidRDefault="00780E45" w:rsidP="00780E45">
      <w:pPr>
        <w:spacing w:before="120" w:after="120"/>
        <w:jc w:val="both"/>
        <w:rPr>
          <w:lang w:eastAsia="fr-FR" w:bidi="fr-FR"/>
        </w:rPr>
      </w:pPr>
      <w:r w:rsidRPr="003040AE">
        <w:rPr>
          <w:b/>
          <w:bCs/>
        </w:rPr>
        <w:t>Yves Bélanger</w:t>
      </w:r>
      <w:r w:rsidRPr="00B86688">
        <w:rPr>
          <w:bCs/>
        </w:rPr>
        <w:t xml:space="preserve">, </w:t>
      </w:r>
      <w:r w:rsidRPr="00B86688">
        <w:rPr>
          <w:lang w:eastAsia="fr-FR" w:bidi="fr-FR"/>
        </w:rPr>
        <w:t>professeur à la Faculté de science politique et de droit, directeur du Groupe de recherche sur l’industrie milita</w:t>
      </w:r>
      <w:r w:rsidRPr="00B86688">
        <w:rPr>
          <w:lang w:eastAsia="fr-FR" w:bidi="fr-FR"/>
        </w:rPr>
        <w:t>i</w:t>
      </w:r>
      <w:r w:rsidRPr="00B86688">
        <w:rPr>
          <w:lang w:eastAsia="fr-FR" w:bidi="fr-FR"/>
        </w:rPr>
        <w:t>re et la sécurité, CEIM, Université du Québec à Mo</w:t>
      </w:r>
      <w:r w:rsidRPr="00B86688">
        <w:rPr>
          <w:lang w:eastAsia="fr-FR" w:bidi="fr-FR"/>
        </w:rPr>
        <w:t>n</w:t>
      </w:r>
      <w:r w:rsidRPr="00B86688">
        <w:rPr>
          <w:lang w:eastAsia="fr-FR" w:bidi="fr-FR"/>
        </w:rPr>
        <w:t>tréal.</w:t>
      </w:r>
    </w:p>
    <w:p w:rsidR="00780E45" w:rsidRDefault="00780E45" w:rsidP="00780E45">
      <w:pPr>
        <w:spacing w:before="120" w:after="120"/>
        <w:jc w:val="both"/>
        <w:rPr>
          <w:lang w:eastAsia="fr-FR" w:bidi="fr-FR"/>
        </w:rPr>
      </w:pPr>
    </w:p>
    <w:p w:rsidR="00780E45" w:rsidRPr="00B86688" w:rsidRDefault="00780E45" w:rsidP="00780E45">
      <w:pPr>
        <w:spacing w:before="120" w:after="120"/>
        <w:jc w:val="both"/>
        <w:rPr>
          <w:lang w:eastAsia="fr-FR" w:bidi="fr-FR"/>
        </w:rPr>
      </w:pPr>
    </w:p>
    <w:sectPr w:rsidR="00780E45" w:rsidRPr="00B86688" w:rsidSect="00780E45">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0B2" w:rsidRDefault="009560B2">
      <w:r>
        <w:separator/>
      </w:r>
    </w:p>
  </w:endnote>
  <w:endnote w:type="continuationSeparator" w:id="0">
    <w:p w:rsidR="009560B2" w:rsidRDefault="0095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Perpetua">
    <w:panose1 w:val="02020502060401020303"/>
    <w:charset w:val="4D"/>
    <w:family w:val="roman"/>
    <w:pitch w:val="variable"/>
    <w:sig w:usb0="00000003" w:usb1="00000000" w:usb2="00000000" w:usb3="00000000" w:csb0="00000001"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Futura Lt BT">
    <w:panose1 w:val="020B0602020204020303"/>
    <w:charset w:val="B1"/>
    <w:family w:val="swiss"/>
    <w:pitch w:val="variable"/>
    <w:sig w:usb0="80000867" w:usb1="00000000" w:usb2="00000000" w:usb3="00000000" w:csb0="000001FB"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enlo Regular">
    <w:panose1 w:val="020B0609030804020204"/>
    <w:charset w:val="00"/>
    <w:family w:val="modern"/>
    <w:pitch w:val="fixed"/>
    <w:sig w:usb0="E60022FF" w:usb1="D200F9FB" w:usb2="02000028" w:usb3="00000000" w:csb0="000001DF" w:csb1="00000000"/>
  </w:font>
  <w:font w:name="AppleGothic">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0B2" w:rsidRDefault="009560B2">
      <w:pPr>
        <w:ind w:firstLine="0"/>
      </w:pPr>
      <w:r>
        <w:separator/>
      </w:r>
    </w:p>
  </w:footnote>
  <w:footnote w:type="continuationSeparator" w:id="0">
    <w:p w:rsidR="009560B2" w:rsidRDefault="009560B2">
      <w:pPr>
        <w:ind w:firstLine="0"/>
      </w:pPr>
      <w:r>
        <w:separator/>
      </w:r>
    </w:p>
  </w:footnote>
  <w:footnote w:id="1">
    <w:p w:rsidR="00780E45" w:rsidRPr="006710BB" w:rsidRDefault="00780E45" w:rsidP="00780E45">
      <w:pPr>
        <w:pStyle w:val="Notedebasdepage"/>
        <w:rPr>
          <w:lang w:val="fr-FR"/>
        </w:rPr>
      </w:pPr>
      <w:r>
        <w:rPr>
          <w:rStyle w:val="Appelnotedebasdep"/>
        </w:rPr>
        <w:footnoteRef/>
      </w:r>
      <w:r>
        <w:t xml:space="preserve"> </w:t>
      </w:r>
      <w:r>
        <w:rPr>
          <w:lang w:val="fr-FR"/>
        </w:rPr>
        <w:tab/>
      </w:r>
      <w:r w:rsidRPr="005123A9">
        <w:rPr>
          <w:lang w:eastAsia="fr-FR" w:bidi="fr-FR"/>
        </w:rPr>
        <w:t xml:space="preserve">Mais pas le </w:t>
      </w:r>
      <w:r w:rsidRPr="00420569">
        <w:rPr>
          <w:i/>
        </w:rPr>
        <w:t>Jones Act</w:t>
      </w:r>
      <w:r w:rsidRPr="005123A9">
        <w:rPr>
          <w:lang w:eastAsia="fr-FR" w:bidi="fr-FR"/>
        </w:rPr>
        <w:t xml:space="preserve"> qui touche la construction navale.</w:t>
      </w:r>
    </w:p>
  </w:footnote>
  <w:footnote w:id="2">
    <w:p w:rsidR="00780E45" w:rsidRPr="00DD1054" w:rsidRDefault="00780E45" w:rsidP="00780E45">
      <w:pPr>
        <w:pStyle w:val="Notedebasdepage"/>
        <w:rPr>
          <w:szCs w:val="24"/>
          <w:lang w:val="fr-FR"/>
        </w:rPr>
      </w:pPr>
      <w:r>
        <w:rPr>
          <w:rStyle w:val="Appelnotedebasdep"/>
        </w:rPr>
        <w:footnoteRef/>
      </w:r>
      <w:r>
        <w:t xml:space="preserve"> </w:t>
      </w:r>
      <w:r>
        <w:rPr>
          <w:lang w:val="fr-FR"/>
        </w:rPr>
        <w:tab/>
      </w:r>
      <w:r w:rsidRPr="00DD1054">
        <w:rPr>
          <w:szCs w:val="24"/>
        </w:rPr>
        <w:t xml:space="preserve">Marcel </w:t>
      </w:r>
      <w:r w:rsidRPr="00DD1054">
        <w:rPr>
          <w:bCs/>
          <w:smallCaps/>
          <w:szCs w:val="24"/>
        </w:rPr>
        <w:t>Massé</w:t>
      </w:r>
      <w:r w:rsidRPr="00DD1054">
        <w:rPr>
          <w:bCs/>
          <w:szCs w:val="24"/>
        </w:rPr>
        <w:t>,</w:t>
      </w:r>
      <w:r w:rsidRPr="00DD1054">
        <w:rPr>
          <w:b/>
          <w:bCs/>
          <w:szCs w:val="24"/>
        </w:rPr>
        <w:t xml:space="preserve"> </w:t>
      </w:r>
      <w:r w:rsidRPr="00DD1054">
        <w:rPr>
          <w:i/>
          <w:szCs w:val="24"/>
          <w:lang w:val="fr-FR" w:eastAsia="fr-FR" w:bidi="fr-FR"/>
        </w:rPr>
        <w:t>Notes pour une allocution devant les participants au Symp</w:t>
      </w:r>
      <w:r w:rsidRPr="00DD1054">
        <w:rPr>
          <w:i/>
          <w:szCs w:val="24"/>
          <w:lang w:val="fr-FR" w:eastAsia="fr-FR" w:bidi="fr-FR"/>
        </w:rPr>
        <w:t>o</w:t>
      </w:r>
      <w:r w:rsidRPr="00DD1054">
        <w:rPr>
          <w:i/>
          <w:szCs w:val="24"/>
          <w:lang w:val="fr-FR" w:eastAsia="fr-FR" w:bidi="fr-FR"/>
        </w:rPr>
        <w:t xml:space="preserve">sium sur les industries de défense au </w:t>
      </w:r>
      <w:r w:rsidRPr="007372FD">
        <w:rPr>
          <w:i/>
          <w:szCs w:val="24"/>
          <w:lang w:val="fr-FR" w:eastAsia="fr-FR" w:bidi="fr-FR"/>
        </w:rPr>
        <w:t>Québec</w:t>
      </w:r>
      <w:r w:rsidRPr="007372FD">
        <w:rPr>
          <w:szCs w:val="24"/>
          <w:lang w:val="fr-FR" w:eastAsia="fr-FR" w:bidi="fr-FR"/>
        </w:rPr>
        <w:t>,</w:t>
      </w:r>
      <w:r w:rsidRPr="007372FD">
        <w:rPr>
          <w:rStyle w:val="Notedebasdepage2NonItalique"/>
          <w:rFonts w:ascii="Times New Roman" w:hAnsi="Times New Roman"/>
          <w:i/>
          <w:iCs/>
          <w:sz w:val="24"/>
          <w:szCs w:val="24"/>
        </w:rPr>
        <w:t xml:space="preserve"> </w:t>
      </w:r>
      <w:r w:rsidRPr="007372FD">
        <w:rPr>
          <w:rStyle w:val="Notedebasdepage2NonItalique"/>
          <w:rFonts w:ascii="Times New Roman" w:hAnsi="Times New Roman"/>
          <w:iCs/>
          <w:sz w:val="24"/>
          <w:szCs w:val="24"/>
        </w:rPr>
        <w:t>Montréal, 25 novembre 1992.</w:t>
      </w:r>
    </w:p>
  </w:footnote>
  <w:footnote w:id="3">
    <w:p w:rsidR="00780E45" w:rsidRPr="00DD1054" w:rsidRDefault="00780E45" w:rsidP="00780E45">
      <w:pPr>
        <w:pStyle w:val="Notedebasdepage"/>
        <w:rPr>
          <w:lang w:val="fr-FR"/>
        </w:rPr>
      </w:pPr>
      <w:r>
        <w:rPr>
          <w:rStyle w:val="Appelnotedebasdep"/>
        </w:rPr>
        <w:footnoteRef/>
      </w:r>
      <w:r>
        <w:t xml:space="preserve"> </w:t>
      </w:r>
      <w:r>
        <w:rPr>
          <w:lang w:val="fr-FR"/>
        </w:rPr>
        <w:tab/>
      </w:r>
      <w:r w:rsidRPr="00DD1054">
        <w:rPr>
          <w:szCs w:val="24"/>
          <w:lang w:val="fr-FR" w:eastAsia="fr-FR" w:bidi="fr-FR"/>
        </w:rPr>
        <w:t xml:space="preserve">White House, Office of Press </w:t>
      </w:r>
      <w:r w:rsidRPr="007372FD">
        <w:rPr>
          <w:lang w:val="fr-FR"/>
        </w:rPr>
        <w:t xml:space="preserve">Secretary, </w:t>
      </w:r>
      <w:r w:rsidRPr="007372FD">
        <w:rPr>
          <w:i/>
          <w:iCs/>
        </w:rPr>
        <w:t>U.S. Policy on Arms Transfers to Latin America,</w:t>
      </w:r>
      <w:r w:rsidRPr="007372FD">
        <w:rPr>
          <w:lang w:val="fr-FR"/>
        </w:rPr>
        <w:t xml:space="preserve"> août</w:t>
      </w:r>
      <w:r w:rsidRPr="00DD1054">
        <w:rPr>
          <w:szCs w:val="24"/>
          <w:lang w:val="fr-FR" w:eastAsia="fr-FR" w:bidi="fr-FR"/>
        </w:rPr>
        <w:t xml:space="preserve"> 1997</w:t>
      </w:r>
      <w:r w:rsidRPr="00420569">
        <w:rPr>
          <w:lang w:val="fr-FR" w:eastAsia="fr-FR" w:bidi="fr-FR"/>
        </w:rPr>
        <w:t>.</w:t>
      </w:r>
    </w:p>
  </w:footnote>
  <w:footnote w:id="4">
    <w:p w:rsidR="00780E45" w:rsidRPr="00DD1054" w:rsidRDefault="00780E45" w:rsidP="00780E45">
      <w:pPr>
        <w:pStyle w:val="Notedebasdepage"/>
        <w:rPr>
          <w:lang w:val="fr-FR"/>
        </w:rPr>
      </w:pPr>
      <w:r>
        <w:rPr>
          <w:rStyle w:val="Appelnotedebasdep"/>
        </w:rPr>
        <w:footnoteRef/>
      </w:r>
      <w:r>
        <w:t xml:space="preserve"> </w:t>
      </w:r>
      <w:r>
        <w:rPr>
          <w:lang w:val="fr-FR"/>
        </w:rPr>
        <w:tab/>
      </w:r>
      <w:r w:rsidRPr="00DD1054">
        <w:rPr>
          <w:szCs w:val="24"/>
          <w:lang w:val="fr-FR" w:eastAsia="fr-FR" w:bidi="fr-FR"/>
        </w:rPr>
        <w:t xml:space="preserve">Gouvernement du Canada, ministère de la Défense nationale. </w:t>
      </w:r>
      <w:r w:rsidRPr="007372FD">
        <w:rPr>
          <w:i/>
          <w:iCs/>
        </w:rPr>
        <w:t>Le livre blanc sur la défense de</w:t>
      </w:r>
      <w:r w:rsidRPr="00DD1054">
        <w:rPr>
          <w:szCs w:val="24"/>
          <w:lang w:val="fr-FR" w:eastAsia="fr-FR" w:bidi="fr-FR"/>
        </w:rPr>
        <w:t xml:space="preserve"> 7994, Ottawa, MASC</w:t>
      </w:r>
      <w:r w:rsidRPr="007372FD">
        <w:rPr>
          <w:szCs w:val="24"/>
          <w:lang w:val="fr-FR" w:eastAsia="fr-FR" w:bidi="fr-FR"/>
        </w:rPr>
        <w:t>, 1994.</w:t>
      </w:r>
    </w:p>
  </w:footnote>
  <w:footnote w:id="5">
    <w:p w:rsidR="00780E45" w:rsidRPr="00073DBB" w:rsidRDefault="00780E45" w:rsidP="00780E45">
      <w:pPr>
        <w:pStyle w:val="Notedebasdepage"/>
        <w:rPr>
          <w:lang w:val="fr-FR"/>
        </w:rPr>
      </w:pPr>
      <w:r>
        <w:rPr>
          <w:rStyle w:val="Appelnotedebasdep"/>
        </w:rPr>
        <w:footnoteRef/>
      </w:r>
      <w:r>
        <w:t xml:space="preserve"> </w:t>
      </w:r>
      <w:r>
        <w:rPr>
          <w:lang w:val="fr-FR"/>
        </w:rPr>
        <w:tab/>
      </w:r>
      <w:r w:rsidRPr="00073DBB">
        <w:rPr>
          <w:szCs w:val="24"/>
          <w:lang w:val="fr-FR" w:eastAsia="fr-FR" w:bidi="fr-FR"/>
        </w:rPr>
        <w:t>Selon les données du SI</w:t>
      </w:r>
      <w:r w:rsidRPr="007372FD">
        <w:rPr>
          <w:lang w:val="fr-FR"/>
        </w:rPr>
        <w:t xml:space="preserve">PRI </w:t>
      </w:r>
      <w:r w:rsidRPr="007372FD">
        <w:rPr>
          <w:i/>
          <w:iCs/>
        </w:rPr>
        <w:t>Yearbook</w:t>
      </w:r>
      <w:r w:rsidRPr="007372FD">
        <w:rPr>
          <w:lang w:val="fr-FR"/>
        </w:rPr>
        <w:t xml:space="preserve"> 1999 et 2002, Londres, Oxford Univers</w:t>
      </w:r>
      <w:r w:rsidRPr="007372FD">
        <w:rPr>
          <w:lang w:val="fr-FR"/>
        </w:rPr>
        <w:t>i</w:t>
      </w:r>
      <w:r w:rsidRPr="007372FD">
        <w:rPr>
          <w:lang w:val="fr-FR"/>
        </w:rPr>
        <w:t>ty Press, 2000 et 2003.</w:t>
      </w:r>
    </w:p>
  </w:footnote>
  <w:footnote w:id="6">
    <w:p w:rsidR="00780E45" w:rsidRPr="00073DBB" w:rsidRDefault="00780E45" w:rsidP="00780E45">
      <w:pPr>
        <w:pStyle w:val="Notedebasdepage"/>
        <w:rPr>
          <w:lang w:val="fr-FR"/>
        </w:rPr>
      </w:pPr>
      <w:r>
        <w:rPr>
          <w:rStyle w:val="Appelnotedebasdep"/>
        </w:rPr>
        <w:footnoteRef/>
      </w:r>
      <w:r>
        <w:t xml:space="preserve"> </w:t>
      </w:r>
      <w:r>
        <w:rPr>
          <w:lang w:val="fr-FR"/>
        </w:rPr>
        <w:tab/>
      </w:r>
      <w:r w:rsidRPr="00073DBB">
        <w:rPr>
          <w:szCs w:val="24"/>
          <w:lang w:val="fr-FR" w:eastAsia="fr-FR" w:bidi="fr-FR"/>
        </w:rPr>
        <w:t xml:space="preserve">U.S. Department of State, </w:t>
      </w:r>
      <w:r w:rsidRPr="007372FD">
        <w:rPr>
          <w:i/>
          <w:iCs/>
        </w:rPr>
        <w:t>World Arms Imports</w:t>
      </w:r>
      <w:r>
        <w:rPr>
          <w:szCs w:val="24"/>
          <w:lang w:val="fr-FR" w:eastAsia="fr-FR" w:bidi="fr-FR"/>
        </w:rPr>
        <w:t xml:space="preserve"> </w:t>
      </w:r>
      <w:r w:rsidRPr="007372FD">
        <w:rPr>
          <w:i/>
          <w:szCs w:val="24"/>
          <w:lang w:val="fr-FR" w:eastAsia="fr-FR" w:bidi="fr-FR"/>
        </w:rPr>
        <w:t>1989-1999</w:t>
      </w:r>
      <w:r w:rsidRPr="00073DBB">
        <w:rPr>
          <w:szCs w:val="24"/>
          <w:lang w:val="fr-FR" w:eastAsia="fr-FR" w:bidi="fr-FR"/>
        </w:rPr>
        <w:t>, octobre 2001.</w:t>
      </w:r>
    </w:p>
  </w:footnote>
  <w:footnote w:id="7">
    <w:p w:rsidR="00780E45" w:rsidRPr="00073DBB" w:rsidRDefault="00780E45" w:rsidP="00780E45">
      <w:pPr>
        <w:pStyle w:val="Notedebasdepage"/>
        <w:rPr>
          <w:szCs w:val="24"/>
          <w:lang w:val="fr-FR"/>
        </w:rPr>
      </w:pPr>
      <w:r>
        <w:rPr>
          <w:rStyle w:val="Appelnotedebasdep"/>
        </w:rPr>
        <w:footnoteRef/>
      </w:r>
      <w:r>
        <w:t xml:space="preserve"> </w:t>
      </w:r>
      <w:r>
        <w:rPr>
          <w:lang w:val="fr-FR"/>
        </w:rPr>
        <w:tab/>
      </w:r>
      <w:r w:rsidRPr="00073DBB">
        <w:rPr>
          <w:szCs w:val="24"/>
        </w:rPr>
        <w:t xml:space="preserve">U.S. Department of Defense, </w:t>
      </w:r>
      <w:r w:rsidRPr="00073DBB">
        <w:rPr>
          <w:i/>
          <w:szCs w:val="24"/>
          <w:lang w:eastAsia="fr-FR" w:bidi="fr-FR"/>
        </w:rPr>
        <w:t>Quadrennial Defense Review R</w:t>
      </w:r>
      <w:r w:rsidRPr="00073DBB">
        <w:rPr>
          <w:i/>
          <w:szCs w:val="24"/>
          <w:lang w:eastAsia="fr-FR" w:bidi="fr-FR"/>
        </w:rPr>
        <w:t>e</w:t>
      </w:r>
      <w:r w:rsidRPr="00073DBB">
        <w:rPr>
          <w:i/>
          <w:szCs w:val="24"/>
          <w:lang w:eastAsia="fr-FR" w:bidi="fr-FR"/>
        </w:rPr>
        <w:t>port</w:t>
      </w:r>
      <w:r w:rsidRPr="00073DBB">
        <w:rPr>
          <w:szCs w:val="24"/>
        </w:rPr>
        <w:t xml:space="preserve">, </w:t>
      </w:r>
      <w:r w:rsidRPr="007372FD">
        <w:t>1997</w:t>
      </w:r>
      <w:r w:rsidRPr="00073DBB">
        <w:rPr>
          <w:szCs w:val="24"/>
        </w:rPr>
        <w:t>.</w:t>
      </w:r>
    </w:p>
  </w:footnote>
  <w:footnote w:id="8">
    <w:p w:rsidR="00780E45" w:rsidRPr="00073DBB" w:rsidRDefault="00780E45" w:rsidP="00780E45">
      <w:pPr>
        <w:pStyle w:val="Notedebasdepage"/>
        <w:rPr>
          <w:lang w:val="fr-FR"/>
        </w:rPr>
      </w:pPr>
      <w:r>
        <w:rPr>
          <w:rStyle w:val="Appelnotedebasdep"/>
        </w:rPr>
        <w:footnoteRef/>
      </w:r>
      <w:r>
        <w:t xml:space="preserve"> </w:t>
      </w:r>
      <w:r>
        <w:rPr>
          <w:lang w:val="fr-FR"/>
        </w:rPr>
        <w:tab/>
      </w:r>
      <w:r w:rsidRPr="005123A9">
        <w:rPr>
          <w:lang w:eastAsia="fr-FR" w:bidi="fr-FR"/>
        </w:rPr>
        <w:t>Georges W. Bush, Discours sur l’état de l'Union du 29 janvier</w:t>
      </w:r>
      <w:r>
        <w:rPr>
          <w:lang w:eastAsia="fr-FR" w:bidi="fr-FR"/>
        </w:rPr>
        <w:t xml:space="preserve"> 2002.</w:t>
      </w:r>
    </w:p>
  </w:footnote>
  <w:footnote w:id="9">
    <w:p w:rsidR="00780E45" w:rsidRPr="00073DBB" w:rsidRDefault="00780E45" w:rsidP="00780E45">
      <w:pPr>
        <w:pStyle w:val="Notedebasdepage"/>
        <w:rPr>
          <w:lang w:val="fr-FR"/>
        </w:rPr>
      </w:pPr>
      <w:r>
        <w:rPr>
          <w:rStyle w:val="Appelnotedebasdep"/>
        </w:rPr>
        <w:footnoteRef/>
      </w:r>
      <w:r>
        <w:t xml:space="preserve"> </w:t>
      </w:r>
      <w:r>
        <w:rPr>
          <w:lang w:val="fr-FR"/>
        </w:rPr>
        <w:tab/>
      </w:r>
      <w:r w:rsidRPr="007372FD">
        <w:t xml:space="preserve">White House. </w:t>
      </w:r>
      <w:r w:rsidRPr="007372FD">
        <w:rPr>
          <w:i/>
          <w:lang w:val="fr-FR"/>
        </w:rPr>
        <w:t>The National Security Strategy of the United States of Amer</w:t>
      </w:r>
      <w:r w:rsidRPr="007372FD">
        <w:rPr>
          <w:i/>
          <w:lang w:val="fr-FR"/>
        </w:rPr>
        <w:t>i</w:t>
      </w:r>
      <w:r w:rsidRPr="007372FD">
        <w:rPr>
          <w:i/>
          <w:lang w:val="fr-FR"/>
        </w:rPr>
        <w:t>ca</w:t>
      </w:r>
      <w:r w:rsidRPr="007372FD">
        <w:rPr>
          <w:lang w:val="fr-FR"/>
        </w:rPr>
        <w:t>, 20</w:t>
      </w:r>
      <w:r w:rsidRPr="007372FD">
        <w:t xml:space="preserve"> septembre 2002.</w:t>
      </w:r>
    </w:p>
  </w:footnote>
  <w:footnote w:id="10">
    <w:p w:rsidR="00780E45" w:rsidRPr="00073DBB" w:rsidRDefault="00780E45" w:rsidP="00780E45">
      <w:pPr>
        <w:pStyle w:val="Notedebasdepage"/>
        <w:rPr>
          <w:lang w:val="fr-FR"/>
        </w:rPr>
      </w:pPr>
      <w:r>
        <w:rPr>
          <w:rStyle w:val="Appelnotedebasdep"/>
        </w:rPr>
        <w:footnoteRef/>
      </w:r>
      <w:r>
        <w:t xml:space="preserve"> </w:t>
      </w:r>
      <w:r>
        <w:rPr>
          <w:lang w:val="fr-FR"/>
        </w:rPr>
        <w:tab/>
      </w:r>
      <w:r w:rsidRPr="007372FD">
        <w:rPr>
          <w:rStyle w:val="Notedebasdepage2NonItalique"/>
          <w:rFonts w:ascii="Times New Roman" w:hAnsi="Times New Roman"/>
          <w:iCs/>
          <w:sz w:val="24"/>
          <w:szCs w:val="24"/>
        </w:rPr>
        <w:t>White House</w:t>
      </w:r>
      <w:r w:rsidRPr="007372FD">
        <w:rPr>
          <w:rStyle w:val="Notedebasdepage2NonItalique"/>
          <w:rFonts w:ascii="Times New Roman" w:hAnsi="Times New Roman"/>
          <w:i/>
          <w:iCs/>
          <w:sz w:val="24"/>
          <w:szCs w:val="24"/>
        </w:rPr>
        <w:t xml:space="preserve">, </w:t>
      </w:r>
      <w:r w:rsidRPr="007372FD">
        <w:rPr>
          <w:i/>
          <w:szCs w:val="24"/>
          <w:lang w:val="fr-FR" w:eastAsia="fr-FR" w:bidi="fr-FR"/>
        </w:rPr>
        <w:t>The Department of Homeland Security,</w:t>
      </w:r>
      <w:r w:rsidRPr="007372FD">
        <w:rPr>
          <w:rStyle w:val="Notedebasdepage2NonItalique"/>
          <w:rFonts w:ascii="Times New Roman" w:hAnsi="Times New Roman"/>
          <w:i/>
          <w:iCs/>
          <w:sz w:val="24"/>
          <w:szCs w:val="24"/>
        </w:rPr>
        <w:t xml:space="preserve"> </w:t>
      </w:r>
      <w:r w:rsidRPr="007372FD">
        <w:rPr>
          <w:rStyle w:val="Notedebasdepage2NonItalique"/>
          <w:rFonts w:ascii="Times New Roman" w:hAnsi="Times New Roman"/>
          <w:iCs/>
          <w:sz w:val="24"/>
          <w:szCs w:val="24"/>
        </w:rPr>
        <w:t>juin 2002.</w:t>
      </w:r>
    </w:p>
  </w:footnote>
  <w:footnote w:id="11">
    <w:p w:rsidR="00780E45" w:rsidRPr="007352E2" w:rsidRDefault="00780E45" w:rsidP="00780E45">
      <w:pPr>
        <w:pStyle w:val="Notedebasdepage"/>
        <w:rPr>
          <w:lang w:val="fr-FR"/>
        </w:rPr>
      </w:pPr>
      <w:r>
        <w:rPr>
          <w:rStyle w:val="Appelnotedebasdep"/>
        </w:rPr>
        <w:footnoteRef/>
      </w:r>
      <w:r>
        <w:t xml:space="preserve"> </w:t>
      </w:r>
      <w:r>
        <w:rPr>
          <w:lang w:val="fr-FR"/>
        </w:rPr>
        <w:tab/>
      </w:r>
      <w:r w:rsidRPr="00A43516">
        <w:t xml:space="preserve">Market Research. </w:t>
      </w:r>
      <w:r w:rsidRPr="007352E2">
        <w:rPr>
          <w:i/>
        </w:rPr>
        <w:t>Homeland Security, State of the Industry Assessment</w:t>
      </w:r>
      <w:r w:rsidRPr="00A43516">
        <w:t>, 2002.</w:t>
      </w:r>
    </w:p>
  </w:footnote>
  <w:footnote w:id="12">
    <w:p w:rsidR="00780E45" w:rsidRPr="007352E2" w:rsidRDefault="00780E45" w:rsidP="00780E45">
      <w:pPr>
        <w:pStyle w:val="Notedebasdepage"/>
        <w:rPr>
          <w:lang w:val="fr-FR"/>
        </w:rPr>
      </w:pPr>
      <w:r>
        <w:rPr>
          <w:rStyle w:val="Appelnotedebasdep"/>
        </w:rPr>
        <w:footnoteRef/>
      </w:r>
      <w:r>
        <w:t xml:space="preserve"> </w:t>
      </w:r>
      <w:r>
        <w:rPr>
          <w:lang w:val="fr-FR"/>
        </w:rPr>
        <w:tab/>
      </w:r>
      <w:r w:rsidRPr="000C29F2">
        <w:t xml:space="preserve">White House, </w:t>
      </w:r>
      <w:r w:rsidRPr="000C29F2">
        <w:rPr>
          <w:i/>
          <w:lang w:val="fr-FR"/>
        </w:rPr>
        <w:t>The National Security Strategy of the United States of Amer</w:t>
      </w:r>
      <w:r w:rsidRPr="000C29F2">
        <w:rPr>
          <w:i/>
          <w:lang w:val="fr-FR"/>
        </w:rPr>
        <w:t>i</w:t>
      </w:r>
      <w:r w:rsidRPr="000C29F2">
        <w:rPr>
          <w:i/>
          <w:lang w:val="fr-FR"/>
        </w:rPr>
        <w:t>ca</w:t>
      </w:r>
      <w:r w:rsidRPr="000C29F2">
        <w:rPr>
          <w:lang w:val="fr-FR"/>
        </w:rPr>
        <w:t>,</w:t>
      </w:r>
      <w:r w:rsidRPr="000C29F2">
        <w:t xml:space="preserve"> septembre 2002.</w:t>
      </w:r>
    </w:p>
  </w:footnote>
  <w:footnote w:id="13">
    <w:p w:rsidR="00780E45" w:rsidRPr="007352E2" w:rsidRDefault="00780E45" w:rsidP="00780E45">
      <w:pPr>
        <w:pStyle w:val="Notedebasdepage"/>
        <w:rPr>
          <w:lang w:val="fr-FR"/>
        </w:rPr>
      </w:pPr>
      <w:r>
        <w:rPr>
          <w:rStyle w:val="Appelnotedebasdep"/>
        </w:rPr>
        <w:footnoteRef/>
      </w:r>
      <w:r>
        <w:t xml:space="preserve"> </w:t>
      </w:r>
      <w:r>
        <w:rPr>
          <w:lang w:val="fr-FR"/>
        </w:rPr>
        <w:tab/>
      </w:r>
      <w:r w:rsidRPr="005123A9">
        <w:rPr>
          <w:lang w:eastAsia="fr-FR" w:bidi="fr-FR"/>
        </w:rPr>
        <w:t>Présentée en avant-première canadienne par George Macd</w:t>
      </w:r>
      <w:r w:rsidRPr="005123A9">
        <w:rPr>
          <w:lang w:eastAsia="fr-FR" w:bidi="fr-FR"/>
        </w:rPr>
        <w:t>o</w:t>
      </w:r>
      <w:r w:rsidRPr="005123A9">
        <w:rPr>
          <w:lang w:eastAsia="fr-FR" w:bidi="fr-FR"/>
        </w:rPr>
        <w:t xml:space="preserve">nald, Vice-chef de l’état-major de la Défense, </w:t>
      </w:r>
      <w:r w:rsidRPr="007352E2">
        <w:rPr>
          <w:i/>
        </w:rPr>
        <w:t>Les relations canado-américaines en matière de défense, les menaces asymétriques et le plan de commandement unifié des EUA</w:t>
      </w:r>
      <w:r w:rsidRPr="005123A9">
        <w:t>,</w:t>
      </w:r>
      <w:r w:rsidRPr="005123A9">
        <w:rPr>
          <w:lang w:eastAsia="fr-FR" w:bidi="fr-FR"/>
        </w:rPr>
        <w:t xml:space="preserve"> ministère de la Défense n</w:t>
      </w:r>
      <w:r w:rsidRPr="005123A9">
        <w:rPr>
          <w:lang w:eastAsia="fr-FR" w:bidi="fr-FR"/>
        </w:rPr>
        <w:t>a</w:t>
      </w:r>
      <w:r w:rsidRPr="005123A9">
        <w:rPr>
          <w:lang w:eastAsia="fr-FR" w:bidi="fr-FR"/>
        </w:rPr>
        <w:t>tionale, 6 mai 2002.</w:t>
      </w:r>
    </w:p>
  </w:footnote>
  <w:footnote w:id="14">
    <w:p w:rsidR="00780E45" w:rsidRPr="007352E2" w:rsidRDefault="00780E45" w:rsidP="00780E45">
      <w:pPr>
        <w:pStyle w:val="Notedebasdepage"/>
        <w:rPr>
          <w:lang w:val="fr-FR"/>
        </w:rPr>
      </w:pPr>
      <w:r>
        <w:rPr>
          <w:rStyle w:val="Appelnotedebasdep"/>
        </w:rPr>
        <w:footnoteRef/>
      </w:r>
      <w:r>
        <w:t xml:space="preserve"> </w:t>
      </w:r>
      <w:r>
        <w:rPr>
          <w:lang w:val="fr-FR"/>
        </w:rPr>
        <w:tab/>
      </w:r>
      <w:r w:rsidRPr="005123A9">
        <w:rPr>
          <w:lang w:eastAsia="fr-FR" w:bidi="fr-FR"/>
        </w:rPr>
        <w:t xml:space="preserve">Yannick </w:t>
      </w:r>
      <w:r w:rsidRPr="007352E2">
        <w:rPr>
          <w:bCs/>
          <w:smallCaps/>
        </w:rPr>
        <w:t>Quéau</w:t>
      </w:r>
      <w:r w:rsidRPr="00A43516">
        <w:rPr>
          <w:b/>
          <w:bCs/>
        </w:rPr>
        <w:t xml:space="preserve"> </w:t>
      </w:r>
      <w:r w:rsidRPr="005123A9">
        <w:rPr>
          <w:lang w:eastAsia="fr-FR" w:bidi="fr-FR"/>
        </w:rPr>
        <w:t xml:space="preserve">et Aude-Emmanuelle </w:t>
      </w:r>
      <w:r w:rsidRPr="007352E2">
        <w:rPr>
          <w:bCs/>
          <w:smallCaps/>
        </w:rPr>
        <w:t>Fleurant</w:t>
      </w:r>
      <w:r w:rsidRPr="00A43516">
        <w:rPr>
          <w:bCs/>
        </w:rPr>
        <w:t>,</w:t>
      </w:r>
      <w:r w:rsidRPr="00A43516">
        <w:rPr>
          <w:b/>
          <w:bCs/>
        </w:rPr>
        <w:t xml:space="preserve"> </w:t>
      </w:r>
      <w:r w:rsidRPr="007352E2">
        <w:rPr>
          <w:i/>
          <w:lang w:eastAsia="fr-FR" w:bidi="fr-FR"/>
        </w:rPr>
        <w:t>La conférence spéciale sur la sécurité dans les Amériques</w:t>
      </w:r>
      <w:r w:rsidRPr="007352E2">
        <w:rPr>
          <w:i/>
        </w:rPr>
        <w:t> :</w:t>
      </w:r>
      <w:r w:rsidRPr="007352E2">
        <w:rPr>
          <w:i/>
          <w:lang w:eastAsia="fr-FR" w:bidi="fr-FR"/>
        </w:rPr>
        <w:t xml:space="preserve"> une conception commune de la sécurité</w:t>
      </w:r>
      <w:r w:rsidRPr="005123A9">
        <w:rPr>
          <w:lang w:eastAsia="fr-FR" w:bidi="fr-FR"/>
        </w:rPr>
        <w:t>,</w:t>
      </w:r>
      <w:r w:rsidRPr="005123A9">
        <w:t xml:space="preserve"> Observatoire des Amériques, novembre 2003.</w:t>
      </w:r>
    </w:p>
  </w:footnote>
  <w:footnote w:id="15">
    <w:p w:rsidR="00780E45" w:rsidRPr="007352E2" w:rsidRDefault="00780E45" w:rsidP="00780E45">
      <w:pPr>
        <w:pStyle w:val="Notedebasdepage"/>
        <w:rPr>
          <w:lang w:val="fr-FR"/>
        </w:rPr>
      </w:pPr>
      <w:r>
        <w:rPr>
          <w:rStyle w:val="Appelnotedebasdep"/>
        </w:rPr>
        <w:footnoteRef/>
      </w:r>
      <w:r>
        <w:t xml:space="preserve"> </w:t>
      </w:r>
      <w:r>
        <w:rPr>
          <w:lang w:val="fr-FR"/>
        </w:rPr>
        <w:tab/>
      </w:r>
      <w:r w:rsidRPr="007352E2">
        <w:rPr>
          <w:i/>
          <w:szCs w:val="24"/>
          <w:lang w:val="fr-FR" w:eastAsia="fr-FR" w:bidi="fr-FR"/>
        </w:rPr>
        <w:t>Note adressée au Président du Conseil permanent de l’Organisation des États américains par la Mission permanente du Mexique auprès de l’OEA,</w:t>
      </w:r>
      <w:r w:rsidRPr="007352E2">
        <w:rPr>
          <w:rStyle w:val="Notedebasdepage2NonItalique"/>
          <w:i/>
          <w:iCs/>
          <w:szCs w:val="24"/>
        </w:rPr>
        <w:t xml:space="preserve"> </w:t>
      </w:r>
      <w:r w:rsidRPr="000C29F2">
        <w:t>sous le couvert du document CP/CSH-343/00 add.1, corr.1.</w:t>
      </w:r>
    </w:p>
  </w:footnote>
  <w:footnote w:id="16">
    <w:p w:rsidR="00780E45" w:rsidRPr="007352E2" w:rsidRDefault="00780E45" w:rsidP="00780E45">
      <w:pPr>
        <w:pStyle w:val="Notedebasdepage"/>
        <w:rPr>
          <w:lang w:val="fr-FR"/>
        </w:rPr>
      </w:pPr>
      <w:r>
        <w:rPr>
          <w:rStyle w:val="Appelnotedebasdep"/>
        </w:rPr>
        <w:footnoteRef/>
      </w:r>
      <w:r>
        <w:t xml:space="preserve"> </w:t>
      </w:r>
      <w:r>
        <w:rPr>
          <w:lang w:val="fr-FR"/>
        </w:rPr>
        <w:tab/>
      </w:r>
      <w:r w:rsidRPr="009640B5">
        <w:rPr>
          <w:szCs w:val="24"/>
          <w:lang w:val="fr-FR" w:eastAsia="fr-FR" w:bidi="fr-FR"/>
        </w:rPr>
        <w:t xml:space="preserve">Voir notamment Alan </w:t>
      </w:r>
      <w:r w:rsidRPr="000C29F2">
        <w:rPr>
          <w:bCs/>
        </w:rPr>
        <w:t>Larson,</w:t>
      </w:r>
      <w:r w:rsidRPr="000C29F2">
        <w:rPr>
          <w:b/>
          <w:bCs/>
        </w:rPr>
        <w:t xml:space="preserve"> </w:t>
      </w:r>
      <w:r w:rsidRPr="000C29F2">
        <w:rPr>
          <w:szCs w:val="24"/>
          <w:lang w:val="fr-FR" w:eastAsia="fr-FR" w:bidi="fr-FR"/>
        </w:rPr>
        <w:t>« </w:t>
      </w:r>
      <w:r w:rsidRPr="009640B5">
        <w:rPr>
          <w:szCs w:val="24"/>
          <w:lang w:val="fr-FR" w:eastAsia="fr-FR" w:bidi="fr-FR"/>
        </w:rPr>
        <w:t>Les priorités économiques de la stratégie de sécurité nationale</w:t>
      </w:r>
      <w:r w:rsidRPr="000C29F2">
        <w:rPr>
          <w:szCs w:val="24"/>
          <w:lang w:val="fr-FR" w:eastAsia="fr-FR" w:bidi="fr-FR"/>
        </w:rPr>
        <w:t> »</w:t>
      </w:r>
      <w:r w:rsidRPr="009640B5">
        <w:rPr>
          <w:szCs w:val="24"/>
          <w:lang w:val="fr-FR" w:eastAsia="fr-FR" w:bidi="fr-FR"/>
        </w:rPr>
        <w:t xml:space="preserve">, Département d’État des EUA, </w:t>
      </w:r>
      <w:r w:rsidRPr="000C29F2">
        <w:rPr>
          <w:i/>
          <w:iCs/>
        </w:rPr>
        <w:t>Les objectifs de politique étrangère des EUA,</w:t>
      </w:r>
      <w:r w:rsidRPr="009640B5">
        <w:rPr>
          <w:szCs w:val="24"/>
          <w:lang w:val="fr-FR" w:eastAsia="fr-FR" w:bidi="fr-FR"/>
        </w:rPr>
        <w:t xml:space="preserve"> vol. 7, n° 3, 2002.</w:t>
      </w:r>
    </w:p>
  </w:footnote>
  <w:footnote w:id="17">
    <w:p w:rsidR="00780E45" w:rsidRPr="007352E2" w:rsidRDefault="00780E45" w:rsidP="00780E45">
      <w:pPr>
        <w:pStyle w:val="Notedebasdepage"/>
        <w:rPr>
          <w:lang w:val="fr-FR"/>
        </w:rPr>
      </w:pPr>
      <w:r>
        <w:rPr>
          <w:rStyle w:val="Appelnotedebasdep"/>
        </w:rPr>
        <w:footnoteRef/>
      </w:r>
      <w:r>
        <w:t xml:space="preserve"> </w:t>
      </w:r>
      <w:r>
        <w:rPr>
          <w:lang w:val="fr-FR"/>
        </w:rPr>
        <w:tab/>
      </w:r>
      <w:r w:rsidRPr="000C29F2">
        <w:t xml:space="preserve">Conseil canadien des chefs d’entreprises. </w:t>
      </w:r>
      <w:r w:rsidRPr="000C29F2">
        <w:rPr>
          <w:i/>
          <w:szCs w:val="24"/>
          <w:lang w:val="fr-FR"/>
        </w:rPr>
        <w:t>Sécurité et prospérité vers un no</w:t>
      </w:r>
      <w:r w:rsidRPr="000C29F2">
        <w:rPr>
          <w:i/>
          <w:szCs w:val="24"/>
          <w:lang w:val="fr-FR"/>
        </w:rPr>
        <w:t>u</w:t>
      </w:r>
      <w:r w:rsidRPr="000C29F2">
        <w:rPr>
          <w:i/>
          <w:szCs w:val="24"/>
          <w:lang w:val="fr-FR"/>
        </w:rPr>
        <w:t>veau parten</w:t>
      </w:r>
      <w:r w:rsidRPr="000C29F2">
        <w:rPr>
          <w:i/>
          <w:szCs w:val="24"/>
          <w:lang w:val="fr-FR"/>
        </w:rPr>
        <w:t>a</w:t>
      </w:r>
      <w:r w:rsidRPr="000C29F2">
        <w:rPr>
          <w:i/>
          <w:szCs w:val="24"/>
          <w:lang w:val="fr-FR"/>
        </w:rPr>
        <w:t>riat canado-américain en Amérique du Nord</w:t>
      </w:r>
      <w:r w:rsidRPr="009640B5">
        <w:rPr>
          <w:szCs w:val="24"/>
          <w:lang w:val="fr-FR"/>
        </w:rPr>
        <w:t xml:space="preserve">, </w:t>
      </w:r>
      <w:r w:rsidRPr="000C29F2">
        <w:t>janvier 2003.</w:t>
      </w:r>
    </w:p>
  </w:footnote>
  <w:footnote w:id="18">
    <w:p w:rsidR="00780E45" w:rsidRPr="009640B5" w:rsidRDefault="00780E45" w:rsidP="00780E45">
      <w:pPr>
        <w:pStyle w:val="Notedebasdepage"/>
        <w:rPr>
          <w:szCs w:val="24"/>
          <w:lang w:val="fr-FR"/>
        </w:rPr>
      </w:pPr>
      <w:r>
        <w:rPr>
          <w:rStyle w:val="Appelnotedebasdep"/>
        </w:rPr>
        <w:footnoteRef/>
      </w:r>
      <w:r>
        <w:t xml:space="preserve"> </w:t>
      </w:r>
      <w:r w:rsidRPr="000C29F2">
        <w:rPr>
          <w:szCs w:val="24"/>
          <w:lang w:val="fr-FR"/>
        </w:rPr>
        <w:tab/>
      </w:r>
      <w:r w:rsidRPr="000C29F2">
        <w:rPr>
          <w:i/>
          <w:iCs/>
        </w:rPr>
        <w:t>Ibid.,</w:t>
      </w:r>
      <w:r w:rsidRPr="009640B5">
        <w:rPr>
          <w:szCs w:val="24"/>
          <w:lang w:val="fr-FR"/>
        </w:rPr>
        <w:t xml:space="preserve"> p</w:t>
      </w:r>
      <w:r w:rsidRPr="009640B5">
        <w:rPr>
          <w:szCs w:val="24"/>
          <w:lang w:val="fr-FR" w:eastAsia="fr-FR" w:bidi="fr-FR"/>
        </w:rPr>
        <w:t>. 7.</w:t>
      </w:r>
    </w:p>
  </w:footnote>
  <w:footnote w:id="19">
    <w:p w:rsidR="00780E45" w:rsidRPr="009640B5" w:rsidRDefault="00780E45" w:rsidP="00780E45">
      <w:pPr>
        <w:pStyle w:val="Notedebasdepage"/>
        <w:rPr>
          <w:lang w:val="fr-FR"/>
        </w:rPr>
      </w:pPr>
      <w:r>
        <w:rPr>
          <w:rStyle w:val="Appelnotedebasdep"/>
        </w:rPr>
        <w:footnoteRef/>
      </w:r>
      <w:r>
        <w:t xml:space="preserve"> </w:t>
      </w:r>
      <w:r>
        <w:rPr>
          <w:lang w:val="fr-FR"/>
        </w:rPr>
        <w:tab/>
      </w:r>
      <w:r w:rsidRPr="009640B5">
        <w:rPr>
          <w:szCs w:val="24"/>
          <w:lang w:val="fr-FR" w:eastAsia="fr-FR" w:bidi="fr-FR"/>
        </w:rPr>
        <w:t xml:space="preserve">Comité sénatorial permanent de la </w:t>
      </w:r>
      <w:r w:rsidRPr="000C29F2">
        <w:rPr>
          <w:lang w:val="fr-FR"/>
        </w:rPr>
        <w:t xml:space="preserve">défense et de la sécurité. </w:t>
      </w:r>
      <w:r w:rsidRPr="000C29F2">
        <w:rPr>
          <w:i/>
          <w:iCs/>
        </w:rPr>
        <w:t>L'état de prép</w:t>
      </w:r>
      <w:r w:rsidRPr="000C29F2">
        <w:rPr>
          <w:i/>
          <w:iCs/>
        </w:rPr>
        <w:t>a</w:t>
      </w:r>
      <w:r w:rsidRPr="000C29F2">
        <w:rPr>
          <w:i/>
          <w:iCs/>
        </w:rPr>
        <w:t>ration du Canada sur les plans de la sécurité et de la défense,</w:t>
      </w:r>
      <w:r w:rsidRPr="000C29F2">
        <w:rPr>
          <w:lang w:val="fr-FR"/>
        </w:rPr>
        <w:t xml:space="preserve"> février</w:t>
      </w:r>
      <w:r w:rsidRPr="009640B5">
        <w:rPr>
          <w:szCs w:val="24"/>
          <w:lang w:val="fr-FR" w:eastAsia="fr-FR" w:bidi="fr-FR"/>
        </w:rPr>
        <w:t xml:space="preserve"> 2002.</w:t>
      </w:r>
    </w:p>
  </w:footnote>
  <w:footnote w:id="20">
    <w:p w:rsidR="00780E45" w:rsidRPr="009640B5" w:rsidRDefault="00780E45" w:rsidP="00780E45">
      <w:pPr>
        <w:pStyle w:val="Notedebasdepage"/>
        <w:rPr>
          <w:lang w:val="fr-FR"/>
        </w:rPr>
      </w:pPr>
      <w:r>
        <w:rPr>
          <w:rStyle w:val="Appelnotedebasdep"/>
        </w:rPr>
        <w:footnoteRef/>
      </w:r>
      <w:r>
        <w:t xml:space="preserve"> </w:t>
      </w:r>
      <w:r>
        <w:rPr>
          <w:lang w:val="fr-FR"/>
        </w:rPr>
        <w:tab/>
      </w:r>
      <w:r w:rsidRPr="005123A9">
        <w:t>Chambre des communes, Comité permanent de la défense nation</w:t>
      </w:r>
      <w:r w:rsidRPr="005123A9">
        <w:t>a</w:t>
      </w:r>
      <w:r w:rsidRPr="005123A9">
        <w:t xml:space="preserve">le et des anciens combattants, </w:t>
      </w:r>
      <w:r w:rsidRPr="009640B5">
        <w:rPr>
          <w:i/>
        </w:rPr>
        <w:t>Faire face à nos responsabilités, l'état de préparation des forces canadiennes</w:t>
      </w:r>
      <w:r w:rsidRPr="005123A9">
        <w:t>, mai 2002.</w:t>
      </w:r>
    </w:p>
  </w:footnote>
  <w:footnote w:id="21">
    <w:p w:rsidR="00780E45" w:rsidRPr="009640B5" w:rsidRDefault="00780E45" w:rsidP="00780E45">
      <w:pPr>
        <w:pStyle w:val="Notedebasdepage"/>
        <w:rPr>
          <w:lang w:val="fr-FR"/>
        </w:rPr>
      </w:pPr>
      <w:r>
        <w:rPr>
          <w:rStyle w:val="Appelnotedebasdep"/>
        </w:rPr>
        <w:footnoteRef/>
      </w:r>
      <w:r>
        <w:t xml:space="preserve"> </w:t>
      </w:r>
      <w:r>
        <w:rPr>
          <w:lang w:val="fr-FR"/>
        </w:rPr>
        <w:tab/>
      </w:r>
      <w:r w:rsidRPr="005123A9">
        <w:t xml:space="preserve">Voir, Yves </w:t>
      </w:r>
      <w:r w:rsidRPr="009640B5">
        <w:rPr>
          <w:bCs/>
          <w:smallCaps/>
        </w:rPr>
        <w:t>Bélanger</w:t>
      </w:r>
      <w:r w:rsidRPr="00A43516">
        <w:rPr>
          <w:b/>
          <w:bCs/>
        </w:rPr>
        <w:t xml:space="preserve"> </w:t>
      </w:r>
      <w:r w:rsidRPr="005123A9">
        <w:t xml:space="preserve">et Aude-Emmanuelle </w:t>
      </w:r>
      <w:r w:rsidRPr="009640B5">
        <w:rPr>
          <w:bCs/>
          <w:smallCaps/>
        </w:rPr>
        <w:t>Fleurant</w:t>
      </w:r>
      <w:r w:rsidRPr="00A43516">
        <w:rPr>
          <w:bCs/>
        </w:rPr>
        <w:t>,</w:t>
      </w:r>
      <w:r w:rsidRPr="005123A9">
        <w:rPr>
          <w:rStyle w:val="Corpsdutexte96ptGrasNonItaliqueExact"/>
          <w:i w:val="0"/>
          <w:iCs w:val="0"/>
          <w:sz w:val="28"/>
        </w:rPr>
        <w:t xml:space="preserve"> </w:t>
      </w:r>
      <w:r w:rsidRPr="005123A9">
        <w:rPr>
          <w:i/>
          <w:iCs/>
        </w:rPr>
        <w:t>Intégration cont</w:t>
      </w:r>
      <w:r w:rsidRPr="005123A9">
        <w:rPr>
          <w:i/>
          <w:iCs/>
        </w:rPr>
        <w:t>i</w:t>
      </w:r>
      <w:r w:rsidRPr="005123A9">
        <w:rPr>
          <w:i/>
          <w:iCs/>
        </w:rPr>
        <w:t>nentale et base industrielle de défense : retour sur le dilemme canadien,</w:t>
      </w:r>
      <w:r w:rsidRPr="005123A9">
        <w:t xml:space="preserve"> [En ligne] </w:t>
      </w:r>
      <w:hyperlink r:id="rId1" w:history="1">
        <w:r w:rsidRPr="005123A9">
          <w:rPr>
            <w:rStyle w:val="Lienhypertexte"/>
            <w:lang w:bidi="en-US"/>
          </w:rPr>
          <w:t>www.unites.uqam.ca/GRRI</w:t>
        </w:r>
      </w:hyperlink>
    </w:p>
  </w:footnote>
  <w:footnote w:id="22">
    <w:p w:rsidR="00780E45" w:rsidRPr="009640B5" w:rsidRDefault="00780E45" w:rsidP="00780E45">
      <w:pPr>
        <w:pStyle w:val="Notedebasdepage"/>
        <w:rPr>
          <w:lang w:val="fr-FR"/>
        </w:rPr>
      </w:pPr>
      <w:r>
        <w:rPr>
          <w:rStyle w:val="Appelnotedebasdep"/>
        </w:rPr>
        <w:footnoteRef/>
      </w:r>
      <w:r>
        <w:t xml:space="preserve"> </w:t>
      </w:r>
      <w:r>
        <w:rPr>
          <w:lang w:val="fr-FR"/>
        </w:rPr>
        <w:tab/>
      </w:r>
      <w:r w:rsidRPr="00A43516">
        <w:t xml:space="preserve">Yannick </w:t>
      </w:r>
      <w:r w:rsidRPr="009640B5">
        <w:rPr>
          <w:smallCaps/>
        </w:rPr>
        <w:t>Quéau</w:t>
      </w:r>
      <w:r w:rsidRPr="00A43516">
        <w:t xml:space="preserve"> et Aude-Emmanuelle </w:t>
      </w:r>
      <w:r w:rsidRPr="009640B5">
        <w:rPr>
          <w:smallCaps/>
        </w:rPr>
        <w:t>Fleurant</w:t>
      </w:r>
      <w:r w:rsidRPr="00A43516">
        <w:t xml:space="preserve">, </w:t>
      </w:r>
      <w:r w:rsidRPr="00A43516">
        <w:rPr>
          <w:i/>
        </w:rPr>
        <w:t>op. cit</w:t>
      </w:r>
      <w:r w:rsidRPr="00A4351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E45" w:rsidRDefault="00780E45" w:rsidP="00780E45">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41330B">
      <w:rPr>
        <w:rFonts w:ascii="Times New Roman" w:hAnsi="Times New Roman"/>
      </w:rPr>
      <w:t>“Commerce et sécurité seraient-ils devenus les deux faces d’une même médaille ?”</w:t>
    </w:r>
    <w:r>
      <w:rPr>
        <w:rFonts w:ascii="Times New Roman" w:hAnsi="Times New Roman"/>
      </w:rPr>
      <w:t xml:space="preserve"> (2004)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9560B2">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10</w:t>
    </w:r>
    <w:r>
      <w:rPr>
        <w:rStyle w:val="Numrodepage"/>
        <w:rFonts w:ascii="Times New Roman" w:hAnsi="Times New Roman"/>
      </w:rPr>
      <w:fldChar w:fldCharType="end"/>
    </w:r>
  </w:p>
  <w:p w:rsidR="00780E45" w:rsidRDefault="00780E45">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D74083E"/>
    <w:lvl w:ilvl="0">
      <w:start w:val="1"/>
      <w:numFmt w:val="bullet"/>
      <w:pStyle w:val="Listepuc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80E45"/>
    <w:rsid w:val="009560B2"/>
    <w:rsid w:val="00DE13E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3951B783-A34D-4044-B513-9DA3D2F7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5EF4"/>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styleId="Appeldenotedefin">
    <w:name w:val="endnote reference"/>
    <w:basedOn w:val="Policepardfaut"/>
    <w:autoRedefine/>
    <w:rsid w:val="004076FB"/>
    <w:rPr>
      <w:rFonts w:ascii="Perpetua" w:hAnsi="Perpetua"/>
      <w:color w:val="FF0000"/>
      <w:vertAlign w:val="superscript"/>
    </w:rPr>
  </w:style>
  <w:style w:type="character" w:styleId="Appelnotedebasdep">
    <w:name w:val="footnote reference"/>
    <w:basedOn w:val="Policepardfaut"/>
    <w:autoRedefine/>
    <w:rsid w:val="008018B6"/>
    <w:rPr>
      <w:color w:val="FF0000"/>
      <w:position w:val="6"/>
      <w:sz w:val="20"/>
      <w:szCs w:val="24"/>
    </w:rPr>
  </w:style>
  <w:style w:type="paragraph" w:styleId="Grillecouleur-Accent1">
    <w:name w:val="Colorful Grid Accent 1"/>
    <w:basedOn w:val="Normal"/>
    <w:link w:val="Grillecouleur-Accent1Car"/>
    <w:autoRedefine/>
    <w:rsid w:val="0037502A"/>
    <w:pPr>
      <w:ind w:left="720"/>
      <w:jc w:val="both"/>
    </w:pPr>
    <w:rPr>
      <w:color w:val="000080"/>
      <w:sz w:val="24"/>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3713A1"/>
    <w:pPr>
      <w:jc w:val="center"/>
    </w:pPr>
    <w:rPr>
      <w:i/>
      <w:color w:val="000080"/>
      <w:sz w:val="32"/>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C051E7"/>
    <w:pPr>
      <w:pBdr>
        <w:bottom w:val="single" w:sz="4" w:space="1" w:color="auto"/>
      </w:pBdr>
      <w:ind w:left="1350" w:right="1440"/>
      <w:jc w:val="center"/>
    </w:pPr>
    <w:rPr>
      <w:b w:val="0"/>
      <w:sz w:val="60"/>
    </w:rPr>
  </w:style>
  <w:style w:type="paragraph" w:customStyle="1" w:styleId="Titreniveau2">
    <w:name w:val="Titre niveau 2"/>
    <w:basedOn w:val="Titreniveau1"/>
    <w:autoRedefine/>
    <w:rsid w:val="003713A1"/>
    <w:pPr>
      <w:widowControl w:val="0"/>
      <w:pBdr>
        <w:bottom w:val="none" w:sz="0" w:space="0" w:color="auto"/>
      </w:pBdr>
      <w:ind w:left="0" w:right="0"/>
    </w:pPr>
    <w:rPr>
      <w:color w:val="auto"/>
      <w:sz w:val="48"/>
    </w:rPr>
  </w:style>
  <w:style w:type="paragraph" w:styleId="Corpsdetexte">
    <w:name w:val="Body Text"/>
    <w:basedOn w:val="Normal"/>
    <w:link w:val="CorpsdetexteCar"/>
    <w:rsid w:val="0058603D"/>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Lienhypertexte">
    <w:name w:val="Hyperlink"/>
    <w:basedOn w:val="Policepardfaut"/>
    <w:uiPriority w:val="99"/>
    <w:rsid w:val="0058603D"/>
    <w:rPr>
      <w:color w:val="0000FF"/>
      <w:u w:val="single"/>
    </w:rPr>
  </w:style>
  <w:style w:type="character" w:styleId="Lienhypertextesuivi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qFormat/>
    <w:rsid w:val="00BE24CF"/>
    <w:pPr>
      <w:ind w:left="540" w:hanging="540"/>
      <w:jc w:val="both"/>
    </w:pPr>
    <w:rPr>
      <w:color w:val="000000"/>
      <w:sz w:val="24"/>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58603D"/>
    <w:pPr>
      <w:ind w:left="20" w:firstLine="400"/>
    </w:pPr>
    <w:rPr>
      <w:rFonts w:ascii="Arial" w:hAnsi="Arial"/>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58603D"/>
    <w:pPr>
      <w:ind w:left="20" w:firstLine="380"/>
      <w:jc w:val="both"/>
    </w:pPr>
    <w:rPr>
      <w:rFonts w:ascii="Arial" w:hAnsi="Arial"/>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053E6F"/>
    <w:pPr>
      <w:widowControl w:val="0"/>
    </w:pPr>
    <w:rPr>
      <w:rFonts w:ascii="Times New Roman" w:hAnsi="Times New Roman"/>
      <w:b w:val="0"/>
      <w:color w:val="000080"/>
      <w:sz w:val="40"/>
      <w:lang w:eastAsia="fr-FR" w:bidi="fr-FR"/>
    </w:rPr>
  </w:style>
  <w:style w:type="paragraph" w:customStyle="1" w:styleId="tableaust">
    <w:name w:val="tableau_st"/>
    <w:basedOn w:val="Normal"/>
    <w:rsid w:val="0058603D"/>
    <w:pPr>
      <w:ind w:firstLine="0"/>
      <w:jc w:val="center"/>
    </w:pPr>
    <w:rPr>
      <w:rFonts w:ascii="Times" w:hAnsi="Times"/>
      <w:i/>
      <w:color w:val="FF0000"/>
    </w:rPr>
  </w:style>
  <w:style w:type="paragraph" w:customStyle="1" w:styleId="planchest">
    <w:name w:val="planche_st"/>
    <w:basedOn w:val="tableaust"/>
    <w:autoRedefine/>
    <w:rsid w:val="00B6500E"/>
    <w:pPr>
      <w:spacing w:before="60"/>
    </w:pPr>
    <w:rPr>
      <w:rFonts w:ascii="Times New Roman" w:hAnsi="Times New Roman"/>
      <w:i w:val="0"/>
      <w:sz w:val="48"/>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B54932"/>
    <w:pPr>
      <w:tabs>
        <w:tab w:val="right" w:pos="9360"/>
      </w:tabs>
      <w:ind w:firstLine="0"/>
      <w:jc w:val="center"/>
    </w:pPr>
    <w:rPr>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autoRedefine/>
    <w:rsid w:val="000406AD"/>
    <w:pPr>
      <w:ind w:firstLine="0"/>
      <w:jc w:val="center"/>
    </w:pPr>
    <w:rPr>
      <w:b/>
      <w:sz w:val="72"/>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503E85"/>
    <w:rPr>
      <w:b w:val="0"/>
      <w:sz w:val="96"/>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fr-FR"/>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character" w:customStyle="1" w:styleId="twocolfixlthdr">
    <w:name w:val="twocolfixlthdr"/>
    <w:basedOn w:val="Policepardfaut"/>
    <w:rsid w:val="006C0D27"/>
  </w:style>
  <w:style w:type="character" w:styleId="Accentuation">
    <w:name w:val="Emphasis"/>
    <w:basedOn w:val="Policepardfaut"/>
    <w:uiPriority w:val="20"/>
    <w:qFormat/>
    <w:rsid w:val="006C0D27"/>
    <w:rPr>
      <w:i/>
    </w:rPr>
  </w:style>
  <w:style w:type="paragraph" w:customStyle="1" w:styleId="puces">
    <w:name w:val="puces"/>
    <w:basedOn w:val="Normal"/>
    <w:rsid w:val="006C0D27"/>
    <w:pPr>
      <w:spacing w:beforeLines="1" w:afterLines="1" w:after="200"/>
      <w:ind w:firstLine="0"/>
    </w:pPr>
    <w:rPr>
      <w:rFonts w:ascii="Times" w:eastAsia="Cambria" w:hAnsi="Times"/>
      <w:sz w:val="20"/>
      <w:lang w:eastAsia="fr-FR"/>
    </w:rPr>
  </w:style>
  <w:style w:type="character" w:customStyle="1" w:styleId="NotedefinCar">
    <w:name w:val="Note de fin Car"/>
    <w:basedOn w:val="Policepardfaut"/>
    <w:link w:val="Notedefin"/>
    <w:rsid w:val="0053083A"/>
    <w:rPr>
      <w:rFonts w:ascii="Times New Roman" w:eastAsia="Times New Roman" w:hAnsi="Times New Roman"/>
      <w:lang w:val="fr-FR" w:eastAsia="en-US"/>
    </w:rPr>
  </w:style>
  <w:style w:type="paragraph" w:customStyle="1" w:styleId="Titlest20">
    <w:name w:val="Title_st 2"/>
    <w:basedOn w:val="Titlest"/>
    <w:rsid w:val="008944FD"/>
  </w:style>
  <w:style w:type="paragraph" w:customStyle="1" w:styleId="p">
    <w:name w:val="p"/>
    <w:basedOn w:val="Normal"/>
    <w:autoRedefine/>
    <w:rsid w:val="008944FD"/>
    <w:pPr>
      <w:ind w:firstLine="0"/>
    </w:pPr>
  </w:style>
  <w:style w:type="paragraph" w:customStyle="1" w:styleId="Normal0">
    <w:name w:val="Normal +"/>
    <w:basedOn w:val="Normal"/>
    <w:rsid w:val="003713A1"/>
    <w:pPr>
      <w:spacing w:before="120" w:after="120"/>
      <w:jc w:val="both"/>
    </w:pPr>
    <w:rPr>
      <w:lang w:eastAsia="fr-FR"/>
    </w:rPr>
  </w:style>
  <w:style w:type="paragraph" w:customStyle="1" w:styleId="Sansinterligne1">
    <w:name w:val="Sans interligne1"/>
    <w:uiPriority w:val="1"/>
    <w:qFormat/>
    <w:rsid w:val="003713A1"/>
    <w:rPr>
      <w:rFonts w:ascii="Calibri" w:eastAsia="Calibri" w:hAnsi="Calibri"/>
      <w:sz w:val="22"/>
      <w:szCs w:val="22"/>
      <w:lang w:val="fr-FR" w:eastAsia="en-US"/>
    </w:rPr>
  </w:style>
  <w:style w:type="character" w:customStyle="1" w:styleId="En-tteCar">
    <w:name w:val="En-tête Car"/>
    <w:basedOn w:val="Policepardfaut"/>
    <w:link w:val="En-tte"/>
    <w:uiPriority w:val="99"/>
    <w:rsid w:val="003713A1"/>
    <w:rPr>
      <w:rFonts w:ascii="GillSans" w:eastAsia="Times New Roman" w:hAnsi="GillSans"/>
      <w:lang w:eastAsia="en-US"/>
    </w:rPr>
  </w:style>
  <w:style w:type="character" w:customStyle="1" w:styleId="PieddepageCar">
    <w:name w:val="Pied de page Car"/>
    <w:basedOn w:val="Policepardfaut"/>
    <w:link w:val="Pieddepage"/>
    <w:uiPriority w:val="99"/>
    <w:rsid w:val="003713A1"/>
    <w:rPr>
      <w:rFonts w:ascii="GillSans" w:eastAsia="Times New Roman" w:hAnsi="GillSans"/>
      <w:lang w:eastAsia="en-US"/>
    </w:rPr>
  </w:style>
  <w:style w:type="character" w:customStyle="1" w:styleId="Titre1Car">
    <w:name w:val="Titre 1 Car"/>
    <w:basedOn w:val="Policepardfaut"/>
    <w:link w:val="Titre1"/>
    <w:rsid w:val="003713A1"/>
    <w:rPr>
      <w:rFonts w:eastAsia="Times New Roman"/>
      <w:noProof/>
      <w:lang w:val="fr-CA" w:eastAsia="en-US" w:bidi="ar-SA"/>
    </w:rPr>
  </w:style>
  <w:style w:type="paragraph" w:styleId="NormalWeb">
    <w:name w:val="Normal (Web)"/>
    <w:basedOn w:val="Normal"/>
    <w:uiPriority w:val="99"/>
    <w:unhideWhenUsed/>
    <w:rsid w:val="003713A1"/>
    <w:pPr>
      <w:spacing w:before="100" w:beforeAutospacing="1" w:after="100" w:afterAutospacing="1"/>
      <w:ind w:firstLine="0"/>
    </w:pPr>
    <w:rPr>
      <w:sz w:val="24"/>
      <w:szCs w:val="24"/>
      <w:lang w:val="fr-FR" w:eastAsia="fr-FR"/>
    </w:rPr>
  </w:style>
  <w:style w:type="character" w:styleId="CitationHTML">
    <w:name w:val="HTML Cite"/>
    <w:basedOn w:val="Policepardfaut"/>
    <w:rsid w:val="003713A1"/>
    <w:rPr>
      <w:i/>
    </w:rPr>
  </w:style>
  <w:style w:type="character" w:customStyle="1" w:styleId="st">
    <w:name w:val="st"/>
    <w:basedOn w:val="Policepardfaut"/>
    <w:rsid w:val="003713A1"/>
  </w:style>
  <w:style w:type="paragraph" w:customStyle="1" w:styleId="BodyBulletA">
    <w:name w:val="Body Bullet A"/>
    <w:rsid w:val="003713A1"/>
    <w:rPr>
      <w:rFonts w:ascii="Helvetica" w:eastAsia="ヒラギノ角ゴ Pro W3" w:hAnsi="Helvetica"/>
      <w:color w:val="000000"/>
      <w:sz w:val="24"/>
      <w:lang w:val="en-US"/>
    </w:rPr>
  </w:style>
  <w:style w:type="character" w:customStyle="1" w:styleId="gl">
    <w:name w:val="gl"/>
    <w:basedOn w:val="Policepardfaut"/>
    <w:rsid w:val="003713A1"/>
  </w:style>
  <w:style w:type="character" w:customStyle="1" w:styleId="txtconteudo">
    <w:name w:val="txtconteudo"/>
    <w:basedOn w:val="Policepardfaut"/>
    <w:rsid w:val="003713A1"/>
  </w:style>
  <w:style w:type="character" w:customStyle="1" w:styleId="pays1">
    <w:name w:val="pays1"/>
    <w:rsid w:val="003713A1"/>
    <w:rPr>
      <w:b/>
      <w:bCs/>
      <w:color w:val="4040CD"/>
      <w:sz w:val="17"/>
      <w:szCs w:val="17"/>
    </w:rPr>
  </w:style>
  <w:style w:type="paragraph" w:customStyle="1" w:styleId="SemEspaamento1">
    <w:name w:val="Sem Espaçamento1"/>
    <w:basedOn w:val="Normal"/>
    <w:qFormat/>
    <w:rsid w:val="003713A1"/>
    <w:pPr>
      <w:suppressAutoHyphens/>
      <w:spacing w:before="120" w:after="120" w:line="500" w:lineRule="exact"/>
      <w:ind w:firstLine="510"/>
      <w:jc w:val="both"/>
    </w:pPr>
    <w:rPr>
      <w:rFonts w:ascii="Arial" w:hAnsi="Arial"/>
      <w:sz w:val="24"/>
      <w:szCs w:val="24"/>
      <w:lang w:val="pt-BR" w:eastAsia="pt-BR"/>
    </w:rPr>
  </w:style>
  <w:style w:type="character" w:customStyle="1" w:styleId="A4">
    <w:name w:val="A4"/>
    <w:rsid w:val="003713A1"/>
    <w:rPr>
      <w:rFonts w:cs="Futura Lt BT"/>
      <w:color w:val="000000"/>
      <w:sz w:val="20"/>
      <w:szCs w:val="20"/>
    </w:rPr>
  </w:style>
  <w:style w:type="paragraph" w:customStyle="1" w:styleId="Pa2">
    <w:name w:val="Pa2"/>
    <w:basedOn w:val="Normal"/>
    <w:next w:val="Normal"/>
    <w:rsid w:val="003713A1"/>
    <w:pPr>
      <w:autoSpaceDE w:val="0"/>
      <w:autoSpaceDN w:val="0"/>
      <w:adjustRightInd w:val="0"/>
      <w:spacing w:line="241" w:lineRule="atLeast"/>
      <w:ind w:firstLine="0"/>
    </w:pPr>
    <w:rPr>
      <w:rFonts w:ascii="Futura Lt BT" w:eastAsia="Calibri" w:hAnsi="Futura Lt BT"/>
      <w:sz w:val="24"/>
      <w:szCs w:val="24"/>
      <w:lang w:val="pt-BR" w:eastAsia="pt-BR"/>
    </w:rPr>
  </w:style>
  <w:style w:type="character" w:customStyle="1" w:styleId="hps">
    <w:name w:val="hps"/>
    <w:basedOn w:val="Policepardfaut"/>
    <w:rsid w:val="003713A1"/>
  </w:style>
  <w:style w:type="character" w:customStyle="1" w:styleId="CorpsdetexteCar">
    <w:name w:val="Corps de texte Car"/>
    <w:basedOn w:val="Policepardfaut"/>
    <w:link w:val="Corpsdetexte"/>
    <w:rsid w:val="003713A1"/>
    <w:rPr>
      <w:rFonts w:ascii="Times New Roman" w:eastAsia="Times New Roman" w:hAnsi="Times New Roman"/>
      <w:sz w:val="72"/>
      <w:lang w:eastAsia="en-US"/>
    </w:rPr>
  </w:style>
  <w:style w:type="character" w:styleId="lev">
    <w:name w:val="Strong"/>
    <w:uiPriority w:val="22"/>
    <w:qFormat/>
    <w:rsid w:val="003713A1"/>
    <w:rPr>
      <w:rFonts w:cs="Times New Roman"/>
      <w:b/>
      <w:bCs/>
    </w:rPr>
  </w:style>
  <w:style w:type="paragraph" w:customStyle="1" w:styleId="BlockText1">
    <w:name w:val="Block Text1"/>
    <w:basedOn w:val="Normal"/>
    <w:rsid w:val="003713A1"/>
    <w:pPr>
      <w:tabs>
        <w:tab w:val="left" w:pos="6660"/>
      </w:tabs>
      <w:overflowPunct w:val="0"/>
      <w:autoSpaceDE w:val="0"/>
      <w:autoSpaceDN w:val="0"/>
      <w:adjustRightInd w:val="0"/>
      <w:ind w:left="360" w:right="1178" w:firstLine="0"/>
      <w:jc w:val="both"/>
      <w:textAlignment w:val="baseline"/>
    </w:pPr>
    <w:rPr>
      <w:sz w:val="24"/>
      <w:lang w:val="fr-FR" w:eastAsia="fr-FR"/>
    </w:rPr>
  </w:style>
  <w:style w:type="character" w:customStyle="1" w:styleId="a">
    <w:name w:val="a"/>
    <w:basedOn w:val="Policepardfaut"/>
    <w:autoRedefine/>
    <w:rsid w:val="00683162"/>
    <w:rPr>
      <w:b/>
      <w:i/>
      <w:color w:val="FF0000"/>
    </w:rPr>
  </w:style>
  <w:style w:type="character" w:customStyle="1" w:styleId="l6">
    <w:name w:val="l6"/>
    <w:basedOn w:val="Policepardfaut"/>
    <w:rsid w:val="003713A1"/>
  </w:style>
  <w:style w:type="character" w:customStyle="1" w:styleId="cit-first-page">
    <w:name w:val="cit-first-page"/>
    <w:basedOn w:val="Policepardfaut"/>
    <w:rsid w:val="003713A1"/>
  </w:style>
  <w:style w:type="character" w:customStyle="1" w:styleId="cit-sep">
    <w:name w:val="cit-sep"/>
    <w:basedOn w:val="Policepardfaut"/>
    <w:rsid w:val="003713A1"/>
  </w:style>
  <w:style w:type="character" w:customStyle="1" w:styleId="cit-last-page">
    <w:name w:val="cit-last-page"/>
    <w:basedOn w:val="Policepardfaut"/>
    <w:rsid w:val="003713A1"/>
  </w:style>
  <w:style w:type="character" w:customStyle="1" w:styleId="Titre5Car">
    <w:name w:val="Titre 5 Car"/>
    <w:basedOn w:val="Policepardfaut"/>
    <w:link w:val="Titre5"/>
    <w:rsid w:val="003713A1"/>
    <w:rPr>
      <w:rFonts w:eastAsia="Times New Roman"/>
      <w:noProof/>
      <w:lang w:val="fr-CA" w:eastAsia="en-US" w:bidi="ar-SA"/>
    </w:rPr>
  </w:style>
  <w:style w:type="paragraph" w:styleId="Listecouleur-Accent1">
    <w:name w:val="Colorful List Accent 1"/>
    <w:basedOn w:val="Normal"/>
    <w:uiPriority w:val="34"/>
    <w:qFormat/>
    <w:rsid w:val="003713A1"/>
    <w:pPr>
      <w:ind w:left="720" w:firstLine="0"/>
      <w:contextualSpacing/>
    </w:pPr>
    <w:rPr>
      <w:sz w:val="24"/>
      <w:szCs w:val="24"/>
      <w:lang w:eastAsia="fr-FR"/>
    </w:rPr>
  </w:style>
  <w:style w:type="character" w:customStyle="1" w:styleId="JuParaChar1">
    <w:name w:val="Ju_Para Char1"/>
    <w:basedOn w:val="Policepardfaut"/>
    <w:link w:val="JuPara"/>
    <w:uiPriority w:val="99"/>
    <w:locked/>
    <w:rsid w:val="003713A1"/>
    <w:rPr>
      <w:rFonts w:ascii="Times New Roman" w:eastAsia="Times New Roman" w:hAnsi="Times New Roman"/>
      <w:sz w:val="24"/>
      <w:lang w:val="fr-FR"/>
    </w:rPr>
  </w:style>
  <w:style w:type="paragraph" w:customStyle="1" w:styleId="JuPara">
    <w:name w:val="Ju_Para"/>
    <w:basedOn w:val="Normal"/>
    <w:link w:val="JuParaChar1"/>
    <w:uiPriority w:val="99"/>
    <w:rsid w:val="003713A1"/>
    <w:pPr>
      <w:suppressAutoHyphens/>
      <w:ind w:firstLine="284"/>
      <w:jc w:val="both"/>
    </w:pPr>
    <w:rPr>
      <w:sz w:val="24"/>
      <w:lang w:val="fr-FR" w:eastAsia="fr-FR"/>
    </w:rPr>
  </w:style>
  <w:style w:type="paragraph" w:customStyle="1" w:styleId="Default">
    <w:name w:val="Default"/>
    <w:rsid w:val="003713A1"/>
    <w:pPr>
      <w:autoSpaceDE w:val="0"/>
      <w:autoSpaceDN w:val="0"/>
      <w:adjustRightInd w:val="0"/>
    </w:pPr>
    <w:rPr>
      <w:rFonts w:ascii="Times New Roman" w:eastAsia="Calibri" w:hAnsi="Times New Roman"/>
      <w:color w:val="000000"/>
      <w:sz w:val="24"/>
      <w:szCs w:val="24"/>
      <w:lang w:eastAsia="fr-CA"/>
    </w:rPr>
  </w:style>
  <w:style w:type="paragraph" w:customStyle="1" w:styleId="indent-1-0">
    <w:name w:val="indent-1-0"/>
    <w:basedOn w:val="Normal"/>
    <w:uiPriority w:val="99"/>
    <w:rsid w:val="003713A1"/>
    <w:pPr>
      <w:spacing w:before="100" w:beforeAutospacing="1" w:after="100" w:afterAutospacing="1"/>
      <w:ind w:firstLine="240"/>
    </w:pPr>
    <w:rPr>
      <w:rFonts w:ascii="Verdana" w:hAnsi="Verdana"/>
      <w:sz w:val="24"/>
      <w:szCs w:val="24"/>
      <w:lang w:eastAsia="fr-CA"/>
    </w:rPr>
  </w:style>
  <w:style w:type="character" w:customStyle="1" w:styleId="FootnoteTextChar">
    <w:name w:val="Footnote Text Char"/>
    <w:basedOn w:val="Policepardfaut"/>
    <w:locked/>
    <w:rsid w:val="003713A1"/>
    <w:rPr>
      <w:rFonts w:ascii="Times New Roman" w:hAnsi="Times New Roman" w:cs="Times New Roman" w:hint="default"/>
      <w:lang w:val="en-AU" w:eastAsia="en-US" w:bidi="ar-SA"/>
    </w:rPr>
  </w:style>
  <w:style w:type="paragraph" w:customStyle="1" w:styleId="rtejustify">
    <w:name w:val="rtejustify"/>
    <w:basedOn w:val="Normal"/>
    <w:rsid w:val="003713A1"/>
    <w:pPr>
      <w:spacing w:before="100" w:beforeAutospacing="1" w:after="100" w:afterAutospacing="1"/>
      <w:ind w:firstLine="0"/>
      <w:jc w:val="both"/>
    </w:pPr>
    <w:rPr>
      <w:sz w:val="24"/>
      <w:szCs w:val="24"/>
      <w:lang w:eastAsia="fr-CA"/>
    </w:rPr>
  </w:style>
  <w:style w:type="paragraph" w:customStyle="1" w:styleId="spip">
    <w:name w:val="spip"/>
    <w:basedOn w:val="Normal"/>
    <w:uiPriority w:val="99"/>
    <w:rsid w:val="003713A1"/>
    <w:pPr>
      <w:spacing w:before="100" w:beforeAutospacing="1" w:after="100" w:afterAutospacing="1"/>
      <w:ind w:firstLine="0"/>
    </w:pPr>
    <w:rPr>
      <w:sz w:val="24"/>
      <w:szCs w:val="24"/>
      <w:lang w:val="fr-FR" w:eastAsia="fr-FR"/>
    </w:rPr>
  </w:style>
  <w:style w:type="character" w:customStyle="1" w:styleId="NotedebasdepageCar">
    <w:name w:val="Note de bas de page Car"/>
    <w:basedOn w:val="Policepardfaut"/>
    <w:link w:val="Notedebasdepage"/>
    <w:rsid w:val="00BE24CF"/>
    <w:rPr>
      <w:rFonts w:ascii="Times New Roman" w:eastAsia="Times New Roman" w:hAnsi="Times New Roman"/>
      <w:color w:val="000000"/>
      <w:sz w:val="24"/>
      <w:lang w:eastAsia="en-US"/>
    </w:rPr>
  </w:style>
  <w:style w:type="paragraph" w:styleId="Textedebulles">
    <w:name w:val="Balloon Text"/>
    <w:basedOn w:val="Normal"/>
    <w:link w:val="TextedebullesCar"/>
    <w:uiPriority w:val="99"/>
    <w:semiHidden/>
    <w:unhideWhenUsed/>
    <w:rsid w:val="003713A1"/>
    <w:pPr>
      <w:ind w:firstLine="0"/>
    </w:pPr>
    <w:rPr>
      <w:rFonts w:ascii="Tahoma" w:eastAsia="Cambria" w:hAnsi="Tahoma" w:cs="Tahoma"/>
      <w:sz w:val="16"/>
      <w:szCs w:val="16"/>
    </w:rPr>
  </w:style>
  <w:style w:type="character" w:customStyle="1" w:styleId="TextedebullesCar">
    <w:name w:val="Texte de bulles Car"/>
    <w:basedOn w:val="Policepardfaut"/>
    <w:link w:val="Textedebulles"/>
    <w:uiPriority w:val="99"/>
    <w:semiHidden/>
    <w:rsid w:val="003713A1"/>
    <w:rPr>
      <w:rFonts w:ascii="Tahoma" w:eastAsia="Cambria" w:hAnsi="Tahoma" w:cs="Tahoma"/>
      <w:sz w:val="16"/>
      <w:szCs w:val="16"/>
      <w:lang w:eastAsia="en-US"/>
    </w:rPr>
  </w:style>
  <w:style w:type="character" w:customStyle="1" w:styleId="Titre2Car">
    <w:name w:val="Titre 2 Car"/>
    <w:basedOn w:val="Policepardfaut"/>
    <w:link w:val="Titre2"/>
    <w:rsid w:val="003713A1"/>
    <w:rPr>
      <w:rFonts w:eastAsia="Times New Roman"/>
      <w:noProof/>
      <w:lang w:val="fr-CA" w:eastAsia="en-US" w:bidi="ar-SA"/>
    </w:rPr>
  </w:style>
  <w:style w:type="character" w:customStyle="1" w:styleId="Titre3Car">
    <w:name w:val="Titre 3 Car"/>
    <w:basedOn w:val="Policepardfaut"/>
    <w:link w:val="Titre3"/>
    <w:rsid w:val="003713A1"/>
    <w:rPr>
      <w:rFonts w:eastAsia="Times New Roman"/>
      <w:noProof/>
      <w:lang w:val="fr-CA" w:eastAsia="en-US" w:bidi="ar-SA"/>
    </w:rPr>
  </w:style>
  <w:style w:type="paragraph" w:customStyle="1" w:styleId="Titlest1">
    <w:name w:val="Title_st 1"/>
    <w:basedOn w:val="Titlest"/>
    <w:rsid w:val="00FB1B47"/>
  </w:style>
  <w:style w:type="character" w:customStyle="1" w:styleId="apple-converted-space">
    <w:name w:val="apple-converted-space"/>
    <w:basedOn w:val="Policepardfaut"/>
    <w:rsid w:val="003713A1"/>
  </w:style>
  <w:style w:type="character" w:customStyle="1" w:styleId="Caractredenotedebasdepage">
    <w:name w:val="Caractère de note de bas de page"/>
    <w:rsid w:val="003713A1"/>
    <w:rPr>
      <w:vertAlign w:val="superscript"/>
    </w:rPr>
  </w:style>
  <w:style w:type="character" w:customStyle="1" w:styleId="spipsurligne">
    <w:name w:val="spip_surligne"/>
    <w:basedOn w:val="Policepardfaut"/>
    <w:rsid w:val="003713A1"/>
  </w:style>
  <w:style w:type="character" w:customStyle="1" w:styleId="hl2">
    <w:name w:val="hl2"/>
    <w:basedOn w:val="Policepardfaut"/>
    <w:rsid w:val="003713A1"/>
  </w:style>
  <w:style w:type="character" w:customStyle="1" w:styleId="regular11px">
    <w:name w:val="regular11px"/>
    <w:basedOn w:val="Policepardfaut"/>
    <w:rsid w:val="003713A1"/>
  </w:style>
  <w:style w:type="paragraph" w:customStyle="1" w:styleId="Normal66">
    <w:name w:val="Normal66"/>
    <w:basedOn w:val="Normal"/>
    <w:link w:val="Normal66Car"/>
    <w:rsid w:val="003713A1"/>
    <w:pPr>
      <w:spacing w:before="100" w:beforeAutospacing="1" w:after="100" w:afterAutospacing="1"/>
      <w:ind w:firstLine="0"/>
      <w:jc w:val="both"/>
    </w:pPr>
    <w:rPr>
      <w:sz w:val="24"/>
      <w:lang w:val="x-none"/>
    </w:rPr>
  </w:style>
  <w:style w:type="character" w:customStyle="1" w:styleId="Normal66Car">
    <w:name w:val="Normal66 Car"/>
    <w:link w:val="Normal66"/>
    <w:rsid w:val="003713A1"/>
    <w:rPr>
      <w:rFonts w:ascii="Times New Roman" w:eastAsia="Times New Roman" w:hAnsi="Times New Roman"/>
      <w:sz w:val="24"/>
      <w:lang w:eastAsia="en-US"/>
    </w:rPr>
  </w:style>
  <w:style w:type="paragraph" w:customStyle="1" w:styleId="Sansinterligne2">
    <w:name w:val="Sans interligne2"/>
    <w:uiPriority w:val="1"/>
    <w:qFormat/>
    <w:rsid w:val="003713A1"/>
    <w:rPr>
      <w:rFonts w:ascii="Calibri" w:eastAsia="Calibri" w:hAnsi="Calibri"/>
      <w:sz w:val="22"/>
      <w:szCs w:val="22"/>
      <w:lang w:val="fr-FR" w:eastAsia="en-US"/>
    </w:rPr>
  </w:style>
  <w:style w:type="character" w:customStyle="1" w:styleId="addmd">
    <w:name w:val="addmd"/>
    <w:basedOn w:val="Policepardfaut"/>
    <w:rsid w:val="003713A1"/>
  </w:style>
  <w:style w:type="paragraph" w:styleId="Commentaire">
    <w:name w:val="annotation text"/>
    <w:basedOn w:val="Normal"/>
    <w:link w:val="CommentaireCar"/>
    <w:uiPriority w:val="99"/>
    <w:unhideWhenUsed/>
    <w:rsid w:val="003713A1"/>
    <w:pPr>
      <w:spacing w:after="200" w:line="276" w:lineRule="auto"/>
      <w:ind w:firstLine="0"/>
    </w:pPr>
    <w:rPr>
      <w:rFonts w:ascii="Calibri" w:eastAsia="Calibri" w:hAnsi="Calibri"/>
      <w:sz w:val="20"/>
      <w:lang w:val="fr-FR"/>
    </w:rPr>
  </w:style>
  <w:style w:type="character" w:customStyle="1" w:styleId="CommentaireCar">
    <w:name w:val="Commentaire Car"/>
    <w:basedOn w:val="Policepardfaut"/>
    <w:link w:val="Commentaire"/>
    <w:uiPriority w:val="99"/>
    <w:rsid w:val="003713A1"/>
    <w:rPr>
      <w:rFonts w:ascii="Calibri" w:eastAsia="Calibri" w:hAnsi="Calibri"/>
      <w:lang w:val="fr-FR" w:eastAsia="en-US"/>
    </w:rPr>
  </w:style>
  <w:style w:type="character" w:customStyle="1" w:styleId="highlightedsearchterm">
    <w:name w:val="highlightedsearchterm"/>
    <w:basedOn w:val="Policepardfaut"/>
    <w:rsid w:val="003713A1"/>
  </w:style>
  <w:style w:type="character" w:customStyle="1" w:styleId="author">
    <w:name w:val="author"/>
    <w:basedOn w:val="Policepardfaut"/>
    <w:rsid w:val="003713A1"/>
  </w:style>
  <w:style w:type="character" w:customStyle="1" w:styleId="bylinepipe">
    <w:name w:val="bylinepipe"/>
    <w:basedOn w:val="Policepardfaut"/>
    <w:rsid w:val="003713A1"/>
  </w:style>
  <w:style w:type="paragraph" w:styleId="Listepuces">
    <w:name w:val="List Bullet"/>
    <w:basedOn w:val="Normal"/>
    <w:uiPriority w:val="99"/>
    <w:unhideWhenUsed/>
    <w:rsid w:val="003713A1"/>
    <w:pPr>
      <w:numPr>
        <w:numId w:val="1"/>
      </w:numPr>
      <w:spacing w:after="200" w:line="276" w:lineRule="auto"/>
      <w:contextualSpacing/>
    </w:pPr>
    <w:rPr>
      <w:rFonts w:eastAsia="Cambria"/>
      <w:sz w:val="22"/>
      <w:szCs w:val="22"/>
      <w:lang w:val="fr-FR"/>
    </w:rPr>
  </w:style>
  <w:style w:type="character" w:customStyle="1" w:styleId="reference-text">
    <w:name w:val="reference-text"/>
    <w:basedOn w:val="Policepardfaut"/>
    <w:rsid w:val="003713A1"/>
  </w:style>
  <w:style w:type="paragraph" w:customStyle="1" w:styleId="Texte">
    <w:name w:val="Texte"/>
    <w:basedOn w:val="Normal"/>
    <w:link w:val="TexteCar"/>
    <w:qFormat/>
    <w:rsid w:val="003713A1"/>
    <w:pPr>
      <w:spacing w:before="100" w:beforeAutospacing="1" w:after="100" w:afterAutospacing="1"/>
      <w:ind w:left="567" w:firstLine="0"/>
      <w:jc w:val="both"/>
    </w:pPr>
    <w:rPr>
      <w:sz w:val="24"/>
      <w:szCs w:val="24"/>
      <w:lang w:val="fr-FR"/>
    </w:rPr>
  </w:style>
  <w:style w:type="character" w:customStyle="1" w:styleId="TexteCar">
    <w:name w:val="Texte Car"/>
    <w:link w:val="Texte"/>
    <w:rsid w:val="003713A1"/>
    <w:rPr>
      <w:rFonts w:ascii="Times New Roman" w:eastAsia="Times New Roman" w:hAnsi="Times New Roman"/>
      <w:sz w:val="24"/>
      <w:szCs w:val="24"/>
      <w:lang w:val="fr-FR" w:eastAsia="en-US"/>
    </w:rPr>
  </w:style>
  <w:style w:type="paragraph" w:styleId="Textebrut">
    <w:name w:val="Plain Text"/>
    <w:basedOn w:val="Normal"/>
    <w:link w:val="TextebrutCar"/>
    <w:uiPriority w:val="99"/>
    <w:unhideWhenUsed/>
    <w:rsid w:val="003713A1"/>
    <w:pPr>
      <w:ind w:firstLine="0"/>
    </w:pPr>
    <w:rPr>
      <w:rFonts w:ascii="Consolas" w:eastAsia="Cambria" w:hAnsi="Consolas"/>
      <w:sz w:val="21"/>
      <w:szCs w:val="21"/>
    </w:rPr>
  </w:style>
  <w:style w:type="character" w:customStyle="1" w:styleId="TextebrutCar">
    <w:name w:val="Texte brut Car"/>
    <w:basedOn w:val="Policepardfaut"/>
    <w:link w:val="Textebrut"/>
    <w:uiPriority w:val="99"/>
    <w:rsid w:val="003713A1"/>
    <w:rPr>
      <w:rFonts w:ascii="Consolas" w:eastAsia="Cambria" w:hAnsi="Consolas" w:cs="Times New Roman"/>
      <w:sz w:val="21"/>
      <w:szCs w:val="21"/>
      <w:lang w:eastAsia="en-US"/>
    </w:rPr>
  </w:style>
  <w:style w:type="table" w:styleId="Grilledutableau">
    <w:name w:val="Table Grid"/>
    <w:basedOn w:val="TableauNormal"/>
    <w:uiPriority w:val="59"/>
    <w:rsid w:val="00C37F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itest">
    <w:name w:val="suite st"/>
    <w:basedOn w:val="suite"/>
    <w:autoRedefine/>
    <w:rsid w:val="00D64698"/>
    <w:rPr>
      <w:b w:val="0"/>
      <w:color w:val="0000FF"/>
      <w:sz w:val="24"/>
    </w:rPr>
  </w:style>
  <w:style w:type="paragraph" w:customStyle="1" w:styleId="c">
    <w:name w:val="c"/>
    <w:basedOn w:val="Normal0"/>
    <w:autoRedefine/>
    <w:rsid w:val="00AB3229"/>
    <w:pPr>
      <w:spacing w:before="240"/>
      <w:ind w:firstLine="0"/>
      <w:jc w:val="center"/>
    </w:pPr>
    <w:rPr>
      <w:rFonts w:cs="Menlo Regular"/>
      <w:color w:val="FF0000"/>
      <w:lang w:bidi="fr-FR"/>
    </w:rPr>
  </w:style>
  <w:style w:type="paragraph" w:customStyle="1" w:styleId="figlgende">
    <w:name w:val="fig légende"/>
    <w:basedOn w:val="Normal0"/>
    <w:rsid w:val="00D64698"/>
    <w:rPr>
      <w:color w:val="000090"/>
      <w:sz w:val="24"/>
      <w:szCs w:val="16"/>
    </w:rPr>
  </w:style>
  <w:style w:type="paragraph" w:customStyle="1" w:styleId="Titlest3">
    <w:name w:val="Title_st 3"/>
    <w:basedOn w:val="Titlest20"/>
    <w:rsid w:val="00FB1B47"/>
    <w:rPr>
      <w:i/>
      <w:sz w:val="48"/>
    </w:rPr>
  </w:style>
  <w:style w:type="character" w:customStyle="1" w:styleId="Titre4Car">
    <w:name w:val="Titre 4 Car"/>
    <w:basedOn w:val="Policepardfaut"/>
    <w:link w:val="Titre4"/>
    <w:rsid w:val="00092A24"/>
    <w:rPr>
      <w:rFonts w:eastAsia="Times New Roman"/>
      <w:noProof/>
      <w:lang w:val="fr-CA" w:eastAsia="en-US" w:bidi="ar-SA"/>
    </w:rPr>
  </w:style>
  <w:style w:type="character" w:customStyle="1" w:styleId="Titre6Car">
    <w:name w:val="Titre 6 Car"/>
    <w:basedOn w:val="Policepardfaut"/>
    <w:link w:val="Titre6"/>
    <w:rsid w:val="00092A24"/>
    <w:rPr>
      <w:rFonts w:eastAsia="Times New Roman"/>
      <w:noProof/>
      <w:lang w:val="fr-CA" w:eastAsia="en-US" w:bidi="ar-SA"/>
    </w:rPr>
  </w:style>
  <w:style w:type="character" w:customStyle="1" w:styleId="Titre7Car">
    <w:name w:val="Titre 7 Car"/>
    <w:basedOn w:val="Policepardfaut"/>
    <w:link w:val="Titre7"/>
    <w:rsid w:val="00092A24"/>
    <w:rPr>
      <w:rFonts w:eastAsia="Times New Roman"/>
      <w:noProof/>
      <w:lang w:val="fr-CA" w:eastAsia="en-US" w:bidi="ar-SA"/>
    </w:rPr>
  </w:style>
  <w:style w:type="character" w:customStyle="1" w:styleId="Titre8Car">
    <w:name w:val="Titre 8 Car"/>
    <w:basedOn w:val="Policepardfaut"/>
    <w:link w:val="Titre8"/>
    <w:rsid w:val="00092A24"/>
    <w:rPr>
      <w:rFonts w:eastAsia="Times New Roman"/>
      <w:noProof/>
      <w:lang w:val="fr-CA" w:eastAsia="en-US" w:bidi="ar-SA"/>
    </w:rPr>
  </w:style>
  <w:style w:type="character" w:customStyle="1" w:styleId="Titre9Car">
    <w:name w:val="Titre 9 Car"/>
    <w:basedOn w:val="Policepardfaut"/>
    <w:link w:val="Titre9"/>
    <w:rsid w:val="00092A24"/>
    <w:rPr>
      <w:rFonts w:eastAsia="Times New Roman"/>
      <w:noProof/>
      <w:lang w:val="fr-CA" w:eastAsia="en-US" w:bidi="ar-SA"/>
    </w:rPr>
  </w:style>
  <w:style w:type="character" w:customStyle="1" w:styleId="Grillecouleur-Accent1Car">
    <w:name w:val="Grille couleur - Accent 1 Car"/>
    <w:basedOn w:val="Policepardfaut"/>
    <w:link w:val="Grillecouleur-Accent1"/>
    <w:rsid w:val="0037502A"/>
    <w:rPr>
      <w:rFonts w:ascii="Times New Roman" w:eastAsia="Times New Roman" w:hAnsi="Times New Roman"/>
      <w:color w:val="000080"/>
      <w:sz w:val="24"/>
      <w:lang w:eastAsia="en-US"/>
    </w:rPr>
  </w:style>
  <w:style w:type="character" w:customStyle="1" w:styleId="Corpsdetexte2Car">
    <w:name w:val="Corps de texte 2 Car"/>
    <w:basedOn w:val="Policepardfaut"/>
    <w:link w:val="Corpsdetexte2"/>
    <w:rsid w:val="00092A24"/>
    <w:rPr>
      <w:rFonts w:ascii="Arial" w:eastAsia="Times New Roman" w:hAnsi="Arial"/>
      <w:sz w:val="28"/>
      <w:lang w:eastAsia="en-US"/>
    </w:rPr>
  </w:style>
  <w:style w:type="character" w:customStyle="1" w:styleId="Corpsdetexte3Car">
    <w:name w:val="Corps de texte 3 Car"/>
    <w:basedOn w:val="Policepardfaut"/>
    <w:link w:val="Corpsdetexte3"/>
    <w:rsid w:val="00092A24"/>
    <w:rPr>
      <w:rFonts w:ascii="Arial" w:eastAsia="Times New Roman" w:hAnsi="Arial"/>
      <w:lang w:eastAsia="en-US"/>
    </w:rPr>
  </w:style>
  <w:style w:type="character" w:customStyle="1" w:styleId="RetraitcorpsdetexteCar">
    <w:name w:val="Retrait corps de texte Car"/>
    <w:basedOn w:val="Policepardfaut"/>
    <w:link w:val="Retraitcorpsdetexte"/>
    <w:rsid w:val="00092A24"/>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092A24"/>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092A24"/>
    <w:rPr>
      <w:rFonts w:ascii="Arial" w:eastAsia="Times New Roman" w:hAnsi="Arial"/>
      <w:sz w:val="28"/>
      <w:lang w:eastAsia="en-US"/>
    </w:rPr>
  </w:style>
  <w:style w:type="character" w:customStyle="1" w:styleId="TitreCar">
    <w:name w:val="Titre Car"/>
    <w:basedOn w:val="Policepardfaut"/>
    <w:link w:val="Titre"/>
    <w:rsid w:val="00092A24"/>
    <w:rPr>
      <w:rFonts w:ascii="Times New Roman" w:eastAsia="Times New Roman" w:hAnsi="Times New Roman"/>
      <w:b/>
      <w:sz w:val="48"/>
      <w:lang w:eastAsia="en-US"/>
    </w:rPr>
  </w:style>
  <w:style w:type="paragraph" w:customStyle="1" w:styleId="fig">
    <w:name w:val="fig"/>
    <w:basedOn w:val="Normal"/>
    <w:autoRedefine/>
    <w:rsid w:val="00B61468"/>
    <w:pPr>
      <w:spacing w:before="120" w:after="120"/>
      <w:ind w:firstLine="0"/>
      <w:jc w:val="center"/>
    </w:pPr>
    <w:rPr>
      <w:szCs w:val="24"/>
    </w:rPr>
  </w:style>
  <w:style w:type="character" w:customStyle="1" w:styleId="En-tte212ptNonGrasEspacement0pt">
    <w:name w:val="En-tête #2 + 12 pt;Non Gras;Espacement 0 pt"/>
    <w:basedOn w:val="Policepardfaut"/>
    <w:rsid w:val="00503E85"/>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215ptNonGrasPetitesmajusculesEspacement0pt">
    <w:name w:val="En-tête #2 + 15 pt;Non Gras;Petites majuscules;Espacement 0 pt"/>
    <w:rsid w:val="00BD7797"/>
    <w:rPr>
      <w:rFonts w:ascii="Times New Roman" w:eastAsia="Times New Roman" w:hAnsi="Times New Roman" w:cs="Times New Roman"/>
      <w:b w:val="0"/>
      <w:bCs w:val="0"/>
      <w:i w:val="0"/>
      <w:iCs w:val="0"/>
      <w:smallCaps/>
      <w:strike w:val="0"/>
      <w:color w:val="000000"/>
      <w:spacing w:val="0"/>
      <w:w w:val="100"/>
      <w:position w:val="0"/>
      <w:sz w:val="30"/>
      <w:szCs w:val="30"/>
      <w:u w:val="none"/>
      <w:lang w:val="fr-FR" w:eastAsia="fr-FR" w:bidi="fr-FR"/>
    </w:rPr>
  </w:style>
  <w:style w:type="character" w:customStyle="1" w:styleId="En-tte215ptNonGrasEspacement0pt">
    <w:name w:val="En-tête #2 + 15 pt;Non Gras;Espacement 0 pt"/>
    <w:rsid w:val="00BD7797"/>
    <w:rPr>
      <w:rFonts w:ascii="Times New Roman" w:eastAsia="Times New Roman" w:hAnsi="Times New Roman" w:cs="Times New Roman"/>
      <w:b w:val="0"/>
      <w:bCs w:val="0"/>
      <w:i w:val="0"/>
      <w:iCs w:val="0"/>
      <w:smallCaps w:val="0"/>
      <w:strike w:val="0"/>
      <w:color w:val="000000"/>
      <w:spacing w:val="0"/>
      <w:w w:val="100"/>
      <w:position w:val="0"/>
      <w:sz w:val="30"/>
      <w:szCs w:val="30"/>
      <w:u w:val="none"/>
      <w:lang w:val="fr-FR" w:eastAsia="fr-FR" w:bidi="fr-FR"/>
    </w:rPr>
  </w:style>
  <w:style w:type="character" w:customStyle="1" w:styleId="Corpsdutexte67ptGras">
    <w:name w:val="Corps du texte (6) + 7 pt;Gras"/>
    <w:rsid w:val="00BD779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20Arial65ptGras">
    <w:name w:val="Corps du texte (20) + Arial;6.5 pt;Gras"/>
    <w:rsid w:val="00BD7797"/>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Notedebasdepage0">
    <w:name w:val="Note de bas de page_"/>
    <w:link w:val="Notedebasdepage1"/>
    <w:rsid w:val="00BD7797"/>
    <w:rPr>
      <w:rFonts w:ascii="Times New Roman" w:eastAsia="Times New Roman" w:hAnsi="Times New Roman"/>
      <w:sz w:val="16"/>
      <w:szCs w:val="16"/>
      <w:shd w:val="clear" w:color="auto" w:fill="FFFFFF"/>
    </w:rPr>
  </w:style>
  <w:style w:type="character" w:customStyle="1" w:styleId="Notedebasdepage65pt">
    <w:name w:val="Note de bas de page + 6.5 pt"/>
    <w:rsid w:val="00BD779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NotedebasdepageArial65ptItalique">
    <w:name w:val="Note de bas de page + Arial;6.5 pt;Italique"/>
    <w:rsid w:val="00BD7797"/>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Notedebasdepage2">
    <w:name w:val="Note de bas de page (2)_"/>
    <w:link w:val="Notedebasdepage20"/>
    <w:rsid w:val="00BD7797"/>
    <w:rPr>
      <w:rFonts w:ascii="Times New Roman" w:eastAsia="Times New Roman" w:hAnsi="Times New Roman"/>
      <w:sz w:val="13"/>
      <w:szCs w:val="13"/>
      <w:shd w:val="clear" w:color="auto" w:fill="FFFFFF"/>
    </w:rPr>
  </w:style>
  <w:style w:type="character" w:customStyle="1" w:styleId="Notedebasdepage28pt">
    <w:name w:val="Note de bas de page (2) + 8 pt"/>
    <w:rsid w:val="00BD779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Notedebasdepage2ArialItalique">
    <w:name w:val="Note de bas de page (2) + Arial;Italique"/>
    <w:rsid w:val="00BD7797"/>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Notedebasdepage6pt">
    <w:name w:val="Note de bas de page + 6 pt"/>
    <w:rsid w:val="00BD779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Notedebasdepage3">
    <w:name w:val="Note de bas de page (3)_"/>
    <w:link w:val="Notedebasdepage30"/>
    <w:rsid w:val="00BD7797"/>
    <w:rPr>
      <w:rFonts w:ascii="Arial" w:eastAsia="Arial" w:hAnsi="Arial" w:cs="Arial"/>
      <w:i/>
      <w:iCs/>
      <w:sz w:val="13"/>
      <w:szCs w:val="13"/>
      <w:shd w:val="clear" w:color="auto" w:fill="FFFFFF"/>
    </w:rPr>
  </w:style>
  <w:style w:type="character" w:customStyle="1" w:styleId="Notedebasdepage3TimesNewRoman8ptNonItalique">
    <w:name w:val="Note de bas de page (3) + Times New Roman;8 pt;Non Italique"/>
    <w:rsid w:val="00BD779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Notedebasdepage3TimesNewRomanNonItalique">
    <w:name w:val="Note de bas de page (3) + Times New Roman;Non Italique"/>
    <w:rsid w:val="00BD779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Notedebasdepage7pt">
    <w:name w:val="Note de bas de page + 7 pt"/>
    <w:rsid w:val="00BD779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55pt">
    <w:name w:val="Note de bas de page + 5.5 pt"/>
    <w:rsid w:val="00BD779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fr-FR" w:eastAsia="fr-FR" w:bidi="fr-FR"/>
    </w:rPr>
  </w:style>
  <w:style w:type="character" w:customStyle="1" w:styleId="Notedebasdepage5pt">
    <w:name w:val="Note de bas de page + 5 pt"/>
    <w:rsid w:val="00BD7797"/>
    <w:rPr>
      <w:rFonts w:ascii="Times New Roman" w:eastAsia="Times New Roman" w:hAnsi="Times New Roman" w:cs="Times New Roman"/>
      <w:b w:val="0"/>
      <w:bCs w:val="0"/>
      <w:i w:val="0"/>
      <w:iCs w:val="0"/>
      <w:smallCaps w:val="0"/>
      <w:strike w:val="0"/>
      <w:color w:val="000000"/>
      <w:spacing w:val="0"/>
      <w:w w:val="100"/>
      <w:position w:val="0"/>
      <w:sz w:val="10"/>
      <w:szCs w:val="10"/>
      <w:u w:val="none"/>
      <w:lang w:val="fr-FR" w:eastAsia="fr-FR" w:bidi="fr-FR"/>
    </w:rPr>
  </w:style>
  <w:style w:type="character" w:customStyle="1" w:styleId="Notedebasdepage3TimesNewRoman55ptNonItalique">
    <w:name w:val="Note de bas de page (3) + Times New Roman;5.5 pt;Non Italique"/>
    <w:rsid w:val="00BD779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fr-FR" w:eastAsia="fr-FR" w:bidi="fr-FR"/>
    </w:rPr>
  </w:style>
  <w:style w:type="character" w:customStyle="1" w:styleId="Notedebasdepage3TimesNewRoman6ptNonItalique">
    <w:name w:val="Note de bas de page (3) + Times New Roman;6 pt;Non Italique"/>
    <w:rsid w:val="00BD779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paragraph" w:customStyle="1" w:styleId="b">
    <w:name w:val="b"/>
    <w:basedOn w:val="Normal"/>
    <w:autoRedefine/>
    <w:rsid w:val="00BD7797"/>
    <w:pPr>
      <w:spacing w:before="120" w:after="120"/>
      <w:ind w:left="720"/>
    </w:pPr>
    <w:rPr>
      <w:i/>
      <w:color w:val="0000FF"/>
    </w:rPr>
  </w:style>
  <w:style w:type="character" w:customStyle="1" w:styleId="Corpsdutexte575ptEspacement0ptExact">
    <w:name w:val="Corps du texte (5) + 7.5 pt;Espacement 0 pt Exact"/>
    <w:rsid w:val="00BD7797"/>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Corpsdutexte56ptPetitesmajusculesExact">
    <w:name w:val="Corps du texte (5) + 6 pt;Petites majuscules Exact"/>
    <w:rsid w:val="00BD7797"/>
    <w:rPr>
      <w:rFonts w:ascii="Times New Roman" w:eastAsia="Times New Roman" w:hAnsi="Times New Roman" w:cs="Times New Roman"/>
      <w:b w:val="0"/>
      <w:bCs w:val="0"/>
      <w:i w:val="0"/>
      <w:iCs w:val="0"/>
      <w:smallCaps/>
      <w:strike w:val="0"/>
      <w:sz w:val="12"/>
      <w:szCs w:val="12"/>
      <w:u w:val="none"/>
    </w:rPr>
  </w:style>
  <w:style w:type="character" w:customStyle="1" w:styleId="En-tte1Exact">
    <w:name w:val="En-tête #1 Exact"/>
    <w:rsid w:val="00BD7797"/>
    <w:rPr>
      <w:rFonts w:ascii="Arial" w:eastAsia="Arial" w:hAnsi="Arial" w:cs="Arial"/>
      <w:b/>
      <w:bCs/>
      <w:i w:val="0"/>
      <w:iCs w:val="0"/>
      <w:smallCaps w:val="0"/>
      <w:strike w:val="0"/>
      <w:spacing w:val="120"/>
      <w:sz w:val="90"/>
      <w:szCs w:val="90"/>
      <w:u w:val="none"/>
    </w:rPr>
  </w:style>
  <w:style w:type="character" w:customStyle="1" w:styleId="En-tte3Exact">
    <w:name w:val="En-tête #3 Exact"/>
    <w:rsid w:val="00BD7797"/>
    <w:rPr>
      <w:rFonts w:ascii="Times New Roman" w:eastAsia="Times New Roman" w:hAnsi="Times New Roman" w:cs="Times New Roman"/>
      <w:b/>
      <w:bCs/>
      <w:i w:val="0"/>
      <w:iCs w:val="0"/>
      <w:smallCaps w:val="0"/>
      <w:strike w:val="0"/>
      <w:sz w:val="30"/>
      <w:szCs w:val="30"/>
      <w:u w:val="none"/>
    </w:rPr>
  </w:style>
  <w:style w:type="paragraph" w:customStyle="1" w:styleId="Citation0">
    <w:name w:val="Citation 0"/>
    <w:basedOn w:val="Grillecouleur-Accent1"/>
    <w:autoRedefine/>
    <w:rsid w:val="00CB0B14"/>
    <w:pPr>
      <w:spacing w:before="120" w:after="120" w:line="320" w:lineRule="exact"/>
      <w:ind w:firstLine="0"/>
    </w:pPr>
    <w:rPr>
      <w:lang w:eastAsia="fr-FR" w:bidi="fr-FR"/>
    </w:rPr>
  </w:style>
  <w:style w:type="character" w:customStyle="1" w:styleId="contact-emailto">
    <w:name w:val="contact-emailto"/>
    <w:basedOn w:val="Policepardfaut"/>
    <w:rsid w:val="00BD7797"/>
  </w:style>
  <w:style w:type="character" w:customStyle="1" w:styleId="Corpsdutexte8PetitesmajusculesEspacement2pt">
    <w:name w:val="Corps du texte (8) + Petites majuscules;Espacement 2 pt"/>
    <w:rsid w:val="00BD7797"/>
    <w:rPr>
      <w:rFonts w:ascii="Times New Roman" w:eastAsia="Times New Roman" w:hAnsi="Times New Roman" w:cs="Times New Roman"/>
      <w:b w:val="0"/>
      <w:bCs w:val="0"/>
      <w:i w:val="0"/>
      <w:iCs w:val="0"/>
      <w:smallCaps/>
      <w:strike w:val="0"/>
      <w:color w:val="000000"/>
      <w:spacing w:val="40"/>
      <w:w w:val="100"/>
      <w:position w:val="0"/>
      <w:sz w:val="22"/>
      <w:szCs w:val="22"/>
      <w:u w:val="none"/>
      <w:lang w:val="fr-FR" w:eastAsia="fr-FR" w:bidi="fr-FR"/>
    </w:rPr>
  </w:style>
  <w:style w:type="character" w:customStyle="1" w:styleId="En-tte2">
    <w:name w:val="En-tête #2_"/>
    <w:link w:val="En-tte20"/>
    <w:rsid w:val="00BD7797"/>
    <w:rPr>
      <w:rFonts w:ascii="Times New Roman" w:eastAsia="Times New Roman" w:hAnsi="Times New Roman"/>
      <w:b/>
      <w:bCs/>
      <w:spacing w:val="30"/>
      <w:sz w:val="48"/>
      <w:szCs w:val="48"/>
      <w:shd w:val="clear" w:color="auto" w:fill="FFFFFF"/>
    </w:rPr>
  </w:style>
  <w:style w:type="character" w:customStyle="1" w:styleId="Corpsdutexte575ptEspacement0pt">
    <w:name w:val="Corps du texte (5) + 7.5 pt;Espacement 0 pt"/>
    <w:rsid w:val="00BD7797"/>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fr-FR" w:eastAsia="fr-FR" w:bidi="fr-FR"/>
    </w:rPr>
  </w:style>
  <w:style w:type="paragraph" w:customStyle="1" w:styleId="figtexte">
    <w:name w:val="fig texte"/>
    <w:basedOn w:val="Normal0"/>
    <w:autoRedefine/>
    <w:rsid w:val="00BD7797"/>
    <w:rPr>
      <w:color w:val="000090"/>
      <w:sz w:val="24"/>
      <w:lang w:eastAsia="en-US"/>
    </w:rPr>
  </w:style>
  <w:style w:type="paragraph" w:customStyle="1" w:styleId="figtextec">
    <w:name w:val="fig texte c"/>
    <w:basedOn w:val="figtexte"/>
    <w:autoRedefine/>
    <w:rsid w:val="00BD7797"/>
    <w:pPr>
      <w:ind w:firstLine="0"/>
      <w:jc w:val="center"/>
    </w:pPr>
  </w:style>
  <w:style w:type="character" w:customStyle="1" w:styleId="En-tte3">
    <w:name w:val="En-tête #3_"/>
    <w:link w:val="En-tte30"/>
    <w:rsid w:val="00BD7797"/>
    <w:rPr>
      <w:rFonts w:ascii="Times New Roman" w:eastAsia="Times New Roman" w:hAnsi="Times New Roman"/>
      <w:b/>
      <w:bCs/>
      <w:sz w:val="30"/>
      <w:szCs w:val="30"/>
      <w:shd w:val="clear" w:color="auto" w:fill="FFFFFF"/>
    </w:rPr>
  </w:style>
  <w:style w:type="character" w:customStyle="1" w:styleId="En-tte311ptNonGras">
    <w:name w:val="En-tête #3 + 11 pt;Non Gras"/>
    <w:rsid w:val="00BD77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paragraph" w:customStyle="1" w:styleId="Heading1">
    <w:name w:val="Heading #1"/>
    <w:basedOn w:val="Normal"/>
    <w:rsid w:val="00BD7797"/>
    <w:pPr>
      <w:shd w:val="clear" w:color="auto" w:fill="FFFFFF"/>
      <w:spacing w:after="360" w:line="0" w:lineRule="atLeast"/>
      <w:jc w:val="center"/>
      <w:outlineLvl w:val="0"/>
    </w:pPr>
    <w:rPr>
      <w:b/>
      <w:bCs/>
      <w:szCs w:val="28"/>
    </w:rPr>
  </w:style>
  <w:style w:type="character" w:customStyle="1" w:styleId="Corpsdutexte7Arial65ptItalique">
    <w:name w:val="Corps du texte (7) + Arial;6.5 pt;Italique"/>
    <w:rsid w:val="00BD7797"/>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En-tte5">
    <w:name w:val="En-tête #5_"/>
    <w:link w:val="En-tte50"/>
    <w:rsid w:val="00BD7797"/>
    <w:rPr>
      <w:rFonts w:ascii="Times New Roman" w:eastAsia="Times New Roman" w:hAnsi="Times New Roman"/>
      <w:sz w:val="22"/>
      <w:szCs w:val="22"/>
      <w:shd w:val="clear" w:color="auto" w:fill="FFFFFF"/>
    </w:rPr>
  </w:style>
  <w:style w:type="character" w:customStyle="1" w:styleId="En-tte5GrasItalique">
    <w:name w:val="En-tête #5 + Gras;Italique"/>
    <w:rsid w:val="00BD779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En-tteoupieddepage">
    <w:name w:val="En-tête ou pied de page_"/>
    <w:rsid w:val="00BD7797"/>
    <w:rPr>
      <w:rFonts w:ascii="Arial" w:eastAsia="Arial" w:hAnsi="Arial" w:cs="Arial"/>
      <w:b w:val="0"/>
      <w:bCs w:val="0"/>
      <w:i w:val="0"/>
      <w:iCs w:val="0"/>
      <w:smallCaps w:val="0"/>
      <w:strike w:val="0"/>
      <w:sz w:val="13"/>
      <w:szCs w:val="13"/>
      <w:u w:val="none"/>
    </w:rPr>
  </w:style>
  <w:style w:type="character" w:customStyle="1" w:styleId="En-tteoupieddepage0">
    <w:name w:val="En-tête ou pied de page"/>
    <w:rsid w:val="00BD7797"/>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Corpsdutexte23TimesNewRoman8ptNonItalique">
    <w:name w:val="Corps du texte (23) + Times New Roman;8 pt;Non Italique"/>
    <w:rsid w:val="00BD779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23TimesNewRoman6ptNonItalique">
    <w:name w:val="Corps du texte (23) + Times New Roman;6 pt;Non Italique"/>
    <w:rsid w:val="00BD7797"/>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Corpsdutexte2105ptItaliquechelle80">
    <w:name w:val="Corps du texte (2) + 10.5 pt;Italique;Échelle 80%"/>
    <w:rsid w:val="00BD7797"/>
    <w:rPr>
      <w:rFonts w:ascii="Times New Roman" w:eastAsia="Times New Roman" w:hAnsi="Times New Roman" w:cs="Times New Roman"/>
      <w:b w:val="0"/>
      <w:bCs w:val="0"/>
      <w:i/>
      <w:iCs/>
      <w:smallCaps w:val="0"/>
      <w:strike w:val="0"/>
      <w:color w:val="000000"/>
      <w:spacing w:val="0"/>
      <w:w w:val="80"/>
      <w:position w:val="0"/>
      <w:sz w:val="21"/>
      <w:szCs w:val="21"/>
      <w:u w:val="none"/>
      <w:lang w:val="fr-FR" w:eastAsia="fr-FR" w:bidi="fr-FR"/>
    </w:rPr>
  </w:style>
  <w:style w:type="character" w:customStyle="1" w:styleId="Corpsdutexte295ptItalique">
    <w:name w:val="Corps du texte (2) + 9.5 pt;Italique"/>
    <w:rsid w:val="00BD779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En-tte1">
    <w:name w:val="En-tête #1_"/>
    <w:link w:val="En-tte10"/>
    <w:rsid w:val="00BD7797"/>
    <w:rPr>
      <w:rFonts w:ascii="Arial" w:eastAsia="Arial" w:hAnsi="Arial" w:cs="Arial"/>
      <w:b/>
      <w:bCs/>
      <w:spacing w:val="120"/>
      <w:sz w:val="90"/>
      <w:szCs w:val="90"/>
      <w:shd w:val="clear" w:color="auto" w:fill="FFFFFF"/>
    </w:rPr>
  </w:style>
  <w:style w:type="character" w:customStyle="1" w:styleId="En-tte1AppleGothic13ptNonGrasItaliqueEspacement0pt">
    <w:name w:val="En-tête #1 + AppleGothic;13 pt;Non Gras;Italique;Espacement 0 pt"/>
    <w:rsid w:val="00BD7797"/>
    <w:rPr>
      <w:rFonts w:ascii="AppleGothic" w:eastAsia="AppleGothic" w:hAnsi="AppleGothic" w:cs="AppleGothic"/>
      <w:b w:val="0"/>
      <w:bCs w:val="0"/>
      <w:i/>
      <w:iCs/>
      <w:smallCaps w:val="0"/>
      <w:strike w:val="0"/>
      <w:color w:val="000000"/>
      <w:spacing w:val="0"/>
      <w:w w:val="100"/>
      <w:position w:val="0"/>
      <w:sz w:val="26"/>
      <w:szCs w:val="26"/>
      <w:u w:val="none"/>
      <w:lang w:val="fr-FR" w:eastAsia="fr-FR" w:bidi="fr-FR"/>
    </w:rPr>
  </w:style>
  <w:style w:type="character" w:customStyle="1" w:styleId="Corpsdutexte23TimesNewRomanNonItalique">
    <w:name w:val="Corps du texte (23) + Times New Roman;Non Italique"/>
    <w:rsid w:val="00BD7797"/>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Corpsdutexte7Arial65ptItaliqueExact">
    <w:name w:val="Corps du texte (7) + Arial;6.5 pt;Italique Exact"/>
    <w:rsid w:val="00BD7797"/>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Corpsdutexte2105ptItaliquechelle80Exact">
    <w:name w:val="Corps du texte (2) + 10.5 pt;Italique;Échelle 80% Exact"/>
    <w:rsid w:val="00BD7797"/>
    <w:rPr>
      <w:rFonts w:ascii="Times New Roman" w:eastAsia="Times New Roman" w:hAnsi="Times New Roman" w:cs="Times New Roman"/>
      <w:b w:val="0"/>
      <w:bCs w:val="0"/>
      <w:i/>
      <w:iCs/>
      <w:smallCaps w:val="0"/>
      <w:strike w:val="0"/>
      <w:color w:val="000000"/>
      <w:spacing w:val="0"/>
      <w:w w:val="80"/>
      <w:position w:val="0"/>
      <w:sz w:val="21"/>
      <w:szCs w:val="21"/>
      <w:u w:val="none"/>
      <w:lang w:val="fr-FR" w:eastAsia="fr-FR" w:bidi="fr-FR"/>
    </w:rPr>
  </w:style>
  <w:style w:type="paragraph" w:customStyle="1" w:styleId="Notedebasdepage1">
    <w:name w:val="Note de bas de page1"/>
    <w:basedOn w:val="Normal"/>
    <w:link w:val="Notedebasdepage0"/>
    <w:rsid w:val="00BD7797"/>
    <w:pPr>
      <w:widowControl w:val="0"/>
      <w:shd w:val="clear" w:color="auto" w:fill="FFFFFF"/>
      <w:spacing w:line="198" w:lineRule="exact"/>
      <w:ind w:hanging="10"/>
      <w:jc w:val="both"/>
    </w:pPr>
    <w:rPr>
      <w:sz w:val="16"/>
      <w:szCs w:val="16"/>
      <w:lang w:val="x-none" w:eastAsia="x-none"/>
    </w:rPr>
  </w:style>
  <w:style w:type="paragraph" w:customStyle="1" w:styleId="Notedebasdepage20">
    <w:name w:val="Note de bas de page (2)"/>
    <w:basedOn w:val="Normal"/>
    <w:link w:val="Notedebasdepage2"/>
    <w:rsid w:val="00BD7797"/>
    <w:pPr>
      <w:widowControl w:val="0"/>
      <w:shd w:val="clear" w:color="auto" w:fill="FFFFFF"/>
      <w:spacing w:line="202" w:lineRule="exact"/>
      <w:ind w:hanging="3"/>
      <w:jc w:val="both"/>
    </w:pPr>
    <w:rPr>
      <w:sz w:val="13"/>
      <w:szCs w:val="13"/>
      <w:lang w:val="x-none" w:eastAsia="x-none"/>
    </w:rPr>
  </w:style>
  <w:style w:type="paragraph" w:customStyle="1" w:styleId="Notedebasdepage30">
    <w:name w:val="Note de bas de page (3)"/>
    <w:basedOn w:val="Normal"/>
    <w:link w:val="Notedebasdepage3"/>
    <w:rsid w:val="00BD7797"/>
    <w:pPr>
      <w:widowControl w:val="0"/>
      <w:shd w:val="clear" w:color="auto" w:fill="FFFFFF"/>
      <w:spacing w:line="202" w:lineRule="exact"/>
      <w:ind w:firstLine="6"/>
      <w:jc w:val="both"/>
    </w:pPr>
    <w:rPr>
      <w:rFonts w:ascii="Arial" w:eastAsia="Arial" w:hAnsi="Arial"/>
      <w:i/>
      <w:iCs/>
      <w:sz w:val="13"/>
      <w:szCs w:val="13"/>
      <w:lang w:val="x-none" w:eastAsia="x-none"/>
    </w:rPr>
  </w:style>
  <w:style w:type="paragraph" w:customStyle="1" w:styleId="En-tte10">
    <w:name w:val="En-tête #1"/>
    <w:basedOn w:val="Normal"/>
    <w:link w:val="En-tte1"/>
    <w:rsid w:val="00BD7797"/>
    <w:pPr>
      <w:widowControl w:val="0"/>
      <w:shd w:val="clear" w:color="auto" w:fill="FFFFFF"/>
      <w:spacing w:after="420" w:line="0" w:lineRule="atLeast"/>
      <w:ind w:firstLine="27"/>
      <w:outlineLvl w:val="0"/>
    </w:pPr>
    <w:rPr>
      <w:rFonts w:ascii="Arial" w:eastAsia="Arial" w:hAnsi="Arial"/>
      <w:b/>
      <w:bCs/>
      <w:spacing w:val="120"/>
      <w:sz w:val="90"/>
      <w:szCs w:val="90"/>
      <w:lang w:val="x-none" w:eastAsia="x-none"/>
    </w:rPr>
  </w:style>
  <w:style w:type="paragraph" w:customStyle="1" w:styleId="En-tte30">
    <w:name w:val="En-tête #3"/>
    <w:basedOn w:val="Normal"/>
    <w:link w:val="En-tte3"/>
    <w:rsid w:val="00BD7797"/>
    <w:pPr>
      <w:widowControl w:val="0"/>
      <w:shd w:val="clear" w:color="auto" w:fill="FFFFFF"/>
      <w:spacing w:before="420" w:line="0" w:lineRule="atLeast"/>
      <w:ind w:firstLine="27"/>
      <w:outlineLvl w:val="2"/>
    </w:pPr>
    <w:rPr>
      <w:b/>
      <w:bCs/>
      <w:sz w:val="30"/>
      <w:szCs w:val="30"/>
      <w:lang w:val="x-none" w:eastAsia="x-none"/>
    </w:rPr>
  </w:style>
  <w:style w:type="paragraph" w:customStyle="1" w:styleId="En-tte20">
    <w:name w:val="En-tête #2"/>
    <w:basedOn w:val="Normal"/>
    <w:link w:val="En-tte2"/>
    <w:rsid w:val="00BD7797"/>
    <w:pPr>
      <w:widowControl w:val="0"/>
      <w:shd w:val="clear" w:color="auto" w:fill="FFFFFF"/>
      <w:spacing w:line="0" w:lineRule="atLeast"/>
      <w:ind w:firstLine="32"/>
      <w:outlineLvl w:val="1"/>
    </w:pPr>
    <w:rPr>
      <w:b/>
      <w:bCs/>
      <w:spacing w:val="30"/>
      <w:sz w:val="48"/>
      <w:szCs w:val="48"/>
      <w:lang w:val="x-none" w:eastAsia="x-none"/>
    </w:rPr>
  </w:style>
  <w:style w:type="paragraph" w:customStyle="1" w:styleId="Tableofcontents">
    <w:name w:val="Table of contents"/>
    <w:basedOn w:val="Normal"/>
    <w:rsid w:val="00BD7797"/>
    <w:pPr>
      <w:widowControl w:val="0"/>
      <w:shd w:val="clear" w:color="auto" w:fill="FFFFFF"/>
      <w:spacing w:before="360" w:line="360" w:lineRule="exact"/>
      <w:ind w:hanging="6"/>
      <w:jc w:val="both"/>
    </w:pPr>
    <w:rPr>
      <w:sz w:val="21"/>
      <w:szCs w:val="21"/>
      <w:lang w:val="fr-FR" w:eastAsia="fr-FR"/>
    </w:rPr>
  </w:style>
  <w:style w:type="paragraph" w:customStyle="1" w:styleId="En-tte50">
    <w:name w:val="En-tête #5"/>
    <w:basedOn w:val="Normal"/>
    <w:link w:val="En-tte5"/>
    <w:rsid w:val="00BD7797"/>
    <w:pPr>
      <w:widowControl w:val="0"/>
      <w:shd w:val="clear" w:color="auto" w:fill="FFFFFF"/>
      <w:spacing w:after="660" w:line="0" w:lineRule="atLeast"/>
      <w:ind w:firstLine="36"/>
      <w:outlineLvl w:val="4"/>
    </w:pPr>
    <w:rPr>
      <w:sz w:val="22"/>
      <w:szCs w:val="22"/>
      <w:lang w:val="x-none" w:eastAsia="x-none"/>
    </w:rPr>
  </w:style>
  <w:style w:type="paragraph" w:customStyle="1" w:styleId="Tableofcontents2">
    <w:name w:val="Table of contents (2)"/>
    <w:basedOn w:val="Normal"/>
    <w:rsid w:val="00BD7797"/>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BD7797"/>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BD7797"/>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BD7797"/>
    <w:rPr>
      <w:i/>
      <w:sz w:val="72"/>
    </w:rPr>
  </w:style>
  <w:style w:type="character" w:customStyle="1" w:styleId="NotedebasdepageItalique">
    <w:name w:val="Note de bas de page + Italique"/>
    <w:rsid w:val="003C256D"/>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Notedebasdepage27pt">
    <w:name w:val="Note de bas de page (2) + 7 pt"/>
    <w:rsid w:val="003C256D"/>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Notedebasdepage27ptItalique">
    <w:name w:val="Note de bas de page (2) + 7 pt;Italique"/>
    <w:rsid w:val="003C256D"/>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Notedebasdepage6ptPetitesmajuscules">
    <w:name w:val="Note de bas de page + 6 pt;Petites majuscules"/>
    <w:rsid w:val="003C256D"/>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Notedebasdepage3NonItalique">
    <w:name w:val="Note de bas de page (3) + Non Italique"/>
    <w:rsid w:val="003C256D"/>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Notedebasdepage4">
    <w:name w:val="Note de bas de page (4)_"/>
    <w:rsid w:val="003C256D"/>
    <w:rPr>
      <w:rFonts w:ascii="Arial" w:eastAsia="Arial" w:hAnsi="Arial" w:cs="Arial"/>
      <w:b w:val="0"/>
      <w:bCs w:val="0"/>
      <w:i w:val="0"/>
      <w:iCs w:val="0"/>
      <w:smallCaps w:val="0"/>
      <w:strike w:val="0"/>
      <w:sz w:val="14"/>
      <w:szCs w:val="14"/>
      <w:u w:val="none"/>
    </w:rPr>
  </w:style>
  <w:style w:type="character" w:customStyle="1" w:styleId="Notedebasdepage40">
    <w:name w:val="Note de bas de page (4)"/>
    <w:rsid w:val="003C256D"/>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Notedebasdepage36ptNonItalique">
    <w:name w:val="Note de bas de page (3) + 6 pt;Non Italique"/>
    <w:rsid w:val="003C256D"/>
    <w:rPr>
      <w:rFonts w:ascii="Arial" w:eastAsia="Arial" w:hAnsi="Arial" w:cs="Arial"/>
      <w:b w:val="0"/>
      <w:bCs w:val="0"/>
      <w:i w:val="0"/>
      <w:iCs w:val="0"/>
      <w:smallCaps w:val="0"/>
      <w:strike w:val="0"/>
      <w:color w:val="000000"/>
      <w:spacing w:val="0"/>
      <w:w w:val="100"/>
      <w:position w:val="0"/>
      <w:sz w:val="12"/>
      <w:szCs w:val="12"/>
      <w:u w:val="none"/>
      <w:lang w:val="fr-FR" w:eastAsia="fr-FR" w:bidi="fr-FR"/>
    </w:rPr>
  </w:style>
  <w:style w:type="character" w:customStyle="1" w:styleId="Notedebasdepage36ptNonItaliquePetitesmajuscules">
    <w:name w:val="Note de bas de page (3) + 6 pt;Non Italique;Petites majuscules"/>
    <w:rsid w:val="003C256D"/>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Corpsdutexte3AppleGothic13ptItaliqueExact">
    <w:name w:val="Corps du texte (3) + AppleGothic;13 pt;Italique Exact"/>
    <w:rsid w:val="003C256D"/>
    <w:rPr>
      <w:rFonts w:ascii="AppleGothic" w:eastAsia="AppleGothic" w:hAnsi="AppleGothic" w:cs="AppleGothic"/>
      <w:b w:val="0"/>
      <w:bCs w:val="0"/>
      <w:i/>
      <w:iCs/>
      <w:smallCaps w:val="0"/>
      <w:strike w:val="0"/>
      <w:color w:val="000000"/>
      <w:spacing w:val="0"/>
      <w:w w:val="100"/>
      <w:position w:val="0"/>
      <w:sz w:val="26"/>
      <w:szCs w:val="26"/>
      <w:u w:val="none"/>
      <w:lang w:val="fr-FR" w:eastAsia="fr-FR" w:bidi="fr-FR"/>
    </w:rPr>
  </w:style>
  <w:style w:type="character" w:customStyle="1" w:styleId="En-tte110ptNonGrasItaliqueEspacement-1ptExact">
    <w:name w:val="En-tête #1 + 10 pt;Non Gras;Italique;Espacement -1 pt Exact"/>
    <w:rsid w:val="003C256D"/>
    <w:rPr>
      <w:rFonts w:ascii="Arial" w:eastAsia="Arial" w:hAnsi="Arial" w:cs="Arial"/>
      <w:b w:val="0"/>
      <w:bCs w:val="0"/>
      <w:i/>
      <w:iCs/>
      <w:smallCaps w:val="0"/>
      <w:strike w:val="0"/>
      <w:color w:val="000000"/>
      <w:spacing w:val="-20"/>
      <w:w w:val="100"/>
      <w:position w:val="0"/>
      <w:sz w:val="20"/>
      <w:szCs w:val="20"/>
      <w:u w:val="none"/>
      <w:lang w:val="fr-FR" w:eastAsia="fr-FR" w:bidi="fr-FR"/>
    </w:rPr>
  </w:style>
  <w:style w:type="character" w:customStyle="1" w:styleId="En-tte4">
    <w:name w:val="En-tête #4_"/>
    <w:link w:val="En-tte40"/>
    <w:rsid w:val="003C256D"/>
    <w:rPr>
      <w:rFonts w:ascii="Arial" w:eastAsia="Arial" w:hAnsi="Arial" w:cs="Arial"/>
      <w:b/>
      <w:bCs/>
      <w:sz w:val="21"/>
      <w:szCs w:val="21"/>
      <w:shd w:val="clear" w:color="auto" w:fill="FFFFFF"/>
    </w:rPr>
  </w:style>
  <w:style w:type="character" w:customStyle="1" w:styleId="Corpsdutexte2Italiquechelle80">
    <w:name w:val="Corps du texte (2) + Italique;Échelle 80%"/>
    <w:rsid w:val="003C256D"/>
    <w:rPr>
      <w:rFonts w:ascii="Arial" w:eastAsia="Arial" w:hAnsi="Arial" w:cs="Arial"/>
      <w:b w:val="0"/>
      <w:bCs w:val="0"/>
      <w:i/>
      <w:iCs/>
      <w:smallCaps w:val="0"/>
      <w:strike w:val="0"/>
      <w:color w:val="000000"/>
      <w:spacing w:val="0"/>
      <w:w w:val="80"/>
      <w:position w:val="0"/>
      <w:sz w:val="18"/>
      <w:szCs w:val="18"/>
      <w:u w:val="none"/>
      <w:lang w:val="fr-FR" w:eastAsia="fr-FR" w:bidi="fr-FR"/>
    </w:rPr>
  </w:style>
  <w:style w:type="character" w:customStyle="1" w:styleId="Corpsdutexte46ptPetitesmajuscules">
    <w:name w:val="Corps du texte (4) + 6 pt;Petites majuscules"/>
    <w:rsid w:val="003C256D"/>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Corpsdutexte67ptItalique">
    <w:name w:val="Corps du texte (6) + 7 pt;Italique"/>
    <w:rsid w:val="003C256D"/>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En-tte2Exact">
    <w:name w:val="En-tête #2 Exact"/>
    <w:rsid w:val="003C256D"/>
    <w:rPr>
      <w:rFonts w:ascii="Arial" w:eastAsia="Arial" w:hAnsi="Arial" w:cs="Arial"/>
      <w:b w:val="0"/>
      <w:bCs w:val="0"/>
      <w:i/>
      <w:iCs/>
      <w:smallCaps w:val="0"/>
      <w:strike w:val="0"/>
      <w:spacing w:val="0"/>
      <w:w w:val="70"/>
      <w:sz w:val="32"/>
      <w:szCs w:val="32"/>
      <w:u w:val="none"/>
    </w:rPr>
  </w:style>
  <w:style w:type="character" w:customStyle="1" w:styleId="LgendedelimageExact">
    <w:name w:val="Légende de l'image Exact"/>
    <w:link w:val="Lgendedelimage"/>
    <w:rsid w:val="003C256D"/>
    <w:rPr>
      <w:rFonts w:ascii="Arial" w:eastAsia="Arial" w:hAnsi="Arial" w:cs="Arial"/>
      <w:sz w:val="14"/>
      <w:szCs w:val="14"/>
      <w:shd w:val="clear" w:color="auto" w:fill="FFFFFF"/>
    </w:rPr>
  </w:style>
  <w:style w:type="character" w:customStyle="1" w:styleId="Lgendedelimage3Exact">
    <w:name w:val="Légende de l'image (3) Exact"/>
    <w:link w:val="Lgendedelimage3"/>
    <w:rsid w:val="003C256D"/>
    <w:rPr>
      <w:spacing w:val="-30"/>
      <w:sz w:val="17"/>
      <w:szCs w:val="17"/>
      <w:shd w:val="clear" w:color="auto" w:fill="FFFFFF"/>
    </w:rPr>
  </w:style>
  <w:style w:type="character" w:customStyle="1" w:styleId="Lgendedelimage4Exact">
    <w:name w:val="Légende de l'image (4) Exact"/>
    <w:link w:val="Lgendedelimage4"/>
    <w:rsid w:val="003C256D"/>
    <w:rPr>
      <w:rFonts w:ascii="Arial" w:eastAsia="Arial" w:hAnsi="Arial" w:cs="Arial"/>
      <w:sz w:val="14"/>
      <w:szCs w:val="14"/>
      <w:shd w:val="clear" w:color="auto" w:fill="FFFFFF"/>
    </w:rPr>
  </w:style>
  <w:style w:type="character" w:customStyle="1" w:styleId="Lgendedelimage5Exact">
    <w:name w:val="Légende de l'image (5) Exact"/>
    <w:link w:val="Lgendedelimage5"/>
    <w:rsid w:val="003C256D"/>
    <w:rPr>
      <w:spacing w:val="-30"/>
      <w:sz w:val="17"/>
      <w:szCs w:val="17"/>
      <w:shd w:val="clear" w:color="auto" w:fill="FFFFFF"/>
    </w:rPr>
  </w:style>
  <w:style w:type="character" w:customStyle="1" w:styleId="Corpsdutexte96ptNonItaliquePetitesmajuscules">
    <w:name w:val="Corps du texte (9) + 6 pt;Non Italique;Petites majuscules"/>
    <w:rsid w:val="003C256D"/>
    <w:rPr>
      <w:rFonts w:ascii="Arial" w:eastAsia="Arial" w:hAnsi="Arial" w:cs="Arial"/>
      <w:b w:val="0"/>
      <w:bCs w:val="0"/>
      <w:i/>
      <w:iCs/>
      <w:smallCaps/>
      <w:strike w:val="0"/>
      <w:color w:val="000000"/>
      <w:spacing w:val="0"/>
      <w:w w:val="100"/>
      <w:position w:val="0"/>
      <w:sz w:val="12"/>
      <w:szCs w:val="12"/>
      <w:u w:val="none"/>
      <w:lang w:val="fr-FR" w:eastAsia="fr-FR" w:bidi="fr-FR"/>
    </w:rPr>
  </w:style>
  <w:style w:type="paragraph" w:customStyle="1" w:styleId="Notedebasdepage21">
    <w:name w:val="Note de bas de page2"/>
    <w:basedOn w:val="Normal"/>
    <w:rsid w:val="003C256D"/>
    <w:pPr>
      <w:widowControl w:val="0"/>
      <w:shd w:val="clear" w:color="auto" w:fill="FFFFFF"/>
      <w:spacing w:line="198" w:lineRule="exact"/>
      <w:ind w:hanging="8"/>
      <w:jc w:val="both"/>
    </w:pPr>
    <w:rPr>
      <w:rFonts w:ascii="Arial" w:eastAsia="Arial" w:hAnsi="Arial" w:cs="Arial"/>
      <w:sz w:val="14"/>
      <w:szCs w:val="14"/>
    </w:rPr>
  </w:style>
  <w:style w:type="paragraph" w:customStyle="1" w:styleId="En-tte40">
    <w:name w:val="En-tête #4"/>
    <w:basedOn w:val="Normal"/>
    <w:link w:val="En-tte4"/>
    <w:rsid w:val="003C256D"/>
    <w:pPr>
      <w:widowControl w:val="0"/>
      <w:shd w:val="clear" w:color="auto" w:fill="FFFFFF"/>
      <w:spacing w:line="302" w:lineRule="exact"/>
      <w:ind w:firstLine="32"/>
      <w:jc w:val="both"/>
      <w:outlineLvl w:val="3"/>
    </w:pPr>
    <w:rPr>
      <w:rFonts w:ascii="Arial" w:eastAsia="Arial" w:hAnsi="Arial"/>
      <w:b/>
      <w:bCs/>
      <w:sz w:val="21"/>
      <w:szCs w:val="21"/>
      <w:lang w:val="x-none" w:eastAsia="x-none"/>
    </w:rPr>
  </w:style>
  <w:style w:type="paragraph" w:customStyle="1" w:styleId="Lgendedelimage">
    <w:name w:val="Légende de l'image"/>
    <w:basedOn w:val="Normal"/>
    <w:link w:val="LgendedelimageExact"/>
    <w:rsid w:val="003C256D"/>
    <w:pPr>
      <w:widowControl w:val="0"/>
      <w:shd w:val="clear" w:color="auto" w:fill="FFFFFF"/>
      <w:spacing w:line="202" w:lineRule="exact"/>
      <w:ind w:firstLine="29"/>
      <w:jc w:val="both"/>
    </w:pPr>
    <w:rPr>
      <w:rFonts w:ascii="Arial" w:eastAsia="Arial" w:hAnsi="Arial"/>
      <w:sz w:val="14"/>
      <w:szCs w:val="14"/>
      <w:lang w:val="x-none" w:eastAsia="x-none"/>
    </w:rPr>
  </w:style>
  <w:style w:type="paragraph" w:customStyle="1" w:styleId="Lgendedelimage3">
    <w:name w:val="Légende de l'image (3)"/>
    <w:basedOn w:val="Normal"/>
    <w:link w:val="Lgendedelimage3Exact"/>
    <w:rsid w:val="003C256D"/>
    <w:pPr>
      <w:widowControl w:val="0"/>
      <w:shd w:val="clear" w:color="auto" w:fill="FFFFFF"/>
      <w:spacing w:line="0" w:lineRule="atLeast"/>
      <w:ind w:firstLine="2"/>
    </w:pPr>
    <w:rPr>
      <w:rFonts w:ascii="Times" w:eastAsia="Times" w:hAnsi="Times"/>
      <w:spacing w:val="-30"/>
      <w:sz w:val="17"/>
      <w:szCs w:val="17"/>
      <w:lang w:val="x-none" w:eastAsia="x-none"/>
    </w:rPr>
  </w:style>
  <w:style w:type="paragraph" w:customStyle="1" w:styleId="Lgendedelimage4">
    <w:name w:val="Légende de l'image (4)"/>
    <w:basedOn w:val="Normal"/>
    <w:link w:val="Lgendedelimage4Exact"/>
    <w:rsid w:val="003C256D"/>
    <w:pPr>
      <w:widowControl w:val="0"/>
      <w:shd w:val="clear" w:color="auto" w:fill="FFFFFF"/>
      <w:spacing w:line="0" w:lineRule="atLeast"/>
      <w:ind w:firstLine="29"/>
    </w:pPr>
    <w:rPr>
      <w:rFonts w:ascii="Arial" w:eastAsia="Arial" w:hAnsi="Arial"/>
      <w:sz w:val="14"/>
      <w:szCs w:val="14"/>
      <w:lang w:val="x-none" w:eastAsia="x-none"/>
    </w:rPr>
  </w:style>
  <w:style w:type="paragraph" w:customStyle="1" w:styleId="Lgendedelimage5">
    <w:name w:val="Légende de l'image (5)"/>
    <w:basedOn w:val="Normal"/>
    <w:link w:val="Lgendedelimage5Exact"/>
    <w:rsid w:val="003C256D"/>
    <w:pPr>
      <w:widowControl w:val="0"/>
      <w:shd w:val="clear" w:color="auto" w:fill="FFFFFF"/>
      <w:spacing w:line="0" w:lineRule="atLeast"/>
      <w:ind w:hanging="4"/>
    </w:pPr>
    <w:rPr>
      <w:rFonts w:ascii="Times" w:eastAsia="Times" w:hAnsi="Times"/>
      <w:spacing w:val="-30"/>
      <w:sz w:val="17"/>
      <w:szCs w:val="17"/>
      <w:lang w:val="x-none" w:eastAsia="x-none"/>
    </w:rPr>
  </w:style>
  <w:style w:type="paragraph" w:customStyle="1" w:styleId="figst">
    <w:name w:val="fig st"/>
    <w:basedOn w:val="Normal"/>
    <w:autoRedefine/>
    <w:rsid w:val="003C256D"/>
    <w:pPr>
      <w:spacing w:before="120" w:after="120"/>
      <w:ind w:firstLine="0"/>
      <w:jc w:val="center"/>
    </w:pPr>
    <w:rPr>
      <w:color w:val="0000FF"/>
      <w:sz w:val="24"/>
    </w:rPr>
  </w:style>
  <w:style w:type="paragraph" w:customStyle="1" w:styleId="figtitre">
    <w:name w:val="fig titre"/>
    <w:basedOn w:val="Normal"/>
    <w:autoRedefine/>
    <w:rsid w:val="003C256D"/>
    <w:pPr>
      <w:spacing w:before="120" w:after="120"/>
      <w:jc w:val="center"/>
    </w:pPr>
    <w:rPr>
      <w:b/>
      <w:sz w:val="24"/>
    </w:rPr>
  </w:style>
  <w:style w:type="character" w:customStyle="1" w:styleId="Notedebasdepage2NonItalique">
    <w:name w:val="Note de bas de page (2) + Non Italique"/>
    <w:rsid w:val="003A47B4"/>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Notedebasdepage26ptNonItaliquePetitesmajuscules">
    <w:name w:val="Note de bas de page (2) + 6 pt;Non Italique;Petites majuscules"/>
    <w:rsid w:val="003A47B4"/>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Notedebasdepage37pt">
    <w:name w:val="Note de bas de page (3) + 7 pt"/>
    <w:rsid w:val="003A47B4"/>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Notedebasdepage3Petitesmajuscules">
    <w:name w:val="Note de bas de page (3) + Petites majuscules"/>
    <w:rsid w:val="003A47B4"/>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Notedebasdepage37ptItalique">
    <w:name w:val="Note de bas de page (3) + 7 pt;Italique"/>
    <w:rsid w:val="003A47B4"/>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Notedebasdepage47pt">
    <w:name w:val="Note de bas de page (4) + 7 pt"/>
    <w:rsid w:val="003A47B4"/>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Notedebasdepage26ptNonItalique">
    <w:name w:val="Note de bas de page (2) + 6 pt;Non Italique"/>
    <w:rsid w:val="003A47B4"/>
    <w:rPr>
      <w:rFonts w:ascii="Arial" w:eastAsia="Arial" w:hAnsi="Arial" w:cs="Arial"/>
      <w:b w:val="0"/>
      <w:bCs w:val="0"/>
      <w:i w:val="0"/>
      <w:iCs w:val="0"/>
      <w:smallCaps w:val="0"/>
      <w:strike w:val="0"/>
      <w:color w:val="000000"/>
      <w:spacing w:val="0"/>
      <w:w w:val="100"/>
      <w:position w:val="0"/>
      <w:sz w:val="12"/>
      <w:szCs w:val="12"/>
      <w:u w:val="none"/>
      <w:lang w:val="fr-FR" w:eastAsia="fr-FR" w:bidi="fr-FR"/>
    </w:rPr>
  </w:style>
  <w:style w:type="character" w:customStyle="1" w:styleId="Notedebasdepage47ptItalique">
    <w:name w:val="Note de bas de page (4) + 7 pt;Italique"/>
    <w:rsid w:val="003A47B4"/>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Notedebasdepage9pt">
    <w:name w:val="Note de bas de page + 9 pt"/>
    <w:rsid w:val="003A47B4"/>
    <w:rPr>
      <w:rFonts w:ascii="Arial" w:eastAsia="Arial" w:hAnsi="Arial" w:cs="Arial"/>
      <w:b w:val="0"/>
      <w:bCs w:val="0"/>
      <w:i w:val="0"/>
      <w:iCs w:val="0"/>
      <w:smallCaps w:val="0"/>
      <w:strike w:val="0"/>
      <w:color w:val="000000"/>
      <w:spacing w:val="0"/>
      <w:w w:val="100"/>
      <w:position w:val="0"/>
      <w:sz w:val="18"/>
      <w:szCs w:val="18"/>
      <w:u w:val="none"/>
      <w:lang w:val="fr-FR" w:eastAsia="fr-FR" w:bidi="fr-FR"/>
    </w:rPr>
  </w:style>
  <w:style w:type="character" w:customStyle="1" w:styleId="Notedebasdepage5">
    <w:name w:val="Note de bas de page (5)_"/>
    <w:link w:val="Notedebasdepage50"/>
    <w:rsid w:val="003A47B4"/>
    <w:rPr>
      <w:rFonts w:ascii="Arial" w:eastAsia="Arial" w:hAnsi="Arial" w:cs="Arial"/>
      <w:sz w:val="18"/>
      <w:szCs w:val="18"/>
      <w:shd w:val="clear" w:color="auto" w:fill="FFFFFF"/>
    </w:rPr>
  </w:style>
  <w:style w:type="character" w:customStyle="1" w:styleId="Notedebasdepage5Petitesmajuscules">
    <w:name w:val="Note de bas de page (5) + Petites majuscules"/>
    <w:rsid w:val="003A47B4"/>
    <w:rPr>
      <w:rFonts w:ascii="Arial" w:eastAsia="Arial" w:hAnsi="Arial" w:cs="Arial"/>
      <w:b w:val="0"/>
      <w:bCs w:val="0"/>
      <w:i w:val="0"/>
      <w:iCs w:val="0"/>
      <w:smallCaps/>
      <w:strike w:val="0"/>
      <w:color w:val="000000"/>
      <w:spacing w:val="0"/>
      <w:w w:val="100"/>
      <w:position w:val="0"/>
      <w:sz w:val="18"/>
      <w:szCs w:val="18"/>
      <w:u w:val="none"/>
      <w:lang w:val="fr-FR" w:eastAsia="fr-FR" w:bidi="fr-FR"/>
    </w:rPr>
  </w:style>
  <w:style w:type="character" w:customStyle="1" w:styleId="Notedebasdepage57ptItalique">
    <w:name w:val="Note de bas de page (5) + 7 pt;Italique"/>
    <w:rsid w:val="003A47B4"/>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Notedebasdepage57pt">
    <w:name w:val="Note de bas de page (5) + 7 pt"/>
    <w:rsid w:val="003A47B4"/>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Corpsdutexte57ptItalique">
    <w:name w:val="Corps du texte (5) + 7 pt;Italique"/>
    <w:rsid w:val="003A47B4"/>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Corpsdutexte285ptItalique">
    <w:name w:val="Corps du texte (2) + 8.5 pt;Italique"/>
    <w:rsid w:val="003A47B4"/>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Corpsdutexte2TimesNewRoman105ptItaliquechelle70">
    <w:name w:val="Corps du texte (2) + Times New Roman;10.5 pt;Italique;Échelle 70%"/>
    <w:rsid w:val="003A47B4"/>
    <w:rPr>
      <w:rFonts w:ascii="Times New Roman" w:eastAsia="Times New Roman" w:hAnsi="Times New Roman" w:cs="Times New Roman"/>
      <w:b w:val="0"/>
      <w:bCs w:val="0"/>
      <w:i/>
      <w:iCs/>
      <w:smallCaps w:val="0"/>
      <w:strike w:val="0"/>
      <w:color w:val="000000"/>
      <w:spacing w:val="0"/>
      <w:w w:val="70"/>
      <w:position w:val="0"/>
      <w:sz w:val="21"/>
      <w:szCs w:val="21"/>
      <w:u w:val="none"/>
      <w:lang w:val="fr-FR" w:eastAsia="fr-FR" w:bidi="fr-FR"/>
    </w:rPr>
  </w:style>
  <w:style w:type="character" w:customStyle="1" w:styleId="Corpsdutexte57ptItaliqueExact">
    <w:name w:val="Corps du texte (5) + 7 pt;Italique Exact"/>
    <w:rsid w:val="003A47B4"/>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Corpsdutexte6NonItaliqueEspacement-1pt">
    <w:name w:val="Corps du texte (6) + Non Italique;Espacement -1 pt"/>
    <w:rsid w:val="003A47B4"/>
    <w:rPr>
      <w:rFonts w:ascii="Arial" w:eastAsia="Arial" w:hAnsi="Arial" w:cs="Arial"/>
      <w:b w:val="0"/>
      <w:bCs w:val="0"/>
      <w:i/>
      <w:iCs/>
      <w:smallCaps w:val="0"/>
      <w:strike w:val="0"/>
      <w:color w:val="000000"/>
      <w:spacing w:val="-20"/>
      <w:w w:val="100"/>
      <w:position w:val="0"/>
      <w:sz w:val="17"/>
      <w:szCs w:val="17"/>
      <w:u w:val="none"/>
      <w:lang w:val="fr-FR" w:eastAsia="fr-FR" w:bidi="fr-FR"/>
    </w:rPr>
  </w:style>
  <w:style w:type="character" w:customStyle="1" w:styleId="Corpsdutexte285ptEspacement-1pt">
    <w:name w:val="Corps du texte (2) + 8.5 pt;Espacement -1 pt"/>
    <w:rsid w:val="003A47B4"/>
    <w:rPr>
      <w:rFonts w:ascii="Arial" w:eastAsia="Arial" w:hAnsi="Arial" w:cs="Arial"/>
      <w:b w:val="0"/>
      <w:bCs w:val="0"/>
      <w:i w:val="0"/>
      <w:iCs w:val="0"/>
      <w:smallCaps w:val="0"/>
      <w:strike w:val="0"/>
      <w:color w:val="000000"/>
      <w:spacing w:val="-20"/>
      <w:w w:val="100"/>
      <w:position w:val="0"/>
      <w:sz w:val="17"/>
      <w:szCs w:val="17"/>
      <w:u w:val="none"/>
      <w:lang w:val="fr-FR" w:eastAsia="fr-FR" w:bidi="fr-FR"/>
    </w:rPr>
  </w:style>
  <w:style w:type="character" w:customStyle="1" w:styleId="Corpsdutexte10Exact">
    <w:name w:val="Corps du texte (10) Exact"/>
    <w:link w:val="Corpsdutexte10"/>
    <w:rsid w:val="003A47B4"/>
    <w:rPr>
      <w:rFonts w:ascii="Arial" w:eastAsia="Arial" w:hAnsi="Arial" w:cs="Arial"/>
      <w:sz w:val="18"/>
      <w:szCs w:val="18"/>
      <w:shd w:val="clear" w:color="auto" w:fill="FFFFFF"/>
    </w:rPr>
  </w:style>
  <w:style w:type="character" w:customStyle="1" w:styleId="Lgendedutableau2">
    <w:name w:val="Légende du tableau (2)_"/>
    <w:link w:val="Lgendedutableau20"/>
    <w:rsid w:val="003A47B4"/>
    <w:rPr>
      <w:rFonts w:ascii="Arial" w:eastAsia="Arial" w:hAnsi="Arial" w:cs="Arial"/>
      <w:b/>
      <w:bCs/>
      <w:sz w:val="11"/>
      <w:szCs w:val="11"/>
      <w:shd w:val="clear" w:color="auto" w:fill="FFFFFF"/>
    </w:rPr>
  </w:style>
  <w:style w:type="character" w:customStyle="1" w:styleId="Lgendedutableau">
    <w:name w:val="Légende du tableau_"/>
    <w:link w:val="Lgendedutableau0"/>
    <w:rsid w:val="003A47B4"/>
    <w:rPr>
      <w:rFonts w:ascii="Arial" w:eastAsia="Arial" w:hAnsi="Arial" w:cs="Arial"/>
      <w:sz w:val="12"/>
      <w:szCs w:val="12"/>
      <w:shd w:val="clear" w:color="auto" w:fill="FFFFFF"/>
    </w:rPr>
  </w:style>
  <w:style w:type="paragraph" w:customStyle="1" w:styleId="Notedebasdepage50">
    <w:name w:val="Note de bas de page (5)"/>
    <w:basedOn w:val="Normal"/>
    <w:link w:val="Notedebasdepage5"/>
    <w:rsid w:val="003A47B4"/>
    <w:pPr>
      <w:widowControl w:val="0"/>
      <w:shd w:val="clear" w:color="auto" w:fill="FFFFFF"/>
      <w:spacing w:line="198" w:lineRule="exact"/>
      <w:ind w:hanging="10"/>
      <w:jc w:val="both"/>
    </w:pPr>
    <w:rPr>
      <w:rFonts w:ascii="Arial" w:eastAsia="Arial" w:hAnsi="Arial"/>
      <w:sz w:val="18"/>
      <w:szCs w:val="18"/>
      <w:lang w:val="x-none" w:eastAsia="x-none"/>
    </w:rPr>
  </w:style>
  <w:style w:type="paragraph" w:customStyle="1" w:styleId="Corpsdutexte10">
    <w:name w:val="Corps du texte (10)"/>
    <w:basedOn w:val="Normal"/>
    <w:link w:val="Corpsdutexte10Exact"/>
    <w:rsid w:val="003A47B4"/>
    <w:pPr>
      <w:widowControl w:val="0"/>
      <w:shd w:val="clear" w:color="auto" w:fill="FFFFFF"/>
      <w:spacing w:line="0" w:lineRule="atLeast"/>
      <w:ind w:firstLine="29"/>
    </w:pPr>
    <w:rPr>
      <w:rFonts w:ascii="Arial" w:eastAsia="Arial" w:hAnsi="Arial"/>
      <w:sz w:val="18"/>
      <w:szCs w:val="18"/>
      <w:lang w:val="x-none" w:eastAsia="x-none"/>
    </w:rPr>
  </w:style>
  <w:style w:type="paragraph" w:customStyle="1" w:styleId="Lgendedutableau20">
    <w:name w:val="Légende du tableau (2)"/>
    <w:basedOn w:val="Normal"/>
    <w:link w:val="Lgendedutableau2"/>
    <w:rsid w:val="003A47B4"/>
    <w:pPr>
      <w:widowControl w:val="0"/>
      <w:shd w:val="clear" w:color="auto" w:fill="FFFFFF"/>
      <w:spacing w:line="205" w:lineRule="exact"/>
      <w:ind w:firstLine="31"/>
      <w:jc w:val="both"/>
    </w:pPr>
    <w:rPr>
      <w:rFonts w:ascii="Arial" w:eastAsia="Arial" w:hAnsi="Arial"/>
      <w:b/>
      <w:bCs/>
      <w:sz w:val="11"/>
      <w:szCs w:val="11"/>
      <w:lang w:val="x-none" w:eastAsia="x-none"/>
    </w:rPr>
  </w:style>
  <w:style w:type="paragraph" w:customStyle="1" w:styleId="Lgendedutableau0">
    <w:name w:val="Légende du tableau"/>
    <w:basedOn w:val="Normal"/>
    <w:link w:val="Lgendedutableau"/>
    <w:rsid w:val="003A47B4"/>
    <w:pPr>
      <w:widowControl w:val="0"/>
      <w:shd w:val="clear" w:color="auto" w:fill="FFFFFF"/>
      <w:spacing w:line="180" w:lineRule="exact"/>
      <w:ind w:firstLine="32"/>
      <w:jc w:val="both"/>
    </w:pPr>
    <w:rPr>
      <w:rFonts w:ascii="Arial" w:eastAsia="Arial" w:hAnsi="Arial"/>
      <w:sz w:val="12"/>
      <w:szCs w:val="12"/>
      <w:lang w:val="x-none" w:eastAsia="x-none"/>
    </w:rPr>
  </w:style>
  <w:style w:type="character" w:customStyle="1" w:styleId="Notedebasdepage75ptItalique">
    <w:name w:val="Note de bas de page + 7.5 pt;Italique"/>
    <w:rsid w:val="00AF1BA5"/>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36ptPetitesmajusculesExact">
    <w:name w:val="Corps du texte (3) + 6 pt;Petites majuscules Exact"/>
    <w:rsid w:val="00AF1BA5"/>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Corpsdutexte2TimesNewRoman105ptItaliquechelle75">
    <w:name w:val="Corps du texte (2) + Times New Roman;10.5 pt;Italique;Échelle 75%"/>
    <w:rsid w:val="00AF1BA5"/>
    <w:rPr>
      <w:rFonts w:ascii="Times New Roman" w:eastAsia="Times New Roman" w:hAnsi="Times New Roman" w:cs="Times New Roman"/>
      <w:b w:val="0"/>
      <w:bCs w:val="0"/>
      <w:i/>
      <w:iCs/>
      <w:smallCaps w:val="0"/>
      <w:strike w:val="0"/>
      <w:color w:val="000000"/>
      <w:spacing w:val="0"/>
      <w:w w:val="75"/>
      <w:position w:val="0"/>
      <w:sz w:val="21"/>
      <w:szCs w:val="21"/>
      <w:u w:val="none"/>
      <w:lang w:val="fr-FR" w:eastAsia="fr-FR" w:bidi="fr-FR"/>
    </w:rPr>
  </w:style>
  <w:style w:type="character" w:customStyle="1" w:styleId="Corpsdutexte2TimesNewRoman11ptPetitesmajuscules">
    <w:name w:val="Corps du texte (2) + Times New Roman;11 pt;Petites majuscules"/>
    <w:rsid w:val="00AF1BA5"/>
    <w:rPr>
      <w:rFonts w:ascii="Times New Roman" w:eastAsia="Times New Roman" w:hAnsi="Times New Roman" w:cs="Times New Roman"/>
      <w:b w:val="0"/>
      <w:bCs w:val="0"/>
      <w:i w:val="0"/>
      <w:iCs w:val="0"/>
      <w:smallCaps/>
      <w:strike w:val="0"/>
      <w:color w:val="000000"/>
      <w:spacing w:val="0"/>
      <w:w w:val="100"/>
      <w:position w:val="0"/>
      <w:sz w:val="22"/>
      <w:szCs w:val="22"/>
      <w:u w:val="none"/>
      <w:lang w:val="fr-FR" w:eastAsia="fr-FR" w:bidi="fr-FR"/>
    </w:rPr>
  </w:style>
  <w:style w:type="character" w:customStyle="1" w:styleId="Corpsdutexte2TimesNewRoman11pt">
    <w:name w:val="Corps du texte (2) + Times New Roman;11 pt"/>
    <w:rsid w:val="00AF1B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45ptPetitesmajuscules">
    <w:name w:val="Corps du texte (2) + 4.5 pt;Petites majuscules"/>
    <w:rsid w:val="00AF1BA5"/>
    <w:rPr>
      <w:rFonts w:ascii="Arial" w:eastAsia="Arial" w:hAnsi="Arial" w:cs="Arial"/>
      <w:b w:val="0"/>
      <w:bCs w:val="0"/>
      <w:i w:val="0"/>
      <w:iCs w:val="0"/>
      <w:smallCaps/>
      <w:strike w:val="0"/>
      <w:color w:val="000000"/>
      <w:spacing w:val="0"/>
      <w:w w:val="100"/>
      <w:position w:val="0"/>
      <w:sz w:val="9"/>
      <w:szCs w:val="9"/>
      <w:u w:val="none"/>
      <w:lang w:val="fr-FR" w:eastAsia="fr-FR" w:bidi="fr-FR"/>
    </w:rPr>
  </w:style>
  <w:style w:type="character" w:customStyle="1" w:styleId="Corpsdutexte36ptPetitesmajuscules">
    <w:name w:val="Corps du texte (3) + 6 pt;Petites majuscules"/>
    <w:rsid w:val="00AF1BA5"/>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Corpsdutexte265ptchelle150">
    <w:name w:val="Corps du texte (2) + 6.5 pt;Échelle 150%"/>
    <w:rsid w:val="00AF1BA5"/>
    <w:rPr>
      <w:rFonts w:ascii="Arial" w:eastAsia="Arial" w:hAnsi="Arial" w:cs="Arial"/>
      <w:b w:val="0"/>
      <w:bCs w:val="0"/>
      <w:i w:val="0"/>
      <w:iCs w:val="0"/>
      <w:smallCaps w:val="0"/>
      <w:strike w:val="0"/>
      <w:color w:val="000000"/>
      <w:spacing w:val="0"/>
      <w:w w:val="150"/>
      <w:position w:val="0"/>
      <w:sz w:val="13"/>
      <w:szCs w:val="13"/>
      <w:u w:val="none"/>
      <w:lang w:val="fr-FR" w:eastAsia="fr-FR" w:bidi="fr-FR"/>
    </w:rPr>
  </w:style>
  <w:style w:type="character" w:customStyle="1" w:styleId="En-tte4Exact">
    <w:name w:val="En-tête #4 Exact"/>
    <w:rsid w:val="00AF1BA5"/>
    <w:rPr>
      <w:rFonts w:ascii="Arial" w:eastAsia="Arial" w:hAnsi="Arial" w:cs="Arial"/>
      <w:b/>
      <w:bCs/>
      <w:i w:val="0"/>
      <w:iCs w:val="0"/>
      <w:smallCaps w:val="0"/>
      <w:strike w:val="0"/>
      <w:sz w:val="18"/>
      <w:szCs w:val="18"/>
      <w:u w:val="none"/>
    </w:rPr>
  </w:style>
  <w:style w:type="character" w:customStyle="1" w:styleId="NotedebasdepageAppleGothic55ptEspacement0pt">
    <w:name w:val="Note de bas de page + AppleGothic;5.5 pt;Espacement 0 pt"/>
    <w:rsid w:val="00AD66F2"/>
    <w:rPr>
      <w:rFonts w:ascii="AppleGothic" w:eastAsia="AppleGothic" w:hAnsi="AppleGothic" w:cs="AppleGothic"/>
      <w:b w:val="0"/>
      <w:bCs w:val="0"/>
      <w:i w:val="0"/>
      <w:iCs w:val="0"/>
      <w:smallCaps w:val="0"/>
      <w:strike w:val="0"/>
      <w:color w:val="000000"/>
      <w:spacing w:val="-10"/>
      <w:w w:val="100"/>
      <w:position w:val="0"/>
      <w:sz w:val="11"/>
      <w:szCs w:val="11"/>
      <w:u w:val="none"/>
      <w:lang w:val="fr-FR" w:eastAsia="fr-FR" w:bidi="fr-FR"/>
    </w:rPr>
  </w:style>
  <w:style w:type="character" w:customStyle="1" w:styleId="Notedebasdepage6ptGras">
    <w:name w:val="Note de bas de page + 6 pt;Gras"/>
    <w:rsid w:val="00AD66F2"/>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Notedebasdepage26ptPetitesmajuscules">
    <w:name w:val="Note de bas de page (2) + 6 pt;Petites majuscules"/>
    <w:rsid w:val="00AD66F2"/>
    <w:rPr>
      <w:rFonts w:ascii="Arial" w:eastAsia="Arial" w:hAnsi="Arial" w:cs="Arial"/>
      <w:b w:val="0"/>
      <w:bCs w:val="0"/>
      <w:i/>
      <w:iCs/>
      <w:smallCaps/>
      <w:strike w:val="0"/>
      <w:color w:val="000000"/>
      <w:spacing w:val="0"/>
      <w:w w:val="100"/>
      <w:position w:val="0"/>
      <w:sz w:val="12"/>
      <w:szCs w:val="12"/>
      <w:u w:val="none"/>
      <w:lang w:val="fr-FR" w:eastAsia="fr-FR" w:bidi="fr-FR"/>
    </w:rPr>
  </w:style>
  <w:style w:type="character" w:customStyle="1" w:styleId="Notedebasdepage26ptGrasNonItalique">
    <w:name w:val="Note de bas de page (2) + 6 pt;Gras;Non Italique"/>
    <w:rsid w:val="00AD66F2"/>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Notedebasdepage2AppleGothic55ptNonItaliqueEspacement0pt">
    <w:name w:val="Note de bas de page (2) + AppleGothic;5.5 pt;Non Italique;Espacement 0 pt"/>
    <w:rsid w:val="00AD66F2"/>
    <w:rPr>
      <w:rFonts w:ascii="AppleGothic" w:eastAsia="AppleGothic" w:hAnsi="AppleGothic" w:cs="AppleGothic"/>
      <w:b w:val="0"/>
      <w:bCs w:val="0"/>
      <w:i w:val="0"/>
      <w:iCs w:val="0"/>
      <w:smallCaps w:val="0"/>
      <w:strike w:val="0"/>
      <w:color w:val="000000"/>
      <w:spacing w:val="-10"/>
      <w:w w:val="100"/>
      <w:position w:val="0"/>
      <w:sz w:val="11"/>
      <w:szCs w:val="11"/>
      <w:u w:val="none"/>
      <w:lang w:val="fr-FR" w:eastAsia="fr-FR" w:bidi="fr-FR"/>
    </w:rPr>
  </w:style>
  <w:style w:type="character" w:customStyle="1" w:styleId="Corpsdutexte375ptNonItalique">
    <w:name w:val="Corps du texte (3) + 7.5 pt;Non Italique"/>
    <w:rsid w:val="00AD66F2"/>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37ptNonItalique">
    <w:name w:val="Corps du texte (3) + 7 pt;Non Italique"/>
    <w:rsid w:val="00AD66F2"/>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NotedebasdepageExact">
    <w:name w:val="Note de bas de page Exact"/>
    <w:rsid w:val="00AD66F2"/>
    <w:rPr>
      <w:rFonts w:ascii="Arial" w:eastAsia="Arial" w:hAnsi="Arial" w:cs="Arial"/>
      <w:b w:val="0"/>
      <w:bCs w:val="0"/>
      <w:i w:val="0"/>
      <w:iCs w:val="0"/>
      <w:smallCaps w:val="0"/>
      <w:strike w:val="0"/>
      <w:sz w:val="14"/>
      <w:szCs w:val="14"/>
      <w:u w:val="none"/>
    </w:rPr>
  </w:style>
  <w:style w:type="character" w:customStyle="1" w:styleId="Notedebasdepage6ptGrasExact">
    <w:name w:val="Note de bas de page + 6 pt;Gras Exact"/>
    <w:rsid w:val="00AD66F2"/>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TabledesmatiresExact">
    <w:name w:val="Table des matières Exact"/>
    <w:link w:val="Tabledesmatires"/>
    <w:rsid w:val="00AD66F2"/>
    <w:rPr>
      <w:rFonts w:ascii="Arial" w:eastAsia="Arial" w:hAnsi="Arial" w:cs="Arial"/>
      <w:sz w:val="14"/>
      <w:szCs w:val="14"/>
      <w:shd w:val="clear" w:color="auto" w:fill="FFFFFF"/>
    </w:rPr>
  </w:style>
  <w:style w:type="character" w:customStyle="1" w:styleId="Tabledesmatires75ptExact">
    <w:name w:val="Table des matières + 7.5 pt Exact"/>
    <w:rsid w:val="00AD66F2"/>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Lgendedelimage2">
    <w:name w:val="Légende de l'image (2)_"/>
    <w:link w:val="Lgendedelimage20"/>
    <w:rsid w:val="00AD66F2"/>
    <w:rPr>
      <w:rFonts w:ascii="Arial" w:eastAsia="Arial" w:hAnsi="Arial" w:cs="Arial"/>
      <w:b/>
      <w:bCs/>
      <w:sz w:val="12"/>
      <w:szCs w:val="12"/>
      <w:shd w:val="clear" w:color="auto" w:fill="FFFFFF"/>
    </w:rPr>
  </w:style>
  <w:style w:type="character" w:customStyle="1" w:styleId="En-tte1Espacement-3ptchelle150">
    <w:name w:val="En-tête #1 + Espacement -3 pt;Échelle 150%"/>
    <w:rsid w:val="00AD66F2"/>
    <w:rPr>
      <w:rFonts w:ascii="Times New Roman" w:eastAsia="Times New Roman" w:hAnsi="Times New Roman" w:cs="Times New Roman"/>
      <w:b/>
      <w:bCs/>
      <w:i w:val="0"/>
      <w:iCs w:val="0"/>
      <w:smallCaps w:val="0"/>
      <w:strike w:val="0"/>
      <w:color w:val="000000"/>
      <w:spacing w:val="-60"/>
      <w:w w:val="150"/>
      <w:position w:val="0"/>
      <w:sz w:val="66"/>
      <w:szCs w:val="66"/>
      <w:u w:val="none"/>
      <w:lang w:val="fr-FR" w:eastAsia="fr-FR" w:bidi="fr-FR"/>
    </w:rPr>
  </w:style>
  <w:style w:type="character" w:customStyle="1" w:styleId="Corpsdutexte46ptGras">
    <w:name w:val="Corps du texte (4) + 6 pt;Gras"/>
    <w:rsid w:val="00AD66F2"/>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Corpsdutexte975ptNonItalique">
    <w:name w:val="Corps du texte (9) + 7.5 pt;Non Italique"/>
    <w:rsid w:val="00AD66F2"/>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96ptGrasNonItalique">
    <w:name w:val="Corps du texte (9) + 6 pt;Gras;Non Italique"/>
    <w:rsid w:val="00AD66F2"/>
    <w:rPr>
      <w:rFonts w:ascii="Arial" w:eastAsia="Arial" w:hAnsi="Arial" w:cs="Arial"/>
      <w:b/>
      <w:bCs/>
      <w:i/>
      <w:iCs/>
      <w:smallCaps w:val="0"/>
      <w:strike w:val="0"/>
      <w:color w:val="000000"/>
      <w:spacing w:val="0"/>
      <w:w w:val="100"/>
      <w:position w:val="0"/>
      <w:sz w:val="12"/>
      <w:szCs w:val="12"/>
      <w:u w:val="none"/>
      <w:lang w:val="fr-FR" w:eastAsia="fr-FR" w:bidi="fr-FR"/>
    </w:rPr>
  </w:style>
  <w:style w:type="character" w:customStyle="1" w:styleId="Corpsdutexte96ptGrasNonItaliqueExact">
    <w:name w:val="Corps du texte (9) + 6 pt;Gras;Non Italique Exact"/>
    <w:rsid w:val="00AD66F2"/>
    <w:rPr>
      <w:rFonts w:ascii="Arial" w:eastAsia="Arial" w:hAnsi="Arial" w:cs="Arial"/>
      <w:b/>
      <w:bCs/>
      <w:i/>
      <w:iCs/>
      <w:smallCaps w:val="0"/>
      <w:strike w:val="0"/>
      <w:color w:val="000000"/>
      <w:spacing w:val="0"/>
      <w:w w:val="100"/>
      <w:position w:val="0"/>
      <w:sz w:val="12"/>
      <w:szCs w:val="12"/>
      <w:u w:val="none"/>
      <w:lang w:val="fr-FR" w:eastAsia="fr-FR" w:bidi="fr-FR"/>
    </w:rPr>
  </w:style>
  <w:style w:type="character" w:customStyle="1" w:styleId="Corpsdutexte4AppleGothic55ptExact">
    <w:name w:val="Corps du texte (4) + AppleGothic;5.5 pt Exact"/>
    <w:rsid w:val="00AD66F2"/>
    <w:rPr>
      <w:rFonts w:ascii="AppleGothic" w:eastAsia="AppleGothic" w:hAnsi="AppleGothic" w:cs="AppleGothic"/>
      <w:b w:val="0"/>
      <w:bCs w:val="0"/>
      <w:i w:val="0"/>
      <w:iCs w:val="0"/>
      <w:smallCaps w:val="0"/>
      <w:strike w:val="0"/>
      <w:color w:val="000000"/>
      <w:spacing w:val="0"/>
      <w:w w:val="100"/>
      <w:position w:val="0"/>
      <w:sz w:val="11"/>
      <w:szCs w:val="11"/>
      <w:u w:val="none"/>
      <w:lang w:val="fr-FR" w:eastAsia="fr-FR" w:bidi="fr-FR"/>
    </w:rPr>
  </w:style>
  <w:style w:type="character" w:customStyle="1" w:styleId="Corpsdutexte46ptGrasExact">
    <w:name w:val="Corps du texte (4) + 6 pt;Gras Exact"/>
    <w:rsid w:val="00AD66F2"/>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Corpsdutexte21AppleGothicNonItaliquechelle70Exact">
    <w:name w:val="Corps du texte (21) + AppleGothic;Non Italique;Échelle 70% Exact"/>
    <w:rsid w:val="00AD66F2"/>
    <w:rPr>
      <w:rFonts w:ascii="AppleGothic" w:eastAsia="AppleGothic" w:hAnsi="AppleGothic" w:cs="AppleGothic"/>
      <w:b w:val="0"/>
      <w:bCs w:val="0"/>
      <w:i/>
      <w:iCs/>
      <w:smallCaps w:val="0"/>
      <w:strike w:val="0"/>
      <w:color w:val="000000"/>
      <w:spacing w:val="0"/>
      <w:w w:val="70"/>
      <w:position w:val="0"/>
      <w:sz w:val="28"/>
      <w:szCs w:val="28"/>
      <w:u w:val="none"/>
      <w:lang w:val="fr-FR" w:eastAsia="fr-FR" w:bidi="fr-FR"/>
    </w:rPr>
  </w:style>
  <w:style w:type="character" w:customStyle="1" w:styleId="Corpsdutexte15Arial75ptGras">
    <w:name w:val="Corps du texte (15) + Arial;7.5 pt;Gras"/>
    <w:rsid w:val="00AD66F2"/>
    <w:rPr>
      <w:rFonts w:ascii="Arial" w:eastAsia="Arial" w:hAnsi="Arial" w:cs="Arial"/>
      <w:b/>
      <w:bCs/>
      <w:i w:val="0"/>
      <w:iCs w:val="0"/>
      <w:smallCaps w:val="0"/>
      <w:strike w:val="0"/>
      <w:color w:val="000000"/>
      <w:spacing w:val="0"/>
      <w:w w:val="100"/>
      <w:position w:val="0"/>
      <w:sz w:val="15"/>
      <w:szCs w:val="15"/>
      <w:u w:val="none"/>
      <w:lang w:val="fr-FR" w:eastAsia="fr-FR" w:bidi="fr-FR"/>
    </w:rPr>
  </w:style>
  <w:style w:type="character" w:customStyle="1" w:styleId="Corpsdutexte8TimesNewRoman95ptNonGras">
    <w:name w:val="Corps du texte (8) + Times New Roman;9.5 pt;Non Gras"/>
    <w:rsid w:val="00AD66F2"/>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paragraph" w:customStyle="1" w:styleId="Tabledesmatires">
    <w:name w:val="Table des matières"/>
    <w:basedOn w:val="Normal"/>
    <w:link w:val="TabledesmatiresExact"/>
    <w:rsid w:val="00AD66F2"/>
    <w:pPr>
      <w:widowControl w:val="0"/>
      <w:shd w:val="clear" w:color="auto" w:fill="FFFFFF"/>
      <w:spacing w:before="120" w:line="256" w:lineRule="exact"/>
      <w:ind w:firstLine="36"/>
      <w:jc w:val="both"/>
    </w:pPr>
    <w:rPr>
      <w:rFonts w:ascii="Arial" w:eastAsia="Arial" w:hAnsi="Arial"/>
      <w:sz w:val="14"/>
      <w:szCs w:val="14"/>
      <w:lang w:val="x-none" w:eastAsia="x-none"/>
    </w:rPr>
  </w:style>
  <w:style w:type="paragraph" w:customStyle="1" w:styleId="Lgendedelimage20">
    <w:name w:val="Légende de l'image (2)"/>
    <w:basedOn w:val="Normal"/>
    <w:link w:val="Lgendedelimage2"/>
    <w:rsid w:val="00AD66F2"/>
    <w:pPr>
      <w:widowControl w:val="0"/>
      <w:shd w:val="clear" w:color="auto" w:fill="FFFFFF"/>
      <w:spacing w:after="120" w:line="0" w:lineRule="atLeast"/>
      <w:jc w:val="center"/>
    </w:pPr>
    <w:rPr>
      <w:rFonts w:ascii="Arial" w:eastAsia="Arial" w:hAnsi="Arial"/>
      <w:b/>
      <w:bCs/>
      <w:sz w:val="12"/>
      <w:szCs w:val="1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yperlink" Target="mailto:belanger.yves@uqam.ca" TargetMode="External"/><Relationship Id="rId2" Type="http://schemas.openxmlformats.org/officeDocument/2006/relationships/styles" Target="styles.xml"/><Relationship Id="rId16" Type="http://schemas.openxmlformats.org/officeDocument/2006/relationships/hyperlink" Target="mailto:deblock.christian@uqam.c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brunelle.dorval@uqam.ca" TargetMode="Externa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ites.uqam.ca/GRR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4866</Words>
  <Characters>26763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“Commerce et sécurité seraient-ils devenus les deux faces d’une même médaille ?”</vt:lpstr>
    </vt:vector>
  </TitlesOfParts>
  <Manager>Par Pierre Patenaude, bénévole, Lac-St-Jean, 2020</Manager>
  <Company>Les Classiques des sciences sociales</Company>
  <LinksUpToDate>false</LinksUpToDate>
  <CharactersWithSpaces>31566</CharactersWithSpaces>
  <SharedDoc>false</SharedDoc>
  <HyperlinkBase/>
  <HLinks>
    <vt:vector size="90" baseType="variant">
      <vt:variant>
        <vt:i4>6553625</vt:i4>
      </vt:variant>
      <vt:variant>
        <vt:i4>27</vt:i4>
      </vt:variant>
      <vt:variant>
        <vt:i4>0</vt:i4>
      </vt:variant>
      <vt:variant>
        <vt:i4>5</vt:i4>
      </vt:variant>
      <vt:variant>
        <vt:lpwstr/>
      </vt:variant>
      <vt:variant>
        <vt:lpwstr>tdm</vt:lpwstr>
      </vt:variant>
      <vt:variant>
        <vt:i4>1507448</vt:i4>
      </vt:variant>
      <vt:variant>
        <vt:i4>21</vt:i4>
      </vt:variant>
      <vt:variant>
        <vt:i4>0</vt:i4>
      </vt:variant>
      <vt:variant>
        <vt:i4>5</vt:i4>
      </vt:variant>
      <vt:variant>
        <vt:lpwstr>mailto:belanger.yves@uqam.ca</vt:lpwstr>
      </vt:variant>
      <vt:variant>
        <vt:lpwstr/>
      </vt:variant>
      <vt:variant>
        <vt:i4>6160421</vt:i4>
      </vt:variant>
      <vt:variant>
        <vt:i4>18</vt:i4>
      </vt:variant>
      <vt:variant>
        <vt:i4>0</vt:i4>
      </vt:variant>
      <vt:variant>
        <vt:i4>5</vt:i4>
      </vt:variant>
      <vt:variant>
        <vt:lpwstr>mailto:deblock.christian@uqam.ca</vt:lpwstr>
      </vt:variant>
      <vt:variant>
        <vt:lpwstr/>
      </vt:variant>
      <vt:variant>
        <vt:i4>8126487</vt:i4>
      </vt:variant>
      <vt:variant>
        <vt:i4>15</vt:i4>
      </vt:variant>
      <vt:variant>
        <vt:i4>0</vt:i4>
      </vt:variant>
      <vt:variant>
        <vt:i4>5</vt:i4>
      </vt:variant>
      <vt:variant>
        <vt:lpwstr>mailto:brunelle.dorval@uqam.ca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3604599</vt:i4>
      </vt:variant>
      <vt:variant>
        <vt:i4>0</vt:i4>
      </vt:variant>
      <vt:variant>
        <vt:i4>0</vt:i4>
      </vt:variant>
      <vt:variant>
        <vt:i4>5</vt:i4>
      </vt:variant>
      <vt:variant>
        <vt:lpwstr>http://www.unites.uqam.ca/GRRI</vt:lpwstr>
      </vt:variant>
      <vt:variant>
        <vt:lpwstr/>
      </vt:variant>
      <vt:variant>
        <vt:i4>2228293</vt:i4>
      </vt:variant>
      <vt:variant>
        <vt:i4>2478</vt:i4>
      </vt:variant>
      <vt:variant>
        <vt:i4>1025</vt:i4>
      </vt:variant>
      <vt:variant>
        <vt:i4>1</vt:i4>
      </vt:variant>
      <vt:variant>
        <vt:lpwstr>css_logo_gris</vt:lpwstr>
      </vt:variant>
      <vt:variant>
        <vt:lpwstr/>
      </vt:variant>
      <vt:variant>
        <vt:i4>5111880</vt:i4>
      </vt:variant>
      <vt:variant>
        <vt:i4>2767</vt:i4>
      </vt:variant>
      <vt:variant>
        <vt:i4>1026</vt:i4>
      </vt:variant>
      <vt:variant>
        <vt:i4>1</vt:i4>
      </vt:variant>
      <vt:variant>
        <vt:lpwstr>UQAC_logo_2018</vt:lpwstr>
      </vt:variant>
      <vt:variant>
        <vt:lpwstr/>
      </vt:variant>
      <vt:variant>
        <vt:i4>4194334</vt:i4>
      </vt:variant>
      <vt:variant>
        <vt:i4>5179</vt:i4>
      </vt:variant>
      <vt:variant>
        <vt:i4>1027</vt:i4>
      </vt:variant>
      <vt:variant>
        <vt:i4>1</vt:i4>
      </vt:variant>
      <vt:variant>
        <vt:lpwstr>Boite_aux_lettres_clair</vt:lpwstr>
      </vt:variant>
      <vt:variant>
        <vt:lpwstr/>
      </vt:variant>
      <vt:variant>
        <vt:i4>1703963</vt:i4>
      </vt:variant>
      <vt:variant>
        <vt:i4>5868</vt:i4>
      </vt:variant>
      <vt:variant>
        <vt:i4>1028</vt:i4>
      </vt:variant>
      <vt:variant>
        <vt:i4>1</vt:i4>
      </vt:variant>
      <vt:variant>
        <vt:lpwstr>fait_sur_mac</vt:lpwstr>
      </vt:variant>
      <vt:variant>
        <vt:lpwstr/>
      </vt:variant>
      <vt:variant>
        <vt:i4>1179653</vt:i4>
      </vt:variant>
      <vt:variant>
        <vt:i4>6142</vt:i4>
      </vt:variant>
      <vt:variant>
        <vt:i4>1029</vt:i4>
      </vt:variant>
      <vt:variant>
        <vt:i4>1</vt:i4>
      </vt:variant>
      <vt:variant>
        <vt:lpwstr>ALENA_libre-echange_en_defaut_L50_low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“Commerce et sécurité seraient-ils devenus les deux faces d’une même médaille ?”</dc:title>
  <dc:subject/>
  <dc:creator>Yves Bélanger, politologue, UQAM, 2004.</dc:creator>
  <cp:keywords>classiques.sc.soc@gmail.com</cp:keywords>
  <dc:description>http://classiques.uqac.ca/</dc:description>
  <cp:lastModifiedBy>Microsoft Office User</cp:lastModifiedBy>
  <cp:revision>2</cp:revision>
  <cp:lastPrinted>2001-08-26T19:33:00Z</cp:lastPrinted>
  <dcterms:created xsi:type="dcterms:W3CDTF">2020-08-03T22:38:00Z</dcterms:created>
  <dcterms:modified xsi:type="dcterms:W3CDTF">2020-08-03T22:38:00Z</dcterms:modified>
  <cp:category>par jean-marie tremblay, sociologue, fondateur, 1993</cp:category>
</cp:coreProperties>
</file>