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423B7" w:rsidRPr="00E07116" w14:paraId="4B4B30D5" w14:textId="77777777">
        <w:tblPrEx>
          <w:tblCellMar>
            <w:top w:w="0" w:type="dxa"/>
            <w:bottom w:w="0" w:type="dxa"/>
          </w:tblCellMar>
        </w:tblPrEx>
        <w:tc>
          <w:tcPr>
            <w:tcW w:w="9160" w:type="dxa"/>
            <w:shd w:val="clear" w:color="auto" w:fill="E1E0D4"/>
          </w:tcPr>
          <w:p w14:paraId="4ABC7A15" w14:textId="77777777" w:rsidR="007423B7" w:rsidRPr="00E07116" w:rsidRDefault="007423B7" w:rsidP="007423B7">
            <w:pPr>
              <w:pStyle w:val="En-tte"/>
              <w:tabs>
                <w:tab w:val="clear" w:pos="4320"/>
                <w:tab w:val="clear" w:pos="8640"/>
              </w:tabs>
              <w:rPr>
                <w:rFonts w:ascii="Times New Roman" w:hAnsi="Times New Roman"/>
                <w:sz w:val="28"/>
                <w:lang w:val="en-CA" w:bidi="ar-SA"/>
              </w:rPr>
            </w:pPr>
          </w:p>
          <w:p w14:paraId="3BA45C8F" w14:textId="77777777" w:rsidR="007423B7" w:rsidRPr="00E07116" w:rsidRDefault="007423B7">
            <w:pPr>
              <w:ind w:firstLine="0"/>
              <w:jc w:val="center"/>
              <w:rPr>
                <w:b/>
                <w:lang w:bidi="ar-SA"/>
              </w:rPr>
            </w:pPr>
          </w:p>
          <w:p w14:paraId="2B7FA720" w14:textId="77777777" w:rsidR="007423B7" w:rsidRPr="00E07116" w:rsidRDefault="007423B7">
            <w:pPr>
              <w:ind w:firstLine="0"/>
              <w:jc w:val="center"/>
              <w:rPr>
                <w:b/>
                <w:lang w:bidi="ar-SA"/>
              </w:rPr>
            </w:pPr>
          </w:p>
          <w:p w14:paraId="5B3B53E9" w14:textId="77777777" w:rsidR="007423B7" w:rsidRDefault="007423B7" w:rsidP="007423B7">
            <w:pPr>
              <w:ind w:firstLine="0"/>
              <w:jc w:val="center"/>
              <w:rPr>
                <w:b/>
                <w:sz w:val="20"/>
                <w:lang w:bidi="ar-SA"/>
              </w:rPr>
            </w:pPr>
          </w:p>
          <w:p w14:paraId="0E0EF0F5" w14:textId="77777777" w:rsidR="007423B7" w:rsidRPr="00121D5B" w:rsidRDefault="007423B7" w:rsidP="007423B7">
            <w:pPr>
              <w:ind w:firstLine="0"/>
              <w:jc w:val="center"/>
              <w:rPr>
                <w:sz w:val="24"/>
                <w:lang w:bidi="ar-SA"/>
              </w:rPr>
            </w:pPr>
            <w:r w:rsidRPr="00121D5B">
              <w:rPr>
                <w:sz w:val="24"/>
                <w:lang w:bidi="ar-SA"/>
              </w:rPr>
              <w:t>SOUS LA DIRECTION DE</w:t>
            </w:r>
          </w:p>
          <w:p w14:paraId="6E3E9C47" w14:textId="77777777" w:rsidR="007423B7" w:rsidRPr="000644D0" w:rsidRDefault="007423B7" w:rsidP="007423B7">
            <w:pPr>
              <w:ind w:firstLine="0"/>
              <w:jc w:val="center"/>
              <w:rPr>
                <w:sz w:val="48"/>
                <w:lang w:bidi="ar-SA"/>
              </w:rPr>
            </w:pPr>
            <w:r>
              <w:rPr>
                <w:sz w:val="48"/>
                <w:lang w:bidi="ar-SA"/>
              </w:rPr>
              <w:t>Yves Bélanger et Robert Comeau</w:t>
            </w:r>
          </w:p>
          <w:p w14:paraId="72FE2F40" w14:textId="77777777" w:rsidR="007423B7" w:rsidRPr="00F3780C" w:rsidRDefault="007423B7" w:rsidP="007423B7">
            <w:pPr>
              <w:ind w:firstLine="0"/>
              <w:jc w:val="center"/>
              <w:rPr>
                <w:sz w:val="20"/>
                <w:lang w:bidi="ar-SA"/>
              </w:rPr>
            </w:pPr>
          </w:p>
          <w:p w14:paraId="1C6793FA" w14:textId="77777777" w:rsidR="007423B7" w:rsidRPr="00AA0F60" w:rsidRDefault="007423B7" w:rsidP="007423B7">
            <w:pPr>
              <w:pStyle w:val="Corpsdetexte"/>
              <w:widowControl w:val="0"/>
              <w:spacing w:before="0" w:after="0"/>
              <w:rPr>
                <w:sz w:val="44"/>
                <w:lang w:bidi="ar-SA"/>
              </w:rPr>
            </w:pPr>
            <w:r w:rsidRPr="00AA0F60">
              <w:rPr>
                <w:sz w:val="44"/>
                <w:lang w:bidi="ar-SA"/>
              </w:rPr>
              <w:t>(</w:t>
            </w:r>
            <w:r>
              <w:rPr>
                <w:sz w:val="44"/>
                <w:lang w:bidi="ar-SA"/>
              </w:rPr>
              <w:t>1998</w:t>
            </w:r>
            <w:r w:rsidRPr="00AA0F60">
              <w:rPr>
                <w:sz w:val="44"/>
                <w:lang w:bidi="ar-SA"/>
              </w:rPr>
              <w:t>)</w:t>
            </w:r>
          </w:p>
          <w:p w14:paraId="4CA49CAF" w14:textId="77777777" w:rsidR="007423B7" w:rsidRDefault="007423B7" w:rsidP="007423B7">
            <w:pPr>
              <w:pStyle w:val="Corpsdetexte"/>
              <w:widowControl w:val="0"/>
              <w:spacing w:before="0" w:after="0"/>
              <w:rPr>
                <w:color w:val="FF0000"/>
                <w:sz w:val="24"/>
                <w:lang w:bidi="ar-SA"/>
              </w:rPr>
            </w:pPr>
          </w:p>
          <w:p w14:paraId="621BCE9F" w14:textId="77777777" w:rsidR="007423B7" w:rsidRDefault="007423B7" w:rsidP="007423B7">
            <w:pPr>
              <w:pStyle w:val="Corpsdetexte"/>
              <w:widowControl w:val="0"/>
              <w:spacing w:before="0" w:after="0"/>
              <w:rPr>
                <w:color w:val="FF0000"/>
                <w:sz w:val="24"/>
                <w:lang w:bidi="ar-SA"/>
              </w:rPr>
            </w:pPr>
          </w:p>
          <w:p w14:paraId="5FD29CED" w14:textId="77777777" w:rsidR="007423B7" w:rsidRDefault="007423B7" w:rsidP="007423B7">
            <w:pPr>
              <w:pStyle w:val="Corpsdetexte"/>
              <w:widowControl w:val="0"/>
              <w:spacing w:before="0" w:after="0"/>
              <w:rPr>
                <w:color w:val="FF0000"/>
                <w:sz w:val="24"/>
                <w:lang w:bidi="ar-SA"/>
              </w:rPr>
            </w:pPr>
          </w:p>
          <w:p w14:paraId="2DDB10E8" w14:textId="77777777" w:rsidR="007423B7" w:rsidRPr="00121D5B" w:rsidRDefault="007423B7" w:rsidP="007423B7">
            <w:pPr>
              <w:pStyle w:val="Title"/>
              <w:rPr>
                <w:color w:val="0000FF"/>
                <w:sz w:val="96"/>
              </w:rPr>
            </w:pPr>
            <w:r w:rsidRPr="00121D5B">
              <w:rPr>
                <w:color w:val="0000FF"/>
                <w:sz w:val="96"/>
              </w:rPr>
              <w:t>La CSN.</w:t>
            </w:r>
          </w:p>
          <w:p w14:paraId="482461D5" w14:textId="77777777" w:rsidR="007423B7" w:rsidRPr="00F3780C" w:rsidRDefault="007423B7" w:rsidP="007423B7">
            <w:pPr>
              <w:pStyle w:val="Titlest"/>
            </w:pPr>
            <w:r>
              <w:t>75 ans d’action syndicale</w:t>
            </w:r>
            <w:r>
              <w:br/>
              <w:t>et sociale</w:t>
            </w:r>
          </w:p>
          <w:p w14:paraId="36CA0225" w14:textId="77777777" w:rsidR="007423B7" w:rsidRDefault="007423B7" w:rsidP="007423B7">
            <w:pPr>
              <w:widowControl w:val="0"/>
              <w:ind w:firstLine="0"/>
              <w:jc w:val="center"/>
              <w:rPr>
                <w:lang w:bidi="ar-SA"/>
              </w:rPr>
            </w:pPr>
          </w:p>
          <w:p w14:paraId="7EC11024" w14:textId="77777777" w:rsidR="007423B7" w:rsidRDefault="007423B7" w:rsidP="007423B7">
            <w:pPr>
              <w:widowControl w:val="0"/>
              <w:ind w:firstLine="0"/>
              <w:jc w:val="center"/>
              <w:rPr>
                <w:sz w:val="20"/>
                <w:lang w:bidi="ar-SA"/>
              </w:rPr>
            </w:pPr>
          </w:p>
          <w:p w14:paraId="4F9538F4" w14:textId="77777777" w:rsidR="007423B7" w:rsidRDefault="007423B7" w:rsidP="007423B7">
            <w:pPr>
              <w:widowControl w:val="0"/>
              <w:ind w:firstLine="0"/>
              <w:jc w:val="center"/>
              <w:rPr>
                <w:sz w:val="20"/>
                <w:lang w:bidi="ar-SA"/>
              </w:rPr>
            </w:pPr>
          </w:p>
          <w:p w14:paraId="2AB6B67E" w14:textId="77777777" w:rsidR="007423B7" w:rsidRDefault="007423B7" w:rsidP="007423B7">
            <w:pPr>
              <w:widowControl w:val="0"/>
              <w:ind w:firstLine="0"/>
              <w:jc w:val="center"/>
              <w:rPr>
                <w:sz w:val="20"/>
                <w:lang w:bidi="ar-SA"/>
              </w:rPr>
            </w:pPr>
          </w:p>
          <w:p w14:paraId="3E83CF0C" w14:textId="77777777" w:rsidR="007423B7" w:rsidRPr="00384B20" w:rsidRDefault="007423B7">
            <w:pPr>
              <w:widowControl w:val="0"/>
              <w:ind w:firstLine="0"/>
              <w:jc w:val="center"/>
              <w:rPr>
                <w:sz w:val="20"/>
                <w:lang w:bidi="ar-SA"/>
              </w:rPr>
            </w:pPr>
          </w:p>
          <w:p w14:paraId="61AADFF1" w14:textId="77777777" w:rsidR="007423B7" w:rsidRPr="00384B20" w:rsidRDefault="007423B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735DFF8F" w14:textId="77777777" w:rsidR="007423B7" w:rsidRPr="00E07116" w:rsidRDefault="007423B7">
            <w:pPr>
              <w:widowControl w:val="0"/>
              <w:ind w:firstLine="0"/>
              <w:jc w:val="both"/>
              <w:rPr>
                <w:lang w:bidi="ar-SA"/>
              </w:rPr>
            </w:pPr>
          </w:p>
          <w:p w14:paraId="7821F713" w14:textId="77777777" w:rsidR="007423B7" w:rsidRPr="00E07116" w:rsidRDefault="007423B7">
            <w:pPr>
              <w:widowControl w:val="0"/>
              <w:ind w:firstLine="0"/>
              <w:jc w:val="both"/>
              <w:rPr>
                <w:lang w:bidi="ar-SA"/>
              </w:rPr>
            </w:pPr>
          </w:p>
          <w:p w14:paraId="4A1083EB" w14:textId="77777777" w:rsidR="007423B7" w:rsidRDefault="007423B7">
            <w:pPr>
              <w:widowControl w:val="0"/>
              <w:ind w:firstLine="0"/>
              <w:jc w:val="both"/>
              <w:rPr>
                <w:lang w:bidi="ar-SA"/>
              </w:rPr>
            </w:pPr>
          </w:p>
          <w:p w14:paraId="76A1BD7D" w14:textId="77777777" w:rsidR="007423B7" w:rsidRDefault="007423B7">
            <w:pPr>
              <w:widowControl w:val="0"/>
              <w:ind w:firstLine="0"/>
              <w:jc w:val="both"/>
              <w:rPr>
                <w:lang w:bidi="ar-SA"/>
              </w:rPr>
            </w:pPr>
          </w:p>
          <w:p w14:paraId="35EF4C90" w14:textId="77777777" w:rsidR="007423B7" w:rsidRPr="00E07116" w:rsidRDefault="007423B7">
            <w:pPr>
              <w:widowControl w:val="0"/>
              <w:ind w:firstLine="0"/>
              <w:jc w:val="both"/>
              <w:rPr>
                <w:lang w:bidi="ar-SA"/>
              </w:rPr>
            </w:pPr>
          </w:p>
          <w:p w14:paraId="3858F65F" w14:textId="77777777" w:rsidR="007423B7" w:rsidRDefault="007423B7">
            <w:pPr>
              <w:widowControl w:val="0"/>
              <w:ind w:firstLine="0"/>
              <w:jc w:val="both"/>
              <w:rPr>
                <w:lang w:bidi="ar-SA"/>
              </w:rPr>
            </w:pPr>
          </w:p>
          <w:p w14:paraId="47F06DFB" w14:textId="77777777" w:rsidR="007423B7" w:rsidRPr="00E07116" w:rsidRDefault="007423B7">
            <w:pPr>
              <w:widowControl w:val="0"/>
              <w:ind w:firstLine="0"/>
              <w:jc w:val="both"/>
              <w:rPr>
                <w:lang w:bidi="ar-SA"/>
              </w:rPr>
            </w:pPr>
          </w:p>
          <w:p w14:paraId="6DB81D5B" w14:textId="77777777" w:rsidR="007423B7" w:rsidRPr="00E07116" w:rsidRDefault="007423B7">
            <w:pPr>
              <w:ind w:firstLine="0"/>
              <w:jc w:val="both"/>
              <w:rPr>
                <w:lang w:bidi="ar-SA"/>
              </w:rPr>
            </w:pPr>
          </w:p>
        </w:tc>
      </w:tr>
    </w:tbl>
    <w:p w14:paraId="1E9D3020" w14:textId="77777777" w:rsidR="007423B7" w:rsidRDefault="007423B7" w:rsidP="007423B7">
      <w:pPr>
        <w:ind w:firstLine="0"/>
        <w:jc w:val="both"/>
      </w:pPr>
      <w:r w:rsidRPr="00E07116">
        <w:br w:type="page"/>
      </w:r>
    </w:p>
    <w:p w14:paraId="0F4BFFD0" w14:textId="77777777" w:rsidR="007423B7" w:rsidRDefault="007423B7" w:rsidP="007423B7">
      <w:pPr>
        <w:ind w:firstLine="0"/>
        <w:jc w:val="both"/>
      </w:pPr>
    </w:p>
    <w:p w14:paraId="71A18D46" w14:textId="77777777" w:rsidR="007423B7" w:rsidRDefault="007423B7" w:rsidP="007423B7">
      <w:pPr>
        <w:ind w:firstLine="0"/>
        <w:jc w:val="both"/>
      </w:pPr>
    </w:p>
    <w:p w14:paraId="5DB5B7E7" w14:textId="77777777" w:rsidR="007423B7" w:rsidRDefault="007423B7" w:rsidP="007423B7">
      <w:pPr>
        <w:ind w:firstLine="0"/>
        <w:jc w:val="both"/>
      </w:pPr>
    </w:p>
    <w:p w14:paraId="1F5D1454" w14:textId="77777777" w:rsidR="007423B7" w:rsidRDefault="00817E01" w:rsidP="007423B7">
      <w:pPr>
        <w:ind w:firstLine="0"/>
        <w:jc w:val="right"/>
      </w:pPr>
      <w:r>
        <w:rPr>
          <w:noProof/>
        </w:rPr>
        <w:drawing>
          <wp:inline distT="0" distB="0" distL="0" distR="0" wp14:anchorId="58B4AC80" wp14:editId="264A9580">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0E19436" w14:textId="77777777" w:rsidR="007423B7" w:rsidRDefault="007423B7" w:rsidP="007423B7">
      <w:pPr>
        <w:ind w:firstLine="0"/>
        <w:jc w:val="right"/>
      </w:pPr>
      <w:hyperlink r:id="rId9" w:history="1">
        <w:r w:rsidRPr="00302466">
          <w:rPr>
            <w:rStyle w:val="Hyperlien"/>
          </w:rPr>
          <w:t>http://classiques.uqac.ca/</w:t>
        </w:r>
      </w:hyperlink>
      <w:r>
        <w:t xml:space="preserve"> </w:t>
      </w:r>
    </w:p>
    <w:p w14:paraId="78FFB035" w14:textId="77777777" w:rsidR="007423B7" w:rsidRDefault="007423B7" w:rsidP="007423B7">
      <w:pPr>
        <w:ind w:firstLine="0"/>
        <w:jc w:val="both"/>
      </w:pPr>
    </w:p>
    <w:p w14:paraId="0417E43C" w14:textId="77777777" w:rsidR="007423B7" w:rsidRDefault="007423B7" w:rsidP="007423B7">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39B7265" w14:textId="77777777" w:rsidR="007423B7" w:rsidRDefault="007423B7" w:rsidP="007423B7">
      <w:pPr>
        <w:ind w:firstLine="0"/>
        <w:jc w:val="both"/>
      </w:pPr>
    </w:p>
    <w:p w14:paraId="1D8040B2" w14:textId="77777777" w:rsidR="007423B7" w:rsidRDefault="007423B7" w:rsidP="007423B7">
      <w:pPr>
        <w:ind w:firstLine="0"/>
        <w:jc w:val="both"/>
      </w:pPr>
    </w:p>
    <w:p w14:paraId="5C3EA263" w14:textId="77777777" w:rsidR="007423B7" w:rsidRDefault="00817E01" w:rsidP="007423B7">
      <w:pPr>
        <w:ind w:firstLine="0"/>
        <w:jc w:val="both"/>
      </w:pPr>
      <w:r>
        <w:rPr>
          <w:noProof/>
        </w:rPr>
        <w:drawing>
          <wp:inline distT="0" distB="0" distL="0" distR="0" wp14:anchorId="165611AA" wp14:editId="7EF06924">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9E892DE" w14:textId="77777777" w:rsidR="007423B7" w:rsidRDefault="007423B7" w:rsidP="007423B7">
      <w:pPr>
        <w:ind w:firstLine="0"/>
        <w:jc w:val="both"/>
      </w:pPr>
      <w:hyperlink r:id="rId11" w:history="1">
        <w:r w:rsidRPr="00302466">
          <w:rPr>
            <w:rStyle w:val="Hyperlien"/>
          </w:rPr>
          <w:t>http://bibliotheque.uqac.ca/</w:t>
        </w:r>
      </w:hyperlink>
      <w:r>
        <w:t xml:space="preserve"> </w:t>
      </w:r>
    </w:p>
    <w:p w14:paraId="1A5745DD" w14:textId="77777777" w:rsidR="007423B7" w:rsidRDefault="007423B7" w:rsidP="007423B7">
      <w:pPr>
        <w:ind w:firstLine="0"/>
        <w:jc w:val="both"/>
      </w:pPr>
    </w:p>
    <w:p w14:paraId="211FE263" w14:textId="77777777" w:rsidR="007423B7" w:rsidRDefault="007423B7" w:rsidP="007423B7">
      <w:pPr>
        <w:ind w:firstLine="0"/>
        <w:jc w:val="both"/>
      </w:pPr>
    </w:p>
    <w:p w14:paraId="5F3CC528" w14:textId="77777777" w:rsidR="007423B7" w:rsidRDefault="007423B7" w:rsidP="007423B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9647D87" w14:textId="77777777" w:rsidR="007423B7" w:rsidRPr="00E07116" w:rsidRDefault="007423B7" w:rsidP="007423B7">
      <w:pPr>
        <w:widowControl w:val="0"/>
        <w:autoSpaceDE w:val="0"/>
        <w:autoSpaceDN w:val="0"/>
        <w:adjustRightInd w:val="0"/>
        <w:rPr>
          <w:szCs w:val="32"/>
        </w:rPr>
      </w:pPr>
      <w:r w:rsidRPr="00E07116">
        <w:br w:type="page"/>
      </w:r>
    </w:p>
    <w:p w14:paraId="5F307065" w14:textId="77777777" w:rsidR="007423B7" w:rsidRPr="005B6592" w:rsidRDefault="007423B7">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6054B00D" w14:textId="77777777" w:rsidR="007423B7" w:rsidRPr="00E07116" w:rsidRDefault="007423B7">
      <w:pPr>
        <w:widowControl w:val="0"/>
        <w:autoSpaceDE w:val="0"/>
        <w:autoSpaceDN w:val="0"/>
        <w:adjustRightInd w:val="0"/>
        <w:rPr>
          <w:szCs w:val="32"/>
        </w:rPr>
      </w:pPr>
    </w:p>
    <w:p w14:paraId="2BF2C900" w14:textId="77777777" w:rsidR="007423B7" w:rsidRPr="00E07116" w:rsidRDefault="007423B7">
      <w:pPr>
        <w:widowControl w:val="0"/>
        <w:autoSpaceDE w:val="0"/>
        <w:autoSpaceDN w:val="0"/>
        <w:adjustRightInd w:val="0"/>
        <w:jc w:val="both"/>
        <w:rPr>
          <w:color w:val="1C1C1C"/>
          <w:szCs w:val="26"/>
        </w:rPr>
      </w:pPr>
    </w:p>
    <w:p w14:paraId="1C15DC85" w14:textId="77777777" w:rsidR="007423B7" w:rsidRPr="00E07116" w:rsidRDefault="007423B7">
      <w:pPr>
        <w:widowControl w:val="0"/>
        <w:autoSpaceDE w:val="0"/>
        <w:autoSpaceDN w:val="0"/>
        <w:adjustRightInd w:val="0"/>
        <w:jc w:val="both"/>
        <w:rPr>
          <w:color w:val="1C1C1C"/>
          <w:szCs w:val="26"/>
        </w:rPr>
      </w:pPr>
    </w:p>
    <w:p w14:paraId="0DB993CA" w14:textId="77777777" w:rsidR="007423B7" w:rsidRPr="00E07116" w:rsidRDefault="007423B7">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23676C13" w14:textId="77777777" w:rsidR="007423B7" w:rsidRPr="00E07116" w:rsidRDefault="007423B7">
      <w:pPr>
        <w:widowControl w:val="0"/>
        <w:autoSpaceDE w:val="0"/>
        <w:autoSpaceDN w:val="0"/>
        <w:adjustRightInd w:val="0"/>
        <w:jc w:val="both"/>
        <w:rPr>
          <w:color w:val="1C1C1C"/>
          <w:szCs w:val="26"/>
        </w:rPr>
      </w:pPr>
    </w:p>
    <w:p w14:paraId="51A9D783" w14:textId="77777777" w:rsidR="007423B7" w:rsidRPr="00E07116" w:rsidRDefault="007423B7" w:rsidP="007423B7">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7BBDA8C8" w14:textId="77777777" w:rsidR="007423B7" w:rsidRPr="00E07116" w:rsidRDefault="007423B7" w:rsidP="007423B7">
      <w:pPr>
        <w:widowControl w:val="0"/>
        <w:autoSpaceDE w:val="0"/>
        <w:autoSpaceDN w:val="0"/>
        <w:adjustRightInd w:val="0"/>
        <w:jc w:val="both"/>
        <w:rPr>
          <w:color w:val="1C1C1C"/>
          <w:szCs w:val="26"/>
        </w:rPr>
      </w:pPr>
    </w:p>
    <w:p w14:paraId="36010BF3" w14:textId="77777777" w:rsidR="007423B7" w:rsidRPr="00E07116" w:rsidRDefault="007423B7" w:rsidP="007423B7">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61343687" w14:textId="77777777" w:rsidR="007423B7" w:rsidRPr="00E07116" w:rsidRDefault="007423B7" w:rsidP="007423B7">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B1CBD4C" w14:textId="77777777" w:rsidR="007423B7" w:rsidRPr="00E07116" w:rsidRDefault="007423B7" w:rsidP="007423B7">
      <w:pPr>
        <w:widowControl w:val="0"/>
        <w:autoSpaceDE w:val="0"/>
        <w:autoSpaceDN w:val="0"/>
        <w:adjustRightInd w:val="0"/>
        <w:jc w:val="both"/>
        <w:rPr>
          <w:color w:val="1C1C1C"/>
          <w:szCs w:val="26"/>
        </w:rPr>
      </w:pPr>
    </w:p>
    <w:p w14:paraId="0896E7CD" w14:textId="77777777" w:rsidR="007423B7" w:rsidRPr="00E07116" w:rsidRDefault="007423B7">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20475920" w14:textId="77777777" w:rsidR="007423B7" w:rsidRPr="00E07116" w:rsidRDefault="007423B7">
      <w:pPr>
        <w:widowControl w:val="0"/>
        <w:autoSpaceDE w:val="0"/>
        <w:autoSpaceDN w:val="0"/>
        <w:adjustRightInd w:val="0"/>
        <w:jc w:val="both"/>
        <w:rPr>
          <w:color w:val="1C1C1C"/>
          <w:szCs w:val="26"/>
        </w:rPr>
      </w:pPr>
    </w:p>
    <w:p w14:paraId="6C32D632" w14:textId="77777777" w:rsidR="007423B7" w:rsidRPr="00E07116" w:rsidRDefault="007423B7">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7550377E" w14:textId="77777777" w:rsidR="007423B7" w:rsidRPr="00E07116" w:rsidRDefault="007423B7">
      <w:pPr>
        <w:rPr>
          <w:b/>
          <w:color w:val="1C1C1C"/>
          <w:szCs w:val="26"/>
        </w:rPr>
      </w:pPr>
    </w:p>
    <w:p w14:paraId="216DDC61" w14:textId="77777777" w:rsidR="007423B7" w:rsidRPr="00E07116" w:rsidRDefault="007423B7">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0EAC359B" w14:textId="77777777" w:rsidR="007423B7" w:rsidRPr="00E07116" w:rsidRDefault="007423B7">
      <w:pPr>
        <w:rPr>
          <w:b/>
          <w:color w:val="1C1C1C"/>
          <w:szCs w:val="26"/>
        </w:rPr>
      </w:pPr>
    </w:p>
    <w:p w14:paraId="7F912FE8" w14:textId="77777777" w:rsidR="007423B7" w:rsidRPr="00E07116" w:rsidRDefault="007423B7">
      <w:pPr>
        <w:rPr>
          <w:color w:val="1C1C1C"/>
          <w:szCs w:val="26"/>
        </w:rPr>
      </w:pPr>
      <w:r w:rsidRPr="00E07116">
        <w:rPr>
          <w:color w:val="1C1C1C"/>
          <w:szCs w:val="26"/>
        </w:rPr>
        <w:t>Jean-Marie Tremblay, sociologue</w:t>
      </w:r>
    </w:p>
    <w:p w14:paraId="7FE7C4BF" w14:textId="77777777" w:rsidR="007423B7" w:rsidRPr="00E07116" w:rsidRDefault="007423B7">
      <w:pPr>
        <w:rPr>
          <w:color w:val="1C1C1C"/>
          <w:szCs w:val="26"/>
        </w:rPr>
      </w:pPr>
      <w:r w:rsidRPr="00E07116">
        <w:rPr>
          <w:color w:val="1C1C1C"/>
          <w:szCs w:val="26"/>
        </w:rPr>
        <w:t>Fondateur et Président-directeur général,</w:t>
      </w:r>
    </w:p>
    <w:p w14:paraId="7973E21F" w14:textId="77777777" w:rsidR="007423B7" w:rsidRPr="00E07116" w:rsidRDefault="007423B7">
      <w:pPr>
        <w:rPr>
          <w:color w:val="000080"/>
        </w:rPr>
      </w:pPr>
      <w:r w:rsidRPr="00E07116">
        <w:rPr>
          <w:color w:val="000080"/>
          <w:szCs w:val="26"/>
        </w:rPr>
        <w:t>LES CLASSIQUES DES SCIENCES SOCIALES.</w:t>
      </w:r>
    </w:p>
    <w:p w14:paraId="6DB6C083" w14:textId="77777777" w:rsidR="007423B7" w:rsidRPr="00CF4C8E" w:rsidRDefault="007423B7" w:rsidP="007423B7">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1704482B" w14:textId="77777777" w:rsidR="007423B7" w:rsidRPr="00CF4C8E" w:rsidRDefault="007423B7" w:rsidP="007423B7">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A5166BA" w14:textId="77777777" w:rsidR="007423B7" w:rsidRPr="00CF4C8E" w:rsidRDefault="007423B7" w:rsidP="007423B7">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3FDE9D86" w14:textId="77777777" w:rsidR="007423B7" w:rsidRPr="00CF4C8E" w:rsidRDefault="007423B7" w:rsidP="007423B7">
      <w:pPr>
        <w:ind w:left="20" w:hanging="20"/>
        <w:jc w:val="both"/>
        <w:rPr>
          <w:sz w:val="24"/>
        </w:rPr>
      </w:pPr>
      <w:r w:rsidRPr="00CF4C8E">
        <w:rPr>
          <w:sz w:val="24"/>
        </w:rPr>
        <w:t>à partir du texte de :</w:t>
      </w:r>
    </w:p>
    <w:p w14:paraId="5A4E011C" w14:textId="77777777" w:rsidR="007423B7" w:rsidRPr="00384B20" w:rsidRDefault="007423B7" w:rsidP="007423B7">
      <w:pPr>
        <w:ind w:firstLine="0"/>
        <w:jc w:val="both"/>
        <w:rPr>
          <w:sz w:val="24"/>
        </w:rPr>
      </w:pPr>
    </w:p>
    <w:p w14:paraId="7D8D6A6E" w14:textId="77777777" w:rsidR="007423B7" w:rsidRPr="00E07116" w:rsidRDefault="007423B7" w:rsidP="007423B7">
      <w:pPr>
        <w:ind w:left="20" w:firstLine="0"/>
        <w:jc w:val="both"/>
      </w:pPr>
      <w:r>
        <w:t>Sous la direction de Yves Bélanger et Robert Comeau</w:t>
      </w:r>
    </w:p>
    <w:p w14:paraId="3539074E" w14:textId="77777777" w:rsidR="007423B7" w:rsidRPr="00E07116" w:rsidRDefault="007423B7" w:rsidP="007423B7">
      <w:pPr>
        <w:ind w:left="20" w:firstLine="0"/>
        <w:jc w:val="both"/>
      </w:pPr>
    </w:p>
    <w:p w14:paraId="67DA133A" w14:textId="77777777" w:rsidR="007423B7" w:rsidRPr="00E07116" w:rsidRDefault="007423B7" w:rsidP="007423B7">
      <w:pPr>
        <w:ind w:firstLine="0"/>
        <w:jc w:val="both"/>
      </w:pPr>
    </w:p>
    <w:p w14:paraId="34207462" w14:textId="77777777" w:rsidR="007423B7" w:rsidRPr="00E07116" w:rsidRDefault="007423B7" w:rsidP="007423B7">
      <w:pPr>
        <w:ind w:firstLine="0"/>
        <w:jc w:val="both"/>
      </w:pPr>
      <w:r>
        <w:rPr>
          <w:b/>
          <w:color w:val="000080"/>
        </w:rPr>
        <w:t>La CSN. 75 ans d’action syndicale et sociale.</w:t>
      </w:r>
    </w:p>
    <w:p w14:paraId="5C1DA50C" w14:textId="77777777" w:rsidR="007423B7" w:rsidRPr="00E07116" w:rsidRDefault="007423B7" w:rsidP="007423B7">
      <w:pPr>
        <w:jc w:val="both"/>
      </w:pPr>
    </w:p>
    <w:p w14:paraId="7851A834" w14:textId="77777777" w:rsidR="007423B7" w:rsidRPr="009C7D7D" w:rsidRDefault="007423B7" w:rsidP="007423B7">
      <w:pPr>
        <w:ind w:left="20" w:hanging="20"/>
        <w:jc w:val="both"/>
        <w:rPr>
          <w:sz w:val="24"/>
        </w:rPr>
      </w:pPr>
      <w:r>
        <w:rPr>
          <w:sz w:val="24"/>
        </w:rPr>
        <w:t>Québec : Les Presses de l’Université du Québec, 1998, 335 pp.</w:t>
      </w:r>
    </w:p>
    <w:p w14:paraId="6FAED3D7" w14:textId="77777777" w:rsidR="007423B7" w:rsidRPr="00384B20" w:rsidRDefault="007423B7" w:rsidP="007423B7">
      <w:pPr>
        <w:jc w:val="both"/>
        <w:rPr>
          <w:sz w:val="24"/>
        </w:rPr>
      </w:pPr>
    </w:p>
    <w:p w14:paraId="2101D02D" w14:textId="77777777" w:rsidR="007423B7" w:rsidRPr="00384B20" w:rsidRDefault="007423B7" w:rsidP="007423B7">
      <w:pPr>
        <w:jc w:val="both"/>
        <w:rPr>
          <w:sz w:val="24"/>
        </w:rPr>
      </w:pPr>
    </w:p>
    <w:p w14:paraId="5D9C0591" w14:textId="77777777" w:rsidR="007423B7" w:rsidRPr="00384B20" w:rsidRDefault="007423B7" w:rsidP="007423B7">
      <w:pPr>
        <w:ind w:left="20"/>
        <w:jc w:val="both"/>
        <w:rPr>
          <w:sz w:val="24"/>
        </w:rPr>
      </w:pPr>
      <w:r>
        <w:rPr>
          <w:rFonts w:ascii="Verdana" w:hAnsi="Verdana"/>
          <w:sz w:val="24"/>
          <w:szCs w:val="24"/>
        </w:rPr>
        <w:t>[</w:t>
      </w:r>
      <w:r>
        <w:rPr>
          <w:rStyle w:val="Accentuation"/>
          <w:rFonts w:ascii="Verdana" w:hAnsi="Verdana"/>
          <w:color w:val="800080"/>
          <w:sz w:val="24"/>
          <w:szCs w:val="24"/>
        </w:rPr>
        <w:t>M. Bélanger nous a accordé le 22 mai 2005 l’autorisation de diffuser en libre accès libre à tous l’ensemble de ses publications dans Les Classiques des sciences sociales</w:t>
      </w:r>
      <w:r>
        <w:rPr>
          <w:rFonts w:ascii="Verdana" w:hAnsi="Verdana"/>
          <w:sz w:val="24"/>
          <w:szCs w:val="24"/>
        </w:rPr>
        <w:t>.]</w:t>
      </w:r>
    </w:p>
    <w:p w14:paraId="458E86DC" w14:textId="77777777" w:rsidR="007423B7" w:rsidRPr="00384B20" w:rsidRDefault="007423B7" w:rsidP="007423B7">
      <w:pPr>
        <w:jc w:val="both"/>
        <w:rPr>
          <w:sz w:val="24"/>
        </w:rPr>
      </w:pPr>
    </w:p>
    <w:p w14:paraId="07D87114" w14:textId="77777777" w:rsidR="007423B7" w:rsidRPr="00F7354D" w:rsidRDefault="00817E01" w:rsidP="007423B7">
      <w:pPr>
        <w:tabs>
          <w:tab w:val="left" w:pos="3150"/>
        </w:tabs>
        <w:ind w:firstLine="0"/>
        <w:rPr>
          <w:sz w:val="24"/>
        </w:rPr>
      </w:pPr>
      <w:r w:rsidRPr="00723861">
        <w:rPr>
          <w:noProof/>
          <w:sz w:val="24"/>
        </w:rPr>
        <w:drawing>
          <wp:inline distT="0" distB="0" distL="0" distR="0" wp14:anchorId="67FE87BB" wp14:editId="2AAA024D">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423B7" w:rsidRPr="00F7354D">
        <w:rPr>
          <w:sz w:val="24"/>
        </w:rPr>
        <w:t xml:space="preserve"> Courriel : Yves Bélanger : </w:t>
      </w:r>
      <w:hyperlink r:id="rId15" w:tgtFrame="_blank" w:history="1">
        <w:r w:rsidR="007423B7" w:rsidRPr="00F7354D">
          <w:rPr>
            <w:rStyle w:val="Hyperlien"/>
            <w:sz w:val="24"/>
          </w:rPr>
          <w:t>belanger.yves@uqam.ca</w:t>
        </w:r>
      </w:hyperlink>
      <w:r w:rsidR="007423B7" w:rsidRPr="00F7354D">
        <w:rPr>
          <w:sz w:val="24"/>
        </w:rPr>
        <w:t xml:space="preserve"> </w:t>
      </w:r>
    </w:p>
    <w:p w14:paraId="1576C6DD" w14:textId="77777777" w:rsidR="007423B7" w:rsidRDefault="007423B7" w:rsidP="007423B7">
      <w:pPr>
        <w:ind w:left="20"/>
        <w:jc w:val="both"/>
        <w:rPr>
          <w:sz w:val="24"/>
        </w:rPr>
      </w:pPr>
    </w:p>
    <w:p w14:paraId="08B7C16A" w14:textId="77777777" w:rsidR="007423B7" w:rsidRPr="00384B20" w:rsidRDefault="007423B7" w:rsidP="007423B7">
      <w:pPr>
        <w:ind w:left="20"/>
        <w:jc w:val="both"/>
        <w:rPr>
          <w:sz w:val="24"/>
        </w:rPr>
      </w:pPr>
    </w:p>
    <w:p w14:paraId="0C83AAAC" w14:textId="77777777" w:rsidR="007423B7" w:rsidRPr="00384B20" w:rsidRDefault="007423B7">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2372D93" w14:textId="77777777" w:rsidR="007423B7" w:rsidRPr="00384B20" w:rsidRDefault="007423B7">
      <w:pPr>
        <w:ind w:right="1800" w:firstLine="0"/>
        <w:jc w:val="both"/>
        <w:rPr>
          <w:sz w:val="24"/>
        </w:rPr>
      </w:pPr>
    </w:p>
    <w:p w14:paraId="09DC36E0" w14:textId="77777777" w:rsidR="007423B7" w:rsidRPr="00384B20" w:rsidRDefault="007423B7" w:rsidP="007423B7">
      <w:pPr>
        <w:ind w:left="360" w:right="360" w:firstLine="0"/>
        <w:jc w:val="both"/>
        <w:rPr>
          <w:sz w:val="24"/>
        </w:rPr>
      </w:pPr>
      <w:r w:rsidRPr="00384B20">
        <w:rPr>
          <w:sz w:val="24"/>
        </w:rPr>
        <w:t>Pour le texte: Times New Roman, 14 points.</w:t>
      </w:r>
    </w:p>
    <w:p w14:paraId="6031D403" w14:textId="77777777" w:rsidR="007423B7" w:rsidRPr="00384B20" w:rsidRDefault="007423B7" w:rsidP="007423B7">
      <w:pPr>
        <w:ind w:left="360" w:right="360" w:firstLine="0"/>
        <w:jc w:val="both"/>
        <w:rPr>
          <w:sz w:val="24"/>
        </w:rPr>
      </w:pPr>
      <w:r w:rsidRPr="00384B20">
        <w:rPr>
          <w:sz w:val="24"/>
        </w:rPr>
        <w:t>Pour les notes de bas de page : Times New Roman, 12 points.</w:t>
      </w:r>
    </w:p>
    <w:p w14:paraId="729F7079" w14:textId="77777777" w:rsidR="007423B7" w:rsidRPr="00384B20" w:rsidRDefault="007423B7">
      <w:pPr>
        <w:ind w:left="360" w:right="1800" w:firstLine="0"/>
        <w:jc w:val="both"/>
        <w:rPr>
          <w:sz w:val="24"/>
        </w:rPr>
      </w:pPr>
    </w:p>
    <w:p w14:paraId="69AAB5AF" w14:textId="77777777" w:rsidR="007423B7" w:rsidRPr="00384B20" w:rsidRDefault="007423B7">
      <w:pPr>
        <w:ind w:right="360" w:firstLine="0"/>
        <w:jc w:val="both"/>
        <w:rPr>
          <w:sz w:val="24"/>
        </w:rPr>
      </w:pPr>
      <w:r w:rsidRPr="00384B20">
        <w:rPr>
          <w:sz w:val="24"/>
        </w:rPr>
        <w:t>Édition électronique réalisée avec le traitement de textes Microsoft Word 2008 pour Macintosh.</w:t>
      </w:r>
    </w:p>
    <w:p w14:paraId="5508F1C9" w14:textId="77777777" w:rsidR="007423B7" w:rsidRPr="00384B20" w:rsidRDefault="007423B7">
      <w:pPr>
        <w:ind w:right="1800" w:firstLine="0"/>
        <w:jc w:val="both"/>
        <w:rPr>
          <w:sz w:val="24"/>
        </w:rPr>
      </w:pPr>
    </w:p>
    <w:p w14:paraId="5330857C" w14:textId="77777777" w:rsidR="007423B7" w:rsidRPr="00384B20" w:rsidRDefault="007423B7" w:rsidP="007423B7">
      <w:pPr>
        <w:ind w:right="540" w:firstLine="0"/>
        <w:jc w:val="both"/>
        <w:rPr>
          <w:sz w:val="24"/>
        </w:rPr>
      </w:pPr>
      <w:r w:rsidRPr="00384B20">
        <w:rPr>
          <w:sz w:val="24"/>
        </w:rPr>
        <w:t>Mise en page sur papier format : LETTRE US, 8.5’’ x 11’’.</w:t>
      </w:r>
    </w:p>
    <w:p w14:paraId="077DBB3E" w14:textId="77777777" w:rsidR="007423B7" w:rsidRPr="00384B20" w:rsidRDefault="007423B7">
      <w:pPr>
        <w:ind w:right="1800" w:firstLine="0"/>
        <w:jc w:val="both"/>
        <w:rPr>
          <w:sz w:val="24"/>
        </w:rPr>
      </w:pPr>
    </w:p>
    <w:p w14:paraId="7D850127" w14:textId="77777777" w:rsidR="007423B7" w:rsidRPr="00384B20" w:rsidRDefault="007423B7" w:rsidP="007423B7">
      <w:pPr>
        <w:ind w:firstLine="0"/>
        <w:jc w:val="both"/>
        <w:rPr>
          <w:sz w:val="24"/>
        </w:rPr>
      </w:pPr>
      <w:r w:rsidRPr="00384B20">
        <w:rPr>
          <w:sz w:val="24"/>
        </w:rPr>
        <w:t xml:space="preserve">Édition numérique réalisée le </w:t>
      </w:r>
      <w:r>
        <w:rPr>
          <w:sz w:val="24"/>
        </w:rPr>
        <w:t>6 juin 2024 à Chicoutimi</w:t>
      </w:r>
      <w:r w:rsidRPr="00384B20">
        <w:rPr>
          <w:sz w:val="24"/>
        </w:rPr>
        <w:t>, Qu</w:t>
      </w:r>
      <w:r w:rsidRPr="00384B20">
        <w:rPr>
          <w:sz w:val="24"/>
        </w:rPr>
        <w:t>é</w:t>
      </w:r>
      <w:r w:rsidRPr="00384B20">
        <w:rPr>
          <w:sz w:val="24"/>
        </w:rPr>
        <w:t>bec.</w:t>
      </w:r>
    </w:p>
    <w:p w14:paraId="728A27E1" w14:textId="77777777" w:rsidR="007423B7" w:rsidRPr="00384B20" w:rsidRDefault="007423B7">
      <w:pPr>
        <w:ind w:right="1800" w:firstLine="0"/>
        <w:jc w:val="both"/>
        <w:rPr>
          <w:sz w:val="24"/>
        </w:rPr>
      </w:pPr>
    </w:p>
    <w:p w14:paraId="3928E68A" w14:textId="77777777" w:rsidR="007423B7" w:rsidRPr="00E07116" w:rsidRDefault="00817E01">
      <w:pPr>
        <w:ind w:right="1800" w:firstLine="0"/>
        <w:jc w:val="both"/>
      </w:pPr>
      <w:r w:rsidRPr="00E07116">
        <w:rPr>
          <w:noProof/>
        </w:rPr>
        <w:drawing>
          <wp:inline distT="0" distB="0" distL="0" distR="0" wp14:anchorId="572716FE" wp14:editId="11A9F202">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1210316" w14:textId="77777777" w:rsidR="007423B7" w:rsidRPr="00E07116" w:rsidRDefault="007423B7" w:rsidP="007423B7">
      <w:pPr>
        <w:ind w:left="20"/>
        <w:jc w:val="both"/>
      </w:pPr>
      <w:r w:rsidRPr="00E07116">
        <w:br w:type="page"/>
      </w:r>
    </w:p>
    <w:p w14:paraId="1A8063B9" w14:textId="77777777" w:rsidR="007423B7" w:rsidRPr="00121D5B" w:rsidRDefault="007423B7" w:rsidP="007423B7">
      <w:pPr>
        <w:ind w:firstLine="0"/>
        <w:jc w:val="center"/>
        <w:rPr>
          <w:sz w:val="24"/>
          <w:lang w:bidi="ar-SA"/>
        </w:rPr>
      </w:pPr>
      <w:r w:rsidRPr="00121D5B">
        <w:rPr>
          <w:sz w:val="24"/>
          <w:lang w:bidi="ar-SA"/>
        </w:rPr>
        <w:t>SOUS LA DIRECTION DE</w:t>
      </w:r>
    </w:p>
    <w:p w14:paraId="4A7E6615" w14:textId="77777777" w:rsidR="007423B7" w:rsidRPr="00F7354D" w:rsidRDefault="007423B7" w:rsidP="007423B7">
      <w:pPr>
        <w:ind w:firstLine="0"/>
        <w:jc w:val="center"/>
        <w:rPr>
          <w:sz w:val="36"/>
          <w:lang w:bidi="ar-SA"/>
        </w:rPr>
      </w:pPr>
      <w:r w:rsidRPr="00F7354D">
        <w:rPr>
          <w:sz w:val="36"/>
          <w:lang w:bidi="ar-SA"/>
        </w:rPr>
        <w:t>Yves Bélanger et Robert Comeau</w:t>
      </w:r>
    </w:p>
    <w:p w14:paraId="6E1EFE1B" w14:textId="77777777" w:rsidR="007423B7" w:rsidRPr="00E07116" w:rsidRDefault="007423B7" w:rsidP="007423B7">
      <w:pPr>
        <w:ind w:firstLine="0"/>
        <w:jc w:val="center"/>
      </w:pPr>
    </w:p>
    <w:p w14:paraId="360740C7" w14:textId="77777777" w:rsidR="007423B7" w:rsidRPr="00F3780C" w:rsidRDefault="007423B7" w:rsidP="007423B7">
      <w:pPr>
        <w:ind w:firstLine="0"/>
        <w:jc w:val="center"/>
        <w:rPr>
          <w:color w:val="000080"/>
          <w:sz w:val="36"/>
        </w:rPr>
      </w:pPr>
      <w:r>
        <w:rPr>
          <w:color w:val="000080"/>
          <w:sz w:val="36"/>
        </w:rPr>
        <w:t>La CSN.</w:t>
      </w:r>
      <w:r>
        <w:rPr>
          <w:color w:val="000080"/>
          <w:sz w:val="36"/>
        </w:rPr>
        <w:br/>
        <w:t>75 ans d’action syndicale et sociale.</w:t>
      </w:r>
    </w:p>
    <w:p w14:paraId="4F4CEC95" w14:textId="77777777" w:rsidR="007423B7" w:rsidRPr="00E07116" w:rsidRDefault="007423B7" w:rsidP="007423B7">
      <w:pPr>
        <w:ind w:firstLine="0"/>
        <w:jc w:val="center"/>
      </w:pPr>
    </w:p>
    <w:p w14:paraId="551CE53F" w14:textId="77777777" w:rsidR="007423B7" w:rsidRDefault="00817E01" w:rsidP="007423B7">
      <w:pPr>
        <w:ind w:firstLine="0"/>
        <w:jc w:val="center"/>
      </w:pPr>
      <w:r>
        <w:rPr>
          <w:noProof/>
        </w:rPr>
        <w:drawing>
          <wp:inline distT="0" distB="0" distL="0" distR="0" wp14:anchorId="3FB5E123" wp14:editId="3F8ACE36">
            <wp:extent cx="3568700" cy="53975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8700" cy="5397500"/>
                    </a:xfrm>
                    <a:prstGeom prst="rect">
                      <a:avLst/>
                    </a:prstGeom>
                    <a:noFill/>
                    <a:ln w="19050" cmpd="sng">
                      <a:solidFill>
                        <a:srgbClr val="000000"/>
                      </a:solidFill>
                      <a:miter lim="800000"/>
                      <a:headEnd/>
                      <a:tailEnd/>
                    </a:ln>
                    <a:effectLst/>
                  </pic:spPr>
                </pic:pic>
              </a:graphicData>
            </a:graphic>
          </wp:inline>
        </w:drawing>
      </w:r>
    </w:p>
    <w:p w14:paraId="509388EA" w14:textId="77777777" w:rsidR="007423B7" w:rsidRDefault="007423B7" w:rsidP="007423B7">
      <w:pPr>
        <w:ind w:firstLine="0"/>
        <w:jc w:val="center"/>
      </w:pPr>
    </w:p>
    <w:p w14:paraId="46F8497B" w14:textId="77777777" w:rsidR="007423B7" w:rsidRPr="00E07116" w:rsidRDefault="007423B7" w:rsidP="007423B7">
      <w:pPr>
        <w:ind w:firstLine="0"/>
        <w:jc w:val="center"/>
      </w:pPr>
      <w:r>
        <w:rPr>
          <w:sz w:val="24"/>
        </w:rPr>
        <w:t>Québec : Les Presses de l’Université du Québec, 1998, 335 pp.</w:t>
      </w:r>
    </w:p>
    <w:p w14:paraId="3E27D0AC" w14:textId="77777777" w:rsidR="007423B7" w:rsidRPr="00E07116" w:rsidRDefault="007423B7" w:rsidP="007423B7">
      <w:pPr>
        <w:jc w:val="both"/>
      </w:pPr>
      <w:r w:rsidRPr="00E07116">
        <w:br w:type="page"/>
      </w:r>
    </w:p>
    <w:p w14:paraId="187D19EC" w14:textId="77777777" w:rsidR="007423B7" w:rsidRPr="00E07116" w:rsidRDefault="007423B7" w:rsidP="007423B7">
      <w:pPr>
        <w:jc w:val="both"/>
      </w:pPr>
    </w:p>
    <w:p w14:paraId="1258387F" w14:textId="77777777" w:rsidR="007423B7" w:rsidRPr="00E07116" w:rsidRDefault="007423B7" w:rsidP="007423B7">
      <w:pPr>
        <w:jc w:val="both"/>
      </w:pPr>
    </w:p>
    <w:p w14:paraId="5D7C17BB" w14:textId="77777777" w:rsidR="007423B7" w:rsidRPr="00F54CC7" w:rsidRDefault="007423B7" w:rsidP="007423B7">
      <w:pPr>
        <w:spacing w:after="120"/>
        <w:ind w:firstLine="0"/>
        <w:jc w:val="center"/>
        <w:rPr>
          <w:sz w:val="24"/>
        </w:rPr>
      </w:pPr>
      <w:bookmarkStart w:id="0" w:name="La_CSN_4e_de_couverture"/>
      <w:r>
        <w:rPr>
          <w:b/>
          <w:sz w:val="24"/>
        </w:rPr>
        <w:t>La CSN. 75 ans d’action syndicale et sociale</w:t>
      </w:r>
    </w:p>
    <w:p w14:paraId="7CA75897" w14:textId="77777777" w:rsidR="007423B7" w:rsidRPr="00E07116" w:rsidRDefault="007423B7" w:rsidP="007423B7">
      <w:pPr>
        <w:pStyle w:val="planchest"/>
      </w:pPr>
      <w:r w:rsidRPr="00E07116">
        <w:t>Quatrième de couverture</w:t>
      </w:r>
    </w:p>
    <w:bookmarkEnd w:id="0"/>
    <w:p w14:paraId="3AFE9C21" w14:textId="77777777" w:rsidR="007423B7" w:rsidRPr="00E07116" w:rsidRDefault="007423B7" w:rsidP="007423B7">
      <w:pPr>
        <w:jc w:val="both"/>
      </w:pPr>
    </w:p>
    <w:p w14:paraId="54B880D1" w14:textId="77777777" w:rsidR="007423B7" w:rsidRPr="00E07116" w:rsidRDefault="007423B7" w:rsidP="007423B7">
      <w:pPr>
        <w:jc w:val="both"/>
      </w:pPr>
    </w:p>
    <w:p w14:paraId="4532C22B" w14:textId="77777777" w:rsidR="007423B7" w:rsidRPr="00E07116" w:rsidRDefault="007423B7" w:rsidP="007423B7">
      <w:pPr>
        <w:jc w:val="both"/>
      </w:pPr>
    </w:p>
    <w:p w14:paraId="474FC935" w14:textId="77777777" w:rsidR="007423B7" w:rsidRPr="00E07116" w:rsidRDefault="007423B7" w:rsidP="007423B7">
      <w:pPr>
        <w:jc w:val="both"/>
      </w:pPr>
    </w:p>
    <w:p w14:paraId="5AE6CB12" w14:textId="77777777" w:rsidR="007423B7" w:rsidRPr="00E07116" w:rsidRDefault="007423B7" w:rsidP="007423B7">
      <w:pPr>
        <w:jc w:val="both"/>
      </w:pPr>
    </w:p>
    <w:p w14:paraId="6309630E"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7A29F10A" w14:textId="77777777" w:rsidR="007423B7" w:rsidRPr="00A13462" w:rsidRDefault="007423B7" w:rsidP="007423B7">
      <w:pPr>
        <w:spacing w:before="120" w:after="120"/>
        <w:jc w:val="both"/>
        <w:rPr>
          <w:sz w:val="24"/>
        </w:rPr>
      </w:pPr>
      <w:r w:rsidRPr="00A13462">
        <w:rPr>
          <w:sz w:val="24"/>
        </w:rPr>
        <w:t>Mouvement syndical créé en 1921 sur la base de considérations ouvrières, r</w:t>
      </w:r>
      <w:r w:rsidRPr="00A13462">
        <w:rPr>
          <w:sz w:val="24"/>
        </w:rPr>
        <w:t>e</w:t>
      </w:r>
      <w:r w:rsidRPr="00A13462">
        <w:rPr>
          <w:sz w:val="24"/>
        </w:rPr>
        <w:t>ligieuses et nationales, la Confédération des travailleurs catholiques du Canada (CICC, devenue depuis la CSN) a longtemps constitué la principale solution de rechange au syndicalisme d'affaires, non confessionnel et américain. Depuis sa naissance, la CTCC-CSN a vraiment exprimé, dans le domaine des relations p</w:t>
      </w:r>
      <w:r w:rsidRPr="00A13462">
        <w:rPr>
          <w:sz w:val="24"/>
        </w:rPr>
        <w:t>a</w:t>
      </w:r>
      <w:r w:rsidRPr="00A13462">
        <w:rPr>
          <w:sz w:val="24"/>
        </w:rPr>
        <w:t>tronales-ouvrières, les besoins et les attentes d'une société différente aux plans culturel, social et économique.</w:t>
      </w:r>
    </w:p>
    <w:p w14:paraId="36110E7C" w14:textId="77777777" w:rsidR="007423B7" w:rsidRPr="00A13462" w:rsidRDefault="007423B7" w:rsidP="007423B7">
      <w:pPr>
        <w:spacing w:before="120" w:after="120"/>
        <w:jc w:val="both"/>
        <w:rPr>
          <w:sz w:val="24"/>
        </w:rPr>
      </w:pPr>
      <w:r w:rsidRPr="00A13462">
        <w:rPr>
          <w:sz w:val="24"/>
        </w:rPr>
        <w:t>Après un survol de l'histoire de la CSN et de son apport à la vie syndicale, les auteurs débattent des orientations actuelles et des nouvelles avenues du syndic</w:t>
      </w:r>
      <w:r w:rsidRPr="00A13462">
        <w:rPr>
          <w:sz w:val="24"/>
        </w:rPr>
        <w:t>a</w:t>
      </w:r>
      <w:r w:rsidRPr="00A13462">
        <w:rPr>
          <w:sz w:val="24"/>
        </w:rPr>
        <w:t>lisme. Un débat qui dépasse largement les enjeux stratégiques de la CSN, le sy</w:t>
      </w:r>
      <w:r w:rsidRPr="00A13462">
        <w:rPr>
          <w:sz w:val="24"/>
        </w:rPr>
        <w:t>n</w:t>
      </w:r>
      <w:r w:rsidRPr="00A13462">
        <w:rPr>
          <w:sz w:val="24"/>
        </w:rPr>
        <w:t>dicalisme faisant face à une conjoncture économique et sociale sans précédent dans l'histoire. La CSN a donc choisi de se donner des orientations novatrices qui sont contestées tant de l'intérieur que de l'extérieur du mouvement. Ces textes évoquent les débats sur les orientations et les grands enjeux actuels ; ils sont le reflet d'une organisation vivante qui cherche présentement des voies de renouve</w:t>
      </w:r>
      <w:r w:rsidRPr="00A13462">
        <w:rPr>
          <w:sz w:val="24"/>
        </w:rPr>
        <w:t>l</w:t>
      </w:r>
      <w:r w:rsidRPr="00A13462">
        <w:rPr>
          <w:sz w:val="24"/>
        </w:rPr>
        <w:t>lement.</w:t>
      </w:r>
    </w:p>
    <w:p w14:paraId="47657CA5" w14:textId="77777777" w:rsidR="007423B7" w:rsidRPr="00A13462" w:rsidRDefault="007423B7" w:rsidP="007423B7">
      <w:pPr>
        <w:spacing w:before="120" w:after="120"/>
        <w:jc w:val="both"/>
        <w:rPr>
          <w:sz w:val="24"/>
          <w:szCs w:val="19"/>
        </w:rPr>
      </w:pPr>
    </w:p>
    <w:p w14:paraId="1B6B985D" w14:textId="77777777" w:rsidR="007423B7" w:rsidRPr="00A13462" w:rsidRDefault="007423B7" w:rsidP="007423B7">
      <w:pPr>
        <w:spacing w:before="120" w:after="120"/>
        <w:jc w:val="both"/>
        <w:rPr>
          <w:sz w:val="24"/>
          <w:szCs w:val="18"/>
        </w:rPr>
      </w:pPr>
      <w:r w:rsidRPr="00A13462">
        <w:rPr>
          <w:i/>
          <w:iCs/>
          <w:sz w:val="24"/>
          <w:szCs w:val="18"/>
        </w:rPr>
        <w:t>Les collaborateurs</w:t>
      </w:r>
    </w:p>
    <w:p w14:paraId="09C0FA23" w14:textId="77777777" w:rsidR="007423B7" w:rsidRPr="00A13462" w:rsidRDefault="007423B7" w:rsidP="007423B7">
      <w:pPr>
        <w:spacing w:before="120" w:after="120"/>
        <w:jc w:val="both"/>
        <w:rPr>
          <w:sz w:val="24"/>
          <w:szCs w:val="18"/>
        </w:rPr>
      </w:pPr>
      <w:r w:rsidRPr="00A13462">
        <w:rPr>
          <w:sz w:val="24"/>
          <w:szCs w:val="18"/>
        </w:rPr>
        <w:t>Yves Bélanger, Jacques Boucher, Claudette Carbonneau, Jean-François Ca</w:t>
      </w:r>
      <w:r w:rsidRPr="00A13462">
        <w:rPr>
          <w:sz w:val="24"/>
          <w:szCs w:val="18"/>
        </w:rPr>
        <w:t>r</w:t>
      </w:r>
      <w:r w:rsidRPr="00A13462">
        <w:rPr>
          <w:sz w:val="24"/>
          <w:szCs w:val="18"/>
        </w:rPr>
        <w:t>din, Laurent Carroué, Robert Comeau, Lucie Dagenais, Bernard Dansereau, Serge Denis, Jacques Desmarais, Bernard Dionne, Michel Doré, Bernard Élie, Claude Filion, Alfonso Gagliano, Gabriel Gagnon, Mona-Josée Gagnon, Dominique Gaucher, Joseph Giguère, Louis Gill, Paul-André Lapointe, Gérald Larose, Marc Laviolette, Benoît Lévesque, Fernand Morin, Gregor Murray, Pierre Paquette, Raymond Parent, Pierre Pelchat, Marcel Pépin, Jean-Marc Piotte, Claude Rioux, Michel Rioux, Norbert Rodrigue, Jacques Rouillard, Patrice Savignac-Dufour, Pierre Vadeboncœur, Pierre Vennat</w:t>
      </w:r>
    </w:p>
    <w:p w14:paraId="4B48B5BB" w14:textId="77777777" w:rsidR="007423B7" w:rsidRPr="00A13462" w:rsidRDefault="007423B7" w:rsidP="007423B7">
      <w:pPr>
        <w:spacing w:before="120" w:after="120"/>
        <w:ind w:firstLine="0"/>
        <w:jc w:val="both"/>
        <w:rPr>
          <w:szCs w:val="18"/>
        </w:rPr>
      </w:pPr>
      <w:r w:rsidRPr="00E07116">
        <w:br w:type="page"/>
      </w:r>
    </w:p>
    <w:p w14:paraId="3F70966F" w14:textId="77777777" w:rsidR="007423B7" w:rsidRDefault="007423B7" w:rsidP="007423B7">
      <w:pPr>
        <w:spacing w:before="120" w:after="120"/>
        <w:ind w:firstLine="0"/>
        <w:jc w:val="both"/>
        <w:rPr>
          <w:szCs w:val="18"/>
        </w:rPr>
      </w:pPr>
    </w:p>
    <w:p w14:paraId="5D47EF72" w14:textId="77777777" w:rsidR="007423B7" w:rsidRDefault="007423B7" w:rsidP="007423B7">
      <w:pPr>
        <w:spacing w:before="120" w:after="120"/>
        <w:ind w:firstLine="0"/>
        <w:jc w:val="both"/>
        <w:rPr>
          <w:szCs w:val="18"/>
        </w:rPr>
      </w:pPr>
    </w:p>
    <w:p w14:paraId="2BB9E16D" w14:textId="77777777" w:rsidR="007423B7" w:rsidRPr="00A13462" w:rsidRDefault="007423B7" w:rsidP="007423B7">
      <w:pPr>
        <w:spacing w:before="120" w:after="120"/>
        <w:ind w:firstLine="0"/>
        <w:jc w:val="both"/>
        <w:rPr>
          <w:szCs w:val="18"/>
        </w:rPr>
      </w:pPr>
    </w:p>
    <w:p w14:paraId="1509D37D" w14:textId="77777777" w:rsidR="007423B7" w:rsidRPr="00FA430F" w:rsidRDefault="007423B7" w:rsidP="007423B7">
      <w:pPr>
        <w:spacing w:before="120" w:after="120"/>
        <w:ind w:firstLine="0"/>
        <w:jc w:val="center"/>
        <w:rPr>
          <w:sz w:val="96"/>
        </w:rPr>
      </w:pPr>
      <w:r w:rsidRPr="00FA430F">
        <w:rPr>
          <w:sz w:val="96"/>
        </w:rPr>
        <w:t>LA CSN</w:t>
      </w:r>
    </w:p>
    <w:p w14:paraId="3503216D" w14:textId="77777777" w:rsidR="007423B7" w:rsidRPr="00FA430F" w:rsidRDefault="007423B7" w:rsidP="007423B7">
      <w:pPr>
        <w:spacing w:before="120" w:after="120"/>
        <w:ind w:firstLine="0"/>
        <w:jc w:val="center"/>
        <w:rPr>
          <w:sz w:val="48"/>
          <w:szCs w:val="24"/>
        </w:rPr>
      </w:pPr>
      <w:r w:rsidRPr="00FA430F">
        <w:rPr>
          <w:rFonts w:eastAsia="Candara" w:cs="Candara"/>
          <w:bCs/>
          <w:sz w:val="48"/>
          <w:szCs w:val="24"/>
        </w:rPr>
        <w:t>75 ans d'action syndicale et sociale</w:t>
      </w:r>
    </w:p>
    <w:p w14:paraId="54262338" w14:textId="77777777" w:rsidR="007423B7" w:rsidRPr="00A13462" w:rsidRDefault="007423B7" w:rsidP="007423B7">
      <w:pPr>
        <w:spacing w:before="120" w:after="120"/>
        <w:ind w:firstLine="0"/>
        <w:jc w:val="both"/>
        <w:rPr>
          <w:szCs w:val="24"/>
        </w:rPr>
      </w:pPr>
    </w:p>
    <w:p w14:paraId="56220644" w14:textId="77777777" w:rsidR="007423B7" w:rsidRDefault="007423B7" w:rsidP="007423B7">
      <w:pPr>
        <w:spacing w:before="120" w:after="120"/>
        <w:ind w:firstLine="0"/>
        <w:jc w:val="both"/>
        <w:rPr>
          <w:szCs w:val="24"/>
        </w:rPr>
      </w:pPr>
    </w:p>
    <w:p w14:paraId="72574042" w14:textId="77777777" w:rsidR="007423B7" w:rsidRDefault="007423B7" w:rsidP="007423B7">
      <w:pPr>
        <w:spacing w:before="120" w:after="120"/>
        <w:ind w:firstLine="0"/>
        <w:jc w:val="both"/>
        <w:rPr>
          <w:szCs w:val="24"/>
        </w:rPr>
      </w:pPr>
    </w:p>
    <w:p w14:paraId="184910DA" w14:textId="77777777" w:rsidR="007423B7" w:rsidRDefault="007423B7" w:rsidP="007423B7">
      <w:pPr>
        <w:spacing w:before="120" w:after="120"/>
        <w:ind w:firstLine="0"/>
        <w:jc w:val="both"/>
        <w:rPr>
          <w:szCs w:val="24"/>
        </w:rPr>
      </w:pPr>
    </w:p>
    <w:p w14:paraId="46182BD3" w14:textId="77777777" w:rsidR="007423B7" w:rsidRPr="00A13462" w:rsidRDefault="007423B7" w:rsidP="007423B7">
      <w:pPr>
        <w:spacing w:before="120" w:after="120"/>
        <w:ind w:firstLine="0"/>
        <w:jc w:val="both"/>
        <w:rPr>
          <w:szCs w:val="24"/>
        </w:rPr>
      </w:pPr>
    </w:p>
    <w:p w14:paraId="28561313" w14:textId="77777777" w:rsidR="007423B7" w:rsidRPr="00A13462" w:rsidRDefault="007423B7" w:rsidP="007423B7">
      <w:pPr>
        <w:spacing w:before="120" w:after="120"/>
        <w:ind w:firstLine="0"/>
        <w:jc w:val="both"/>
        <w:rPr>
          <w:szCs w:val="24"/>
        </w:rPr>
      </w:pPr>
    </w:p>
    <w:p w14:paraId="09267614" w14:textId="77777777" w:rsidR="007423B7" w:rsidRPr="00A13462" w:rsidRDefault="007423B7" w:rsidP="007423B7">
      <w:pPr>
        <w:spacing w:before="120" w:after="120"/>
        <w:ind w:firstLine="0"/>
        <w:jc w:val="both"/>
      </w:pPr>
      <w:r w:rsidRPr="00A13462">
        <w:rPr>
          <w:szCs w:val="24"/>
        </w:rPr>
        <w:br w:type="page"/>
      </w:r>
      <w:r w:rsidRPr="00A13462">
        <w:rPr>
          <w:u w:val="single"/>
        </w:rPr>
        <w:t>Dans la même collection :</w:t>
      </w:r>
    </w:p>
    <w:p w14:paraId="238C9D42" w14:textId="77777777" w:rsidR="007423B7" w:rsidRPr="00A13462" w:rsidRDefault="007423B7" w:rsidP="007423B7">
      <w:pPr>
        <w:spacing w:before="120" w:after="120"/>
        <w:ind w:firstLine="0"/>
        <w:jc w:val="both"/>
        <w:rPr>
          <w:smallCaps/>
          <w:sz w:val="24"/>
        </w:rPr>
      </w:pPr>
    </w:p>
    <w:p w14:paraId="6479A519" w14:textId="77777777" w:rsidR="007423B7" w:rsidRPr="00A13462" w:rsidRDefault="007423B7" w:rsidP="007423B7">
      <w:pPr>
        <w:spacing w:before="120" w:after="120"/>
        <w:ind w:firstLine="0"/>
        <w:jc w:val="both"/>
        <w:rPr>
          <w:sz w:val="24"/>
        </w:rPr>
      </w:pPr>
      <w:r w:rsidRPr="00A13462">
        <w:rPr>
          <w:smallCaps/>
          <w:sz w:val="24"/>
        </w:rPr>
        <w:t>Georges-Émile Lapalme</w:t>
      </w:r>
    </w:p>
    <w:p w14:paraId="29BF8BCC" w14:textId="77777777" w:rsidR="007423B7" w:rsidRPr="00A13462" w:rsidRDefault="007423B7" w:rsidP="007423B7">
      <w:pPr>
        <w:spacing w:before="120" w:after="120"/>
        <w:ind w:left="720" w:firstLine="0"/>
        <w:jc w:val="both"/>
        <w:rPr>
          <w:sz w:val="24"/>
          <w:szCs w:val="18"/>
        </w:rPr>
      </w:pPr>
      <w:r w:rsidRPr="00A13462">
        <w:rPr>
          <w:sz w:val="24"/>
          <w:szCs w:val="18"/>
        </w:rPr>
        <w:t xml:space="preserve">Sous la direction de </w:t>
      </w:r>
      <w:r w:rsidRPr="00A13462">
        <w:rPr>
          <w:i/>
          <w:iCs/>
          <w:sz w:val="24"/>
          <w:szCs w:val="18"/>
        </w:rPr>
        <w:t>Jean-François Léonard,</w:t>
      </w:r>
      <w:r w:rsidRPr="00A13462">
        <w:rPr>
          <w:sz w:val="24"/>
          <w:szCs w:val="18"/>
        </w:rPr>
        <w:t xml:space="preserve"> 1988, 304 p.</w:t>
      </w:r>
    </w:p>
    <w:p w14:paraId="3462D12D" w14:textId="77777777" w:rsidR="007423B7" w:rsidRPr="00A13462" w:rsidRDefault="007423B7" w:rsidP="007423B7">
      <w:pPr>
        <w:spacing w:before="120" w:after="120"/>
        <w:ind w:firstLine="0"/>
        <w:jc w:val="both"/>
        <w:rPr>
          <w:sz w:val="24"/>
          <w:szCs w:val="18"/>
        </w:rPr>
      </w:pPr>
      <w:r w:rsidRPr="00A13462">
        <w:rPr>
          <w:sz w:val="24"/>
          <w:szCs w:val="18"/>
        </w:rPr>
        <w:t>JEAN LESAGE ET L'ÉVEIL D'UNE NATION</w:t>
      </w:r>
    </w:p>
    <w:p w14:paraId="4DFF6A70" w14:textId="77777777" w:rsidR="007423B7" w:rsidRPr="00A13462" w:rsidRDefault="007423B7" w:rsidP="007423B7">
      <w:pPr>
        <w:spacing w:before="120" w:after="120"/>
        <w:ind w:left="720" w:firstLine="0"/>
        <w:jc w:val="both"/>
        <w:rPr>
          <w:sz w:val="24"/>
          <w:szCs w:val="18"/>
        </w:rPr>
      </w:pPr>
      <w:r w:rsidRPr="00A13462">
        <w:rPr>
          <w:sz w:val="24"/>
          <w:szCs w:val="18"/>
        </w:rPr>
        <w:t xml:space="preserve">Sous la direction de </w:t>
      </w:r>
      <w:r w:rsidRPr="00A13462">
        <w:rPr>
          <w:i/>
          <w:iCs/>
          <w:sz w:val="24"/>
          <w:szCs w:val="18"/>
        </w:rPr>
        <w:t>Robert Comeau,</w:t>
      </w:r>
      <w:r w:rsidRPr="00A13462">
        <w:rPr>
          <w:sz w:val="24"/>
          <w:szCs w:val="18"/>
        </w:rPr>
        <w:t xml:space="preserve"> 1989, 370 p.</w:t>
      </w:r>
    </w:p>
    <w:p w14:paraId="5AA32247" w14:textId="77777777" w:rsidR="007423B7" w:rsidRPr="00A13462" w:rsidRDefault="007423B7" w:rsidP="007423B7">
      <w:pPr>
        <w:spacing w:before="120" w:after="120"/>
        <w:ind w:firstLine="0"/>
        <w:jc w:val="both"/>
        <w:rPr>
          <w:sz w:val="24"/>
          <w:szCs w:val="18"/>
        </w:rPr>
      </w:pPr>
      <w:r w:rsidRPr="00A13462">
        <w:rPr>
          <w:sz w:val="24"/>
          <w:szCs w:val="18"/>
        </w:rPr>
        <w:t>ANDRÉ LAURENDEAU - Un intellectuel d'ici</w:t>
      </w:r>
    </w:p>
    <w:p w14:paraId="3F66E498" w14:textId="77777777" w:rsidR="007423B7" w:rsidRPr="00A13462" w:rsidRDefault="007423B7" w:rsidP="007423B7">
      <w:pPr>
        <w:spacing w:before="120" w:after="120"/>
        <w:ind w:left="720" w:firstLine="0"/>
        <w:jc w:val="both"/>
        <w:rPr>
          <w:sz w:val="24"/>
          <w:szCs w:val="18"/>
        </w:rPr>
      </w:pPr>
      <w:r w:rsidRPr="00A13462">
        <w:rPr>
          <w:sz w:val="24"/>
          <w:szCs w:val="18"/>
        </w:rPr>
        <w:t xml:space="preserve">Sous la direction de </w:t>
      </w:r>
      <w:r w:rsidRPr="00A13462">
        <w:rPr>
          <w:i/>
          <w:iCs/>
          <w:sz w:val="24"/>
          <w:szCs w:val="18"/>
        </w:rPr>
        <w:t>Robert Comeau</w:t>
      </w:r>
      <w:r w:rsidRPr="00A13462">
        <w:rPr>
          <w:sz w:val="24"/>
          <w:szCs w:val="18"/>
        </w:rPr>
        <w:t xml:space="preserve"> et </w:t>
      </w:r>
      <w:r w:rsidRPr="00A13462">
        <w:rPr>
          <w:i/>
          <w:iCs/>
          <w:sz w:val="24"/>
          <w:szCs w:val="18"/>
        </w:rPr>
        <w:t>Lucille Beaudry,</w:t>
      </w:r>
      <w:r w:rsidRPr="00A13462">
        <w:rPr>
          <w:sz w:val="24"/>
          <w:szCs w:val="18"/>
        </w:rPr>
        <w:t xml:space="preserve"> 1990, 310 p.</w:t>
      </w:r>
    </w:p>
    <w:p w14:paraId="695C7D26" w14:textId="77777777" w:rsidR="007423B7" w:rsidRPr="00A13462" w:rsidRDefault="007423B7" w:rsidP="007423B7">
      <w:pPr>
        <w:spacing w:before="120" w:after="120"/>
        <w:ind w:firstLine="0"/>
        <w:jc w:val="both"/>
        <w:rPr>
          <w:sz w:val="24"/>
          <w:szCs w:val="18"/>
        </w:rPr>
      </w:pPr>
      <w:r w:rsidRPr="00A13462">
        <w:rPr>
          <w:sz w:val="24"/>
          <w:szCs w:val="18"/>
        </w:rPr>
        <w:t>DANIEL JOHNSON - Rêve d'inégalité et projet d'indépendance</w:t>
      </w:r>
    </w:p>
    <w:p w14:paraId="1C3A0428" w14:textId="77777777" w:rsidR="007423B7" w:rsidRPr="00A13462" w:rsidRDefault="007423B7" w:rsidP="007423B7">
      <w:pPr>
        <w:spacing w:before="120" w:after="120"/>
        <w:ind w:left="720" w:firstLine="0"/>
        <w:jc w:val="both"/>
        <w:rPr>
          <w:sz w:val="24"/>
          <w:szCs w:val="18"/>
        </w:rPr>
      </w:pPr>
      <w:r w:rsidRPr="00A13462">
        <w:rPr>
          <w:sz w:val="24"/>
          <w:szCs w:val="18"/>
        </w:rPr>
        <w:t xml:space="preserve">Sous la direction de </w:t>
      </w:r>
      <w:r w:rsidRPr="00A13462">
        <w:rPr>
          <w:i/>
          <w:iCs/>
          <w:sz w:val="24"/>
          <w:szCs w:val="18"/>
        </w:rPr>
        <w:t>Robert Comeau, Michel Lévesque</w:t>
      </w:r>
      <w:r w:rsidRPr="00A13462">
        <w:rPr>
          <w:sz w:val="24"/>
          <w:szCs w:val="18"/>
        </w:rPr>
        <w:t xml:space="preserve"> et </w:t>
      </w:r>
      <w:r w:rsidRPr="00A13462">
        <w:rPr>
          <w:i/>
          <w:iCs/>
          <w:sz w:val="24"/>
          <w:szCs w:val="18"/>
        </w:rPr>
        <w:t>Yves Bélanger,</w:t>
      </w:r>
      <w:r w:rsidRPr="00A13462">
        <w:rPr>
          <w:sz w:val="24"/>
          <w:szCs w:val="18"/>
        </w:rPr>
        <w:t xml:space="preserve"> 1991, 452 p.</w:t>
      </w:r>
    </w:p>
    <w:p w14:paraId="78BE34D7" w14:textId="77777777" w:rsidR="007423B7" w:rsidRPr="00A13462" w:rsidRDefault="007423B7" w:rsidP="007423B7">
      <w:pPr>
        <w:spacing w:before="120" w:after="120"/>
        <w:ind w:firstLine="0"/>
        <w:jc w:val="both"/>
        <w:rPr>
          <w:sz w:val="24"/>
          <w:szCs w:val="18"/>
        </w:rPr>
      </w:pPr>
      <w:r w:rsidRPr="00A13462">
        <w:rPr>
          <w:sz w:val="24"/>
          <w:szCs w:val="18"/>
        </w:rPr>
        <w:t>RENÉ LÉVESQUE - L'homme, la nation, la démocratie</w:t>
      </w:r>
    </w:p>
    <w:p w14:paraId="33FE12CB" w14:textId="77777777" w:rsidR="007423B7" w:rsidRPr="00A13462" w:rsidRDefault="007423B7" w:rsidP="007423B7">
      <w:pPr>
        <w:spacing w:before="120" w:after="120"/>
        <w:ind w:left="720" w:firstLine="0"/>
        <w:jc w:val="both"/>
        <w:rPr>
          <w:sz w:val="24"/>
          <w:szCs w:val="18"/>
        </w:rPr>
      </w:pPr>
      <w:r w:rsidRPr="00A13462">
        <w:rPr>
          <w:sz w:val="24"/>
          <w:szCs w:val="18"/>
        </w:rPr>
        <w:t xml:space="preserve">Textes colligés par </w:t>
      </w:r>
      <w:r w:rsidRPr="00A13462">
        <w:rPr>
          <w:i/>
          <w:iCs/>
          <w:sz w:val="24"/>
          <w:szCs w:val="18"/>
        </w:rPr>
        <w:t>Yves Bélanger</w:t>
      </w:r>
      <w:r w:rsidRPr="00A13462">
        <w:rPr>
          <w:sz w:val="24"/>
          <w:szCs w:val="18"/>
        </w:rPr>
        <w:t xml:space="preserve"> et </w:t>
      </w:r>
      <w:r w:rsidRPr="00A13462">
        <w:rPr>
          <w:i/>
          <w:iCs/>
          <w:sz w:val="24"/>
          <w:szCs w:val="18"/>
        </w:rPr>
        <w:t>Michel Lévesque,</w:t>
      </w:r>
      <w:r w:rsidRPr="00A13462">
        <w:rPr>
          <w:sz w:val="24"/>
          <w:szCs w:val="18"/>
        </w:rPr>
        <w:t xml:space="preserve"> 1992, 496 p.</w:t>
      </w:r>
    </w:p>
    <w:p w14:paraId="3523C4CC" w14:textId="77777777" w:rsidR="007423B7" w:rsidRPr="00A13462" w:rsidRDefault="007423B7" w:rsidP="007423B7">
      <w:pPr>
        <w:spacing w:before="120" w:after="120"/>
        <w:ind w:left="720" w:firstLine="0"/>
        <w:jc w:val="both"/>
        <w:rPr>
          <w:sz w:val="24"/>
          <w:szCs w:val="18"/>
        </w:rPr>
      </w:pPr>
      <w:r w:rsidRPr="00A13462">
        <w:rPr>
          <w:sz w:val="24"/>
          <w:szCs w:val="18"/>
        </w:rPr>
        <w:t xml:space="preserve">Avec la collaboration de </w:t>
      </w:r>
      <w:r w:rsidRPr="00A13462">
        <w:rPr>
          <w:i/>
          <w:iCs/>
          <w:sz w:val="24"/>
          <w:szCs w:val="18"/>
        </w:rPr>
        <w:t>Richard Desrosiers</w:t>
      </w:r>
      <w:r w:rsidRPr="00A13462">
        <w:rPr>
          <w:sz w:val="24"/>
          <w:szCs w:val="18"/>
        </w:rPr>
        <w:t xml:space="preserve"> et </w:t>
      </w:r>
      <w:r w:rsidRPr="00A13462">
        <w:rPr>
          <w:i/>
          <w:iCs/>
          <w:sz w:val="24"/>
          <w:szCs w:val="18"/>
        </w:rPr>
        <w:t>Lizette Jalbert</w:t>
      </w:r>
    </w:p>
    <w:p w14:paraId="384191CA" w14:textId="77777777" w:rsidR="007423B7" w:rsidRPr="00A13462" w:rsidRDefault="007423B7" w:rsidP="007423B7">
      <w:pPr>
        <w:spacing w:before="120" w:after="120"/>
        <w:ind w:firstLine="0"/>
        <w:jc w:val="both"/>
        <w:rPr>
          <w:sz w:val="24"/>
          <w:szCs w:val="18"/>
        </w:rPr>
      </w:pPr>
      <w:r w:rsidRPr="00A13462">
        <w:rPr>
          <w:sz w:val="24"/>
          <w:szCs w:val="18"/>
        </w:rPr>
        <w:t>THÉRÈSE CASGRAIN - Une femme tenace et engagée</w:t>
      </w:r>
    </w:p>
    <w:p w14:paraId="4682B764" w14:textId="77777777" w:rsidR="007423B7" w:rsidRPr="00A13462" w:rsidRDefault="007423B7" w:rsidP="007423B7">
      <w:pPr>
        <w:spacing w:before="120" w:after="120"/>
        <w:ind w:left="720" w:firstLine="0"/>
        <w:jc w:val="both"/>
        <w:rPr>
          <w:sz w:val="24"/>
          <w:szCs w:val="18"/>
        </w:rPr>
      </w:pPr>
      <w:r w:rsidRPr="00A13462">
        <w:rPr>
          <w:sz w:val="24"/>
          <w:szCs w:val="18"/>
        </w:rPr>
        <w:t xml:space="preserve">Textes colligés par </w:t>
      </w:r>
      <w:r w:rsidRPr="00A13462">
        <w:rPr>
          <w:i/>
          <w:iCs/>
          <w:sz w:val="24"/>
          <w:szCs w:val="18"/>
        </w:rPr>
        <w:t>Anita Caron</w:t>
      </w:r>
      <w:r w:rsidRPr="00A13462">
        <w:rPr>
          <w:sz w:val="24"/>
          <w:szCs w:val="18"/>
        </w:rPr>
        <w:t xml:space="preserve"> et </w:t>
      </w:r>
      <w:r w:rsidRPr="00A13462">
        <w:rPr>
          <w:i/>
          <w:iCs/>
          <w:sz w:val="24"/>
          <w:szCs w:val="18"/>
        </w:rPr>
        <w:t>Lorraine Archambault,</w:t>
      </w:r>
      <w:r w:rsidRPr="00A13462">
        <w:rPr>
          <w:sz w:val="24"/>
          <w:szCs w:val="18"/>
        </w:rPr>
        <w:t xml:space="preserve"> 1993, 394 p.</w:t>
      </w:r>
    </w:p>
    <w:p w14:paraId="1FC25C55" w14:textId="77777777" w:rsidR="007423B7" w:rsidRPr="00A13462" w:rsidRDefault="007423B7" w:rsidP="007423B7">
      <w:pPr>
        <w:spacing w:before="120" w:after="120"/>
        <w:ind w:left="720" w:firstLine="0"/>
        <w:jc w:val="both"/>
        <w:rPr>
          <w:sz w:val="24"/>
          <w:szCs w:val="18"/>
        </w:rPr>
      </w:pPr>
      <w:r w:rsidRPr="00A13462">
        <w:rPr>
          <w:sz w:val="24"/>
          <w:szCs w:val="18"/>
        </w:rPr>
        <w:t xml:space="preserve">Avec la collaboration de </w:t>
      </w:r>
      <w:r w:rsidRPr="00A13462">
        <w:rPr>
          <w:i/>
          <w:iCs/>
          <w:sz w:val="24"/>
          <w:szCs w:val="18"/>
        </w:rPr>
        <w:t>Evelyne Tardif et Robert Comeau</w:t>
      </w:r>
    </w:p>
    <w:p w14:paraId="7E5CFD05" w14:textId="77777777" w:rsidR="007423B7" w:rsidRPr="00A13462" w:rsidRDefault="007423B7" w:rsidP="007423B7">
      <w:pPr>
        <w:spacing w:before="120" w:after="120"/>
        <w:ind w:firstLine="0"/>
        <w:jc w:val="both"/>
        <w:rPr>
          <w:sz w:val="24"/>
          <w:szCs w:val="18"/>
        </w:rPr>
      </w:pPr>
      <w:r w:rsidRPr="00A13462">
        <w:rPr>
          <w:sz w:val="24"/>
          <w:szCs w:val="18"/>
        </w:rPr>
        <w:t>HYDRO-QUÉBEC - Autres temps, autres défis</w:t>
      </w:r>
    </w:p>
    <w:p w14:paraId="5063A858" w14:textId="77777777" w:rsidR="007423B7" w:rsidRPr="00A13462" w:rsidRDefault="007423B7" w:rsidP="007423B7">
      <w:pPr>
        <w:spacing w:before="120" w:after="120"/>
        <w:ind w:left="720" w:firstLine="0"/>
        <w:jc w:val="both"/>
        <w:rPr>
          <w:sz w:val="24"/>
          <w:szCs w:val="18"/>
        </w:rPr>
      </w:pPr>
      <w:r w:rsidRPr="00A13462">
        <w:rPr>
          <w:sz w:val="24"/>
          <w:szCs w:val="18"/>
        </w:rPr>
        <w:t xml:space="preserve">Sous la direction de </w:t>
      </w:r>
      <w:r w:rsidRPr="00A13462">
        <w:rPr>
          <w:i/>
          <w:iCs/>
          <w:sz w:val="24"/>
          <w:szCs w:val="18"/>
        </w:rPr>
        <w:t>Yves Bélanger</w:t>
      </w:r>
      <w:r w:rsidRPr="00A13462">
        <w:rPr>
          <w:sz w:val="24"/>
          <w:szCs w:val="18"/>
        </w:rPr>
        <w:t xml:space="preserve"> et </w:t>
      </w:r>
      <w:r w:rsidRPr="00A13462">
        <w:rPr>
          <w:i/>
          <w:iCs/>
          <w:sz w:val="24"/>
          <w:szCs w:val="18"/>
        </w:rPr>
        <w:t>Robert Comeau,</w:t>
      </w:r>
      <w:r w:rsidRPr="00A13462">
        <w:rPr>
          <w:sz w:val="24"/>
          <w:szCs w:val="18"/>
        </w:rPr>
        <w:t xml:space="preserve"> 1995, 352 p.</w:t>
      </w:r>
    </w:p>
    <w:p w14:paraId="1A3E17CE" w14:textId="77777777" w:rsidR="007423B7" w:rsidRPr="00A13462" w:rsidRDefault="007423B7" w:rsidP="007423B7">
      <w:pPr>
        <w:spacing w:before="120" w:after="120"/>
        <w:ind w:firstLine="0"/>
        <w:jc w:val="both"/>
        <w:rPr>
          <w:sz w:val="24"/>
          <w:szCs w:val="18"/>
        </w:rPr>
      </w:pPr>
      <w:r w:rsidRPr="00A13462">
        <w:rPr>
          <w:sz w:val="24"/>
          <w:szCs w:val="18"/>
        </w:rPr>
        <w:t>LE DEVOIR - Un journal indépendant (1910-1995)</w:t>
      </w:r>
    </w:p>
    <w:p w14:paraId="5B23F986" w14:textId="77777777" w:rsidR="007423B7" w:rsidRPr="00A13462" w:rsidRDefault="007423B7" w:rsidP="007423B7">
      <w:pPr>
        <w:spacing w:before="120" w:after="120"/>
        <w:ind w:left="720" w:firstLine="0"/>
        <w:jc w:val="both"/>
        <w:rPr>
          <w:sz w:val="24"/>
          <w:szCs w:val="18"/>
        </w:rPr>
      </w:pPr>
      <w:r w:rsidRPr="00A13462">
        <w:rPr>
          <w:sz w:val="24"/>
          <w:szCs w:val="18"/>
        </w:rPr>
        <w:t xml:space="preserve">Sous la direction de </w:t>
      </w:r>
      <w:r w:rsidRPr="00A13462">
        <w:rPr>
          <w:i/>
          <w:iCs/>
          <w:sz w:val="24"/>
          <w:szCs w:val="18"/>
        </w:rPr>
        <w:t>Robert Comeau</w:t>
      </w:r>
      <w:r w:rsidRPr="00A13462">
        <w:rPr>
          <w:sz w:val="24"/>
          <w:szCs w:val="18"/>
        </w:rPr>
        <w:t xml:space="preserve"> et </w:t>
      </w:r>
      <w:r w:rsidRPr="00A13462">
        <w:rPr>
          <w:i/>
          <w:iCs/>
          <w:sz w:val="24"/>
          <w:szCs w:val="18"/>
        </w:rPr>
        <w:t>Luc Desrochers,</w:t>
      </w:r>
      <w:r w:rsidRPr="00A13462">
        <w:rPr>
          <w:sz w:val="24"/>
          <w:szCs w:val="18"/>
        </w:rPr>
        <w:t xml:space="preserve"> 1996, 378 p.</w:t>
      </w:r>
    </w:p>
    <w:p w14:paraId="0E2872A8" w14:textId="77777777" w:rsidR="007423B7" w:rsidRPr="00A13462" w:rsidRDefault="007423B7" w:rsidP="007423B7">
      <w:pPr>
        <w:spacing w:before="120" w:after="120"/>
        <w:ind w:firstLine="0"/>
        <w:jc w:val="both"/>
        <w:rPr>
          <w:sz w:val="24"/>
          <w:szCs w:val="18"/>
        </w:rPr>
      </w:pPr>
      <w:r w:rsidRPr="00A13462">
        <w:rPr>
          <w:sz w:val="24"/>
          <w:szCs w:val="18"/>
        </w:rPr>
        <w:t>DESJARDINS - Une entreprise et un mouvement ?</w:t>
      </w:r>
    </w:p>
    <w:p w14:paraId="40C35CDD" w14:textId="77777777" w:rsidR="007423B7" w:rsidRPr="00A13462" w:rsidRDefault="007423B7" w:rsidP="007423B7">
      <w:pPr>
        <w:spacing w:before="120" w:after="120"/>
        <w:ind w:left="720" w:firstLine="0"/>
        <w:jc w:val="both"/>
        <w:rPr>
          <w:sz w:val="24"/>
          <w:szCs w:val="18"/>
        </w:rPr>
      </w:pPr>
      <w:r w:rsidRPr="00A13462">
        <w:rPr>
          <w:sz w:val="24"/>
          <w:szCs w:val="18"/>
        </w:rPr>
        <w:t xml:space="preserve">Sous la direction de </w:t>
      </w:r>
      <w:r w:rsidRPr="00A13462">
        <w:rPr>
          <w:i/>
          <w:iCs/>
          <w:sz w:val="24"/>
          <w:szCs w:val="18"/>
        </w:rPr>
        <w:t>Benoît Lévesque</w:t>
      </w:r>
      <w:r w:rsidRPr="00A13462">
        <w:rPr>
          <w:sz w:val="24"/>
          <w:szCs w:val="18"/>
        </w:rPr>
        <w:t xml:space="preserve"> et al., 1997, 372 p.</w:t>
      </w:r>
    </w:p>
    <w:p w14:paraId="21CE6F37" w14:textId="77777777" w:rsidR="007423B7" w:rsidRPr="00A13462" w:rsidRDefault="007423B7" w:rsidP="007423B7">
      <w:pPr>
        <w:spacing w:before="120" w:after="120"/>
        <w:ind w:firstLine="0"/>
        <w:jc w:val="both"/>
        <w:rPr>
          <w:sz w:val="24"/>
        </w:rPr>
      </w:pPr>
    </w:p>
    <w:p w14:paraId="078D5E29" w14:textId="77777777" w:rsidR="007423B7" w:rsidRPr="00A13462" w:rsidRDefault="007423B7" w:rsidP="007423B7">
      <w:pPr>
        <w:spacing w:before="120" w:after="120"/>
        <w:ind w:firstLine="0"/>
        <w:jc w:val="both"/>
        <w:rPr>
          <w:sz w:val="24"/>
        </w:rPr>
      </w:pPr>
      <w:r w:rsidRPr="00A13462">
        <w:rPr>
          <w:sz w:val="24"/>
        </w:rPr>
        <w:t>PRESSES DE L'UNIVERSITÉ DU QUÉBEC</w:t>
      </w:r>
    </w:p>
    <w:p w14:paraId="556201D1" w14:textId="77777777" w:rsidR="007423B7" w:rsidRPr="00A13462" w:rsidRDefault="007423B7" w:rsidP="007423B7">
      <w:pPr>
        <w:spacing w:before="120" w:after="120"/>
        <w:ind w:firstLine="0"/>
        <w:jc w:val="both"/>
        <w:rPr>
          <w:sz w:val="24"/>
        </w:rPr>
      </w:pPr>
      <w:r w:rsidRPr="00A13462">
        <w:rPr>
          <w:sz w:val="24"/>
        </w:rPr>
        <w:t>2875, boul. Laurier, Sainte-Foy (Québec) G1V 2M3</w:t>
      </w:r>
    </w:p>
    <w:p w14:paraId="2BEC8E3C" w14:textId="77777777" w:rsidR="007423B7" w:rsidRPr="00A13462" w:rsidRDefault="007423B7" w:rsidP="007423B7">
      <w:pPr>
        <w:spacing w:before="120" w:after="120"/>
        <w:ind w:firstLine="0"/>
        <w:jc w:val="both"/>
        <w:rPr>
          <w:sz w:val="24"/>
        </w:rPr>
      </w:pPr>
      <w:r w:rsidRPr="00A13462">
        <w:rPr>
          <w:sz w:val="24"/>
        </w:rPr>
        <w:t>Téléphone : (418) 657-4399</w:t>
      </w:r>
    </w:p>
    <w:p w14:paraId="2D196F70" w14:textId="77777777" w:rsidR="007423B7" w:rsidRPr="00A13462" w:rsidRDefault="007423B7" w:rsidP="007423B7">
      <w:pPr>
        <w:spacing w:before="120" w:after="120"/>
        <w:ind w:firstLine="0"/>
        <w:jc w:val="both"/>
        <w:rPr>
          <w:sz w:val="24"/>
        </w:rPr>
      </w:pPr>
      <w:r w:rsidRPr="00A13462">
        <w:rPr>
          <w:sz w:val="24"/>
        </w:rPr>
        <w:t>Télécopieur : (418) 657-2096</w:t>
      </w:r>
    </w:p>
    <w:p w14:paraId="43D4D4C8" w14:textId="77777777" w:rsidR="007423B7" w:rsidRPr="00A13462" w:rsidRDefault="007423B7" w:rsidP="007423B7">
      <w:pPr>
        <w:spacing w:before="120" w:after="120"/>
        <w:ind w:firstLine="0"/>
        <w:jc w:val="both"/>
        <w:rPr>
          <w:sz w:val="24"/>
        </w:rPr>
      </w:pPr>
      <w:r w:rsidRPr="00A13462">
        <w:rPr>
          <w:sz w:val="24"/>
        </w:rPr>
        <w:t xml:space="preserve">Catalogue sur Internet : </w:t>
      </w:r>
      <w:hyperlink r:id="rId18" w:history="1">
        <w:r w:rsidRPr="00A13462">
          <w:rPr>
            <w:sz w:val="24"/>
          </w:rPr>
          <w:t>http://www.uquebec.ca/puq</w:t>
        </w:r>
      </w:hyperlink>
    </w:p>
    <w:p w14:paraId="56F3E63B" w14:textId="77777777" w:rsidR="007423B7" w:rsidRPr="00A13462" w:rsidRDefault="007423B7" w:rsidP="007423B7">
      <w:pPr>
        <w:spacing w:before="120" w:after="120"/>
        <w:ind w:firstLine="0"/>
        <w:jc w:val="both"/>
        <w:rPr>
          <w:sz w:val="24"/>
        </w:rPr>
      </w:pPr>
      <w:r w:rsidRPr="00A13462">
        <w:rPr>
          <w:sz w:val="24"/>
        </w:rPr>
        <w:br w:type="page"/>
      </w:r>
    </w:p>
    <w:p w14:paraId="65D43CA6" w14:textId="77777777" w:rsidR="007423B7" w:rsidRPr="00A13462" w:rsidRDefault="007423B7" w:rsidP="007423B7">
      <w:pPr>
        <w:spacing w:before="120" w:after="120"/>
        <w:ind w:firstLine="0"/>
        <w:jc w:val="both"/>
        <w:rPr>
          <w:sz w:val="24"/>
        </w:rPr>
      </w:pPr>
      <w:r w:rsidRPr="00A13462">
        <w:rPr>
          <w:sz w:val="24"/>
        </w:rPr>
        <w:t>Distribution :</w:t>
      </w:r>
    </w:p>
    <w:p w14:paraId="1A2796A1" w14:textId="77777777" w:rsidR="007423B7" w:rsidRPr="00A13462" w:rsidRDefault="007423B7" w:rsidP="007423B7">
      <w:pPr>
        <w:spacing w:before="120" w:after="120"/>
        <w:ind w:firstLine="0"/>
        <w:jc w:val="both"/>
        <w:rPr>
          <w:sz w:val="24"/>
        </w:rPr>
      </w:pPr>
      <w:r w:rsidRPr="00A13462">
        <w:rPr>
          <w:b/>
          <w:bCs/>
          <w:sz w:val="24"/>
        </w:rPr>
        <w:t>CANADA et autres pays</w:t>
      </w:r>
    </w:p>
    <w:p w14:paraId="7BCA6EA9" w14:textId="77777777" w:rsidR="007423B7" w:rsidRPr="00A13462" w:rsidRDefault="007423B7" w:rsidP="007423B7">
      <w:pPr>
        <w:spacing w:before="120" w:after="120"/>
        <w:ind w:firstLine="0"/>
        <w:jc w:val="both"/>
        <w:rPr>
          <w:sz w:val="24"/>
        </w:rPr>
      </w:pPr>
      <w:r w:rsidRPr="00A13462">
        <w:rPr>
          <w:smallCaps/>
          <w:sz w:val="24"/>
        </w:rPr>
        <w:t>Distribution de livres Univers s.e.n.c.</w:t>
      </w:r>
    </w:p>
    <w:p w14:paraId="200430DF" w14:textId="77777777" w:rsidR="007423B7" w:rsidRPr="00A13462" w:rsidRDefault="007423B7" w:rsidP="007423B7">
      <w:pPr>
        <w:spacing w:before="120" w:after="120"/>
        <w:ind w:firstLine="0"/>
        <w:jc w:val="both"/>
        <w:rPr>
          <w:sz w:val="24"/>
        </w:rPr>
      </w:pPr>
      <w:r w:rsidRPr="00A13462">
        <w:rPr>
          <w:sz w:val="24"/>
        </w:rPr>
        <w:t>845, rue Marie-Victorin, Saint-Nicolas (Québec) G7A 3S8</w:t>
      </w:r>
    </w:p>
    <w:p w14:paraId="5BD3AF01" w14:textId="77777777" w:rsidR="007423B7" w:rsidRPr="00A13462" w:rsidRDefault="007423B7" w:rsidP="007423B7">
      <w:pPr>
        <w:spacing w:before="120" w:after="120"/>
        <w:ind w:firstLine="0"/>
        <w:jc w:val="both"/>
        <w:rPr>
          <w:sz w:val="24"/>
        </w:rPr>
      </w:pPr>
      <w:r w:rsidRPr="00A13462">
        <w:rPr>
          <w:sz w:val="24"/>
        </w:rPr>
        <w:t>Téléphone : (418) 831-7474 / 1-800-859-7474</w:t>
      </w:r>
    </w:p>
    <w:p w14:paraId="62EDAAF4" w14:textId="77777777" w:rsidR="007423B7" w:rsidRPr="00A13462" w:rsidRDefault="007423B7" w:rsidP="007423B7">
      <w:pPr>
        <w:spacing w:before="120" w:after="120"/>
        <w:ind w:firstLine="0"/>
        <w:jc w:val="both"/>
        <w:rPr>
          <w:sz w:val="24"/>
        </w:rPr>
      </w:pPr>
      <w:r w:rsidRPr="00A13462">
        <w:rPr>
          <w:sz w:val="24"/>
        </w:rPr>
        <w:t>Télécopieur : (418) 831-4021</w:t>
      </w:r>
    </w:p>
    <w:p w14:paraId="52C43A91" w14:textId="77777777" w:rsidR="007423B7" w:rsidRPr="00A13462" w:rsidRDefault="007423B7" w:rsidP="007423B7">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957"/>
        <w:gridCol w:w="3953"/>
      </w:tblGrid>
      <w:tr w:rsidR="007423B7" w:rsidRPr="001E5DC4" w14:paraId="1FC1B4F6" w14:textId="77777777">
        <w:tc>
          <w:tcPr>
            <w:tcW w:w="4030" w:type="dxa"/>
          </w:tcPr>
          <w:p w14:paraId="4D07A40B" w14:textId="77777777" w:rsidR="007423B7" w:rsidRPr="001E5DC4" w:rsidRDefault="007423B7" w:rsidP="007423B7">
            <w:pPr>
              <w:ind w:firstLine="0"/>
              <w:rPr>
                <w:rFonts w:eastAsia="Times"/>
                <w:sz w:val="24"/>
              </w:rPr>
            </w:pPr>
            <w:r w:rsidRPr="001E5DC4">
              <w:rPr>
                <w:b/>
                <w:bCs/>
                <w:color w:val="000000"/>
                <w:sz w:val="24"/>
              </w:rPr>
              <w:t>FRANCE</w:t>
            </w:r>
          </w:p>
          <w:p w14:paraId="392D0BE5" w14:textId="77777777" w:rsidR="007423B7" w:rsidRPr="001E5DC4" w:rsidRDefault="007423B7" w:rsidP="007423B7">
            <w:pPr>
              <w:ind w:firstLine="0"/>
              <w:rPr>
                <w:rFonts w:eastAsia="Times"/>
                <w:sz w:val="24"/>
              </w:rPr>
            </w:pPr>
            <w:r w:rsidRPr="001E5DC4">
              <w:rPr>
                <w:smallCaps/>
                <w:color w:val="000000"/>
                <w:sz w:val="24"/>
              </w:rPr>
              <w:t>Librairie du Québec à Paris</w:t>
            </w:r>
          </w:p>
          <w:p w14:paraId="102E1820" w14:textId="77777777" w:rsidR="007423B7" w:rsidRPr="001E5DC4" w:rsidRDefault="007423B7" w:rsidP="007423B7">
            <w:pPr>
              <w:spacing w:line="230" w:lineRule="auto"/>
              <w:ind w:firstLine="0"/>
              <w:rPr>
                <w:rFonts w:eastAsia="Times"/>
                <w:sz w:val="24"/>
              </w:rPr>
            </w:pPr>
            <w:r w:rsidRPr="001E5DC4">
              <w:rPr>
                <w:color w:val="000000"/>
                <w:sz w:val="24"/>
              </w:rPr>
              <w:t>30, rue Gay-Lussac, 75005 Paris, Fra</w:t>
            </w:r>
            <w:r w:rsidRPr="001E5DC4">
              <w:rPr>
                <w:color w:val="000000"/>
                <w:sz w:val="24"/>
              </w:rPr>
              <w:t>n</w:t>
            </w:r>
            <w:r w:rsidRPr="001E5DC4">
              <w:rPr>
                <w:color w:val="000000"/>
                <w:sz w:val="24"/>
              </w:rPr>
              <w:t>ce</w:t>
            </w:r>
          </w:p>
          <w:p w14:paraId="5360457C" w14:textId="77777777" w:rsidR="007423B7" w:rsidRPr="001E5DC4" w:rsidRDefault="007423B7" w:rsidP="007423B7">
            <w:pPr>
              <w:spacing w:line="226" w:lineRule="auto"/>
              <w:ind w:firstLine="0"/>
              <w:rPr>
                <w:rFonts w:eastAsia="Times"/>
                <w:sz w:val="24"/>
              </w:rPr>
            </w:pPr>
            <w:r w:rsidRPr="001E5DC4">
              <w:rPr>
                <w:color w:val="000000"/>
                <w:sz w:val="24"/>
              </w:rPr>
              <w:t>Téléphone : 33 1 43 54 49 02</w:t>
            </w:r>
          </w:p>
          <w:p w14:paraId="2F56994A" w14:textId="77777777" w:rsidR="007423B7" w:rsidRPr="001E5DC4" w:rsidRDefault="007423B7" w:rsidP="007423B7">
            <w:pPr>
              <w:spacing w:line="230" w:lineRule="auto"/>
              <w:ind w:firstLine="0"/>
              <w:rPr>
                <w:rFonts w:eastAsia="Times"/>
                <w:sz w:val="24"/>
              </w:rPr>
            </w:pPr>
            <w:r w:rsidRPr="001E5DC4">
              <w:rPr>
                <w:color w:val="000000"/>
                <w:sz w:val="24"/>
              </w:rPr>
              <w:t>Télécopieur: 33 1 43 54 39 15</w:t>
            </w:r>
          </w:p>
        </w:tc>
        <w:tc>
          <w:tcPr>
            <w:tcW w:w="4030" w:type="dxa"/>
          </w:tcPr>
          <w:p w14:paraId="28436D4C" w14:textId="77777777" w:rsidR="007423B7" w:rsidRPr="001E5DC4" w:rsidRDefault="007423B7" w:rsidP="007423B7">
            <w:pPr>
              <w:ind w:firstLine="0"/>
              <w:rPr>
                <w:rFonts w:eastAsia="Times"/>
                <w:sz w:val="24"/>
              </w:rPr>
            </w:pPr>
            <w:r w:rsidRPr="001E5DC4">
              <w:rPr>
                <w:b/>
                <w:bCs/>
                <w:color w:val="000000"/>
                <w:sz w:val="24"/>
              </w:rPr>
              <w:t>SUISSE</w:t>
            </w:r>
          </w:p>
          <w:p w14:paraId="3DC4C60A" w14:textId="77777777" w:rsidR="007423B7" w:rsidRPr="001E5DC4" w:rsidRDefault="007423B7" w:rsidP="007423B7">
            <w:pPr>
              <w:ind w:firstLine="0"/>
              <w:rPr>
                <w:rFonts w:eastAsia="Times"/>
                <w:sz w:val="24"/>
                <w:szCs w:val="17"/>
              </w:rPr>
            </w:pPr>
            <w:r w:rsidRPr="001E5DC4">
              <w:rPr>
                <w:rFonts w:eastAsia="Trebuchet MS" w:cs="Trebuchet MS"/>
                <w:color w:val="000000"/>
                <w:sz w:val="24"/>
                <w:szCs w:val="17"/>
              </w:rPr>
              <w:t xml:space="preserve">GM </w:t>
            </w:r>
            <w:r w:rsidRPr="001E5DC4">
              <w:rPr>
                <w:rFonts w:eastAsia="Cambria" w:cs="Cambria"/>
                <w:smallCaps/>
                <w:color w:val="000000"/>
                <w:sz w:val="24"/>
                <w:szCs w:val="18"/>
              </w:rPr>
              <w:t>Diffusion</w:t>
            </w:r>
            <w:r w:rsidRPr="001E5DC4">
              <w:rPr>
                <w:rFonts w:eastAsia="Trebuchet MS" w:cs="Trebuchet MS"/>
                <w:color w:val="000000"/>
                <w:sz w:val="24"/>
                <w:szCs w:val="17"/>
              </w:rPr>
              <w:t xml:space="preserve"> SA</w:t>
            </w:r>
          </w:p>
          <w:p w14:paraId="40EE47C6" w14:textId="77777777" w:rsidR="007423B7" w:rsidRPr="001E5DC4" w:rsidRDefault="007423B7" w:rsidP="007423B7">
            <w:pPr>
              <w:spacing w:line="230" w:lineRule="auto"/>
              <w:ind w:firstLine="0"/>
              <w:rPr>
                <w:color w:val="000000"/>
                <w:sz w:val="24"/>
              </w:rPr>
            </w:pPr>
            <w:r w:rsidRPr="001E5DC4">
              <w:rPr>
                <w:color w:val="000000"/>
                <w:sz w:val="24"/>
              </w:rPr>
              <w:t>Rue d’Etraz 2, CH-1027 Lonay,</w:t>
            </w:r>
          </w:p>
          <w:p w14:paraId="10443E1D" w14:textId="77777777" w:rsidR="007423B7" w:rsidRPr="001E5DC4" w:rsidRDefault="007423B7" w:rsidP="007423B7">
            <w:pPr>
              <w:spacing w:line="230" w:lineRule="auto"/>
              <w:ind w:firstLine="0"/>
              <w:rPr>
                <w:rFonts w:eastAsia="Times"/>
                <w:sz w:val="24"/>
              </w:rPr>
            </w:pPr>
            <w:r w:rsidRPr="001E5DC4">
              <w:rPr>
                <w:color w:val="000000"/>
                <w:sz w:val="24"/>
              </w:rPr>
              <w:t>Suisse</w:t>
            </w:r>
          </w:p>
          <w:p w14:paraId="250FA771" w14:textId="77777777" w:rsidR="007423B7" w:rsidRPr="001E5DC4" w:rsidRDefault="007423B7" w:rsidP="007423B7">
            <w:pPr>
              <w:spacing w:line="230" w:lineRule="auto"/>
              <w:ind w:firstLine="0"/>
              <w:rPr>
                <w:rFonts w:eastAsia="Times"/>
                <w:sz w:val="24"/>
              </w:rPr>
            </w:pPr>
            <w:r w:rsidRPr="001E5DC4">
              <w:rPr>
                <w:color w:val="000000"/>
                <w:sz w:val="24"/>
              </w:rPr>
              <w:t>Téléphone : 021 803 26 26</w:t>
            </w:r>
          </w:p>
          <w:p w14:paraId="649769C6" w14:textId="77777777" w:rsidR="007423B7" w:rsidRPr="001E5DC4" w:rsidRDefault="007423B7" w:rsidP="007423B7">
            <w:pPr>
              <w:spacing w:line="226" w:lineRule="auto"/>
              <w:ind w:firstLine="0"/>
              <w:rPr>
                <w:rFonts w:eastAsia="Times"/>
                <w:sz w:val="24"/>
              </w:rPr>
            </w:pPr>
            <w:r w:rsidRPr="001E5DC4">
              <w:rPr>
                <w:color w:val="000000"/>
                <w:sz w:val="24"/>
              </w:rPr>
              <w:t>Télécopieur : 021 803 26 29</w:t>
            </w:r>
          </w:p>
        </w:tc>
      </w:tr>
    </w:tbl>
    <w:p w14:paraId="654807A6" w14:textId="77777777" w:rsidR="007423B7" w:rsidRPr="00A13462" w:rsidRDefault="007423B7" w:rsidP="007423B7">
      <w:pPr>
        <w:spacing w:before="120" w:after="120"/>
        <w:jc w:val="both"/>
      </w:pPr>
    </w:p>
    <w:p w14:paraId="175A53AF" w14:textId="77777777" w:rsidR="007423B7" w:rsidRPr="00A13462" w:rsidRDefault="007423B7" w:rsidP="007423B7">
      <w:pPr>
        <w:spacing w:before="120" w:after="120"/>
        <w:jc w:val="both"/>
      </w:pPr>
    </w:p>
    <w:p w14:paraId="7F491505" w14:textId="77777777" w:rsidR="007423B7" w:rsidRPr="00A13462" w:rsidRDefault="007423B7" w:rsidP="007423B7">
      <w:pPr>
        <w:spacing w:before="120" w:after="120"/>
        <w:jc w:val="both"/>
      </w:pPr>
      <w:r w:rsidRPr="00A13462">
        <w:br w:type="page"/>
      </w:r>
    </w:p>
    <w:p w14:paraId="31B866B7" w14:textId="77777777" w:rsidR="007423B7" w:rsidRPr="00A13462" w:rsidRDefault="007423B7" w:rsidP="007423B7">
      <w:pPr>
        <w:spacing w:before="120" w:after="120"/>
        <w:jc w:val="both"/>
      </w:pPr>
    </w:p>
    <w:p w14:paraId="0A4944BD" w14:textId="77777777" w:rsidR="007423B7" w:rsidRPr="00A13462" w:rsidRDefault="007423B7" w:rsidP="007423B7">
      <w:pPr>
        <w:spacing w:before="120" w:after="120"/>
        <w:jc w:val="both"/>
      </w:pPr>
    </w:p>
    <w:p w14:paraId="37DEBA5D" w14:textId="77777777" w:rsidR="007423B7" w:rsidRPr="00FA430F" w:rsidRDefault="007423B7" w:rsidP="007423B7">
      <w:pPr>
        <w:spacing w:before="120" w:after="120"/>
        <w:jc w:val="center"/>
        <w:rPr>
          <w:sz w:val="96"/>
        </w:rPr>
      </w:pPr>
      <w:r w:rsidRPr="00FA430F">
        <w:rPr>
          <w:sz w:val="96"/>
        </w:rPr>
        <w:t>LA CSN</w:t>
      </w:r>
    </w:p>
    <w:p w14:paraId="76A041FF" w14:textId="77777777" w:rsidR="007423B7" w:rsidRPr="00FA430F" w:rsidRDefault="007423B7" w:rsidP="007423B7">
      <w:pPr>
        <w:spacing w:before="120" w:after="120"/>
        <w:jc w:val="center"/>
        <w:rPr>
          <w:sz w:val="48"/>
          <w:szCs w:val="40"/>
        </w:rPr>
      </w:pPr>
      <w:r w:rsidRPr="00FA430F">
        <w:rPr>
          <w:rFonts w:eastAsia="Candara" w:cs="Candara"/>
          <w:bCs/>
          <w:sz w:val="48"/>
          <w:szCs w:val="40"/>
        </w:rPr>
        <w:t>75 ans d'action syndicale et sociale</w:t>
      </w:r>
    </w:p>
    <w:p w14:paraId="7D10C706" w14:textId="77777777" w:rsidR="007423B7" w:rsidRDefault="007423B7" w:rsidP="007423B7">
      <w:pPr>
        <w:spacing w:before="120" w:after="120"/>
        <w:jc w:val="center"/>
        <w:rPr>
          <w:rFonts w:eastAsia="Myriad Web Pro" w:cs="Myriad Web Pro"/>
          <w:szCs w:val="26"/>
        </w:rPr>
      </w:pPr>
    </w:p>
    <w:p w14:paraId="07B026E5" w14:textId="77777777" w:rsidR="007423B7" w:rsidRDefault="007423B7" w:rsidP="007423B7">
      <w:pPr>
        <w:spacing w:before="120" w:after="120"/>
        <w:jc w:val="center"/>
        <w:rPr>
          <w:rFonts w:eastAsia="Myriad Web Pro" w:cs="Myriad Web Pro"/>
          <w:szCs w:val="26"/>
        </w:rPr>
      </w:pPr>
    </w:p>
    <w:p w14:paraId="0BD0E075" w14:textId="77777777" w:rsidR="007423B7" w:rsidRDefault="007423B7" w:rsidP="007423B7">
      <w:pPr>
        <w:spacing w:before="120" w:after="120"/>
        <w:jc w:val="center"/>
        <w:rPr>
          <w:rFonts w:eastAsia="Myriad Web Pro" w:cs="Myriad Web Pro"/>
          <w:szCs w:val="26"/>
        </w:rPr>
      </w:pPr>
    </w:p>
    <w:p w14:paraId="673FA3FF" w14:textId="77777777" w:rsidR="007423B7" w:rsidRPr="00A13462" w:rsidRDefault="007423B7" w:rsidP="007423B7">
      <w:pPr>
        <w:spacing w:before="120" w:after="120"/>
        <w:jc w:val="center"/>
        <w:rPr>
          <w:rFonts w:eastAsia="Myriad Web Pro" w:cs="Myriad Web Pro"/>
          <w:szCs w:val="26"/>
        </w:rPr>
      </w:pPr>
    </w:p>
    <w:p w14:paraId="0F835005" w14:textId="77777777" w:rsidR="007423B7" w:rsidRPr="00FA430F" w:rsidRDefault="007423B7" w:rsidP="007423B7">
      <w:pPr>
        <w:spacing w:before="120" w:after="120"/>
        <w:jc w:val="center"/>
        <w:rPr>
          <w:rFonts w:eastAsia="Myriad Web Pro" w:cs="Myriad Web Pro"/>
          <w:sz w:val="40"/>
          <w:szCs w:val="26"/>
        </w:rPr>
      </w:pPr>
      <w:r w:rsidRPr="00FA430F">
        <w:rPr>
          <w:rFonts w:eastAsia="Myriad Web Pro" w:cs="Myriad Web Pro"/>
          <w:sz w:val="40"/>
          <w:szCs w:val="26"/>
        </w:rPr>
        <w:t>Sous la direction de</w:t>
      </w:r>
      <w:r w:rsidRPr="00FA430F">
        <w:rPr>
          <w:rFonts w:eastAsia="Myriad Web Pro" w:cs="Myriad Web Pro"/>
          <w:sz w:val="40"/>
          <w:szCs w:val="26"/>
        </w:rPr>
        <w:br/>
        <w:t>Yves Bélanger et Robert Comeau</w:t>
      </w:r>
    </w:p>
    <w:p w14:paraId="3BA19640" w14:textId="77777777" w:rsidR="007423B7" w:rsidRPr="00A13462" w:rsidRDefault="007423B7" w:rsidP="007423B7">
      <w:pPr>
        <w:spacing w:before="120" w:after="120"/>
        <w:jc w:val="center"/>
        <w:rPr>
          <w:rFonts w:eastAsia="Myriad Web Pro" w:cs="Myriad Web Pro"/>
          <w:szCs w:val="26"/>
        </w:rPr>
      </w:pPr>
    </w:p>
    <w:p w14:paraId="410DE533" w14:textId="77777777" w:rsidR="007423B7" w:rsidRDefault="007423B7" w:rsidP="007423B7">
      <w:pPr>
        <w:spacing w:before="120" w:after="120"/>
        <w:jc w:val="center"/>
        <w:rPr>
          <w:rFonts w:eastAsia="Myriad Web Pro" w:cs="Myriad Web Pro"/>
          <w:szCs w:val="26"/>
        </w:rPr>
      </w:pPr>
    </w:p>
    <w:p w14:paraId="4D1EA819" w14:textId="77777777" w:rsidR="007423B7" w:rsidRDefault="007423B7" w:rsidP="007423B7">
      <w:pPr>
        <w:spacing w:before="120" w:after="120"/>
        <w:jc w:val="center"/>
        <w:rPr>
          <w:rFonts w:eastAsia="Myriad Web Pro" w:cs="Myriad Web Pro"/>
          <w:szCs w:val="26"/>
        </w:rPr>
      </w:pPr>
    </w:p>
    <w:p w14:paraId="2C23A75E" w14:textId="77777777" w:rsidR="007423B7" w:rsidRDefault="007423B7" w:rsidP="007423B7">
      <w:pPr>
        <w:spacing w:before="120" w:after="120"/>
        <w:jc w:val="center"/>
        <w:rPr>
          <w:rFonts w:eastAsia="Myriad Web Pro" w:cs="Myriad Web Pro"/>
          <w:szCs w:val="26"/>
        </w:rPr>
      </w:pPr>
    </w:p>
    <w:p w14:paraId="6ED88448" w14:textId="77777777" w:rsidR="007423B7" w:rsidRPr="00A13462" w:rsidRDefault="007423B7" w:rsidP="007423B7">
      <w:pPr>
        <w:spacing w:before="120" w:after="120"/>
        <w:jc w:val="center"/>
        <w:rPr>
          <w:rFonts w:eastAsia="Myriad Web Pro" w:cs="Myriad Web Pro"/>
          <w:szCs w:val="26"/>
        </w:rPr>
      </w:pPr>
    </w:p>
    <w:p w14:paraId="0357B4C6" w14:textId="77777777" w:rsidR="007423B7" w:rsidRDefault="007423B7" w:rsidP="007423B7">
      <w:pPr>
        <w:spacing w:before="120" w:after="120"/>
        <w:jc w:val="center"/>
        <w:rPr>
          <w:rFonts w:eastAsia="Myriad Web Pro" w:cs="Myriad Web Pro"/>
          <w:szCs w:val="26"/>
        </w:rPr>
      </w:pPr>
    </w:p>
    <w:p w14:paraId="56BEB1B9" w14:textId="77777777" w:rsidR="007423B7" w:rsidRPr="00A13462" w:rsidRDefault="007423B7" w:rsidP="007423B7">
      <w:pPr>
        <w:spacing w:before="120" w:after="120"/>
        <w:jc w:val="center"/>
        <w:rPr>
          <w:rFonts w:eastAsia="Myriad Web Pro" w:cs="Myriad Web Pro"/>
          <w:szCs w:val="26"/>
        </w:rPr>
      </w:pPr>
    </w:p>
    <w:p w14:paraId="6CB4DCF9" w14:textId="77777777" w:rsidR="007423B7" w:rsidRPr="00A13462" w:rsidRDefault="007423B7" w:rsidP="007423B7">
      <w:pPr>
        <w:spacing w:before="120" w:after="120"/>
        <w:jc w:val="center"/>
        <w:rPr>
          <w:rFonts w:eastAsia="Myriad Web Pro" w:cs="Myriad Web Pro"/>
          <w:szCs w:val="26"/>
        </w:rPr>
      </w:pPr>
    </w:p>
    <w:p w14:paraId="718E2355" w14:textId="77777777" w:rsidR="007423B7" w:rsidRPr="00A13462" w:rsidRDefault="007423B7" w:rsidP="007423B7">
      <w:pPr>
        <w:spacing w:before="120" w:after="120"/>
        <w:jc w:val="center"/>
        <w:rPr>
          <w:szCs w:val="26"/>
        </w:rPr>
      </w:pPr>
    </w:p>
    <w:p w14:paraId="74EE5CDA" w14:textId="77777777" w:rsidR="007423B7" w:rsidRPr="00FA430F" w:rsidRDefault="007423B7" w:rsidP="007423B7">
      <w:pPr>
        <w:spacing w:before="120" w:after="120"/>
        <w:jc w:val="center"/>
        <w:rPr>
          <w:sz w:val="40"/>
        </w:rPr>
      </w:pPr>
      <w:r w:rsidRPr="00FA430F">
        <w:rPr>
          <w:sz w:val="40"/>
        </w:rPr>
        <w:t>1998</w:t>
      </w:r>
    </w:p>
    <w:p w14:paraId="776D0377" w14:textId="77777777" w:rsidR="007423B7" w:rsidRPr="00A13462" w:rsidRDefault="00817E01" w:rsidP="007423B7">
      <w:pPr>
        <w:spacing w:before="120" w:after="120"/>
        <w:jc w:val="center"/>
      </w:pPr>
      <w:r w:rsidRPr="00A13462">
        <w:rPr>
          <w:noProof/>
          <w:lang w:eastAsia="fr-FR"/>
        </w:rPr>
        <w:drawing>
          <wp:inline distT="0" distB="0" distL="0" distR="0" wp14:anchorId="4B15C6EE" wp14:editId="1D7D8615">
            <wp:extent cx="2374900" cy="393700"/>
            <wp:effectExtent l="12700" t="12700" r="0" b="0"/>
            <wp:docPr id="6" name="Picut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4900" cy="393700"/>
                    </a:xfrm>
                    <a:prstGeom prst="rect">
                      <a:avLst/>
                    </a:prstGeom>
                    <a:noFill/>
                    <a:ln w="12700" cmpd="sng">
                      <a:solidFill>
                        <a:srgbClr val="000000"/>
                      </a:solidFill>
                      <a:miter lim="800000"/>
                      <a:headEnd/>
                      <a:tailEnd/>
                    </a:ln>
                    <a:effectLst/>
                  </pic:spPr>
                </pic:pic>
              </a:graphicData>
            </a:graphic>
          </wp:inline>
        </w:drawing>
      </w:r>
    </w:p>
    <w:p w14:paraId="2C2AD834" w14:textId="77777777" w:rsidR="007423B7" w:rsidRPr="00A13462" w:rsidRDefault="007423B7" w:rsidP="007423B7">
      <w:pPr>
        <w:spacing w:before="120" w:after="120"/>
        <w:jc w:val="both"/>
        <w:rPr>
          <w:szCs w:val="2"/>
        </w:rPr>
      </w:pPr>
      <w:r w:rsidRPr="00A13462">
        <w:br w:type="page"/>
      </w:r>
    </w:p>
    <w:p w14:paraId="02B512FE" w14:textId="77777777" w:rsidR="007423B7" w:rsidRPr="00A13462" w:rsidRDefault="007423B7" w:rsidP="007423B7">
      <w:pPr>
        <w:spacing w:before="120" w:after="120"/>
        <w:ind w:firstLine="0"/>
        <w:jc w:val="both"/>
      </w:pPr>
      <w:r w:rsidRPr="00A13462">
        <w:rPr>
          <w:i/>
          <w:iCs/>
        </w:rPr>
        <w:t>Données de catalogage avant publication (Canada)</w:t>
      </w:r>
    </w:p>
    <w:p w14:paraId="77A6546A" w14:textId="77777777" w:rsidR="007423B7" w:rsidRPr="00A13462" w:rsidRDefault="007423B7" w:rsidP="007423B7">
      <w:pPr>
        <w:spacing w:before="120" w:after="120"/>
        <w:ind w:firstLine="0"/>
        <w:jc w:val="both"/>
        <w:rPr>
          <w:sz w:val="24"/>
        </w:rPr>
      </w:pPr>
    </w:p>
    <w:p w14:paraId="430164EA" w14:textId="77777777" w:rsidR="007423B7" w:rsidRPr="00A13462" w:rsidRDefault="007423B7" w:rsidP="007423B7">
      <w:pPr>
        <w:spacing w:before="120" w:after="120"/>
        <w:ind w:firstLine="0"/>
        <w:jc w:val="both"/>
        <w:rPr>
          <w:sz w:val="24"/>
        </w:rPr>
      </w:pPr>
      <w:r w:rsidRPr="00A13462">
        <w:rPr>
          <w:sz w:val="24"/>
        </w:rPr>
        <w:t>Vedette principale au titre :</w:t>
      </w:r>
    </w:p>
    <w:p w14:paraId="27893FE6" w14:textId="77777777" w:rsidR="007423B7" w:rsidRPr="00A13462" w:rsidRDefault="007423B7" w:rsidP="007423B7">
      <w:pPr>
        <w:spacing w:before="120" w:after="120"/>
        <w:ind w:firstLine="0"/>
        <w:jc w:val="both"/>
        <w:rPr>
          <w:sz w:val="24"/>
        </w:rPr>
      </w:pPr>
      <w:r w:rsidRPr="00A13462">
        <w:rPr>
          <w:sz w:val="24"/>
        </w:rPr>
        <w:t>La CSN : 75 ans d’action syndicale et sociale</w:t>
      </w:r>
    </w:p>
    <w:p w14:paraId="57651AB1" w14:textId="77777777" w:rsidR="007423B7" w:rsidRPr="00A13462" w:rsidRDefault="007423B7" w:rsidP="007423B7">
      <w:pPr>
        <w:spacing w:before="120" w:after="120"/>
        <w:ind w:firstLine="0"/>
        <w:jc w:val="both"/>
        <w:rPr>
          <w:sz w:val="24"/>
        </w:rPr>
      </w:pPr>
      <w:r w:rsidRPr="00A13462">
        <w:rPr>
          <w:sz w:val="24"/>
        </w:rPr>
        <w:t>(Les leaders du Québec contemporain)</w:t>
      </w:r>
    </w:p>
    <w:p w14:paraId="5CBDE4B8" w14:textId="77777777" w:rsidR="007423B7" w:rsidRPr="00A13462" w:rsidRDefault="007423B7" w:rsidP="007423B7">
      <w:pPr>
        <w:spacing w:before="120" w:after="120"/>
        <w:ind w:firstLine="0"/>
        <w:jc w:val="both"/>
        <w:rPr>
          <w:sz w:val="24"/>
        </w:rPr>
      </w:pPr>
      <w:r w:rsidRPr="00A13462">
        <w:rPr>
          <w:sz w:val="24"/>
        </w:rPr>
        <w:t>Textes présentés lors du 10</w:t>
      </w:r>
      <w:r w:rsidRPr="00A13462">
        <w:rPr>
          <w:sz w:val="24"/>
          <w:vertAlign w:val="superscript"/>
        </w:rPr>
        <w:t>e</w:t>
      </w:r>
      <w:r w:rsidRPr="00A13462">
        <w:rPr>
          <w:sz w:val="24"/>
        </w:rPr>
        <w:t xml:space="preserve"> colloque sur les leaders du Québec contemporain tenu à l’Université du Québec à Montréal du 21 au 23 mars 1997.</w:t>
      </w:r>
    </w:p>
    <w:p w14:paraId="7BFC60AC" w14:textId="77777777" w:rsidR="007423B7" w:rsidRPr="00A13462" w:rsidRDefault="007423B7" w:rsidP="007423B7">
      <w:pPr>
        <w:spacing w:before="120" w:after="120"/>
        <w:ind w:firstLine="0"/>
        <w:jc w:val="both"/>
        <w:rPr>
          <w:sz w:val="24"/>
        </w:rPr>
      </w:pPr>
      <w:r w:rsidRPr="00A13462">
        <w:rPr>
          <w:sz w:val="24"/>
        </w:rPr>
        <w:t>ISBN 2-7605-0965-6</w:t>
      </w:r>
    </w:p>
    <w:p w14:paraId="1C15B407" w14:textId="77777777" w:rsidR="007423B7" w:rsidRDefault="007423B7" w:rsidP="007423B7">
      <w:pPr>
        <w:spacing w:before="120" w:after="120"/>
        <w:ind w:firstLine="0"/>
        <w:jc w:val="both"/>
        <w:rPr>
          <w:sz w:val="24"/>
        </w:rPr>
      </w:pPr>
    </w:p>
    <w:p w14:paraId="07A828AB" w14:textId="77777777" w:rsidR="007423B7" w:rsidRPr="00A13462" w:rsidRDefault="007423B7" w:rsidP="007423B7">
      <w:pPr>
        <w:spacing w:before="120" w:after="120"/>
        <w:ind w:firstLine="0"/>
        <w:jc w:val="both"/>
        <w:rPr>
          <w:sz w:val="24"/>
        </w:rPr>
      </w:pPr>
      <w:r w:rsidRPr="00A13462">
        <w:rPr>
          <w:sz w:val="24"/>
        </w:rPr>
        <w:t>1. Confédération des syndicats nationaux - Congrès. 2. Syndicalisme - Québec (Province) - Histoire - 20</w:t>
      </w:r>
      <w:r w:rsidRPr="00A13462">
        <w:rPr>
          <w:sz w:val="24"/>
          <w:vertAlign w:val="superscript"/>
        </w:rPr>
        <w:t>e</w:t>
      </w:r>
      <w:r w:rsidRPr="00A13462">
        <w:rPr>
          <w:sz w:val="24"/>
        </w:rPr>
        <w:t xml:space="preserve"> siècle - Congrès. 3. Syndicats - Aspect social - Québec (Province) - Congrès. 4. Québec (Province) - Conditions économiques - 20</w:t>
      </w:r>
      <w:r w:rsidRPr="00FD42D7">
        <w:rPr>
          <w:sz w:val="24"/>
          <w:vertAlign w:val="superscript"/>
        </w:rPr>
        <w:t>e</w:t>
      </w:r>
      <w:r w:rsidRPr="00A13462">
        <w:rPr>
          <w:sz w:val="24"/>
        </w:rPr>
        <w:t xml:space="preserve"> si</w:t>
      </w:r>
      <w:r w:rsidRPr="00A13462">
        <w:rPr>
          <w:sz w:val="24"/>
        </w:rPr>
        <w:t>è</w:t>
      </w:r>
      <w:r w:rsidRPr="00A13462">
        <w:rPr>
          <w:sz w:val="24"/>
        </w:rPr>
        <w:t xml:space="preserve">cle. - Congrès. 5. Québec (Province) - Conditions sociales </w:t>
      </w:r>
      <w:r>
        <w:rPr>
          <w:sz w:val="24"/>
        </w:rPr>
        <w:t>–</w:t>
      </w:r>
      <w:r w:rsidRPr="00A13462">
        <w:rPr>
          <w:sz w:val="24"/>
        </w:rPr>
        <w:t xml:space="preserve"> 20</w:t>
      </w:r>
      <w:r w:rsidRPr="00FD42D7">
        <w:rPr>
          <w:sz w:val="24"/>
          <w:vertAlign w:val="superscript"/>
        </w:rPr>
        <w:t>e</w:t>
      </w:r>
      <w:r w:rsidRPr="00A13462">
        <w:rPr>
          <w:sz w:val="24"/>
        </w:rPr>
        <w:t xml:space="preserve"> siècle - Congrès.</w:t>
      </w:r>
      <w:r>
        <w:rPr>
          <w:sz w:val="24"/>
        </w:rPr>
        <w:t xml:space="preserve"> </w:t>
      </w:r>
      <w:r w:rsidRPr="00A13462">
        <w:rPr>
          <w:sz w:val="24"/>
        </w:rPr>
        <w:t>6. Relations industrielles - Québec (Province) - Histoire - 20</w:t>
      </w:r>
      <w:r w:rsidRPr="00FD42D7">
        <w:rPr>
          <w:sz w:val="24"/>
          <w:vertAlign w:val="superscript"/>
        </w:rPr>
        <w:t>e</w:t>
      </w:r>
      <w:r w:rsidRPr="00A13462">
        <w:rPr>
          <w:sz w:val="24"/>
        </w:rPr>
        <w:t xml:space="preserve"> siècle - Congrès.</w:t>
      </w:r>
      <w:r>
        <w:rPr>
          <w:sz w:val="24"/>
        </w:rPr>
        <w:t xml:space="preserve"> </w:t>
      </w:r>
      <w:r w:rsidRPr="00A13462">
        <w:rPr>
          <w:sz w:val="24"/>
        </w:rPr>
        <w:t>I. Bélanger, Yves, 1952- . IL Comeau, Robert. III. Collection.</w:t>
      </w:r>
    </w:p>
    <w:p w14:paraId="592CDD78" w14:textId="77777777" w:rsidR="007423B7" w:rsidRPr="00A13462" w:rsidRDefault="007423B7" w:rsidP="007423B7">
      <w:pPr>
        <w:spacing w:before="120" w:after="120"/>
        <w:ind w:firstLine="0"/>
        <w:jc w:val="both"/>
        <w:rPr>
          <w:sz w:val="24"/>
        </w:rPr>
      </w:pPr>
      <w:r w:rsidRPr="00A13462">
        <w:rPr>
          <w:sz w:val="24"/>
        </w:rPr>
        <w:t>HD8102.C58C76 1998</w:t>
      </w:r>
      <w:r w:rsidRPr="00A13462">
        <w:rPr>
          <w:sz w:val="24"/>
        </w:rPr>
        <w:tab/>
        <w:t>331.88'09714</w:t>
      </w:r>
      <w:r w:rsidRPr="00A13462">
        <w:rPr>
          <w:sz w:val="24"/>
        </w:rPr>
        <w:tab/>
        <w:t>C97-941631-0</w:t>
      </w:r>
    </w:p>
    <w:p w14:paraId="29392B06" w14:textId="77777777" w:rsidR="007423B7" w:rsidRDefault="007423B7" w:rsidP="007423B7">
      <w:pPr>
        <w:spacing w:before="120" w:after="120"/>
        <w:ind w:firstLine="0"/>
        <w:jc w:val="both"/>
        <w:rPr>
          <w:sz w:val="24"/>
        </w:rPr>
      </w:pPr>
    </w:p>
    <w:p w14:paraId="11344446" w14:textId="77777777" w:rsidR="007423B7" w:rsidRPr="00A13462" w:rsidRDefault="007423B7" w:rsidP="007423B7">
      <w:pPr>
        <w:spacing w:before="120" w:after="120"/>
        <w:ind w:firstLine="0"/>
        <w:jc w:val="both"/>
        <w:rPr>
          <w:sz w:val="24"/>
        </w:rPr>
      </w:pPr>
      <w:r w:rsidRPr="00A13462">
        <w:rPr>
          <w:sz w:val="24"/>
        </w:rPr>
        <w:t>Les Presses de l’Université du Québec remercient le Conseil des arts du Canada et le Programme d’aide au développement de l’industrie de l’édition du Patrimoine canadien pour l’aide accordée à leur programme de publication.</w:t>
      </w:r>
    </w:p>
    <w:p w14:paraId="1D2BE2A9" w14:textId="77777777" w:rsidR="007423B7" w:rsidRDefault="007423B7" w:rsidP="007423B7">
      <w:pPr>
        <w:spacing w:before="120" w:after="120"/>
        <w:ind w:firstLine="0"/>
        <w:jc w:val="both"/>
        <w:rPr>
          <w:sz w:val="24"/>
        </w:rPr>
      </w:pPr>
    </w:p>
    <w:p w14:paraId="37A32DD5" w14:textId="77777777" w:rsidR="007423B7" w:rsidRPr="00A13462" w:rsidRDefault="007423B7" w:rsidP="007423B7">
      <w:pPr>
        <w:spacing w:before="120" w:after="120"/>
        <w:ind w:firstLine="0"/>
        <w:jc w:val="both"/>
        <w:rPr>
          <w:sz w:val="24"/>
        </w:rPr>
      </w:pPr>
      <w:r w:rsidRPr="00A13462">
        <w:rPr>
          <w:sz w:val="24"/>
        </w:rPr>
        <w:t xml:space="preserve">Mise en pages : </w:t>
      </w:r>
      <w:r w:rsidRPr="00A13462">
        <w:rPr>
          <w:smallCaps/>
          <w:sz w:val="24"/>
        </w:rPr>
        <w:t>Presses de l’Université du Québec</w:t>
      </w:r>
      <w:r w:rsidRPr="00A13462">
        <w:rPr>
          <w:sz w:val="24"/>
        </w:rPr>
        <w:t xml:space="preserve"> (PG)</w:t>
      </w:r>
    </w:p>
    <w:p w14:paraId="0A222650" w14:textId="77777777" w:rsidR="007423B7" w:rsidRPr="00A13462" w:rsidRDefault="007423B7" w:rsidP="007423B7">
      <w:pPr>
        <w:spacing w:before="120" w:after="120"/>
        <w:ind w:firstLine="0"/>
        <w:jc w:val="both"/>
        <w:rPr>
          <w:sz w:val="24"/>
        </w:rPr>
      </w:pPr>
      <w:r w:rsidRPr="00A13462">
        <w:rPr>
          <w:sz w:val="24"/>
        </w:rPr>
        <w:t xml:space="preserve">Conception graphique de la couverture : </w:t>
      </w:r>
      <w:r w:rsidRPr="00A13462">
        <w:rPr>
          <w:smallCaps/>
          <w:sz w:val="24"/>
        </w:rPr>
        <w:t>Caron &amp; Gosselin communication graphique</w:t>
      </w:r>
    </w:p>
    <w:p w14:paraId="5B248E0C" w14:textId="77777777" w:rsidR="007423B7" w:rsidRDefault="007423B7" w:rsidP="007423B7">
      <w:pPr>
        <w:spacing w:before="120" w:after="120"/>
        <w:ind w:firstLine="0"/>
        <w:jc w:val="both"/>
        <w:rPr>
          <w:sz w:val="24"/>
        </w:rPr>
      </w:pPr>
    </w:p>
    <w:p w14:paraId="246A4B09" w14:textId="77777777" w:rsidR="007423B7" w:rsidRPr="00A13462" w:rsidRDefault="007423B7" w:rsidP="007423B7">
      <w:pPr>
        <w:spacing w:before="120" w:after="120"/>
        <w:ind w:firstLine="0"/>
        <w:jc w:val="both"/>
        <w:rPr>
          <w:sz w:val="24"/>
        </w:rPr>
      </w:pPr>
      <w:r w:rsidRPr="00A13462">
        <w:rPr>
          <w:sz w:val="24"/>
        </w:rPr>
        <w:t>123456789 PUQ 1998 987654321</w:t>
      </w:r>
    </w:p>
    <w:p w14:paraId="1CCD6898" w14:textId="77777777" w:rsidR="007423B7" w:rsidRDefault="007423B7" w:rsidP="007423B7">
      <w:pPr>
        <w:spacing w:before="120" w:after="120"/>
        <w:ind w:firstLine="0"/>
        <w:jc w:val="both"/>
        <w:rPr>
          <w:i/>
          <w:iCs/>
          <w:sz w:val="24"/>
        </w:rPr>
      </w:pPr>
      <w:r w:rsidRPr="00A13462">
        <w:rPr>
          <w:i/>
          <w:iCs/>
          <w:sz w:val="24"/>
        </w:rPr>
        <w:t>Tous droits de reproduction, de traduction et d’adaptation réservés</w:t>
      </w:r>
    </w:p>
    <w:p w14:paraId="0F325E45" w14:textId="77777777" w:rsidR="007423B7" w:rsidRPr="00A13462" w:rsidRDefault="007423B7" w:rsidP="007423B7">
      <w:pPr>
        <w:spacing w:before="120" w:after="120"/>
        <w:ind w:firstLine="0"/>
        <w:jc w:val="both"/>
        <w:rPr>
          <w:sz w:val="24"/>
        </w:rPr>
      </w:pPr>
      <w:r w:rsidRPr="00A13462">
        <w:rPr>
          <w:sz w:val="24"/>
        </w:rPr>
        <w:t>© 1998 Presses de l’Université du Québec</w:t>
      </w:r>
    </w:p>
    <w:p w14:paraId="1A5748BF" w14:textId="77777777" w:rsidR="007423B7" w:rsidRPr="00A13462" w:rsidRDefault="007423B7" w:rsidP="007423B7">
      <w:pPr>
        <w:spacing w:before="120" w:after="120"/>
        <w:ind w:firstLine="0"/>
        <w:jc w:val="both"/>
        <w:rPr>
          <w:sz w:val="24"/>
        </w:rPr>
      </w:pPr>
      <w:r w:rsidRPr="00A13462">
        <w:rPr>
          <w:sz w:val="24"/>
        </w:rPr>
        <w:t>Dépôt légal - 1</w:t>
      </w:r>
      <w:r w:rsidRPr="00A13462">
        <w:rPr>
          <w:sz w:val="24"/>
          <w:vertAlign w:val="superscript"/>
        </w:rPr>
        <w:t>er</w:t>
      </w:r>
      <w:r w:rsidRPr="00A13462">
        <w:rPr>
          <w:sz w:val="24"/>
        </w:rPr>
        <w:t xml:space="preserve"> trimestre 1998</w:t>
      </w:r>
    </w:p>
    <w:p w14:paraId="218E8C66" w14:textId="77777777" w:rsidR="007423B7" w:rsidRDefault="007423B7" w:rsidP="007423B7">
      <w:pPr>
        <w:spacing w:before="120" w:after="120"/>
        <w:ind w:firstLine="0"/>
        <w:jc w:val="both"/>
        <w:rPr>
          <w:sz w:val="24"/>
        </w:rPr>
      </w:pPr>
      <w:r w:rsidRPr="00A13462">
        <w:rPr>
          <w:sz w:val="24"/>
        </w:rPr>
        <w:t>Bibliothèque nationale du Québec / B</w:t>
      </w:r>
      <w:r>
        <w:rPr>
          <w:sz w:val="24"/>
        </w:rPr>
        <w:t>ibliothèque nationale du Canada</w:t>
      </w:r>
    </w:p>
    <w:p w14:paraId="74ACE3B1" w14:textId="77777777" w:rsidR="007423B7" w:rsidRPr="00A13462" w:rsidRDefault="007423B7" w:rsidP="007423B7">
      <w:pPr>
        <w:spacing w:before="120" w:after="120"/>
        <w:ind w:firstLine="0"/>
        <w:jc w:val="both"/>
        <w:rPr>
          <w:sz w:val="24"/>
        </w:rPr>
      </w:pPr>
      <w:r w:rsidRPr="00A13462">
        <w:rPr>
          <w:sz w:val="24"/>
        </w:rPr>
        <w:t>Imprimé au Canada</w:t>
      </w:r>
    </w:p>
    <w:p w14:paraId="27A7F7CF" w14:textId="77777777" w:rsidR="007423B7" w:rsidRPr="00E07116" w:rsidRDefault="007423B7" w:rsidP="007423B7">
      <w:pPr>
        <w:jc w:val="both"/>
      </w:pPr>
      <w:r w:rsidRPr="00A13462">
        <w:br w:type="page"/>
      </w:r>
    </w:p>
    <w:p w14:paraId="71DA9970" w14:textId="77777777" w:rsidR="007423B7" w:rsidRPr="00E07116" w:rsidRDefault="007423B7" w:rsidP="007423B7">
      <w:pPr>
        <w:jc w:val="both"/>
      </w:pPr>
    </w:p>
    <w:p w14:paraId="6A3D4456" w14:textId="77777777" w:rsidR="007423B7" w:rsidRPr="00E07116" w:rsidRDefault="007423B7" w:rsidP="007423B7">
      <w:pPr>
        <w:jc w:val="both"/>
      </w:pPr>
    </w:p>
    <w:p w14:paraId="4B7391C0" w14:textId="77777777" w:rsidR="007423B7" w:rsidRPr="00F54CC7" w:rsidRDefault="007423B7" w:rsidP="007423B7">
      <w:pPr>
        <w:spacing w:after="120"/>
        <w:ind w:firstLine="0"/>
        <w:jc w:val="center"/>
        <w:rPr>
          <w:sz w:val="24"/>
        </w:rPr>
      </w:pPr>
      <w:bookmarkStart w:id="1" w:name="La_CSN_avant_propos"/>
      <w:r>
        <w:rPr>
          <w:b/>
          <w:sz w:val="24"/>
        </w:rPr>
        <w:t>La CSN. 75 ans d’action syndicale et sociale</w:t>
      </w:r>
    </w:p>
    <w:p w14:paraId="2BAB4BEB" w14:textId="77777777" w:rsidR="007423B7" w:rsidRPr="00384B20" w:rsidRDefault="007423B7" w:rsidP="007423B7">
      <w:pPr>
        <w:pStyle w:val="planchest"/>
      </w:pPr>
      <w:r>
        <w:t>AVANT-PROPOS</w:t>
      </w:r>
    </w:p>
    <w:bookmarkEnd w:id="1"/>
    <w:p w14:paraId="658C2FB0" w14:textId="77777777" w:rsidR="007423B7" w:rsidRPr="00E07116" w:rsidRDefault="007423B7" w:rsidP="007423B7">
      <w:pPr>
        <w:jc w:val="both"/>
      </w:pPr>
    </w:p>
    <w:p w14:paraId="4E0E716A" w14:textId="77777777" w:rsidR="007423B7" w:rsidRPr="00E07116" w:rsidRDefault="007423B7" w:rsidP="007423B7">
      <w:pPr>
        <w:pStyle w:val="suite"/>
      </w:pPr>
      <w:r w:rsidRPr="00A13462">
        <w:t>Yves Bélanger et Robert Comeau</w:t>
      </w:r>
      <w:r>
        <w:rPr>
          <w:b w:val="0"/>
        </w:rPr>
        <w:t> </w:t>
      </w:r>
      <w:r>
        <w:rPr>
          <w:rStyle w:val="Appelnotedebasdep"/>
          <w:b w:val="0"/>
        </w:rPr>
        <w:footnoteReference w:customMarkFollows="1" w:id="1"/>
        <w:t>*</w:t>
      </w:r>
    </w:p>
    <w:p w14:paraId="1B21E0BA" w14:textId="77777777" w:rsidR="007423B7" w:rsidRPr="00E07116" w:rsidRDefault="007423B7" w:rsidP="007423B7">
      <w:pPr>
        <w:jc w:val="both"/>
      </w:pPr>
    </w:p>
    <w:p w14:paraId="7DB704A7" w14:textId="77777777" w:rsidR="007423B7" w:rsidRPr="00E07116" w:rsidRDefault="007423B7" w:rsidP="007423B7">
      <w:pPr>
        <w:jc w:val="both"/>
      </w:pPr>
    </w:p>
    <w:p w14:paraId="713A66A3" w14:textId="77777777" w:rsidR="007423B7" w:rsidRPr="00E07116" w:rsidRDefault="007423B7" w:rsidP="007423B7">
      <w:pPr>
        <w:jc w:val="both"/>
      </w:pPr>
    </w:p>
    <w:p w14:paraId="688071AD" w14:textId="77777777" w:rsidR="007423B7" w:rsidRPr="00E07116" w:rsidRDefault="007423B7" w:rsidP="007423B7">
      <w:pPr>
        <w:jc w:val="both"/>
      </w:pPr>
    </w:p>
    <w:p w14:paraId="2295DA6F" w14:textId="77777777" w:rsidR="007423B7" w:rsidRPr="00E07116" w:rsidRDefault="007423B7" w:rsidP="007423B7">
      <w:pPr>
        <w:jc w:val="both"/>
      </w:pPr>
    </w:p>
    <w:p w14:paraId="69E98CF8" w14:textId="77777777" w:rsidR="007423B7" w:rsidRPr="00E07116" w:rsidRDefault="007423B7" w:rsidP="007423B7">
      <w:pPr>
        <w:jc w:val="both"/>
      </w:pPr>
    </w:p>
    <w:p w14:paraId="3FD1EC39" w14:textId="77777777" w:rsidR="007423B7" w:rsidRPr="00E07116" w:rsidRDefault="007423B7" w:rsidP="007423B7">
      <w:pPr>
        <w:jc w:val="both"/>
      </w:pPr>
    </w:p>
    <w:p w14:paraId="73601049"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475DA898" w14:textId="77777777" w:rsidR="007423B7" w:rsidRPr="00A13462" w:rsidRDefault="007423B7" w:rsidP="007423B7">
      <w:pPr>
        <w:spacing w:before="120" w:after="120"/>
        <w:jc w:val="both"/>
      </w:pPr>
      <w:r w:rsidRPr="00A13462">
        <w:t>Ces textes sont issus d’un colloque tenu à l’UQAM au printemps 1997 à l’occasion du 75</w:t>
      </w:r>
      <w:r w:rsidRPr="00A13462">
        <w:rPr>
          <w:vertAlign w:val="superscript"/>
        </w:rPr>
        <w:t>e</w:t>
      </w:r>
      <w:r w:rsidRPr="00A13462">
        <w:t xml:space="preserve"> anniversaire de la Confédération des synd</w:t>
      </w:r>
      <w:r w:rsidRPr="00A13462">
        <w:t>i</w:t>
      </w:r>
      <w:r w:rsidRPr="00A13462">
        <w:t>cats nationaux (CSN). Ce 10</w:t>
      </w:r>
      <w:r w:rsidRPr="00A13462">
        <w:rPr>
          <w:vertAlign w:val="superscript"/>
        </w:rPr>
        <w:t>e</w:t>
      </w:r>
      <w:r w:rsidRPr="00A13462">
        <w:t xml:space="preserve"> colloque de l’UQAM consacré aux le</w:t>
      </w:r>
      <w:r w:rsidRPr="00A13462">
        <w:t>a</w:t>
      </w:r>
      <w:r w:rsidRPr="00A13462">
        <w:t>ders politiques et aux institutions du Québec contemporain a permis de regrouper un grand nombre de contributions au débat sur les orie</w:t>
      </w:r>
      <w:r w:rsidRPr="00A13462">
        <w:t>n</w:t>
      </w:r>
      <w:r w:rsidRPr="00A13462">
        <w:t>tations du mouvement syndical québécois. Le colloque consacré à la CSN, qui a d’ailleurs été scrutée sous toutes ses coutures, intéressera l’ensemble du mouvement syndical qui s’interroge sur ses orientations et qui doit se redéfinir à l’heure où souffle le vent du néolibéralisme et du désengagement de l’</w:t>
      </w:r>
      <w:r>
        <w:t>État</w:t>
      </w:r>
      <w:r w:rsidRPr="00A13462">
        <w:t>.</w:t>
      </w:r>
    </w:p>
    <w:p w14:paraId="6F19B498" w14:textId="77777777" w:rsidR="007423B7" w:rsidRPr="00A13462" w:rsidRDefault="007423B7" w:rsidP="007423B7">
      <w:pPr>
        <w:spacing w:before="120" w:after="120"/>
        <w:jc w:val="both"/>
      </w:pPr>
      <w:r w:rsidRPr="00A13462">
        <w:t>Ce colloque a montré que si tous les participants, tant les syndic</w:t>
      </w:r>
      <w:r w:rsidRPr="00A13462">
        <w:t>a</w:t>
      </w:r>
      <w:r w:rsidRPr="00A13462">
        <w:t>listes que les chercheurs universitaires, s’entendent sur l’urgence d’agir, tous ne partagent pas la même vision de ce que devraient être les modalités de la lutte syndicale. L’opposition « concertation versus confrontation » qui semblait fort présente lors des discussions, fut qualifiée de « faux débat » par le secrétaire général de la CSN, Pierre Paquette. Pour le président de la centrale, Gérald Larose, « la secousse sismique du début des années 1980, qui a été constituée essentiell</w:t>
      </w:r>
      <w:r w:rsidRPr="00A13462">
        <w:t>e</w:t>
      </w:r>
      <w:r w:rsidRPr="00A13462">
        <w:t>ment de la crise économique, de l’échec référendaire et de la crise syndicale née des décrets dans le secteur public, a profondément changé le terrain de la pratique syndicale. Les gens qui voudraient qu’on répète de façon mécanique des stratégies valables pour les a</w:t>
      </w:r>
      <w:r w:rsidRPr="00A13462">
        <w:t>n</w:t>
      </w:r>
      <w:r w:rsidRPr="00A13462">
        <w:t>nées 1960 et 1970 sont d’un très mauvais conseil ». Face aux univers</w:t>
      </w:r>
      <w:r w:rsidRPr="00A13462">
        <w:t>i</w:t>
      </w:r>
      <w:r w:rsidRPr="00A13462">
        <w:t>taires qui ont été qualifiés de « purs et durs » et de « nostalgiques », les pragmatiques ont appuyé les stratégies d’intervention syndicales de la CSN adoptées depuis son congrès de 1985.</w:t>
      </w:r>
    </w:p>
    <w:p w14:paraId="48322234" w14:textId="77777777" w:rsidR="007423B7" w:rsidRDefault="007423B7" w:rsidP="007423B7">
      <w:pPr>
        <w:jc w:val="both"/>
      </w:pPr>
      <w:r w:rsidRPr="00A13462">
        <w:t>Après un survol de l’histoire de la CSN et de son apport à la vie syndicale, cet ouvrage aborde les orientations actuelles et les nouve</w:t>
      </w:r>
      <w:r w:rsidRPr="00A13462">
        <w:t>l</w:t>
      </w:r>
      <w:r w:rsidRPr="00A13462">
        <w:t>les avenues du syndicalisme. Cela dépasse les enjeux stratégiques de la CSN, le syndicalisme faisant face à une conjoncture économique et sociale sans précédent dans l’histoire. La CSN a choisi de se donner des orientations novatrices, qui sont contestées comme on pourra le constater, tant de l’intérieur que de l’extérieur du mouvement. Ces textes reflètent les débats sur les orientations et les grands enjeux a</w:t>
      </w:r>
      <w:r w:rsidRPr="00A13462">
        <w:t>c</w:t>
      </w:r>
      <w:r w:rsidRPr="00A13462">
        <w:t>tuels : ils sont le reflet d’une organisation vivante qui cherche prése</w:t>
      </w:r>
      <w:r w:rsidRPr="00A13462">
        <w:t>n</w:t>
      </w:r>
      <w:r w:rsidRPr="00A13462">
        <w:t>tement des voies de renouvellement.</w:t>
      </w:r>
    </w:p>
    <w:p w14:paraId="46570FD0" w14:textId="77777777" w:rsidR="007423B7" w:rsidRPr="00E07116" w:rsidRDefault="007423B7" w:rsidP="007423B7">
      <w:pPr>
        <w:jc w:val="both"/>
      </w:pPr>
      <w:r w:rsidRPr="00E07116">
        <w:br w:type="page"/>
      </w:r>
    </w:p>
    <w:p w14:paraId="1506801F" w14:textId="77777777" w:rsidR="007423B7" w:rsidRPr="00E07116" w:rsidRDefault="007423B7">
      <w:pPr>
        <w:jc w:val="both"/>
      </w:pPr>
    </w:p>
    <w:p w14:paraId="356DEBC5" w14:textId="77777777" w:rsidR="007423B7" w:rsidRPr="00E07116" w:rsidRDefault="007423B7">
      <w:pPr>
        <w:jc w:val="both"/>
      </w:pPr>
    </w:p>
    <w:p w14:paraId="54FABB7B" w14:textId="77777777" w:rsidR="007423B7" w:rsidRPr="00E07116" w:rsidRDefault="007423B7">
      <w:pPr>
        <w:jc w:val="both"/>
      </w:pPr>
    </w:p>
    <w:p w14:paraId="31F7527F" w14:textId="77777777" w:rsidR="007423B7" w:rsidRPr="00E07116" w:rsidRDefault="007423B7" w:rsidP="007423B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824B2CB" w14:textId="77777777" w:rsidR="007423B7" w:rsidRPr="00E07116" w:rsidRDefault="007423B7" w:rsidP="007423B7">
      <w:pPr>
        <w:pStyle w:val="NormalWeb"/>
        <w:spacing w:before="2" w:after="2"/>
        <w:jc w:val="both"/>
        <w:rPr>
          <w:rFonts w:ascii="Times New Roman" w:hAnsi="Times New Roman"/>
          <w:sz w:val="28"/>
        </w:rPr>
      </w:pPr>
    </w:p>
    <w:p w14:paraId="32EBFBBA" w14:textId="77777777" w:rsidR="007423B7" w:rsidRPr="00E07116" w:rsidRDefault="007423B7" w:rsidP="007423B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224CA4A" w14:textId="77777777" w:rsidR="007423B7" w:rsidRPr="00E07116" w:rsidRDefault="007423B7" w:rsidP="007423B7">
      <w:pPr>
        <w:jc w:val="both"/>
        <w:rPr>
          <w:szCs w:val="19"/>
        </w:rPr>
      </w:pPr>
    </w:p>
    <w:p w14:paraId="787149CD" w14:textId="77777777" w:rsidR="007423B7" w:rsidRPr="00E07116" w:rsidRDefault="007423B7">
      <w:pPr>
        <w:jc w:val="both"/>
        <w:rPr>
          <w:szCs w:val="19"/>
        </w:rPr>
      </w:pPr>
    </w:p>
    <w:p w14:paraId="2D294445" w14:textId="77777777" w:rsidR="007423B7" w:rsidRPr="00E07116" w:rsidRDefault="007423B7" w:rsidP="007423B7">
      <w:pPr>
        <w:pStyle w:val="p"/>
      </w:pPr>
      <w:r w:rsidRPr="00E07116">
        <w:br w:type="page"/>
      </w:r>
      <w:r>
        <w:t>[337]</w:t>
      </w:r>
    </w:p>
    <w:p w14:paraId="232CDC37" w14:textId="77777777" w:rsidR="007423B7" w:rsidRDefault="007423B7" w:rsidP="007423B7">
      <w:pPr>
        <w:jc w:val="both"/>
      </w:pPr>
    </w:p>
    <w:p w14:paraId="0B08F8F5" w14:textId="77777777" w:rsidR="007423B7" w:rsidRDefault="007423B7" w:rsidP="007423B7">
      <w:pPr>
        <w:jc w:val="both"/>
      </w:pPr>
    </w:p>
    <w:p w14:paraId="724393B6" w14:textId="77777777" w:rsidR="007423B7" w:rsidRPr="00F54CC7" w:rsidRDefault="007423B7" w:rsidP="007423B7">
      <w:pPr>
        <w:spacing w:after="120"/>
        <w:ind w:firstLine="0"/>
        <w:jc w:val="center"/>
        <w:rPr>
          <w:sz w:val="24"/>
        </w:rPr>
      </w:pPr>
      <w:bookmarkStart w:id="2" w:name="tdm"/>
      <w:r>
        <w:rPr>
          <w:b/>
          <w:sz w:val="24"/>
        </w:rPr>
        <w:t>La CSN. 75 ans d’action syndicale et sociale</w:t>
      </w:r>
    </w:p>
    <w:p w14:paraId="25869C9D" w14:textId="77777777" w:rsidR="007423B7" w:rsidRPr="00384B20" w:rsidRDefault="007423B7" w:rsidP="007423B7">
      <w:pPr>
        <w:pStyle w:val="planchest"/>
      </w:pPr>
      <w:r w:rsidRPr="00384B20">
        <w:t>Table des matières</w:t>
      </w:r>
      <w:bookmarkEnd w:id="2"/>
    </w:p>
    <w:p w14:paraId="3832F14D" w14:textId="77777777" w:rsidR="007423B7" w:rsidRDefault="007423B7" w:rsidP="007423B7">
      <w:pPr>
        <w:ind w:firstLine="0"/>
      </w:pPr>
    </w:p>
    <w:p w14:paraId="155FEEA4" w14:textId="77777777" w:rsidR="007423B7" w:rsidRDefault="007423B7" w:rsidP="007423B7">
      <w:pPr>
        <w:ind w:firstLine="0"/>
        <w:rPr>
          <w:sz w:val="24"/>
        </w:rPr>
      </w:pPr>
      <w:hyperlink w:anchor="La_CSN_4e_de_couverture" w:history="1">
        <w:r w:rsidRPr="00B54CA4">
          <w:rPr>
            <w:rStyle w:val="Hyperlien"/>
            <w:sz w:val="24"/>
          </w:rPr>
          <w:t>Quatrième de couverture</w:t>
        </w:r>
      </w:hyperlink>
    </w:p>
    <w:p w14:paraId="1C52D0FD" w14:textId="77777777" w:rsidR="007423B7" w:rsidRPr="00A13462" w:rsidRDefault="007423B7" w:rsidP="007423B7">
      <w:pPr>
        <w:ind w:firstLine="0"/>
        <w:rPr>
          <w:sz w:val="24"/>
        </w:rPr>
      </w:pPr>
      <w:hyperlink w:anchor="La_CSN_avant_propos" w:history="1">
        <w:r w:rsidRPr="00B54CA4">
          <w:rPr>
            <w:rStyle w:val="Hyperlien"/>
            <w:sz w:val="24"/>
          </w:rPr>
          <w:t>Avant-propos</w:t>
        </w:r>
      </w:hyperlink>
      <w:r w:rsidRPr="00A13462">
        <w:rPr>
          <w:sz w:val="24"/>
        </w:rPr>
        <w:t xml:space="preserve"> [vii]</w:t>
      </w:r>
    </w:p>
    <w:p w14:paraId="3028315C" w14:textId="77777777" w:rsidR="007423B7" w:rsidRPr="00A13462" w:rsidRDefault="007423B7" w:rsidP="007423B7">
      <w:pPr>
        <w:ind w:firstLine="0"/>
        <w:rPr>
          <w:smallCaps/>
          <w:sz w:val="24"/>
        </w:rPr>
      </w:pPr>
    </w:p>
    <w:p w14:paraId="10FA59C9" w14:textId="77777777" w:rsidR="007423B7" w:rsidRPr="00B54CA4" w:rsidRDefault="007423B7" w:rsidP="007423B7">
      <w:pPr>
        <w:ind w:firstLine="0"/>
        <w:jc w:val="center"/>
        <w:rPr>
          <w:b/>
          <w:color w:val="FF0000"/>
          <w:sz w:val="24"/>
        </w:rPr>
      </w:pPr>
      <w:r w:rsidRPr="00B54CA4">
        <w:rPr>
          <w:b/>
          <w:smallCaps/>
          <w:color w:val="FF0000"/>
          <w:sz w:val="24"/>
        </w:rPr>
        <w:t xml:space="preserve">Partie </w:t>
      </w:r>
      <w:r w:rsidRPr="00B54CA4">
        <w:rPr>
          <w:b/>
          <w:color w:val="FF0000"/>
          <w:sz w:val="24"/>
        </w:rPr>
        <w:t>I</w:t>
      </w:r>
    </w:p>
    <w:p w14:paraId="6F5332CF" w14:textId="77777777" w:rsidR="007423B7" w:rsidRPr="00A13462" w:rsidRDefault="007423B7" w:rsidP="007423B7">
      <w:pPr>
        <w:ind w:firstLine="0"/>
        <w:jc w:val="center"/>
        <w:rPr>
          <w:b/>
          <w:sz w:val="24"/>
        </w:rPr>
      </w:pPr>
      <w:hyperlink w:anchor="La_CSN_pt_1" w:history="1">
        <w:r w:rsidRPr="00B54CA4">
          <w:rPr>
            <w:rStyle w:val="Hyperlien"/>
            <w:b/>
            <w:sz w:val="24"/>
          </w:rPr>
          <w:t>LA CSN ET L'ÉVOLUTION DU MOUVEMENT OUVRIER</w:t>
        </w:r>
      </w:hyperlink>
    </w:p>
    <w:p w14:paraId="65D11147" w14:textId="77777777" w:rsidR="007423B7" w:rsidRPr="00A13462" w:rsidRDefault="007423B7" w:rsidP="007423B7">
      <w:pPr>
        <w:ind w:firstLine="0"/>
        <w:rPr>
          <w:sz w:val="24"/>
        </w:rPr>
      </w:pPr>
    </w:p>
    <w:p w14:paraId="2090C828" w14:textId="77777777" w:rsidR="007423B7" w:rsidRPr="00A13462" w:rsidRDefault="007423B7" w:rsidP="007423B7">
      <w:pPr>
        <w:spacing w:before="60" w:after="60"/>
        <w:ind w:left="547" w:hanging="547"/>
        <w:rPr>
          <w:sz w:val="24"/>
        </w:rPr>
      </w:pPr>
      <w:r>
        <w:rPr>
          <w:sz w:val="24"/>
        </w:rPr>
        <w:t>1.</w:t>
      </w:r>
      <w:r>
        <w:rPr>
          <w:sz w:val="24"/>
        </w:rPr>
        <w:tab/>
      </w:r>
      <w:r w:rsidRPr="00A13462">
        <w:rPr>
          <w:sz w:val="24"/>
        </w:rPr>
        <w:t>“</w:t>
      </w:r>
      <w:hyperlink w:anchor="La_CSN_pt_1_texte_01" w:history="1">
        <w:r w:rsidRPr="00026A7C">
          <w:rPr>
            <w:rStyle w:val="Hyperlien"/>
            <w:sz w:val="24"/>
          </w:rPr>
          <w:t>La CTCC de 1921 à 1945 : quelques éléments d'analyse</w:t>
        </w:r>
      </w:hyperlink>
      <w:r w:rsidRPr="00A13462">
        <w:rPr>
          <w:sz w:val="24"/>
        </w:rPr>
        <w:t>.” Bernard Dans</w:t>
      </w:r>
      <w:r w:rsidRPr="00A13462">
        <w:rPr>
          <w:sz w:val="24"/>
        </w:rPr>
        <w:t>e</w:t>
      </w:r>
      <w:r w:rsidRPr="00A13462">
        <w:rPr>
          <w:sz w:val="24"/>
        </w:rPr>
        <w:t>reau [3]</w:t>
      </w:r>
    </w:p>
    <w:p w14:paraId="6D5B6791" w14:textId="77777777" w:rsidR="007423B7" w:rsidRPr="00A13462" w:rsidRDefault="007423B7" w:rsidP="007423B7">
      <w:pPr>
        <w:spacing w:before="60" w:after="60"/>
        <w:ind w:left="547" w:hanging="547"/>
        <w:rPr>
          <w:sz w:val="24"/>
        </w:rPr>
      </w:pPr>
      <w:r>
        <w:rPr>
          <w:sz w:val="24"/>
        </w:rPr>
        <w:t>2.</w:t>
      </w:r>
      <w:r>
        <w:rPr>
          <w:sz w:val="24"/>
        </w:rPr>
        <w:tab/>
      </w:r>
      <w:r w:rsidRPr="00A13462">
        <w:rPr>
          <w:sz w:val="24"/>
        </w:rPr>
        <w:t>“</w:t>
      </w:r>
      <w:hyperlink w:anchor="La_CSN_pt_1_texte_02" w:history="1">
        <w:r w:rsidRPr="00026A7C">
          <w:rPr>
            <w:rStyle w:val="Hyperlien"/>
            <w:sz w:val="24"/>
          </w:rPr>
          <w:t>La CSN et la protection de la langue française (1921-1996)</w:t>
        </w:r>
      </w:hyperlink>
      <w:r w:rsidRPr="00A13462">
        <w:rPr>
          <w:sz w:val="24"/>
        </w:rPr>
        <w:t>.” Jacques Rouillard [12]</w:t>
      </w:r>
    </w:p>
    <w:p w14:paraId="66A118FD" w14:textId="77777777" w:rsidR="007423B7" w:rsidRPr="00A13462" w:rsidRDefault="007423B7" w:rsidP="007423B7">
      <w:pPr>
        <w:spacing w:before="60" w:after="60"/>
        <w:ind w:left="547" w:hanging="547"/>
        <w:rPr>
          <w:sz w:val="24"/>
        </w:rPr>
      </w:pPr>
      <w:r>
        <w:rPr>
          <w:sz w:val="24"/>
        </w:rPr>
        <w:t>3.</w:t>
      </w:r>
      <w:r>
        <w:rPr>
          <w:sz w:val="24"/>
        </w:rPr>
        <w:tab/>
      </w:r>
      <w:r w:rsidRPr="00A13462">
        <w:rPr>
          <w:sz w:val="24"/>
        </w:rPr>
        <w:t>“</w:t>
      </w:r>
      <w:hyperlink w:anchor="La_CSN_pt_1_texte_03" w:history="1">
        <w:r w:rsidRPr="00026A7C">
          <w:rPr>
            <w:rStyle w:val="Hyperlien"/>
            <w:sz w:val="24"/>
          </w:rPr>
          <w:t>Changer de perspective et faire de son mieux !</w:t>
        </w:r>
      </w:hyperlink>
      <w:r w:rsidRPr="00A13462">
        <w:rPr>
          <w:sz w:val="24"/>
        </w:rPr>
        <w:t>” Raymond Parent [26]</w:t>
      </w:r>
    </w:p>
    <w:p w14:paraId="4D4890BB" w14:textId="77777777" w:rsidR="007423B7" w:rsidRPr="00A13462" w:rsidRDefault="007423B7" w:rsidP="007423B7">
      <w:pPr>
        <w:spacing w:before="60" w:after="60"/>
        <w:ind w:left="547" w:hanging="547"/>
        <w:rPr>
          <w:sz w:val="24"/>
        </w:rPr>
      </w:pPr>
      <w:r>
        <w:rPr>
          <w:sz w:val="24"/>
        </w:rPr>
        <w:t>4.</w:t>
      </w:r>
      <w:r>
        <w:rPr>
          <w:sz w:val="24"/>
        </w:rPr>
        <w:tab/>
      </w:r>
      <w:r w:rsidRPr="00A13462">
        <w:rPr>
          <w:sz w:val="24"/>
        </w:rPr>
        <w:t>“</w:t>
      </w:r>
      <w:hyperlink w:anchor="La_CSN_pt_1_texte_04" w:history="1">
        <w:r w:rsidRPr="00026A7C">
          <w:rPr>
            <w:rStyle w:val="Hyperlien"/>
            <w:sz w:val="24"/>
          </w:rPr>
          <w:t>La contestation et l'adhésion</w:t>
        </w:r>
      </w:hyperlink>
      <w:r w:rsidRPr="00A13462">
        <w:rPr>
          <w:sz w:val="24"/>
        </w:rPr>
        <w:t>.” Pierre Vadeboncoeur [30]</w:t>
      </w:r>
    </w:p>
    <w:p w14:paraId="73E52235" w14:textId="77777777" w:rsidR="007423B7" w:rsidRPr="00A13462" w:rsidRDefault="007423B7" w:rsidP="007423B7">
      <w:pPr>
        <w:spacing w:before="60" w:after="60"/>
        <w:ind w:left="547" w:hanging="547"/>
        <w:rPr>
          <w:sz w:val="24"/>
        </w:rPr>
      </w:pPr>
      <w:r>
        <w:rPr>
          <w:sz w:val="24"/>
        </w:rPr>
        <w:t>5.</w:t>
      </w:r>
      <w:r>
        <w:rPr>
          <w:sz w:val="24"/>
        </w:rPr>
        <w:tab/>
      </w:r>
      <w:r w:rsidRPr="00A13462">
        <w:rPr>
          <w:sz w:val="24"/>
        </w:rPr>
        <w:t>“</w:t>
      </w:r>
      <w:hyperlink w:anchor="La_CSN_pt_1_texte_05" w:history="1">
        <w:r w:rsidRPr="00026A7C">
          <w:rPr>
            <w:rStyle w:val="Hyperlien"/>
            <w:sz w:val="24"/>
          </w:rPr>
          <w:t>La CSN et le syndicalisme de combat (1960-1975)</w:t>
        </w:r>
      </w:hyperlink>
      <w:r w:rsidRPr="00A13462">
        <w:rPr>
          <w:sz w:val="24"/>
        </w:rPr>
        <w:t>.” Jean-François Cardin [33]</w:t>
      </w:r>
    </w:p>
    <w:p w14:paraId="385E4803" w14:textId="77777777" w:rsidR="007423B7" w:rsidRPr="00A13462" w:rsidRDefault="007423B7" w:rsidP="007423B7">
      <w:pPr>
        <w:spacing w:before="60" w:after="60"/>
        <w:ind w:left="547" w:hanging="547"/>
        <w:rPr>
          <w:sz w:val="24"/>
        </w:rPr>
      </w:pPr>
      <w:r>
        <w:rPr>
          <w:sz w:val="24"/>
        </w:rPr>
        <w:t>6.</w:t>
      </w:r>
      <w:r>
        <w:rPr>
          <w:sz w:val="24"/>
        </w:rPr>
        <w:tab/>
      </w:r>
      <w:r w:rsidRPr="00A13462">
        <w:rPr>
          <w:sz w:val="24"/>
        </w:rPr>
        <w:t>“</w:t>
      </w:r>
      <w:hyperlink w:anchor="La_CSN_pt_1_texte_06" w:history="1">
        <w:r w:rsidRPr="00026A7C">
          <w:rPr>
            <w:rStyle w:val="Hyperlien"/>
            <w:sz w:val="24"/>
          </w:rPr>
          <w:t>L'action syndicale et l'importance de la revendication</w:t>
        </w:r>
      </w:hyperlink>
      <w:r w:rsidRPr="00A13462">
        <w:rPr>
          <w:sz w:val="24"/>
        </w:rPr>
        <w:t>.” Jacques Desmarais [39]</w:t>
      </w:r>
    </w:p>
    <w:p w14:paraId="13FD5F34" w14:textId="77777777" w:rsidR="007423B7" w:rsidRPr="00A13462" w:rsidRDefault="007423B7" w:rsidP="007423B7">
      <w:pPr>
        <w:spacing w:before="60" w:after="60"/>
        <w:ind w:left="547" w:hanging="547"/>
        <w:rPr>
          <w:sz w:val="24"/>
        </w:rPr>
      </w:pPr>
      <w:r>
        <w:rPr>
          <w:sz w:val="24"/>
        </w:rPr>
        <w:t>7.</w:t>
      </w:r>
      <w:r>
        <w:rPr>
          <w:sz w:val="24"/>
        </w:rPr>
        <w:tab/>
      </w:r>
      <w:r w:rsidRPr="00A13462">
        <w:rPr>
          <w:sz w:val="24"/>
        </w:rPr>
        <w:t>“</w:t>
      </w:r>
      <w:hyperlink w:anchor="La_CSN_pt_1_texte_07" w:history="1">
        <w:r w:rsidRPr="00026A7C">
          <w:rPr>
            <w:rStyle w:val="Hyperlien"/>
            <w:sz w:val="24"/>
          </w:rPr>
          <w:t>La CSN : 1975 à aujourd'hui</w:t>
        </w:r>
      </w:hyperlink>
      <w:r w:rsidRPr="00A13462">
        <w:rPr>
          <w:sz w:val="24"/>
        </w:rPr>
        <w:t>.” Michel Doré [45]</w:t>
      </w:r>
    </w:p>
    <w:p w14:paraId="7A3A05A2" w14:textId="77777777" w:rsidR="007423B7" w:rsidRPr="00A13462" w:rsidRDefault="007423B7" w:rsidP="007423B7">
      <w:pPr>
        <w:ind w:firstLine="0"/>
        <w:rPr>
          <w:smallCaps/>
          <w:sz w:val="24"/>
        </w:rPr>
      </w:pPr>
    </w:p>
    <w:p w14:paraId="1EF71D73" w14:textId="77777777" w:rsidR="007423B7" w:rsidRPr="00B54CA4" w:rsidRDefault="007423B7" w:rsidP="007423B7">
      <w:pPr>
        <w:ind w:firstLine="0"/>
        <w:jc w:val="center"/>
        <w:rPr>
          <w:b/>
          <w:color w:val="FF0000"/>
          <w:sz w:val="24"/>
        </w:rPr>
      </w:pPr>
      <w:r w:rsidRPr="00B54CA4">
        <w:rPr>
          <w:b/>
          <w:smallCaps/>
          <w:color w:val="FF0000"/>
          <w:sz w:val="24"/>
        </w:rPr>
        <w:t xml:space="preserve">Partie </w:t>
      </w:r>
      <w:r w:rsidRPr="00B54CA4">
        <w:rPr>
          <w:b/>
          <w:color w:val="FF0000"/>
          <w:sz w:val="24"/>
        </w:rPr>
        <w:t>II</w:t>
      </w:r>
    </w:p>
    <w:p w14:paraId="09319986" w14:textId="77777777" w:rsidR="007423B7" w:rsidRPr="00A13462" w:rsidRDefault="007423B7" w:rsidP="007423B7">
      <w:pPr>
        <w:ind w:firstLine="0"/>
        <w:jc w:val="center"/>
        <w:rPr>
          <w:b/>
          <w:sz w:val="24"/>
        </w:rPr>
      </w:pPr>
      <w:hyperlink w:anchor="La_CSN_pt_2" w:history="1">
        <w:r w:rsidRPr="00B54CA4">
          <w:rPr>
            <w:rStyle w:val="Hyperlien"/>
            <w:b/>
            <w:sz w:val="24"/>
          </w:rPr>
          <w:t>L'APPORT DE LA CSN À LA VIE SYNDICALE</w:t>
        </w:r>
      </w:hyperlink>
    </w:p>
    <w:p w14:paraId="4EDB6DDD" w14:textId="77777777" w:rsidR="007423B7" w:rsidRPr="00A13462" w:rsidRDefault="007423B7" w:rsidP="007423B7">
      <w:pPr>
        <w:ind w:firstLine="0"/>
        <w:rPr>
          <w:sz w:val="24"/>
        </w:rPr>
      </w:pPr>
    </w:p>
    <w:p w14:paraId="53129C5D" w14:textId="77777777" w:rsidR="007423B7" w:rsidRPr="00A13462" w:rsidRDefault="007423B7" w:rsidP="007423B7">
      <w:pPr>
        <w:spacing w:before="60" w:after="60"/>
        <w:ind w:left="547" w:hanging="547"/>
        <w:rPr>
          <w:sz w:val="24"/>
        </w:rPr>
      </w:pPr>
      <w:r>
        <w:rPr>
          <w:sz w:val="24"/>
        </w:rPr>
        <w:t>8.</w:t>
      </w:r>
      <w:r>
        <w:rPr>
          <w:sz w:val="24"/>
        </w:rPr>
        <w:tab/>
      </w:r>
      <w:r w:rsidRPr="00A13462">
        <w:rPr>
          <w:sz w:val="24"/>
        </w:rPr>
        <w:t>“</w:t>
      </w:r>
      <w:hyperlink w:anchor="La_CSN_pt_2_texte_08" w:history="1">
        <w:r w:rsidRPr="00026A7C">
          <w:rPr>
            <w:rStyle w:val="Hyperlien"/>
            <w:sz w:val="24"/>
          </w:rPr>
          <w:t>Quand les chroniqueurs syndicaux écrivaient l'histoire</w:t>
        </w:r>
      </w:hyperlink>
      <w:r w:rsidRPr="00A13462">
        <w:rPr>
          <w:sz w:val="24"/>
        </w:rPr>
        <w:t>.” Pierre Vennat [59]</w:t>
      </w:r>
    </w:p>
    <w:p w14:paraId="0C0576E7" w14:textId="77777777" w:rsidR="007423B7" w:rsidRPr="00A13462" w:rsidRDefault="007423B7" w:rsidP="007423B7">
      <w:pPr>
        <w:spacing w:before="60" w:after="60"/>
        <w:ind w:left="547" w:hanging="547"/>
        <w:rPr>
          <w:sz w:val="24"/>
        </w:rPr>
      </w:pPr>
      <w:r>
        <w:rPr>
          <w:sz w:val="24"/>
        </w:rPr>
        <w:t>9.</w:t>
      </w:r>
      <w:r>
        <w:rPr>
          <w:sz w:val="24"/>
        </w:rPr>
        <w:tab/>
      </w:r>
      <w:r w:rsidRPr="00A13462">
        <w:rPr>
          <w:sz w:val="24"/>
        </w:rPr>
        <w:t>“</w:t>
      </w:r>
      <w:hyperlink w:anchor="La_CSN_pt_2_texte_09" w:history="1">
        <w:r w:rsidRPr="00026A7C">
          <w:rPr>
            <w:rStyle w:val="Hyperlien"/>
            <w:sz w:val="24"/>
          </w:rPr>
          <w:t>La CSN et les médias</w:t>
        </w:r>
      </w:hyperlink>
      <w:r w:rsidRPr="00A13462">
        <w:rPr>
          <w:sz w:val="24"/>
        </w:rPr>
        <w:t>.” Pierre Pelchat [63]</w:t>
      </w:r>
    </w:p>
    <w:p w14:paraId="48AF2A99" w14:textId="77777777" w:rsidR="007423B7" w:rsidRPr="00A13462" w:rsidRDefault="007423B7" w:rsidP="007423B7">
      <w:pPr>
        <w:spacing w:before="60" w:after="60"/>
        <w:ind w:left="547" w:hanging="547"/>
        <w:rPr>
          <w:sz w:val="24"/>
        </w:rPr>
      </w:pPr>
      <w:r>
        <w:rPr>
          <w:sz w:val="24"/>
        </w:rPr>
        <w:t>10.</w:t>
      </w:r>
      <w:r>
        <w:rPr>
          <w:sz w:val="24"/>
        </w:rPr>
        <w:tab/>
      </w:r>
      <w:r w:rsidRPr="00A13462">
        <w:rPr>
          <w:sz w:val="24"/>
        </w:rPr>
        <w:t>“</w:t>
      </w:r>
      <w:hyperlink w:anchor="La_CSN_pt_2_texte_10" w:history="1">
        <w:r w:rsidRPr="00026A7C">
          <w:rPr>
            <w:rStyle w:val="Hyperlien"/>
            <w:sz w:val="24"/>
          </w:rPr>
          <w:t>La CSN et les médias : une vue de l'intérieur</w:t>
        </w:r>
      </w:hyperlink>
      <w:r w:rsidRPr="00A13462">
        <w:rPr>
          <w:sz w:val="24"/>
        </w:rPr>
        <w:t>.” Michel Rioux [65]</w:t>
      </w:r>
    </w:p>
    <w:p w14:paraId="03020FA5" w14:textId="77777777" w:rsidR="007423B7" w:rsidRPr="00A13462" w:rsidRDefault="007423B7" w:rsidP="007423B7">
      <w:pPr>
        <w:spacing w:before="60" w:after="60"/>
        <w:ind w:left="547" w:hanging="547"/>
        <w:rPr>
          <w:sz w:val="24"/>
        </w:rPr>
      </w:pPr>
      <w:r>
        <w:rPr>
          <w:sz w:val="24"/>
        </w:rPr>
        <w:t>11.</w:t>
      </w:r>
      <w:r>
        <w:rPr>
          <w:sz w:val="24"/>
        </w:rPr>
        <w:tab/>
      </w:r>
      <w:r w:rsidRPr="00A13462">
        <w:rPr>
          <w:sz w:val="24"/>
        </w:rPr>
        <w:t>“</w:t>
      </w:r>
      <w:hyperlink w:anchor="La_CSN_pt_2_texte_11" w:history="1">
        <w:r w:rsidRPr="00026A7C">
          <w:rPr>
            <w:rStyle w:val="Hyperlien"/>
            <w:sz w:val="24"/>
          </w:rPr>
          <w:t>La condition féminine : une préoccupation constante de la CSN. Organis</w:t>
        </w:r>
        <w:r w:rsidRPr="00026A7C">
          <w:rPr>
            <w:rStyle w:val="Hyperlien"/>
            <w:sz w:val="24"/>
          </w:rPr>
          <w:t>a</w:t>
        </w:r>
        <w:r w:rsidRPr="00026A7C">
          <w:rPr>
            <w:rStyle w:val="Hyperlien"/>
            <w:sz w:val="24"/>
          </w:rPr>
          <w:t>tion et présence des femmes dans la CSN</w:t>
        </w:r>
      </w:hyperlink>
      <w:r w:rsidRPr="00A13462">
        <w:rPr>
          <w:sz w:val="24"/>
        </w:rPr>
        <w:t>.” Lucie Dagenais [70]</w:t>
      </w:r>
    </w:p>
    <w:p w14:paraId="011EDB2D" w14:textId="77777777" w:rsidR="007423B7" w:rsidRPr="00A13462" w:rsidRDefault="007423B7" w:rsidP="007423B7">
      <w:pPr>
        <w:spacing w:before="60" w:after="60"/>
        <w:ind w:left="547" w:hanging="547"/>
        <w:rPr>
          <w:sz w:val="24"/>
        </w:rPr>
      </w:pPr>
      <w:r>
        <w:rPr>
          <w:sz w:val="24"/>
        </w:rPr>
        <w:t>12.</w:t>
      </w:r>
      <w:r>
        <w:rPr>
          <w:sz w:val="24"/>
        </w:rPr>
        <w:tab/>
      </w:r>
      <w:r w:rsidRPr="00A13462">
        <w:rPr>
          <w:sz w:val="24"/>
        </w:rPr>
        <w:t>“</w:t>
      </w:r>
      <w:hyperlink w:anchor="La_CSN_pt_2_texte_12" w:history="1">
        <w:r w:rsidRPr="00026A7C">
          <w:rPr>
            <w:rStyle w:val="Hyperlien"/>
            <w:sz w:val="24"/>
          </w:rPr>
          <w:t>La CSN et l'enjeu de l'équité salariale</w:t>
        </w:r>
      </w:hyperlink>
      <w:r w:rsidRPr="00A13462">
        <w:rPr>
          <w:sz w:val="24"/>
        </w:rPr>
        <w:t>.” Dominique Gaucher [81]</w:t>
      </w:r>
    </w:p>
    <w:p w14:paraId="17CB039A" w14:textId="77777777" w:rsidR="007423B7" w:rsidRPr="00A13462" w:rsidRDefault="007423B7" w:rsidP="007423B7">
      <w:pPr>
        <w:ind w:firstLine="0"/>
        <w:rPr>
          <w:sz w:val="24"/>
        </w:rPr>
      </w:pPr>
      <w:r w:rsidRPr="00A13462">
        <w:rPr>
          <w:sz w:val="24"/>
        </w:rPr>
        <w:t>[338]</w:t>
      </w:r>
    </w:p>
    <w:p w14:paraId="6255E289" w14:textId="77777777" w:rsidR="007423B7" w:rsidRPr="00A13462" w:rsidRDefault="007423B7" w:rsidP="007423B7">
      <w:pPr>
        <w:spacing w:before="60" w:after="60"/>
        <w:ind w:left="547" w:hanging="547"/>
        <w:rPr>
          <w:sz w:val="24"/>
        </w:rPr>
      </w:pPr>
      <w:r>
        <w:rPr>
          <w:sz w:val="24"/>
        </w:rPr>
        <w:t>13.</w:t>
      </w:r>
      <w:r>
        <w:rPr>
          <w:sz w:val="24"/>
        </w:rPr>
        <w:tab/>
      </w:r>
      <w:r w:rsidRPr="00A13462">
        <w:rPr>
          <w:sz w:val="24"/>
        </w:rPr>
        <w:t>“</w:t>
      </w:r>
      <w:hyperlink w:anchor="La_CSN_pt_2_texte_13" w:history="1">
        <w:r w:rsidRPr="00026A7C">
          <w:rPr>
            <w:rStyle w:val="Hyperlien"/>
            <w:sz w:val="24"/>
          </w:rPr>
          <w:t>La CSN et la promotion des droits de la personne</w:t>
        </w:r>
      </w:hyperlink>
      <w:r w:rsidRPr="00A13462">
        <w:rPr>
          <w:sz w:val="24"/>
        </w:rPr>
        <w:t>.” Claude Filion [91]</w:t>
      </w:r>
    </w:p>
    <w:p w14:paraId="13E0864F" w14:textId="77777777" w:rsidR="007423B7" w:rsidRPr="00A13462" w:rsidRDefault="007423B7" w:rsidP="007423B7">
      <w:pPr>
        <w:spacing w:before="60" w:after="60"/>
        <w:ind w:left="547" w:hanging="547"/>
        <w:rPr>
          <w:sz w:val="24"/>
        </w:rPr>
      </w:pPr>
      <w:r>
        <w:rPr>
          <w:sz w:val="24"/>
        </w:rPr>
        <w:t>14.</w:t>
      </w:r>
      <w:r>
        <w:rPr>
          <w:sz w:val="24"/>
        </w:rPr>
        <w:tab/>
      </w:r>
      <w:r w:rsidRPr="00A13462">
        <w:rPr>
          <w:sz w:val="24"/>
        </w:rPr>
        <w:t>“</w:t>
      </w:r>
      <w:hyperlink w:anchor="La_CSN_pt_2_texte_14" w:history="1">
        <w:r w:rsidRPr="00026A7C">
          <w:rPr>
            <w:rStyle w:val="Hyperlien"/>
            <w:sz w:val="24"/>
          </w:rPr>
          <w:t>Les conseils centraux : points d'ancrage d'un contre-pouvoir ou foyers de concertation ?</w:t>
        </w:r>
      </w:hyperlink>
      <w:r w:rsidRPr="00A13462">
        <w:rPr>
          <w:sz w:val="24"/>
        </w:rPr>
        <w:t>.” Bernard Dionne [98]</w:t>
      </w:r>
    </w:p>
    <w:p w14:paraId="278D36E7" w14:textId="77777777" w:rsidR="007423B7" w:rsidRPr="00A13462" w:rsidRDefault="007423B7" w:rsidP="007423B7">
      <w:pPr>
        <w:spacing w:before="60" w:after="60"/>
        <w:ind w:left="547" w:hanging="547"/>
        <w:rPr>
          <w:sz w:val="24"/>
        </w:rPr>
      </w:pPr>
      <w:r>
        <w:rPr>
          <w:sz w:val="24"/>
        </w:rPr>
        <w:t>15.</w:t>
      </w:r>
      <w:r>
        <w:rPr>
          <w:sz w:val="24"/>
        </w:rPr>
        <w:tab/>
      </w:r>
      <w:r w:rsidRPr="00A13462">
        <w:rPr>
          <w:sz w:val="24"/>
        </w:rPr>
        <w:t>“</w:t>
      </w:r>
      <w:hyperlink w:anchor="La_CSN_pt_2_texte_15" w:history="1">
        <w:r w:rsidRPr="00026A7C">
          <w:rPr>
            <w:rStyle w:val="Hyperlien"/>
            <w:sz w:val="24"/>
          </w:rPr>
          <w:t>La CSN, sa foi en la loi : Hypothèse initiale</w:t>
        </w:r>
      </w:hyperlink>
      <w:r w:rsidRPr="00A13462">
        <w:rPr>
          <w:sz w:val="24"/>
        </w:rPr>
        <w:t>.” Fernand Morin [104]</w:t>
      </w:r>
    </w:p>
    <w:p w14:paraId="6F800A37" w14:textId="77777777" w:rsidR="007423B7" w:rsidRPr="00A13462" w:rsidRDefault="007423B7" w:rsidP="007423B7">
      <w:pPr>
        <w:spacing w:before="60" w:after="60"/>
        <w:ind w:left="547" w:hanging="547"/>
        <w:rPr>
          <w:sz w:val="24"/>
        </w:rPr>
      </w:pPr>
      <w:r>
        <w:rPr>
          <w:sz w:val="24"/>
        </w:rPr>
        <w:t>16.</w:t>
      </w:r>
      <w:r>
        <w:rPr>
          <w:sz w:val="24"/>
        </w:rPr>
        <w:tab/>
      </w:r>
      <w:r w:rsidRPr="00A13462">
        <w:rPr>
          <w:sz w:val="24"/>
        </w:rPr>
        <w:t>“</w:t>
      </w:r>
      <w:hyperlink w:anchor="La_CSN_pt_2_texte_16" w:history="1">
        <w:r w:rsidRPr="00026A7C">
          <w:rPr>
            <w:rStyle w:val="Hyperlien"/>
            <w:sz w:val="24"/>
          </w:rPr>
          <w:t>La CSN, son approche en matière de relations du travail : oser</w:t>
        </w:r>
      </w:hyperlink>
      <w:r w:rsidRPr="00A13462">
        <w:rPr>
          <w:sz w:val="24"/>
        </w:rPr>
        <w:t>.” Claude Rioux [111]</w:t>
      </w:r>
    </w:p>
    <w:p w14:paraId="1E14D911" w14:textId="77777777" w:rsidR="007423B7" w:rsidRPr="00A13462" w:rsidRDefault="007423B7" w:rsidP="007423B7">
      <w:pPr>
        <w:spacing w:before="60" w:after="60"/>
        <w:ind w:left="547" w:hanging="547"/>
        <w:rPr>
          <w:sz w:val="24"/>
        </w:rPr>
      </w:pPr>
      <w:r>
        <w:rPr>
          <w:sz w:val="24"/>
        </w:rPr>
        <w:t>17.</w:t>
      </w:r>
      <w:r>
        <w:rPr>
          <w:sz w:val="24"/>
        </w:rPr>
        <w:tab/>
      </w:r>
      <w:r w:rsidRPr="00A13462">
        <w:rPr>
          <w:sz w:val="24"/>
        </w:rPr>
        <w:t>“</w:t>
      </w:r>
      <w:hyperlink w:anchor="La_CSN_pt_2_texte_17" w:history="1">
        <w:r w:rsidRPr="00026A7C">
          <w:rPr>
            <w:rStyle w:val="Hyperlien"/>
            <w:sz w:val="24"/>
          </w:rPr>
          <w:t>La CSN et les autres groupes syndicaux</w:t>
        </w:r>
      </w:hyperlink>
      <w:r w:rsidRPr="00A13462">
        <w:rPr>
          <w:sz w:val="24"/>
        </w:rPr>
        <w:t>.” Mona-Josée Gagnon [118]</w:t>
      </w:r>
    </w:p>
    <w:p w14:paraId="20D82909" w14:textId="77777777" w:rsidR="007423B7" w:rsidRDefault="007423B7" w:rsidP="007423B7">
      <w:pPr>
        <w:ind w:firstLine="0"/>
        <w:rPr>
          <w:sz w:val="24"/>
        </w:rPr>
      </w:pPr>
    </w:p>
    <w:p w14:paraId="1FAAF92A" w14:textId="77777777" w:rsidR="007423B7" w:rsidRPr="00A13462" w:rsidRDefault="007423B7" w:rsidP="007423B7">
      <w:pPr>
        <w:ind w:firstLine="0"/>
        <w:rPr>
          <w:sz w:val="24"/>
        </w:rPr>
      </w:pPr>
    </w:p>
    <w:p w14:paraId="7D259140" w14:textId="77777777" w:rsidR="007423B7" w:rsidRPr="00B54CA4" w:rsidRDefault="007423B7" w:rsidP="007423B7">
      <w:pPr>
        <w:ind w:firstLine="0"/>
        <w:jc w:val="center"/>
        <w:rPr>
          <w:b/>
          <w:color w:val="FF0000"/>
          <w:sz w:val="24"/>
        </w:rPr>
      </w:pPr>
      <w:r w:rsidRPr="00B54CA4">
        <w:rPr>
          <w:b/>
          <w:color w:val="FF0000"/>
          <w:sz w:val="24"/>
        </w:rPr>
        <w:t>PARTIE III</w:t>
      </w:r>
    </w:p>
    <w:p w14:paraId="25425204" w14:textId="77777777" w:rsidR="007423B7" w:rsidRPr="00A13462" w:rsidRDefault="007423B7" w:rsidP="007423B7">
      <w:pPr>
        <w:ind w:firstLine="0"/>
        <w:jc w:val="center"/>
        <w:rPr>
          <w:b/>
          <w:sz w:val="24"/>
        </w:rPr>
      </w:pPr>
      <w:hyperlink w:anchor="La_CSN_pt_3" w:history="1">
        <w:r w:rsidRPr="00B54CA4">
          <w:rPr>
            <w:rStyle w:val="Hyperlien"/>
            <w:b/>
            <w:sz w:val="24"/>
          </w:rPr>
          <w:t>QUEL SYNDICALISME POUR AUJOURD'HUI?</w:t>
        </w:r>
      </w:hyperlink>
    </w:p>
    <w:p w14:paraId="7C513067" w14:textId="77777777" w:rsidR="007423B7" w:rsidRPr="00A13462" w:rsidRDefault="007423B7" w:rsidP="007423B7">
      <w:pPr>
        <w:ind w:firstLine="0"/>
        <w:rPr>
          <w:sz w:val="24"/>
        </w:rPr>
      </w:pPr>
    </w:p>
    <w:p w14:paraId="51BACE29" w14:textId="77777777" w:rsidR="007423B7" w:rsidRPr="00A13462" w:rsidRDefault="007423B7" w:rsidP="007423B7">
      <w:pPr>
        <w:spacing w:before="60" w:after="60"/>
        <w:ind w:left="547" w:hanging="547"/>
        <w:rPr>
          <w:sz w:val="24"/>
        </w:rPr>
      </w:pPr>
      <w:r>
        <w:rPr>
          <w:sz w:val="24"/>
        </w:rPr>
        <w:t>18.</w:t>
      </w:r>
      <w:r>
        <w:rPr>
          <w:sz w:val="24"/>
        </w:rPr>
        <w:tab/>
      </w:r>
      <w:r w:rsidRPr="00A13462">
        <w:rPr>
          <w:sz w:val="24"/>
        </w:rPr>
        <w:t>“</w:t>
      </w:r>
      <w:hyperlink w:anchor="La_CSN_pt_3_texte_18" w:history="1">
        <w:r w:rsidRPr="00026A7C">
          <w:rPr>
            <w:rStyle w:val="Hyperlien"/>
            <w:sz w:val="24"/>
          </w:rPr>
          <w:t>« De l'apolitisme à la souveraineté » : l'action politique de la CSN, essai de synthèse</w:t>
        </w:r>
      </w:hyperlink>
      <w:r w:rsidRPr="00A13462">
        <w:rPr>
          <w:sz w:val="24"/>
        </w:rPr>
        <w:t>.” Serge Denis [127]</w:t>
      </w:r>
    </w:p>
    <w:p w14:paraId="0683E6B8" w14:textId="77777777" w:rsidR="007423B7" w:rsidRPr="00A13462" w:rsidRDefault="007423B7" w:rsidP="007423B7">
      <w:pPr>
        <w:spacing w:before="60" w:after="60"/>
        <w:ind w:left="547" w:hanging="547"/>
        <w:rPr>
          <w:sz w:val="24"/>
        </w:rPr>
      </w:pPr>
      <w:r>
        <w:rPr>
          <w:sz w:val="24"/>
        </w:rPr>
        <w:t>19.</w:t>
      </w:r>
      <w:r>
        <w:rPr>
          <w:sz w:val="24"/>
        </w:rPr>
        <w:tab/>
      </w:r>
      <w:r w:rsidRPr="00A13462">
        <w:rPr>
          <w:sz w:val="24"/>
        </w:rPr>
        <w:t>“</w:t>
      </w:r>
      <w:hyperlink w:anchor="La_CSN_pt_3_texte_19" w:history="1">
        <w:r w:rsidRPr="00026A7C">
          <w:rPr>
            <w:rStyle w:val="Hyperlien"/>
            <w:sz w:val="24"/>
          </w:rPr>
          <w:t>La CSN, comme je l'ai connue</w:t>
        </w:r>
      </w:hyperlink>
      <w:r w:rsidRPr="00A13462">
        <w:rPr>
          <w:sz w:val="24"/>
        </w:rPr>
        <w:t>.” Marcel Pépin [162]</w:t>
      </w:r>
    </w:p>
    <w:p w14:paraId="0D36E2EF" w14:textId="77777777" w:rsidR="007423B7" w:rsidRPr="00A13462" w:rsidRDefault="007423B7" w:rsidP="007423B7">
      <w:pPr>
        <w:spacing w:before="60" w:after="60"/>
        <w:ind w:left="547" w:hanging="547"/>
        <w:rPr>
          <w:sz w:val="24"/>
        </w:rPr>
      </w:pPr>
      <w:r>
        <w:rPr>
          <w:sz w:val="24"/>
        </w:rPr>
        <w:t>20.</w:t>
      </w:r>
      <w:r>
        <w:rPr>
          <w:sz w:val="24"/>
        </w:rPr>
        <w:tab/>
      </w:r>
      <w:r w:rsidRPr="00A13462">
        <w:rPr>
          <w:sz w:val="24"/>
        </w:rPr>
        <w:t>“</w:t>
      </w:r>
      <w:hyperlink w:anchor="La_CSN_pt_3_texte_20" w:history="1">
        <w:r w:rsidRPr="00026A7C">
          <w:rPr>
            <w:rStyle w:val="Hyperlien"/>
            <w:sz w:val="24"/>
          </w:rPr>
          <w:t>Les stratégies de la CSN face à l'exclusion</w:t>
        </w:r>
      </w:hyperlink>
      <w:r w:rsidRPr="00A13462">
        <w:rPr>
          <w:sz w:val="24"/>
        </w:rPr>
        <w:t>.” Gabriel Gagnon [165]</w:t>
      </w:r>
    </w:p>
    <w:p w14:paraId="0DACA63F" w14:textId="77777777" w:rsidR="007423B7" w:rsidRPr="00A13462" w:rsidRDefault="007423B7" w:rsidP="007423B7">
      <w:pPr>
        <w:spacing w:before="60" w:after="60"/>
        <w:ind w:left="547" w:hanging="547"/>
        <w:rPr>
          <w:sz w:val="24"/>
        </w:rPr>
      </w:pPr>
      <w:r>
        <w:rPr>
          <w:sz w:val="24"/>
        </w:rPr>
        <w:t>21.</w:t>
      </w:r>
      <w:r>
        <w:rPr>
          <w:sz w:val="24"/>
        </w:rPr>
        <w:tab/>
      </w:r>
      <w:r w:rsidRPr="00A13462">
        <w:rPr>
          <w:sz w:val="24"/>
        </w:rPr>
        <w:t>“</w:t>
      </w:r>
      <w:hyperlink w:anchor="La_CSN_pt_3_texte_21" w:history="1">
        <w:r w:rsidRPr="00026A7C">
          <w:rPr>
            <w:rStyle w:val="Hyperlien"/>
            <w:sz w:val="24"/>
          </w:rPr>
          <w:t>Le mouvement syndical et les enjeux économiques actuels</w:t>
        </w:r>
      </w:hyperlink>
      <w:r w:rsidRPr="00A13462">
        <w:rPr>
          <w:sz w:val="24"/>
        </w:rPr>
        <w:t>.” Louis Gill [169]</w:t>
      </w:r>
    </w:p>
    <w:p w14:paraId="337273F0" w14:textId="77777777" w:rsidR="007423B7" w:rsidRPr="00A13462" w:rsidRDefault="007423B7" w:rsidP="007423B7">
      <w:pPr>
        <w:spacing w:before="60" w:after="60"/>
        <w:ind w:left="547" w:hanging="547"/>
        <w:rPr>
          <w:sz w:val="24"/>
        </w:rPr>
      </w:pPr>
      <w:r>
        <w:rPr>
          <w:sz w:val="24"/>
        </w:rPr>
        <w:t>22.</w:t>
      </w:r>
      <w:r>
        <w:rPr>
          <w:sz w:val="24"/>
        </w:rPr>
        <w:tab/>
      </w:r>
      <w:r w:rsidRPr="00A13462">
        <w:rPr>
          <w:sz w:val="24"/>
        </w:rPr>
        <w:t>“</w:t>
      </w:r>
      <w:hyperlink w:anchor="La_CSN_pt_3_texte_22" w:history="1">
        <w:r w:rsidRPr="00026A7C">
          <w:rPr>
            <w:rStyle w:val="Hyperlien"/>
            <w:sz w:val="24"/>
          </w:rPr>
          <w:t>Du combat au partenariat</w:t>
        </w:r>
      </w:hyperlink>
      <w:r w:rsidRPr="00A13462">
        <w:rPr>
          <w:sz w:val="24"/>
        </w:rPr>
        <w:t>.” Jean-Marc Piotte [191]</w:t>
      </w:r>
    </w:p>
    <w:p w14:paraId="48D688BE" w14:textId="77777777" w:rsidR="007423B7" w:rsidRPr="00A13462" w:rsidRDefault="007423B7" w:rsidP="007423B7">
      <w:pPr>
        <w:spacing w:before="60" w:after="60"/>
        <w:ind w:left="547" w:hanging="547"/>
        <w:rPr>
          <w:sz w:val="24"/>
        </w:rPr>
      </w:pPr>
      <w:r>
        <w:rPr>
          <w:sz w:val="24"/>
        </w:rPr>
        <w:t>23.</w:t>
      </w:r>
      <w:r>
        <w:rPr>
          <w:sz w:val="24"/>
        </w:rPr>
        <w:tab/>
      </w:r>
      <w:r w:rsidRPr="00A13462">
        <w:rPr>
          <w:sz w:val="24"/>
        </w:rPr>
        <w:t>“</w:t>
      </w:r>
      <w:hyperlink w:anchor="La_CSN_pt_3_texte_23" w:history="1">
        <w:r w:rsidRPr="00026A7C">
          <w:rPr>
            <w:rStyle w:val="Hyperlien"/>
            <w:sz w:val="24"/>
          </w:rPr>
          <w:t>Le projet de société de la CSN</w:t>
        </w:r>
      </w:hyperlink>
      <w:r w:rsidRPr="00A13462">
        <w:rPr>
          <w:sz w:val="24"/>
        </w:rPr>
        <w:t>.” Marc Laviolette [211]</w:t>
      </w:r>
    </w:p>
    <w:p w14:paraId="6948B098" w14:textId="77777777" w:rsidR="007423B7" w:rsidRPr="00A13462" w:rsidRDefault="007423B7" w:rsidP="007423B7">
      <w:pPr>
        <w:spacing w:before="60" w:after="60"/>
        <w:ind w:left="547" w:hanging="547"/>
        <w:rPr>
          <w:sz w:val="24"/>
        </w:rPr>
      </w:pPr>
      <w:r>
        <w:rPr>
          <w:sz w:val="24"/>
        </w:rPr>
        <w:t>24.</w:t>
      </w:r>
      <w:r>
        <w:rPr>
          <w:sz w:val="24"/>
        </w:rPr>
        <w:tab/>
      </w:r>
      <w:r w:rsidRPr="00A13462">
        <w:rPr>
          <w:sz w:val="24"/>
        </w:rPr>
        <w:t>“</w:t>
      </w:r>
      <w:hyperlink w:anchor="La_CSN_pt_3_texte_24" w:history="1">
        <w:r w:rsidRPr="00026A7C">
          <w:rPr>
            <w:rStyle w:val="Hyperlien"/>
            <w:sz w:val="24"/>
          </w:rPr>
          <w:t>La CSN et la modernisation sociale des entreprises</w:t>
        </w:r>
      </w:hyperlink>
      <w:r w:rsidRPr="00A13462">
        <w:rPr>
          <w:sz w:val="24"/>
        </w:rPr>
        <w:t>.” Jacques L. Boucher [218]</w:t>
      </w:r>
    </w:p>
    <w:p w14:paraId="24ABB3AD" w14:textId="77777777" w:rsidR="007423B7" w:rsidRPr="00A13462" w:rsidRDefault="007423B7" w:rsidP="007423B7">
      <w:pPr>
        <w:spacing w:before="60" w:after="60"/>
        <w:ind w:left="547" w:hanging="547"/>
        <w:rPr>
          <w:sz w:val="24"/>
        </w:rPr>
      </w:pPr>
      <w:r>
        <w:rPr>
          <w:sz w:val="24"/>
        </w:rPr>
        <w:t>25.</w:t>
      </w:r>
      <w:r>
        <w:rPr>
          <w:sz w:val="24"/>
        </w:rPr>
        <w:tab/>
      </w:r>
      <w:r w:rsidRPr="00A13462">
        <w:rPr>
          <w:sz w:val="24"/>
        </w:rPr>
        <w:t>“</w:t>
      </w:r>
      <w:hyperlink w:anchor="La_CSN_pt_3_texte_25" w:history="1">
        <w:r w:rsidRPr="00026A7C">
          <w:rPr>
            <w:rStyle w:val="Hyperlien"/>
            <w:sz w:val="24"/>
          </w:rPr>
          <w:t>La CSN et la démocratie au travail : de l'exclusion à la participation</w:t>
        </w:r>
      </w:hyperlink>
      <w:r w:rsidRPr="00A13462">
        <w:rPr>
          <w:sz w:val="24"/>
        </w:rPr>
        <w:t>.” Paul-André Lapointe [228]</w:t>
      </w:r>
    </w:p>
    <w:p w14:paraId="6A18C25F" w14:textId="77777777" w:rsidR="007423B7" w:rsidRPr="00A13462" w:rsidRDefault="007423B7" w:rsidP="007423B7">
      <w:pPr>
        <w:spacing w:before="60" w:after="60"/>
        <w:ind w:left="547" w:hanging="547"/>
        <w:rPr>
          <w:sz w:val="24"/>
        </w:rPr>
      </w:pPr>
      <w:r>
        <w:rPr>
          <w:sz w:val="24"/>
        </w:rPr>
        <w:t>26.</w:t>
      </w:r>
      <w:r>
        <w:rPr>
          <w:sz w:val="24"/>
        </w:rPr>
        <w:tab/>
      </w:r>
      <w:r w:rsidRPr="00A13462">
        <w:rPr>
          <w:sz w:val="24"/>
        </w:rPr>
        <w:t>“</w:t>
      </w:r>
      <w:hyperlink w:anchor="La_CSN_pt_3_texte_26" w:history="1">
        <w:r w:rsidRPr="00026A7C">
          <w:rPr>
            <w:rStyle w:val="Hyperlien"/>
            <w:sz w:val="24"/>
          </w:rPr>
          <w:t>La CSN et l'économie sociale: de promoteur à entrepreneur</w:t>
        </w:r>
      </w:hyperlink>
      <w:r w:rsidRPr="00A13462">
        <w:rPr>
          <w:sz w:val="24"/>
        </w:rPr>
        <w:t>.” Benoît L</w:t>
      </w:r>
      <w:r w:rsidRPr="00A13462">
        <w:rPr>
          <w:sz w:val="24"/>
        </w:rPr>
        <w:t>é</w:t>
      </w:r>
      <w:r w:rsidRPr="00A13462">
        <w:rPr>
          <w:sz w:val="24"/>
        </w:rPr>
        <w:t>vesque [239]</w:t>
      </w:r>
    </w:p>
    <w:p w14:paraId="52E59E23" w14:textId="77777777" w:rsidR="007423B7" w:rsidRPr="00A13462" w:rsidRDefault="007423B7" w:rsidP="007423B7">
      <w:pPr>
        <w:spacing w:before="60" w:after="60"/>
        <w:ind w:left="547" w:hanging="547"/>
        <w:rPr>
          <w:sz w:val="24"/>
        </w:rPr>
      </w:pPr>
      <w:r>
        <w:rPr>
          <w:sz w:val="24"/>
        </w:rPr>
        <w:t>27.</w:t>
      </w:r>
      <w:r>
        <w:rPr>
          <w:sz w:val="24"/>
        </w:rPr>
        <w:tab/>
      </w:r>
      <w:r w:rsidRPr="00A13462">
        <w:rPr>
          <w:sz w:val="24"/>
        </w:rPr>
        <w:t>“</w:t>
      </w:r>
      <w:hyperlink w:anchor="La_CSN_pt_3_texte_27" w:history="1">
        <w:r w:rsidRPr="00026A7C">
          <w:rPr>
            <w:rStyle w:val="Hyperlien"/>
            <w:sz w:val="24"/>
          </w:rPr>
          <w:t>Les stratégies de la CSN pour l'emploi</w:t>
        </w:r>
      </w:hyperlink>
      <w:r w:rsidRPr="00A13462">
        <w:rPr>
          <w:sz w:val="24"/>
        </w:rPr>
        <w:t>.” Pierre Paquette [246]</w:t>
      </w:r>
    </w:p>
    <w:p w14:paraId="4DF08692" w14:textId="77777777" w:rsidR="007423B7" w:rsidRPr="00A13462" w:rsidRDefault="007423B7" w:rsidP="007423B7">
      <w:pPr>
        <w:ind w:firstLine="0"/>
        <w:rPr>
          <w:sz w:val="24"/>
        </w:rPr>
      </w:pPr>
      <w:r w:rsidRPr="00A13462">
        <w:rPr>
          <w:sz w:val="24"/>
        </w:rPr>
        <w:t>[339]</w:t>
      </w:r>
    </w:p>
    <w:p w14:paraId="1F67716C" w14:textId="77777777" w:rsidR="007423B7" w:rsidRPr="00A13462" w:rsidRDefault="007423B7" w:rsidP="007423B7">
      <w:pPr>
        <w:ind w:firstLine="0"/>
        <w:rPr>
          <w:smallCaps/>
          <w:sz w:val="24"/>
        </w:rPr>
      </w:pPr>
    </w:p>
    <w:p w14:paraId="5E7702AA" w14:textId="77777777" w:rsidR="007423B7" w:rsidRPr="00B54CA4" w:rsidRDefault="007423B7" w:rsidP="007423B7">
      <w:pPr>
        <w:ind w:firstLine="0"/>
        <w:jc w:val="center"/>
        <w:rPr>
          <w:b/>
          <w:color w:val="FF0000"/>
          <w:sz w:val="24"/>
        </w:rPr>
      </w:pPr>
      <w:r w:rsidRPr="00B54CA4">
        <w:rPr>
          <w:b/>
          <w:smallCaps/>
          <w:color w:val="FF0000"/>
          <w:sz w:val="24"/>
        </w:rPr>
        <w:t xml:space="preserve">Partie </w:t>
      </w:r>
      <w:r w:rsidRPr="00B54CA4">
        <w:rPr>
          <w:b/>
          <w:color w:val="FF0000"/>
          <w:sz w:val="24"/>
        </w:rPr>
        <w:t>IV</w:t>
      </w:r>
    </w:p>
    <w:p w14:paraId="16AE2A13" w14:textId="77777777" w:rsidR="007423B7" w:rsidRPr="00A13462" w:rsidRDefault="007423B7" w:rsidP="007423B7">
      <w:pPr>
        <w:ind w:firstLine="0"/>
        <w:jc w:val="center"/>
        <w:rPr>
          <w:b/>
          <w:sz w:val="24"/>
        </w:rPr>
      </w:pPr>
      <w:hyperlink w:anchor="La_CSN_pt_4" w:history="1">
        <w:r w:rsidRPr="00B54CA4">
          <w:rPr>
            <w:rStyle w:val="Hyperlien"/>
            <w:b/>
            <w:sz w:val="24"/>
          </w:rPr>
          <w:t>LES ENJEUX ACTUELS</w:t>
        </w:r>
      </w:hyperlink>
    </w:p>
    <w:p w14:paraId="3290C71C" w14:textId="77777777" w:rsidR="007423B7" w:rsidRPr="00A13462" w:rsidRDefault="007423B7" w:rsidP="007423B7">
      <w:pPr>
        <w:ind w:firstLine="0"/>
        <w:rPr>
          <w:sz w:val="24"/>
        </w:rPr>
      </w:pPr>
    </w:p>
    <w:p w14:paraId="77335D74" w14:textId="77777777" w:rsidR="007423B7" w:rsidRPr="00A13462" w:rsidRDefault="007423B7" w:rsidP="007423B7">
      <w:pPr>
        <w:spacing w:before="60" w:after="60"/>
        <w:ind w:left="547" w:hanging="547"/>
        <w:rPr>
          <w:sz w:val="24"/>
        </w:rPr>
      </w:pPr>
      <w:r>
        <w:rPr>
          <w:sz w:val="24"/>
        </w:rPr>
        <w:t>28.</w:t>
      </w:r>
      <w:r>
        <w:rPr>
          <w:sz w:val="24"/>
        </w:rPr>
        <w:tab/>
      </w:r>
      <w:r w:rsidRPr="00A13462">
        <w:rPr>
          <w:sz w:val="24"/>
        </w:rPr>
        <w:t>“</w:t>
      </w:r>
      <w:hyperlink w:anchor="La_CSN_pt_4_texte_28" w:history="1">
        <w:r w:rsidRPr="00026A7C">
          <w:rPr>
            <w:rStyle w:val="Hyperlien"/>
            <w:sz w:val="24"/>
          </w:rPr>
          <w:t>Les syndicats européens face aux nouveaux défis structuraux de la mondi</w:t>
        </w:r>
        <w:r w:rsidRPr="00026A7C">
          <w:rPr>
            <w:rStyle w:val="Hyperlien"/>
            <w:sz w:val="24"/>
          </w:rPr>
          <w:t>a</w:t>
        </w:r>
        <w:r w:rsidRPr="00026A7C">
          <w:rPr>
            <w:rStyle w:val="Hyperlien"/>
            <w:sz w:val="24"/>
          </w:rPr>
          <w:t>lisation</w:t>
        </w:r>
      </w:hyperlink>
      <w:r w:rsidRPr="00A13462">
        <w:rPr>
          <w:sz w:val="24"/>
        </w:rPr>
        <w:t>.” Laurent Carroué [255]</w:t>
      </w:r>
    </w:p>
    <w:p w14:paraId="089514A5" w14:textId="77777777" w:rsidR="007423B7" w:rsidRPr="00A13462" w:rsidRDefault="007423B7" w:rsidP="007423B7">
      <w:pPr>
        <w:spacing w:before="60" w:after="60"/>
        <w:ind w:left="547" w:hanging="547"/>
        <w:rPr>
          <w:sz w:val="24"/>
        </w:rPr>
      </w:pPr>
      <w:r>
        <w:rPr>
          <w:sz w:val="24"/>
        </w:rPr>
        <w:t>29.</w:t>
      </w:r>
      <w:r>
        <w:rPr>
          <w:sz w:val="24"/>
        </w:rPr>
        <w:tab/>
      </w:r>
      <w:r w:rsidRPr="00A13462">
        <w:rPr>
          <w:sz w:val="24"/>
        </w:rPr>
        <w:t>“</w:t>
      </w:r>
      <w:hyperlink w:anchor="La_CSN_pt_4_texte_29" w:history="1">
        <w:r w:rsidRPr="00026A7C">
          <w:rPr>
            <w:rStyle w:val="Hyperlien"/>
            <w:sz w:val="24"/>
          </w:rPr>
          <w:t>Nouvelle économie - Mobilisation nouvelle</w:t>
        </w:r>
      </w:hyperlink>
      <w:r w:rsidRPr="00A13462">
        <w:rPr>
          <w:sz w:val="24"/>
        </w:rPr>
        <w:t>.” Bernard Élie [268]</w:t>
      </w:r>
    </w:p>
    <w:p w14:paraId="5A45A7D3" w14:textId="77777777" w:rsidR="007423B7" w:rsidRPr="00A13462" w:rsidRDefault="007423B7" w:rsidP="007423B7">
      <w:pPr>
        <w:spacing w:before="60" w:after="60"/>
        <w:ind w:left="547" w:hanging="547"/>
        <w:jc w:val="both"/>
        <w:rPr>
          <w:sz w:val="24"/>
        </w:rPr>
      </w:pPr>
      <w:r>
        <w:rPr>
          <w:sz w:val="24"/>
        </w:rPr>
        <w:t>30.</w:t>
      </w:r>
      <w:r>
        <w:rPr>
          <w:sz w:val="24"/>
        </w:rPr>
        <w:tab/>
      </w:r>
      <w:r w:rsidRPr="00A13462">
        <w:rPr>
          <w:sz w:val="24"/>
        </w:rPr>
        <w:t>“</w:t>
      </w:r>
      <w:hyperlink w:anchor="La_CSN_pt_4_texte_30" w:history="1">
        <w:r w:rsidRPr="00026A7C">
          <w:rPr>
            <w:rStyle w:val="Hyperlien"/>
            <w:sz w:val="24"/>
          </w:rPr>
          <w:t>La CSN répond-elle aux besoins des jeunes travailleurs ?</w:t>
        </w:r>
      </w:hyperlink>
      <w:r w:rsidRPr="00A13462">
        <w:rPr>
          <w:sz w:val="24"/>
        </w:rPr>
        <w:t>.” Patrice Sav</w:t>
      </w:r>
      <w:r w:rsidRPr="00A13462">
        <w:rPr>
          <w:sz w:val="24"/>
        </w:rPr>
        <w:t>i</w:t>
      </w:r>
      <w:r w:rsidRPr="00A13462">
        <w:rPr>
          <w:sz w:val="24"/>
        </w:rPr>
        <w:t>gnac-Dufour [278]</w:t>
      </w:r>
    </w:p>
    <w:p w14:paraId="3D443819" w14:textId="77777777" w:rsidR="007423B7" w:rsidRPr="00A13462" w:rsidRDefault="007423B7" w:rsidP="007423B7">
      <w:pPr>
        <w:spacing w:before="60" w:after="60"/>
        <w:ind w:left="547" w:hanging="547"/>
        <w:rPr>
          <w:sz w:val="24"/>
        </w:rPr>
      </w:pPr>
      <w:r>
        <w:rPr>
          <w:sz w:val="24"/>
        </w:rPr>
        <w:t>31.</w:t>
      </w:r>
      <w:r>
        <w:rPr>
          <w:sz w:val="24"/>
        </w:rPr>
        <w:tab/>
      </w:r>
      <w:r w:rsidRPr="00A13462">
        <w:rPr>
          <w:sz w:val="24"/>
        </w:rPr>
        <w:t>“</w:t>
      </w:r>
      <w:hyperlink w:anchor="La_CSN_pt_4_texte_31" w:history="1">
        <w:r w:rsidRPr="00026A7C">
          <w:rPr>
            <w:rStyle w:val="Hyperlien"/>
            <w:sz w:val="24"/>
          </w:rPr>
          <w:t>Les femmes et les enjeux actuels dans le secteur public et parapublic</w:t>
        </w:r>
      </w:hyperlink>
      <w:r w:rsidRPr="00A13462">
        <w:rPr>
          <w:sz w:val="24"/>
        </w:rPr>
        <w:t>.” Claudette Carbonneau [287]</w:t>
      </w:r>
    </w:p>
    <w:p w14:paraId="7D28E6E1" w14:textId="77777777" w:rsidR="007423B7" w:rsidRPr="00A13462" w:rsidRDefault="007423B7" w:rsidP="007423B7">
      <w:pPr>
        <w:spacing w:before="60" w:after="60"/>
        <w:ind w:left="547" w:hanging="547"/>
        <w:rPr>
          <w:sz w:val="24"/>
        </w:rPr>
      </w:pPr>
      <w:r>
        <w:rPr>
          <w:sz w:val="24"/>
        </w:rPr>
        <w:t>32.</w:t>
      </w:r>
      <w:r>
        <w:rPr>
          <w:sz w:val="24"/>
        </w:rPr>
        <w:tab/>
      </w:r>
      <w:r w:rsidRPr="00A13462">
        <w:rPr>
          <w:sz w:val="24"/>
        </w:rPr>
        <w:t>“</w:t>
      </w:r>
      <w:hyperlink w:anchor="La_CSN_pt_4_texte_32" w:history="1">
        <w:r w:rsidRPr="00026A7C">
          <w:rPr>
            <w:rStyle w:val="Hyperlien"/>
            <w:sz w:val="24"/>
          </w:rPr>
          <w:t>La CSN à l'heure des choix</w:t>
        </w:r>
      </w:hyperlink>
      <w:r w:rsidRPr="00A13462">
        <w:rPr>
          <w:sz w:val="24"/>
        </w:rPr>
        <w:t>.” Norbert Rodrigue [292]</w:t>
      </w:r>
    </w:p>
    <w:p w14:paraId="252E30BD" w14:textId="77777777" w:rsidR="007423B7" w:rsidRPr="00A13462" w:rsidRDefault="007423B7" w:rsidP="007423B7">
      <w:pPr>
        <w:spacing w:before="60" w:after="60"/>
        <w:ind w:left="547" w:hanging="547"/>
        <w:rPr>
          <w:sz w:val="24"/>
        </w:rPr>
      </w:pPr>
      <w:r>
        <w:rPr>
          <w:sz w:val="24"/>
        </w:rPr>
        <w:t>33.</w:t>
      </w:r>
      <w:r>
        <w:rPr>
          <w:sz w:val="24"/>
        </w:rPr>
        <w:tab/>
      </w:r>
      <w:r w:rsidRPr="00A13462">
        <w:rPr>
          <w:sz w:val="24"/>
        </w:rPr>
        <w:t>“</w:t>
      </w:r>
      <w:hyperlink w:anchor="La_CSN_pt_4_texte_33" w:history="1">
        <w:r w:rsidRPr="00026A7C">
          <w:rPr>
            <w:rStyle w:val="Hyperlien"/>
            <w:sz w:val="24"/>
          </w:rPr>
          <w:t>À nouvelle société, syndicalisme nouveau</w:t>
        </w:r>
      </w:hyperlink>
      <w:r w:rsidRPr="00A13462">
        <w:rPr>
          <w:sz w:val="24"/>
        </w:rPr>
        <w:t>.” Alfonso Gagliano [295]</w:t>
      </w:r>
    </w:p>
    <w:p w14:paraId="781084D2" w14:textId="77777777" w:rsidR="007423B7" w:rsidRPr="00A13462" w:rsidRDefault="007423B7" w:rsidP="007423B7">
      <w:pPr>
        <w:spacing w:before="60" w:after="60"/>
        <w:ind w:left="547" w:hanging="547"/>
        <w:rPr>
          <w:sz w:val="24"/>
        </w:rPr>
      </w:pPr>
      <w:r>
        <w:rPr>
          <w:sz w:val="24"/>
        </w:rPr>
        <w:t>34.</w:t>
      </w:r>
      <w:r>
        <w:rPr>
          <w:sz w:val="24"/>
        </w:rPr>
        <w:tab/>
      </w:r>
      <w:r w:rsidRPr="00A13462">
        <w:rPr>
          <w:sz w:val="24"/>
        </w:rPr>
        <w:t>“</w:t>
      </w:r>
      <w:hyperlink w:anchor="La_CSN_pt_4_texte_34" w:history="1">
        <w:r w:rsidRPr="00026A7C">
          <w:rPr>
            <w:rStyle w:val="Hyperlien"/>
            <w:sz w:val="24"/>
          </w:rPr>
          <w:t>Nouvelle société, nouveau syndicalisme? Continuités et ruptures de l'inst</w:t>
        </w:r>
        <w:r w:rsidRPr="00026A7C">
          <w:rPr>
            <w:rStyle w:val="Hyperlien"/>
            <w:sz w:val="24"/>
          </w:rPr>
          <w:t>i</w:t>
        </w:r>
        <w:r w:rsidRPr="00026A7C">
          <w:rPr>
            <w:rStyle w:val="Hyperlien"/>
            <w:sz w:val="24"/>
          </w:rPr>
          <w:t>tution syndicale</w:t>
        </w:r>
      </w:hyperlink>
      <w:r w:rsidRPr="00A13462">
        <w:rPr>
          <w:sz w:val="24"/>
        </w:rPr>
        <w:t>.” Gregor Murray [299]</w:t>
      </w:r>
    </w:p>
    <w:p w14:paraId="2CC4550A" w14:textId="77777777" w:rsidR="007423B7" w:rsidRPr="00A13462" w:rsidRDefault="007423B7" w:rsidP="007423B7">
      <w:pPr>
        <w:spacing w:before="60" w:after="60"/>
        <w:ind w:left="547" w:hanging="547"/>
        <w:rPr>
          <w:sz w:val="24"/>
        </w:rPr>
      </w:pPr>
      <w:r>
        <w:rPr>
          <w:sz w:val="24"/>
        </w:rPr>
        <w:br w:type="page"/>
        <w:t>35.</w:t>
      </w:r>
      <w:r>
        <w:rPr>
          <w:sz w:val="24"/>
        </w:rPr>
        <w:tab/>
      </w:r>
      <w:r w:rsidRPr="00A13462">
        <w:rPr>
          <w:sz w:val="24"/>
        </w:rPr>
        <w:t>“</w:t>
      </w:r>
      <w:hyperlink w:anchor="La_CSN_pt_4_texte_35" w:history="1">
        <w:r w:rsidRPr="00026A7C">
          <w:rPr>
            <w:rStyle w:val="Hyperlien"/>
            <w:sz w:val="24"/>
          </w:rPr>
          <w:t>Les groupes populaires et communautaires et l'action sociale de la CSN</w:t>
        </w:r>
      </w:hyperlink>
      <w:r w:rsidRPr="00A13462">
        <w:rPr>
          <w:sz w:val="24"/>
        </w:rPr>
        <w:t>.” Joseph Giguère [315]</w:t>
      </w:r>
    </w:p>
    <w:p w14:paraId="02FF3814" w14:textId="77777777" w:rsidR="007423B7" w:rsidRPr="00A13462" w:rsidRDefault="007423B7" w:rsidP="007423B7">
      <w:pPr>
        <w:spacing w:before="60" w:after="60"/>
        <w:ind w:left="547" w:hanging="547"/>
        <w:rPr>
          <w:sz w:val="24"/>
        </w:rPr>
      </w:pPr>
      <w:r>
        <w:rPr>
          <w:sz w:val="24"/>
        </w:rPr>
        <w:t>36.</w:t>
      </w:r>
      <w:r>
        <w:rPr>
          <w:sz w:val="24"/>
        </w:rPr>
        <w:tab/>
      </w:r>
      <w:r w:rsidRPr="00A13462">
        <w:rPr>
          <w:sz w:val="24"/>
        </w:rPr>
        <w:t>“</w:t>
      </w:r>
      <w:hyperlink w:anchor="La_CSN_pt_4_texte_36" w:history="1">
        <w:r w:rsidRPr="00026A7C">
          <w:rPr>
            <w:rStyle w:val="Hyperlien"/>
            <w:sz w:val="24"/>
          </w:rPr>
          <w:t>CSN: les défis de l'heure</w:t>
        </w:r>
      </w:hyperlink>
      <w:r w:rsidRPr="00A13462">
        <w:rPr>
          <w:sz w:val="24"/>
        </w:rPr>
        <w:t>.” Gérald Larose [321]</w:t>
      </w:r>
    </w:p>
    <w:p w14:paraId="141709C5" w14:textId="77777777" w:rsidR="007423B7" w:rsidRPr="00A13462" w:rsidRDefault="007423B7" w:rsidP="007423B7">
      <w:pPr>
        <w:ind w:left="540" w:hanging="540"/>
        <w:rPr>
          <w:sz w:val="24"/>
        </w:rPr>
      </w:pPr>
    </w:p>
    <w:p w14:paraId="52DE8E61" w14:textId="77777777" w:rsidR="007423B7" w:rsidRPr="00A13462" w:rsidRDefault="007423B7" w:rsidP="007423B7">
      <w:pPr>
        <w:ind w:left="540" w:hanging="540"/>
        <w:rPr>
          <w:sz w:val="24"/>
        </w:rPr>
      </w:pPr>
      <w:hyperlink w:anchor="La_CSN_collaborateurs" w:history="1">
        <w:r w:rsidRPr="00B54CA4">
          <w:rPr>
            <w:rStyle w:val="Hyperlien"/>
            <w:sz w:val="24"/>
          </w:rPr>
          <w:t>Collaboratrices et collaborateurs</w:t>
        </w:r>
      </w:hyperlink>
      <w:r w:rsidRPr="00A13462">
        <w:rPr>
          <w:sz w:val="24"/>
        </w:rPr>
        <w:t xml:space="preserve"> [327]</w:t>
      </w:r>
    </w:p>
    <w:p w14:paraId="3F08F87A" w14:textId="77777777" w:rsidR="007423B7" w:rsidRPr="00E07116" w:rsidRDefault="007423B7" w:rsidP="007423B7">
      <w:pPr>
        <w:pStyle w:val="p"/>
      </w:pPr>
      <w:r w:rsidRPr="00E07116">
        <w:br w:type="page"/>
        <w:t>[</w:t>
      </w:r>
      <w:r>
        <w:t>1</w:t>
      </w:r>
      <w:r w:rsidRPr="00E07116">
        <w:t>]</w:t>
      </w:r>
    </w:p>
    <w:p w14:paraId="563146F9" w14:textId="77777777" w:rsidR="007423B7" w:rsidRPr="00E07116" w:rsidRDefault="007423B7" w:rsidP="007423B7">
      <w:pPr>
        <w:jc w:val="both"/>
      </w:pPr>
    </w:p>
    <w:p w14:paraId="3B7C9274" w14:textId="77777777" w:rsidR="007423B7" w:rsidRPr="00E07116" w:rsidRDefault="007423B7" w:rsidP="007423B7"/>
    <w:p w14:paraId="350B375F" w14:textId="77777777" w:rsidR="007423B7" w:rsidRPr="00E07116" w:rsidRDefault="007423B7" w:rsidP="007423B7">
      <w:pPr>
        <w:jc w:val="both"/>
      </w:pPr>
    </w:p>
    <w:p w14:paraId="0A57F914" w14:textId="77777777" w:rsidR="007423B7" w:rsidRPr="00E07116" w:rsidRDefault="007423B7" w:rsidP="007423B7">
      <w:pPr>
        <w:jc w:val="both"/>
      </w:pPr>
    </w:p>
    <w:p w14:paraId="6BFB2544" w14:textId="77777777" w:rsidR="007423B7" w:rsidRPr="00F54CC7" w:rsidRDefault="007423B7" w:rsidP="007423B7">
      <w:pPr>
        <w:spacing w:after="120"/>
        <w:ind w:firstLine="0"/>
        <w:jc w:val="center"/>
        <w:rPr>
          <w:sz w:val="24"/>
        </w:rPr>
      </w:pPr>
      <w:bookmarkStart w:id="3" w:name="La_CSN_pt_1"/>
      <w:r>
        <w:rPr>
          <w:b/>
          <w:sz w:val="24"/>
        </w:rPr>
        <w:t>La CSN. 75 ans d’action syndicale et sociale</w:t>
      </w:r>
    </w:p>
    <w:p w14:paraId="1CD199F7" w14:textId="77777777" w:rsidR="007423B7" w:rsidRPr="00E07116" w:rsidRDefault="007423B7" w:rsidP="007423B7">
      <w:pPr>
        <w:jc w:val="both"/>
      </w:pPr>
    </w:p>
    <w:p w14:paraId="300C60BD" w14:textId="77777777" w:rsidR="007423B7" w:rsidRPr="00384B20" w:rsidRDefault="007423B7" w:rsidP="007423B7">
      <w:pPr>
        <w:pStyle w:val="partie"/>
        <w:jc w:val="center"/>
        <w:rPr>
          <w:sz w:val="72"/>
        </w:rPr>
      </w:pPr>
      <w:r w:rsidRPr="00384B20">
        <w:rPr>
          <w:sz w:val="72"/>
        </w:rPr>
        <w:t>Première partie</w:t>
      </w:r>
    </w:p>
    <w:p w14:paraId="65E7FB7D" w14:textId="77777777" w:rsidR="007423B7" w:rsidRPr="00E07116" w:rsidRDefault="007423B7" w:rsidP="007423B7">
      <w:pPr>
        <w:jc w:val="both"/>
      </w:pPr>
    </w:p>
    <w:p w14:paraId="0FA7D988" w14:textId="77777777" w:rsidR="007423B7" w:rsidRPr="00384B20" w:rsidRDefault="007423B7" w:rsidP="007423B7">
      <w:pPr>
        <w:pStyle w:val="Titreniveau2"/>
      </w:pPr>
      <w:r>
        <w:t>LA CSN ET L’ÉVOLUTION</w:t>
      </w:r>
      <w:r>
        <w:br/>
        <w:t>DU MOUVEMENT OUVRIER</w:t>
      </w:r>
    </w:p>
    <w:bookmarkEnd w:id="3"/>
    <w:p w14:paraId="3550F832" w14:textId="77777777" w:rsidR="007423B7" w:rsidRPr="00E07116" w:rsidRDefault="007423B7" w:rsidP="007423B7">
      <w:pPr>
        <w:jc w:val="both"/>
      </w:pPr>
    </w:p>
    <w:p w14:paraId="7E4E5C12" w14:textId="77777777" w:rsidR="007423B7" w:rsidRPr="00E07116" w:rsidRDefault="007423B7" w:rsidP="007423B7">
      <w:pPr>
        <w:jc w:val="both"/>
      </w:pPr>
    </w:p>
    <w:p w14:paraId="1F2F0A70" w14:textId="77777777" w:rsidR="007423B7" w:rsidRPr="00E07116" w:rsidRDefault="007423B7" w:rsidP="007423B7">
      <w:pPr>
        <w:jc w:val="both"/>
      </w:pPr>
    </w:p>
    <w:p w14:paraId="6AB033BE" w14:textId="77777777" w:rsidR="007423B7" w:rsidRDefault="007423B7" w:rsidP="007423B7">
      <w:pPr>
        <w:ind w:firstLine="0"/>
        <w:jc w:val="right"/>
      </w:pPr>
      <w:r w:rsidRPr="00A13462">
        <w:t>Bernard DANSEREAU</w:t>
      </w:r>
    </w:p>
    <w:p w14:paraId="04BDDDB0" w14:textId="77777777" w:rsidR="007423B7" w:rsidRDefault="007423B7" w:rsidP="007423B7">
      <w:pPr>
        <w:ind w:firstLine="0"/>
        <w:jc w:val="right"/>
      </w:pPr>
      <w:r>
        <w:t>Jacques ROUILLARD</w:t>
      </w:r>
    </w:p>
    <w:p w14:paraId="02EE5E5E" w14:textId="77777777" w:rsidR="007423B7" w:rsidRDefault="007423B7" w:rsidP="007423B7">
      <w:pPr>
        <w:ind w:firstLine="0"/>
        <w:jc w:val="right"/>
      </w:pPr>
      <w:r>
        <w:t>Raymond PARENT</w:t>
      </w:r>
    </w:p>
    <w:p w14:paraId="0DA6DCD2" w14:textId="77777777" w:rsidR="007423B7" w:rsidRDefault="007423B7" w:rsidP="007423B7">
      <w:pPr>
        <w:ind w:firstLine="0"/>
        <w:jc w:val="right"/>
      </w:pPr>
      <w:r>
        <w:t>Pierre VADEBONCOEUR</w:t>
      </w:r>
    </w:p>
    <w:p w14:paraId="55721F42" w14:textId="77777777" w:rsidR="007423B7" w:rsidRDefault="007423B7" w:rsidP="007423B7">
      <w:pPr>
        <w:ind w:firstLine="0"/>
        <w:jc w:val="right"/>
      </w:pPr>
      <w:r>
        <w:t>Jean-François CARDIN</w:t>
      </w:r>
    </w:p>
    <w:p w14:paraId="162615F3" w14:textId="77777777" w:rsidR="007423B7" w:rsidRDefault="007423B7" w:rsidP="007423B7">
      <w:pPr>
        <w:ind w:firstLine="0"/>
        <w:jc w:val="right"/>
      </w:pPr>
      <w:r w:rsidRPr="00A13462">
        <w:t>Jacques DESMARAIS</w:t>
      </w:r>
    </w:p>
    <w:p w14:paraId="4E24BF21" w14:textId="77777777" w:rsidR="007423B7" w:rsidRPr="00E07116" w:rsidRDefault="007423B7" w:rsidP="007423B7">
      <w:pPr>
        <w:jc w:val="right"/>
      </w:pPr>
      <w:r w:rsidRPr="00A13462">
        <w:t>Michel DORÉ</w:t>
      </w:r>
    </w:p>
    <w:p w14:paraId="72C52323" w14:textId="77777777" w:rsidR="007423B7" w:rsidRPr="00E07116" w:rsidRDefault="007423B7" w:rsidP="007423B7">
      <w:pPr>
        <w:jc w:val="both"/>
      </w:pPr>
    </w:p>
    <w:p w14:paraId="0FE1E0DE" w14:textId="77777777" w:rsidR="007423B7" w:rsidRPr="00E07116" w:rsidRDefault="007423B7" w:rsidP="007423B7">
      <w:pPr>
        <w:jc w:val="both"/>
      </w:pPr>
    </w:p>
    <w:p w14:paraId="677C4E88" w14:textId="77777777" w:rsidR="007423B7" w:rsidRPr="00E07116" w:rsidRDefault="007423B7" w:rsidP="007423B7">
      <w:pPr>
        <w:jc w:val="both"/>
      </w:pPr>
    </w:p>
    <w:p w14:paraId="26DDA5DA" w14:textId="77777777" w:rsidR="007423B7" w:rsidRPr="00E07116" w:rsidRDefault="007423B7" w:rsidP="007423B7">
      <w:pPr>
        <w:jc w:val="both"/>
      </w:pPr>
    </w:p>
    <w:p w14:paraId="20306BFF"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7CABDA45" w14:textId="77777777" w:rsidR="007423B7" w:rsidRPr="00E07116" w:rsidRDefault="007423B7" w:rsidP="007423B7">
      <w:pPr>
        <w:jc w:val="both"/>
      </w:pPr>
    </w:p>
    <w:p w14:paraId="67E17197" w14:textId="77777777" w:rsidR="007423B7" w:rsidRPr="00E07116" w:rsidRDefault="007423B7" w:rsidP="007423B7">
      <w:pPr>
        <w:pStyle w:val="p"/>
      </w:pPr>
      <w:r w:rsidRPr="00E07116">
        <w:br w:type="page"/>
        <w:t>[</w:t>
      </w:r>
      <w:r>
        <w:t>3</w:t>
      </w:r>
      <w:r w:rsidRPr="00E07116">
        <w:t>]</w:t>
      </w:r>
    </w:p>
    <w:p w14:paraId="4ECF96AE" w14:textId="77777777" w:rsidR="007423B7" w:rsidRDefault="007423B7" w:rsidP="007423B7">
      <w:pPr>
        <w:jc w:val="both"/>
      </w:pPr>
    </w:p>
    <w:p w14:paraId="0CD46F79" w14:textId="77777777" w:rsidR="007423B7" w:rsidRPr="00E07116" w:rsidRDefault="007423B7" w:rsidP="007423B7">
      <w:pPr>
        <w:jc w:val="both"/>
      </w:pPr>
    </w:p>
    <w:p w14:paraId="4CC53BC4" w14:textId="77777777" w:rsidR="007423B7" w:rsidRDefault="007423B7" w:rsidP="007423B7">
      <w:pPr>
        <w:jc w:val="both"/>
      </w:pPr>
    </w:p>
    <w:p w14:paraId="45929AA1" w14:textId="77777777" w:rsidR="007423B7" w:rsidRDefault="007423B7" w:rsidP="007423B7">
      <w:pPr>
        <w:spacing w:after="120"/>
        <w:ind w:firstLine="0"/>
        <w:jc w:val="center"/>
        <w:rPr>
          <w:b/>
          <w:sz w:val="24"/>
        </w:rPr>
      </w:pPr>
      <w:bookmarkStart w:id="4" w:name="La_CSN_pt_1_texte_01"/>
      <w:r>
        <w:rPr>
          <w:b/>
          <w:sz w:val="24"/>
        </w:rPr>
        <w:t>La CSN. 75 ans d’action syndicale et sociale</w:t>
      </w:r>
    </w:p>
    <w:p w14:paraId="2442F6D2" w14:textId="77777777" w:rsidR="007423B7" w:rsidRPr="00F54CC7" w:rsidRDefault="007423B7" w:rsidP="007423B7">
      <w:pPr>
        <w:spacing w:after="120"/>
        <w:ind w:firstLine="0"/>
        <w:jc w:val="center"/>
        <w:rPr>
          <w:sz w:val="24"/>
        </w:rPr>
      </w:pPr>
      <w:r w:rsidRPr="00F7354D">
        <w:rPr>
          <w:b/>
          <w:color w:val="FF0000"/>
          <w:sz w:val="24"/>
        </w:rPr>
        <w:t>PREMIÈRE PARTIE</w:t>
      </w:r>
      <w:r>
        <w:rPr>
          <w:b/>
          <w:sz w:val="24"/>
        </w:rPr>
        <w:br/>
      </w:r>
      <w:r w:rsidRPr="00F7354D">
        <w:rPr>
          <w:i/>
          <w:sz w:val="24"/>
        </w:rPr>
        <w:t>La CSN et l’évolution du mouvement ouvrier</w:t>
      </w:r>
    </w:p>
    <w:p w14:paraId="38039215" w14:textId="77777777" w:rsidR="007423B7" w:rsidRPr="00E07116" w:rsidRDefault="007423B7" w:rsidP="007423B7">
      <w:pPr>
        <w:jc w:val="both"/>
        <w:rPr>
          <w:szCs w:val="36"/>
        </w:rPr>
      </w:pPr>
    </w:p>
    <w:p w14:paraId="7C080784" w14:textId="77777777" w:rsidR="007423B7" w:rsidRPr="00E07116" w:rsidRDefault="007423B7" w:rsidP="007423B7">
      <w:pPr>
        <w:pStyle w:val="Titreniveau2"/>
      </w:pPr>
      <w:r>
        <w:t>“La CTCC de 1921 à 1945.</w:t>
      </w:r>
      <w:r>
        <w:br/>
        <w:t>Quelques éléments d’analyse.”</w:t>
      </w:r>
    </w:p>
    <w:bookmarkEnd w:id="4"/>
    <w:p w14:paraId="5B1555A0" w14:textId="77777777" w:rsidR="007423B7" w:rsidRPr="00E07116" w:rsidRDefault="007423B7" w:rsidP="007423B7">
      <w:pPr>
        <w:jc w:val="both"/>
        <w:rPr>
          <w:szCs w:val="36"/>
        </w:rPr>
      </w:pPr>
    </w:p>
    <w:p w14:paraId="5C82D2EF" w14:textId="77777777" w:rsidR="007423B7" w:rsidRPr="00E07116" w:rsidRDefault="007423B7" w:rsidP="007423B7">
      <w:pPr>
        <w:pStyle w:val="suite"/>
      </w:pPr>
      <w:r>
        <w:t>Bernard DANSEREAU</w:t>
      </w:r>
    </w:p>
    <w:p w14:paraId="21E305AD" w14:textId="77777777" w:rsidR="007423B7" w:rsidRPr="00E07116" w:rsidRDefault="007423B7" w:rsidP="007423B7">
      <w:pPr>
        <w:jc w:val="both"/>
      </w:pPr>
    </w:p>
    <w:p w14:paraId="1D5D7213" w14:textId="77777777" w:rsidR="007423B7" w:rsidRDefault="007423B7" w:rsidP="007423B7">
      <w:pPr>
        <w:jc w:val="both"/>
      </w:pPr>
    </w:p>
    <w:p w14:paraId="24EE0D88" w14:textId="77777777" w:rsidR="007423B7" w:rsidRPr="00E07116" w:rsidRDefault="007423B7" w:rsidP="007423B7">
      <w:pPr>
        <w:jc w:val="both"/>
      </w:pPr>
    </w:p>
    <w:p w14:paraId="5B89F0F2" w14:textId="77777777" w:rsidR="007423B7" w:rsidRPr="00E07116" w:rsidRDefault="007423B7" w:rsidP="007423B7">
      <w:pPr>
        <w:jc w:val="both"/>
      </w:pPr>
    </w:p>
    <w:p w14:paraId="55ED6C3F"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105EA227" w14:textId="77777777" w:rsidR="007423B7" w:rsidRPr="00A13462" w:rsidRDefault="007423B7" w:rsidP="007423B7">
      <w:pPr>
        <w:spacing w:before="120" w:after="120"/>
        <w:jc w:val="both"/>
      </w:pPr>
      <w:r w:rsidRPr="00A13462">
        <w:t>La Confédération des syndicats nationaux (CS</w:t>
      </w:r>
      <w:r>
        <w:t>N) vient de fêter ses soixante-</w:t>
      </w:r>
      <w:r w:rsidRPr="00A13462">
        <w:t>quinze ans. C’est en septembre 1921 qu’une centrale ouvri</w:t>
      </w:r>
      <w:r w:rsidRPr="00A13462">
        <w:t>è</w:t>
      </w:r>
      <w:r w:rsidRPr="00A13462">
        <w:t>re catholique, la Confédération des travailleurs catholiques du Canada (CTCC), se constituait à partir de syndicats et de groupes d’ouvriers catholiques. De nombreuses étapes marquent l’histoire de cette org</w:t>
      </w:r>
      <w:r w:rsidRPr="00A13462">
        <w:t>a</w:t>
      </w:r>
      <w:r w:rsidRPr="00A13462">
        <w:t>nisation. En 1960, le processus de déconfessionnalisation donnera naissance à la Confédération des syndicats nationaux (CSN). Ce texte traite de la première période, des origines à la Deuxième Guerre mo</w:t>
      </w:r>
      <w:r w:rsidRPr="00A13462">
        <w:t>n</w:t>
      </w:r>
      <w:r w:rsidRPr="00A13462">
        <w:t>diale. Nous examinerons d’abord ce qui fait l’originalité de la centrale et les motivations pour lesquelles les catholiques se dotent d’organisations spécifiques sur le plan syndical, pour ensuite aborder quelques caractéristiques du syndicalisme catholique et les perspect</w:t>
      </w:r>
      <w:r w:rsidRPr="00A13462">
        <w:t>i</w:t>
      </w:r>
      <w:r w:rsidRPr="00A13462">
        <w:t>ves d’évolution.</w:t>
      </w:r>
    </w:p>
    <w:p w14:paraId="197F6FE9" w14:textId="77777777" w:rsidR="007423B7" w:rsidRPr="00A13462" w:rsidRDefault="007423B7" w:rsidP="007423B7">
      <w:pPr>
        <w:spacing w:before="120" w:after="120"/>
        <w:jc w:val="both"/>
      </w:pPr>
      <w:r w:rsidRPr="00A13462">
        <w:t>Au début du siècle, l’Église catholique s’accroche à sa vision du monde : une société rurale qui fait de la colonisation et de l’agriculture la vocation principale du peuple canadien-français dont le devoir est de conserver jalousement ses valeurs religieuses. Mais les transformations majeures de la société québécoise provoquées par l’industrialisation et l’urbanisation bousculent le clergé. Menacé de perdre le contrôle, il se voit contraint de regagner, ou au moins de te</w:t>
      </w:r>
      <w:r w:rsidRPr="00A13462">
        <w:t>n</w:t>
      </w:r>
      <w:r w:rsidRPr="00A13462">
        <w:t>ter de maintenir, sa place comme force majeure dans la société québ</w:t>
      </w:r>
      <w:r w:rsidRPr="00A13462">
        <w:t>é</w:t>
      </w:r>
      <w:r w:rsidRPr="00A13462">
        <w:t>coise.</w:t>
      </w:r>
    </w:p>
    <w:p w14:paraId="48F50AE5" w14:textId="77777777" w:rsidR="007423B7" w:rsidRPr="00A13462" w:rsidRDefault="007423B7" w:rsidP="007423B7">
      <w:pPr>
        <w:spacing w:before="120" w:after="120"/>
        <w:jc w:val="both"/>
      </w:pPr>
      <w:r w:rsidRPr="00A13462">
        <w:t>Certains événements politiques et sociaux amplifient les craintes des autorités ecclésiastiques et les amènent à modifier leur comport</w:t>
      </w:r>
      <w:r w:rsidRPr="00A13462">
        <w:t>e</w:t>
      </w:r>
      <w:r w:rsidRPr="00A13462">
        <w:t>ment. Parmi ces événements, notons la montée du courant impérialiste au Canada qui attaque la place des francophones dans la société can</w:t>
      </w:r>
      <w:r w:rsidRPr="00A13462">
        <w:t>a</w:t>
      </w:r>
      <w:r w:rsidRPr="00A13462">
        <w:t>dienne, la forte émigration des Canadiens français vers les villes et les Prairies canadiennes, ainsi que l’exil de milliers de compatriotes vers les États-Unis</w:t>
      </w:r>
      <w:r>
        <w:t> </w:t>
      </w:r>
      <w:r>
        <w:rPr>
          <w:rStyle w:val="Appelnotedebasdep"/>
        </w:rPr>
        <w:footnoteReference w:id="2"/>
      </w:r>
      <w:r w:rsidRPr="00A13462">
        <w:t>.</w:t>
      </w:r>
    </w:p>
    <w:p w14:paraId="7BAFD771" w14:textId="77777777" w:rsidR="007423B7" w:rsidRDefault="007423B7" w:rsidP="007423B7">
      <w:pPr>
        <w:spacing w:before="120" w:after="120"/>
        <w:jc w:val="both"/>
      </w:pPr>
      <w:r>
        <w:t>[4]</w:t>
      </w:r>
    </w:p>
    <w:p w14:paraId="23E90B9B" w14:textId="77777777" w:rsidR="007423B7" w:rsidRPr="00A13462" w:rsidRDefault="007423B7" w:rsidP="007423B7">
      <w:pPr>
        <w:spacing w:before="120" w:after="120"/>
        <w:jc w:val="both"/>
      </w:pPr>
      <w:r w:rsidRPr="00A13462">
        <w:t>Cette inquiétude augmente après la Première Guerre mondiale alors qu’un large mouvement de contestation sociale émerge. Le pr</w:t>
      </w:r>
      <w:r w:rsidRPr="00A13462">
        <w:t>o</w:t>
      </w:r>
      <w:r w:rsidRPr="00A13462">
        <w:t>gressisme agraire, principalement dans l’Ouest, s’accompagne d’une radicalisation des travailleurs qui se manifeste par la montée de l’agitation et de l’action politique ouvrière à travers tout le Canada, y compris au Québec. La nécessité d’intervenir dans les rapports entre patrons et ouvriers devient donc urgente pour l’Église qui cherche à maintenir son contrôle sur la société urbaine.</w:t>
      </w:r>
    </w:p>
    <w:p w14:paraId="3E6EEF08" w14:textId="77777777" w:rsidR="007423B7" w:rsidRPr="00A13462" w:rsidRDefault="007423B7" w:rsidP="007423B7">
      <w:pPr>
        <w:spacing w:before="120" w:after="120"/>
        <w:jc w:val="both"/>
      </w:pPr>
      <w:r w:rsidRPr="00A13462">
        <w:t>Le syndicalisme catholique est une création de l’Église catholique. Il tire ses origines d’un mouvement catholique européen visant à tro</w:t>
      </w:r>
      <w:r w:rsidRPr="00A13462">
        <w:t>u</w:t>
      </w:r>
      <w:r w:rsidRPr="00A13462">
        <w:t>ver des solutions à la misère ouvrière. Le « catholicisme social » lie cette misère ouvrière au développement du capitalisme et à l’industrialisation. Le mouvement ouvrier catholique n’est donc pas un mouvement qui tire ses origines du monde ouvrier. Influencé par des penseurs européens, il se situe hors des courants dominants du syndicalisme nord-américain et continue de propager une vision m</w:t>
      </w:r>
      <w:r w:rsidRPr="00A13462">
        <w:t>y</w:t>
      </w:r>
      <w:r w:rsidRPr="00A13462">
        <w:t>thique des Canadiens français en sol nord-américain, celle d’un peuple français et catholique.</w:t>
      </w:r>
    </w:p>
    <w:p w14:paraId="40D4E8D0" w14:textId="77777777" w:rsidR="007423B7" w:rsidRPr="00A13462" w:rsidRDefault="007423B7" w:rsidP="007423B7">
      <w:pPr>
        <w:spacing w:before="120" w:after="120"/>
        <w:jc w:val="both"/>
      </w:pPr>
      <w:r w:rsidRPr="00A13462">
        <w:t>En s’appuyant sur les directives pontificales, l’Église va donc r</w:t>
      </w:r>
      <w:r w:rsidRPr="00A13462">
        <w:t>e</w:t>
      </w:r>
      <w:r w:rsidRPr="00A13462">
        <w:t>connaître, à partir du début du siècle, le droit des ouvriers de se fo</w:t>
      </w:r>
      <w:r w:rsidRPr="00A13462">
        <w:t>r</w:t>
      </w:r>
      <w:r w:rsidRPr="00A13462">
        <w:t>mer en associations tout en affirmant bien haut le caractère strictement confessionnel et national de ces associations</w:t>
      </w:r>
      <w:r>
        <w:t> </w:t>
      </w:r>
      <w:r>
        <w:rPr>
          <w:rStyle w:val="Appelnotedebasdep"/>
        </w:rPr>
        <w:footnoteReference w:id="3"/>
      </w:r>
      <w:r w:rsidRPr="00A13462">
        <w:t>. Les non-catholiques sont intégrés comme membres adjoints mais n’ont pas tout à fait les mêmes droits que les membres réguliers. Le syndicalisme catholique devient la première et la seule organisation ouvrière à instaurer une discrimination sur des bases religieuses.</w:t>
      </w:r>
    </w:p>
    <w:p w14:paraId="42F44469" w14:textId="77777777" w:rsidR="007423B7" w:rsidRDefault="007423B7" w:rsidP="007423B7">
      <w:pPr>
        <w:spacing w:before="120" w:after="120"/>
        <w:jc w:val="both"/>
      </w:pPr>
    </w:p>
    <w:p w14:paraId="2FF1499C" w14:textId="77777777" w:rsidR="007423B7" w:rsidRPr="00A13462" w:rsidRDefault="007423B7" w:rsidP="007423B7">
      <w:pPr>
        <w:pStyle w:val="a"/>
      </w:pPr>
      <w:r w:rsidRPr="00A13462">
        <w:t>La doctrine sociale</w:t>
      </w:r>
    </w:p>
    <w:p w14:paraId="56A1BADD" w14:textId="77777777" w:rsidR="007423B7" w:rsidRDefault="007423B7" w:rsidP="007423B7">
      <w:pPr>
        <w:spacing w:before="120" w:after="120"/>
        <w:jc w:val="both"/>
      </w:pPr>
    </w:p>
    <w:p w14:paraId="158A9E48" w14:textId="77777777" w:rsidR="007423B7" w:rsidRPr="00A13462" w:rsidRDefault="007423B7" w:rsidP="007423B7">
      <w:pPr>
        <w:spacing w:before="120" w:after="120"/>
        <w:jc w:val="both"/>
      </w:pPr>
      <w:r w:rsidRPr="00A13462">
        <w:t>La vision fondamentale de l’Église est le maintien de la paix soci</w:t>
      </w:r>
      <w:r w:rsidRPr="00A13462">
        <w:t>a</w:t>
      </w:r>
      <w:r w:rsidRPr="00A13462">
        <w:t>le qu’elle présente comme la recherche de l’harmonie entre les travai</w:t>
      </w:r>
      <w:r w:rsidRPr="00A13462">
        <w:t>l</w:t>
      </w:r>
      <w:r w:rsidRPr="00A13462">
        <w:t xml:space="preserve">leurs et les patrons. L’Église tente de ravir aux syndicats de métier le monopole de la représentation syndicale et tient à éliminer toutes les idées socialistes. À ses yeux, </w:t>
      </w:r>
      <w:r w:rsidRPr="00A13462">
        <w:rPr>
          <w:i/>
          <w:iCs/>
        </w:rPr>
        <w:t>unionisme</w:t>
      </w:r>
      <w:r w:rsidRPr="00A13462">
        <w:t xml:space="preserve"> et </w:t>
      </w:r>
      <w:r w:rsidRPr="00A13462">
        <w:rPr>
          <w:i/>
          <w:iCs/>
        </w:rPr>
        <w:t>socialisme</w:t>
      </w:r>
      <w:r w:rsidRPr="00A13462">
        <w:t xml:space="preserve"> sont des impo</w:t>
      </w:r>
      <w:r w:rsidRPr="00A13462">
        <w:t>r</w:t>
      </w:r>
      <w:r w:rsidRPr="00A13462">
        <w:t>tations étrangères susceptibles de corrompre le travailleur canadien-français.</w:t>
      </w:r>
    </w:p>
    <w:p w14:paraId="01E6FC83" w14:textId="77777777" w:rsidR="007423B7" w:rsidRPr="00A13462" w:rsidRDefault="007423B7" w:rsidP="007423B7">
      <w:pPr>
        <w:spacing w:before="120" w:after="120"/>
        <w:jc w:val="both"/>
      </w:pPr>
      <w:r w:rsidRPr="00A13462">
        <w:t>Fondamentalement, le syndicalisme catholique repose sur ces qu</w:t>
      </w:r>
      <w:r w:rsidRPr="00A13462">
        <w:t>a</w:t>
      </w:r>
      <w:r w:rsidRPr="00A13462">
        <w:t>tre principes majeurs :</w:t>
      </w:r>
    </w:p>
    <w:p w14:paraId="1571E497" w14:textId="77777777" w:rsidR="007423B7" w:rsidRDefault="007423B7" w:rsidP="007423B7">
      <w:pPr>
        <w:spacing w:before="120" w:after="120"/>
        <w:jc w:val="both"/>
        <w:rPr>
          <w:i/>
          <w:iCs/>
        </w:rPr>
      </w:pPr>
    </w:p>
    <w:p w14:paraId="4D5B34C5" w14:textId="77777777" w:rsidR="007423B7" w:rsidRPr="00A13462" w:rsidRDefault="007423B7" w:rsidP="007423B7">
      <w:pPr>
        <w:spacing w:before="120" w:after="120"/>
        <w:ind w:left="720" w:hanging="360"/>
        <w:jc w:val="both"/>
      </w:pPr>
      <w:r>
        <w:rPr>
          <w:i/>
          <w:iCs/>
        </w:rPr>
        <w:t>*</w:t>
      </w:r>
      <w:r>
        <w:rPr>
          <w:i/>
          <w:iCs/>
        </w:rPr>
        <w:tab/>
      </w:r>
      <w:r w:rsidRPr="00A13462">
        <w:rPr>
          <w:i/>
          <w:iCs/>
        </w:rPr>
        <w:t>L’inégalité des classes.</w:t>
      </w:r>
      <w:r w:rsidRPr="00A13462">
        <w:t xml:space="preserve"> Fondée sur la nature et voulue par Dieu, elle est en conformité avec l’ordre providentiel. L’Église reco</w:t>
      </w:r>
      <w:r w:rsidRPr="00A13462">
        <w:t>n</w:t>
      </w:r>
      <w:r w:rsidRPr="00A13462">
        <w:t>naît comme injuste l’uniformité salariale à laquelle elle oppose l’échelle des salaires fondée sur la compétence des ouvriers. E</w:t>
      </w:r>
      <w:r w:rsidRPr="00A13462">
        <w:t>l</w:t>
      </w:r>
      <w:r w:rsidRPr="00A13462">
        <w:t>le justifie ce principe de</w:t>
      </w:r>
      <w:r>
        <w:t xml:space="preserve"> [5] </w:t>
      </w:r>
      <w:r w:rsidRPr="00A13462">
        <w:t>hiérarchisation des salaires par le fait que l’industrialisation a e</w:t>
      </w:r>
      <w:r w:rsidRPr="00A13462">
        <w:t>n</w:t>
      </w:r>
      <w:r w:rsidRPr="00A13462">
        <w:t>traîné une modification du mode de rémunération : ce n’est plus le travail qui est rémunéré mais le métier ou la tâche effectuée. L’Église réintroduit les notions de compétence et de qualité de travail devant servir de base à la rémunération.</w:t>
      </w:r>
    </w:p>
    <w:p w14:paraId="3F045816" w14:textId="77777777" w:rsidR="007423B7" w:rsidRPr="00A13462" w:rsidRDefault="007423B7" w:rsidP="007423B7">
      <w:pPr>
        <w:spacing w:before="120" w:after="120"/>
        <w:ind w:left="720" w:hanging="360"/>
        <w:jc w:val="both"/>
      </w:pPr>
      <w:r>
        <w:rPr>
          <w:i/>
          <w:iCs/>
        </w:rPr>
        <w:t>*</w:t>
      </w:r>
      <w:r>
        <w:rPr>
          <w:i/>
          <w:iCs/>
        </w:rPr>
        <w:tab/>
      </w:r>
      <w:r w:rsidRPr="00A13462">
        <w:rPr>
          <w:i/>
          <w:iCs/>
        </w:rPr>
        <w:t>L’harmonie du travail et du capital.</w:t>
      </w:r>
      <w:r w:rsidRPr="00A13462">
        <w:t xml:space="preserve"> Les deux classes productr</w:t>
      </w:r>
      <w:r w:rsidRPr="00A13462">
        <w:t>i</w:t>
      </w:r>
      <w:r w:rsidRPr="00A13462">
        <w:t>ces ont besoin l’une de l’autre. Les catholiques se font donc les pr</w:t>
      </w:r>
      <w:r w:rsidRPr="00A13462">
        <w:t>o</w:t>
      </w:r>
      <w:r w:rsidRPr="00A13462">
        <w:t>moteurs de relations de travail axées sur la conciliation et l’arbitrage. Le syndicalisme catholique favorise l’organisation de comités conjoints pour le règlement des conflits.</w:t>
      </w:r>
    </w:p>
    <w:p w14:paraId="24B41AC3" w14:textId="77777777" w:rsidR="007423B7" w:rsidRPr="00A13462" w:rsidRDefault="007423B7" w:rsidP="007423B7">
      <w:pPr>
        <w:spacing w:before="120" w:after="120"/>
        <w:ind w:left="720" w:hanging="360"/>
        <w:jc w:val="both"/>
      </w:pPr>
      <w:r>
        <w:rPr>
          <w:i/>
          <w:iCs/>
        </w:rPr>
        <w:t>*</w:t>
      </w:r>
      <w:r>
        <w:rPr>
          <w:i/>
          <w:iCs/>
        </w:rPr>
        <w:tab/>
      </w:r>
      <w:r w:rsidRPr="00A13462">
        <w:rPr>
          <w:i/>
          <w:iCs/>
        </w:rPr>
        <w:t>La liberté de travail.</w:t>
      </w:r>
      <w:r w:rsidRPr="00A13462">
        <w:t xml:space="preserve"> Cette notion de liberté est centrale dans la vision du syndicalisme catholique. Elle est présentée comme un droit naturel qui prime sur tout droit collectif. Les catholiques, en adhérant à ce principe, se fixent des contraintes qui rendent difficile la recherche de l’adhésion des travailleurs à toute a</w:t>
      </w:r>
      <w:r w:rsidRPr="00A13462">
        <w:t>c</w:t>
      </w:r>
      <w:r w:rsidRPr="00A13462">
        <w:t>tion collective.</w:t>
      </w:r>
    </w:p>
    <w:p w14:paraId="2C736B5B" w14:textId="77777777" w:rsidR="007423B7" w:rsidRPr="00A13462" w:rsidRDefault="007423B7" w:rsidP="007423B7">
      <w:pPr>
        <w:spacing w:before="120" w:after="120"/>
        <w:ind w:left="720" w:hanging="360"/>
        <w:jc w:val="both"/>
      </w:pPr>
      <w:r>
        <w:rPr>
          <w:i/>
          <w:iCs/>
        </w:rPr>
        <w:t>*</w:t>
      </w:r>
      <w:r>
        <w:rPr>
          <w:i/>
          <w:iCs/>
        </w:rPr>
        <w:tab/>
      </w:r>
      <w:r w:rsidRPr="00A13462">
        <w:rPr>
          <w:i/>
          <w:iCs/>
        </w:rPr>
        <w:t>Reconnaissance de l’autonomie patronale.</w:t>
      </w:r>
      <w:r w:rsidRPr="00A13462">
        <w:t xml:space="preserve"> Ce droit est aussi sacré que celui de la liberté de travail chez l’ouvrier, dont il est final</w:t>
      </w:r>
      <w:r w:rsidRPr="00A13462">
        <w:t>e</w:t>
      </w:r>
      <w:r w:rsidRPr="00A13462">
        <w:t>ment la contrepartie.</w:t>
      </w:r>
    </w:p>
    <w:p w14:paraId="62EA4498" w14:textId="77777777" w:rsidR="007423B7" w:rsidRDefault="007423B7" w:rsidP="007423B7">
      <w:pPr>
        <w:spacing w:before="120" w:after="120"/>
        <w:jc w:val="both"/>
      </w:pPr>
    </w:p>
    <w:p w14:paraId="50566072" w14:textId="77777777" w:rsidR="007423B7" w:rsidRPr="00A13462" w:rsidRDefault="007423B7" w:rsidP="007423B7">
      <w:pPr>
        <w:spacing w:before="120" w:after="120"/>
        <w:jc w:val="both"/>
      </w:pPr>
      <w:r w:rsidRPr="00A13462">
        <w:t>Le syndicalisme catholique est un mouvement d’Église. Pour cette dernière, la confessionnalité du syndicalisme n’est pas une question sociale mais une question morale et religieuse. Les syndicats cathol</w:t>
      </w:r>
      <w:r w:rsidRPr="00A13462">
        <w:t>i</w:t>
      </w:r>
      <w:r w:rsidRPr="00A13462">
        <w:t>ques sont fondés pour permettre aux ouvriers catholiques de se r</w:t>
      </w:r>
      <w:r w:rsidRPr="00A13462">
        <w:t>e</w:t>
      </w:r>
      <w:r w:rsidRPr="00A13462">
        <w:t>grouper sur un terrain conforme à leurs aspirations nationales et rel</w:t>
      </w:r>
      <w:r w:rsidRPr="00A13462">
        <w:t>i</w:t>
      </w:r>
      <w:r w:rsidRPr="00A13462">
        <w:t>gieuses.</w:t>
      </w:r>
    </w:p>
    <w:p w14:paraId="1CBEDE77" w14:textId="77777777" w:rsidR="007423B7" w:rsidRDefault="007423B7" w:rsidP="007423B7">
      <w:pPr>
        <w:spacing w:before="120" w:after="120"/>
        <w:jc w:val="both"/>
      </w:pPr>
    </w:p>
    <w:p w14:paraId="61694808" w14:textId="77777777" w:rsidR="007423B7" w:rsidRPr="00A13462" w:rsidRDefault="007423B7" w:rsidP="007423B7">
      <w:pPr>
        <w:pStyle w:val="a"/>
      </w:pPr>
      <w:r w:rsidRPr="00A13462">
        <w:t>Rôle prédominant des clercs</w:t>
      </w:r>
    </w:p>
    <w:p w14:paraId="1EFD3BB7" w14:textId="77777777" w:rsidR="007423B7" w:rsidRDefault="007423B7" w:rsidP="007423B7">
      <w:pPr>
        <w:spacing w:before="120" w:after="120"/>
        <w:jc w:val="both"/>
      </w:pPr>
    </w:p>
    <w:p w14:paraId="73E8A907" w14:textId="77777777" w:rsidR="007423B7" w:rsidRPr="00A13462" w:rsidRDefault="007423B7" w:rsidP="007423B7">
      <w:pPr>
        <w:spacing w:before="120" w:after="120"/>
        <w:jc w:val="both"/>
      </w:pPr>
      <w:r w:rsidRPr="00A13462">
        <w:t>Le rôle joué par M</w:t>
      </w:r>
      <w:r w:rsidRPr="00A13462">
        <w:rPr>
          <w:vertAlign w:val="superscript"/>
        </w:rPr>
        <w:t>gr</w:t>
      </w:r>
      <w:r w:rsidRPr="00A13462">
        <w:t xml:space="preserve"> Lapointe à Chicoutimi, par M</w:t>
      </w:r>
      <w:r w:rsidRPr="00A13462">
        <w:rPr>
          <w:vertAlign w:val="superscript"/>
        </w:rPr>
        <w:t>gr</w:t>
      </w:r>
      <w:r w:rsidRPr="00A13462">
        <w:t xml:space="preserve"> Cloutier à Trois-Rivières, par le père Bonhomme à Hull, par l’abbé Maxime Fo</w:t>
      </w:r>
      <w:r w:rsidRPr="00A13462">
        <w:t>r</w:t>
      </w:r>
      <w:r w:rsidRPr="00A13462">
        <w:t>tin à Québec, ainsi que par les abbés Edmour Hébert et Aimé Boileau à Montréal dans l’organisation des premiers syndicats, est connu et ne représente que la pointe de l’iceberg.</w:t>
      </w:r>
    </w:p>
    <w:p w14:paraId="3FA971AC" w14:textId="77777777" w:rsidR="007423B7" w:rsidRDefault="007423B7" w:rsidP="007423B7">
      <w:pPr>
        <w:spacing w:before="120" w:after="120"/>
        <w:jc w:val="both"/>
      </w:pPr>
      <w:r w:rsidRPr="00A13462">
        <w:t>Le clergé intervient à plusieurs niveaux :</w:t>
      </w:r>
    </w:p>
    <w:p w14:paraId="627A9E56" w14:textId="77777777" w:rsidR="007423B7" w:rsidRPr="00A13462" w:rsidRDefault="007423B7" w:rsidP="007423B7">
      <w:pPr>
        <w:spacing w:before="120" w:after="120"/>
        <w:jc w:val="both"/>
      </w:pPr>
    </w:p>
    <w:p w14:paraId="151934B1" w14:textId="77777777" w:rsidR="007423B7" w:rsidRPr="00A13462" w:rsidRDefault="007423B7" w:rsidP="007423B7">
      <w:pPr>
        <w:spacing w:before="120" w:after="120"/>
        <w:ind w:left="720" w:hanging="360"/>
        <w:jc w:val="both"/>
      </w:pPr>
      <w:r>
        <w:rPr>
          <w:i/>
          <w:iCs/>
        </w:rPr>
        <w:t>*</w:t>
      </w:r>
      <w:r>
        <w:rPr>
          <w:i/>
          <w:iCs/>
        </w:rPr>
        <w:tab/>
      </w:r>
      <w:r w:rsidRPr="00A13462">
        <w:rPr>
          <w:i/>
          <w:iCs/>
        </w:rPr>
        <w:t>Par la propagande.</w:t>
      </w:r>
      <w:r w:rsidRPr="00A13462">
        <w:t xml:space="preserve"> L’Église fonde l’École sociale populaire à Montréal et l’Action sociale à Québec pour accélérer son pr</w:t>
      </w:r>
      <w:r w:rsidRPr="00A13462">
        <w:t>o</w:t>
      </w:r>
      <w:r w:rsidRPr="00A13462">
        <w:t>cessus d’intervention dans les affaires ouvrières, entre autres. Par la suite, on assiste à la création de Cercles d’étude ouvriers qui cherchent à former les futurs dirigeants ouvriers. Dans ch</w:t>
      </w:r>
      <w:r w:rsidRPr="00A13462">
        <w:t>a</w:t>
      </w:r>
      <w:r w:rsidRPr="00A13462">
        <w:t>cune des villes de la pr</w:t>
      </w:r>
      <w:r w:rsidRPr="00A13462">
        <w:t>o</w:t>
      </w:r>
      <w:r w:rsidRPr="00A13462">
        <w:t>vince où l’Église tente de former des associations, de tels cercles sont mis sur pied et seront à l’origine de plusieurs syndicats. On en dénombre près d’une d</w:t>
      </w:r>
      <w:r w:rsidRPr="00A13462">
        <w:t>i</w:t>
      </w:r>
      <w:r w:rsidRPr="00A13462">
        <w:t>zaine dans les années vingt. L’organisation des Semaines soci</w:t>
      </w:r>
      <w:r w:rsidRPr="00A13462">
        <w:t>a</w:t>
      </w:r>
      <w:r w:rsidRPr="00A13462">
        <w:t>les du Canada, à partir de 1920, sera aussi un lieu d’approfondissement des questions de doctrine par les militants cath</w:t>
      </w:r>
      <w:r w:rsidRPr="00A13462">
        <w:t>o</w:t>
      </w:r>
      <w:r w:rsidRPr="00A13462">
        <w:t>liques.</w:t>
      </w:r>
    </w:p>
    <w:p w14:paraId="03072FEA" w14:textId="77777777" w:rsidR="007423B7" w:rsidRPr="00A13462" w:rsidRDefault="007423B7" w:rsidP="007423B7">
      <w:pPr>
        <w:pStyle w:val="p"/>
      </w:pPr>
      <w:r>
        <w:t>[6]</w:t>
      </w:r>
    </w:p>
    <w:p w14:paraId="45C5CDAB" w14:textId="77777777" w:rsidR="007423B7" w:rsidRPr="00A13462" w:rsidRDefault="007423B7" w:rsidP="007423B7">
      <w:pPr>
        <w:spacing w:before="120" w:after="120"/>
        <w:ind w:left="720" w:hanging="360"/>
        <w:jc w:val="both"/>
      </w:pPr>
      <w:r>
        <w:rPr>
          <w:i/>
          <w:iCs/>
        </w:rPr>
        <w:t>*</w:t>
      </w:r>
      <w:r>
        <w:rPr>
          <w:i/>
          <w:iCs/>
        </w:rPr>
        <w:tab/>
      </w:r>
      <w:r w:rsidRPr="00A13462">
        <w:rPr>
          <w:i/>
          <w:iCs/>
        </w:rPr>
        <w:t>Par la présence d’aumôniers dans les syndicats.</w:t>
      </w:r>
      <w:r w:rsidRPr="00A13462">
        <w:t xml:space="preserve"> Les aumôniers sont présents à tous les niveaux de l’organisation. Ils assistent aux congrès de la CTCC, sont membres des fédérations, des conseils ce</w:t>
      </w:r>
      <w:r w:rsidRPr="00A13462">
        <w:t>n</w:t>
      </w:r>
      <w:r w:rsidRPr="00A13462">
        <w:t>traux et des syndicats locaux. Leur présence n’est pas facultative ; elle est une obligation pour tout bon syndicat catholique. Officiellement, leur rôle devait se limiter à voir au respect des principes moraux. On a longtemps véhiculé l’image voulant que le rôle de l’aumônier se lim</w:t>
      </w:r>
      <w:r w:rsidRPr="00A13462">
        <w:t>i</w:t>
      </w:r>
      <w:r w:rsidRPr="00A13462">
        <w:t>te à lire la prière et à faire baisser le ton lorsque le débat s’envenimait, comme en témoigne la présentation de l’aumônier lors de la fondation du syndicat des charpentiers-menuisiers de Montréal en 1919 :</w:t>
      </w:r>
    </w:p>
    <w:p w14:paraId="506FF2A9" w14:textId="77777777" w:rsidR="007423B7" w:rsidRPr="00A13462" w:rsidRDefault="007423B7" w:rsidP="007423B7">
      <w:pPr>
        <w:spacing w:before="120" w:after="120"/>
        <w:ind w:left="1260" w:firstLine="0"/>
        <w:jc w:val="both"/>
        <w:rPr>
          <w:szCs w:val="18"/>
        </w:rPr>
      </w:pPr>
      <w:r w:rsidRPr="00A13462">
        <w:rPr>
          <w:szCs w:val="18"/>
        </w:rPr>
        <w:t>Que sera donc l’Aumônier dans votre syndicat, et quel r</w:t>
      </w:r>
      <w:r w:rsidRPr="00A13462">
        <w:rPr>
          <w:szCs w:val="18"/>
        </w:rPr>
        <w:t>ô</w:t>
      </w:r>
      <w:r w:rsidRPr="00A13462">
        <w:rPr>
          <w:szCs w:val="18"/>
        </w:rPr>
        <w:t>le doit-il y jouer ? Ne craignez rien, le prêtre n’aspire pas à diriger vos unions ni à en administrer les fonds, il n’est pas non plus celui qui réglera les différends qui pourraient s’élever entre le synd</w:t>
      </w:r>
      <w:r w:rsidRPr="00A13462">
        <w:rPr>
          <w:szCs w:val="18"/>
        </w:rPr>
        <w:t>i</w:t>
      </w:r>
      <w:r w:rsidRPr="00A13462">
        <w:rPr>
          <w:szCs w:val="18"/>
        </w:rPr>
        <w:t xml:space="preserve">cat, ses membres ou le </w:t>
      </w:r>
      <w:r>
        <w:rPr>
          <w:szCs w:val="18"/>
        </w:rPr>
        <w:t>patron, non, l’</w:t>
      </w:r>
      <w:r w:rsidRPr="00A13462">
        <w:rPr>
          <w:szCs w:val="18"/>
        </w:rPr>
        <w:t>Aumônier n’est rien de tout cela, son rôle se bornera à garder votre syndicat contre les erreurs que les ouvriers commettent lorsqu’ils sont emportés par la passion, il ga</w:t>
      </w:r>
      <w:r w:rsidRPr="00A13462">
        <w:rPr>
          <w:szCs w:val="18"/>
        </w:rPr>
        <w:t>r</w:t>
      </w:r>
      <w:r w:rsidRPr="00A13462">
        <w:rPr>
          <w:szCs w:val="18"/>
        </w:rPr>
        <w:t>dera à votre constitution son a</w:t>
      </w:r>
      <w:r w:rsidRPr="00A13462">
        <w:rPr>
          <w:szCs w:val="18"/>
        </w:rPr>
        <w:t>s</w:t>
      </w:r>
      <w:r w:rsidRPr="00A13462">
        <w:rPr>
          <w:szCs w:val="18"/>
        </w:rPr>
        <w:t>pect moral, il sera votre conseiller, il sera pour ainsi dire votre aviseur spir</w:t>
      </w:r>
      <w:r w:rsidRPr="00A13462">
        <w:rPr>
          <w:szCs w:val="18"/>
        </w:rPr>
        <w:t>i</w:t>
      </w:r>
      <w:r w:rsidRPr="00A13462">
        <w:rPr>
          <w:szCs w:val="18"/>
        </w:rPr>
        <w:t>tuel, étant donné que la question sociale n’est pas un</w:t>
      </w:r>
      <w:r w:rsidRPr="00A13462">
        <w:rPr>
          <w:szCs w:val="18"/>
        </w:rPr>
        <w:t>i</w:t>
      </w:r>
      <w:r w:rsidRPr="00A13462">
        <w:rPr>
          <w:szCs w:val="18"/>
        </w:rPr>
        <w:t>quement qu’une question éc</w:t>
      </w:r>
      <w:r w:rsidRPr="00A13462">
        <w:rPr>
          <w:szCs w:val="18"/>
        </w:rPr>
        <w:t>o</w:t>
      </w:r>
      <w:r w:rsidRPr="00A13462">
        <w:rPr>
          <w:szCs w:val="18"/>
        </w:rPr>
        <w:t>nomique, mais bien aussi une question m</w:t>
      </w:r>
      <w:r w:rsidRPr="00A13462">
        <w:rPr>
          <w:szCs w:val="18"/>
        </w:rPr>
        <w:t>o</w:t>
      </w:r>
      <w:r w:rsidRPr="00A13462">
        <w:rPr>
          <w:szCs w:val="18"/>
        </w:rPr>
        <w:t>rale et religieuse, il sauvegardera le triple principe qui est pour ainsi dire le p</w:t>
      </w:r>
      <w:r w:rsidRPr="00A13462">
        <w:rPr>
          <w:szCs w:val="18"/>
        </w:rPr>
        <w:t>i</w:t>
      </w:r>
      <w:r w:rsidRPr="00A13462">
        <w:rPr>
          <w:szCs w:val="18"/>
        </w:rPr>
        <w:t>vot des relations entre ouvriers et employeurs, c’est-à-dire, principes de justice, d’équité et de charité</w:t>
      </w:r>
      <w:r>
        <w:rPr>
          <w:szCs w:val="18"/>
        </w:rPr>
        <w:t> </w:t>
      </w:r>
      <w:r>
        <w:rPr>
          <w:rStyle w:val="Appelnotedebasdep"/>
          <w:szCs w:val="18"/>
        </w:rPr>
        <w:footnoteReference w:id="4"/>
      </w:r>
      <w:r w:rsidRPr="00A13462">
        <w:rPr>
          <w:szCs w:val="18"/>
        </w:rPr>
        <w:t>.</w:t>
      </w:r>
    </w:p>
    <w:p w14:paraId="71BD308E" w14:textId="77777777" w:rsidR="007423B7" w:rsidRPr="00A13462" w:rsidRDefault="007423B7" w:rsidP="007423B7">
      <w:pPr>
        <w:spacing w:before="120" w:after="120"/>
        <w:ind w:left="720" w:hanging="360"/>
        <w:jc w:val="both"/>
      </w:pPr>
      <w:r>
        <w:tab/>
      </w:r>
      <w:r w:rsidRPr="00A13462">
        <w:t>Dans les faits, l’influence des aumôniers est beaucoup plus cons</w:t>
      </w:r>
      <w:r w:rsidRPr="00A13462">
        <w:t>i</w:t>
      </w:r>
      <w:r w:rsidRPr="00A13462">
        <w:t>dérable. En plus de son rôle de chien de garde des valeurs rel</w:t>
      </w:r>
      <w:r w:rsidRPr="00A13462">
        <w:t>i</w:t>
      </w:r>
      <w:r w:rsidRPr="00A13462">
        <w:t>gieuses, l’aumônier a souvent joué le rôle d’organisateur et d’agent d’affaires, voyant à la négociation avec les employeurs. Gérard Tremblay, secr</w:t>
      </w:r>
      <w:r w:rsidRPr="00A13462">
        <w:t>é</w:t>
      </w:r>
      <w:r w:rsidRPr="00A13462">
        <w:t>taire du Conseil central de Montréal, rappelle le rôle de l’aumônier Edmour Hébert, en 1924 :</w:t>
      </w:r>
    </w:p>
    <w:p w14:paraId="01FCBEC3" w14:textId="77777777" w:rsidR="007423B7" w:rsidRPr="00A13462" w:rsidRDefault="007423B7" w:rsidP="007423B7">
      <w:pPr>
        <w:spacing w:before="120" w:after="120"/>
        <w:ind w:left="1260" w:firstLine="0"/>
        <w:jc w:val="both"/>
        <w:rPr>
          <w:szCs w:val="18"/>
        </w:rPr>
      </w:pPr>
      <w:r w:rsidRPr="00A13462">
        <w:rPr>
          <w:szCs w:val="18"/>
        </w:rPr>
        <w:t>Les démarches nombreuses que M. l’abbé Hébert a faites auprès des patrons, les conférences qu’il a données au Builders’ E</w:t>
      </w:r>
      <w:r w:rsidRPr="00A13462">
        <w:rPr>
          <w:szCs w:val="18"/>
        </w:rPr>
        <w:t>x</w:t>
      </w:r>
      <w:r w:rsidRPr="00A13462">
        <w:rPr>
          <w:szCs w:val="18"/>
        </w:rPr>
        <w:t>change, à l’Association des Maîtres Plombiers et aux directeurs de plusieurs grandes compagnies ont ce</w:t>
      </w:r>
      <w:r w:rsidRPr="00A13462">
        <w:rPr>
          <w:szCs w:val="18"/>
        </w:rPr>
        <w:t>r</w:t>
      </w:r>
      <w:r w:rsidRPr="00A13462">
        <w:rPr>
          <w:szCs w:val="18"/>
        </w:rPr>
        <w:t>tainement contribué à éclairer la classe des employeurs sur les avantages que peuvent procurer à la société les synd</w:t>
      </w:r>
      <w:r w:rsidRPr="00A13462">
        <w:rPr>
          <w:szCs w:val="18"/>
        </w:rPr>
        <w:t>i</w:t>
      </w:r>
      <w:r w:rsidRPr="00A13462">
        <w:rPr>
          <w:szCs w:val="18"/>
        </w:rPr>
        <w:t>cats catholiques</w:t>
      </w:r>
      <w:r>
        <w:rPr>
          <w:szCs w:val="18"/>
        </w:rPr>
        <w:t> </w:t>
      </w:r>
      <w:r>
        <w:rPr>
          <w:rStyle w:val="Appelnotedebasdep"/>
          <w:szCs w:val="18"/>
        </w:rPr>
        <w:footnoteReference w:id="5"/>
      </w:r>
      <w:r w:rsidRPr="00A13462">
        <w:rPr>
          <w:szCs w:val="18"/>
        </w:rPr>
        <w:t>.</w:t>
      </w:r>
    </w:p>
    <w:p w14:paraId="582EE607" w14:textId="77777777" w:rsidR="007423B7" w:rsidRPr="00A13462" w:rsidRDefault="007423B7" w:rsidP="007423B7">
      <w:pPr>
        <w:spacing w:before="120" w:after="120"/>
        <w:ind w:left="720" w:hanging="360"/>
        <w:jc w:val="both"/>
      </w:pPr>
      <w:r>
        <w:tab/>
      </w:r>
      <w:r w:rsidRPr="00A13462">
        <w:t>On peut évaluer à près d’une centaine le nombre d’ecclésiastiques qui, à un moment ou à un autre, ont été affe</w:t>
      </w:r>
      <w:r w:rsidRPr="00A13462">
        <w:t>c</w:t>
      </w:r>
      <w:r w:rsidRPr="00A13462">
        <w:t>tés à des organis</w:t>
      </w:r>
      <w:r w:rsidRPr="00A13462">
        <w:t>a</w:t>
      </w:r>
      <w:r w:rsidRPr="00A13462">
        <w:t>tions ouvrières catholiques au début du siècle.</w:t>
      </w:r>
    </w:p>
    <w:p w14:paraId="1A3B7450" w14:textId="77777777" w:rsidR="007423B7" w:rsidRPr="00A13462" w:rsidRDefault="007423B7" w:rsidP="007423B7">
      <w:pPr>
        <w:pStyle w:val="p"/>
      </w:pPr>
      <w:r>
        <w:t>[7]</w:t>
      </w:r>
    </w:p>
    <w:p w14:paraId="75E9DC67" w14:textId="77777777" w:rsidR="007423B7" w:rsidRPr="00A13462" w:rsidRDefault="007423B7" w:rsidP="007423B7">
      <w:pPr>
        <w:spacing w:before="120" w:after="120"/>
        <w:ind w:left="720" w:hanging="360"/>
        <w:jc w:val="both"/>
      </w:pPr>
      <w:r>
        <w:rPr>
          <w:i/>
          <w:iCs/>
        </w:rPr>
        <w:t>*</w:t>
      </w:r>
      <w:r>
        <w:rPr>
          <w:i/>
          <w:iCs/>
        </w:rPr>
        <w:tab/>
      </w:r>
      <w:r w:rsidRPr="00A13462">
        <w:rPr>
          <w:i/>
          <w:iCs/>
        </w:rPr>
        <w:t>Par la clause de préférence syndicale.</w:t>
      </w:r>
      <w:r w:rsidRPr="00A13462">
        <w:t xml:space="preserve"> Cette clause touche pri</w:t>
      </w:r>
      <w:r w:rsidRPr="00A13462">
        <w:t>n</w:t>
      </w:r>
      <w:r w:rsidRPr="00A13462">
        <w:t>cipalement les secteurs de la construction et de l’imprimerie. Elle i</w:t>
      </w:r>
      <w:r w:rsidRPr="00A13462">
        <w:t>m</w:t>
      </w:r>
      <w:r w:rsidRPr="00A13462">
        <w:t>pose à l’employeur d’engager d’abord des catholiques, assurant ainsi, non seulement un membership aux syndicats, mais également la paix sociale sur les chantiers ou dans les at</w:t>
      </w:r>
      <w:r w:rsidRPr="00A13462">
        <w:t>e</w:t>
      </w:r>
      <w:r w:rsidRPr="00A13462">
        <w:t>liers.</w:t>
      </w:r>
    </w:p>
    <w:p w14:paraId="27B9563A" w14:textId="77777777" w:rsidR="007423B7" w:rsidRPr="00A13462" w:rsidRDefault="007423B7" w:rsidP="007423B7">
      <w:pPr>
        <w:spacing w:before="120" w:after="120"/>
        <w:ind w:left="720" w:firstLine="0"/>
        <w:jc w:val="both"/>
      </w:pPr>
      <w:r w:rsidRPr="00A13462">
        <w:t>La clause de préférence syndicale dans la construction est obt</w:t>
      </w:r>
      <w:r w:rsidRPr="00A13462">
        <w:t>e</w:t>
      </w:r>
      <w:r w:rsidRPr="00A13462">
        <w:t>nue à Montréal au printemps 1927 et à Sherbrooke en mars 1930. Les syndicats catholiques tablent sur les chantiers cath</w:t>
      </w:r>
      <w:r w:rsidRPr="00A13462">
        <w:t>o</w:t>
      </w:r>
      <w:r w:rsidRPr="00A13462">
        <w:t>liques qui s’érigent au cours de cette décennie, surtout après la crise de 1921, pour établir leur présence syndicale. Les projets de con</w:t>
      </w:r>
      <w:r w:rsidRPr="00A13462">
        <w:t>s</w:t>
      </w:r>
      <w:r w:rsidRPr="00A13462">
        <w:t>truction sont nombreux. Voici quelques exemples de chantiers majeurs qui sont érigés durant les années 1920. En 1924, sont mis en chantier</w:t>
      </w:r>
      <w:r>
        <w:t xml:space="preserve"> le Collège Saint-</w:t>
      </w:r>
      <w:r w:rsidRPr="00A13462">
        <w:t>Laurent, l’Oratoire Saint-Joseph et l’église Sainte-Madeleine d'O</w:t>
      </w:r>
      <w:r w:rsidRPr="00A13462">
        <w:t>u</w:t>
      </w:r>
      <w:r w:rsidRPr="00A13462">
        <w:t>tremont ; trois ans plus tard, ce sont l’hôpital St-Jean-de-Dieu et le Collège des Jésuites ; enfin, en 1931, on commence les travaux de constru</w:t>
      </w:r>
      <w:r w:rsidRPr="00A13462">
        <w:t>c</w:t>
      </w:r>
      <w:r w:rsidRPr="00A13462">
        <w:t>tion de l’Université de Montréal et de l’institut du Radium.</w:t>
      </w:r>
    </w:p>
    <w:p w14:paraId="0C2DBDD3" w14:textId="77777777" w:rsidR="007423B7" w:rsidRPr="00A13462" w:rsidRDefault="007423B7" w:rsidP="007423B7">
      <w:pPr>
        <w:spacing w:before="120" w:after="120"/>
        <w:ind w:left="720" w:hanging="360"/>
        <w:jc w:val="both"/>
      </w:pPr>
      <w:r>
        <w:tab/>
      </w:r>
      <w:r w:rsidRPr="00A13462">
        <w:t>Plusieurs syndicats voient le jour et survivent uniquement grâce à cette clause de préférence syndicale. À la fin des années 1920, par exemple, le Syndicat catholique des plâtriers représente e</w:t>
      </w:r>
      <w:r w:rsidRPr="00A13462">
        <w:t>n</w:t>
      </w:r>
      <w:r w:rsidRPr="00A13462">
        <w:t>viron 200 membres qui travaillent tous sur des chantiers appa</w:t>
      </w:r>
      <w:r w:rsidRPr="00A13462">
        <w:t>r</w:t>
      </w:r>
      <w:r w:rsidRPr="00A13462">
        <w:t>tenant à des corporations contrôlées par l’Église. Une ce</w:t>
      </w:r>
      <w:r w:rsidRPr="00A13462">
        <w:t>n</w:t>
      </w:r>
      <w:r w:rsidRPr="00A13462">
        <w:t>taine de ces plâtriers s’activent sur le chantier de l’hôpital St-Jean-de-Dieu. Autre exemple éloquent, celui des peintres qui adhèrent en 1927 au syndicalisme c</w:t>
      </w:r>
      <w:r w:rsidRPr="00A13462">
        <w:t>a</w:t>
      </w:r>
      <w:r w:rsidRPr="00A13462">
        <w:t>tholique grâce au chantier du Grand Séminaire de Montréal qui embauche tous les peintres synd</w:t>
      </w:r>
      <w:r w:rsidRPr="00A13462">
        <w:t>i</w:t>
      </w:r>
      <w:r w:rsidRPr="00A13462">
        <w:t>qués catholiques disponibles à Mo</w:t>
      </w:r>
      <w:r w:rsidRPr="00A13462">
        <w:t>n</w:t>
      </w:r>
      <w:r w:rsidRPr="00A13462">
        <w:t>tréal</w:t>
      </w:r>
      <w:r>
        <w:rPr>
          <w:szCs w:val="18"/>
        </w:rPr>
        <w:t> </w:t>
      </w:r>
      <w:r>
        <w:rPr>
          <w:rStyle w:val="Appelnotedebasdep"/>
          <w:szCs w:val="18"/>
        </w:rPr>
        <w:footnoteReference w:id="6"/>
      </w:r>
      <w:r w:rsidRPr="00A13462">
        <w:t>.</w:t>
      </w:r>
    </w:p>
    <w:p w14:paraId="51D7F775" w14:textId="77777777" w:rsidR="007423B7" w:rsidRPr="00A13462" w:rsidRDefault="007423B7" w:rsidP="007423B7">
      <w:pPr>
        <w:spacing w:before="120" w:after="120"/>
        <w:ind w:left="720" w:hanging="360"/>
        <w:jc w:val="both"/>
      </w:pPr>
      <w:r>
        <w:rPr>
          <w:i/>
          <w:iCs/>
        </w:rPr>
        <w:t>*</w:t>
      </w:r>
      <w:r>
        <w:rPr>
          <w:i/>
          <w:iCs/>
        </w:rPr>
        <w:tab/>
      </w:r>
      <w:r w:rsidRPr="00A13462">
        <w:rPr>
          <w:i/>
          <w:iCs/>
        </w:rPr>
        <w:t>Par des pressions auprès d'employeurs canadiens-français.</w:t>
      </w:r>
      <w:r w:rsidRPr="00A13462">
        <w:t xml:space="preserve"> L’Eglise n’hésite pas à intervenir auprès de certains e</w:t>
      </w:r>
      <w:r w:rsidRPr="00A13462">
        <w:t>m</w:t>
      </w:r>
      <w:r w:rsidRPr="00A13462">
        <w:t>ployeurs, comme ce fut le cas à l’imprimerie Beauchemin. La fondation du sy</w:t>
      </w:r>
      <w:r w:rsidRPr="00A13462">
        <w:t>n</w:t>
      </w:r>
      <w:r w:rsidRPr="00A13462">
        <w:t>dicat s’y produit lorsque l’employeur congédie ses travailleurs, me</w:t>
      </w:r>
      <w:r w:rsidRPr="00A13462">
        <w:t>m</w:t>
      </w:r>
      <w:r w:rsidRPr="00A13462">
        <w:t>bres du syndicat international des relieurs, qui refusaient de se joindre à un syndicat catholique. La form</w:t>
      </w:r>
      <w:r w:rsidRPr="00A13462">
        <w:t>a</w:t>
      </w:r>
      <w:r w:rsidRPr="00A13462">
        <w:t>tion du syndicat catholique et la conclusion d’un accord sur un contrat de travail incluant une clause de préférence syndicale avaient été décidées lors de rencontres privées entre l’employeur et les représentants du clergé. Ces derniers ont agi sans consulter les relieurs. L’enthousiasme ne transporte ni les relieurs ni les relieuses de l’imprimerie Beauchemin puisque seulement dix-neuf personnes participent à la fondation du sy</w:t>
      </w:r>
      <w:r w:rsidRPr="00A13462">
        <w:t>n</w:t>
      </w:r>
      <w:r w:rsidRPr="00A13462">
        <w:t>dicat catholique sur une possibilité d’une centaine de travai</w:t>
      </w:r>
      <w:r w:rsidRPr="00A13462">
        <w:t>l</w:t>
      </w:r>
      <w:r w:rsidRPr="00A13462">
        <w:t>leurs de cet atelier. Mais l’entente est signée et la maison Bea</w:t>
      </w:r>
      <w:r w:rsidRPr="00A13462">
        <w:t>u</w:t>
      </w:r>
      <w:r w:rsidRPr="00A13462">
        <w:t>chemin n’embauche plus que des travailleurs catholiques.</w:t>
      </w:r>
    </w:p>
    <w:p w14:paraId="653D18FF" w14:textId="77777777" w:rsidR="007423B7" w:rsidRPr="00A13462" w:rsidRDefault="007423B7" w:rsidP="007423B7">
      <w:pPr>
        <w:pStyle w:val="p"/>
      </w:pPr>
      <w:r>
        <w:t>[8]</w:t>
      </w:r>
    </w:p>
    <w:p w14:paraId="73F4D223" w14:textId="77777777" w:rsidR="007423B7" w:rsidRPr="00A13462" w:rsidRDefault="007423B7" w:rsidP="007423B7">
      <w:pPr>
        <w:spacing w:before="120" w:after="120"/>
        <w:ind w:left="720" w:firstLine="0"/>
        <w:jc w:val="both"/>
      </w:pPr>
      <w:r w:rsidRPr="00A13462">
        <w:t>Bien sûr, à quelques reprises, ce sont les capitalistes canadiens-français eux-mêmes qui ont favorisé le syndicalisme de la CTCC. Il est intéressant de s’attarder sur le cas de la maison Dupuis et Frères de Montréal puisque le syndicat des employés de l’endroit, formé en 1919, n’existe que par la bonne volonté du patron de l’époque. Ce dernier, d’ailleurs, n’hésite pas à se prononcer sur sa création. La r</w:t>
      </w:r>
      <w:r w:rsidRPr="00A13462">
        <w:t>é</w:t>
      </w:r>
      <w:r w:rsidRPr="00A13462">
        <w:t>ponse est positive et le syndicat l’inscrit dans la lettre adressée aux employés. « La Maison D</w:t>
      </w:r>
      <w:r w:rsidRPr="00A13462">
        <w:t>u</w:t>
      </w:r>
      <w:r w:rsidRPr="00A13462">
        <w:t>puis approuve et encourage la formation de ce syndicat parmi ses employés »</w:t>
      </w:r>
      <w:r>
        <w:rPr>
          <w:szCs w:val="18"/>
        </w:rPr>
        <w:t> </w:t>
      </w:r>
      <w:r>
        <w:rPr>
          <w:rStyle w:val="Appelnotedebasdep"/>
          <w:szCs w:val="18"/>
        </w:rPr>
        <w:footnoteReference w:id="7"/>
      </w:r>
      <w:r w:rsidRPr="00A13462">
        <w:t>.</w:t>
      </w:r>
    </w:p>
    <w:p w14:paraId="122E9150" w14:textId="77777777" w:rsidR="007423B7" w:rsidRPr="00A13462" w:rsidRDefault="007423B7" w:rsidP="007423B7">
      <w:pPr>
        <w:spacing w:before="120" w:after="120"/>
        <w:ind w:left="720" w:firstLine="0"/>
        <w:jc w:val="both"/>
      </w:pPr>
      <w:r w:rsidRPr="00A13462">
        <w:t>À l’été 1925, les forces syndicales sont tellement réduites que la direction syndicale envisage la dissolution du syndicat. La seule sol</w:t>
      </w:r>
      <w:r w:rsidRPr="00A13462">
        <w:t>u</w:t>
      </w:r>
      <w:r w:rsidRPr="00A13462">
        <w:t>tion susceptible de sauver l’organisation consiste à obtenir la syndic</w:t>
      </w:r>
      <w:r w:rsidRPr="00A13462">
        <w:t>a</w:t>
      </w:r>
      <w:r w:rsidRPr="00A13462">
        <w:t>lisation obligatoire de tous les employés du magasin. Les dirigeants syndicaux, appuyés par l’abbé Boileau, prése</w:t>
      </w:r>
      <w:r w:rsidRPr="00A13462">
        <w:t>n</w:t>
      </w:r>
      <w:r w:rsidRPr="00A13462">
        <w:t>tent cette revendication à la direction. Ils expliquent que sans sa coopération le syndicat n’est pas viable. Le gérant général a</w:t>
      </w:r>
      <w:r w:rsidRPr="00A13462">
        <w:t>c</w:t>
      </w:r>
      <w:r w:rsidRPr="00A13462">
        <w:t>cède à la demande et l’atelier syndical est octroyé</w:t>
      </w:r>
      <w:r>
        <w:rPr>
          <w:szCs w:val="18"/>
        </w:rPr>
        <w:t> </w:t>
      </w:r>
      <w:r>
        <w:rPr>
          <w:rStyle w:val="Appelnotedebasdep"/>
          <w:szCs w:val="18"/>
        </w:rPr>
        <w:footnoteReference w:id="8"/>
      </w:r>
      <w:r w:rsidRPr="00A13462">
        <w:t>. Le syndicat voit ainsi ses effectifs presque doubler</w:t>
      </w:r>
      <w:r>
        <w:rPr>
          <w:szCs w:val="18"/>
        </w:rPr>
        <w:t> </w:t>
      </w:r>
      <w:r>
        <w:rPr>
          <w:rStyle w:val="Appelnotedebasdep"/>
          <w:szCs w:val="18"/>
        </w:rPr>
        <w:footnoteReference w:id="9"/>
      </w:r>
      <w:r w:rsidRPr="00A13462">
        <w:t>. Avec des effectifs d’environ 1 000 membres, il regroupe alors près du quart de tous les syndiqués catholiques de Montréal.</w:t>
      </w:r>
    </w:p>
    <w:p w14:paraId="1F8962A3" w14:textId="77777777" w:rsidR="007423B7" w:rsidRPr="00A13462" w:rsidRDefault="007423B7" w:rsidP="007423B7">
      <w:pPr>
        <w:spacing w:before="120" w:after="120"/>
        <w:ind w:left="720" w:firstLine="0"/>
        <w:jc w:val="both"/>
      </w:pPr>
      <w:r>
        <w:rPr>
          <w:i/>
          <w:iCs/>
        </w:rPr>
        <w:t>*</w:t>
      </w:r>
      <w:r>
        <w:rPr>
          <w:i/>
          <w:iCs/>
        </w:rPr>
        <w:tab/>
      </w:r>
      <w:r w:rsidRPr="00A13462">
        <w:rPr>
          <w:i/>
          <w:iCs/>
        </w:rPr>
        <w:t>Par le financement.</w:t>
      </w:r>
      <w:r w:rsidRPr="00A13462">
        <w:t xml:space="preserve"> En 1920, l’abbé Maxime Fortin ra</w:t>
      </w:r>
      <w:r w:rsidRPr="00A13462">
        <w:t>p</w:t>
      </w:r>
      <w:r w:rsidRPr="00A13462">
        <w:t>pelait que l’Église avait été fort généreuse à l’égard des synd</w:t>
      </w:r>
      <w:r w:rsidRPr="00A13462">
        <w:t>i</w:t>
      </w:r>
      <w:r w:rsidRPr="00A13462">
        <w:t>cats cathol</w:t>
      </w:r>
      <w:r w:rsidRPr="00A13462">
        <w:t>i</w:t>
      </w:r>
      <w:r w:rsidRPr="00A13462">
        <w:t>ques. L’Action sociale catholique de Québec avait dépensé 20000$ depuis 1915 et l’archevêché de Montréal 8000$. En plus de défrayer le salaire des organisateurs, et de f</w:t>
      </w:r>
      <w:r w:rsidRPr="00A13462">
        <w:t>i</w:t>
      </w:r>
      <w:r w:rsidRPr="00A13462">
        <w:t>nancer une multitude de publications, le clergé fournit des l</w:t>
      </w:r>
      <w:r w:rsidRPr="00A13462">
        <w:t>o</w:t>
      </w:r>
      <w:r w:rsidRPr="00A13462">
        <w:t>caux aux syndicats. Il donne des édifices à Sherbrooke et à Hull, et le terrain à Trois-Rivières. Evidemment, le salaire des aumôniers est aussi à sa charge.</w:t>
      </w:r>
    </w:p>
    <w:p w14:paraId="7499C002" w14:textId="77777777" w:rsidR="007423B7" w:rsidRPr="00A13462" w:rsidRDefault="007423B7" w:rsidP="007423B7">
      <w:pPr>
        <w:spacing w:before="120" w:after="120"/>
        <w:ind w:left="720" w:firstLine="0"/>
        <w:jc w:val="both"/>
      </w:pPr>
      <w:r w:rsidRPr="00A13462">
        <w:t>L’abbé Philippe Laberge, dans une rétrospective du Conseil central des syndicats nationaux de Québec, calcule que l’archevêché de Qu</w:t>
      </w:r>
      <w:r w:rsidRPr="00A13462">
        <w:t>é</w:t>
      </w:r>
      <w:r w:rsidRPr="00A13462">
        <w:t>bec a déboursé la rondelette somme de 163 100$ pour le financement des syndicats catholiques de Québec de 1916 à 1944</w:t>
      </w:r>
      <w:r>
        <w:rPr>
          <w:szCs w:val="18"/>
        </w:rPr>
        <w:t> </w:t>
      </w:r>
      <w:r>
        <w:rPr>
          <w:rStyle w:val="Appelnotedebasdep"/>
          <w:szCs w:val="18"/>
        </w:rPr>
        <w:footnoteReference w:id="10"/>
      </w:r>
      <w:r w:rsidRPr="00A13462">
        <w:t>.</w:t>
      </w:r>
    </w:p>
    <w:p w14:paraId="496800CA" w14:textId="77777777" w:rsidR="007423B7" w:rsidRPr="00A13462" w:rsidRDefault="007423B7" w:rsidP="007423B7">
      <w:pPr>
        <w:spacing w:before="120" w:after="120"/>
        <w:ind w:left="720" w:firstLine="0"/>
        <w:jc w:val="both"/>
      </w:pPr>
      <w:r w:rsidRPr="00A13462">
        <w:t>L’omniprésence des clercs provenant d’une institution aussi peu démocratique que l’Église catholique laisse peu de place à l’émergence</w:t>
      </w:r>
    </w:p>
    <w:p w14:paraId="35F32D29" w14:textId="77777777" w:rsidR="007423B7" w:rsidRDefault="007423B7" w:rsidP="007423B7">
      <w:pPr>
        <w:spacing w:before="120" w:after="120"/>
        <w:jc w:val="both"/>
      </w:pPr>
      <w:r w:rsidRPr="00A13462">
        <w:br w:type="page"/>
      </w:r>
      <w:r>
        <w:t>[9]</w:t>
      </w:r>
    </w:p>
    <w:p w14:paraId="4D184753" w14:textId="77777777" w:rsidR="007423B7" w:rsidRPr="00A13462" w:rsidRDefault="007423B7" w:rsidP="007423B7">
      <w:pPr>
        <w:spacing w:before="120" w:after="120"/>
        <w:ind w:left="720" w:firstLine="0"/>
        <w:jc w:val="both"/>
      </w:pPr>
      <w:r w:rsidRPr="00A13462">
        <w:t>d’une force véritablement ouvrière. Il faut beaucoup de déte</w:t>
      </w:r>
      <w:r w:rsidRPr="00A13462">
        <w:t>r</w:t>
      </w:r>
      <w:r w:rsidRPr="00A13462">
        <w:t>min</w:t>
      </w:r>
      <w:r w:rsidRPr="00A13462">
        <w:t>a</w:t>
      </w:r>
      <w:r w:rsidRPr="00A13462">
        <w:t>tion pour s’opposer aux positions des clercs. Ce n’est qu'après de nombreuses batailles et grâce à la détermination des travailleurs que la mainmise cléricale laissera place à un vérit</w:t>
      </w:r>
      <w:r w:rsidRPr="00A13462">
        <w:t>a</w:t>
      </w:r>
      <w:r w:rsidRPr="00A13462">
        <w:t>ble mouvement ouvrier. Cette situation se produira après la Deuxième Guerre mondiale, bien que des signes précurseurs apparaissent à partir du milieu des années 1930.</w:t>
      </w:r>
    </w:p>
    <w:p w14:paraId="3775154B" w14:textId="77777777" w:rsidR="007423B7" w:rsidRDefault="007423B7" w:rsidP="007423B7">
      <w:pPr>
        <w:spacing w:before="120" w:after="120"/>
        <w:jc w:val="both"/>
      </w:pPr>
    </w:p>
    <w:p w14:paraId="21BEA56E" w14:textId="77777777" w:rsidR="007423B7" w:rsidRPr="00A13462" w:rsidRDefault="007423B7" w:rsidP="007423B7">
      <w:pPr>
        <w:pStyle w:val="a"/>
      </w:pPr>
      <w:r w:rsidRPr="00A13462">
        <w:t>Caractéristiques du syndicalisme catholique</w:t>
      </w:r>
    </w:p>
    <w:p w14:paraId="29DD35DE" w14:textId="77777777" w:rsidR="007423B7" w:rsidRDefault="007423B7" w:rsidP="007423B7">
      <w:pPr>
        <w:spacing w:before="120" w:after="120"/>
        <w:jc w:val="both"/>
      </w:pPr>
    </w:p>
    <w:p w14:paraId="26685560" w14:textId="77777777" w:rsidR="007423B7" w:rsidRPr="00A13462" w:rsidRDefault="007423B7" w:rsidP="007423B7">
      <w:pPr>
        <w:spacing w:before="120" w:after="120"/>
        <w:jc w:val="both"/>
      </w:pPr>
      <w:r w:rsidRPr="00A13462">
        <w:t>L’implantation des syndicats catholiques se fait essentiellement dans des secteurs dominés par des francophones ou par le clergé. Ces secteurs, ce sont principalement la construction et l’imprimerie, où les intérêts financiers de l’Église sont présents. Dans d’autres secteurs, où l’on retrouve des syndicats catholiques, la présence de francophones est déterminante, comme dans celui de la cordonnerie où environ les deux tiers des ateliers sont la propriété de Canadiens français, ou dans le secteur du commerce de détail, comme chez Dupuis et Frères. Il y a, enfin, des entreprises dirigées par de fervents catholiques comme Dubuc au Saguenay qui, eux, favorisent directement les syndicats c</w:t>
      </w:r>
      <w:r w:rsidRPr="00A13462">
        <w:t>a</w:t>
      </w:r>
      <w:r w:rsidRPr="00A13462">
        <w:t>tholiques.</w:t>
      </w:r>
    </w:p>
    <w:p w14:paraId="0BA0018B" w14:textId="77777777" w:rsidR="007423B7" w:rsidRPr="00A13462" w:rsidRDefault="007423B7" w:rsidP="007423B7">
      <w:pPr>
        <w:spacing w:before="120" w:after="120"/>
        <w:jc w:val="both"/>
      </w:pPr>
      <w:r w:rsidRPr="00A13462">
        <w:t>En revanche, il y a une percée très limitée dans les secteurs où les syndicats canadiens et internationaux sont puissants, indépendamment de la langue et de la religion des unionistes. Les catholiques sont pr</w:t>
      </w:r>
      <w:r w:rsidRPr="00A13462">
        <w:t>a</w:t>
      </w:r>
      <w:r w:rsidRPr="00A13462">
        <w:t>tiquement absents des secteurs de la métallurgie et des transports, sauf dans le cas du Syndicat du tramway de Québec et dans celui du synd</w:t>
      </w:r>
      <w:r w:rsidRPr="00A13462">
        <w:t>i</w:t>
      </w:r>
      <w:r w:rsidRPr="00A13462">
        <w:t>cat de la compagnie Roberval et Saguenay qui appartient à Dubuc. À Montréal, une organisation catholique existe chez les travailleurs du tramway. Toutefois, le Syndicat catholique et national des employés de tramway n’est qu’une société de secours mutuel. Malgré ses pr</w:t>
      </w:r>
      <w:r w:rsidRPr="00A13462">
        <w:t>é</w:t>
      </w:r>
      <w:r w:rsidRPr="00A13462">
        <w:t>tentions, le Syndicat catholique du tramway, fondé dès 1920 et p</w:t>
      </w:r>
      <w:r w:rsidRPr="00A13462">
        <w:t>u</w:t>
      </w:r>
      <w:r w:rsidRPr="00A13462">
        <w:t>bliant un journal à partir de 1927, ne réussira jamais à négocier un contrat de travail avec la compagnie.</w:t>
      </w:r>
    </w:p>
    <w:p w14:paraId="1467F7C8" w14:textId="77777777" w:rsidR="007423B7" w:rsidRPr="00A13462" w:rsidRDefault="007423B7" w:rsidP="007423B7">
      <w:pPr>
        <w:spacing w:before="120" w:after="120"/>
        <w:jc w:val="both"/>
      </w:pPr>
      <w:r w:rsidRPr="00A13462">
        <w:t>Le syndicalisme catholique reproduit la structure syndicale des syndicats de métier tant canadiens qu’internationaux. La thèse trad</w:t>
      </w:r>
      <w:r w:rsidRPr="00A13462">
        <w:t>i</w:t>
      </w:r>
      <w:r w:rsidRPr="00A13462">
        <w:t>tionnelle voulant que les catholiques aient organisé les syndicats sur une base industrielle est, d’après nous, sans fondement. La quasi-totalité des groupes organisés par les catholiques le sont sur la base des métiers. Les catholiques utilisent la même division par métier dans les secteurs de la construction, de la cordonnerie, de l’imprimerie et du textile.</w:t>
      </w:r>
    </w:p>
    <w:p w14:paraId="739975AA" w14:textId="77777777" w:rsidR="007423B7" w:rsidRPr="00A13462" w:rsidRDefault="007423B7" w:rsidP="007423B7">
      <w:pPr>
        <w:spacing w:before="120" w:after="120"/>
        <w:jc w:val="both"/>
      </w:pPr>
      <w:r w:rsidRPr="00A13462">
        <w:t>Les syndicats catholiques utilisent aussi l’étiquette syndicale dans la cordonnerie et l’imprimerie. Ils cherchent à ce que toutes les instit</w:t>
      </w:r>
      <w:r w:rsidRPr="00A13462">
        <w:t>u</w:t>
      </w:r>
      <w:r w:rsidRPr="00A13462">
        <w:t>tions catholiques, les sociétés catholiques ainsi que les membres du clergé et les citoyens la réclament. On retrouve ici une des tactiques privilégiées de nombreux syndicats de métiers internationaux : ceux de la cordonnerie, de l’imprimerie, du vêtement et des cigariers.</w:t>
      </w:r>
    </w:p>
    <w:p w14:paraId="6143FBEF" w14:textId="77777777" w:rsidR="007423B7" w:rsidRPr="00A13462" w:rsidRDefault="007423B7" w:rsidP="007423B7">
      <w:pPr>
        <w:spacing w:before="120" w:after="120"/>
        <w:jc w:val="both"/>
      </w:pPr>
      <w:r>
        <w:t>[10]</w:t>
      </w:r>
    </w:p>
    <w:p w14:paraId="0824DF5D" w14:textId="77777777" w:rsidR="007423B7" w:rsidRPr="00A13462" w:rsidRDefault="007423B7" w:rsidP="007423B7">
      <w:pPr>
        <w:spacing w:before="120" w:after="120"/>
        <w:jc w:val="both"/>
      </w:pPr>
      <w:r w:rsidRPr="00A13462">
        <w:t>Dans les syndicats catholiques, les anciens membres des syndicats canadiens occupent une place très limitée. À Montréal, là où se trouve la majorité des syndiqués catholiques, seuls les syndicats de la co</w:t>
      </w:r>
      <w:r w:rsidRPr="00A13462">
        <w:t>r</w:t>
      </w:r>
      <w:r w:rsidRPr="00A13462">
        <w:t>donnerie, des poseurs de lattes et des employés des postes proviennent d’anciens syndicats canadiens. De plus, plusieurs dirigeants ouvriers proviennent des rangs internationaux, dont Alfred Charpentier, Jean-Baptiste Delisle et Euclide Provost. Selon Gérard Tremblay, secrétaire du Conseil cen</w:t>
      </w:r>
      <w:r>
        <w:t>tral de Montréal et futur sous-</w:t>
      </w:r>
      <w:r w:rsidRPr="00A13462">
        <w:t>ministre du Travail : « La plupart des membres des syndicats catholiques et nationaux sont d’anciens membres des unions internationales »</w:t>
      </w:r>
      <w:r>
        <w:rPr>
          <w:szCs w:val="18"/>
        </w:rPr>
        <w:t> </w:t>
      </w:r>
      <w:r>
        <w:rPr>
          <w:rStyle w:val="Appelnotedebasdep"/>
          <w:szCs w:val="18"/>
        </w:rPr>
        <w:footnoteReference w:id="11"/>
      </w:r>
      <w:r w:rsidRPr="00A13462">
        <w:t>.</w:t>
      </w:r>
    </w:p>
    <w:p w14:paraId="0999969B" w14:textId="77777777" w:rsidR="007423B7" w:rsidRPr="00A13462" w:rsidRDefault="007423B7" w:rsidP="007423B7">
      <w:pPr>
        <w:spacing w:before="120" w:after="120"/>
        <w:jc w:val="both"/>
      </w:pPr>
      <w:r w:rsidRPr="00A13462">
        <w:t>L’exception demeure la ville de Québec où, au départ, le mouv</w:t>
      </w:r>
      <w:r w:rsidRPr="00A13462">
        <w:t>e</w:t>
      </w:r>
      <w:r w:rsidRPr="00A13462">
        <w:t>ment syndical catholique repose sur les anciens syndicats canadiens de la chaussure. Mais le cas de Québec est un cas isolé. On ne retro</w:t>
      </w:r>
      <w:r w:rsidRPr="00A13462">
        <w:t>u</w:t>
      </w:r>
      <w:r w:rsidRPr="00A13462">
        <w:t>ve de tels transferts de syndicats canadiens vers les syndicats cathol</w:t>
      </w:r>
      <w:r w:rsidRPr="00A13462">
        <w:t>i</w:t>
      </w:r>
      <w:r w:rsidRPr="00A13462">
        <w:t>ques ni à Trois-Rivières, ni à Hull, ni à Sherbrooke, ni au Saguenay.</w:t>
      </w:r>
    </w:p>
    <w:p w14:paraId="6433650A" w14:textId="77777777" w:rsidR="007423B7" w:rsidRPr="00A13462" w:rsidRDefault="007423B7" w:rsidP="007423B7">
      <w:pPr>
        <w:spacing w:before="120" w:after="120"/>
        <w:jc w:val="both"/>
      </w:pPr>
      <w:r w:rsidRPr="00A13462">
        <w:t>Le développement des syndicats catholiques vise principalement à contrer les syndicats internationaux et les idées socialistes. Plusieurs critiques adressées aux syndicats internationaux étaient fondées, c’est le cas pour l’absence fréquente de l’utilisation du français dans les assemblées, les décisions prises unilatéralement aux États-Unis et l’envoi d’argent à l’extérieur du Canada. Malgré la justesse de certa</w:t>
      </w:r>
      <w:r w:rsidRPr="00A13462">
        <w:t>i</w:t>
      </w:r>
      <w:r w:rsidRPr="00A13462">
        <w:t>nes critiques, le clergé entraîne le syndicalisme catholique dans une voie dangereuse. Son opposition au syndicalisme athée et internati</w:t>
      </w:r>
      <w:r w:rsidRPr="00A13462">
        <w:t>o</w:t>
      </w:r>
      <w:r w:rsidRPr="00A13462">
        <w:t>nal l’amène à jouer un rôle souvent douteux dans les conflits ouvriers. Le cas des travailleurs de l’amiante, en 1915, est connu. L’aumônier du syndicat n’a pas hésité à fournir des briseurs de grève aux patrons dans l’espoir d’obtenir une reconnaissance de leur part</w:t>
      </w:r>
      <w:r>
        <w:rPr>
          <w:szCs w:val="18"/>
        </w:rPr>
        <w:t> </w:t>
      </w:r>
      <w:r>
        <w:rPr>
          <w:rStyle w:val="Appelnotedebasdep"/>
          <w:szCs w:val="18"/>
        </w:rPr>
        <w:footnoteReference w:id="12"/>
      </w:r>
      <w:r w:rsidRPr="00A13462">
        <w:t>.</w:t>
      </w:r>
    </w:p>
    <w:p w14:paraId="22B81B55" w14:textId="77777777" w:rsidR="007423B7" w:rsidRPr="00A13462" w:rsidRDefault="007423B7" w:rsidP="007423B7">
      <w:pPr>
        <w:spacing w:before="120" w:after="120"/>
        <w:jc w:val="both"/>
      </w:pPr>
      <w:r w:rsidRPr="00A13462">
        <w:t>Lors d’une négociation à la Montreal Tramways Company, en 1921, le syndicat catholique opte pour une manœuvre des plus do</w:t>
      </w:r>
      <w:r w:rsidRPr="00A13462">
        <w:t>u</w:t>
      </w:r>
      <w:r w:rsidRPr="00A13462">
        <w:t>teuses lorsque les syndiqués, membres du syndicat international, reje</w:t>
      </w:r>
      <w:r w:rsidRPr="00A13462">
        <w:t>t</w:t>
      </w:r>
      <w:r w:rsidRPr="00A13462">
        <w:t>tent la demande de réduction des salaires de 20%. Faisant fi de la p</w:t>
      </w:r>
      <w:r w:rsidRPr="00A13462">
        <w:t>o</w:t>
      </w:r>
      <w:r w:rsidRPr="00A13462">
        <w:t>sition des syndiqués majoritaires, le syndicat catholique fait savoir publiquement qu’il consentirait à une réduction salariale de 10% en échange de la reconnaissance syndicale</w:t>
      </w:r>
      <w:r>
        <w:rPr>
          <w:szCs w:val="18"/>
        </w:rPr>
        <w:t> </w:t>
      </w:r>
      <w:r>
        <w:rPr>
          <w:rStyle w:val="Appelnotedebasdep"/>
          <w:szCs w:val="18"/>
        </w:rPr>
        <w:footnoteReference w:id="13"/>
      </w:r>
      <w:r w:rsidRPr="00A13462">
        <w:t>.</w:t>
      </w:r>
    </w:p>
    <w:p w14:paraId="0BFD5889" w14:textId="77777777" w:rsidR="007423B7" w:rsidRPr="00A13462" w:rsidRDefault="007423B7" w:rsidP="007423B7">
      <w:pPr>
        <w:spacing w:before="120" w:after="120"/>
        <w:jc w:val="both"/>
      </w:pPr>
      <w:r w:rsidRPr="00A13462">
        <w:t xml:space="preserve">Même situation, en 1921, lors de la grève des imprimeurs de l’imprimerie du journal </w:t>
      </w:r>
      <w:r w:rsidRPr="00A13462">
        <w:rPr>
          <w:i/>
          <w:iCs/>
        </w:rPr>
        <w:t>Le Droit</w:t>
      </w:r>
      <w:r w:rsidRPr="00A13462">
        <w:t xml:space="preserve"> à Ottawa, alors que les Oblats d</w:t>
      </w:r>
      <w:r w:rsidRPr="00A13462">
        <w:t>e</w:t>
      </w:r>
      <w:r w:rsidRPr="00A13462">
        <w:t>viennent eux-mêmes des scabs pour assurer la production du quot</w:t>
      </w:r>
      <w:r w:rsidRPr="00A13462">
        <w:t>i</w:t>
      </w:r>
      <w:r w:rsidRPr="00A13462">
        <w:t>dien. Ce dont ils se vantent par la suite.</w:t>
      </w:r>
    </w:p>
    <w:p w14:paraId="113A2C48" w14:textId="77777777" w:rsidR="007423B7" w:rsidRDefault="007423B7" w:rsidP="007423B7">
      <w:pPr>
        <w:spacing w:before="120" w:after="120"/>
        <w:jc w:val="both"/>
      </w:pPr>
      <w:r>
        <w:t>[11]</w:t>
      </w:r>
    </w:p>
    <w:p w14:paraId="7FC17595" w14:textId="77777777" w:rsidR="007423B7" w:rsidRPr="00A13462" w:rsidRDefault="007423B7" w:rsidP="007423B7">
      <w:pPr>
        <w:spacing w:before="120" w:after="120"/>
        <w:jc w:val="both"/>
      </w:pPr>
    </w:p>
    <w:p w14:paraId="3BC8D482" w14:textId="77777777" w:rsidR="007423B7" w:rsidRPr="00A13462" w:rsidRDefault="007423B7" w:rsidP="007423B7">
      <w:pPr>
        <w:pStyle w:val="a"/>
      </w:pPr>
      <w:r w:rsidRPr="00A13462">
        <w:t>Évolution durant les années 1930</w:t>
      </w:r>
    </w:p>
    <w:p w14:paraId="228D50FA" w14:textId="77777777" w:rsidR="007423B7" w:rsidRDefault="007423B7" w:rsidP="007423B7">
      <w:pPr>
        <w:spacing w:before="120" w:after="120"/>
        <w:jc w:val="both"/>
      </w:pPr>
    </w:p>
    <w:p w14:paraId="226840D1" w14:textId="77777777" w:rsidR="007423B7" w:rsidRPr="00A13462" w:rsidRDefault="007423B7" w:rsidP="007423B7">
      <w:pPr>
        <w:spacing w:before="120" w:after="120"/>
        <w:jc w:val="both"/>
      </w:pPr>
      <w:r w:rsidRPr="00A13462">
        <w:t>À partir du milieu des années 1930, une lente évolution commence à se faire sentir chez les travailleurs syndiqués catholiques. Les reve</w:t>
      </w:r>
      <w:r w:rsidRPr="00A13462">
        <w:t>n</w:t>
      </w:r>
      <w:r w:rsidRPr="00A13462">
        <w:t xml:space="preserve">dications sont plus agressives et le rapport entre les travailleurs et leurs employeurs tend à se modifier. Ce début de transformation est la conséquence de l’adoption par le gouvernement du Québec de la </w:t>
      </w:r>
      <w:r w:rsidRPr="00A13462">
        <w:rPr>
          <w:i/>
          <w:iCs/>
        </w:rPr>
        <w:t>Loi d’extension juridique des conventions collectives</w:t>
      </w:r>
      <w:r w:rsidRPr="00A13462">
        <w:t xml:space="preserve"> qui favorise dire</w:t>
      </w:r>
      <w:r w:rsidRPr="00A13462">
        <w:t>c</w:t>
      </w:r>
      <w:r w:rsidRPr="00A13462">
        <w:t>tement la formation d’unités syndicales qui doivent voir à l’application des décrets. Mais, selon nous, l’élément déterminant est la montée ouvrière massive en Amérique du Nord après 1932 et qui atteint le Canada quelques années plus tard. À la CTCC, les militants catholiques sont aussi touchés par cette offensive et les grèves de S</w:t>
      </w:r>
      <w:r w:rsidRPr="00A13462">
        <w:t>o</w:t>
      </w:r>
      <w:r w:rsidRPr="00A13462">
        <w:t>rel et du textile en 1937 en sont des manifestations. La CTCC en tant qu’institution a toutefois été absente de cette évolution qui se faisait dans les rangs ouvriers mêmes. On peut s’en convaincre en regardant le peu de support que la centrale accorde à la lutte de ses travailleurs, notamment à Sorel. Le véritable changement surviendra après la Deuxième Guerre mondiale, dont une des manifestations est l’arrivée de nouveaux dirigeants syndicaux comme Gérard Picard et Jean Ma</w:t>
      </w:r>
      <w:r w:rsidRPr="00A13462">
        <w:t>r</w:t>
      </w:r>
      <w:r w:rsidRPr="00A13462">
        <w:t>chand.</w:t>
      </w:r>
    </w:p>
    <w:p w14:paraId="148B5C08" w14:textId="77777777" w:rsidR="007423B7" w:rsidRPr="00A13462" w:rsidRDefault="007423B7" w:rsidP="007423B7">
      <w:pPr>
        <w:spacing w:before="120" w:after="120"/>
        <w:jc w:val="both"/>
      </w:pPr>
      <w:r w:rsidRPr="00A13462">
        <w:t>À notre avis, le syndicalisme catholique d’avant la Deuxième Guerre mondiale constitue une forme hybride d’organisation, à mi-chemin entre la société de secours mutuel et l’organisation syndicale.</w:t>
      </w:r>
    </w:p>
    <w:p w14:paraId="41566B09" w14:textId="77777777" w:rsidR="007423B7" w:rsidRPr="00A13462" w:rsidRDefault="007423B7" w:rsidP="007423B7">
      <w:pPr>
        <w:spacing w:before="120" w:after="120"/>
        <w:jc w:val="both"/>
      </w:pPr>
      <w:r w:rsidRPr="00A13462">
        <w:t>L’Église poursuit des objectifs qui lui sont propres et, par le fait même, elle s’est trouvée à servir ceux de la bourgeoisie. Ici, chacun y va en fonction de ses intérêts. Le clergé a des intérêts spécifiques : contrôle des travailleurs et maintien de son rôle dans la société can</w:t>
      </w:r>
      <w:r w:rsidRPr="00A13462">
        <w:t>a</w:t>
      </w:r>
      <w:r w:rsidRPr="00A13462">
        <w:t>dienne-française. Il se trouve que la défense de ces intérêts coïncident avec la défense des intérêts de la bourgeoisie. Ce qui permet à cette dernière de ne pas avoir à trop développer des syndicats de boutique. D’autres créent à sa place des organisations qui, dans un certain sens, remplissent les mêmes fonctions.</w:t>
      </w:r>
    </w:p>
    <w:p w14:paraId="2B5500BA" w14:textId="77777777" w:rsidR="007423B7" w:rsidRDefault="007423B7" w:rsidP="007423B7">
      <w:pPr>
        <w:pStyle w:val="p"/>
      </w:pPr>
      <w:r w:rsidRPr="00A13462">
        <w:br w:type="page"/>
      </w:r>
      <w:r>
        <w:t>[12]</w:t>
      </w:r>
    </w:p>
    <w:p w14:paraId="7709ABD8" w14:textId="77777777" w:rsidR="007423B7" w:rsidRPr="00E07116" w:rsidRDefault="007423B7" w:rsidP="007423B7">
      <w:pPr>
        <w:jc w:val="both"/>
      </w:pPr>
    </w:p>
    <w:p w14:paraId="49127A39" w14:textId="77777777" w:rsidR="007423B7" w:rsidRDefault="007423B7" w:rsidP="007423B7">
      <w:pPr>
        <w:jc w:val="both"/>
      </w:pPr>
    </w:p>
    <w:p w14:paraId="64E7C72E" w14:textId="77777777" w:rsidR="007423B7" w:rsidRDefault="007423B7" w:rsidP="007423B7">
      <w:pPr>
        <w:spacing w:after="120"/>
        <w:ind w:firstLine="0"/>
        <w:jc w:val="center"/>
        <w:rPr>
          <w:b/>
          <w:sz w:val="24"/>
        </w:rPr>
      </w:pPr>
      <w:bookmarkStart w:id="5" w:name="La_CSN_pt_1_texte_02"/>
      <w:r>
        <w:rPr>
          <w:b/>
          <w:sz w:val="24"/>
        </w:rPr>
        <w:t>La CSN. 75 ans d’action syndicale et sociale</w:t>
      </w:r>
    </w:p>
    <w:p w14:paraId="2AD10DD3" w14:textId="77777777" w:rsidR="007423B7" w:rsidRPr="00F54CC7" w:rsidRDefault="007423B7" w:rsidP="007423B7">
      <w:pPr>
        <w:spacing w:after="120"/>
        <w:ind w:firstLine="0"/>
        <w:jc w:val="center"/>
        <w:rPr>
          <w:sz w:val="24"/>
        </w:rPr>
      </w:pPr>
      <w:r w:rsidRPr="00F7354D">
        <w:rPr>
          <w:b/>
          <w:color w:val="FF0000"/>
          <w:sz w:val="24"/>
        </w:rPr>
        <w:t>PREMIÈRE PARTIE</w:t>
      </w:r>
      <w:r>
        <w:rPr>
          <w:b/>
          <w:sz w:val="24"/>
        </w:rPr>
        <w:br/>
      </w:r>
      <w:r w:rsidRPr="00F7354D">
        <w:rPr>
          <w:i/>
          <w:sz w:val="24"/>
        </w:rPr>
        <w:t>La CSN et l’évolution du mouvement ouvrier</w:t>
      </w:r>
    </w:p>
    <w:p w14:paraId="310C1086" w14:textId="77777777" w:rsidR="007423B7" w:rsidRPr="00E07116" w:rsidRDefault="007423B7" w:rsidP="007423B7">
      <w:pPr>
        <w:jc w:val="both"/>
        <w:rPr>
          <w:szCs w:val="36"/>
        </w:rPr>
      </w:pPr>
    </w:p>
    <w:p w14:paraId="36E2B959" w14:textId="77777777" w:rsidR="007423B7" w:rsidRPr="00E07116" w:rsidRDefault="007423B7" w:rsidP="007423B7">
      <w:pPr>
        <w:pStyle w:val="Titreniveau2"/>
      </w:pPr>
      <w:r>
        <w:t>“La CSN et la protection</w:t>
      </w:r>
      <w:r>
        <w:br/>
        <w:t>de la langue française</w:t>
      </w:r>
      <w:r>
        <w:br/>
        <w:t>(1921-1996).”</w:t>
      </w:r>
    </w:p>
    <w:bookmarkEnd w:id="5"/>
    <w:p w14:paraId="32ED6EEA" w14:textId="77777777" w:rsidR="007423B7" w:rsidRPr="00E07116" w:rsidRDefault="007423B7" w:rsidP="007423B7">
      <w:pPr>
        <w:jc w:val="both"/>
        <w:rPr>
          <w:szCs w:val="36"/>
        </w:rPr>
      </w:pPr>
    </w:p>
    <w:p w14:paraId="59C4C9D8" w14:textId="77777777" w:rsidR="007423B7" w:rsidRPr="00E07116" w:rsidRDefault="007423B7" w:rsidP="007423B7">
      <w:pPr>
        <w:pStyle w:val="suite"/>
      </w:pPr>
      <w:r>
        <w:t>Jacques ROUILLARD</w:t>
      </w:r>
    </w:p>
    <w:p w14:paraId="6D803E34" w14:textId="77777777" w:rsidR="007423B7" w:rsidRPr="00E07116" w:rsidRDefault="007423B7" w:rsidP="007423B7">
      <w:pPr>
        <w:jc w:val="both"/>
      </w:pPr>
    </w:p>
    <w:p w14:paraId="6BDF4FD1" w14:textId="77777777" w:rsidR="007423B7" w:rsidRPr="00E07116" w:rsidRDefault="007423B7" w:rsidP="007423B7">
      <w:pPr>
        <w:jc w:val="both"/>
      </w:pPr>
    </w:p>
    <w:p w14:paraId="7105F9BC" w14:textId="77777777" w:rsidR="007423B7" w:rsidRPr="00E07116" w:rsidRDefault="007423B7" w:rsidP="007423B7">
      <w:pPr>
        <w:jc w:val="both"/>
      </w:pPr>
    </w:p>
    <w:p w14:paraId="0D4AA865"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042AF15A" w14:textId="77777777" w:rsidR="007423B7" w:rsidRPr="00A13462" w:rsidRDefault="007423B7" w:rsidP="007423B7">
      <w:pPr>
        <w:spacing w:before="120" w:after="120"/>
        <w:jc w:val="both"/>
      </w:pPr>
      <w:r w:rsidRPr="00A13462">
        <w:t>Même si elle est une institution surtout vouée à la protection socio-économique de ses membres, la CSN a manifesté, depuis son origine, une attention spéciale à la protection de la langue française. Avant les années 1960, cet intérêt est beaucoup plus manifeste chez elle que dans les instances politiques des syndicats internationaux du Québec. Ce souci découle principalement du fait qu’elle est une institution m</w:t>
      </w:r>
      <w:r w:rsidRPr="00A13462">
        <w:t>i</w:t>
      </w:r>
      <w:r w:rsidRPr="00A13462">
        <w:t>se sur pied par des francophones, qu’elle ne dépend d’aucune organ</w:t>
      </w:r>
      <w:r w:rsidRPr="00A13462">
        <w:t>i</w:t>
      </w:r>
      <w:r w:rsidRPr="00A13462">
        <w:t>sation extérieure au Québec et qu’elle a recruté, tout au cours de son histoire, la grande majorité de ses effectifs parmi les Franco-Québécois. Mieux intégrée à la société francophone, elle est donc plus sensible aux attentes linguistiques des syndiqués de langue française.</w:t>
      </w:r>
    </w:p>
    <w:p w14:paraId="7E79C82F" w14:textId="77777777" w:rsidR="007423B7" w:rsidRPr="00A13462" w:rsidRDefault="007423B7" w:rsidP="007423B7">
      <w:pPr>
        <w:spacing w:before="120" w:after="120"/>
        <w:jc w:val="both"/>
        <w:rPr>
          <w:szCs w:val="19"/>
        </w:rPr>
      </w:pPr>
      <w:r w:rsidRPr="00A13462">
        <w:t>La position de la centrale à l’égard de la langue française s’insère dans la représentation générale qu’elle se fait du d</w:t>
      </w:r>
      <w:r>
        <w:t>evenir de la nation canadienne-</w:t>
      </w:r>
      <w:r w:rsidRPr="00A13462">
        <w:t>française. Depuis toujours, la préservation du français est une composante fort importante du nationalisme canadien-français et, plus récemment, québécois. Car pour les francophones la langue est, avec la culture française, un des fondements de leur identité nationale. Pendant longtemps, l’appartenance à la nation canadienne-française a reposé principalement sur l’usage de la langue française et sur la pr</w:t>
      </w:r>
      <w:r w:rsidRPr="00A13462">
        <w:t>é</w:t>
      </w:r>
      <w:r w:rsidRPr="00A13462">
        <w:t>sence de traits culturels liés à la communauté francophone. À partir des années 1960 cependant, le développement de l’identité québécoise ajoute une dimension politique au caractère culturel du nationalisme canadien-français. Cette identité se rétrécit au territoire québécois et fait du gouvernement du Québec l’expression politique de la nation. La CSN, comme d’autres institutions, est touchée par cette redéfin</w:t>
      </w:r>
      <w:r w:rsidRPr="00A13462">
        <w:t>i</w:t>
      </w:r>
      <w:r w:rsidRPr="00A13462">
        <w:t>tion de l’appartenance nationale. Nous y reviendrons. Néanmoins, en dépit de cette évolution et du chambardement des valeurs qui acco</w:t>
      </w:r>
      <w:r w:rsidRPr="00A13462">
        <w:t>m</w:t>
      </w:r>
      <w:r w:rsidRPr="00A13462">
        <w:t>pagnent la Révolution tranquille, la langue française demeure toujours au centre de la représentation que les Franco-Québécois se font de leur identité nationale. Elle est toujours, selon les mots de Guy R</w:t>
      </w:r>
      <w:r w:rsidRPr="00A13462">
        <w:t>o</w:t>
      </w:r>
      <w:r w:rsidRPr="00A13462">
        <w:t>cher, « la pierre d’angle », « l’axe central de</w:t>
      </w:r>
      <w:r>
        <w:t xml:space="preserve"> l’édifice culturel québ</w:t>
      </w:r>
      <w:r>
        <w:t>é</w:t>
      </w:r>
      <w:r>
        <w:t>cois »</w:t>
      </w:r>
      <w:r>
        <w:rPr>
          <w:szCs w:val="18"/>
        </w:rPr>
        <w:t> </w:t>
      </w:r>
      <w:r>
        <w:rPr>
          <w:rStyle w:val="Appelnotedebasdep"/>
          <w:szCs w:val="18"/>
        </w:rPr>
        <w:footnoteReference w:id="14"/>
      </w:r>
      <w:r w:rsidRPr="00A13462">
        <w:t>. Le préambule de la Charte de la langue française de 1977</w:t>
      </w:r>
      <w:r>
        <w:t xml:space="preserve"> [13] </w:t>
      </w:r>
      <w:r w:rsidRPr="00A13462">
        <w:t>abonde dans le même sens : « La langue française permet au pe</w:t>
      </w:r>
      <w:r w:rsidRPr="00A13462">
        <w:t>u</w:t>
      </w:r>
      <w:r w:rsidRPr="00A13462">
        <w:t>ple québécois d’exprimer son identité »</w:t>
      </w:r>
      <w:r>
        <w:rPr>
          <w:szCs w:val="18"/>
        </w:rPr>
        <w:t> </w:t>
      </w:r>
      <w:r>
        <w:rPr>
          <w:rStyle w:val="Appelnotedebasdep"/>
          <w:szCs w:val="18"/>
        </w:rPr>
        <w:footnoteReference w:id="15"/>
      </w:r>
      <w:r w:rsidRPr="00A13462">
        <w:t>.</w:t>
      </w:r>
    </w:p>
    <w:p w14:paraId="21019FA6" w14:textId="77777777" w:rsidR="007423B7" w:rsidRPr="00A13462" w:rsidRDefault="007423B7" w:rsidP="007423B7">
      <w:pPr>
        <w:spacing w:before="120" w:after="120"/>
        <w:jc w:val="both"/>
      </w:pPr>
      <w:r w:rsidRPr="00A13462">
        <w:t>Comme nous venons de le souligner, le nationalisme des franc</w:t>
      </w:r>
      <w:r w:rsidRPr="00A13462">
        <w:t>o</w:t>
      </w:r>
      <w:r w:rsidRPr="00A13462">
        <w:t>phones se transforme dans les années 1960 et la perspective dans l</w:t>
      </w:r>
      <w:r w:rsidRPr="00A13462">
        <w:t>a</w:t>
      </w:r>
      <w:r w:rsidRPr="00A13462">
        <w:t>quelle ils situent la place de la langue française au Québec se modifie. La CSN est touchée par ces développements car la centrale est fort</w:t>
      </w:r>
      <w:r w:rsidRPr="00A13462">
        <w:t>e</w:t>
      </w:r>
      <w:r w:rsidRPr="00A13462">
        <w:t>ment enracinée dans la société francophone et endosse, en général, les grandes orientations du nationalisme canadien-français. Sa compr</w:t>
      </w:r>
      <w:r w:rsidRPr="00A13462">
        <w:t>é</w:t>
      </w:r>
      <w:r w:rsidRPr="00A13462">
        <w:t>hension de la question linguistique a tendance à rejoindre celle des milieux nationalistes et progresse au fil des différentes conceptions qu’ils se font du « nous » canadien-français.</w:t>
      </w:r>
    </w:p>
    <w:p w14:paraId="56565E6C" w14:textId="77777777" w:rsidR="007423B7" w:rsidRDefault="007423B7" w:rsidP="007423B7">
      <w:pPr>
        <w:spacing w:before="120" w:after="120"/>
        <w:jc w:val="both"/>
      </w:pPr>
    </w:p>
    <w:p w14:paraId="4A713B23" w14:textId="77777777" w:rsidR="007423B7" w:rsidRPr="00A13462" w:rsidRDefault="007423B7" w:rsidP="007423B7">
      <w:pPr>
        <w:pStyle w:val="a"/>
      </w:pPr>
      <w:r w:rsidRPr="00A13462">
        <w:t>Pour un Canada bilingue (1921-1969)</w:t>
      </w:r>
    </w:p>
    <w:p w14:paraId="74F688C0" w14:textId="77777777" w:rsidR="007423B7" w:rsidRDefault="007423B7" w:rsidP="007423B7">
      <w:pPr>
        <w:spacing w:before="120" w:after="120"/>
        <w:jc w:val="both"/>
      </w:pPr>
    </w:p>
    <w:p w14:paraId="30E92231" w14:textId="77777777" w:rsidR="007423B7" w:rsidRPr="00A13462" w:rsidRDefault="007423B7" w:rsidP="007423B7">
      <w:pPr>
        <w:spacing w:before="120" w:after="120"/>
        <w:jc w:val="both"/>
      </w:pPr>
      <w:r w:rsidRPr="00A13462">
        <w:t>La CSN est née en 1921 sous le nom de Confédération des travai</w:t>
      </w:r>
      <w:r w:rsidRPr="00A13462">
        <w:t>l</w:t>
      </w:r>
      <w:r w:rsidRPr="00A13462">
        <w:t>leurs catholiques du Canada (CTCC) et du regroupement de syndicats catholiques formés dans plusieurs diocèses du Québec. Le mouvement est né sous l’aile du clergé catholique afin de faire échec à l’expansion du syndicalisme international (étatsunien) auquel on reproche l’incitation à la lutte de classes et la diffusion des idées socialistes et anticléricales</w:t>
      </w:r>
      <w:r>
        <w:rPr>
          <w:szCs w:val="18"/>
        </w:rPr>
        <w:t> </w:t>
      </w:r>
      <w:r>
        <w:rPr>
          <w:rStyle w:val="Appelnotedebasdep"/>
          <w:szCs w:val="18"/>
        </w:rPr>
        <w:footnoteReference w:id="16"/>
      </w:r>
      <w:r w:rsidRPr="00A13462">
        <w:t>. Sa formation n’a rien à voir avec la protection de la langue ou de la culture française, comme certains travaux l’ont affi</w:t>
      </w:r>
      <w:r w:rsidRPr="00A13462">
        <w:t>r</w:t>
      </w:r>
      <w:r w:rsidRPr="00A13462">
        <w:t>mé</w:t>
      </w:r>
      <w:r>
        <w:rPr>
          <w:szCs w:val="18"/>
        </w:rPr>
        <w:t> </w:t>
      </w:r>
      <w:r>
        <w:rPr>
          <w:rStyle w:val="Appelnotedebasdep"/>
          <w:szCs w:val="18"/>
        </w:rPr>
        <w:footnoteReference w:id="17"/>
      </w:r>
      <w:r w:rsidRPr="00A13462">
        <w:t>. La mise sur pied de syndicats confessionnels par le clergé rel</w:t>
      </w:r>
      <w:r w:rsidRPr="00A13462">
        <w:t>è</w:t>
      </w:r>
      <w:r w:rsidRPr="00A13462">
        <w:t>ve principalement de motifs religieux et non ethniques. La présence de syndiqués anglophones n’a jamais posé de problème dans ses rangs et le mouvement espérait même à l’origine se répandre parmi les tr</w:t>
      </w:r>
      <w:r w:rsidRPr="00A13462">
        <w:t>a</w:t>
      </w:r>
      <w:r w:rsidRPr="00A13462">
        <w:t>vailleurs catholiques des autres provinces</w:t>
      </w:r>
      <w:r>
        <w:rPr>
          <w:szCs w:val="18"/>
        </w:rPr>
        <w:t> </w:t>
      </w:r>
      <w:r>
        <w:rPr>
          <w:rStyle w:val="Appelnotedebasdep"/>
          <w:szCs w:val="18"/>
        </w:rPr>
        <w:footnoteReference w:id="18"/>
      </w:r>
      <w:r w:rsidRPr="00A13462">
        <w:t>. Il est vrai que dans son di</w:t>
      </w:r>
      <w:r w:rsidRPr="00A13462">
        <w:t>s</w:t>
      </w:r>
      <w:r w:rsidRPr="00A13462">
        <w:t>cours la centrale faisait alors appel au nationalisme pour attirer les travailleurs, mais ce nationalisme était foncièrement canadien et m</w:t>
      </w:r>
      <w:r w:rsidRPr="00A13462">
        <w:t>i</w:t>
      </w:r>
      <w:r w:rsidRPr="00A13462">
        <w:t>sait sur le patriotisme et la fierté des travailleurs canadiens pour qu’ils se donnent des structures syndicales autonomes. Ce nationalisme était dirigé contre les unions internationales qu’on accusait d’asservir les travailleurs de ce côté-ci de la frontière. C’est pourquoi le vocable « Canada »</w:t>
      </w:r>
      <w:r>
        <w:t xml:space="preserve"> [14] </w:t>
      </w:r>
      <w:r w:rsidRPr="00A13462">
        <w:t>fait partie du nom de la centrale et l’épithète nation</w:t>
      </w:r>
      <w:r w:rsidRPr="00A13462">
        <w:t>a</w:t>
      </w:r>
      <w:r w:rsidRPr="00A13462">
        <w:t>le de l’appellation de ses fédérations et de ses conseils centraux.</w:t>
      </w:r>
    </w:p>
    <w:p w14:paraId="7AD16FC3" w14:textId="77777777" w:rsidR="007423B7" w:rsidRPr="00A13462" w:rsidRDefault="007423B7" w:rsidP="007423B7">
      <w:pPr>
        <w:spacing w:before="120" w:after="120"/>
        <w:jc w:val="both"/>
      </w:pPr>
      <w:r w:rsidRPr="00A13462">
        <w:t>Le nationalisme canadien que la centrale manifeste à sa fondation sera présent jusque dans les années 1960 et il s’exprime sous bien des facettes : désir d’être reconnue par le gouvernement fédéral malgré bien des rebuffades, volonté d’expansion dans les autres provinces canadiennes, lutte pour l’autonomie du Canada à l’égard de la Gra</w:t>
      </w:r>
      <w:r w:rsidRPr="00A13462">
        <w:t>n</w:t>
      </w:r>
      <w:r w:rsidRPr="00A13462">
        <w:t>de-Bretagne, désir d’égalité culturelle et linguistique des francophones et des anglophones par tout le Canada, etc. Sa vision du Canada r</w:t>
      </w:r>
      <w:r w:rsidRPr="00A13462">
        <w:t>e</w:t>
      </w:r>
      <w:r w:rsidRPr="00A13462">
        <w:t>joint celle qui est diffusée, depuis le début du siècle, par Henri Bo</w:t>
      </w:r>
      <w:r w:rsidRPr="00A13462">
        <w:t>u</w:t>
      </w:r>
      <w:r w:rsidRPr="00A13462">
        <w:t xml:space="preserve">rassa, le fondateur du </w:t>
      </w:r>
      <w:r w:rsidRPr="00A13462">
        <w:rPr>
          <w:i/>
          <w:iCs/>
        </w:rPr>
        <w:t>Devoir.</w:t>
      </w:r>
      <w:r w:rsidRPr="00A13462">
        <w:t xml:space="preserve"> Cette conception du Canada s’impose graduellement au Canada français, mais elle rencontre l’opposition du Canada anglais, fortement attaché au mai</w:t>
      </w:r>
      <w:r>
        <w:t>ntien des liens avec la Gra</w:t>
      </w:r>
      <w:r>
        <w:t>n</w:t>
      </w:r>
      <w:r>
        <w:t>de-</w:t>
      </w:r>
      <w:r w:rsidRPr="00A13462">
        <w:t>Bretagne, réfractaire au bilinguisme à l’extérieur du Québec et ho</w:t>
      </w:r>
      <w:r w:rsidRPr="00A13462">
        <w:t>s</w:t>
      </w:r>
      <w:r w:rsidRPr="00A13462">
        <w:t>tile à la notion d’égalité des peuples fondateurs.</w:t>
      </w:r>
    </w:p>
    <w:p w14:paraId="4FB9945C" w14:textId="77777777" w:rsidR="007423B7" w:rsidRPr="00A13462" w:rsidRDefault="007423B7" w:rsidP="007423B7">
      <w:pPr>
        <w:spacing w:before="120" w:after="120"/>
        <w:jc w:val="both"/>
      </w:pPr>
      <w:r w:rsidRPr="00A13462">
        <w:t>La nationalisme canadien de la centrale ne signifie pas qu’elle se désintéresse du destin de la communauté canadienne-française et du sort de la langue française. Au contraire, plusieurs résolutions ado</w:t>
      </w:r>
      <w:r w:rsidRPr="00A13462">
        <w:t>p</w:t>
      </w:r>
      <w:r w:rsidRPr="00A13462">
        <w:t>tées en congrès de 1921 à 1969 montrent qu’elle se soucie de la la</w:t>
      </w:r>
      <w:r w:rsidRPr="00A13462">
        <w:t>n</w:t>
      </w:r>
      <w:r w:rsidRPr="00A13462">
        <w:t>gue française, une préoccupation absente des résolutions endossées par les instances politiques québécoises des syndicats internationaux. Dès 1921, la centrale vote une résolution exigeant l’émission de ti</w:t>
      </w:r>
      <w:r w:rsidRPr="00A13462">
        <w:t>m</w:t>
      </w:r>
      <w:r w:rsidRPr="00A13462">
        <w:t>bres et de papier-monnaie bilingues parce que le français et l’anglais sont les « deux langues officielles du Canada et que le pays est habité par deux peuples parlant chacun leur langue »</w:t>
      </w:r>
      <w:r>
        <w:rPr>
          <w:szCs w:val="18"/>
        </w:rPr>
        <w:t> </w:t>
      </w:r>
      <w:r>
        <w:rPr>
          <w:rStyle w:val="Appelnotedebasdep"/>
          <w:szCs w:val="18"/>
        </w:rPr>
        <w:footnoteReference w:id="19"/>
      </w:r>
      <w:r w:rsidRPr="00A13462">
        <w:t>. Régulièrement, des résolutions sont adoptées qui dénoncent le fait que des formulaires et des brochures ne soient pas disponibles en français et déplorent la sous-représentation des francophones dans la fonction publique féd</w:t>
      </w:r>
      <w:r w:rsidRPr="00A13462">
        <w:t>é</w:t>
      </w:r>
      <w:r w:rsidRPr="00A13462">
        <w:t>rale. En 1948, la CTCC se montrait tout à fait d’accord avec Louis Saint-Laurent, alors secrétaire d’</w:t>
      </w:r>
      <w:r>
        <w:t>État</w:t>
      </w:r>
      <w:r w:rsidRPr="00A13462">
        <w:t>, qui affirmait que « l’unité n</w:t>
      </w:r>
      <w:r w:rsidRPr="00A13462">
        <w:t>a</w:t>
      </w:r>
      <w:r w:rsidRPr="00A13462">
        <w:t>tionale supposait l’égalité absolue pour les deux grandes races qui ont bâti le Canada »</w:t>
      </w:r>
      <w:r>
        <w:rPr>
          <w:szCs w:val="18"/>
        </w:rPr>
        <w:t> </w:t>
      </w:r>
      <w:r>
        <w:rPr>
          <w:rStyle w:val="Appelnotedebasdep"/>
          <w:szCs w:val="18"/>
        </w:rPr>
        <w:footnoteReference w:id="20"/>
      </w:r>
      <w:r w:rsidRPr="00A13462">
        <w:t>.</w:t>
      </w:r>
    </w:p>
    <w:p w14:paraId="1D7D6577" w14:textId="77777777" w:rsidR="007423B7" w:rsidRPr="00A13462" w:rsidRDefault="007423B7" w:rsidP="007423B7">
      <w:pPr>
        <w:spacing w:before="120" w:after="120"/>
        <w:jc w:val="both"/>
      </w:pPr>
      <w:r w:rsidRPr="00A13462">
        <w:t>Le désir d’égalité culturelle et linguistique par tout le Canada est toujours présent dans les années 1960. Il devient un des axes princ</w:t>
      </w:r>
      <w:r w:rsidRPr="00A13462">
        <w:t>i</w:t>
      </w:r>
      <w:r w:rsidRPr="00A13462">
        <w:t>paux de la réforme du fédéralisme canadien en proie à une désaffe</w:t>
      </w:r>
      <w:r w:rsidRPr="00A13462">
        <w:t>c</w:t>
      </w:r>
      <w:r w:rsidRPr="00A13462">
        <w:t>tion au Québec. Ainsi, la centrale se félicite, en 1962, qu’une commi</w:t>
      </w:r>
      <w:r w:rsidRPr="00A13462">
        <w:t>s</w:t>
      </w:r>
      <w:r w:rsidRPr="00A13462">
        <w:t>sion fédérale propose d’améliorer le bilinguisme dans la fonction p</w:t>
      </w:r>
      <w:r w:rsidRPr="00A13462">
        <w:t>u</w:t>
      </w:r>
      <w:r w:rsidRPr="00A13462">
        <w:t>blique et de faire du français une des deux langues de travail</w:t>
      </w:r>
      <w:r>
        <w:rPr>
          <w:szCs w:val="18"/>
        </w:rPr>
        <w:t> </w:t>
      </w:r>
      <w:r>
        <w:rPr>
          <w:rStyle w:val="Appelnotedebasdep"/>
          <w:szCs w:val="18"/>
        </w:rPr>
        <w:footnoteReference w:id="21"/>
      </w:r>
      <w:r w:rsidRPr="00A13462">
        <w:t>. Pour sa part, le mémoire sur le régime constitutionnel canadien présenté conjointement avec la Fédération des travailleurs du Québec (FTQ)</w:t>
      </w:r>
      <w:r>
        <w:t xml:space="preserve"> [15] </w:t>
      </w:r>
      <w:r w:rsidRPr="00A13462">
        <w:t>et l’Union catholique des cultivateurs (UCC), en 1966, plaide dans le même sens : égalité absolue des deux langues dans l’administration fédérale et dans certaines provinces afin de corriger les injustices dont les Canadiens français ont été traditionnellement victimes</w:t>
      </w:r>
      <w:r>
        <w:rPr>
          <w:szCs w:val="18"/>
        </w:rPr>
        <w:t> </w:t>
      </w:r>
      <w:r>
        <w:rPr>
          <w:rStyle w:val="Appelnotedebasdep"/>
          <w:szCs w:val="18"/>
        </w:rPr>
        <w:footnoteReference w:id="22"/>
      </w:r>
      <w:r w:rsidRPr="00A13462">
        <w:t>.</w:t>
      </w:r>
    </w:p>
    <w:p w14:paraId="6EAA4A1D" w14:textId="77777777" w:rsidR="007423B7" w:rsidRPr="00A13462" w:rsidRDefault="007423B7" w:rsidP="007423B7">
      <w:pPr>
        <w:spacing w:before="120" w:after="120"/>
        <w:jc w:val="both"/>
      </w:pPr>
      <w:r w:rsidRPr="00A13462">
        <w:t>Des résolutions touchant la langue française, adoptées en congrès, sont aussi dirigées vers le gouvernement québécois. On veut, par exemple, à plusieurs reprises, que des manuels techniques soient di</w:t>
      </w:r>
      <w:r w:rsidRPr="00A13462">
        <w:t>s</w:t>
      </w:r>
      <w:r w:rsidRPr="00A13462">
        <w:t>ponibles en français puisqu’ils le sont en anglais, mais jamais il n’est question de donner au français une place prioritaire au Québec. Ainsi, il est significatif qu’au congrès de 1951, les délégués repoussent une résolution suggérant l’affichage en français uniquement sur les pa</w:t>
      </w:r>
      <w:r w:rsidRPr="00A13462">
        <w:t>n</w:t>
      </w:r>
      <w:r w:rsidRPr="00A13462">
        <w:t>neaux de signalisation routière afin de « donner un caractère plus français à (la) province ». On préfère conserver les panneaux bili</w:t>
      </w:r>
      <w:r w:rsidRPr="00A13462">
        <w:t>n</w:t>
      </w:r>
      <w:r w:rsidRPr="00A13462">
        <w:t>gues</w:t>
      </w:r>
      <w:r>
        <w:rPr>
          <w:szCs w:val="18"/>
        </w:rPr>
        <w:t> </w:t>
      </w:r>
      <w:r>
        <w:rPr>
          <w:rStyle w:val="Appelnotedebasdep"/>
          <w:szCs w:val="18"/>
        </w:rPr>
        <w:footnoteReference w:id="23"/>
      </w:r>
      <w:r w:rsidRPr="00A13462">
        <w:t>. Le refus des délégués n’est pas surprenant. Car la résolution contrevient à la vision linguistique égalitaire qu’ils se font du Canada. Ils partagent probablement le sentiment que le Québec doit demeurer un modèle de bilinguisme s’il veut que les autres provinces canadie</w:t>
      </w:r>
      <w:r w:rsidRPr="00A13462">
        <w:t>n</w:t>
      </w:r>
      <w:r w:rsidRPr="00A13462">
        <w:t>nes fassent justice à leurs minorités francophones.</w:t>
      </w:r>
    </w:p>
    <w:p w14:paraId="15EA2A1B" w14:textId="77777777" w:rsidR="007423B7" w:rsidRPr="00A13462" w:rsidRDefault="007423B7" w:rsidP="007423B7">
      <w:pPr>
        <w:spacing w:before="120" w:after="120"/>
        <w:jc w:val="both"/>
      </w:pPr>
      <w:r w:rsidRPr="00A13462">
        <w:t>Dès les premières décennies de son existence, la CTCC manifeste donc de l’intérêt pour la protection et l’affirmation de la langue fra</w:t>
      </w:r>
      <w:r w:rsidRPr="00A13462">
        <w:t>n</w:t>
      </w:r>
      <w:r w:rsidRPr="00A13462">
        <w:t>çaise. Mais cette volonté se situe dans un cadre pancanadien et vise à promouvoir le bilinguisme. La centrale partage la vision d’un Canada bilingue composé de deux peuples qui doivent jouir de droits égaux par tout le Canada.</w:t>
      </w:r>
    </w:p>
    <w:p w14:paraId="535E131E" w14:textId="77777777" w:rsidR="007423B7" w:rsidRDefault="007423B7" w:rsidP="007423B7">
      <w:pPr>
        <w:spacing w:before="120" w:after="120"/>
        <w:jc w:val="both"/>
      </w:pPr>
      <w:r>
        <w:br w:type="page"/>
      </w:r>
    </w:p>
    <w:p w14:paraId="5B104069" w14:textId="77777777" w:rsidR="007423B7" w:rsidRPr="00A13462" w:rsidRDefault="007423B7" w:rsidP="007423B7">
      <w:pPr>
        <w:pStyle w:val="a"/>
      </w:pPr>
      <w:r w:rsidRPr="00A13462">
        <w:t>Du bilinguisme à l’unilinguisme français (1969-1990)</w:t>
      </w:r>
    </w:p>
    <w:p w14:paraId="1983E62C" w14:textId="77777777" w:rsidR="007423B7" w:rsidRDefault="007423B7" w:rsidP="007423B7">
      <w:pPr>
        <w:spacing w:before="120" w:after="120"/>
        <w:jc w:val="both"/>
      </w:pPr>
    </w:p>
    <w:p w14:paraId="7421DA48" w14:textId="77777777" w:rsidR="007423B7" w:rsidRPr="00A13462" w:rsidRDefault="007423B7" w:rsidP="007423B7">
      <w:pPr>
        <w:spacing w:before="120" w:after="120"/>
        <w:jc w:val="both"/>
      </w:pPr>
      <w:r w:rsidRPr="00A13462">
        <w:t>La CTCC, devenue CSN en 1960, ne rompt véritablement avec son soutien au bilinguisme qu’en 1969 lorsque le Conseil confédéral de la centrale se prononce en faveur de l’unilinguisme français au Québec. Il faut dire qu’entre-temps est survenue la Révolution tranquille, qui bouleverse le sens d’identité chez les francophones du Québec. Ces derniers se perçoivent de plus en plus comme Québécois et non plus comme Canadiens français. Le nouveau nationalisme</w:t>
      </w:r>
      <w:r>
        <w:t xml:space="preserve"> [16] </w:t>
      </w:r>
      <w:r w:rsidRPr="00A13462">
        <w:t>comporte toujours un attachement à la langue et à la culture fra</w:t>
      </w:r>
      <w:r w:rsidRPr="00A13462">
        <w:t>n</w:t>
      </w:r>
      <w:r w:rsidRPr="00A13462">
        <w:t>çaise, mais il perd sa dimension pancanadienne pour se centrer sur le territoire qu</w:t>
      </w:r>
      <w:r w:rsidRPr="00A13462">
        <w:t>é</w:t>
      </w:r>
      <w:r w:rsidRPr="00A13462">
        <w:t>bécois. En outre, il ajoute une dimension politique à son expression car le gouvernement du Québec devient le lieu d’expression politique prioritaire de la nation. Cette évolution, résultat d’une prise de con</w:t>
      </w:r>
      <w:r w:rsidRPr="00A13462">
        <w:t>s</w:t>
      </w:r>
      <w:r w:rsidRPr="00A13462">
        <w:t>cience de l’infériorité de la langue française au Québec, a pour cons</w:t>
      </w:r>
      <w:r w:rsidRPr="00A13462">
        <w:t>é</w:t>
      </w:r>
      <w:r w:rsidRPr="00A13462">
        <w:t>quence la volonté d’affirmer le caractère pr</w:t>
      </w:r>
      <w:r w:rsidRPr="00A13462">
        <w:t>é</w:t>
      </w:r>
      <w:r w:rsidRPr="00A13462">
        <w:t>pondérant du français au Québec, au détriment de l’égalité des la</w:t>
      </w:r>
      <w:r w:rsidRPr="00A13462">
        <w:t>n</w:t>
      </w:r>
      <w:r w:rsidRPr="00A13462">
        <w:t>gues française et anglaise. Au milieu des années 1960 commence à s’imposer l’idée, sous l’influence des groupes nationalistes, que le français devrait devenir la langue prédominante au Québec et qu’il a besoin d’une protection législative spécifique.</w:t>
      </w:r>
    </w:p>
    <w:p w14:paraId="51BFF41E" w14:textId="77777777" w:rsidR="007423B7" w:rsidRPr="00A13462" w:rsidRDefault="007423B7" w:rsidP="007423B7">
      <w:pPr>
        <w:spacing w:before="120" w:after="120"/>
        <w:jc w:val="both"/>
      </w:pPr>
      <w:r w:rsidRPr="00A13462">
        <w:t>La CSN est touchée par le débat au congrès d’octobre 1968 alors qu’une résolution « demande, d’une façon pressante, aux dirigeants de la CSN, d’exiger du gouvernement du Québec que la langue française soit la langue de travail ». Le Comité des résolutions du congrès che</w:t>
      </w:r>
      <w:r w:rsidRPr="00A13462">
        <w:t>r</w:t>
      </w:r>
      <w:r w:rsidRPr="00A13462">
        <w:t>che à adoucir la résolution en recommandant uniquement au gouve</w:t>
      </w:r>
      <w:r w:rsidRPr="00A13462">
        <w:t>r</w:t>
      </w:r>
      <w:r w:rsidRPr="00A13462">
        <w:t>nement « d’accélérer l’utilisation du français dans le milieu de travail des Canadiens français »</w:t>
      </w:r>
      <w:r>
        <w:rPr>
          <w:szCs w:val="18"/>
        </w:rPr>
        <w:t> </w:t>
      </w:r>
      <w:r>
        <w:rPr>
          <w:rStyle w:val="Appelnotedebasdep"/>
          <w:szCs w:val="18"/>
        </w:rPr>
        <w:footnoteReference w:id="24"/>
      </w:r>
      <w:r w:rsidRPr="00A13462">
        <w:t>. Le congrès n’aura pas le temps de disp</w:t>
      </w:r>
      <w:r w:rsidRPr="00A13462">
        <w:t>o</w:t>
      </w:r>
      <w:r w:rsidRPr="00A13462">
        <w:t>ser de cette résolution, qui est portée à l’attention du Conseil conféd</w:t>
      </w:r>
      <w:r w:rsidRPr="00A13462">
        <w:t>é</w:t>
      </w:r>
      <w:r w:rsidRPr="00A13462">
        <w:t>ral, l’instance suprême entre les congrès, en janvier 1969. Il est alors d</w:t>
      </w:r>
      <w:r w:rsidRPr="00A13462">
        <w:t>é</w:t>
      </w:r>
      <w:r w:rsidRPr="00A13462">
        <w:t>cidé d’adopter la résolution en conservant la formulation initiale, ce qui marque un durcissement de sa position en faveur de la langue française.</w:t>
      </w:r>
    </w:p>
    <w:p w14:paraId="4C04F565" w14:textId="77777777" w:rsidR="007423B7" w:rsidRPr="00A13462" w:rsidRDefault="007423B7" w:rsidP="007423B7">
      <w:pPr>
        <w:spacing w:before="120" w:after="120"/>
        <w:jc w:val="both"/>
      </w:pPr>
      <w:r w:rsidRPr="00A13462">
        <w:t>En 1969, plusieurs événements vont cristalliser une prise de con</w:t>
      </w:r>
      <w:r w:rsidRPr="00A13462">
        <w:t>s</w:t>
      </w:r>
      <w:r w:rsidRPr="00A13462">
        <w:t>cience aiguë de la situation linguistique : l’affrontement scolaire à Saint-Léonard fait réaliser que les immigrants s’assimilent massiv</w:t>
      </w:r>
      <w:r w:rsidRPr="00A13462">
        <w:t>e</w:t>
      </w:r>
      <w:r w:rsidRPr="00A13462">
        <w:t>ment à la communauté anglophone ; les manifestations contre la Loi 63, qui consacre le libre choix des parents d’envoyer leurs enfants à l’école anglaise ou française ; l’occupation de cégeps et la manifest</w:t>
      </w:r>
      <w:r w:rsidRPr="00A13462">
        <w:t>a</w:t>
      </w:r>
      <w:r w:rsidRPr="00A13462">
        <w:t>tion pour un McGill français. Pour sa part, le gouvernement fédéral se convertit, la même année, à un bilinguisme plus généralisé avec l’adoption de la loi des langues officielles.</w:t>
      </w:r>
    </w:p>
    <w:p w14:paraId="7546FD01" w14:textId="77777777" w:rsidR="007423B7" w:rsidRPr="00A13462" w:rsidRDefault="007423B7" w:rsidP="007423B7">
      <w:pPr>
        <w:spacing w:before="120" w:after="120"/>
        <w:jc w:val="both"/>
      </w:pPr>
      <w:r w:rsidRPr="00A13462">
        <w:t>En septembre 1969, la question linguistique est portée à l’attention du Bureau confédéral de la CSN, à qui l’exécutif propose un projet de mémoire à soumettre à l’attention de la Commission d’enquête sur la situation de la langue française (Commission Gendron), récemment formée par le gouvernement québécois dans le sillage de l’adoption de Loi</w:t>
      </w:r>
      <w:r>
        <w:t> </w:t>
      </w:r>
      <w:r w:rsidRPr="00A13462">
        <w:t>63. Le projet de mémoire, rédigé par Pierre Vadeboncoeur, ne touche que la langue de travail et propose, dans une première étape, des mesures plutôt incitatives pour franciser les milieux de travail</w:t>
      </w:r>
      <w:r>
        <w:rPr>
          <w:szCs w:val="18"/>
        </w:rPr>
        <w:t> </w:t>
      </w:r>
      <w:r>
        <w:rPr>
          <w:rStyle w:val="Appelnotedebasdep"/>
          <w:szCs w:val="18"/>
        </w:rPr>
        <w:footnoteReference w:id="25"/>
      </w:r>
      <w:r w:rsidRPr="00A13462">
        <w:t>. Mais il rencontre de l’opposition car certains délégués veulent que le texte aille plus loin dans l’affirmation du français.</w:t>
      </w:r>
    </w:p>
    <w:p w14:paraId="3F64FCFC" w14:textId="77777777" w:rsidR="007423B7" w:rsidRPr="00A13462" w:rsidRDefault="007423B7" w:rsidP="007423B7">
      <w:pPr>
        <w:spacing w:before="120" w:after="120"/>
        <w:jc w:val="both"/>
      </w:pPr>
      <w:r>
        <w:t>[17]</w:t>
      </w:r>
    </w:p>
    <w:p w14:paraId="204A1F7F" w14:textId="77777777" w:rsidR="007423B7" w:rsidRPr="00A13462" w:rsidRDefault="007423B7" w:rsidP="007423B7">
      <w:pPr>
        <w:spacing w:before="120" w:after="120"/>
        <w:jc w:val="both"/>
      </w:pPr>
      <w:r w:rsidRPr="00A13462">
        <w:t>La décision est reportée au Conseil confédéral du 19 octobre 1969 au cours duquel, dès l’ouverture, Michel Chartrand, récemment élu président du Conseil central de Montréal, soumet une proposition vo</w:t>
      </w:r>
      <w:r w:rsidRPr="00A13462">
        <w:t>u</w:t>
      </w:r>
      <w:r w:rsidRPr="00A13462">
        <w:t>lant que « la CSN se prononce en faveur de l’unilinguisme français au Québec à tous les niveaux ». Le président de la centrale, Marcel P</w:t>
      </w:r>
      <w:r w:rsidRPr="00A13462">
        <w:t>é</w:t>
      </w:r>
      <w:r w:rsidRPr="00A13462">
        <w:t>pin, s’oppose à son adoption. Le débat qui survient alors est important car deux conceptions des rapports de la centrale à la question lingui</w:t>
      </w:r>
      <w:r w:rsidRPr="00A13462">
        <w:t>s</w:t>
      </w:r>
      <w:r w:rsidRPr="00A13462">
        <w:t>tique s’affrontent. Pour Michel Chartrand, le problème de la langue est un problème syndical puisqu’il touche les salaires des travailleurs, leurs conditions de travail et même leur embauche. De son côté, le président Pépin ne veut pas que la centrale s’aventure aussi loin dans la voie du nationalisme. La CSN, dit-il, n’est pas « un club de Can</w:t>
      </w:r>
      <w:r w:rsidRPr="00A13462">
        <w:t>a</w:t>
      </w:r>
      <w:r w:rsidRPr="00A13462">
        <w:t>diens français, mais un club de travailleurs dont l’objectif est de tran</w:t>
      </w:r>
      <w:r w:rsidRPr="00A13462">
        <w:t>s</w:t>
      </w:r>
      <w:r w:rsidRPr="00A13462">
        <w:t>former les structures économiques, sociales »</w:t>
      </w:r>
      <w:r>
        <w:rPr>
          <w:szCs w:val="18"/>
        </w:rPr>
        <w:t> </w:t>
      </w:r>
      <w:r>
        <w:rPr>
          <w:rStyle w:val="Appelnotedebasdep"/>
          <w:szCs w:val="18"/>
        </w:rPr>
        <w:footnoteReference w:id="26"/>
      </w:r>
      <w:r w:rsidRPr="00A13462">
        <w:t>. Craignant aussi que la question ne divise la centrale, il propose un sous-amendement dema</w:t>
      </w:r>
      <w:r w:rsidRPr="00A13462">
        <w:t>n</w:t>
      </w:r>
      <w:r w:rsidRPr="00A13462">
        <w:t>dant qu’elle soit reportée au prochain congrès et qu’une enquête soit menée auprès des membres pour évaluer leur opinion. Il est défait et la proposition initiale est adoptée (91 pour, 34 contre)</w:t>
      </w:r>
      <w:r>
        <w:rPr>
          <w:szCs w:val="18"/>
        </w:rPr>
        <w:t> </w:t>
      </w:r>
      <w:r>
        <w:rPr>
          <w:rStyle w:val="Appelnotedebasdep"/>
          <w:szCs w:val="18"/>
        </w:rPr>
        <w:footnoteReference w:id="27"/>
      </w:r>
      <w:r w:rsidRPr="00A13462">
        <w:t>. Le Conseil décide également de ne pas soumettre de mémoire à la Co</w:t>
      </w:r>
      <w:r w:rsidRPr="00A13462">
        <w:t>m</w:t>
      </w:r>
      <w:r w:rsidRPr="00A13462">
        <w:t>mission Gendron et, événement important, de joindre le Front du Québec fra</w:t>
      </w:r>
      <w:r w:rsidRPr="00A13462">
        <w:t>n</w:t>
      </w:r>
      <w:r w:rsidRPr="00A13462">
        <w:t>çais qui comprend la Société Saint-Jean-Baptiste et d’autres groupements nationalistes. La coalition est désireuse de me</w:t>
      </w:r>
      <w:r w:rsidRPr="00A13462">
        <w:t>t</w:t>
      </w:r>
      <w:r w:rsidRPr="00A13462">
        <w:t>tre fin au libre choix de la langue d’enseignement et de proclamer l’unilinguisme français au Québec</w:t>
      </w:r>
      <w:r>
        <w:rPr>
          <w:szCs w:val="18"/>
        </w:rPr>
        <w:t> </w:t>
      </w:r>
      <w:r>
        <w:rPr>
          <w:rStyle w:val="Appelnotedebasdep"/>
          <w:szCs w:val="18"/>
        </w:rPr>
        <w:footnoteReference w:id="28"/>
      </w:r>
      <w:r w:rsidRPr="00A13462">
        <w:t>. Ébranlé par la prise de position du Conseil, le président Pépin songe à démissionner, mais il se rav</w:t>
      </w:r>
      <w:r w:rsidRPr="00A13462">
        <w:t>i</w:t>
      </w:r>
      <w:r w:rsidRPr="00A13462">
        <w:t>se</w:t>
      </w:r>
      <w:r>
        <w:rPr>
          <w:szCs w:val="18"/>
        </w:rPr>
        <w:t> </w:t>
      </w:r>
      <w:r>
        <w:rPr>
          <w:rStyle w:val="Appelnotedebasdep"/>
          <w:szCs w:val="18"/>
        </w:rPr>
        <w:footnoteReference w:id="29"/>
      </w:r>
      <w:r w:rsidRPr="00A13462">
        <w:t>. La décision du Conseil marque évidemment un tournant dans l’évolution de la centrale sur la question linguistique.</w:t>
      </w:r>
    </w:p>
    <w:p w14:paraId="56A71DB5" w14:textId="77777777" w:rsidR="007423B7" w:rsidRPr="00A13462" w:rsidRDefault="007423B7" w:rsidP="007423B7">
      <w:pPr>
        <w:spacing w:before="120" w:after="120"/>
        <w:jc w:val="both"/>
      </w:pPr>
      <w:r w:rsidRPr="00A13462">
        <w:t>La question rebondit la semaine suivante lorsqu’il est question que la centrale prenne position sur le controversé projet de Loi 63 qui est devant l’Assemblée nationale. Le Comité exécutif propose au Bureau confédéral d’appuyer le projet de loi car il représente un pas dans la bonne direction puisqu’il fait obligation à tous les enfants angloph</w:t>
      </w:r>
      <w:r w:rsidRPr="00A13462">
        <w:t>o</w:t>
      </w:r>
      <w:r w:rsidRPr="00A13462">
        <w:t>nes d’acquérir une connaissance minimale du français. La mesure contribuerait, peut-on lire, à faire du français la langue d’usage au Québec. Certains délégués voudraient aller beaucoup plus loin : ils proposent en amendement que le gouvernement ne subventionne qu’un seul système unilingue français d’enseignement, avec l’anglais comme langue seconde. L’amendement est rejeté et on laisse au pr</w:t>
      </w:r>
      <w:r w:rsidRPr="00A13462">
        <w:t>é</w:t>
      </w:r>
      <w:r w:rsidRPr="00A13462">
        <w:t>sident le soin de préparer une déclaration « collant » à la décision du Conseil confédéral prise la semaine</w:t>
      </w:r>
      <w:r>
        <w:t xml:space="preserve"> [18] </w:t>
      </w:r>
      <w:r w:rsidRPr="00A13462">
        <w:t>précédente</w:t>
      </w:r>
      <w:r>
        <w:rPr>
          <w:szCs w:val="18"/>
        </w:rPr>
        <w:t> </w:t>
      </w:r>
      <w:r>
        <w:rPr>
          <w:rStyle w:val="Appelnotedebasdep"/>
          <w:szCs w:val="18"/>
        </w:rPr>
        <w:footnoteReference w:id="30"/>
      </w:r>
      <w:r w:rsidRPr="00A13462">
        <w:t>. La déclaration du président est plus critique envers le projet de loi que le document initial : elle recommande toujours l’adoption du projet de Loi 63, mais en exigeant notamment que la loi soit amendée de façon à ce que les enfants de tous les immigrants soient instruits à l’école française</w:t>
      </w:r>
      <w:r>
        <w:rPr>
          <w:szCs w:val="18"/>
        </w:rPr>
        <w:t> </w:t>
      </w:r>
      <w:r>
        <w:rPr>
          <w:rStyle w:val="Appelnotedebasdep"/>
          <w:szCs w:val="18"/>
        </w:rPr>
        <w:footnoteReference w:id="31"/>
      </w:r>
      <w:r w:rsidRPr="00A13462">
        <w:t>. Deux jours plus tard, une man</w:t>
      </w:r>
      <w:r w:rsidRPr="00A13462">
        <w:t>i</w:t>
      </w:r>
      <w:r w:rsidRPr="00A13462">
        <w:t>festation monstre de 30</w:t>
      </w:r>
      <w:r>
        <w:t> </w:t>
      </w:r>
      <w:r w:rsidRPr="00A13462">
        <w:t>000 personnes contre le projet de loi se déro</w:t>
      </w:r>
      <w:r w:rsidRPr="00A13462">
        <w:t>u</w:t>
      </w:r>
      <w:r w:rsidRPr="00A13462">
        <w:t>le à Montréal. Conscient de ces remous, le Bureau confédéral se réunit à nouveau d’urgence le lendemain, et retire son appui conditionnel à la loi puisque, précise-t-il, le gouve</w:t>
      </w:r>
      <w:r w:rsidRPr="00A13462">
        <w:t>r</w:t>
      </w:r>
      <w:r w:rsidRPr="00A13462">
        <w:t>nement ne manifeste pas l’intention de l’amender. Et un pas de plus est fait vers l’unilinguisme français puisque le Bureau confédéral ajoute que dans l’avenir il n’appuiera de législation linguistique que si le français est promulgué « la langue nationale du Québec »</w:t>
      </w:r>
      <w:r>
        <w:rPr>
          <w:szCs w:val="18"/>
        </w:rPr>
        <w:t> </w:t>
      </w:r>
      <w:r>
        <w:rPr>
          <w:rStyle w:val="Appelnotedebasdep"/>
          <w:szCs w:val="18"/>
        </w:rPr>
        <w:footnoteReference w:id="32"/>
      </w:r>
      <w:r w:rsidRPr="00A13462">
        <w:t>.</w:t>
      </w:r>
    </w:p>
    <w:p w14:paraId="642B8909" w14:textId="77777777" w:rsidR="007423B7" w:rsidRPr="00A13462" w:rsidRDefault="007423B7" w:rsidP="007423B7">
      <w:pPr>
        <w:spacing w:before="120" w:after="120"/>
        <w:jc w:val="both"/>
      </w:pPr>
      <w:r w:rsidRPr="00A13462">
        <w:t>Les délégués au congrès de 1970 appuient le cheminement du Conseil et du Bureau confédéral vers l’unilinguisme français. Il est recommandé que le gouvernement proclame le français comme seule langue officielle du gouvernement et des tribunaux, qu’il oblige les immigrants à inscrire leurs enfants à l’école française et qu’il prenne des actions concrètes pour faire du français la langue de travail</w:t>
      </w:r>
      <w:r>
        <w:rPr>
          <w:szCs w:val="18"/>
        </w:rPr>
        <w:t> </w:t>
      </w:r>
      <w:r>
        <w:rPr>
          <w:rStyle w:val="Appelnotedebasdep"/>
          <w:szCs w:val="18"/>
        </w:rPr>
        <w:footnoteReference w:id="33"/>
      </w:r>
      <w:r w:rsidRPr="00A13462">
        <w:t>. Les délégués rejettent cependant une résolution visant à abolir le sigle a</w:t>
      </w:r>
      <w:r w:rsidRPr="00A13462">
        <w:t>n</w:t>
      </w:r>
      <w:r w:rsidRPr="00A13462">
        <w:t>glais de la CSN et appuient toujours la publication en version anglaise de l’organe de la centrale (abandonnée en 1974)</w:t>
      </w:r>
      <w:r>
        <w:rPr>
          <w:szCs w:val="18"/>
        </w:rPr>
        <w:t> </w:t>
      </w:r>
      <w:r>
        <w:rPr>
          <w:rStyle w:val="Appelnotedebasdep"/>
          <w:szCs w:val="18"/>
        </w:rPr>
        <w:footnoteReference w:id="34"/>
      </w:r>
      <w:r w:rsidRPr="00A13462">
        <w:t>.</w:t>
      </w:r>
    </w:p>
    <w:p w14:paraId="753507C4" w14:textId="77777777" w:rsidR="007423B7" w:rsidRPr="00A13462" w:rsidRDefault="007423B7" w:rsidP="007423B7">
      <w:pPr>
        <w:spacing w:before="120" w:after="120"/>
        <w:jc w:val="both"/>
      </w:pPr>
      <w:r w:rsidRPr="00A13462">
        <w:t>La prise de conscience de l’infériorité du français va s’accentuer dans les années subséquentes avec la publication des rapports et des études de la Commission Gendron et de la Commission fédérale La</w:t>
      </w:r>
      <w:r w:rsidRPr="00A13462">
        <w:t>u</w:t>
      </w:r>
      <w:r w:rsidRPr="00A13462">
        <w:t>rendeau-Dunton. Les données du recensement fédéral de 1971 contr</w:t>
      </w:r>
      <w:r w:rsidRPr="00A13462">
        <w:t>i</w:t>
      </w:r>
      <w:r w:rsidRPr="00A13462">
        <w:t>buent à alerter l’opinion publique</w:t>
      </w:r>
      <w:r>
        <w:rPr>
          <w:szCs w:val="18"/>
        </w:rPr>
        <w:t> </w:t>
      </w:r>
      <w:r>
        <w:rPr>
          <w:rStyle w:val="Appelnotedebasdep"/>
          <w:szCs w:val="18"/>
        </w:rPr>
        <w:footnoteReference w:id="35"/>
      </w:r>
      <w:r w:rsidRPr="00A13462">
        <w:t>. Elles montrent clairement la fo</w:t>
      </w:r>
      <w:r w:rsidRPr="00A13462">
        <w:t>r</w:t>
      </w:r>
      <w:r w:rsidRPr="00A13462">
        <w:t>te pression assimilatrice de l’anglais au Canada, alors que le tiers des francophones hors Québec ne parlent plus français à la maison. Au Québec, les études révèlent une baisse importante de</w:t>
      </w:r>
      <w:r>
        <w:t xml:space="preserve"> [19] </w:t>
      </w:r>
      <w:r w:rsidRPr="00A13462">
        <w:t>la fécondité chez les francophones et un transfert massif des imm</w:t>
      </w:r>
      <w:r w:rsidRPr="00A13462">
        <w:t>i</w:t>
      </w:r>
      <w:r w:rsidRPr="00A13462">
        <w:t>grants vers l’anglais. L’accès libre à l’école anglaise est pointé du doigt comme responsable de l’assimilation des immigrants à la communauté angl</w:t>
      </w:r>
      <w:r w:rsidRPr="00A13462">
        <w:t>o</w:t>
      </w:r>
      <w:r w:rsidRPr="00A13462">
        <w:t>phone (80</w:t>
      </w:r>
      <w:r>
        <w:t> %</w:t>
      </w:r>
      <w:r w:rsidRPr="00A13462">
        <w:t xml:space="preserve"> de leurs enfants sont inscrits à l’école a</w:t>
      </w:r>
      <w:r w:rsidRPr="00A13462">
        <w:t>n</w:t>
      </w:r>
      <w:r w:rsidRPr="00A13462">
        <w:t>glaise). On note aussi l’infériorité des salaires des francophones par rapport aux angl</w:t>
      </w:r>
      <w:r w:rsidRPr="00A13462">
        <w:t>o</w:t>
      </w:r>
      <w:r w:rsidRPr="00A13462">
        <w:t>phones et la difficulté de travailler en français dans la région montré</w:t>
      </w:r>
      <w:r w:rsidRPr="00A13462">
        <w:t>a</w:t>
      </w:r>
      <w:r w:rsidRPr="00A13462">
        <w:t>laise. C’est dans ce contexte qu’est fondé le Mouvement Québec fra</w:t>
      </w:r>
      <w:r w:rsidRPr="00A13462">
        <w:t>n</w:t>
      </w:r>
      <w:r w:rsidRPr="00A13462">
        <w:t>çais à la fin de 1971. Sa mission : faire en sorte que le gouvernement du Québec impose l’unilinguisme français. Les trois grandes centrales syndicales (CSN, FTQ, CEQ) s’y joignent, ce qui apporte un appui populaire à une organisation qui autrement ri</w:t>
      </w:r>
      <w:r w:rsidRPr="00A13462">
        <w:t>s</w:t>
      </w:r>
      <w:r w:rsidRPr="00A13462">
        <w:t>quait d’être confinée aux organisations nationalistes élitistes.</w:t>
      </w:r>
    </w:p>
    <w:p w14:paraId="0E77E0D1" w14:textId="77777777" w:rsidR="007423B7" w:rsidRPr="00A13462" w:rsidRDefault="007423B7" w:rsidP="007423B7">
      <w:pPr>
        <w:spacing w:before="120" w:after="120"/>
        <w:jc w:val="both"/>
      </w:pPr>
      <w:r w:rsidRPr="00A13462">
        <w:t>Au début des années 1970, l’humeur à la CSN s’oriente vers une restriction importante de l’accès à l’école anglaise, voire même son abolition. Dans son mémoire à la commission parlementaire de l’éducation sur le projet de Loi 28 touchant la restructuration des commissions scolaires de l’île de Montréal en 1971, elle recommande que le français devienne l’unique langue d’enseignement dans les éc</w:t>
      </w:r>
      <w:r w:rsidRPr="00A13462">
        <w:t>o</w:t>
      </w:r>
      <w:r w:rsidRPr="00A13462">
        <w:t>les de ce territoire et que l’anglais soit enseigné seulement comme langue seconde. On prévoit cependant une période transitoire, ju</w:t>
      </w:r>
      <w:r w:rsidRPr="00A13462">
        <w:t>s</w:t>
      </w:r>
      <w:r w:rsidRPr="00A13462">
        <w:t>qu’en 1978, durant laquelle un enseignement bilingue serait dispensé aux anglophones et aux néo-Québécois fréquentant le réseau scolaire anglophone</w:t>
      </w:r>
      <w:r>
        <w:rPr>
          <w:szCs w:val="18"/>
        </w:rPr>
        <w:t> </w:t>
      </w:r>
      <w:r>
        <w:rPr>
          <w:rStyle w:val="Appelnotedebasdep"/>
          <w:szCs w:val="18"/>
        </w:rPr>
        <w:footnoteReference w:id="36"/>
      </w:r>
      <w:r w:rsidRPr="00A13462">
        <w:t>. Les délégués au congrès de 1974 s’orientent dans le m</w:t>
      </w:r>
      <w:r w:rsidRPr="00A13462">
        <w:t>ê</w:t>
      </w:r>
      <w:r w:rsidRPr="00A13462">
        <w:t>me sens en reprenant une résolution adoptée par le Conseil central de Montréal un peu plus tôt. Elle prévoit qu’après le niveau primaire, y compris à l’université, seules les institutions scolaires offrant un e</w:t>
      </w:r>
      <w:r w:rsidRPr="00A13462">
        <w:t>n</w:t>
      </w:r>
      <w:r w:rsidRPr="00A13462">
        <w:t>seignement en français seront subventionnées par l’</w:t>
      </w:r>
      <w:r>
        <w:t>État</w:t>
      </w:r>
      <w:r>
        <w:rPr>
          <w:szCs w:val="18"/>
        </w:rPr>
        <w:t> </w:t>
      </w:r>
      <w:r>
        <w:rPr>
          <w:rStyle w:val="Appelnotedebasdep"/>
          <w:szCs w:val="18"/>
        </w:rPr>
        <w:footnoteReference w:id="37"/>
      </w:r>
      <w:r w:rsidRPr="00A13462">
        <w:t>.</w:t>
      </w:r>
    </w:p>
    <w:p w14:paraId="27F87A15" w14:textId="77777777" w:rsidR="007423B7" w:rsidRPr="00A13462" w:rsidRDefault="007423B7" w:rsidP="007423B7">
      <w:pPr>
        <w:spacing w:before="120" w:after="120"/>
        <w:jc w:val="both"/>
      </w:pPr>
      <w:r w:rsidRPr="00A13462">
        <w:t>Quant à la revendication voulant que le français devienne la langue généralisée de travail, elle est maintenant interprétée dans le sillage de la critique radicale du système économique adoptée par l</w:t>
      </w:r>
      <w:r>
        <w:t>a centrale à la fin des années 1</w:t>
      </w:r>
      <w:r w:rsidRPr="00A13462">
        <w:t>960</w:t>
      </w:r>
      <w:r>
        <w:rPr>
          <w:szCs w:val="18"/>
        </w:rPr>
        <w:t> </w:t>
      </w:r>
      <w:r>
        <w:rPr>
          <w:rStyle w:val="Appelnotedebasdep"/>
          <w:szCs w:val="18"/>
        </w:rPr>
        <w:footnoteReference w:id="38"/>
      </w:r>
      <w:r w:rsidRPr="00A13462">
        <w:t>. L’infériorité du français en milieu de travail r</w:t>
      </w:r>
      <w:r w:rsidRPr="00A13462">
        <w:t>e</w:t>
      </w:r>
      <w:r w:rsidRPr="00A13462">
        <w:t>présente une manifestation de l’oppression nationale dont souffrent les francophones, conséquence de l’exploitation capitaliste des travai</w:t>
      </w:r>
      <w:r w:rsidRPr="00A13462">
        <w:t>l</w:t>
      </w:r>
      <w:r w:rsidRPr="00A13462">
        <w:t>leurs. La lutte pour la reconnaissance du français devient alors non seulement un combat contre l’oppression nationale, mais un « levier de la lutte contre la domination capitaliste »</w:t>
      </w:r>
      <w:r>
        <w:rPr>
          <w:szCs w:val="18"/>
        </w:rPr>
        <w:t> </w:t>
      </w:r>
      <w:r>
        <w:rPr>
          <w:rStyle w:val="Appelnotedebasdep"/>
          <w:szCs w:val="18"/>
        </w:rPr>
        <w:footnoteReference w:id="39"/>
      </w:r>
      <w:r w:rsidRPr="00A13462">
        <w:t>.</w:t>
      </w:r>
    </w:p>
    <w:p w14:paraId="02704E66" w14:textId="77777777" w:rsidR="007423B7" w:rsidRPr="00A13462" w:rsidRDefault="007423B7" w:rsidP="007423B7">
      <w:pPr>
        <w:spacing w:before="120" w:after="120"/>
        <w:jc w:val="both"/>
      </w:pPr>
      <w:r w:rsidRPr="00A13462">
        <w:t>Le gouvernement libéral de Robert Bourassa, élu en 1970, se dit prêt à légiférer pour mieux protéger la langue française, mais il attend le rapport de la Commission Gendron, qui ne sera remis finalement qu’en décembre 1972.</w:t>
      </w:r>
      <w:r>
        <w:t xml:space="preserve"> [20] </w:t>
      </w:r>
      <w:r w:rsidRPr="00A13462">
        <w:t>Un projet de loi est finalement déposé en ce sens en mai 1974, après sa réélection. La Loi 22 rompt avec l’égalité linguistique trad</w:t>
      </w:r>
      <w:r w:rsidRPr="00A13462">
        <w:t>i</w:t>
      </w:r>
      <w:r w:rsidRPr="00A13462">
        <w:t>tionnelle du Québec et le gouvernement se donne un rôle majeur dans l’aménagement linguistique du Québec</w:t>
      </w:r>
      <w:r>
        <w:rPr>
          <w:szCs w:val="18"/>
        </w:rPr>
        <w:t> </w:t>
      </w:r>
      <w:r>
        <w:rPr>
          <w:rStyle w:val="Appelnotedebasdep"/>
          <w:szCs w:val="18"/>
        </w:rPr>
        <w:footnoteReference w:id="40"/>
      </w:r>
      <w:r w:rsidRPr="00A13462">
        <w:t>. Le français devient la seule langue officielle du Québec et des dispos</w:t>
      </w:r>
      <w:r w:rsidRPr="00A13462">
        <w:t>i</w:t>
      </w:r>
      <w:r w:rsidRPr="00A13462">
        <w:t>tions sont prévues pour a</w:t>
      </w:r>
      <w:r w:rsidRPr="00A13462">
        <w:t>s</w:t>
      </w:r>
      <w:r w:rsidRPr="00A13462">
        <w:t>surer sa primauté dans les milieux de travail et restreindre l’accès au réseau anglais d’enseignement. Cependant, du côté des moyens retenus pour franciser les entreprises, le gouvern</w:t>
      </w:r>
      <w:r w:rsidRPr="00A13462">
        <w:t>e</w:t>
      </w:r>
      <w:r w:rsidRPr="00A13462">
        <w:t>ment mise davantage sur la persuasion et la bonne volonté que sur des sanctions.</w:t>
      </w:r>
    </w:p>
    <w:p w14:paraId="297C5F92" w14:textId="77777777" w:rsidR="007423B7" w:rsidRPr="00A13462" w:rsidRDefault="007423B7" w:rsidP="007423B7">
      <w:pPr>
        <w:spacing w:before="120" w:after="120"/>
        <w:jc w:val="both"/>
      </w:pPr>
      <w:r w:rsidRPr="00A13462">
        <w:t>Évidemment, la loi apparaît beaucoup trop timide aux yeux du Conseil confédéral de la CSN, qui la critique sévèrement et la rejette globalement</w:t>
      </w:r>
      <w:r>
        <w:rPr>
          <w:szCs w:val="18"/>
        </w:rPr>
        <w:t> </w:t>
      </w:r>
      <w:r>
        <w:rPr>
          <w:rStyle w:val="Appelnotedebasdep"/>
          <w:szCs w:val="18"/>
        </w:rPr>
        <w:footnoteReference w:id="41"/>
      </w:r>
      <w:r w:rsidRPr="00A13462">
        <w:t>. « La politique générale du gouvernement, peut-on lire dans le document d’analyse du projet de loi, vise de toute évidence à la bilinguisation des nôtres, et donc à leur anglicisation, et par cons</w:t>
      </w:r>
      <w:r w:rsidRPr="00A13462">
        <w:t>é</w:t>
      </w:r>
      <w:r w:rsidRPr="00A13462">
        <w:t>quent, à la démission nationale »</w:t>
      </w:r>
      <w:r>
        <w:rPr>
          <w:szCs w:val="18"/>
        </w:rPr>
        <w:t> </w:t>
      </w:r>
      <w:r>
        <w:rPr>
          <w:rStyle w:val="Appelnotedebasdep"/>
          <w:szCs w:val="18"/>
        </w:rPr>
        <w:footnoteReference w:id="42"/>
      </w:r>
      <w:r w:rsidRPr="00A13462">
        <w:t>. Rédigé par Pierre Vadeboncoeur, il reproche principalement à la Loi</w:t>
      </w:r>
      <w:r>
        <w:t> </w:t>
      </w:r>
      <w:r w:rsidRPr="00A13462">
        <w:t>22 « de consacrer dans notre droit la reconnaissance de l’anglais » et de comporter très peu de dispos</w:t>
      </w:r>
      <w:r w:rsidRPr="00A13462">
        <w:t>i</w:t>
      </w:r>
      <w:r w:rsidRPr="00A13462">
        <w:t>tions contraignantes, notamment en ce qui touche la langue de travail. Au chapitre de la langue d’enseignement, il juge que le processus d’anglicisation se poursuivra car il n’y a rien de fondamentalement changé par rapport à la Loi</w:t>
      </w:r>
      <w:r>
        <w:t> </w:t>
      </w:r>
      <w:r w:rsidRPr="00A13462">
        <w:t>63. Il suggère de réformer le système p</w:t>
      </w:r>
      <w:r w:rsidRPr="00A13462">
        <w:t>u</w:t>
      </w:r>
      <w:r w:rsidRPr="00A13462">
        <w:t>blic d’éducation de langue anglaise dans le sens indiqué plus haut, à savoir de bilinguiser le niveau primaire et de faire du français la la</w:t>
      </w:r>
      <w:r w:rsidRPr="00A13462">
        <w:t>n</w:t>
      </w:r>
      <w:r w:rsidRPr="00A13462">
        <w:t>gue d’enseignement des niveaux supérieurs</w:t>
      </w:r>
      <w:r>
        <w:rPr>
          <w:szCs w:val="18"/>
        </w:rPr>
        <w:t> </w:t>
      </w:r>
      <w:r>
        <w:rPr>
          <w:rStyle w:val="Appelnotedebasdep"/>
          <w:szCs w:val="18"/>
        </w:rPr>
        <w:footnoteReference w:id="43"/>
      </w:r>
      <w:r w:rsidRPr="00A13462">
        <w:t>. Enfin, la centrale déc</w:t>
      </w:r>
      <w:r w:rsidRPr="00A13462">
        <w:t>i</w:t>
      </w:r>
      <w:r w:rsidRPr="00A13462">
        <w:t>de de ne pas se présenter devant la Commission parlementaire chargé d’étudier le projet de loi car elle tient ses audiences pendant la saison estivale et refuse de se déplacer en régions. Pour des raisons opposées, la loi suscite de vives réactions à la fois chez les nationalistes franc</w:t>
      </w:r>
      <w:r w:rsidRPr="00A13462">
        <w:t>o</w:t>
      </w:r>
      <w:r w:rsidRPr="00A13462">
        <w:t>phones et dans la communauté anglophone</w:t>
      </w:r>
      <w:r>
        <w:rPr>
          <w:szCs w:val="18"/>
        </w:rPr>
        <w:t> </w:t>
      </w:r>
      <w:r>
        <w:rPr>
          <w:rStyle w:val="Appelnotedebasdep"/>
          <w:szCs w:val="18"/>
        </w:rPr>
        <w:footnoteReference w:id="44"/>
      </w:r>
      <w:r w:rsidRPr="00A13462">
        <w:t>. Cette insatisfaction joue un rôle important dans la défaite du Parti libéral en 1976.</w:t>
      </w:r>
    </w:p>
    <w:p w14:paraId="236B2694" w14:textId="77777777" w:rsidR="007423B7" w:rsidRPr="00A13462" w:rsidRDefault="007423B7" w:rsidP="007423B7">
      <w:pPr>
        <w:spacing w:before="120" w:after="120"/>
        <w:jc w:val="both"/>
      </w:pPr>
      <w:r w:rsidRPr="00A13462">
        <w:t>À la veille de l’élection du Parti québécois, la CSN a donc effe</w:t>
      </w:r>
      <w:r w:rsidRPr="00A13462">
        <w:t>c</w:t>
      </w:r>
      <w:r w:rsidRPr="00A13462">
        <w:t>tué, au cours des années précédentes, un changement d’orientation fondamental en matière linguistique. Elle délaisse son appui au bili</w:t>
      </w:r>
      <w:r w:rsidRPr="00A13462">
        <w:t>n</w:t>
      </w:r>
      <w:r w:rsidRPr="00A13462">
        <w:t>guisme pancanadien pour préconiser l’unilinguisme français au Qu</w:t>
      </w:r>
      <w:r w:rsidRPr="00A13462">
        <w:t>é</w:t>
      </w:r>
      <w:r w:rsidRPr="00A13462">
        <w:t>bec. La langue française y deviendrait la seule langue nationale, c’est-à-dire la langue des institutions, de l’enseignement, du travail, et celle qui servirait aussi à l’intégration des immigrants. La place réservée à l’anglais, du moins juridiquement, est particulièrement réduite : « la</w:t>
      </w:r>
      <w:r>
        <w:t xml:space="preserve"> [21] </w:t>
      </w:r>
      <w:r w:rsidRPr="00A13462">
        <w:t xml:space="preserve">langue anglaise doit être considérée comme une langue de fait, non de droit », précise le mémoire sur la Loi </w:t>
      </w:r>
      <w:r>
        <w:t>101</w:t>
      </w:r>
      <w:r>
        <w:rPr>
          <w:szCs w:val="18"/>
        </w:rPr>
        <w:t> </w:t>
      </w:r>
      <w:r>
        <w:rPr>
          <w:rStyle w:val="Appelnotedebasdep"/>
          <w:szCs w:val="18"/>
        </w:rPr>
        <w:footnoteReference w:id="45"/>
      </w:r>
      <w:r w:rsidRPr="00A13462">
        <w:t>. Dans le névralg</w:t>
      </w:r>
      <w:r w:rsidRPr="00A13462">
        <w:t>i</w:t>
      </w:r>
      <w:r w:rsidRPr="00A13462">
        <w:t>que se</w:t>
      </w:r>
      <w:r w:rsidRPr="00A13462">
        <w:t>c</w:t>
      </w:r>
      <w:r w:rsidRPr="00A13462">
        <w:t>teur de l’enseignement, la centrale vise rien de moins que l’abolition du réseau scolaire anglophone pour faciliter l’intégration des non-francophones et écarter « une fois pour toutes la menace de l’assimilation et de la désintégration nationale »</w:t>
      </w:r>
      <w:r>
        <w:rPr>
          <w:szCs w:val="18"/>
        </w:rPr>
        <w:t> </w:t>
      </w:r>
      <w:r>
        <w:rPr>
          <w:rStyle w:val="Appelnotedebasdep"/>
          <w:szCs w:val="18"/>
        </w:rPr>
        <w:footnoteReference w:id="46"/>
      </w:r>
      <w:r w:rsidRPr="00A13462">
        <w:t>.</w:t>
      </w:r>
    </w:p>
    <w:p w14:paraId="60B3D1A2" w14:textId="77777777" w:rsidR="007423B7" w:rsidRPr="00A13462" w:rsidRDefault="007423B7" w:rsidP="007423B7">
      <w:pPr>
        <w:spacing w:before="120" w:after="120"/>
        <w:jc w:val="both"/>
      </w:pPr>
      <w:r w:rsidRPr="00A13462">
        <w:t>Son évolution en matière linguistique s’effectue au moment où elle commence à se montrer plus sympathique à la cause de l’indépendance politique du Québec. La formation du Parti québécois par René Lévesque en 1968 donne une crédibilité nouvelle à l’idée de souveraineté politique du Québec et la Crise d’octobre 1970 provoque une désaffection pour le fédéralisme canadien. Certaines fédérations de la CSN penchent vers l’option indépendantiste et le Conseil central de Montréal fait de l’indépendance un prérequis à l’avènement du s</w:t>
      </w:r>
      <w:r w:rsidRPr="00A13462">
        <w:t>o</w:t>
      </w:r>
      <w:r w:rsidRPr="00A13462">
        <w:t>cialisme, à son congrès de 197</w:t>
      </w:r>
      <w:r>
        <w:t>2</w:t>
      </w:r>
      <w:r>
        <w:rPr>
          <w:szCs w:val="18"/>
        </w:rPr>
        <w:t> </w:t>
      </w:r>
      <w:r>
        <w:rPr>
          <w:rStyle w:val="Appelnotedebasdep"/>
          <w:szCs w:val="18"/>
        </w:rPr>
        <w:footnoteReference w:id="47"/>
      </w:r>
      <w:r w:rsidRPr="00A13462">
        <w:t>. De même, plusieurs documents d’orientation émis par la centrale ne sont pas compatibles avec le f</w:t>
      </w:r>
      <w:r w:rsidRPr="00A13462">
        <w:t>é</w:t>
      </w:r>
      <w:r w:rsidRPr="00A13462">
        <w:t>déralisme canadien et nécessitent l’autonomie politique du Québec. Mais, elle ne se prononce pas clairement sur l’indépendance et ses prises de position demeurent ambiguës jusqu’au référendum de 1980 (et même encore). Ses dirigeants craignent de revivre, sur la question nationale, les déchirements qui ont vu la fondation de la Centrale des syndicats démocratiques en 1972. Néanmoins, depuis les années 1960, elle endosse les postulats du nationalisme québécois qui conditionnent sa position sur la langue française et le statut politique du Québec. En effet, elle remplace l’identité canadienne-française basé sur le désir d’égalité culturelle par tout le Canada par le « nous » québécois, confiné au territoire du Québec. La langue française y devient la la</w:t>
      </w:r>
      <w:r w:rsidRPr="00A13462">
        <w:t>n</w:t>
      </w:r>
      <w:r w:rsidRPr="00A13462">
        <w:t>gue commune et le gouvernement du Québec est perçu comme l’expression politique de l’identité franco-québécoise.</w:t>
      </w:r>
    </w:p>
    <w:p w14:paraId="6D7E13D5" w14:textId="77777777" w:rsidR="007423B7" w:rsidRDefault="007423B7" w:rsidP="007423B7">
      <w:pPr>
        <w:spacing w:before="120" w:after="120"/>
        <w:jc w:val="both"/>
      </w:pPr>
    </w:p>
    <w:p w14:paraId="18CBC65F" w14:textId="77777777" w:rsidR="007423B7" w:rsidRPr="00A13462" w:rsidRDefault="007423B7" w:rsidP="007423B7">
      <w:pPr>
        <w:pStyle w:val="a"/>
      </w:pPr>
      <w:r w:rsidRPr="00A13462">
        <w:t>La Charte de la langue française</w:t>
      </w:r>
    </w:p>
    <w:p w14:paraId="5C85E4E1" w14:textId="77777777" w:rsidR="007423B7" w:rsidRDefault="007423B7" w:rsidP="007423B7">
      <w:pPr>
        <w:spacing w:before="120" w:after="120"/>
        <w:jc w:val="both"/>
      </w:pPr>
    </w:p>
    <w:p w14:paraId="17AA78B0" w14:textId="77777777" w:rsidR="007423B7" w:rsidRPr="00A13462" w:rsidRDefault="007423B7" w:rsidP="007423B7">
      <w:pPr>
        <w:spacing w:before="120" w:after="120"/>
        <w:jc w:val="both"/>
      </w:pPr>
      <w:r w:rsidRPr="00A13462">
        <w:t>L’élection du Parti québécois en 1976 modifie la dynamique li</w:t>
      </w:r>
      <w:r w:rsidRPr="00A13462">
        <w:t>n</w:t>
      </w:r>
      <w:r w:rsidRPr="00A13462">
        <w:t>guistique car son programme entend faire du français la langue off</w:t>
      </w:r>
      <w:r w:rsidRPr="00A13462">
        <w:t>i</w:t>
      </w:r>
      <w:r w:rsidRPr="00A13462">
        <w:t>cielle du Québec, la langue de travail ainsi que la langue d’enseignement et des mass-médias. Effectivement, la Charte de la langue française (Loi 101) adoptée en août 1977 proclame le français langue officielle du Québec et prévoit des mesures beaucoup</w:t>
      </w:r>
      <w:r>
        <w:t xml:space="preserve"> [22] </w:t>
      </w:r>
      <w:r w:rsidRPr="00A13462">
        <w:t>plus coercitives que la Loi 22 pour faire du français la langue de travail et de l’enseignement. Il est interdit notamment à un employeur de congédier ou de rétrograder un employé parce qu’il ne parle que le français et les entreprises ayant 50 employés et plus seront obligées d’appliquer un programme de francisation afin que le français devie</w:t>
      </w:r>
      <w:r w:rsidRPr="00A13462">
        <w:t>n</w:t>
      </w:r>
      <w:r w:rsidRPr="00A13462">
        <w:t>ne la langue normale des communications. Quant à l’accès à l’école anglaise, il est réservé aux seuls enfants de parents ayant reçu la m</w:t>
      </w:r>
      <w:r w:rsidRPr="00A13462">
        <w:t>a</w:t>
      </w:r>
      <w:r w:rsidRPr="00A13462">
        <w:t>jeure partie de l’enseignement primaire en anglais au Québec. Les f</w:t>
      </w:r>
      <w:r w:rsidRPr="00A13462">
        <w:t>u</w:t>
      </w:r>
      <w:r w:rsidRPr="00A13462">
        <w:t>turs immigrants, tout comme les francophones, devront obligatoir</w:t>
      </w:r>
      <w:r w:rsidRPr="00A13462">
        <w:t>e</w:t>
      </w:r>
      <w:r w:rsidRPr="00A13462">
        <w:t>ment diriger leurs enfants vers l’école française.</w:t>
      </w:r>
    </w:p>
    <w:p w14:paraId="01E4AF77" w14:textId="77777777" w:rsidR="007423B7" w:rsidRPr="00A13462" w:rsidRDefault="007423B7" w:rsidP="007423B7">
      <w:pPr>
        <w:spacing w:before="120" w:after="120"/>
        <w:jc w:val="both"/>
      </w:pPr>
      <w:r w:rsidRPr="00A13462">
        <w:t>La CSN réagit avec enthousiasme à l’adoption de la Charte et fél</w:t>
      </w:r>
      <w:r w:rsidRPr="00A13462">
        <w:t>i</w:t>
      </w:r>
      <w:r w:rsidRPr="00A13462">
        <w:t>cite le gouvernement de son courage et de sa fermeté pour « mettre un frein à la subordination spécifique des travailleurs francophones en tant que travailleurs francophones »</w:t>
      </w:r>
      <w:r>
        <w:rPr>
          <w:szCs w:val="18"/>
        </w:rPr>
        <w:t> </w:t>
      </w:r>
      <w:r>
        <w:rPr>
          <w:rStyle w:val="Appelnotedebasdep"/>
          <w:szCs w:val="18"/>
        </w:rPr>
        <w:footnoteReference w:id="48"/>
      </w:r>
      <w:r w:rsidRPr="00A13462">
        <w:t>. Elle suggère des modifications mineures et s’accommode de la solution trouvée pour restreindre l’accès à l’école anglaise. Elle reconnaît que c’est bien en deçà de ce qu’elle réclamait (suppression des institutions publiques d’enseignement anglophones au niveau supérieur), mais comprend que le gouvernement doit tenir compte de facteurs politiques et hist</w:t>
      </w:r>
      <w:r w:rsidRPr="00A13462">
        <w:t>o</w:t>
      </w:r>
      <w:r w:rsidRPr="00A13462">
        <w:t>riques</w:t>
      </w:r>
      <w:r>
        <w:rPr>
          <w:szCs w:val="18"/>
        </w:rPr>
        <w:t> </w:t>
      </w:r>
      <w:r>
        <w:rPr>
          <w:rStyle w:val="Appelnotedebasdep"/>
          <w:szCs w:val="18"/>
        </w:rPr>
        <w:footnoteReference w:id="49"/>
      </w:r>
      <w:r w:rsidRPr="00A13462">
        <w:t>. Écartant l’idée que la Charte du français soit incompatible avec la Charte des libertés et droits de la personne, elle comprend le projet de loi comme « une affirmation indispensable de notre ident</w:t>
      </w:r>
      <w:r w:rsidRPr="00A13462">
        <w:t>i</w:t>
      </w:r>
      <w:r w:rsidRPr="00A13462">
        <w:t>té » et un moyen « de nous présenter devant le tribunal de l’histoire autrement que comme un peuple diminué, et finalement vaincu »</w:t>
      </w:r>
      <w:r>
        <w:rPr>
          <w:szCs w:val="18"/>
        </w:rPr>
        <w:t> </w:t>
      </w:r>
      <w:r>
        <w:rPr>
          <w:rStyle w:val="Appelnotedebasdep"/>
          <w:szCs w:val="18"/>
        </w:rPr>
        <w:footnoteReference w:id="50"/>
      </w:r>
      <w:r w:rsidRPr="00A13462">
        <w:t>. Elle promet son soutien au gouvernement pour défendre la loi et sera e</w:t>
      </w:r>
      <w:r w:rsidRPr="00A13462">
        <w:t>f</w:t>
      </w:r>
      <w:r w:rsidRPr="00A13462">
        <w:t>fectivement au premier rang pour préserver l’intégrité de la loi dans les années subséquentes.</w:t>
      </w:r>
    </w:p>
    <w:p w14:paraId="3D2C0C32" w14:textId="77777777" w:rsidR="007423B7" w:rsidRPr="00A13462" w:rsidRDefault="007423B7" w:rsidP="007423B7">
      <w:pPr>
        <w:spacing w:before="120" w:after="120"/>
        <w:jc w:val="both"/>
      </w:pPr>
      <w:r w:rsidRPr="00A13462">
        <w:t>Durant les années 1980, plusieurs jugements de la Cour suprême vont affaiblir la portée de certains des articles de la Charte et le go</w:t>
      </w:r>
      <w:r w:rsidRPr="00A13462">
        <w:t>u</w:t>
      </w:r>
      <w:r w:rsidRPr="00A13462">
        <w:t>vernement du Parti québécois, comme celui du Parti libéral, en asso</w:t>
      </w:r>
      <w:r w:rsidRPr="00A13462">
        <w:t>u</w:t>
      </w:r>
      <w:r w:rsidRPr="00A13462">
        <w:t>plit certaines dispositions de 1983 à 1993</w:t>
      </w:r>
      <w:r>
        <w:rPr>
          <w:szCs w:val="18"/>
        </w:rPr>
        <w:t> </w:t>
      </w:r>
      <w:r>
        <w:rPr>
          <w:rStyle w:val="Appelnotedebasdep"/>
          <w:szCs w:val="18"/>
        </w:rPr>
        <w:footnoteReference w:id="51"/>
      </w:r>
      <w:r w:rsidRPr="00A13462">
        <w:t>. Ainsi, la Cour suprême i</w:t>
      </w:r>
      <w:r w:rsidRPr="00A13462">
        <w:t>n</w:t>
      </w:r>
      <w:r w:rsidRPr="00A13462">
        <w:t>valide en particulier trois éléments de la Loi 101 : elle fait obligation de conserver le bilinguisme dans les lois et devant les tribunaux (d</w:t>
      </w:r>
      <w:r w:rsidRPr="00A13462">
        <w:t>é</w:t>
      </w:r>
      <w:r w:rsidRPr="00A13462">
        <w:t>cembre 1979), permet l’accès à l’école anglaise aux enfants de parents qui ont reçu leur instruction primaire en anglais n’importe où au C</w:t>
      </w:r>
      <w:r w:rsidRPr="00A13462">
        <w:t>a</w:t>
      </w:r>
      <w:r w:rsidRPr="00A13462">
        <w:t>nada, et non pas uniquement au Québec (clause Canada, juillet 1984) et déclare incompatibles l’unilinguisme français dans l’affichage p</w:t>
      </w:r>
      <w:r w:rsidRPr="00A13462">
        <w:t>u</w:t>
      </w:r>
      <w:r w:rsidRPr="00A13462">
        <w:t>blic et la publicité commerciale d’une part, et la liberté d’expression, d’autre part</w:t>
      </w:r>
      <w:r>
        <w:t xml:space="preserve"> [23] </w:t>
      </w:r>
      <w:r w:rsidRPr="00A13462">
        <w:t>(décembre 1988). Dans ce dernier cas, le gouvern</w:t>
      </w:r>
      <w:r w:rsidRPr="00A13462">
        <w:t>e</w:t>
      </w:r>
      <w:r w:rsidRPr="00A13462">
        <w:t>ment libéral ut</w:t>
      </w:r>
      <w:r w:rsidRPr="00A13462">
        <w:t>i</w:t>
      </w:r>
      <w:r w:rsidRPr="00A13462">
        <w:t>lise la clause dérogatoire de la constitution, valide pour cinq ans, afin de maintenir l’utilisation exclusive de la langue frança</w:t>
      </w:r>
      <w:r w:rsidRPr="00A13462">
        <w:t>i</w:t>
      </w:r>
      <w:r w:rsidRPr="00A13462">
        <w:t>se dans l’affichage extérieur (Loi</w:t>
      </w:r>
      <w:r>
        <w:t> </w:t>
      </w:r>
      <w:r w:rsidRPr="00A13462">
        <w:t>178). Après cette échéance, en 1993, il adopte une loi plus étendue (Loi</w:t>
      </w:r>
      <w:r>
        <w:t> </w:t>
      </w:r>
      <w:r w:rsidRPr="00A13462">
        <w:t>86) qui permet l’affichage en a</w:t>
      </w:r>
      <w:r w:rsidRPr="00A13462">
        <w:t>n</w:t>
      </w:r>
      <w:r w:rsidRPr="00A13462">
        <w:t>glais, en autant que le français soit nettement prédominant. Dix ans plus tôt, le gouvernement du Parti québécois, en réponse aux doléa</w:t>
      </w:r>
      <w:r w:rsidRPr="00A13462">
        <w:t>n</w:t>
      </w:r>
      <w:r w:rsidRPr="00A13462">
        <w:t>ces de la communauté anglophone, avait apporté lui aussi des acco</w:t>
      </w:r>
      <w:r w:rsidRPr="00A13462">
        <w:t>m</w:t>
      </w:r>
      <w:r w:rsidRPr="00A13462">
        <w:t>mod</w:t>
      </w:r>
      <w:r w:rsidRPr="00A13462">
        <w:t>e</w:t>
      </w:r>
      <w:r w:rsidRPr="00A13462">
        <w:t>ments à la Charte (Loi</w:t>
      </w:r>
      <w:r>
        <w:t> </w:t>
      </w:r>
      <w:r w:rsidRPr="00A13462">
        <w:t>57) afin de corriger certains de ses « irritants » et de reconnaître les institutions de la communauté d’expression a</w:t>
      </w:r>
      <w:r w:rsidRPr="00A13462">
        <w:t>n</w:t>
      </w:r>
      <w:r w:rsidRPr="00A13462">
        <w:t>glaise.</w:t>
      </w:r>
    </w:p>
    <w:p w14:paraId="5DDCBB32" w14:textId="77777777" w:rsidR="007423B7" w:rsidRPr="00A13462" w:rsidRDefault="007423B7" w:rsidP="007423B7">
      <w:pPr>
        <w:spacing w:before="120" w:after="120"/>
        <w:jc w:val="both"/>
      </w:pPr>
      <w:r w:rsidRPr="00A13462">
        <w:t>Dans ses mémoires au gouvernement et ses réactions dans le do</w:t>
      </w:r>
      <w:r w:rsidRPr="00A13462">
        <w:t>s</w:t>
      </w:r>
      <w:r w:rsidRPr="00A13462">
        <w:t>sier linguistique, la CSN milite plutôt pour le maintien et le renforc</w:t>
      </w:r>
      <w:r w:rsidRPr="00A13462">
        <w:t>e</w:t>
      </w:r>
      <w:r w:rsidRPr="00A13462">
        <w:t>ment des dispositions contenues à l’origine dans la Charte de la la</w:t>
      </w:r>
      <w:r w:rsidRPr="00A13462">
        <w:t>n</w:t>
      </w:r>
      <w:r w:rsidRPr="00A13462">
        <w:t>gue française. Ainsi, en 1983, elle préconise le renforcement du rôle des travailleurs et des travailleuses au sein des comités de francisation qui, à son avis, ont été jusque-là un échec à peu près total, et elle r</w:t>
      </w:r>
      <w:r w:rsidRPr="00A13462">
        <w:t>é</w:t>
      </w:r>
      <w:r w:rsidRPr="00A13462">
        <w:t>clame un soutien financier aux organisations syndicales désireuses d’activer le processus de francisation des entreprises</w:t>
      </w:r>
      <w:r>
        <w:rPr>
          <w:szCs w:val="18"/>
        </w:rPr>
        <w:t> </w:t>
      </w:r>
      <w:r>
        <w:rPr>
          <w:rStyle w:val="Appelnotedebasdep"/>
          <w:szCs w:val="18"/>
        </w:rPr>
        <w:footnoteReference w:id="52"/>
      </w:r>
      <w:r w:rsidRPr="00A13462">
        <w:t xml:space="preserve">. Elle obtient les fonds nécessaires en 1985 et publie, l’année suivante, une brochure distribuée à ses membres : </w:t>
      </w:r>
      <w:r w:rsidRPr="00A13462">
        <w:rPr>
          <w:i/>
          <w:iCs/>
        </w:rPr>
        <w:t xml:space="preserve">Le français au travail : 375 ans d’ancienneté. </w:t>
      </w:r>
      <w:r w:rsidRPr="00A13462">
        <w:t>Constatant la fragilité du français, une résolution est adoptée au congrès de 1988 recommandant au gouvernement d’étendre l’application de la Loi 101 aux entreprises de 50 employés et moins</w:t>
      </w:r>
      <w:r>
        <w:rPr>
          <w:szCs w:val="18"/>
        </w:rPr>
        <w:t> </w:t>
      </w:r>
      <w:r>
        <w:rPr>
          <w:rStyle w:val="Appelnotedebasdep"/>
          <w:szCs w:val="18"/>
        </w:rPr>
        <w:footnoteReference w:id="53"/>
      </w:r>
      <w:r w:rsidRPr="00A13462">
        <w:t>. Comme le Mouvement Québec français, dont elle fait to</w:t>
      </w:r>
      <w:r w:rsidRPr="00A13462">
        <w:t>u</w:t>
      </w:r>
      <w:r w:rsidRPr="00A13462">
        <w:t>jours partie, elle croit que les progrès du français au Québec sont trop précaires pour justifier des adoucissements à la Charte de la langue française.</w:t>
      </w:r>
    </w:p>
    <w:p w14:paraId="7806669F" w14:textId="77777777" w:rsidR="007423B7" w:rsidRPr="00A13462" w:rsidRDefault="007423B7" w:rsidP="007423B7">
      <w:pPr>
        <w:spacing w:before="120" w:after="120"/>
        <w:jc w:val="both"/>
      </w:pPr>
      <w:r w:rsidRPr="00A13462">
        <w:t>En mai 1990, les délégués au congrès de la centrale se prononce clairement pour la souveraineté du Québec, un sujet qui n’a pas été abordé depuis l’échec référendaire de 1980. L’appui à la souveraineté a d’ailleurs connu un déclin marqué dans l’opinion publique au milieu des années 1980. C’est l’échec de l’accord du Lac Meech, en juin 1990, qui va redonner une nouvelle vigueur à l’option indépendanti</w:t>
      </w:r>
      <w:r w:rsidRPr="00A13462">
        <w:t>s</w:t>
      </w:r>
      <w:r w:rsidRPr="00A13462">
        <w:t>te. Dans les années subséquentes, la CSN défendra activement la ca</w:t>
      </w:r>
      <w:r w:rsidRPr="00A13462">
        <w:t>u</w:t>
      </w:r>
      <w:r w:rsidRPr="00A13462">
        <w:t>se indépendantiste et invitera à voter « oui » lors du référendum de 1995.</w:t>
      </w:r>
    </w:p>
    <w:p w14:paraId="289BCC76" w14:textId="77777777" w:rsidR="007423B7" w:rsidRPr="00A13462" w:rsidRDefault="007423B7" w:rsidP="007423B7">
      <w:pPr>
        <w:spacing w:before="120" w:after="120"/>
        <w:jc w:val="both"/>
      </w:pPr>
      <w:r w:rsidRPr="00A13462">
        <w:t>Son adhésion au projet souverainiste ne se traduit pas par un du</w:t>
      </w:r>
      <w:r w:rsidRPr="00A13462">
        <w:t>r</w:t>
      </w:r>
      <w:r w:rsidRPr="00A13462">
        <w:t>cissement envers l’anglais ; au contraire, elle se montre plus conc</w:t>
      </w:r>
      <w:r w:rsidRPr="00A13462">
        <w:t>i</w:t>
      </w:r>
      <w:r w:rsidRPr="00A13462">
        <w:t>liante envers la communauté anglophone, et est prête à lui reconnaître des « droits » pour « assurer sa survie ». Cette tendance commence à se manifester au congrès de la centrale</w:t>
      </w:r>
      <w:r>
        <w:t xml:space="preserve"> [24] </w:t>
      </w:r>
      <w:r w:rsidRPr="00A13462">
        <w:t>de mai 1990</w:t>
      </w:r>
      <w:r>
        <w:rPr>
          <w:szCs w:val="18"/>
        </w:rPr>
        <w:t> </w:t>
      </w:r>
      <w:r>
        <w:rPr>
          <w:rStyle w:val="Appelnotedebasdep"/>
          <w:szCs w:val="18"/>
        </w:rPr>
        <w:footnoteReference w:id="54"/>
      </w:r>
      <w:r w:rsidRPr="00A13462">
        <w:t xml:space="preserve"> et dans son mémoire à la Commission sur l’avenir p</w:t>
      </w:r>
      <w:r w:rsidRPr="00A13462">
        <w:t>o</w:t>
      </w:r>
      <w:r w:rsidRPr="00A13462">
        <w:t>litique et constitutionnel du Québec (Commission Bélanger-Campeau) en novembre de la même année. Non pas qu’elle veuille revenir au bilinguisme d’antan ou a</w:t>
      </w:r>
      <w:r w:rsidRPr="00A13462">
        <w:t>f</w:t>
      </w:r>
      <w:r w:rsidRPr="00A13462">
        <w:t>faiblir la Charte de la langue française : le français doit rester « la la</w:t>
      </w:r>
      <w:r w:rsidRPr="00A13462">
        <w:t>n</w:t>
      </w:r>
      <w:r w:rsidRPr="00A13462">
        <w:t>gue commune », le « ciment » de la société québécoise. Et elle plaide toujours, en 1996, pour un renfo</w:t>
      </w:r>
      <w:r w:rsidRPr="00A13462">
        <w:t>r</w:t>
      </w:r>
      <w:r w:rsidRPr="00A13462">
        <w:t>cement des mécanismes d’application de la Charte</w:t>
      </w:r>
      <w:r>
        <w:rPr>
          <w:szCs w:val="18"/>
        </w:rPr>
        <w:t> </w:t>
      </w:r>
      <w:r>
        <w:rPr>
          <w:rStyle w:val="Appelnotedebasdep"/>
          <w:szCs w:val="18"/>
        </w:rPr>
        <w:footnoteReference w:id="55"/>
      </w:r>
      <w:r w:rsidRPr="00A13462">
        <w:t>. Mais elle veut rassurer la minorité a</w:t>
      </w:r>
      <w:r w:rsidRPr="00A13462">
        <w:t>n</w:t>
      </w:r>
      <w:r w:rsidRPr="00A13462">
        <w:t>glophone : que ses acquis historiques, ses inst</w:t>
      </w:r>
      <w:r w:rsidRPr="00A13462">
        <w:t>i</w:t>
      </w:r>
      <w:r w:rsidRPr="00A13462">
        <w:t>tutions et les moyens propres à développer sa langue et sa culture seront maintenus et r</w:t>
      </w:r>
      <w:r w:rsidRPr="00A13462">
        <w:t>e</w:t>
      </w:r>
      <w:r w:rsidRPr="00A13462">
        <w:t>connus dans un Québec indépendant. Elle est pr</w:t>
      </w:r>
      <w:r w:rsidRPr="00A13462">
        <w:t>ê</w:t>
      </w:r>
      <w:r w:rsidRPr="00A13462">
        <w:t>te aussi à admettre des droits spécifiques pour les nations autocht</w:t>
      </w:r>
      <w:r w:rsidRPr="00A13462">
        <w:t>o</w:t>
      </w:r>
      <w:r w:rsidRPr="00A13462">
        <w:t>nes</w:t>
      </w:r>
      <w:r>
        <w:rPr>
          <w:szCs w:val="18"/>
        </w:rPr>
        <w:t> </w:t>
      </w:r>
      <w:r>
        <w:rPr>
          <w:rStyle w:val="Appelnotedebasdep"/>
          <w:szCs w:val="18"/>
        </w:rPr>
        <w:footnoteReference w:id="56"/>
      </w:r>
      <w:r w:rsidRPr="00A13462">
        <w:t>. En août 1996, elle est plus précise en ce qui touche les droits que le gouve</w:t>
      </w:r>
      <w:r w:rsidRPr="00A13462">
        <w:t>r</w:t>
      </w:r>
      <w:r w:rsidRPr="00A13462">
        <w:t>nement devrait reconnaître aux Anglo-Québécois : ils comprendraient « celui à des écoles anglaises, celui de recevoir des services sociaux et de santé en anglais et celui de s’adresser en anglais dans les cours de ju</w:t>
      </w:r>
      <w:r w:rsidRPr="00A13462">
        <w:t>s</w:t>
      </w:r>
      <w:r w:rsidRPr="00A13462">
        <w:t>tice et à l’Assemblée nationale »</w:t>
      </w:r>
      <w:r>
        <w:rPr>
          <w:szCs w:val="18"/>
        </w:rPr>
        <w:t> </w:t>
      </w:r>
      <w:r>
        <w:rPr>
          <w:rStyle w:val="Appelnotedebasdep"/>
          <w:szCs w:val="18"/>
        </w:rPr>
        <w:footnoteReference w:id="57"/>
      </w:r>
      <w:r w:rsidRPr="00A13462">
        <w:t>.</w:t>
      </w:r>
    </w:p>
    <w:p w14:paraId="7BFF9784" w14:textId="77777777" w:rsidR="007423B7" w:rsidRPr="00A13462" w:rsidRDefault="007423B7" w:rsidP="007423B7">
      <w:pPr>
        <w:spacing w:before="120" w:after="120"/>
        <w:jc w:val="both"/>
      </w:pPr>
      <w:r w:rsidRPr="00A13462">
        <w:t>La perspective dans laquelle la CSN envisage la place de la langue française s’est donc modifiée au cours des dernières années. Elle est moins présentée comme une langue menacée et dominée par l’anglais, dont il faut réduire l’espace au seul domaine privé. Plus confiante en l’avenir du français, elle ménage une place à l’anglais et veut assurer un statut légal aux institutions anglophones. Cette évolution est aussi présente au Parti québécois et chez d’autres groupes nationalistes. Car le français a fait du progrès depuis l’adoption de la Loi 101 et il se manifeste une plus grande sensibilité aux doléances des anglophones. Mais surtout, il faut dire que la perspective de l’indépendance pr</w:t>
      </w:r>
      <w:r w:rsidRPr="00A13462">
        <w:t>o</w:t>
      </w:r>
      <w:r w:rsidRPr="00A13462">
        <w:t>chaine du Québec, dans leur esprit, rend plus confiant dans l’avenir du français et plus généreux envers la minorité anglophone.</w:t>
      </w:r>
    </w:p>
    <w:p w14:paraId="17649C31" w14:textId="77777777" w:rsidR="007423B7" w:rsidRPr="00A13462" w:rsidRDefault="007423B7" w:rsidP="007423B7">
      <w:pPr>
        <w:spacing w:before="120" w:after="120"/>
        <w:jc w:val="both"/>
      </w:pPr>
      <w:r w:rsidRPr="00A13462">
        <w:t>Même si la CSN n’est pas née principalement d’une intention n</w:t>
      </w:r>
      <w:r w:rsidRPr="00A13462">
        <w:t>a</w:t>
      </w:r>
      <w:r w:rsidRPr="00A13462">
        <w:t>tionaliste, elle n’en est pas moins préoccupée de l’avenir de la nation canadienne-française. Jusqu’à la fin des années 1960, elle milite pour la reconnaissance de la dualité culturelle et linguistique du Canada, alors que cette vision du pays rencontre de fortes résistances au Can</w:t>
      </w:r>
      <w:r w:rsidRPr="00A13462">
        <w:t>a</w:t>
      </w:r>
      <w:r w:rsidRPr="00A13462">
        <w:t>da anglais. Elle désire notamment que les institutions fédérales refl</w:t>
      </w:r>
      <w:r w:rsidRPr="00A13462">
        <w:t>è</w:t>
      </w:r>
      <w:r w:rsidRPr="00A13462">
        <w:t>tent mieux le caractère bilingue du Canada et que les francophones</w:t>
      </w:r>
      <w:r>
        <w:t xml:space="preserve"> [25] </w:t>
      </w:r>
      <w:r w:rsidRPr="00A13462">
        <w:t>soient mieux représentés dans la fonction publique fédérale. Le Québec est présenté comme un modèle de respect des langues angla</w:t>
      </w:r>
      <w:r w:rsidRPr="00A13462">
        <w:t>i</w:t>
      </w:r>
      <w:r w:rsidRPr="00A13462">
        <w:t>se et française.</w:t>
      </w:r>
    </w:p>
    <w:p w14:paraId="09C8B362" w14:textId="77777777" w:rsidR="007423B7" w:rsidRPr="00A13462" w:rsidRDefault="007423B7" w:rsidP="007423B7">
      <w:pPr>
        <w:spacing w:before="120" w:after="120"/>
        <w:jc w:val="both"/>
      </w:pPr>
      <w:r w:rsidRPr="00A13462">
        <w:t>Le virage vers l’unilinguisme français au Québec s’effectue avec la montée du nationalisme québécois après la Révolution tranquille. Les sentiments d’impuissance et d’infériorité ressentis par les francoph</w:t>
      </w:r>
      <w:r w:rsidRPr="00A13462">
        <w:t>o</w:t>
      </w:r>
      <w:r w:rsidRPr="00A13462">
        <w:t>nes les portent à faire du gouvernement du Québec (État du Québec comme on commence à dire à l’époque) le levier de leur promotion collective et à s’identifier davantage au territoire québécois. Le fra</w:t>
      </w:r>
      <w:r w:rsidRPr="00A13462">
        <w:t>n</w:t>
      </w:r>
      <w:r w:rsidRPr="00A13462">
        <w:t>çais apparaît alors comme devant être la langue normale de commun</w:t>
      </w:r>
      <w:r w:rsidRPr="00A13462">
        <w:t>i</w:t>
      </w:r>
      <w:r w:rsidRPr="00A13462">
        <w:t>cation au Québec, comme l’anglais l’est devenu dans le reste du C</w:t>
      </w:r>
      <w:r w:rsidRPr="00A13462">
        <w:t>a</w:t>
      </w:r>
      <w:r w:rsidRPr="00A13462">
        <w:t>nada. Le soutien traditionnel au bilinguisme canadien est remis en cause surtout lorsqu’on prend conscience du fait que la liberté de choix de la langue de travail ou de la langue d’enseignement pour les immigrants se traduit par un glissement vers l’anglais. Le recensement de 1971 montre que la pression assimilatrice qui fait son œuvre dans le reste du Canada met en danger la survie du français, sinon au Qu</w:t>
      </w:r>
      <w:r w:rsidRPr="00A13462">
        <w:t>é</w:t>
      </w:r>
      <w:r w:rsidRPr="00A13462">
        <w:t>bec du moins dans la région de Montréal.</w:t>
      </w:r>
    </w:p>
    <w:p w14:paraId="73967730" w14:textId="77777777" w:rsidR="007423B7" w:rsidRPr="00A13462" w:rsidRDefault="007423B7" w:rsidP="007423B7">
      <w:pPr>
        <w:spacing w:before="120" w:after="120"/>
        <w:jc w:val="both"/>
      </w:pPr>
      <w:r w:rsidRPr="00A13462">
        <w:t>Jusqu’à la fin des années 1960, le nationalisme québécois, lorsqu’il s’exprime par l’unilinguisme français ou l’indépendance du Québec, est tenu en suspicion à la CSN comme dans le reste du mouvement syndical, souvent au nom du principe d’opposition entre le national et le social. Le rôle d’un syndicat, soutient-on, est de nature sociale, soit celui de défendre ses membres dans l’entreprise et la société, et non pas de se mêler de questions nationales qui relèvent d’autres instit</w:t>
      </w:r>
      <w:r w:rsidRPr="00A13462">
        <w:t>u</w:t>
      </w:r>
      <w:r w:rsidRPr="00A13462">
        <w:t>tions. Cette méfiance envers le nationalisme commence à s’exprimer dans les années 1950 alors que les nationalistes autonomistes québ</w:t>
      </w:r>
      <w:r w:rsidRPr="00A13462">
        <w:t>é</w:t>
      </w:r>
      <w:r w:rsidRPr="00A13462">
        <w:t>cois (Duplessis est du nombre) propagent un projet de société conse</w:t>
      </w:r>
      <w:r w:rsidRPr="00A13462">
        <w:t>r</w:t>
      </w:r>
      <w:r w:rsidRPr="00A13462">
        <w:t>vateur qui répugne aux centrales syndicales.</w:t>
      </w:r>
    </w:p>
    <w:p w14:paraId="6E675C4E" w14:textId="77777777" w:rsidR="007423B7" w:rsidRPr="00A13462" w:rsidRDefault="007423B7" w:rsidP="007423B7">
      <w:pPr>
        <w:spacing w:before="120" w:after="120"/>
        <w:jc w:val="both"/>
      </w:pPr>
      <w:r w:rsidRPr="00A13462">
        <w:t>À la fin des années 1960, le rapprochement de la CSN avec le n</w:t>
      </w:r>
      <w:r w:rsidRPr="00A13462">
        <w:t>a</w:t>
      </w:r>
      <w:r w:rsidRPr="00A13462">
        <w:t>tionalisme québécois est d’autant plus facile que les groupes qui le véhiculent se situent plutôt à gauche de l’éventail idéologique, ouvert à l’action syndicale et privilégiant un rôle interventionniste de l’État. Comme les autres centrales syndicales (FTQ, CEQ), et ce au même moment, la CSN s’approprie le national et en vient à l’intégrer à son projet social, qui se présente à l’époque sous la forme d’un socialisme démocratique imprégné d’une virulente critique sociale empruntée au marxisme. L’infériorité des francophones et de leur langue devient une manifestation de leur prolétarisation en système capitaliste. Il n’est alors que naturel que leur libération socio-économique s’accompagne d’une émancipation nationale. C’est ainsi que la centr</w:t>
      </w:r>
      <w:r w:rsidRPr="00A13462">
        <w:t>a</w:t>
      </w:r>
      <w:r w:rsidRPr="00A13462">
        <w:t>le réunit le social et le national, une combinaison qui représente un puissant moyen de mobilisation populaire. Le mélange est toujours à l’œuvre dans les années 1990, alors que la CSN milite très activement pour la souveraineté du Québec.</w:t>
      </w:r>
    </w:p>
    <w:p w14:paraId="0E4CFD85" w14:textId="77777777" w:rsidR="007423B7" w:rsidRDefault="007423B7" w:rsidP="007423B7">
      <w:pPr>
        <w:pStyle w:val="p"/>
      </w:pPr>
      <w:r w:rsidRPr="00A13462">
        <w:br w:type="page"/>
      </w:r>
      <w:r>
        <w:t>[26]</w:t>
      </w:r>
    </w:p>
    <w:p w14:paraId="3AA6A16C" w14:textId="77777777" w:rsidR="007423B7" w:rsidRPr="00E07116" w:rsidRDefault="007423B7" w:rsidP="007423B7">
      <w:pPr>
        <w:jc w:val="both"/>
      </w:pPr>
    </w:p>
    <w:p w14:paraId="258B785D" w14:textId="77777777" w:rsidR="007423B7" w:rsidRDefault="007423B7" w:rsidP="007423B7">
      <w:pPr>
        <w:jc w:val="both"/>
      </w:pPr>
    </w:p>
    <w:p w14:paraId="7295503D" w14:textId="77777777" w:rsidR="007423B7" w:rsidRDefault="007423B7" w:rsidP="007423B7">
      <w:pPr>
        <w:spacing w:after="120"/>
        <w:ind w:firstLine="0"/>
        <w:jc w:val="center"/>
        <w:rPr>
          <w:b/>
          <w:sz w:val="24"/>
        </w:rPr>
      </w:pPr>
      <w:bookmarkStart w:id="6" w:name="La_CSN_pt_1_texte_03"/>
      <w:r>
        <w:rPr>
          <w:b/>
          <w:sz w:val="24"/>
        </w:rPr>
        <w:t>La CSN. 75 ans d’action syndicale et sociale</w:t>
      </w:r>
    </w:p>
    <w:p w14:paraId="653426CC" w14:textId="77777777" w:rsidR="007423B7" w:rsidRPr="00F54CC7" w:rsidRDefault="007423B7" w:rsidP="007423B7">
      <w:pPr>
        <w:spacing w:after="120"/>
        <w:ind w:firstLine="0"/>
        <w:jc w:val="center"/>
        <w:rPr>
          <w:sz w:val="24"/>
        </w:rPr>
      </w:pPr>
      <w:r w:rsidRPr="00F7354D">
        <w:rPr>
          <w:b/>
          <w:color w:val="FF0000"/>
          <w:sz w:val="24"/>
        </w:rPr>
        <w:t>PREMIÈRE PARTIE</w:t>
      </w:r>
      <w:r>
        <w:rPr>
          <w:b/>
          <w:sz w:val="24"/>
        </w:rPr>
        <w:br/>
      </w:r>
      <w:r w:rsidRPr="00F7354D">
        <w:rPr>
          <w:i/>
          <w:sz w:val="24"/>
        </w:rPr>
        <w:t>La CSN et l’évolution du mouvement ouvrier</w:t>
      </w:r>
    </w:p>
    <w:p w14:paraId="1CC15D04" w14:textId="77777777" w:rsidR="007423B7" w:rsidRPr="00E07116" w:rsidRDefault="007423B7" w:rsidP="007423B7">
      <w:pPr>
        <w:jc w:val="both"/>
        <w:rPr>
          <w:szCs w:val="36"/>
        </w:rPr>
      </w:pPr>
    </w:p>
    <w:p w14:paraId="411A346D" w14:textId="77777777" w:rsidR="007423B7" w:rsidRPr="00E07116" w:rsidRDefault="007423B7" w:rsidP="007423B7">
      <w:pPr>
        <w:pStyle w:val="Titreniveau2"/>
      </w:pPr>
      <w:r>
        <w:t>“</w:t>
      </w:r>
      <w:r w:rsidRPr="00EB2603">
        <w:t>Changer de perspective</w:t>
      </w:r>
      <w:r>
        <w:br/>
      </w:r>
      <w:r w:rsidRPr="00EB2603">
        <w:t>et faire de son mieux !</w:t>
      </w:r>
      <w:r>
        <w:t>”</w:t>
      </w:r>
    </w:p>
    <w:bookmarkEnd w:id="6"/>
    <w:p w14:paraId="255A0880" w14:textId="77777777" w:rsidR="007423B7" w:rsidRPr="00E07116" w:rsidRDefault="007423B7" w:rsidP="007423B7">
      <w:pPr>
        <w:jc w:val="both"/>
        <w:rPr>
          <w:szCs w:val="36"/>
        </w:rPr>
      </w:pPr>
    </w:p>
    <w:p w14:paraId="0A04D43F" w14:textId="77777777" w:rsidR="007423B7" w:rsidRPr="00E07116" w:rsidRDefault="007423B7" w:rsidP="007423B7">
      <w:pPr>
        <w:pStyle w:val="suite"/>
      </w:pPr>
      <w:r>
        <w:t>Raymond PARENT</w:t>
      </w:r>
    </w:p>
    <w:p w14:paraId="764F1BC6" w14:textId="77777777" w:rsidR="007423B7" w:rsidRPr="00E07116" w:rsidRDefault="007423B7" w:rsidP="007423B7">
      <w:pPr>
        <w:jc w:val="both"/>
      </w:pPr>
    </w:p>
    <w:p w14:paraId="53E95F2F" w14:textId="77777777" w:rsidR="007423B7" w:rsidRPr="00E07116" w:rsidRDefault="007423B7" w:rsidP="007423B7">
      <w:pPr>
        <w:jc w:val="both"/>
      </w:pPr>
    </w:p>
    <w:p w14:paraId="3AF5696A" w14:textId="77777777" w:rsidR="007423B7" w:rsidRPr="00E07116" w:rsidRDefault="007423B7" w:rsidP="007423B7">
      <w:pPr>
        <w:jc w:val="both"/>
      </w:pPr>
    </w:p>
    <w:p w14:paraId="73D9CB17"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05512B6B" w14:textId="77777777" w:rsidR="007423B7" w:rsidRPr="00A13462" w:rsidRDefault="007423B7" w:rsidP="007423B7">
      <w:pPr>
        <w:spacing w:before="120" w:after="120"/>
        <w:jc w:val="both"/>
      </w:pPr>
      <w:r w:rsidRPr="00A13462">
        <w:t>Né en 1929, d’un père cultivateur et d’une mère institutrice exilée dans la Haute-Beauce, en franchissant plus de 50 km afin de bénéf</w:t>
      </w:r>
      <w:r w:rsidRPr="00A13462">
        <w:t>i</w:t>
      </w:r>
      <w:r w:rsidRPr="00A13462">
        <w:t>cier d’un emploi assorti d’une prime d’éloignement de plus del00% (125 $ par année de salaire au lieu de 60$ en milieu métropolitain) ; septième d’une famille de neuf enfants, nourris de la Crise, abreuvés de préceptes et d’encycliques, je suis, à l’exception de deux de mes sœurs religieuses, le seul de la famille à franchir le seuil de l’école de niveau secondaire.</w:t>
      </w:r>
    </w:p>
    <w:p w14:paraId="15FB574E" w14:textId="77777777" w:rsidR="007423B7" w:rsidRPr="00A13462" w:rsidRDefault="007423B7" w:rsidP="007423B7">
      <w:pPr>
        <w:spacing w:before="120" w:after="120"/>
        <w:jc w:val="both"/>
      </w:pPr>
      <w:r w:rsidRPr="00A13462">
        <w:t>J’ai souvenir, qu’en bons croyants, nous avions foi en la Provide</w:t>
      </w:r>
      <w:r w:rsidRPr="00A13462">
        <w:t>n</w:t>
      </w:r>
      <w:r w:rsidRPr="00A13462">
        <w:t xml:space="preserve">ce. À chaque automne qui s’amenait, nous faisions une neuvaine pour que mes frères aient du travail chez </w:t>
      </w:r>
      <w:r w:rsidRPr="00A13462">
        <w:rPr>
          <w:i/>
          <w:iCs/>
        </w:rPr>
        <w:t>Breakey</w:t>
      </w:r>
      <w:r w:rsidRPr="00A13462">
        <w:t xml:space="preserve"> ou ailleurs, et quand ils avaient un job, on faisait une deuxième neuvaine pour qu’ils la ga</w:t>
      </w:r>
      <w:r w:rsidRPr="00A13462">
        <w:t>r</w:t>
      </w:r>
      <w:r w:rsidRPr="00A13462">
        <w:t>dent...</w:t>
      </w:r>
    </w:p>
    <w:p w14:paraId="6650FDFC" w14:textId="77777777" w:rsidR="007423B7" w:rsidRPr="00A13462" w:rsidRDefault="007423B7" w:rsidP="007423B7">
      <w:pPr>
        <w:spacing w:before="120" w:after="120"/>
        <w:jc w:val="both"/>
      </w:pPr>
      <w:r w:rsidRPr="00A13462">
        <w:t>On priait davantage saint Joseph... que saint Lucien ! C’était ce</w:t>
      </w:r>
      <w:r w:rsidRPr="00A13462">
        <w:t>r</w:t>
      </w:r>
      <w:r w:rsidRPr="00A13462">
        <w:t>tainement aussi efficace.</w:t>
      </w:r>
    </w:p>
    <w:p w14:paraId="4C2CA4A8" w14:textId="77777777" w:rsidR="007423B7" w:rsidRPr="00A13462" w:rsidRDefault="007423B7" w:rsidP="007423B7">
      <w:pPr>
        <w:spacing w:before="120" w:after="120"/>
        <w:jc w:val="both"/>
      </w:pPr>
      <w:r w:rsidRPr="00A13462">
        <w:t>Dans ce temps-là, on ne sentait pas l’utilité dans les campagnes de garder son monde instruit... pis il y avait déjà le curé, le médecin et l’institutrice. C’est comme ça qu’à la fin des années 1940, je suis d</w:t>
      </w:r>
      <w:r w:rsidRPr="00A13462">
        <w:t>é</w:t>
      </w:r>
      <w:r w:rsidRPr="00A13462">
        <w:t>barqué en ville.</w:t>
      </w:r>
    </w:p>
    <w:p w14:paraId="67B5A163" w14:textId="77777777" w:rsidR="007423B7" w:rsidRPr="00A13462" w:rsidRDefault="007423B7" w:rsidP="007423B7">
      <w:pPr>
        <w:spacing w:before="120" w:after="120"/>
        <w:jc w:val="both"/>
      </w:pPr>
      <w:r w:rsidRPr="00A13462">
        <w:t>Équipé du bénévolat dans les organisations paroissiales, de la pol</w:t>
      </w:r>
      <w:r w:rsidRPr="00A13462">
        <w:t>i</w:t>
      </w:r>
      <w:r w:rsidRPr="00A13462">
        <w:t>tique libérale-nationale et des connaissances sur ce qui se passait en ville, j’aboutis à l’Association provinciale des services hospitaliers (APSH), l’actuelle et prétentieuse Association des hôpitaux du Qu</w:t>
      </w:r>
      <w:r w:rsidRPr="00A13462">
        <w:t>é</w:t>
      </w:r>
      <w:r w:rsidRPr="00A13462">
        <w:t>bec (AHQ).</w:t>
      </w:r>
    </w:p>
    <w:p w14:paraId="3DFD436F" w14:textId="77777777" w:rsidR="007423B7" w:rsidRPr="00A13462" w:rsidRDefault="007423B7" w:rsidP="007423B7">
      <w:pPr>
        <w:spacing w:before="120" w:after="120"/>
        <w:jc w:val="both"/>
      </w:pPr>
      <w:r>
        <w:t>À</w:t>
      </w:r>
      <w:r w:rsidRPr="00A13462">
        <w:t xml:space="preserve"> titre de commis de bureau, j’administrais les allocations famili</w:t>
      </w:r>
      <w:r w:rsidRPr="00A13462">
        <w:t>a</w:t>
      </w:r>
      <w:r w:rsidRPr="00A13462">
        <w:t>les versées aux enfants des crèches et des orphelinats (ils s’appellent aujourd’hui les enfants de Duplessis). Jusque-là, peu de choses avec le syndicalisme et pourtant...</w:t>
      </w:r>
    </w:p>
    <w:p w14:paraId="3810C574" w14:textId="77777777" w:rsidR="007423B7" w:rsidRPr="00A13462" w:rsidRDefault="007423B7" w:rsidP="007423B7">
      <w:pPr>
        <w:spacing w:before="120" w:after="120"/>
        <w:jc w:val="both"/>
      </w:pPr>
      <w:r w:rsidRPr="00A13462">
        <w:t>Les enfants de Duplessis logeaient avec les associations patronales et les comités paritaires. Aux comités paritaires, il y avait, entre a</w:t>
      </w:r>
      <w:r w:rsidRPr="00A13462">
        <w:t>u</w:t>
      </w:r>
      <w:r w:rsidRPr="00A13462">
        <w:t>tres, Jacques Dion.</w:t>
      </w:r>
    </w:p>
    <w:p w14:paraId="7673BB98" w14:textId="77777777" w:rsidR="007423B7" w:rsidRPr="00A13462" w:rsidRDefault="007423B7" w:rsidP="007423B7">
      <w:pPr>
        <w:spacing w:before="120" w:after="120"/>
        <w:jc w:val="both"/>
      </w:pPr>
      <w:r w:rsidRPr="00A13462">
        <w:t xml:space="preserve">Par ailleurs, je m’occupais de Jeunesse ouvrière catholique (JOC). </w:t>
      </w:r>
      <w:r>
        <w:t>À</w:t>
      </w:r>
      <w:r w:rsidRPr="00A13462">
        <w:t xml:space="preserve"> la JOC, il y avait l’Université ouvrière qui recrutait ses professeurs chez les étudiants de l’Université Laval. Parmi les étudiants qui v</w:t>
      </w:r>
      <w:r w:rsidRPr="00A13462">
        <w:t>e</w:t>
      </w:r>
      <w:r w:rsidRPr="00A13462">
        <w:t>naient s’essayer à l’enseignement, il y avait Marcel Pépin.</w:t>
      </w:r>
    </w:p>
    <w:p w14:paraId="50F0A8DC" w14:textId="77777777" w:rsidR="007423B7" w:rsidRDefault="007423B7" w:rsidP="007423B7">
      <w:pPr>
        <w:spacing w:before="120" w:after="120"/>
        <w:jc w:val="both"/>
      </w:pPr>
      <w:r>
        <w:t>[27]</w:t>
      </w:r>
    </w:p>
    <w:p w14:paraId="3B8AD677" w14:textId="77777777" w:rsidR="007423B7" w:rsidRPr="00A13462" w:rsidRDefault="007423B7" w:rsidP="007423B7">
      <w:pPr>
        <w:spacing w:before="120" w:after="120"/>
        <w:jc w:val="both"/>
      </w:pPr>
      <w:r w:rsidRPr="00A13462">
        <w:t>Ce qui fait que Jacques Dion, Marcel Pépin et Raymond Parent se sont rencontrés et ont fait un bon bout de chemin ensemble, à la très puissante Fédération de la métallurgie de la CTCC, alors entrée dans Père Picard-Marchand.</w:t>
      </w:r>
    </w:p>
    <w:p w14:paraId="58526533" w14:textId="77777777" w:rsidR="007423B7" w:rsidRPr="00A13462" w:rsidRDefault="007423B7" w:rsidP="007423B7">
      <w:pPr>
        <w:spacing w:before="120" w:after="120"/>
        <w:jc w:val="both"/>
      </w:pPr>
      <w:r w:rsidRPr="00A13462">
        <w:t xml:space="preserve">Cette ère avait été évidemment </w:t>
      </w:r>
      <w:r>
        <w:t>précédée par la période Beaulé-</w:t>
      </w:r>
      <w:r w:rsidRPr="00A13462">
        <w:t>Charpentier, essentielle aux débuts de la CTCC. Période bénie et cr</w:t>
      </w:r>
      <w:r w:rsidRPr="00A13462">
        <w:t>u</w:t>
      </w:r>
      <w:r w:rsidRPr="00A13462">
        <w:t>cifiée, faite par des personnes qui ont cru à un devenir particulier pour le Québec, ourdi à l’aulne de la foi et du devoir collectif.</w:t>
      </w:r>
    </w:p>
    <w:p w14:paraId="6C014ACA" w14:textId="77777777" w:rsidR="007423B7" w:rsidRPr="00A13462" w:rsidRDefault="007423B7" w:rsidP="007423B7">
      <w:pPr>
        <w:spacing w:before="120" w:after="120"/>
        <w:jc w:val="both"/>
      </w:pPr>
      <w:r w:rsidRPr="00A13462">
        <w:t xml:space="preserve">Les vingt et quelques années vécues sous l’égide de la </w:t>
      </w:r>
      <w:r w:rsidRPr="00A13462">
        <w:rPr>
          <w:i/>
          <w:iCs/>
        </w:rPr>
        <w:t>Loi de la convention collective</w:t>
      </w:r>
      <w:r w:rsidRPr="00A13462">
        <w:t xml:space="preserve"> (Loi de l’extension juridique) ont permis aux ouvriers œuvrant dans les secteurs traditionnels de la construction, de la chaussure, du vêtement, du commerce, etc., de développer des inst</w:t>
      </w:r>
      <w:r w:rsidRPr="00A13462">
        <w:t>i</w:t>
      </w:r>
      <w:r w:rsidRPr="00A13462">
        <w:t>tutions civilisées, stables et profitables, et d’exister collectivement pour la première fois depuis la Confédération.</w:t>
      </w:r>
    </w:p>
    <w:p w14:paraId="089F0B7E" w14:textId="77777777" w:rsidR="007423B7" w:rsidRPr="00A13462" w:rsidRDefault="007423B7" w:rsidP="007423B7">
      <w:pPr>
        <w:spacing w:before="120" w:after="120"/>
        <w:jc w:val="both"/>
      </w:pPr>
      <w:r w:rsidRPr="00A13462">
        <w:t>Si, à cette époque, il y avait à la CTCC relativement plus de robes que de femmes, il faut signaler l’existence du puissant syndicat fém</w:t>
      </w:r>
      <w:r w:rsidRPr="00A13462">
        <w:t>i</w:t>
      </w:r>
      <w:r w:rsidRPr="00A13462">
        <w:t>nin des services hospitaliers, avec les Laurette Bernatchez, Julia D</w:t>
      </w:r>
      <w:r w:rsidRPr="00A13462">
        <w:t>u</w:t>
      </w:r>
      <w:r w:rsidRPr="00A13462">
        <w:t>puis, Magella Cyr et Marie-Louise Roy, et aussi les midinettes co</w:t>
      </w:r>
      <w:r w:rsidRPr="00A13462">
        <w:t>m</w:t>
      </w:r>
      <w:r w:rsidRPr="00A13462">
        <w:t>bien protégées par Irma Gagnon.</w:t>
      </w:r>
    </w:p>
    <w:p w14:paraId="588887A9" w14:textId="77777777" w:rsidR="007423B7" w:rsidRPr="00A13462" w:rsidRDefault="007423B7" w:rsidP="007423B7">
      <w:pPr>
        <w:spacing w:before="120" w:after="120"/>
        <w:jc w:val="both"/>
      </w:pPr>
      <w:r w:rsidRPr="00A13462">
        <w:t>Nous, nous étions d’une autre génération, plus jeune : celle de la grande industrie.</w:t>
      </w:r>
    </w:p>
    <w:p w14:paraId="08C942A7" w14:textId="77777777" w:rsidR="007423B7" w:rsidRPr="00A13462" w:rsidRDefault="007423B7" w:rsidP="007423B7">
      <w:pPr>
        <w:spacing w:before="120" w:after="120"/>
        <w:jc w:val="both"/>
      </w:pPr>
      <w:r w:rsidRPr="00A13462">
        <w:t>La poussée économique de l’après-guerre nous avait amené une nouvelle cohorte d’entrepreneurs. Le grand capitalisme s’est alors i</w:t>
      </w:r>
      <w:r w:rsidRPr="00A13462">
        <w:t>n</w:t>
      </w:r>
      <w:r w:rsidRPr="00A13462">
        <w:t>téressé au Québec. Le gouvernement du Québec avait d’ailleurs rendu le Québec fort intéressant aux étrangers. Dans ces secteurs, le syndic</w:t>
      </w:r>
      <w:r w:rsidRPr="00A13462">
        <w:t>a</w:t>
      </w:r>
      <w:r w:rsidRPr="00A13462">
        <w:t>lisme était souvent étranger aussi !</w:t>
      </w:r>
    </w:p>
    <w:p w14:paraId="2C0EB57E" w14:textId="77777777" w:rsidR="007423B7" w:rsidRPr="00A13462" w:rsidRDefault="007423B7" w:rsidP="007423B7">
      <w:pPr>
        <w:spacing w:before="120" w:after="120"/>
        <w:jc w:val="both"/>
      </w:pPr>
      <w:r w:rsidRPr="00A13462">
        <w:t>Nous, on se battait contre le grand capitalisme et les étrangers. Les forces nationalistes et religieuses s’étaient coalisées avec les forces de gauche à l’occasion de la grève de l’amiante. La conjoncture nous était favorable. La capacité de production était là, la capacité de consommation était là...</w:t>
      </w:r>
    </w:p>
    <w:p w14:paraId="4B557EC9" w14:textId="77777777" w:rsidR="007423B7" w:rsidRPr="00A13462" w:rsidRDefault="007423B7" w:rsidP="007423B7">
      <w:pPr>
        <w:spacing w:before="120" w:after="120"/>
        <w:jc w:val="both"/>
      </w:pPr>
      <w:r w:rsidRPr="00A13462">
        <w:t>Le vieux Duplessis ployait sous les scandales, et sous Gérard P</w:t>
      </w:r>
      <w:r w:rsidRPr="00A13462">
        <w:t>i</w:t>
      </w:r>
      <w:r w:rsidRPr="00A13462">
        <w:t>card et Jean Marchand. Une ère triomphante oui, mais à quel prix et pas pour tous.</w:t>
      </w:r>
    </w:p>
    <w:p w14:paraId="29EDC0F5" w14:textId="77777777" w:rsidR="007423B7" w:rsidRDefault="007423B7" w:rsidP="007423B7">
      <w:pPr>
        <w:spacing w:before="120" w:after="120"/>
        <w:ind w:left="720" w:hanging="360"/>
        <w:jc w:val="both"/>
      </w:pPr>
    </w:p>
    <w:p w14:paraId="21104BFA" w14:textId="77777777" w:rsidR="007423B7" w:rsidRPr="00A13462" w:rsidRDefault="007423B7" w:rsidP="007423B7">
      <w:pPr>
        <w:spacing w:before="120" w:after="120"/>
        <w:ind w:left="720" w:hanging="360"/>
        <w:jc w:val="both"/>
      </w:pPr>
      <w:r>
        <w:t>*</w:t>
      </w:r>
      <w:r>
        <w:tab/>
      </w:r>
      <w:r w:rsidRPr="00A13462">
        <w:t>À quel prix.</w:t>
      </w:r>
    </w:p>
    <w:p w14:paraId="093F688D" w14:textId="77777777" w:rsidR="007423B7" w:rsidRPr="00A13462" w:rsidRDefault="007423B7" w:rsidP="007423B7">
      <w:pPr>
        <w:spacing w:before="120" w:after="120"/>
        <w:ind w:left="720" w:hanging="360"/>
        <w:jc w:val="both"/>
      </w:pPr>
      <w:r>
        <w:tab/>
      </w:r>
      <w:r w:rsidRPr="00A13462">
        <w:t>Combien de grèves et d’esclandres il a fallu pour progresser pe</w:t>
      </w:r>
      <w:r w:rsidRPr="00A13462">
        <w:t>n</w:t>
      </w:r>
      <w:r w:rsidRPr="00A13462">
        <w:t>dant cette période. Il suffit d’ébaucher la liste des grèves pour en mesurer l’ampleur. Thetford-Asbestos, Dupuis, Shaw</w:t>
      </w:r>
      <w:r w:rsidRPr="00A13462">
        <w:t>i</w:t>
      </w:r>
      <w:r w:rsidRPr="00A13462">
        <w:t>nigan, Louiseville, Lauzon, Sorel, Montmorency, Baie-Comeau, Arv</w:t>
      </w:r>
      <w:r w:rsidRPr="00A13462">
        <w:t>i</w:t>
      </w:r>
      <w:r w:rsidRPr="00A13462">
        <w:t>da, Murdochville, et combien d’autres.</w:t>
      </w:r>
    </w:p>
    <w:p w14:paraId="609A9B93" w14:textId="77777777" w:rsidR="007423B7" w:rsidRPr="00A13462" w:rsidRDefault="007423B7" w:rsidP="007423B7">
      <w:pPr>
        <w:spacing w:before="120" w:after="120"/>
        <w:ind w:left="720" w:hanging="360"/>
        <w:jc w:val="both"/>
      </w:pPr>
      <w:r>
        <w:t>*</w:t>
      </w:r>
      <w:r>
        <w:tab/>
      </w:r>
      <w:r w:rsidRPr="00A13462">
        <w:t>Pas pour tous.</w:t>
      </w:r>
    </w:p>
    <w:p w14:paraId="264F32A4" w14:textId="77777777" w:rsidR="007423B7" w:rsidRDefault="007423B7" w:rsidP="007423B7">
      <w:pPr>
        <w:spacing w:before="120" w:after="120"/>
        <w:ind w:left="720" w:hanging="360"/>
        <w:jc w:val="both"/>
      </w:pPr>
      <w:r>
        <w:tab/>
      </w:r>
      <w:r w:rsidRPr="00A13462">
        <w:t>Et ce n’était pas pour tous. Le clivage se faisait de plus en plus entre les groupes et les secteurs. De nouveaux secteurs surgi</w:t>
      </w:r>
      <w:r w:rsidRPr="00A13462">
        <w:t>s</w:t>
      </w:r>
      <w:r w:rsidRPr="00A13462">
        <w:t>saient. Il fallait</w:t>
      </w:r>
      <w:r>
        <w:t xml:space="preserve"> [28] </w:t>
      </w:r>
      <w:r w:rsidRPr="00A13462">
        <w:t>organiser ces gens, ces nouveaux secteurs, une œuvre titanesque ! Même la fonction publique était révei</w:t>
      </w:r>
      <w:r w:rsidRPr="00A13462">
        <w:t>l</w:t>
      </w:r>
      <w:r w:rsidRPr="00A13462">
        <w:t>lée...</w:t>
      </w:r>
    </w:p>
    <w:p w14:paraId="4756880F" w14:textId="77777777" w:rsidR="007423B7" w:rsidRPr="00A13462" w:rsidRDefault="007423B7" w:rsidP="007423B7">
      <w:pPr>
        <w:spacing w:before="120" w:after="120"/>
        <w:ind w:left="720" w:firstLine="0"/>
        <w:jc w:val="both"/>
      </w:pPr>
    </w:p>
    <w:p w14:paraId="5DAE700E" w14:textId="77777777" w:rsidR="007423B7" w:rsidRPr="00A13462" w:rsidRDefault="007423B7" w:rsidP="007423B7">
      <w:pPr>
        <w:spacing w:before="120" w:after="120"/>
        <w:jc w:val="both"/>
      </w:pPr>
      <w:r w:rsidRPr="00A13462">
        <w:t>Pendant que nous élargissions notre champ de vision traditionnel, de nouveaux défis se présentaient. La convention collective ne suff</w:t>
      </w:r>
      <w:r w:rsidRPr="00A13462">
        <w:t>i</w:t>
      </w:r>
      <w:r w:rsidRPr="00A13462">
        <w:t>sait plus. Une pléiade de nouvelles institutions s’installaient. Le dév</w:t>
      </w:r>
      <w:r w:rsidRPr="00A13462">
        <w:t>e</w:t>
      </w:r>
      <w:r w:rsidRPr="00A13462">
        <w:t>loppement de la vie s’accélérait au point que des valeurs traditionne</w:t>
      </w:r>
      <w:r w:rsidRPr="00A13462">
        <w:t>l</w:t>
      </w:r>
      <w:r w:rsidRPr="00A13462">
        <w:t>les devenaient des incertitudes et que les dogmes devenaient des m</w:t>
      </w:r>
      <w:r w:rsidRPr="00A13462">
        <w:t>y</w:t>
      </w:r>
      <w:r w:rsidRPr="00A13462">
        <w:t>thes.</w:t>
      </w:r>
    </w:p>
    <w:p w14:paraId="080DA34E" w14:textId="77777777" w:rsidR="007423B7" w:rsidRPr="00A13462" w:rsidRDefault="007423B7" w:rsidP="007423B7">
      <w:pPr>
        <w:spacing w:before="120" w:after="120"/>
        <w:jc w:val="both"/>
      </w:pPr>
      <w:r w:rsidRPr="00A13462">
        <w:t>L’organisation des fonctionnaires et la consolidation du secteur p</w:t>
      </w:r>
      <w:r w:rsidRPr="00A13462">
        <w:t>a</w:t>
      </w:r>
      <w:r w:rsidRPr="00A13462">
        <w:t>rapublic ont constitué un défi dont peu de gens avaient deviné toutes les facettes. On croyait s’entendre sans se parler, alors qu’on parlait tous ensemble. La lutte au capitalisme étranger a été évacuée et alors que le désir d’une société québécoise semblait faire l’unanimité, de plus en plus de gens d’ailleurs sont devenus des gens d’ici !</w:t>
      </w:r>
    </w:p>
    <w:p w14:paraId="0E3E8F20" w14:textId="77777777" w:rsidR="007423B7" w:rsidRPr="00A13462" w:rsidRDefault="007423B7" w:rsidP="007423B7">
      <w:pPr>
        <w:spacing w:before="120" w:after="120"/>
        <w:jc w:val="both"/>
      </w:pPr>
      <w:r w:rsidRPr="00A13462">
        <w:t>On avait mis la société québécoise en procès. Elle s’est divisée (comme dans tout procès) et, sans être trop négatif, il faut constater qu’elle est toujours capitaliste. On dit aujourd’hui néolibérale...</w:t>
      </w:r>
    </w:p>
    <w:p w14:paraId="1105836A" w14:textId="77777777" w:rsidR="007423B7" w:rsidRPr="00A13462" w:rsidRDefault="007423B7" w:rsidP="007423B7">
      <w:pPr>
        <w:spacing w:before="120" w:after="120"/>
        <w:jc w:val="both"/>
      </w:pPr>
      <w:r w:rsidRPr="00A13462">
        <w:t>Depuis 30 ans, le débat continue. Ceux qui nous ont remplacés font comme on a fait : de leur mieux, avec les moyens qu’ils ont. Pas que</w:t>
      </w:r>
      <w:r w:rsidRPr="00A13462">
        <w:t>s</w:t>
      </w:r>
      <w:r w:rsidRPr="00A13462">
        <w:t>tion de les pointer du doigt ! Ce qu’il faut, c’est leur donner la main.</w:t>
      </w:r>
    </w:p>
    <w:p w14:paraId="1B8F233F" w14:textId="77777777" w:rsidR="007423B7" w:rsidRDefault="007423B7" w:rsidP="007423B7">
      <w:pPr>
        <w:spacing w:before="120" w:after="120"/>
        <w:jc w:val="both"/>
      </w:pPr>
    </w:p>
    <w:p w14:paraId="5D47E208" w14:textId="77777777" w:rsidR="007423B7" w:rsidRPr="00A13462" w:rsidRDefault="007423B7" w:rsidP="007423B7">
      <w:pPr>
        <w:pStyle w:val="a"/>
      </w:pPr>
      <w:r w:rsidRPr="00A13462">
        <w:t>Les perspectives</w:t>
      </w:r>
    </w:p>
    <w:p w14:paraId="29B724F3" w14:textId="77777777" w:rsidR="007423B7" w:rsidRDefault="007423B7" w:rsidP="007423B7">
      <w:pPr>
        <w:spacing w:before="120" w:after="120"/>
        <w:jc w:val="both"/>
      </w:pPr>
    </w:p>
    <w:p w14:paraId="72114229" w14:textId="77777777" w:rsidR="007423B7" w:rsidRPr="00A13462" w:rsidRDefault="007423B7" w:rsidP="007423B7">
      <w:pPr>
        <w:spacing w:before="120" w:after="120"/>
        <w:jc w:val="both"/>
      </w:pPr>
      <w:r w:rsidRPr="00A13462">
        <w:t>La famille a aussi beaucoup évolué. Ce n’est plus vrai que la fami</w:t>
      </w:r>
      <w:r w:rsidRPr="00A13462">
        <w:t>l</w:t>
      </w:r>
      <w:r w:rsidRPr="00A13462">
        <w:t>le est composée d’un homme, d’une femme et d’enfants. La mienne est, en son genre, restée assez traditionnelle. Les enfants sont no</w:t>
      </w:r>
      <w:r w:rsidRPr="00A13462">
        <w:t>m</w:t>
      </w:r>
      <w:r w:rsidRPr="00A13462">
        <w:t>breux, les petits enfants nous visitent assez souvent. Ils visitent leurs grands-parents et leur vidéoway...</w:t>
      </w:r>
    </w:p>
    <w:p w14:paraId="1B240E77" w14:textId="77777777" w:rsidR="007423B7" w:rsidRPr="00A13462" w:rsidRDefault="007423B7" w:rsidP="007423B7">
      <w:pPr>
        <w:spacing w:before="120" w:after="120"/>
        <w:jc w:val="both"/>
      </w:pPr>
      <w:r w:rsidRPr="00A13462">
        <w:t xml:space="preserve">Récemment, l’un d’eux, âgé de cinq ans, maniait les manettes des jeux avec une grande virtuosité. Je l’en félicitai en précisant que moi, je ne savais pas jouer. De courage et de pitié, il m’initia au </w:t>
      </w:r>
      <w:r w:rsidRPr="00A13462">
        <w:rPr>
          <w:i/>
          <w:iCs/>
        </w:rPr>
        <w:t>gadget</w:t>
      </w:r>
      <w:r w:rsidRPr="00A13462">
        <w:t xml:space="preserve"> électronique. Je l’en félicitai.</w:t>
      </w:r>
    </w:p>
    <w:p w14:paraId="514BB08A" w14:textId="77777777" w:rsidR="007423B7" w:rsidRPr="00A13462" w:rsidRDefault="007423B7" w:rsidP="007423B7">
      <w:pPr>
        <w:spacing w:before="120" w:after="120"/>
        <w:jc w:val="both"/>
      </w:pPr>
      <w:r w:rsidRPr="00A13462">
        <w:t>À son départ, je renouvelai les remerciements. De plénitude, il a</w:t>
      </w:r>
      <w:r w:rsidRPr="00A13462">
        <w:t>c</w:t>
      </w:r>
      <w:r w:rsidRPr="00A13462">
        <w:t xml:space="preserve">quiesça, et à sa sortie de la maison, il entrebâilla la porte </w:t>
      </w:r>
      <w:r>
        <w:t>pour ajouter : « Tu sais grand-</w:t>
      </w:r>
      <w:r w:rsidRPr="00A13462">
        <w:t>papa, si tu a besoin d’aide tu m’appelleras... ».</w:t>
      </w:r>
    </w:p>
    <w:p w14:paraId="5FC078A5" w14:textId="77777777" w:rsidR="007423B7" w:rsidRPr="00A13462" w:rsidRDefault="007423B7" w:rsidP="007423B7">
      <w:pPr>
        <w:spacing w:before="120" w:after="120"/>
        <w:jc w:val="both"/>
      </w:pPr>
      <w:r w:rsidRPr="00A13462">
        <w:t>Les perspectives, c’est ça. On ne regarde pas avec les mêmes l</w:t>
      </w:r>
      <w:r w:rsidRPr="00A13462">
        <w:t>u</w:t>
      </w:r>
      <w:r w:rsidRPr="00A13462">
        <w:t>nettes. Il est bien que l’avenir soit en avant, et c’est encore mieux que ce ne soit pas la même génération qui le gère. Cependant, si j’étais là aujourd’hui...</w:t>
      </w:r>
    </w:p>
    <w:p w14:paraId="75E13BF6" w14:textId="77777777" w:rsidR="007423B7" w:rsidRDefault="007423B7" w:rsidP="007423B7">
      <w:pPr>
        <w:ind w:left="720" w:hanging="360"/>
      </w:pPr>
      <w:r>
        <w:br w:type="page"/>
      </w:r>
    </w:p>
    <w:p w14:paraId="5CC64D64" w14:textId="77777777" w:rsidR="007423B7" w:rsidRPr="00A13462" w:rsidRDefault="007423B7" w:rsidP="007423B7">
      <w:pPr>
        <w:ind w:left="720" w:hanging="360"/>
      </w:pPr>
      <w:r>
        <w:t>*</w:t>
      </w:r>
      <w:r>
        <w:tab/>
      </w:r>
      <w:r w:rsidRPr="00A13462">
        <w:t>je ferais l’unité syndicale ;</w:t>
      </w:r>
    </w:p>
    <w:p w14:paraId="3E93ED70" w14:textId="77777777" w:rsidR="007423B7" w:rsidRPr="00A13462" w:rsidRDefault="007423B7" w:rsidP="007423B7">
      <w:pPr>
        <w:ind w:left="720" w:hanging="360"/>
      </w:pPr>
      <w:r>
        <w:t>*</w:t>
      </w:r>
      <w:r>
        <w:tab/>
      </w:r>
      <w:r w:rsidRPr="00A13462">
        <w:t>je referais l’unanimité des groupes sociaux ;</w:t>
      </w:r>
    </w:p>
    <w:p w14:paraId="4C08C20B" w14:textId="77777777" w:rsidR="007423B7" w:rsidRDefault="007423B7" w:rsidP="007423B7">
      <w:pPr>
        <w:pStyle w:val="p"/>
      </w:pPr>
      <w:r>
        <w:t>[29]</w:t>
      </w:r>
    </w:p>
    <w:p w14:paraId="07091078" w14:textId="77777777" w:rsidR="007423B7" w:rsidRPr="00A13462" w:rsidRDefault="007423B7" w:rsidP="007423B7">
      <w:pPr>
        <w:ind w:left="720" w:hanging="360"/>
      </w:pPr>
      <w:r>
        <w:t>*</w:t>
      </w:r>
      <w:r>
        <w:tab/>
      </w:r>
      <w:r w:rsidRPr="00A13462">
        <w:t>je proclamerais la Charte des droits de tous ceux qui ne peuvent compter que sur leur travail pour vivre ;</w:t>
      </w:r>
    </w:p>
    <w:p w14:paraId="01C9715D" w14:textId="77777777" w:rsidR="007423B7" w:rsidRPr="00A13462" w:rsidRDefault="007423B7" w:rsidP="007423B7">
      <w:pPr>
        <w:ind w:left="720" w:hanging="360"/>
      </w:pPr>
      <w:r>
        <w:t>*</w:t>
      </w:r>
      <w:r>
        <w:tab/>
      </w:r>
      <w:r w:rsidRPr="00A13462">
        <w:t>je déciderais de la semaine de 30 heures pour tous ;</w:t>
      </w:r>
    </w:p>
    <w:p w14:paraId="280E9EE1" w14:textId="77777777" w:rsidR="007423B7" w:rsidRDefault="007423B7" w:rsidP="007423B7">
      <w:pPr>
        <w:ind w:left="720" w:hanging="360"/>
      </w:pPr>
      <w:r>
        <w:t>*</w:t>
      </w:r>
      <w:r>
        <w:tab/>
      </w:r>
      <w:r w:rsidRPr="00A13462">
        <w:t>j’abolirais le crédit abusif, qui en donne pour 50 cents dans la piastre... ;</w:t>
      </w:r>
    </w:p>
    <w:p w14:paraId="53F1EA04" w14:textId="77777777" w:rsidR="007423B7" w:rsidRDefault="007423B7" w:rsidP="007423B7">
      <w:pPr>
        <w:ind w:left="720" w:hanging="360"/>
        <w:rPr>
          <w:szCs w:val="18"/>
        </w:rPr>
      </w:pPr>
      <w:r>
        <w:t>*</w:t>
      </w:r>
      <w:r>
        <w:tab/>
      </w:r>
      <w:r w:rsidRPr="00A13462">
        <w:t xml:space="preserve">j’élirais un gouvernement qui sait d’où on vient et </w:t>
      </w:r>
      <w:r>
        <w:rPr>
          <w:szCs w:val="18"/>
        </w:rPr>
        <w:t>oui qui sais</w:t>
      </w:r>
      <w:r w:rsidRPr="00A13462">
        <w:rPr>
          <w:szCs w:val="18"/>
        </w:rPr>
        <w:t xml:space="preserve"> il va</w:t>
      </w:r>
      <w:r>
        <w:rPr>
          <w:szCs w:val="18"/>
        </w:rPr>
        <w:t> ;</w:t>
      </w:r>
    </w:p>
    <w:p w14:paraId="02AB88DA" w14:textId="77777777" w:rsidR="007423B7" w:rsidRDefault="007423B7" w:rsidP="007423B7">
      <w:pPr>
        <w:ind w:left="720" w:hanging="360"/>
      </w:pPr>
      <w:r>
        <w:t>*</w:t>
      </w:r>
      <w:r>
        <w:tab/>
      </w:r>
      <w:r w:rsidRPr="00A13462">
        <w:t>je rendrais les leçons de conduite obligatoires, je</w:t>
      </w:r>
      <w:r>
        <w:t>, je.</w:t>
      </w:r>
    </w:p>
    <w:p w14:paraId="09ADCE2B" w14:textId="77777777" w:rsidR="007423B7" w:rsidRPr="00A13462" w:rsidRDefault="007423B7" w:rsidP="007423B7">
      <w:pPr>
        <w:ind w:left="720" w:hanging="360"/>
      </w:pPr>
      <w:r>
        <w:t>*</w:t>
      </w:r>
      <w:r>
        <w:tab/>
        <w:t xml:space="preserve">je </w:t>
      </w:r>
      <w:r w:rsidRPr="00A13462">
        <w:t>ferais comme vous autres, de mon mieux !</w:t>
      </w:r>
    </w:p>
    <w:p w14:paraId="6BCAF939" w14:textId="77777777" w:rsidR="007423B7" w:rsidRDefault="007423B7" w:rsidP="007423B7">
      <w:pPr>
        <w:pStyle w:val="p"/>
      </w:pPr>
    </w:p>
    <w:p w14:paraId="64C7F9FB" w14:textId="77777777" w:rsidR="007423B7" w:rsidRDefault="007423B7" w:rsidP="007423B7">
      <w:pPr>
        <w:pStyle w:val="p"/>
      </w:pPr>
      <w:r>
        <w:br w:type="page"/>
        <w:t>[30]</w:t>
      </w:r>
    </w:p>
    <w:p w14:paraId="66CDEDAB" w14:textId="77777777" w:rsidR="007423B7" w:rsidRPr="00E07116" w:rsidRDefault="007423B7" w:rsidP="007423B7">
      <w:pPr>
        <w:jc w:val="both"/>
      </w:pPr>
    </w:p>
    <w:p w14:paraId="0523B103" w14:textId="77777777" w:rsidR="007423B7" w:rsidRDefault="007423B7" w:rsidP="007423B7">
      <w:pPr>
        <w:jc w:val="both"/>
      </w:pPr>
    </w:p>
    <w:p w14:paraId="454A652E" w14:textId="77777777" w:rsidR="007423B7" w:rsidRDefault="007423B7" w:rsidP="007423B7">
      <w:pPr>
        <w:jc w:val="both"/>
      </w:pPr>
    </w:p>
    <w:p w14:paraId="52186C2D" w14:textId="77777777" w:rsidR="007423B7" w:rsidRDefault="007423B7" w:rsidP="007423B7">
      <w:pPr>
        <w:spacing w:after="120"/>
        <w:ind w:firstLine="0"/>
        <w:jc w:val="center"/>
        <w:rPr>
          <w:b/>
          <w:sz w:val="24"/>
        </w:rPr>
      </w:pPr>
      <w:bookmarkStart w:id="7" w:name="La_CSN_pt_1_texte_04"/>
      <w:r>
        <w:rPr>
          <w:b/>
          <w:sz w:val="24"/>
        </w:rPr>
        <w:t>La CSN. 75 ans d’action syndicale et sociale</w:t>
      </w:r>
    </w:p>
    <w:p w14:paraId="0DFAEBB8" w14:textId="77777777" w:rsidR="007423B7" w:rsidRPr="00F54CC7" w:rsidRDefault="007423B7" w:rsidP="007423B7">
      <w:pPr>
        <w:spacing w:after="120"/>
        <w:ind w:firstLine="0"/>
        <w:jc w:val="center"/>
        <w:rPr>
          <w:sz w:val="24"/>
        </w:rPr>
      </w:pPr>
      <w:r w:rsidRPr="00F7354D">
        <w:rPr>
          <w:b/>
          <w:color w:val="FF0000"/>
          <w:sz w:val="24"/>
        </w:rPr>
        <w:t>PREMIÈRE PARTIE</w:t>
      </w:r>
      <w:r>
        <w:rPr>
          <w:b/>
          <w:sz w:val="24"/>
        </w:rPr>
        <w:br/>
      </w:r>
      <w:r w:rsidRPr="00F7354D">
        <w:rPr>
          <w:i/>
          <w:sz w:val="24"/>
        </w:rPr>
        <w:t>La CSN et l’évolution du mouvement ouvrier</w:t>
      </w:r>
    </w:p>
    <w:p w14:paraId="6E319E80" w14:textId="77777777" w:rsidR="007423B7" w:rsidRPr="00E07116" w:rsidRDefault="007423B7" w:rsidP="007423B7">
      <w:pPr>
        <w:jc w:val="both"/>
        <w:rPr>
          <w:szCs w:val="36"/>
        </w:rPr>
      </w:pPr>
    </w:p>
    <w:p w14:paraId="009A783C" w14:textId="77777777" w:rsidR="007423B7" w:rsidRPr="00E07116" w:rsidRDefault="007423B7" w:rsidP="007423B7">
      <w:pPr>
        <w:pStyle w:val="Titreniveau2"/>
      </w:pPr>
      <w:r>
        <w:t>“La contestation</w:t>
      </w:r>
      <w:r>
        <w:br/>
        <w:t>et l’adhésion.”</w:t>
      </w:r>
    </w:p>
    <w:bookmarkEnd w:id="7"/>
    <w:p w14:paraId="41034048" w14:textId="77777777" w:rsidR="007423B7" w:rsidRPr="00E07116" w:rsidRDefault="007423B7" w:rsidP="007423B7">
      <w:pPr>
        <w:jc w:val="both"/>
        <w:rPr>
          <w:szCs w:val="36"/>
        </w:rPr>
      </w:pPr>
    </w:p>
    <w:p w14:paraId="34C5E39F" w14:textId="77777777" w:rsidR="007423B7" w:rsidRPr="00E07116" w:rsidRDefault="007423B7" w:rsidP="007423B7">
      <w:pPr>
        <w:pStyle w:val="suite"/>
      </w:pPr>
      <w:r>
        <w:t>Pierre VADEBONCOEUR</w:t>
      </w:r>
    </w:p>
    <w:p w14:paraId="26BA2B6C" w14:textId="77777777" w:rsidR="007423B7" w:rsidRPr="00E07116" w:rsidRDefault="007423B7" w:rsidP="007423B7">
      <w:pPr>
        <w:jc w:val="both"/>
      </w:pPr>
    </w:p>
    <w:p w14:paraId="4F208DD9" w14:textId="77777777" w:rsidR="007423B7" w:rsidRDefault="007423B7" w:rsidP="007423B7">
      <w:pPr>
        <w:jc w:val="both"/>
      </w:pPr>
    </w:p>
    <w:p w14:paraId="2EEE9FD7" w14:textId="77777777" w:rsidR="007423B7" w:rsidRPr="00E07116" w:rsidRDefault="007423B7" w:rsidP="007423B7">
      <w:pPr>
        <w:jc w:val="both"/>
      </w:pPr>
    </w:p>
    <w:p w14:paraId="1376C510" w14:textId="77777777" w:rsidR="007423B7" w:rsidRPr="00E07116" w:rsidRDefault="007423B7" w:rsidP="007423B7">
      <w:pPr>
        <w:jc w:val="both"/>
      </w:pPr>
    </w:p>
    <w:p w14:paraId="4E72B501"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2196B810" w14:textId="77777777" w:rsidR="007423B7" w:rsidRPr="00A13462" w:rsidRDefault="007423B7" w:rsidP="007423B7">
      <w:pPr>
        <w:spacing w:before="120" w:after="120"/>
        <w:jc w:val="both"/>
      </w:pPr>
      <w:r w:rsidRPr="00A13462">
        <w:t>Je ne veux pas faire ici un exposé didactique sur la CSN. Me repo</w:t>
      </w:r>
      <w:r w:rsidRPr="00A13462">
        <w:t>r</w:t>
      </w:r>
      <w:r w:rsidRPr="00A13462">
        <w:t>tant à des décennies en arrière, j’essaierai d’évoquer brièvement un climat, un esprit, comme je les ai connus. Je devrais dire : un absolu, nullement abstrait, mais vécu, rencontré, vivant quoi ! Réel. Un co</w:t>
      </w:r>
      <w:r w:rsidRPr="00A13462">
        <w:t>m</w:t>
      </w:r>
      <w:r w:rsidRPr="00A13462">
        <w:t>bat. Une solidarité profonde. Des personnes. Une cause dans la force du terme.</w:t>
      </w:r>
    </w:p>
    <w:p w14:paraId="2E200957" w14:textId="77777777" w:rsidR="007423B7" w:rsidRPr="00A13462" w:rsidRDefault="007423B7" w:rsidP="007423B7">
      <w:pPr>
        <w:spacing w:before="120" w:after="120"/>
        <w:jc w:val="both"/>
      </w:pPr>
      <w:r w:rsidRPr="00A13462">
        <w:t>Nous sommes au lendemain de la grève de l’amiante, en 1950, 1952. Voici deux ou trois images, comme des photos d’époque. La CTCC d’alors, c’est artisanal et, à Montréal, c’est une étroite bâtisse minable, quatre étages, l’équivalent, en espace, de quelques appart</w:t>
      </w:r>
      <w:r w:rsidRPr="00A13462">
        <w:t>e</w:t>
      </w:r>
      <w:r w:rsidRPr="00A13462">
        <w:t>ments dont un pour les assemblées : le 1231, DeMontigny, a</w:t>
      </w:r>
      <w:r w:rsidRPr="00A13462">
        <w:t>u</w:t>
      </w:r>
      <w:r w:rsidRPr="00A13462">
        <w:t>jourd’hui rue de Maisonneuve, coin Beaudry. La comptabilité est r</w:t>
      </w:r>
      <w:r w:rsidRPr="00A13462">
        <w:t>e</w:t>
      </w:r>
      <w:r w:rsidRPr="00A13462">
        <w:t>léguée dans la cave. L’imprimerie ? Un mimographe Gestetner, m</w:t>
      </w:r>
      <w:r w:rsidRPr="00A13462">
        <w:t>a</w:t>
      </w:r>
      <w:r w:rsidRPr="00A13462">
        <w:t>chin primitif servant à imprimer circulaires, documents de négociation et ainsi de suite. Il était impossible d’être insincère ou superficiel dans un pareil décor... Il était impossible de n’y être pas enth</w:t>
      </w:r>
      <w:r>
        <w:t>ousiaste, e</w:t>
      </w:r>
      <w:r>
        <w:t>n</w:t>
      </w:r>
      <w:r>
        <w:t>tier, sans arrière-</w:t>
      </w:r>
      <w:r w:rsidRPr="00A13462">
        <w:t>pensée, sans calcul. Tel était l’esprit de la boîte. Il y avait sans doute des exceptions, mais qu’importe ?</w:t>
      </w:r>
    </w:p>
    <w:p w14:paraId="1E132C0B" w14:textId="77777777" w:rsidR="007423B7" w:rsidRPr="00A13462" w:rsidRDefault="007423B7" w:rsidP="007423B7">
      <w:pPr>
        <w:spacing w:before="120" w:after="120"/>
        <w:jc w:val="both"/>
      </w:pPr>
      <w:r w:rsidRPr="00A13462">
        <w:t xml:space="preserve">Il faut voir ce qu’est, ce que sera ensuite cette réalité sociopolitique atypique, le mouvement syndical que j’ai connu, celui du Québec, </w:t>
      </w:r>
      <w:r>
        <w:t>—</w:t>
      </w:r>
      <w:r w:rsidRPr="00A13462">
        <w:t xml:space="preserve"> du Québec, pays d’une révolution, ne l’oublions pas</w:t>
      </w:r>
      <w:r>
        <w:t xml:space="preserve"> —</w:t>
      </w:r>
      <w:r w:rsidRPr="00A13462">
        <w:t>, pays conte</w:t>
      </w:r>
      <w:r w:rsidRPr="00A13462">
        <w:t>s</w:t>
      </w:r>
      <w:r w:rsidRPr="00A13462">
        <w:t>tataire. Mais comment embrasser cette réalité singulière en quelques lignes ? Peut-être en une phrase : la CTCC (ou la CSN) précède, pr</w:t>
      </w:r>
      <w:r w:rsidRPr="00A13462">
        <w:t>é</w:t>
      </w:r>
      <w:r w:rsidRPr="00A13462">
        <w:t>figure et par avance accomplit la Révolution tranquille ; puis elle l’accompagne, la représente, en réussit des parties, est aidée par elle, stimule en retour ce mouvement, révolution tous azimuts, aujourd’hui non encore terminée quoi qu’on pense.</w:t>
      </w:r>
    </w:p>
    <w:p w14:paraId="608D68E0" w14:textId="77777777" w:rsidR="007423B7" w:rsidRPr="00A13462" w:rsidRDefault="007423B7" w:rsidP="007423B7">
      <w:pPr>
        <w:spacing w:before="120" w:after="120"/>
        <w:jc w:val="both"/>
      </w:pPr>
      <w:r w:rsidRPr="00A13462">
        <w:t>Une attitude traverse l’histoire du Québec, depuis un demi-siècle : c’est celle de la contestation, de la critique, de la rupture. C’est pou</w:t>
      </w:r>
      <w:r w:rsidRPr="00A13462">
        <w:t>r</w:t>
      </w:r>
      <w:r w:rsidRPr="00A13462">
        <w:t xml:space="preserve">quoi il y a révolution. Le </w:t>
      </w:r>
      <w:r w:rsidRPr="00A13462">
        <w:rPr>
          <w:i/>
          <w:iCs/>
        </w:rPr>
        <w:t>Refus global</w:t>
      </w:r>
      <w:r w:rsidRPr="00A13462">
        <w:t xml:space="preserve"> de Borduas symbolise dès 1948 cette époque qui commence. Ce sera par la suite une longue négation de choses héritées, une répudiation de l’histoire morte par l’histoire vivante. Elle bouleversera les rapports sociaux, la culture, la religion, et la politique. Elle remettra en question injustices, dominations, contraintes. Les fondements constitutionnels de</w:t>
      </w:r>
      <w:r>
        <w:t xml:space="preserve"> [31] </w:t>
      </w:r>
      <w:r w:rsidRPr="00A13462">
        <w:t>la subordination politique seront eux-mêmes jugés et défiés. L’indépendantisme n’est pas un phénomène à part, mais authentiqu</w:t>
      </w:r>
      <w:r w:rsidRPr="00A13462">
        <w:t>e</w:t>
      </w:r>
      <w:r w:rsidRPr="00A13462">
        <w:t>ment une des percées de la Révolution tranquille, un des grands gestes de refus qu’elle opposera à l’ordre établi.</w:t>
      </w:r>
    </w:p>
    <w:p w14:paraId="2BFD5323" w14:textId="77777777" w:rsidR="007423B7" w:rsidRPr="00A13462" w:rsidRDefault="007423B7" w:rsidP="007423B7">
      <w:pPr>
        <w:spacing w:before="120" w:after="120"/>
        <w:jc w:val="both"/>
      </w:pPr>
      <w:r w:rsidRPr="00A13462">
        <w:t>Dès 1950, le syndicalisme et notamment la CTCC-CSN, mieux qu’aucun groupe politique, ont révélé au Québec l’importance de la gauche. Qui l’aurait fait efficacement, sinon les syndicats ? Personne. La CTCC, dès cette époque-là, tire à gauche, quel que soit son voc</w:t>
      </w:r>
      <w:r w:rsidRPr="00A13462">
        <w:t>a</w:t>
      </w:r>
      <w:r w:rsidRPr="00A13462">
        <w:t>bulaire. Ce sera là une constante et remarquez-en la pertinence tout actuelle, car nous sommes désormais dans des temps qui organisent mondialement la non-responsabilité politique de l’économie et la d</w:t>
      </w:r>
      <w:r w:rsidRPr="00A13462">
        <w:t>o</w:t>
      </w:r>
      <w:r w:rsidRPr="00A13462">
        <w:t>mination universelle de la force économique sur les populations et sur les États.</w:t>
      </w:r>
    </w:p>
    <w:p w14:paraId="306B1F90" w14:textId="77777777" w:rsidR="007423B7" w:rsidRPr="00A13462" w:rsidRDefault="007423B7" w:rsidP="007423B7">
      <w:pPr>
        <w:spacing w:before="120" w:after="120"/>
        <w:jc w:val="both"/>
      </w:pPr>
      <w:r w:rsidRPr="00A13462">
        <w:t>La contestation. Qui pouvait l’assurer ? Qui, devant et contre les puissances, pouvait défendre à fond l’intérêt des travailleurs, celui du peuple ? Quels médias, par exemple ? Quel pouvoir peut le faire : a</w:t>
      </w:r>
      <w:r w:rsidRPr="00A13462">
        <w:t>u</w:t>
      </w:r>
      <w:r w:rsidRPr="00A13462">
        <w:t>trement dit, quel pouvoir est libre ? On peut en tout cas répondre : les syndicats.</w:t>
      </w:r>
    </w:p>
    <w:p w14:paraId="18A6937C" w14:textId="77777777" w:rsidR="007423B7" w:rsidRPr="00A13462" w:rsidRDefault="007423B7" w:rsidP="007423B7">
      <w:pPr>
        <w:spacing w:before="120" w:after="120"/>
        <w:jc w:val="both"/>
      </w:pPr>
      <w:r w:rsidRPr="00A13462">
        <w:t>La CTCC a combattu le duplessisme, défié le patronat, refusé la misère sociale, et avec d’autres réclamé et obtenu des lois sociales. La CTCC-CSN a dénoncé les bas salaires, les mauvaises conditions de travail, soutenu des grèves majeures, fait des campagnes pour la séc</w:t>
      </w:r>
      <w:r w:rsidRPr="00A13462">
        <w:t>u</w:t>
      </w:r>
      <w:r w:rsidRPr="00A13462">
        <w:t>rité sociale, critiqué les régimes. Librement, n’est-ce</w:t>
      </w:r>
      <w:r>
        <w:t xml:space="preserve"> </w:t>
      </w:r>
      <w:r w:rsidRPr="00A13462">
        <w:t>pas ? Librement. Qui est libre ? C’est un bon barème. La CSN et d’autres centrales le sont à l’évidence. Qui faisait de la démocratie vivante ? Elles faisaient de la démocratie vivante.</w:t>
      </w:r>
    </w:p>
    <w:p w14:paraId="4974AA0D" w14:textId="77777777" w:rsidR="007423B7" w:rsidRPr="00A13462" w:rsidRDefault="007423B7" w:rsidP="007423B7">
      <w:pPr>
        <w:spacing w:before="120" w:after="120"/>
        <w:jc w:val="both"/>
      </w:pPr>
      <w:r w:rsidRPr="00A13462">
        <w:t>Ce n’est pas là proférer des généralités. Les organes de la protest</w:t>
      </w:r>
      <w:r w:rsidRPr="00A13462">
        <w:t>a</w:t>
      </w:r>
      <w:r w:rsidRPr="00A13462">
        <w:t>tion sont irremplaçables. Est-ce que les autres, les organes d’accaparement, peuvent être des organes de protestation ?</w:t>
      </w:r>
    </w:p>
    <w:p w14:paraId="1BACA2CB" w14:textId="77777777" w:rsidR="007423B7" w:rsidRPr="00A13462" w:rsidRDefault="007423B7" w:rsidP="007423B7">
      <w:pPr>
        <w:spacing w:before="120" w:after="120"/>
        <w:jc w:val="both"/>
      </w:pPr>
      <w:r w:rsidRPr="00A13462">
        <w:t>Certes, à entendre tout cela, chacun peut avoir beau jeu et dire : « Oui, mais... » Bien sûr. Le syndicalisme fait aussi des erreurs. Eh bien ! je vous abandonne, si vous voulez, tous les « oui, mais » du monde. Interrogeons l’histoire. Demandons-nous en fin de compte si le syndicalisme, par sa nature même, par sa pratique, par d’incessants témoignages et des interventions répétées, et malgré ses insuffisances, n’est pas, grande figure historique, carrément du côté de la justice pl</w:t>
      </w:r>
      <w:r w:rsidRPr="00A13462">
        <w:t>u</w:t>
      </w:r>
      <w:r w:rsidRPr="00A13462">
        <w:t>tôt que de celui du pouvoir, du côté de la critique et non de celui des mystifications. En contrepartie, il faut sans cesse se souvenir qu’il y a des forces, de beaucoup les plus grandes forces, des forces incomme</w:t>
      </w:r>
      <w:r w:rsidRPr="00A13462">
        <w:t>n</w:t>
      </w:r>
      <w:r w:rsidRPr="00A13462">
        <w:t>surables, le Capital mondialisé, pour qui ce rapport est inversé.</w:t>
      </w:r>
    </w:p>
    <w:p w14:paraId="48EE1911" w14:textId="77777777" w:rsidR="007423B7" w:rsidRPr="00A13462" w:rsidRDefault="007423B7" w:rsidP="007423B7">
      <w:pPr>
        <w:spacing w:before="120" w:after="120"/>
        <w:jc w:val="both"/>
      </w:pPr>
      <w:r w:rsidRPr="00A13462">
        <w:t>J’ai employé le mot contestation, le mot rejet. Mais il y a aussi ce que j’appelle l’adhésion. C’est un fait extrêmement important. Or, le même rapport se dessine à ce propos.</w:t>
      </w:r>
    </w:p>
    <w:p w14:paraId="71447A6A" w14:textId="77777777" w:rsidR="007423B7" w:rsidRPr="00A13462" w:rsidRDefault="007423B7" w:rsidP="007423B7">
      <w:pPr>
        <w:spacing w:before="120" w:after="120"/>
        <w:jc w:val="both"/>
      </w:pPr>
      <w:r>
        <w:t>[32]</w:t>
      </w:r>
    </w:p>
    <w:p w14:paraId="6B191B28" w14:textId="77777777" w:rsidR="007423B7" w:rsidRPr="00A13462" w:rsidRDefault="007423B7" w:rsidP="007423B7">
      <w:pPr>
        <w:spacing w:before="120" w:after="120"/>
        <w:jc w:val="both"/>
      </w:pPr>
      <w:r w:rsidRPr="00A13462">
        <w:t>Le syndicalisme a pratiqué non seulement la contestation, moteur de la Révolution tranquille, mais l’adhésion la plus ample : une adh</w:t>
      </w:r>
      <w:r w:rsidRPr="00A13462">
        <w:t>é</w:t>
      </w:r>
      <w:r w:rsidRPr="00A13462">
        <w:t>sion aux meilleures causes du peuple, aux plus nécessaires. Ce que j’ai vu et vécu dès le début et par la suite, c’était cela précisément : un parti pris non seulement pour le collectif, d’ailleurs, mais tout autant, sinon plus, pour les individus : tel ouvrier soumis à l’arbitraire, telle travailleuse victime de passe-droit, tel travailleur injustement cong</w:t>
      </w:r>
      <w:r w:rsidRPr="00A13462">
        <w:t>é</w:t>
      </w:r>
      <w:r w:rsidRPr="00A13462">
        <w:t>dié. Nous voyions cela tous les jours. Cette sollicitude était très large, très présente. C’est elle qui nous mobilisait quotidiennement. Le sy</w:t>
      </w:r>
      <w:r w:rsidRPr="00A13462">
        <w:t>n</w:t>
      </w:r>
      <w:r w:rsidRPr="00A13462">
        <w:t>dicalisme, dans ce qu’il a de meilleur, d’essentiel, s’explique par elle.</w:t>
      </w:r>
    </w:p>
    <w:p w14:paraId="3D33C80A" w14:textId="77777777" w:rsidR="007423B7" w:rsidRPr="00A13462" w:rsidRDefault="007423B7" w:rsidP="007423B7">
      <w:pPr>
        <w:spacing w:before="120" w:after="120"/>
        <w:jc w:val="both"/>
      </w:pPr>
      <w:r w:rsidRPr="00A13462">
        <w:t>Mais pourquoi la souligner ? Pour la même raison que tout à l’heure. Pour poser les questions qui font la différence, comme celle-ci, par exemple : qui, quelle grande force, dans notre société, est an</w:t>
      </w:r>
      <w:r w:rsidRPr="00A13462">
        <w:t>i</w:t>
      </w:r>
      <w:r w:rsidRPr="00A13462">
        <w:t>mée des sentiments qui j’ai décrits ? L’argent ? Évidemment non. Qui est capable de l’enthousiasme que j’ai dit ? Qui éprouve de l’indignation ? Il ne faut pas chercher cela du côté de la domination.</w:t>
      </w:r>
    </w:p>
    <w:p w14:paraId="068E00E0" w14:textId="77777777" w:rsidR="007423B7" w:rsidRPr="00A13462" w:rsidRDefault="007423B7" w:rsidP="007423B7">
      <w:pPr>
        <w:spacing w:before="120" w:after="120"/>
        <w:jc w:val="both"/>
      </w:pPr>
      <w:r w:rsidRPr="00A13462">
        <w:t>La contestation et l’adhésion. C’est là, doublement, la distinction de la gauche. Il faut se réjouir de voir que le syndicalisme québécois transporte toujours des valeurs de gauche, qui constituent au Québec un héritage d’un demi-siècle. Car ce qui s’organise actuellement à l’échelle mondiale est extraordinairement redoutable. La gauche, pr</w:t>
      </w:r>
      <w:r w:rsidRPr="00A13462">
        <w:t>é</w:t>
      </w:r>
      <w:r w:rsidRPr="00A13462">
        <w:t>sentement en miettes en Occident, a néanmoins un rendez-vous in</w:t>
      </w:r>
      <w:r w:rsidRPr="00A13462">
        <w:t>é</w:t>
      </w:r>
      <w:r w:rsidRPr="00A13462">
        <w:t>luctable avec l’avenir. Je n’élaborerai pas là-dessus. C’est un sujet très compliqué, à cause des nouvelles donnes, à cause aussi de la puissa</w:t>
      </w:r>
      <w:r w:rsidRPr="00A13462">
        <w:t>n</w:t>
      </w:r>
      <w:r w:rsidRPr="00A13462">
        <w:t>ce démesurée des intérêts conspirateurs. En rapport avec pareil da</w:t>
      </w:r>
      <w:r w:rsidRPr="00A13462">
        <w:t>n</w:t>
      </w:r>
      <w:r w:rsidRPr="00A13462">
        <w:t>ger, la CSN, le mouvement syndical, ne cessent d’allumer des clign</w:t>
      </w:r>
      <w:r w:rsidRPr="00A13462">
        <w:t>o</w:t>
      </w:r>
      <w:r w:rsidRPr="00A13462">
        <w:t>tants.</w:t>
      </w:r>
    </w:p>
    <w:p w14:paraId="10C451AB" w14:textId="77777777" w:rsidR="007423B7" w:rsidRPr="00A13462" w:rsidRDefault="007423B7" w:rsidP="007423B7">
      <w:pPr>
        <w:spacing w:before="120" w:after="120"/>
        <w:jc w:val="both"/>
      </w:pPr>
      <w:r w:rsidRPr="00A13462">
        <w:t xml:space="preserve">Les moyens futurs de la lutte contre l’hégémonie mondiale de la </w:t>
      </w:r>
      <w:r w:rsidRPr="00A13462">
        <w:rPr>
          <w:i/>
          <w:iCs/>
        </w:rPr>
        <w:t>ploutocratie</w:t>
      </w:r>
      <w:r w:rsidRPr="00A13462">
        <w:t xml:space="preserve"> seront très difficiles à inventer, bien davantage encore à mettre en œuvre. Mais d’ores et déjà l’information est possible, l’analyse aussi, le discours, la diffusion du discours, par tous les moyens, dont les véhicules électroniques évidemment. Agir sur l’intelligence, sur la conscience des réalités. Cela est possible dès le moment présent et ce devrait être une priorité.</w:t>
      </w:r>
    </w:p>
    <w:p w14:paraId="567DBAC0" w14:textId="77777777" w:rsidR="007423B7" w:rsidRPr="00A13462" w:rsidRDefault="007423B7" w:rsidP="007423B7">
      <w:pPr>
        <w:spacing w:before="120" w:after="120"/>
        <w:jc w:val="both"/>
      </w:pPr>
      <w:r w:rsidRPr="00A13462">
        <w:t>Il va falloir ouvrir l’avenir, qui actuellement, pour tout l’Occident, s’emprisonne en clamant qu’il se libéralise. Car de ce côté-là sévit la grande, la nouvelle imposture.</w:t>
      </w:r>
    </w:p>
    <w:p w14:paraId="30724958" w14:textId="77777777" w:rsidR="007423B7" w:rsidRDefault="007423B7" w:rsidP="007423B7">
      <w:pPr>
        <w:pStyle w:val="p"/>
      </w:pPr>
      <w:r w:rsidRPr="00A13462">
        <w:br w:type="page"/>
      </w:r>
      <w:r>
        <w:t>[33]</w:t>
      </w:r>
    </w:p>
    <w:p w14:paraId="2B747688" w14:textId="77777777" w:rsidR="007423B7" w:rsidRDefault="007423B7" w:rsidP="007423B7">
      <w:pPr>
        <w:jc w:val="both"/>
      </w:pPr>
    </w:p>
    <w:p w14:paraId="2DF416C6" w14:textId="77777777" w:rsidR="007423B7" w:rsidRPr="00E07116" w:rsidRDefault="007423B7" w:rsidP="007423B7">
      <w:pPr>
        <w:jc w:val="both"/>
      </w:pPr>
    </w:p>
    <w:p w14:paraId="081A7BD4" w14:textId="77777777" w:rsidR="007423B7" w:rsidRDefault="007423B7" w:rsidP="007423B7">
      <w:pPr>
        <w:jc w:val="both"/>
      </w:pPr>
    </w:p>
    <w:p w14:paraId="7B0D3BF2" w14:textId="77777777" w:rsidR="007423B7" w:rsidRDefault="007423B7" w:rsidP="007423B7">
      <w:pPr>
        <w:spacing w:after="120"/>
        <w:ind w:firstLine="0"/>
        <w:jc w:val="center"/>
        <w:rPr>
          <w:b/>
          <w:sz w:val="24"/>
        </w:rPr>
      </w:pPr>
      <w:bookmarkStart w:id="8" w:name="La_CSN_pt_1_texte_05"/>
      <w:r>
        <w:rPr>
          <w:b/>
          <w:sz w:val="24"/>
        </w:rPr>
        <w:t>La CSN. 75 ans d’action syndicale et sociale</w:t>
      </w:r>
    </w:p>
    <w:p w14:paraId="45C19B24" w14:textId="77777777" w:rsidR="007423B7" w:rsidRPr="00F54CC7" w:rsidRDefault="007423B7" w:rsidP="007423B7">
      <w:pPr>
        <w:spacing w:after="120"/>
        <w:ind w:firstLine="0"/>
        <w:jc w:val="center"/>
        <w:rPr>
          <w:sz w:val="24"/>
        </w:rPr>
      </w:pPr>
      <w:r w:rsidRPr="00F7354D">
        <w:rPr>
          <w:b/>
          <w:color w:val="FF0000"/>
          <w:sz w:val="24"/>
        </w:rPr>
        <w:t>PREMIÈRE PARTIE</w:t>
      </w:r>
      <w:r>
        <w:rPr>
          <w:b/>
          <w:sz w:val="24"/>
        </w:rPr>
        <w:br/>
      </w:r>
      <w:r w:rsidRPr="00F7354D">
        <w:rPr>
          <w:i/>
          <w:sz w:val="24"/>
        </w:rPr>
        <w:t>La CSN et l’évolution du mouvement ouvrier</w:t>
      </w:r>
    </w:p>
    <w:p w14:paraId="2F698108" w14:textId="77777777" w:rsidR="007423B7" w:rsidRPr="00E07116" w:rsidRDefault="007423B7" w:rsidP="007423B7">
      <w:pPr>
        <w:jc w:val="both"/>
        <w:rPr>
          <w:szCs w:val="36"/>
        </w:rPr>
      </w:pPr>
    </w:p>
    <w:p w14:paraId="7D87D849" w14:textId="77777777" w:rsidR="007423B7" w:rsidRPr="00E07116" w:rsidRDefault="007423B7" w:rsidP="007423B7">
      <w:pPr>
        <w:pStyle w:val="Titreniveau2"/>
      </w:pPr>
      <w:r>
        <w:t>“La CSN</w:t>
      </w:r>
      <w:r>
        <w:br/>
        <w:t>et le syndicalisme de combat</w:t>
      </w:r>
      <w:r>
        <w:br/>
        <w:t>(1960-1975).”</w:t>
      </w:r>
    </w:p>
    <w:bookmarkEnd w:id="8"/>
    <w:p w14:paraId="5F815431" w14:textId="77777777" w:rsidR="007423B7" w:rsidRPr="00E07116" w:rsidRDefault="007423B7" w:rsidP="007423B7">
      <w:pPr>
        <w:jc w:val="both"/>
        <w:rPr>
          <w:szCs w:val="36"/>
        </w:rPr>
      </w:pPr>
    </w:p>
    <w:p w14:paraId="7F87B663" w14:textId="77777777" w:rsidR="007423B7" w:rsidRPr="00E07116" w:rsidRDefault="007423B7" w:rsidP="007423B7">
      <w:pPr>
        <w:pStyle w:val="suite"/>
      </w:pPr>
      <w:r>
        <w:t>Jean-François CARDIN</w:t>
      </w:r>
    </w:p>
    <w:p w14:paraId="146CE4F6" w14:textId="77777777" w:rsidR="007423B7" w:rsidRPr="00E07116" w:rsidRDefault="007423B7" w:rsidP="007423B7">
      <w:pPr>
        <w:jc w:val="both"/>
      </w:pPr>
    </w:p>
    <w:p w14:paraId="3098618C" w14:textId="77777777" w:rsidR="007423B7" w:rsidRDefault="007423B7" w:rsidP="007423B7">
      <w:pPr>
        <w:jc w:val="both"/>
      </w:pPr>
    </w:p>
    <w:p w14:paraId="60E309D4" w14:textId="77777777" w:rsidR="007423B7" w:rsidRPr="00E07116" w:rsidRDefault="007423B7" w:rsidP="007423B7">
      <w:pPr>
        <w:jc w:val="both"/>
      </w:pPr>
    </w:p>
    <w:p w14:paraId="00FCFF48" w14:textId="77777777" w:rsidR="007423B7" w:rsidRPr="00E07116" w:rsidRDefault="007423B7" w:rsidP="007423B7">
      <w:pPr>
        <w:jc w:val="both"/>
      </w:pPr>
    </w:p>
    <w:p w14:paraId="04DA2AE7"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40AC86CF" w14:textId="77777777" w:rsidR="007423B7" w:rsidRPr="00A13462" w:rsidRDefault="007423B7" w:rsidP="007423B7">
      <w:pPr>
        <w:spacing w:before="120" w:after="120"/>
        <w:jc w:val="both"/>
      </w:pPr>
      <w:r w:rsidRPr="00A13462">
        <w:t>Dans un premier temps, en guise d’introduction, nous situerons r</w:t>
      </w:r>
      <w:r w:rsidRPr="00A13462">
        <w:t>a</w:t>
      </w:r>
      <w:r w:rsidRPr="00A13462">
        <w:t>pidement le contexte général des années 1960-1975. Puis, nous tent</w:t>
      </w:r>
      <w:r w:rsidRPr="00A13462">
        <w:t>e</w:t>
      </w:r>
      <w:r w:rsidRPr="00A13462">
        <w:t>rons de retracer l’évolution de la CSN à travers trois périodes, trois tableaux, soit les années 1960-1966, 1966-1970 et 1970-1975.</w:t>
      </w:r>
    </w:p>
    <w:p w14:paraId="35BC7C96" w14:textId="77777777" w:rsidR="007423B7" w:rsidRDefault="007423B7" w:rsidP="007423B7">
      <w:pPr>
        <w:spacing w:before="120" w:after="120"/>
        <w:jc w:val="both"/>
      </w:pPr>
    </w:p>
    <w:p w14:paraId="1B0468BA" w14:textId="77777777" w:rsidR="007423B7" w:rsidRPr="00A13462" w:rsidRDefault="007423B7" w:rsidP="007423B7">
      <w:pPr>
        <w:pStyle w:val="a"/>
      </w:pPr>
      <w:r w:rsidRPr="00A13462">
        <w:t>L’évolution du contexte économique et sociopolitique</w:t>
      </w:r>
    </w:p>
    <w:p w14:paraId="13326012" w14:textId="77777777" w:rsidR="007423B7" w:rsidRDefault="007423B7" w:rsidP="007423B7">
      <w:pPr>
        <w:spacing w:before="120" w:after="120"/>
        <w:jc w:val="both"/>
      </w:pPr>
    </w:p>
    <w:p w14:paraId="0E9C445F" w14:textId="77777777" w:rsidR="007423B7" w:rsidRPr="00A13462" w:rsidRDefault="007423B7" w:rsidP="007423B7">
      <w:pPr>
        <w:spacing w:before="120" w:after="120"/>
        <w:jc w:val="both"/>
      </w:pPr>
      <w:r w:rsidRPr="00A13462">
        <w:t>Entre 1960 et 1966, le Québec vit sa fameuse Révolution tranqui</w:t>
      </w:r>
      <w:r w:rsidRPr="00A13462">
        <w:t>l</w:t>
      </w:r>
      <w:r w:rsidRPr="00A13462">
        <w:t>le. Les intellectuels et les groupes progressistes de l’époque, dont la CSN, ont alors la conviction que la société québécoise est en train de vivre un certain dégel social et politique. La Révolution tranquille, c’est beaucoup de choses, mais nous pourrions la ramener à trois th</w:t>
      </w:r>
      <w:r w:rsidRPr="00A13462">
        <w:t>è</w:t>
      </w:r>
      <w:r w:rsidRPr="00A13462">
        <w:t>mes majeurs.</w:t>
      </w:r>
    </w:p>
    <w:p w14:paraId="1BF79BF9" w14:textId="77777777" w:rsidR="007423B7" w:rsidRPr="00A13462" w:rsidRDefault="007423B7" w:rsidP="007423B7">
      <w:pPr>
        <w:spacing w:before="120" w:after="120"/>
        <w:jc w:val="both"/>
      </w:pPr>
      <w:r w:rsidRPr="00A13462">
        <w:t>Cette période se caractérise d’abord par l’avènement de ce qu’on a appelé le néo-nationalisme, un nationalisme positif, basé sur des v</w:t>
      </w:r>
      <w:r w:rsidRPr="00A13462">
        <w:t>a</w:t>
      </w:r>
      <w:r w:rsidRPr="00A13462">
        <w:t>leurs modernes, un nationalisme d’affirmation dont l'institution-levier sera désormais l’</w:t>
      </w:r>
      <w:r>
        <w:t>État</w:t>
      </w:r>
      <w:r w:rsidRPr="00A13462">
        <w:t>. La Révolution tranquille, c’est donc aussi la nécessité impérative de redéfinir et de reconstruire l’</w:t>
      </w:r>
      <w:r>
        <w:t>État</w:t>
      </w:r>
      <w:r w:rsidRPr="00A13462">
        <w:t xml:space="preserve"> québécois dans le sens de l’État-providence, un État technocratique qui, tout en restant dans le cadre du capitalisme libéral, se veut le grand défini</w:t>
      </w:r>
      <w:r w:rsidRPr="00A13462">
        <w:t>s</w:t>
      </w:r>
      <w:r w:rsidRPr="00A13462">
        <w:t>seur de l’évolution de la société.</w:t>
      </w:r>
    </w:p>
    <w:p w14:paraId="0527606C" w14:textId="77777777" w:rsidR="007423B7" w:rsidRPr="00A13462" w:rsidRDefault="007423B7" w:rsidP="007423B7">
      <w:pPr>
        <w:spacing w:before="120" w:after="120"/>
        <w:jc w:val="both"/>
      </w:pPr>
      <w:r w:rsidRPr="00A13462">
        <w:t>Un troisième élément à mentionner à l’égard de la Révolution tranquille, c’est que tous ces changements rapides, et perçus alors comme « révolutionnaires » par plusieurs, vont générer un certain climat d’euphorie dans les secteurs progressistes de la société qui, au début, partagent les grands objectifs de la Révolution tranquille. Mais en même temps, celle-ci va générer, comme sous-produit non pr</w:t>
      </w:r>
      <w:r>
        <w:t xml:space="preserve">évu, une somme énorme d’espoirs </w:t>
      </w:r>
      <w:r w:rsidRPr="00A13462">
        <w:t>de changement et d’expectatives dans la société.</w:t>
      </w:r>
    </w:p>
    <w:p w14:paraId="52AAD537" w14:textId="77777777" w:rsidR="007423B7" w:rsidRPr="00A13462" w:rsidRDefault="007423B7" w:rsidP="007423B7">
      <w:pPr>
        <w:spacing w:before="120" w:after="120"/>
        <w:jc w:val="both"/>
      </w:pPr>
      <w:r w:rsidRPr="00A13462">
        <w:t>La période qui suit, soit les années 1966 à 1975-1976, est marquée par les enjeux sociaux découlant des changements de la Révolution tranquille. Si on ramène à l’essentiel les termes du débat, on a d’un côté ceux qui pensent que le rattrapage institutionnel dont avait besoin le Québec est désormais accompli et qu’il faut maintenant freiner, vo</w:t>
      </w:r>
      <w:r w:rsidRPr="00A13462">
        <w:t>i</w:t>
      </w:r>
      <w:r w:rsidRPr="00A13462">
        <w:t>re stopper, le rythme des réformes.</w:t>
      </w:r>
      <w:r>
        <w:t xml:space="preserve"> [34] </w:t>
      </w:r>
      <w:r w:rsidRPr="00A13462">
        <w:t>Vous avez de l’autre une série de groupes progressistes qui pensent au contraire que la Révolution tranquille n’était qu’un début, qu’elle ne constituait en fait que les préparatifs initiaux d’un chantier beaucoup plus vaste, d’une tran</w:t>
      </w:r>
      <w:r w:rsidRPr="00A13462">
        <w:t>s</w:t>
      </w:r>
      <w:r w:rsidRPr="00A13462">
        <w:t>formation plus profonde du Québec dans le sens du socialisme et de l’affirmation nationale.</w:t>
      </w:r>
    </w:p>
    <w:p w14:paraId="7EC291D8" w14:textId="77777777" w:rsidR="007423B7" w:rsidRPr="00A13462" w:rsidRDefault="007423B7" w:rsidP="007423B7">
      <w:pPr>
        <w:spacing w:before="120" w:after="120"/>
        <w:jc w:val="both"/>
      </w:pPr>
      <w:r w:rsidRPr="00A13462">
        <w:t>Par ailleurs, après 1966, le Québec vit, comme ailleurs en Occ</w:t>
      </w:r>
      <w:r w:rsidRPr="00A13462">
        <w:t>i</w:t>
      </w:r>
      <w:r w:rsidRPr="00A13462">
        <w:t>dent, une dynamique de confrontation sociale portée par les jeunes, notamment les jeunes travailleurs syndiqués issus des premières c</w:t>
      </w:r>
      <w:r w:rsidRPr="00A13462">
        <w:t>o</w:t>
      </w:r>
      <w:r w:rsidRPr="00A13462">
        <w:t>h</w:t>
      </w:r>
      <w:r>
        <w:t>ortes de la génération du baby-</w:t>
      </w:r>
      <w:r w:rsidRPr="00A13462">
        <w:t>boom. Cette contestation repose sur une critique des valeurs sociales traditionnelles, du régime capitaliste et de la société de consommation. Au Québec, ce mouvement sera i</w:t>
      </w:r>
      <w:r w:rsidRPr="00A13462">
        <w:t>n</w:t>
      </w:r>
      <w:r w:rsidRPr="00A13462">
        <w:t>tégré aux débats proprement québécois entourant les enjeux de la R</w:t>
      </w:r>
      <w:r w:rsidRPr="00A13462">
        <w:t>é</w:t>
      </w:r>
      <w:r w:rsidRPr="00A13462">
        <w:t>volution tranquille - dont la question nationale - pour créer une chimie particulièrement explosive à compter de 1968-1969. Bref, le Québec des années 1965-1970, c’est un Québec qui fait douloureusement le bilan de sa Révolution tranquille dans le cadre d’un débat très polar</w:t>
      </w:r>
      <w:r w:rsidRPr="00A13462">
        <w:t>i</w:t>
      </w:r>
      <w:r w:rsidRPr="00A13462">
        <w:t>sé.</w:t>
      </w:r>
    </w:p>
    <w:p w14:paraId="0961F6C5" w14:textId="77777777" w:rsidR="007423B7" w:rsidRPr="00A13462" w:rsidRDefault="007423B7" w:rsidP="007423B7">
      <w:pPr>
        <w:spacing w:before="120" w:after="120"/>
        <w:jc w:val="both"/>
      </w:pPr>
      <w:r w:rsidRPr="00A13462">
        <w:t>Voilà, pour l’essentiel, le contexte dans lequel évolue la CSN entre 1960 et 1975. Voyons comment a évolué le mouvement entre 1960 et 1966.</w:t>
      </w:r>
    </w:p>
    <w:p w14:paraId="0E449B3E" w14:textId="77777777" w:rsidR="007423B7" w:rsidRDefault="007423B7" w:rsidP="007423B7">
      <w:pPr>
        <w:spacing w:before="120" w:after="120"/>
        <w:jc w:val="both"/>
      </w:pPr>
    </w:p>
    <w:p w14:paraId="79044B6C" w14:textId="77777777" w:rsidR="007423B7" w:rsidRPr="00A13462" w:rsidRDefault="007423B7" w:rsidP="007423B7">
      <w:pPr>
        <w:pStyle w:val="a"/>
      </w:pPr>
      <w:r w:rsidRPr="00A13462">
        <w:t>Les années 1960-1965 : croissance et optimisme</w:t>
      </w:r>
    </w:p>
    <w:p w14:paraId="34CE6D64" w14:textId="77777777" w:rsidR="007423B7" w:rsidRDefault="007423B7" w:rsidP="007423B7">
      <w:pPr>
        <w:spacing w:before="120" w:after="120"/>
        <w:jc w:val="both"/>
      </w:pPr>
    </w:p>
    <w:p w14:paraId="6E47523E" w14:textId="77777777" w:rsidR="007423B7" w:rsidRPr="00A13462" w:rsidRDefault="007423B7" w:rsidP="007423B7">
      <w:pPr>
        <w:spacing w:before="120" w:after="120"/>
        <w:jc w:val="both"/>
      </w:pPr>
      <w:r w:rsidRPr="00A13462">
        <w:t>En juin 1960, avec l’élection du Parti libéral de Jean Lesage, la CSN a en quelque sorte « gagné ses élections », comme beaucoup d’éléments progressistes de la société. Celui qui dirigera le mouv</w:t>
      </w:r>
      <w:r w:rsidRPr="00A13462">
        <w:t>e</w:t>
      </w:r>
      <w:r w:rsidRPr="00A13462">
        <w:t>ment de 1961 à 1965, Jean Marchand, est lui-même proche de « l’équipe du tonnerre ». Dans l’ensemble, la direction de la centrale se montre favorable aux nombreux changements qu’opère le nouveau gouvernement et aux objectifs généraux des tenants de la Révolution tranquille. La CSN acquiesce ainsi aux objectifs de planification éc</w:t>
      </w:r>
      <w:r w:rsidRPr="00A13462">
        <w:t>o</w:t>
      </w:r>
      <w:r w:rsidRPr="00A13462">
        <w:t>nomique qui motivent la création de structures telles que la SGF, S</w:t>
      </w:r>
      <w:r w:rsidRPr="00A13462">
        <w:t>O</w:t>
      </w:r>
      <w:r w:rsidRPr="00A13462">
        <w:t>QUIP ou SIDBEC. Elle pratique aussi la « participation », un des mots d’ordre de l’heure, en siégeant sur plusieurs organismes tels que le Conseil d’orientation et la Caisse de dépôt.</w:t>
      </w:r>
    </w:p>
    <w:p w14:paraId="412B0837" w14:textId="77777777" w:rsidR="007423B7" w:rsidRPr="00A13462" w:rsidRDefault="007423B7" w:rsidP="007423B7">
      <w:pPr>
        <w:spacing w:before="120" w:after="120"/>
        <w:jc w:val="both"/>
      </w:pPr>
      <w:r w:rsidRPr="00A13462">
        <w:t>La Révolution tranquille vient également modifier le monde du travail et des relations patronales-syndicales, ce qui concerne plus d</w:t>
      </w:r>
      <w:r w:rsidRPr="00A13462">
        <w:t>i</w:t>
      </w:r>
      <w:r w:rsidRPr="00A13462">
        <w:t>rectement la CSN. Il faut attendre l’été 1963 pour que le gouvern</w:t>
      </w:r>
      <w:r w:rsidRPr="00A13462">
        <w:t>e</w:t>
      </w:r>
      <w:r w:rsidRPr="00A13462">
        <w:t>ment Lesage présente sa pièce de résistance dans ce domaine, le bill 54, qui se veut une refonte de la législation ouvrière en un nouveau code du travail moderne. Ce projet de loi rencontre toutefois une vive résistance de la part du mouvement syndical, notamment de la CSN qui en rejette la première version. Cette attitude s’explique en bonne partie par la combativité des employés des secteurs public et parap</w:t>
      </w:r>
      <w:r w:rsidRPr="00A13462">
        <w:t>u</w:t>
      </w:r>
      <w:r w:rsidRPr="00A13462">
        <w:t>blic, qui vivaient alors des négociations difficiles avec l’État à l’intérieur d’un cadre de négociation contraignant et paternaliste hérité du duplessisme et qui les privaient toujours du droit de grève. Ces employés</w:t>
      </w:r>
      <w:r>
        <w:t xml:space="preserve"> [35] </w:t>
      </w:r>
      <w:r w:rsidRPr="00A13462">
        <w:t>cherchaient notamment à opérer un certain rattrapage au niveau de leurs conditions de travail. La détermination des e</w:t>
      </w:r>
      <w:r w:rsidRPr="00A13462">
        <w:t>m</w:t>
      </w:r>
      <w:r w:rsidRPr="00A13462">
        <w:t>ployés de l’</w:t>
      </w:r>
      <w:r>
        <w:t>État</w:t>
      </w:r>
      <w:r w:rsidRPr="00A13462">
        <w:t xml:space="preserve"> et des organisations syndicales va obliger le gouve</w:t>
      </w:r>
      <w:r w:rsidRPr="00A13462">
        <w:t>r</w:t>
      </w:r>
      <w:r w:rsidRPr="00A13462">
        <w:t>nement à refaire ses devoirs et à adopter en 1964 une législation qui, cette fois, s’avère ne</w:t>
      </w:r>
      <w:r w:rsidRPr="00A13462">
        <w:t>t</w:t>
      </w:r>
      <w:r w:rsidRPr="00A13462">
        <w:t>tement avant-gardiste, en donnant notamment un droit de grève limité aux employés de l’</w:t>
      </w:r>
      <w:r>
        <w:t>État</w:t>
      </w:r>
      <w:r w:rsidRPr="00A13462">
        <w:t>.</w:t>
      </w:r>
    </w:p>
    <w:p w14:paraId="2AE6EAD7" w14:textId="77777777" w:rsidR="007423B7" w:rsidRPr="00A13462" w:rsidRDefault="007423B7" w:rsidP="007423B7">
      <w:pPr>
        <w:spacing w:before="120" w:after="120"/>
        <w:jc w:val="both"/>
      </w:pPr>
      <w:r w:rsidRPr="00A13462">
        <w:t>La même année, en 1964, le travail d’organisation de la CSN a</w:t>
      </w:r>
      <w:r w:rsidRPr="00A13462">
        <w:t>u</w:t>
      </w:r>
      <w:r w:rsidRPr="00A13462">
        <w:t>près de ces travailleurs avait abouti à la création du Syndicat des fon</w:t>
      </w:r>
      <w:r w:rsidRPr="00A13462">
        <w:t>c</w:t>
      </w:r>
      <w:r w:rsidRPr="00A13462">
        <w:t>tionnaires provinciaux. L’année suivante, ce syndicat s’affilie à la CSN, un choix qui n’en est pas un, diront certains, puisque le gouve</w:t>
      </w:r>
      <w:r w:rsidRPr="00A13462">
        <w:t>r</w:t>
      </w:r>
      <w:r w:rsidRPr="00A13462">
        <w:t>nement interdisait l’affiliation à une centrale ayant des liens directs avec un parti politique, ce qui excluait automatiquement la FTQ, alliée du NPD. Au cours de la période et même après 1965, d’autres catég</w:t>
      </w:r>
      <w:r w:rsidRPr="00A13462">
        <w:t>o</w:t>
      </w:r>
      <w:r w:rsidRPr="00A13462">
        <w:t>ries d’employés de l’État vont également joindre les rangs de la ce</w:t>
      </w:r>
      <w:r w:rsidRPr="00A13462">
        <w:t>n</w:t>
      </w:r>
      <w:r w:rsidRPr="00A13462">
        <w:t>trale. De même, dans la métallurgie, dans le commerce et dans ce</w:t>
      </w:r>
      <w:r w:rsidRPr="00A13462">
        <w:t>r</w:t>
      </w:r>
      <w:r w:rsidRPr="00A13462">
        <w:t>tains autres secteurs, les effectifs accusent une augmentation marquée.</w:t>
      </w:r>
    </w:p>
    <w:p w14:paraId="77CC112B" w14:textId="77777777" w:rsidR="007423B7" w:rsidRPr="00A13462" w:rsidRDefault="007423B7" w:rsidP="007423B7">
      <w:pPr>
        <w:spacing w:before="120" w:after="120"/>
        <w:jc w:val="both"/>
      </w:pPr>
      <w:r w:rsidRPr="00A13462">
        <w:t>Ayant su miser sur la croissance du nombre des employés de l’</w:t>
      </w:r>
      <w:r>
        <w:t>État</w:t>
      </w:r>
      <w:r w:rsidRPr="00A13462">
        <w:t>, la CSN voit donc ses effectifs doubler durant la première mo</w:t>
      </w:r>
      <w:r w:rsidRPr="00A13462">
        <w:t>i</w:t>
      </w:r>
      <w:r w:rsidRPr="00A13462">
        <w:t>tié des années 1960. En 1966, elle représente plus de 30% des synd</w:t>
      </w:r>
      <w:r w:rsidRPr="00A13462">
        <w:t>i</w:t>
      </w:r>
      <w:r w:rsidRPr="00A13462">
        <w:t>qués québécois. La présence des employés du secteur tertiaire devient donc déterminante dans le mouvement, des membres qui ont une culture syndicale fort différente de ceux qu’ils viennent rejoindre, qui eux se recrutaient surtout dans le secteur secondaire privé. Cette int</w:t>
      </w:r>
      <w:r w:rsidRPr="00A13462">
        <w:t>é</w:t>
      </w:r>
      <w:r w:rsidRPr="00A13462">
        <w:t>gration rapide et massive des employés de l’</w:t>
      </w:r>
      <w:r>
        <w:t>État</w:t>
      </w:r>
      <w:r w:rsidRPr="00A13462">
        <w:t xml:space="preserve"> au sein de la CSN constitue sans aucun doute le phénomène marquant de la vie du mo</w:t>
      </w:r>
      <w:r w:rsidRPr="00A13462">
        <w:t>u</w:t>
      </w:r>
      <w:r w:rsidRPr="00A13462">
        <w:t>vement durant cette première moitié des années 1960 et va s’avérer un héritage déterminant dans son évolution ultérieure. Passons à la péri</w:t>
      </w:r>
      <w:r w:rsidRPr="00A13462">
        <w:t>o</w:t>
      </w:r>
      <w:r w:rsidRPr="00A13462">
        <w:t>de suivante, celle des années 1966-1970.</w:t>
      </w:r>
    </w:p>
    <w:p w14:paraId="6ABBA15E" w14:textId="77777777" w:rsidR="007423B7" w:rsidRDefault="007423B7" w:rsidP="007423B7">
      <w:pPr>
        <w:spacing w:before="120" w:after="120"/>
        <w:jc w:val="both"/>
      </w:pPr>
    </w:p>
    <w:p w14:paraId="3B2A9201" w14:textId="77777777" w:rsidR="007423B7" w:rsidRPr="00A13462" w:rsidRDefault="007423B7" w:rsidP="007423B7">
      <w:pPr>
        <w:pStyle w:val="a"/>
      </w:pPr>
      <w:r>
        <w:t>Les années 1966-1970 :</w:t>
      </w:r>
      <w:r>
        <w:br/>
      </w:r>
      <w:r w:rsidRPr="00A13462">
        <w:t>montée de la contestation sociale</w:t>
      </w:r>
    </w:p>
    <w:p w14:paraId="6B2FF7B1" w14:textId="77777777" w:rsidR="007423B7" w:rsidRDefault="007423B7" w:rsidP="007423B7">
      <w:pPr>
        <w:spacing w:before="120" w:after="120"/>
        <w:jc w:val="both"/>
      </w:pPr>
    </w:p>
    <w:p w14:paraId="2A3E3E82" w14:textId="77777777" w:rsidR="007423B7" w:rsidRPr="00A13462" w:rsidRDefault="007423B7" w:rsidP="007423B7">
      <w:pPr>
        <w:spacing w:before="120" w:after="120"/>
        <w:jc w:val="both"/>
      </w:pPr>
      <w:r w:rsidRPr="00A13462">
        <w:t>Cette période est marquée par la montée de l’agitation sociale au Québec, un phénomène que l’on observe aussi ailleurs en Occident. Mais dans sa dynamique proprement québécoise, cette phase de confrontation est issue en bonne partie de la désillusion et du dése</w:t>
      </w:r>
      <w:r w:rsidRPr="00A13462">
        <w:t>n</w:t>
      </w:r>
      <w:r w:rsidRPr="00A13462">
        <w:t>chantement de tout un pan de la société québécoise vis-à-vis les e</w:t>
      </w:r>
      <w:r w:rsidRPr="00A13462">
        <w:t>s</w:t>
      </w:r>
      <w:r w:rsidRPr="00A13462">
        <w:t>poirs suscités par la Révolution tranquille, une Révolution tranquille qu’il fallait maintenant mener beaucoup plus loin dans le sens du changement. Une contestation qui résulte aussi de la combativité a</w:t>
      </w:r>
      <w:r w:rsidRPr="00A13462">
        <w:t>c</w:t>
      </w:r>
      <w:r w:rsidRPr="00A13462">
        <w:t>crue des forces nationalistes et indépendantistes, qui opèrent alors une jonction avec la contestation sociale. De ce moment jusqu’aux années 1980, contestation sociale rime avec affirmation nationale des Franco-Québécois. Sur la scène des relations de travail, on assiste, à compter de 1966, à une nette augmentation du nombre et de l’intensité des grèves.</w:t>
      </w:r>
    </w:p>
    <w:p w14:paraId="30F0C8C9" w14:textId="77777777" w:rsidR="007423B7" w:rsidRPr="00A13462" w:rsidRDefault="007423B7" w:rsidP="007423B7">
      <w:pPr>
        <w:spacing w:before="120" w:after="120"/>
        <w:jc w:val="both"/>
      </w:pPr>
      <w:r w:rsidRPr="00A13462">
        <w:t>Encore là, la CSN est aux premières loges. Elle s’affirme plus que jamais, avec les autres centrales syndicales, comme un acteur déte</w:t>
      </w:r>
      <w:r w:rsidRPr="00A13462">
        <w:t>r</w:t>
      </w:r>
      <w:r w:rsidRPr="00A13462">
        <w:t>minant de la scène</w:t>
      </w:r>
      <w:r>
        <w:t xml:space="preserve"> [36] </w:t>
      </w:r>
      <w:r w:rsidRPr="00A13462">
        <w:t>sociale québécoise. Dès son premier rapport moral, celui de 1966, le nouveau président de la CSN, Marcel Pépin, jette un regard critique sur la société québécoise issue de la Révol</w:t>
      </w:r>
      <w:r w:rsidRPr="00A13462">
        <w:t>u</w:t>
      </w:r>
      <w:r w:rsidRPr="00A13462">
        <w:t>tion tranqui</w:t>
      </w:r>
      <w:r>
        <w:t>lle et sur le nouveau rôle de l’</w:t>
      </w:r>
      <w:r w:rsidRPr="00A13462">
        <w:t>État, une société qui deme</w:t>
      </w:r>
      <w:r w:rsidRPr="00A13462">
        <w:t>u</w:t>
      </w:r>
      <w:r w:rsidRPr="00A13462">
        <w:t>re fondamentalement capitaliste et un État qui, à ses yeux, est loin d’avoir donné sa pleine mesure. Cette analyse critique se précise et se radicalise par la suite, principalement parce que les secteurs de la s</w:t>
      </w:r>
      <w:r w:rsidRPr="00A13462">
        <w:t>o</w:t>
      </w:r>
      <w:r w:rsidRPr="00A13462">
        <w:t>ciété avec lesquels la CSN s’identifie de plus en plus, ce qu’on a app</w:t>
      </w:r>
      <w:r w:rsidRPr="00A13462">
        <w:t>e</w:t>
      </w:r>
      <w:r w:rsidRPr="00A13462">
        <w:t>lé les mouvements populaires, se multiplient et se radicalisent eux-mêmes à un rythme rapide après 1967.</w:t>
      </w:r>
    </w:p>
    <w:p w14:paraId="20538C68" w14:textId="77777777" w:rsidR="007423B7" w:rsidRPr="00A13462" w:rsidRDefault="007423B7" w:rsidP="007423B7">
      <w:pPr>
        <w:spacing w:before="120" w:after="120"/>
        <w:jc w:val="both"/>
      </w:pPr>
      <w:r w:rsidRPr="00A13462">
        <w:t>Se sentant dépassées sur sa gauche par cette vague de contestation, les organisations syndicales vont alors chercher à se mettre au diap</w:t>
      </w:r>
      <w:r w:rsidRPr="00A13462">
        <w:t>a</w:t>
      </w:r>
      <w:r w:rsidRPr="00A13462">
        <w:t>son, d’autant plus que le mouvement syndical est directement interpe</w:t>
      </w:r>
      <w:r w:rsidRPr="00A13462">
        <w:t>l</w:t>
      </w:r>
      <w:r w:rsidRPr="00A13462">
        <w:t>lé par ce discours qui, non sans exagération, l’accuse souvent de co</w:t>
      </w:r>
      <w:r w:rsidRPr="00A13462">
        <w:t>l</w:t>
      </w:r>
      <w:r w:rsidRPr="00A13462">
        <w:t>lusion avec le « super-pouvoir » capitaliste. La CSN sera la première des trois grandes centrales à opérer officiellement ce virage, au m</w:t>
      </w:r>
      <w:r w:rsidRPr="00A13462">
        <w:t>o</w:t>
      </w:r>
      <w:r w:rsidRPr="00A13462">
        <w:t>ment où certains conflits de travail prennent souvent l’allure de vér</w:t>
      </w:r>
      <w:r w:rsidRPr="00A13462">
        <w:t>i</w:t>
      </w:r>
      <w:r w:rsidRPr="00A13462">
        <w:t>tables conflits sociaux que viennent soutenir et politiser des groupes populaires militants. Certaines de ces grèves, comme celle de Lagr</w:t>
      </w:r>
      <w:r w:rsidRPr="00A13462">
        <w:t>e</w:t>
      </w:r>
      <w:r w:rsidRPr="00A13462">
        <w:t>nade Shoes, en 1966, ou de la Régie des alcools, en 1968, reçoivent même un appui plus explosif, celui du Front de libération du Québec (FLQ), une « aide » plus nuisible que profitable aux yeux de la dire</w:t>
      </w:r>
      <w:r w:rsidRPr="00A13462">
        <w:t>c</w:t>
      </w:r>
      <w:r w:rsidRPr="00A13462">
        <w:t>tion de la centrale.</w:t>
      </w:r>
    </w:p>
    <w:p w14:paraId="403E2CE6" w14:textId="77777777" w:rsidR="007423B7" w:rsidRPr="00A13462" w:rsidRDefault="007423B7" w:rsidP="007423B7">
      <w:pPr>
        <w:spacing w:before="120" w:after="120"/>
        <w:jc w:val="both"/>
      </w:pPr>
      <w:r w:rsidRPr="00A13462">
        <w:t xml:space="preserve">Au congrès d’octobre 1968, dans son rapport moral </w:t>
      </w:r>
      <w:r w:rsidRPr="00A13462">
        <w:rPr>
          <w:i/>
          <w:iCs/>
        </w:rPr>
        <w:t xml:space="preserve">Le Deuxième front, </w:t>
      </w:r>
      <w:r w:rsidRPr="00A13462">
        <w:t>Marcel Pépin joint la voix de sa centrale à celle des autres gro</w:t>
      </w:r>
      <w:r w:rsidRPr="00A13462">
        <w:t>u</w:t>
      </w:r>
      <w:r w:rsidRPr="00A13462">
        <w:t>pes contestataires. La CSN se lançait donc officiellement dans la lutte pour l’amélioration des conditions de vie des travailleurs en dehors de l’entreprise. Aussitôt, le Conseil central de Montréal deviendra, avec son président Michel Chartrand, le porte-flambeau de ce « deuxième front ».</w:t>
      </w:r>
    </w:p>
    <w:p w14:paraId="2C4D5975" w14:textId="77777777" w:rsidR="007423B7" w:rsidRPr="00A13462" w:rsidRDefault="007423B7" w:rsidP="007423B7">
      <w:pPr>
        <w:spacing w:before="120" w:after="120"/>
        <w:jc w:val="both"/>
      </w:pPr>
      <w:r w:rsidRPr="00A13462">
        <w:t>Un autre facteur de la radicalisation idéologique de la CSN, à la fin de la décennie, découle de la politisation croissante des relations de travail dans les secteurs public et parapublic. Il devient en effet év</w:t>
      </w:r>
      <w:r w:rsidRPr="00A13462">
        <w:t>i</w:t>
      </w:r>
      <w:r w:rsidRPr="00A13462">
        <w:t>dent aux yeux de beaucoup de militants que l’État-employeur n’hésitera pas à avoir recours à l’État-législateur pour mettre fin à des conflits dans ces secteurs. C’est d’ailleurs ce que semblait indiquer, dès 1967, l’adoption du projet de loi 25, une loi spéciale forçant le retour au travail de certains enseignants en grève. Mais la négociation avec un employeur commun, l’État, va générer un autre type de r</w:t>
      </w:r>
      <w:r w:rsidRPr="00A13462">
        <w:t>e</w:t>
      </w:r>
      <w:r w:rsidRPr="00A13462">
        <w:t>tombée, en favorisant une dynamique de rapprochement entre la CSN et les deux autres centrales syndicales, la FTQ et la CEQ. Cela mènera à des prises de position communes sur certains sujets non directement liés à la négociation collective, telle F assurance-maladie, ou à une plus grande concertation au plan de Faction politique, comme en t</w:t>
      </w:r>
      <w:r w:rsidRPr="00A13462">
        <w:t>é</w:t>
      </w:r>
      <w:r w:rsidRPr="00A13462">
        <w:t>moigne la tenue des colloques intersyndicaux dans les différentes r</w:t>
      </w:r>
      <w:r w:rsidRPr="00A13462">
        <w:t>é</w:t>
      </w:r>
      <w:r w:rsidRPr="00A13462">
        <w:t>gions du Québec en 1969-1970.</w:t>
      </w:r>
    </w:p>
    <w:p w14:paraId="2E6DB88B" w14:textId="77777777" w:rsidR="007423B7" w:rsidRPr="00A13462" w:rsidRDefault="007423B7" w:rsidP="007423B7">
      <w:pPr>
        <w:spacing w:before="120" w:after="120"/>
        <w:jc w:val="both"/>
      </w:pPr>
      <w:r w:rsidRPr="00A13462">
        <w:t>Cette période se termine avec la Crise d’octobre 1970. Suite aux enlèvements organisés par le FLQ, la CSN, de concert avec la FTQ, la CEQ et</w:t>
      </w:r>
      <w:r>
        <w:t xml:space="preserve"> [37] </w:t>
      </w:r>
      <w:r w:rsidRPr="00A13462">
        <w:t xml:space="preserve">d’autres groupes comme le Parti québécois (PQ) et le journal </w:t>
      </w:r>
      <w:r w:rsidRPr="00A13462">
        <w:rPr>
          <w:i/>
          <w:iCs/>
        </w:rPr>
        <w:t>Le Devoir</w:t>
      </w:r>
      <w:r w:rsidRPr="00A13462">
        <w:t>, est alors amenée à intervenir vigoureusement sur la place p</w:t>
      </w:r>
      <w:r w:rsidRPr="00A13462">
        <w:t>u</w:t>
      </w:r>
      <w:r w:rsidRPr="00A13462">
        <w:t>blique pour dénoncer ce qui était alors perçu comme un coup de force du gouvernement fédéral. Avec ses alliés du moment, la d</w:t>
      </w:r>
      <w:r w:rsidRPr="00A13462">
        <w:t>i</w:t>
      </w:r>
      <w:r w:rsidRPr="00A13462">
        <w:t>rection de la CSN condamne avec vigueur l’action du FLQ, et plaide pour la n</w:t>
      </w:r>
      <w:r w:rsidRPr="00A13462">
        <w:t>é</w:t>
      </w:r>
      <w:r w:rsidRPr="00A13462">
        <w:t>gociation afin d’éviter que les otages ne soient sacrifiés sur l’autel de la raison d’État. Mais le dérapage que l’on redoutait survint. Le féd</w:t>
      </w:r>
      <w:r w:rsidRPr="00A13462">
        <w:t>é</w:t>
      </w:r>
      <w:r w:rsidRPr="00A13462">
        <w:t xml:space="preserve">ral réactiva la </w:t>
      </w:r>
      <w:r w:rsidRPr="00A13462">
        <w:rPr>
          <w:i/>
          <w:iCs/>
        </w:rPr>
        <w:t>Loi des mesures de guerre</w:t>
      </w:r>
      <w:r w:rsidRPr="00A13462">
        <w:t xml:space="preserve"> et fit emprisonner près de 500 personnes. Les raffles policières conduisirent à l’arrestation de membres de la CSN, des gens qui étaient général</w:t>
      </w:r>
      <w:r w:rsidRPr="00A13462">
        <w:t>e</w:t>
      </w:r>
      <w:r w:rsidRPr="00A13462">
        <w:t>ment associés à la frange la plus militante du mouvement.</w:t>
      </w:r>
    </w:p>
    <w:p w14:paraId="424D7A92" w14:textId="77777777" w:rsidR="007423B7" w:rsidRPr="00A13462" w:rsidRDefault="007423B7" w:rsidP="007423B7">
      <w:pPr>
        <w:spacing w:before="120" w:after="120"/>
        <w:jc w:val="both"/>
      </w:pPr>
      <w:r w:rsidRPr="00A13462">
        <w:t>Durant ces événements, qui mettent tout le mouvement sur la corde raide, la CSN joue un certain rôle de leadership au sein de la coalition dont elle fait partie, et elle pousse encore plus loin le rapprochement entamé avec la FTQ et la CEQ. Toutefois, si la Crise d’octobre contr</w:t>
      </w:r>
      <w:r w:rsidRPr="00A13462">
        <w:t>i</w:t>
      </w:r>
      <w:r w:rsidRPr="00A13462">
        <w:t>bue à raffermir son virage vers un syndicalisme de combat et un n</w:t>
      </w:r>
      <w:r w:rsidRPr="00A13462">
        <w:t>a</w:t>
      </w:r>
      <w:r w:rsidRPr="00A13462">
        <w:t>tionalisme proprement québécois, cet événement contribue par le fait même à creuser encore le fossé entre les tenants d’un syndicalisme traditionnel et ceux qui sont plus décidés que jamais à poursuivre dans la nouvelle voie.</w:t>
      </w:r>
    </w:p>
    <w:p w14:paraId="31641738" w14:textId="77777777" w:rsidR="007423B7" w:rsidRDefault="007423B7" w:rsidP="007423B7">
      <w:pPr>
        <w:spacing w:before="120" w:after="120"/>
        <w:jc w:val="both"/>
      </w:pPr>
    </w:p>
    <w:p w14:paraId="67DB9390" w14:textId="77777777" w:rsidR="007423B7" w:rsidRPr="00A13462" w:rsidRDefault="007423B7" w:rsidP="007423B7">
      <w:pPr>
        <w:pStyle w:val="a"/>
      </w:pPr>
      <w:r>
        <w:t>Les années 1970-1975 :</w:t>
      </w:r>
      <w:r>
        <w:br/>
      </w:r>
      <w:r w:rsidRPr="00A13462">
        <w:t>un projet de société socialiste</w:t>
      </w:r>
    </w:p>
    <w:p w14:paraId="6DB8DB71" w14:textId="77777777" w:rsidR="007423B7" w:rsidRDefault="007423B7" w:rsidP="007423B7">
      <w:pPr>
        <w:spacing w:before="120" w:after="120"/>
        <w:jc w:val="both"/>
      </w:pPr>
    </w:p>
    <w:p w14:paraId="67C77FF9" w14:textId="77777777" w:rsidR="007423B7" w:rsidRPr="00A13462" w:rsidRDefault="007423B7" w:rsidP="007423B7">
      <w:pPr>
        <w:spacing w:before="120" w:after="120"/>
        <w:jc w:val="both"/>
      </w:pPr>
      <w:r w:rsidRPr="00A13462">
        <w:t>Après octobre 1970, la contestation sociale se poursuit de plus be</w:t>
      </w:r>
      <w:r w:rsidRPr="00A13462">
        <w:t>l</w:t>
      </w:r>
      <w:r w:rsidRPr="00A13462">
        <w:t>le, mais sur de nouvelles bases. Désormais, elle se fait moins à travers une myriade de petites organisations au caractère plus ou moins ana</w:t>
      </w:r>
      <w:r w:rsidRPr="00A13462">
        <w:t>r</w:t>
      </w:r>
      <w:r w:rsidRPr="00A13462">
        <w:t>chique que par le biais d’organisations plus solides et plus discipl</w:t>
      </w:r>
      <w:r w:rsidRPr="00A13462">
        <w:t>i</w:t>
      </w:r>
      <w:r w:rsidRPr="00A13462">
        <w:t>nées, comme le Ralliement des citoyens de Montréal (RCM), le PQ, les groupes marxistes et, surtout, le mouvement syndical.</w:t>
      </w:r>
    </w:p>
    <w:p w14:paraId="6B857275" w14:textId="77777777" w:rsidR="007423B7" w:rsidRPr="00A13462" w:rsidRDefault="007423B7" w:rsidP="007423B7">
      <w:pPr>
        <w:spacing w:before="120" w:after="120"/>
        <w:jc w:val="both"/>
      </w:pPr>
      <w:r w:rsidRPr="00A13462">
        <w:t>Tandis que la FTQ et la CEQ adoptent à leur tour un discours plus critique envers F État et sa collusion avec le grand capital, la CSN est amenée en 1972 à rejeter plus nettement que jamais le système capit</w:t>
      </w:r>
      <w:r w:rsidRPr="00A13462">
        <w:t>a</w:t>
      </w:r>
      <w:r w:rsidRPr="00A13462">
        <w:t>liste et le super-pouvoir économico-politique qu’il a généré au Qu</w:t>
      </w:r>
      <w:r w:rsidRPr="00A13462">
        <w:t>é</w:t>
      </w:r>
      <w:r w:rsidRPr="00A13462">
        <w:t>bec, pour le remplacer par un projet de société radicalement différent : un projet de société socialiste. Bien qu’il reste à définir avec plus de clarté, on propose alors un socialisme démocratique, misant sur le modèle coopératif, confiant à l’État un rôle accru dans l’économie, un modèle de socialisme à inventer et qui devra, de toutes façons, être adapté à la réalité québécoise.</w:t>
      </w:r>
    </w:p>
    <w:p w14:paraId="7984EE22" w14:textId="77777777" w:rsidR="007423B7" w:rsidRPr="00A13462" w:rsidRDefault="007423B7" w:rsidP="007423B7">
      <w:pPr>
        <w:spacing w:before="120" w:after="120"/>
        <w:jc w:val="both"/>
      </w:pPr>
      <w:r w:rsidRPr="00A13462">
        <w:t>Quant à la question nationale, la CSN poursuit avec une certaine prudence le rapprochement entamé durant la période précédente à l’égard du néonationalisme québécois. Si l’expérience d’octobre 1970 accentue encore davantage la critique du régime fédéral, et si une pa</w:t>
      </w:r>
      <w:r w:rsidRPr="00A13462">
        <w:t>r</w:t>
      </w:r>
      <w:r w:rsidRPr="00A13462">
        <w:t>tie croissante des militants et des membres appuie le PQ, la centrale continue officiellement, au début des années 1970, à se méfier de l’option indépendantiste. De son côté, le Conseil central de Montréal se prononce clairement pour cette option en 1972. Par</w:t>
      </w:r>
      <w:r>
        <w:t xml:space="preserve"> [38] </w:t>
      </w:r>
      <w:r w:rsidRPr="00A13462">
        <w:t>contre, sur la question linguistique, la CSN continue, comme elle le fait depuis 1969, à appuyer l’unilinguisme français ; c’est ainsi qu’elle qualifiera de trop timide la Loi 22 en 1974.</w:t>
      </w:r>
    </w:p>
    <w:p w14:paraId="7BB08376" w14:textId="77777777" w:rsidR="007423B7" w:rsidRPr="00A13462" w:rsidRDefault="007423B7" w:rsidP="007423B7">
      <w:pPr>
        <w:spacing w:before="120" w:after="120"/>
        <w:jc w:val="both"/>
      </w:pPr>
      <w:r w:rsidRPr="00A13462">
        <w:t>Si, au plan idéologique et du discours, la CSN vit des développ</w:t>
      </w:r>
      <w:r w:rsidRPr="00A13462">
        <w:t>e</w:t>
      </w:r>
      <w:r w:rsidRPr="00A13462">
        <w:t>ments majeurs, c’est aussi sur le terrain que son avenir se joue. La tendance à l’unité intersyndicale, que l’on observait depuis la fin des années 1960, aboutit en 1972 à la mise en place d’un front commun CSN-CEQ-FTQ lors de la ronde de négociations avec l’</w:t>
      </w:r>
      <w:r>
        <w:t>État</w:t>
      </w:r>
      <w:r w:rsidRPr="00A13462">
        <w:t xml:space="preserve"> dans les secteurs public et parapublic. Le gouvernement ne réussit pas à s’entendre avec le Front commun, notamment sur la question des s</w:t>
      </w:r>
      <w:r w:rsidRPr="00A13462">
        <w:t>a</w:t>
      </w:r>
      <w:r w:rsidRPr="00A13462">
        <w:t>laires. L’impasse survient en mars et en avril 1972, alors que les e</w:t>
      </w:r>
      <w:r w:rsidRPr="00A13462">
        <w:t>m</w:t>
      </w:r>
      <w:r w:rsidRPr="00A13462">
        <w:t>ployés du Front commun débraient massivement. Le gouvernement réplique par des injonctions, puis par une loi spéciale. La direction du Front commun recommande finalement le retour au travail, mais le gouvernement prend prétexte du fait que les trois chefs des centrales avaient auparavant recommandé de passer outre aux injonctions dans les hôpitaux pour les traîner en cour pour outrage au tribunal et les condamner à un an de prison. À la CSN, ces événements créent des dissensions parmi les syndiqués, divisent le comité exécutif et, plus grave encore, précipitent un schisme qui couvait depuis longtemps.</w:t>
      </w:r>
    </w:p>
    <w:p w14:paraId="3DB04279" w14:textId="77777777" w:rsidR="007423B7" w:rsidRPr="00A13462" w:rsidRDefault="007423B7" w:rsidP="007423B7">
      <w:pPr>
        <w:spacing w:before="120" w:after="120"/>
        <w:jc w:val="both"/>
      </w:pPr>
      <w:r w:rsidRPr="00A13462">
        <w:t>En effet, le virage idéologique qu’entreprit la CSN après 1966 ne faisait pas l’unanimité et suscitait des oppositions à la grandeur du mouvement, notamment aux plus hauts niveaux de la centrale. Pl</w:t>
      </w:r>
      <w:r w:rsidRPr="00A13462">
        <w:t>u</w:t>
      </w:r>
      <w:r w:rsidRPr="00A13462">
        <w:t>sieurs estimaient que la direction ne reflétait pas l’opinion générale des membres et que le mouvement était maintenant contrôlé par une poignée d’activistes marxistes. En mai 1972, comprenant qu’ils ne pourraient reprendre le contrôle du mouvement, les dissidents, prov</w:t>
      </w:r>
      <w:r w:rsidRPr="00A13462">
        <w:t>e</w:t>
      </w:r>
      <w:r w:rsidRPr="00A13462">
        <w:t>nant surtout des secteurs traditionnels d’emploi, quittèrent la CSN pour fonder une nouvelle centrale, la Centrale des Syndicats démocr</w:t>
      </w:r>
      <w:r w:rsidRPr="00A13462">
        <w:t>a</w:t>
      </w:r>
      <w:r w:rsidRPr="00A13462">
        <w:t>tiques (CSD), tandis que d’autres syndicats affiliés la quittaient pour former des unions indépendantes. En un an, la CSN perdit environ 70000 membres, soit le tiers de ses effectifs. En 1976, à la fin de notre période, la CSN ne représentait plus que 19% des syndiqués québ</w:t>
      </w:r>
      <w:r w:rsidRPr="00A13462">
        <w:t>é</w:t>
      </w:r>
      <w:r w:rsidRPr="00A13462">
        <w:t>cois.</w:t>
      </w:r>
    </w:p>
    <w:p w14:paraId="2DF2F87F" w14:textId="77777777" w:rsidR="007423B7" w:rsidRPr="00A13462" w:rsidRDefault="007423B7" w:rsidP="007423B7">
      <w:pPr>
        <w:spacing w:before="120" w:after="120"/>
        <w:jc w:val="both"/>
      </w:pPr>
      <w:r w:rsidRPr="00A13462">
        <w:t>Cette perte d’effectifs n’allait pas faire de la CSN un mouvement social moins présent ou moins influent. La scission sera même vue par les éléments progressistes comme une bonne chose, puisque déso</w:t>
      </w:r>
      <w:r w:rsidRPr="00A13462">
        <w:t>r</w:t>
      </w:r>
      <w:r w:rsidRPr="00A13462">
        <w:t>mais le mouvement allait fonctionner davantage à l’unisson. Au m</w:t>
      </w:r>
      <w:r w:rsidRPr="00A13462">
        <w:t>i</w:t>
      </w:r>
      <w:r w:rsidRPr="00A13462">
        <w:t>lieu des années 1970, les débats idéologiques s’étaient estompés. Après dix ans de forte turbulence, marquée par l’émergence d’un sy</w:t>
      </w:r>
      <w:r w:rsidRPr="00A13462">
        <w:t>n</w:t>
      </w:r>
      <w:r w:rsidRPr="00A13462">
        <w:t>dicalisme de combat, la CSN allait naviguer, pour un temps du moins, en eaux plus calmes.</w:t>
      </w:r>
    </w:p>
    <w:p w14:paraId="5D33E020" w14:textId="77777777" w:rsidR="007423B7" w:rsidRDefault="007423B7" w:rsidP="007423B7">
      <w:pPr>
        <w:pStyle w:val="p"/>
      </w:pPr>
      <w:r w:rsidRPr="00A13462">
        <w:br w:type="page"/>
      </w:r>
      <w:r>
        <w:t>[39]</w:t>
      </w:r>
    </w:p>
    <w:p w14:paraId="2A2A0A1C" w14:textId="77777777" w:rsidR="007423B7" w:rsidRDefault="007423B7" w:rsidP="007423B7">
      <w:pPr>
        <w:jc w:val="both"/>
      </w:pPr>
    </w:p>
    <w:p w14:paraId="29D2AFE3" w14:textId="77777777" w:rsidR="007423B7" w:rsidRPr="00E07116" w:rsidRDefault="007423B7" w:rsidP="007423B7">
      <w:pPr>
        <w:jc w:val="both"/>
      </w:pPr>
    </w:p>
    <w:p w14:paraId="12B25788" w14:textId="77777777" w:rsidR="007423B7" w:rsidRDefault="007423B7" w:rsidP="007423B7">
      <w:pPr>
        <w:jc w:val="both"/>
      </w:pPr>
    </w:p>
    <w:p w14:paraId="5ED4BB7F" w14:textId="77777777" w:rsidR="007423B7" w:rsidRDefault="007423B7" w:rsidP="007423B7">
      <w:pPr>
        <w:spacing w:after="120"/>
        <w:ind w:firstLine="0"/>
        <w:jc w:val="center"/>
        <w:rPr>
          <w:b/>
          <w:sz w:val="24"/>
        </w:rPr>
      </w:pPr>
      <w:bookmarkStart w:id="9" w:name="La_CSN_pt_1_texte_06"/>
      <w:r>
        <w:rPr>
          <w:b/>
          <w:sz w:val="24"/>
        </w:rPr>
        <w:t>La CSN. 75 ans d’action syndicale et sociale</w:t>
      </w:r>
    </w:p>
    <w:p w14:paraId="2229CEBB" w14:textId="77777777" w:rsidR="007423B7" w:rsidRPr="00F54CC7" w:rsidRDefault="007423B7" w:rsidP="007423B7">
      <w:pPr>
        <w:spacing w:after="120"/>
        <w:ind w:firstLine="0"/>
        <w:jc w:val="center"/>
        <w:rPr>
          <w:sz w:val="24"/>
        </w:rPr>
      </w:pPr>
      <w:r w:rsidRPr="00F7354D">
        <w:rPr>
          <w:b/>
          <w:color w:val="FF0000"/>
          <w:sz w:val="24"/>
        </w:rPr>
        <w:t>PREMIÈRE PARTIE</w:t>
      </w:r>
      <w:r>
        <w:rPr>
          <w:b/>
          <w:sz w:val="24"/>
        </w:rPr>
        <w:br/>
      </w:r>
      <w:r w:rsidRPr="00F7354D">
        <w:rPr>
          <w:i/>
          <w:sz w:val="24"/>
        </w:rPr>
        <w:t>La CSN et l’évolution du mouvement ouvrier</w:t>
      </w:r>
    </w:p>
    <w:p w14:paraId="38EC9C5F" w14:textId="77777777" w:rsidR="007423B7" w:rsidRPr="00E07116" w:rsidRDefault="007423B7" w:rsidP="007423B7">
      <w:pPr>
        <w:jc w:val="both"/>
        <w:rPr>
          <w:szCs w:val="36"/>
        </w:rPr>
      </w:pPr>
    </w:p>
    <w:p w14:paraId="6837CA71" w14:textId="77777777" w:rsidR="007423B7" w:rsidRPr="00E07116" w:rsidRDefault="007423B7" w:rsidP="007423B7">
      <w:pPr>
        <w:pStyle w:val="Titreniveau2"/>
      </w:pPr>
      <w:r>
        <w:t>“L’action syndicale</w:t>
      </w:r>
      <w:r>
        <w:br/>
        <w:t>et l’importance de la revendication.”</w:t>
      </w:r>
    </w:p>
    <w:bookmarkEnd w:id="9"/>
    <w:p w14:paraId="3F5E3A66" w14:textId="77777777" w:rsidR="007423B7" w:rsidRPr="00E07116" w:rsidRDefault="007423B7" w:rsidP="007423B7">
      <w:pPr>
        <w:jc w:val="both"/>
        <w:rPr>
          <w:szCs w:val="36"/>
        </w:rPr>
      </w:pPr>
    </w:p>
    <w:p w14:paraId="1CF343BB" w14:textId="77777777" w:rsidR="007423B7" w:rsidRPr="00E07116" w:rsidRDefault="007423B7" w:rsidP="007423B7">
      <w:pPr>
        <w:pStyle w:val="suite"/>
      </w:pPr>
      <w:r>
        <w:t>Jacques DESMARAIS</w:t>
      </w:r>
    </w:p>
    <w:p w14:paraId="3B7A2D42" w14:textId="77777777" w:rsidR="007423B7" w:rsidRPr="00E07116" w:rsidRDefault="007423B7" w:rsidP="007423B7">
      <w:pPr>
        <w:jc w:val="both"/>
      </w:pPr>
    </w:p>
    <w:p w14:paraId="59270C06" w14:textId="77777777" w:rsidR="007423B7" w:rsidRDefault="007423B7" w:rsidP="007423B7">
      <w:pPr>
        <w:jc w:val="both"/>
      </w:pPr>
    </w:p>
    <w:p w14:paraId="4A053438" w14:textId="77777777" w:rsidR="007423B7" w:rsidRPr="00E07116" w:rsidRDefault="007423B7" w:rsidP="007423B7">
      <w:pPr>
        <w:jc w:val="both"/>
      </w:pPr>
    </w:p>
    <w:p w14:paraId="44B133B7" w14:textId="77777777" w:rsidR="007423B7" w:rsidRPr="00E07116" w:rsidRDefault="007423B7" w:rsidP="007423B7">
      <w:pPr>
        <w:jc w:val="both"/>
      </w:pPr>
    </w:p>
    <w:p w14:paraId="5D19D87B"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4392E131" w14:textId="77777777" w:rsidR="007423B7" w:rsidRPr="00A13462" w:rsidRDefault="007423B7" w:rsidP="007423B7">
      <w:pPr>
        <w:spacing w:before="120" w:after="120"/>
        <w:jc w:val="both"/>
      </w:pPr>
      <w:r w:rsidRPr="00A13462">
        <w:t>Tout d’abord, mon séjour de onze ans à la CSN, de 1965 à 1976, et en bonne partie avec les salariés du secteur public, a été court mais bien rempli.</w:t>
      </w:r>
    </w:p>
    <w:p w14:paraId="74D5EDF6" w14:textId="77777777" w:rsidR="007423B7" w:rsidRPr="00A13462" w:rsidRDefault="007423B7" w:rsidP="007423B7">
      <w:pPr>
        <w:spacing w:before="120" w:after="120"/>
        <w:jc w:val="both"/>
      </w:pPr>
      <w:r w:rsidRPr="00A13462">
        <w:t>En 1965, quand on m’y a accueilli, frais sorti d’études en droit, tout semblait possible... On vivait la Révolution tranquille ; la croi</w:t>
      </w:r>
      <w:r w:rsidRPr="00A13462">
        <w:t>s</w:t>
      </w:r>
      <w:r w:rsidRPr="00A13462">
        <w:t>sance du syndicalisme était manifeste ; Jean Lesage avait fouetté les esprits avec son célèbre « la Reine ne négocie pas avec ses sujets » ; le Code du travail avait ouvert les portes à une véritable négociation pour les salariés du secteur public et plus de la moitié de la CSN était en voie d’être composée de travailleurs et de travailleuses du secteur public. L’État québécois était devenu un employeur majeur, un vis-à-vis incontournable et la négociation avec lui, l’occasion d’affrontements serrés.</w:t>
      </w:r>
    </w:p>
    <w:p w14:paraId="4E16FC6A" w14:textId="77777777" w:rsidR="007423B7" w:rsidRPr="00A13462" w:rsidRDefault="007423B7" w:rsidP="007423B7">
      <w:pPr>
        <w:spacing w:before="120" w:after="120"/>
        <w:jc w:val="both"/>
      </w:pPr>
      <w:r w:rsidRPr="00A13462">
        <w:t>C’était aussi la période où la contestation à l’échelle du monde o</w:t>
      </w:r>
      <w:r w:rsidRPr="00A13462">
        <w:t>c</w:t>
      </w:r>
      <w:r w:rsidRPr="00A13462">
        <w:t>cidental (printemps de Prague, mai 68 en France, mouvement contre la guerre au Vietnam chez nos voisins...) se répercutait au Québec, alors que la radicalisation du discours et la politisation syndicale pr</w:t>
      </w:r>
      <w:r w:rsidRPr="00A13462">
        <w:t>e</w:t>
      </w:r>
      <w:r w:rsidRPr="00A13462">
        <w:t>naient leur envol.</w:t>
      </w:r>
    </w:p>
    <w:p w14:paraId="62DE46B2" w14:textId="77777777" w:rsidR="007423B7" w:rsidRPr="00A13462" w:rsidRDefault="007423B7" w:rsidP="007423B7">
      <w:pPr>
        <w:spacing w:before="120" w:after="120"/>
        <w:jc w:val="both"/>
      </w:pPr>
      <w:r w:rsidRPr="00A13462">
        <w:t>Quelle a été, durant cette période, une des valeurs clés véhiculée par la CSN ?</w:t>
      </w:r>
    </w:p>
    <w:p w14:paraId="044B12DA" w14:textId="77777777" w:rsidR="007423B7" w:rsidRPr="00A13462" w:rsidRDefault="007423B7" w:rsidP="007423B7">
      <w:pPr>
        <w:spacing w:before="120" w:after="120"/>
        <w:jc w:val="both"/>
      </w:pPr>
      <w:r w:rsidRPr="00A13462">
        <w:t>Il y a bien eu, sur le plan de l’analyse sociale et politique, le Deuxième front (1968) et la suite des autres textes fondamentaux qui ont orienté cette prise de conscience que la lutte syndicale ne pouvait être menée sur le seul terrain des conditions de travail dans l’entreprise</w:t>
      </w:r>
      <w:r>
        <w:rPr>
          <w:szCs w:val="18"/>
        </w:rPr>
        <w:t> </w:t>
      </w:r>
      <w:r>
        <w:rPr>
          <w:rStyle w:val="Appelnotedebasdep"/>
          <w:szCs w:val="18"/>
        </w:rPr>
        <w:footnoteReference w:id="58"/>
      </w:r>
      <w:r w:rsidRPr="00A13462">
        <w:t>.</w:t>
      </w:r>
    </w:p>
    <w:p w14:paraId="4F1EF628" w14:textId="77777777" w:rsidR="007423B7" w:rsidRPr="00A13462" w:rsidRDefault="007423B7" w:rsidP="007423B7">
      <w:pPr>
        <w:spacing w:before="120" w:after="120"/>
        <w:jc w:val="both"/>
      </w:pPr>
      <w:r w:rsidRPr="00A13462">
        <w:t>Mais il y eut surtout, et je voudrais ici aborder un aspect souvent négligé de la réflexion sur l’action syndicale, celui de la revendication syndicale, de son contenu, de son sens, de son effet, de son objectif, de son importance comme vecteur, comme conducteur de l’action syndicale...</w:t>
      </w:r>
    </w:p>
    <w:p w14:paraId="71D648E0" w14:textId="77777777" w:rsidR="007423B7" w:rsidRPr="00A13462" w:rsidRDefault="007423B7" w:rsidP="007423B7">
      <w:pPr>
        <w:spacing w:before="120" w:after="120"/>
        <w:jc w:val="both"/>
      </w:pPr>
      <w:r w:rsidRPr="00A13462">
        <w:t>Pour montrer l’importance de la revendication dans l’action, il su</w:t>
      </w:r>
      <w:r w:rsidRPr="00A13462">
        <w:t>f</w:t>
      </w:r>
      <w:r w:rsidRPr="00A13462">
        <w:t>fit de se référer à celle de la souveraineté d’un peuple, pour compre</w:t>
      </w:r>
      <w:r w:rsidRPr="00A13462">
        <w:t>n</w:t>
      </w:r>
      <w:r w:rsidRPr="00A13462">
        <w:t xml:space="preserve">dre dans quelle mesure une revendication peut commander toute l’action d’un parti politique </w:t>
      </w:r>
      <w:r>
        <w:t xml:space="preserve">[40] </w:t>
      </w:r>
      <w:r w:rsidRPr="00A13462">
        <w:t>et aussi - hélas diraient certains ces jours-ci - celle d’un gouvern</w:t>
      </w:r>
      <w:r w:rsidRPr="00A13462">
        <w:t>e</w:t>
      </w:r>
      <w:r w:rsidRPr="00A13462">
        <w:t>ment lorsqu’il est au pouvoir.</w:t>
      </w:r>
    </w:p>
    <w:p w14:paraId="44B6AC3D" w14:textId="77777777" w:rsidR="007423B7" w:rsidRPr="00A13462" w:rsidRDefault="007423B7" w:rsidP="007423B7">
      <w:pPr>
        <w:spacing w:before="120" w:after="120"/>
        <w:jc w:val="both"/>
      </w:pPr>
      <w:r w:rsidRPr="00A13462">
        <w:t>À mes yeux, une des valeurs clés de la CSN au cours de cette p</w:t>
      </w:r>
      <w:r w:rsidRPr="00A13462">
        <w:t>é</w:t>
      </w:r>
      <w:r w:rsidRPr="00A13462">
        <w:t>riode a été la revendication contenue dans la politique salariale du Front commun du secteur public, politique initiée en 1971 et poursu</w:t>
      </w:r>
      <w:r w:rsidRPr="00A13462">
        <w:t>i</w:t>
      </w:r>
      <w:r w:rsidRPr="00A13462">
        <w:t>vie lors des fronts communs jusqu’en 1982.</w:t>
      </w:r>
    </w:p>
    <w:p w14:paraId="2EFA8B89" w14:textId="77777777" w:rsidR="007423B7" w:rsidRPr="00A13462" w:rsidRDefault="007423B7" w:rsidP="007423B7">
      <w:pPr>
        <w:spacing w:before="120" w:after="120"/>
        <w:jc w:val="both"/>
      </w:pPr>
      <w:r w:rsidRPr="00A13462">
        <w:t>Lorsqu’on parle de ces fronts communs, on rappelle surtout ce formidable regroupement de plus de 200 000 salariés des trois centr</w:t>
      </w:r>
      <w:r w:rsidRPr="00A13462">
        <w:t>a</w:t>
      </w:r>
      <w:r w:rsidRPr="00A13462">
        <w:t>les syndicales, l’emprisonnement de leurs présidents et celui d’autres militants moins illustres, en 1971-1972. On évoque aussi la mobilis</w:t>
      </w:r>
      <w:r w:rsidRPr="00A13462">
        <w:t>a</w:t>
      </w:r>
      <w:r w:rsidRPr="00A13462">
        <w:t>tion massive qui a suivi ces emprisonnements et les débrayages spor</w:t>
      </w:r>
      <w:r w:rsidRPr="00A13462">
        <w:t>a</w:t>
      </w:r>
      <w:r w:rsidRPr="00A13462">
        <w:t>diques de 1974-1975 qui ont fait grimper les statistiques québécoises de jours-personnes de grève à des sommets inégalés parmi le monde industrialisé, au point d’être seulement dépassés par les Italiens.</w:t>
      </w:r>
    </w:p>
    <w:p w14:paraId="5CC7C568" w14:textId="77777777" w:rsidR="007423B7" w:rsidRPr="00A13462" w:rsidRDefault="007423B7" w:rsidP="007423B7">
      <w:pPr>
        <w:spacing w:before="120" w:after="120"/>
        <w:jc w:val="both"/>
      </w:pPr>
      <w:r w:rsidRPr="00A13462">
        <w:t>Mais, qu’est-ce qui a scellé ce regroupement et forgé cette action solidaire sinon les valeurs véhiculées par cette demande partagée par plus de 200000 travailleurs et travailleuses œuvrant dans des occup</w:t>
      </w:r>
      <w:r w:rsidRPr="00A13462">
        <w:t>a</w:t>
      </w:r>
      <w:r w:rsidRPr="00A13462">
        <w:t>tions les plus hétérogènes ?</w:t>
      </w:r>
    </w:p>
    <w:p w14:paraId="76ED2149" w14:textId="77777777" w:rsidR="007423B7" w:rsidRPr="00A13462" w:rsidRDefault="007423B7" w:rsidP="007423B7">
      <w:pPr>
        <w:spacing w:before="120" w:after="120"/>
        <w:jc w:val="both"/>
      </w:pPr>
      <w:r w:rsidRPr="00A13462">
        <w:t>C’est sa politique salariale, symbolisée en 1971 par la revendic</w:t>
      </w:r>
      <w:r w:rsidRPr="00A13462">
        <w:t>a</w:t>
      </w:r>
      <w:r w:rsidRPr="00A13462">
        <w:t>tion du fameux 100$ minimum par semaine, une politique salariale qui avait trois objectifs fondamentaux - ou trois ambitions - comme l’a montré André Beaucage</w:t>
      </w:r>
      <w:r>
        <w:rPr>
          <w:szCs w:val="18"/>
        </w:rPr>
        <w:t> </w:t>
      </w:r>
      <w:r>
        <w:rPr>
          <w:rStyle w:val="Appelnotedebasdep"/>
          <w:szCs w:val="18"/>
        </w:rPr>
        <w:footnoteReference w:id="59"/>
      </w:r>
      <w:r w:rsidRPr="00A13462">
        <w:t> :</w:t>
      </w:r>
    </w:p>
    <w:p w14:paraId="0222ED0D" w14:textId="77777777" w:rsidR="007423B7" w:rsidRDefault="007423B7" w:rsidP="007423B7">
      <w:pPr>
        <w:spacing w:before="120" w:after="120"/>
        <w:ind w:left="720" w:hanging="360"/>
      </w:pPr>
    </w:p>
    <w:p w14:paraId="10ECC532" w14:textId="77777777" w:rsidR="007423B7" w:rsidRPr="00A13462" w:rsidRDefault="007423B7" w:rsidP="007423B7">
      <w:pPr>
        <w:spacing w:before="120" w:after="120"/>
        <w:ind w:left="720" w:hanging="360"/>
      </w:pPr>
      <w:r>
        <w:t>1)</w:t>
      </w:r>
      <w:r>
        <w:tab/>
      </w:r>
      <w:r w:rsidRPr="00A13462">
        <w:t>réduire les écarts salariaux au sein du secteur public, dont ceux fondés sur la discrimination sexuelle ;</w:t>
      </w:r>
    </w:p>
    <w:p w14:paraId="6655CEDA" w14:textId="77777777" w:rsidR="007423B7" w:rsidRPr="00A13462" w:rsidRDefault="007423B7" w:rsidP="007423B7">
      <w:pPr>
        <w:spacing w:before="120" w:after="120"/>
        <w:ind w:left="720" w:hanging="360"/>
      </w:pPr>
      <w:r>
        <w:t>2)</w:t>
      </w:r>
      <w:r>
        <w:tab/>
      </w:r>
      <w:r w:rsidRPr="00A13462">
        <w:t>assurer l’enrichissement positif de chaque salarié ;</w:t>
      </w:r>
    </w:p>
    <w:p w14:paraId="04ED812D" w14:textId="77777777" w:rsidR="007423B7" w:rsidRDefault="007423B7" w:rsidP="007423B7">
      <w:pPr>
        <w:spacing w:before="120" w:after="120"/>
        <w:ind w:left="720" w:hanging="360"/>
      </w:pPr>
      <w:r>
        <w:t>3)</w:t>
      </w:r>
      <w:r>
        <w:tab/>
      </w:r>
      <w:r w:rsidRPr="00A13462">
        <w:t>utiliser le secteur public comme locomotive de l’ensemble du secteur privé.</w:t>
      </w:r>
    </w:p>
    <w:p w14:paraId="2681581E" w14:textId="77777777" w:rsidR="007423B7" w:rsidRPr="00A13462" w:rsidRDefault="007423B7" w:rsidP="007423B7">
      <w:pPr>
        <w:spacing w:before="120" w:after="120"/>
        <w:ind w:left="720" w:hanging="360"/>
      </w:pPr>
    </w:p>
    <w:p w14:paraId="4B1E364A" w14:textId="77777777" w:rsidR="007423B7" w:rsidRPr="00A13462" w:rsidRDefault="007423B7" w:rsidP="007423B7">
      <w:pPr>
        <w:spacing w:before="120" w:after="120"/>
        <w:jc w:val="both"/>
      </w:pPr>
      <w:r w:rsidRPr="00A13462">
        <w:t>Cette revendication a été mobilisatrice parce qu’elle refusait le d</w:t>
      </w:r>
      <w:r w:rsidRPr="00A13462">
        <w:t>é</w:t>
      </w:r>
      <w:r w:rsidRPr="00A13462">
        <w:t>terminisme de la conjoncture économique. Cette politique salariale avait un caractère volontariste et politique, elle était fondée sur les besoins réels des travailleurs, sur le projet d’un niveau de vie adéquat et non sur les soi-disantes lois incontournables du marché.</w:t>
      </w:r>
    </w:p>
    <w:p w14:paraId="611581FB" w14:textId="77777777" w:rsidR="007423B7" w:rsidRPr="00A13462" w:rsidRDefault="007423B7" w:rsidP="007423B7">
      <w:pPr>
        <w:spacing w:before="120" w:after="120"/>
        <w:jc w:val="both"/>
      </w:pPr>
      <w:r w:rsidRPr="00A13462">
        <w:t>C’est en voulant orienter et non suivre le marché, c’est en choisi</w:t>
      </w:r>
      <w:r w:rsidRPr="00A13462">
        <w:t>s</w:t>
      </w:r>
      <w:r w:rsidRPr="00A13462">
        <w:t>sant une politique salariale foncièrement égalitariste que la lutte du secteur public a été comprise comme une lutte favorable aussi pour les autres travailleurs du secteur privé.</w:t>
      </w:r>
    </w:p>
    <w:p w14:paraId="112876DE" w14:textId="77777777" w:rsidR="007423B7" w:rsidRPr="00A13462" w:rsidRDefault="007423B7" w:rsidP="007423B7">
      <w:pPr>
        <w:spacing w:before="120" w:after="120"/>
        <w:jc w:val="both"/>
      </w:pPr>
      <w:r>
        <w:t>[41]</w:t>
      </w:r>
    </w:p>
    <w:p w14:paraId="5864DFB7" w14:textId="77777777" w:rsidR="007423B7" w:rsidRPr="00A13462" w:rsidRDefault="007423B7" w:rsidP="007423B7">
      <w:pPr>
        <w:spacing w:before="120" w:after="120"/>
        <w:jc w:val="both"/>
      </w:pPr>
      <w:r w:rsidRPr="00A13462">
        <w:t>Cette politique salariale égalitariste, à la fois étincelle et ciment, a permis de mener des actions de front commun et aussi, fort heureus</w:t>
      </w:r>
      <w:r w:rsidRPr="00A13462">
        <w:t>e</w:t>
      </w:r>
      <w:r w:rsidRPr="00A13462">
        <w:t>ment pour les fins de mon propos, a permis d’atteindre en grande pa</w:t>
      </w:r>
      <w:r w:rsidRPr="00A13462">
        <w:t>r</w:t>
      </w:r>
      <w:r w:rsidRPr="00A13462">
        <w:t>tie ses objectifs, non sans difficultés et pas toujours en unité compl</w:t>
      </w:r>
      <w:r w:rsidRPr="00A13462">
        <w:t>è</w:t>
      </w:r>
      <w:r w:rsidRPr="00A13462">
        <w:t>te</w:t>
      </w:r>
      <w:r>
        <w:rPr>
          <w:szCs w:val="18"/>
        </w:rPr>
        <w:t> </w:t>
      </w:r>
      <w:r>
        <w:rPr>
          <w:rStyle w:val="Appelnotedebasdep"/>
          <w:szCs w:val="18"/>
        </w:rPr>
        <w:footnoteReference w:id="60"/>
      </w:r>
      <w:r w:rsidRPr="00A13462">
        <w:t>.</w:t>
      </w:r>
    </w:p>
    <w:p w14:paraId="30E74ABF" w14:textId="77777777" w:rsidR="007423B7" w:rsidRPr="00A13462" w:rsidRDefault="007423B7" w:rsidP="007423B7">
      <w:pPr>
        <w:spacing w:before="120" w:after="120"/>
        <w:jc w:val="both"/>
      </w:pPr>
      <w:r w:rsidRPr="00A13462">
        <w:t>Comme l’a montré André Beaucage, les objectifs relatifs à la r</w:t>
      </w:r>
      <w:r w:rsidRPr="00A13462">
        <w:t>é</w:t>
      </w:r>
      <w:r w:rsidRPr="00A13462">
        <w:t>duction des écarts de salaire et ceux relatifs à la participation de tous et de toutes à l’enrichissement collectif ont été effectivement atteints ; quant à « l’effet d’entraînement global et systématique des ententes salariales du secteur public sur celles du reste de l’économie », malgré certaines affirmations contraires du Conseil économique du Canada et de Robert Lacroix</w:t>
      </w:r>
      <w:r>
        <w:rPr>
          <w:szCs w:val="18"/>
        </w:rPr>
        <w:t> </w:t>
      </w:r>
      <w:r>
        <w:rPr>
          <w:rStyle w:val="Appelnotedebasdep"/>
          <w:szCs w:val="18"/>
        </w:rPr>
        <w:footnoteReference w:id="61"/>
      </w:r>
      <w:r w:rsidRPr="00A13462">
        <w:t>, la prudence amène à penser que les démonstr</w:t>
      </w:r>
      <w:r w:rsidRPr="00A13462">
        <w:t>a</w:t>
      </w:r>
      <w:r w:rsidRPr="00A13462">
        <w:t>tions à cet égard ne furent pas suffisamment concluantes.</w:t>
      </w:r>
    </w:p>
    <w:p w14:paraId="342B3E01" w14:textId="77777777" w:rsidR="007423B7" w:rsidRPr="00A13462" w:rsidRDefault="007423B7" w:rsidP="007423B7">
      <w:pPr>
        <w:spacing w:before="120" w:after="120"/>
        <w:jc w:val="both"/>
      </w:pPr>
      <w:r w:rsidRPr="00A13462">
        <w:t>Mais pourquoi parler de ce passé dans ces termes ? Est-ce par no</w:t>
      </w:r>
      <w:r w:rsidRPr="00A13462">
        <w:t>s</w:t>
      </w:r>
      <w:r w:rsidRPr="00A13462">
        <w:t>talgie ?</w:t>
      </w:r>
    </w:p>
    <w:p w14:paraId="79F6842D" w14:textId="77777777" w:rsidR="007423B7" w:rsidRPr="00A13462" w:rsidRDefault="007423B7" w:rsidP="007423B7">
      <w:pPr>
        <w:spacing w:before="120" w:after="120"/>
        <w:jc w:val="both"/>
      </w:pPr>
      <w:r w:rsidRPr="00A13462">
        <w:t>Conscient du piège de la nostalgie, j’ai voulu vérifier comment les choses se sont passées au cours des derniers vingt ans, en allant voir quelles revendications majeures ont dominé l’action de la CSN. Pour prendre du recul, j’ai parcouru la totalité des pages du principal jou</w:t>
      </w:r>
      <w:r w:rsidRPr="00A13462">
        <w:t>r</w:t>
      </w:r>
      <w:r w:rsidRPr="00A13462">
        <w:t xml:space="preserve">nal d’information de la CSN, </w:t>
      </w:r>
      <w:r w:rsidRPr="00A13462">
        <w:rPr>
          <w:i/>
          <w:iCs/>
        </w:rPr>
        <w:t>Nouvelles CSN,</w:t>
      </w:r>
      <w:r w:rsidRPr="00A13462">
        <w:t xml:space="preserve"> soit les 420 numéros, de 1978, année de sa première parution, à aujourd’hui.</w:t>
      </w:r>
    </w:p>
    <w:p w14:paraId="0139AE0F" w14:textId="77777777" w:rsidR="007423B7" w:rsidRPr="00A13462" w:rsidRDefault="007423B7" w:rsidP="007423B7">
      <w:pPr>
        <w:spacing w:before="120" w:after="120"/>
        <w:jc w:val="both"/>
      </w:pPr>
      <w:r w:rsidRPr="00A13462">
        <w:t>J’y ai découvert un foisonnement fascinant, voire époustouflant, de luttes dans tous les secteurs économiques et portant sur une variété étonnante de sujets (santé et sécurité au travail, droit au logement, s</w:t>
      </w:r>
      <w:r w:rsidRPr="00A13462">
        <w:t>a</w:t>
      </w:r>
      <w:r w:rsidRPr="00A13462">
        <w:t>laire minimum, travail à forfait en forêt, santé des femmes, enviro</w:t>
      </w:r>
      <w:r w:rsidRPr="00A13462">
        <w:t>n</w:t>
      </w:r>
      <w:r w:rsidRPr="00A13462">
        <w:t>nement, travail saisonnier dans les usines de poissons, salariées des garderies...), de campagnes de sensibilisation, de plans d’action, de manifestations régionales et nationales, de grèves, de rassemblements, de coalitions, de mémoires aux divers ordres de gouvernement, de participation active à des enjeux nationaux majeurs comme le libre-échange canado-américain, la souveraineté du Québec, le plein e</w:t>
      </w:r>
      <w:r w:rsidRPr="00A13462">
        <w:t>m</w:t>
      </w:r>
      <w:r w:rsidRPr="00A13462">
        <w:t>ploi, l’organisation du travail, la réduction et l’aménagement du temps de travail, et j’en passe.</w:t>
      </w:r>
    </w:p>
    <w:p w14:paraId="1CD724BB" w14:textId="77777777" w:rsidR="007423B7" w:rsidRPr="00A13462" w:rsidRDefault="007423B7" w:rsidP="007423B7">
      <w:pPr>
        <w:spacing w:before="120" w:after="120"/>
        <w:jc w:val="both"/>
      </w:pPr>
      <w:r w:rsidRPr="00A13462">
        <w:t>Deux observations m’ont frappé lors de cet examen : l’atomisation et la résistance.</w:t>
      </w:r>
    </w:p>
    <w:p w14:paraId="04A8E504" w14:textId="77777777" w:rsidR="007423B7" w:rsidRDefault="007423B7" w:rsidP="007423B7">
      <w:pPr>
        <w:spacing w:before="120" w:after="120"/>
        <w:jc w:val="both"/>
      </w:pPr>
      <w:r w:rsidRPr="00A13462">
        <w:br w:type="page"/>
      </w:r>
      <w:r>
        <w:t>[42]</w:t>
      </w:r>
    </w:p>
    <w:p w14:paraId="5E668994" w14:textId="77777777" w:rsidR="007423B7" w:rsidRPr="00A13462" w:rsidRDefault="007423B7" w:rsidP="007423B7">
      <w:pPr>
        <w:spacing w:before="120" w:after="120"/>
        <w:jc w:val="both"/>
      </w:pPr>
    </w:p>
    <w:p w14:paraId="1EB8E106" w14:textId="77777777" w:rsidR="007423B7" w:rsidRPr="00A13462" w:rsidRDefault="007423B7" w:rsidP="007423B7">
      <w:pPr>
        <w:pStyle w:val="a"/>
      </w:pPr>
      <w:r w:rsidRPr="00A13462">
        <w:t>L’atomisation</w:t>
      </w:r>
    </w:p>
    <w:p w14:paraId="359D74B4" w14:textId="77777777" w:rsidR="007423B7" w:rsidRDefault="007423B7" w:rsidP="007423B7">
      <w:pPr>
        <w:spacing w:before="120" w:after="120"/>
        <w:jc w:val="both"/>
      </w:pPr>
    </w:p>
    <w:p w14:paraId="7492E8D7" w14:textId="77777777" w:rsidR="007423B7" w:rsidRPr="00A13462" w:rsidRDefault="007423B7" w:rsidP="007423B7">
      <w:pPr>
        <w:spacing w:before="120" w:after="120"/>
        <w:jc w:val="both"/>
      </w:pPr>
      <w:r w:rsidRPr="00A13462">
        <w:t>La structure actuelle de notre système de rapports collectifs du tr</w:t>
      </w:r>
      <w:r w:rsidRPr="00A13462">
        <w:t>a</w:t>
      </w:r>
      <w:r w:rsidRPr="00A13462">
        <w:t>vail est très décentralisée dans l’espace et dans le temps - la négoci</w:t>
      </w:r>
      <w:r w:rsidRPr="00A13462">
        <w:t>a</w:t>
      </w:r>
      <w:r w:rsidRPr="00A13462">
        <w:t>tion se fait surtout à l’échelle de chaque entreprise et à des périodes fixes - ; ce système organise la dispersion de l’action syndicale en un nombre incroyable de luttes que chaque syndicat doit mener chez lui, trop souvent isolément dans son entreprise.</w:t>
      </w:r>
    </w:p>
    <w:p w14:paraId="42FB7CF0" w14:textId="77777777" w:rsidR="007423B7" w:rsidRPr="00A13462" w:rsidRDefault="007423B7" w:rsidP="007423B7">
      <w:pPr>
        <w:spacing w:before="120" w:after="120"/>
        <w:jc w:val="both"/>
      </w:pPr>
      <w:r w:rsidRPr="00A13462">
        <w:t>Or, ce morcellement de l’action, imposé en quelque sorte par la structure éclatée de l’action syndicale, s’accompagne d’une dispersion et d’une diversité remarquables des revendications de toutes natures observées dans ce panorama des années 1978-1996. L’un induit-il n</w:t>
      </w:r>
      <w:r w:rsidRPr="00A13462">
        <w:t>é</w:t>
      </w:r>
      <w:r w:rsidRPr="00A13462">
        <w:t>cessairement l’autre ? La structure est-elle déterminante en tout point ? La structure dispersée empêche-t-elle la revendication rasse</w:t>
      </w:r>
      <w:r w:rsidRPr="00A13462">
        <w:t>m</w:t>
      </w:r>
      <w:r w:rsidRPr="00A13462">
        <w:t>bleuse, la revendication intégrative ?</w:t>
      </w:r>
    </w:p>
    <w:p w14:paraId="44F4CE57" w14:textId="77777777" w:rsidR="007423B7" w:rsidRPr="00A13462" w:rsidRDefault="007423B7" w:rsidP="007423B7">
      <w:pPr>
        <w:spacing w:before="120" w:after="120"/>
        <w:jc w:val="both"/>
      </w:pPr>
      <w:r w:rsidRPr="00A13462">
        <w:t>La conscience</w:t>
      </w:r>
      <w:r>
        <w:t> </w:t>
      </w:r>
      <w:r>
        <w:rPr>
          <w:rStyle w:val="Appelnotedebasdep"/>
        </w:rPr>
        <w:footnoteReference w:id="62"/>
      </w:r>
      <w:r w:rsidRPr="00A13462">
        <w:t xml:space="preserve"> du caractère néfaste de cette dispersion d’énergies, de cette atomisation, s’est exprimée à la CSN et a donné lieu à des efforts, au début des années 1980, d’introduire des struct</w:t>
      </w:r>
      <w:r w:rsidRPr="00A13462">
        <w:t>u</w:t>
      </w:r>
      <w:r w:rsidRPr="00A13462">
        <w:t>res de coo</w:t>
      </w:r>
      <w:r w:rsidRPr="00A13462">
        <w:t>r</w:t>
      </w:r>
      <w:r w:rsidRPr="00A13462">
        <w:t>dination de la négociation entre les secteurs public et privé, mais il semble que cela ait été abandonné.</w:t>
      </w:r>
    </w:p>
    <w:p w14:paraId="7E9CC08F" w14:textId="77777777" w:rsidR="007423B7" w:rsidRPr="00A13462" w:rsidRDefault="007423B7" w:rsidP="007423B7">
      <w:pPr>
        <w:spacing w:before="120" w:after="120"/>
        <w:jc w:val="both"/>
      </w:pPr>
      <w:r w:rsidRPr="00A13462">
        <w:t>La réflexion sur l’importance du lien entre la revendication et l’action mobilisatrice me paraît cruciale. L’enthousiasme et la ha</w:t>
      </w:r>
      <w:r w:rsidRPr="00A13462">
        <w:t>r</w:t>
      </w:r>
      <w:r w:rsidRPr="00A13462">
        <w:t>diesse de la lutte des fronts communs des années 1970 peut être expl</w:t>
      </w:r>
      <w:r w:rsidRPr="00A13462">
        <w:t>i</w:t>
      </w:r>
      <w:r w:rsidRPr="00A13462">
        <w:t>quée en grande partie par une revendication commune de politique salariale égalitaire. La revendication était claire, elle avait donné lieu à des débats francs et sérieux entre et avec les travailleurs concernés, elle était comprise par l’ensemble des travailleurs du secteur privé, elle était mobilisatrice parce que tous et toutes se sentaient concernés.</w:t>
      </w:r>
    </w:p>
    <w:p w14:paraId="5E942FCC" w14:textId="77777777" w:rsidR="007423B7" w:rsidRPr="00A13462" w:rsidRDefault="007423B7" w:rsidP="007423B7">
      <w:pPr>
        <w:spacing w:before="120" w:after="120"/>
        <w:jc w:val="both"/>
      </w:pPr>
      <w:r w:rsidRPr="00A13462">
        <w:t>Il est vrai que cette lutte a pu être favorisée parce qu’elle pouvait être concentrée dans le temps - il s’agissait d’un employeur-répondant bien identifié et les syndicats s’étaient constitués en front commun -, mais, au début, le gouvernement refusait de rencontrer tout ce monde à la même table. Il ne pouvait imaginer que des « cols bleus, des e</w:t>
      </w:r>
      <w:r w:rsidRPr="00A13462">
        <w:t>n</w:t>
      </w:r>
      <w:r w:rsidRPr="00A13462">
        <w:t>seignants de tout niveau, des infirmières, des professionnels, des fon</w:t>
      </w:r>
      <w:r w:rsidRPr="00A13462">
        <w:t>c</w:t>
      </w:r>
      <w:r w:rsidRPr="00A13462">
        <w:t>tionnaires et combien d’autres...</w:t>
      </w:r>
      <w:r>
        <w:t> </w:t>
      </w:r>
      <w:r>
        <w:rPr>
          <w:rStyle w:val="Appelnotedebasdep"/>
        </w:rPr>
        <w:footnoteReference w:id="63"/>
      </w:r>
      <w:r w:rsidRPr="00A13462">
        <w:t> » se</w:t>
      </w:r>
      <w:r>
        <w:t xml:space="preserve"> [43] </w:t>
      </w:r>
      <w:r w:rsidRPr="00A13462">
        <w:t>retrouvent ensemble de</w:t>
      </w:r>
      <w:r w:rsidRPr="00A13462">
        <w:t>r</w:t>
      </w:r>
      <w:r w:rsidRPr="00A13462">
        <w:t>rière une même revendication... et il a fallu des grèves pour y arriver.</w:t>
      </w:r>
    </w:p>
    <w:p w14:paraId="75FA9D11" w14:textId="77777777" w:rsidR="007423B7" w:rsidRPr="00A13462" w:rsidRDefault="007423B7" w:rsidP="007423B7">
      <w:pPr>
        <w:spacing w:before="120" w:after="120"/>
        <w:jc w:val="both"/>
      </w:pPr>
      <w:r w:rsidRPr="00A13462">
        <w:t>Il est vrai aussi que cette lutte a été menée conformément au pr</w:t>
      </w:r>
      <w:r w:rsidRPr="00A13462">
        <w:t>o</w:t>
      </w:r>
      <w:r w:rsidRPr="00A13462">
        <w:t>cessus classique du régime de négociations collectives selon lequel un syndicat accrédité présente ses revendications en vue de négocier et d’aboutir à une convention collective. Ce processus permettait d’exercer « légalement » des pressions, comme la grève à des m</w:t>
      </w:r>
      <w:r w:rsidRPr="00A13462">
        <w:t>o</w:t>
      </w:r>
      <w:r w:rsidRPr="00A13462">
        <w:t>ments choisis par les syndiqués, quoique certaines actions aient dû être menées en marge de la légalité. Mais les avancées des travailleurs ont-elles déjà été des « cadeaux », des résultats acquis autrement que par la lutte ? Faut-il subir cette structure porteuse de morcellement ? Ne peut-on pas organiser la mobilisation de façon plus systématique en vue de faire échec au morcellement ? Les employeurs du secteur privé ne créeront pas de structure élargie ou nationale à moins d’y être forcés.</w:t>
      </w:r>
    </w:p>
    <w:p w14:paraId="2A688DF6" w14:textId="77777777" w:rsidR="007423B7" w:rsidRPr="00A13462" w:rsidRDefault="007423B7" w:rsidP="007423B7">
      <w:pPr>
        <w:spacing w:before="120" w:after="120"/>
        <w:jc w:val="both"/>
      </w:pPr>
      <w:r w:rsidRPr="00A13462">
        <w:t>Ce que je retiens des fronts communs, c’est que la mobilisation doit être portée par une revendication large, égalitaire et partagée, fa</w:t>
      </w:r>
      <w:r w:rsidRPr="00A13462">
        <w:t>i</w:t>
      </w:r>
      <w:r w:rsidRPr="00A13462">
        <w:t>sant suite à des débats entre les travailleurs. Ainsi, pour prendre un exemple très contemporain, la lutte pour l’emploi ou pour la réduction et l’aménagement du temps de travail progressera bien lentement si elle est menée entreprise par entreprise ou, encore, dans des palabres au sommet qui ne sont pas appuyés par une mobilisation généralisée des travailleurs dans les entreprises des secteurs public et privé.</w:t>
      </w:r>
    </w:p>
    <w:p w14:paraId="081AE8B8" w14:textId="77777777" w:rsidR="007423B7" w:rsidRPr="00A13462" w:rsidRDefault="007423B7" w:rsidP="007423B7">
      <w:pPr>
        <w:spacing w:before="120" w:after="120"/>
        <w:jc w:val="both"/>
      </w:pPr>
      <w:r w:rsidRPr="00A13462">
        <w:t>Ces considérations n’impliquent pas que des revendications et des luttes élargies n’ont pas été menées. Elles ont été rares cependant. La plus importante, et d’une certaine façon la seule répondant aux cond</w:t>
      </w:r>
      <w:r w:rsidRPr="00A13462">
        <w:t>i</w:t>
      </w:r>
      <w:r w:rsidRPr="00A13462">
        <w:t>tions énoncées ci-haut, demeure là revendication pour l’équité salari</w:t>
      </w:r>
      <w:r w:rsidRPr="00A13462">
        <w:t>a</w:t>
      </w:r>
      <w:r w:rsidRPr="00A13462">
        <w:t>le entre hommes et femmes, un exemple notoire de lutte où le sens intrinsèquement égalitaire de la revendication a contribué, voire pe</w:t>
      </w:r>
      <w:r w:rsidRPr="00A13462">
        <w:t>r</w:t>
      </w:r>
      <w:r w:rsidRPr="00A13462">
        <w:t>mis la mobilisation soutenue et déterminée, surtout chez les militantes syndicales.</w:t>
      </w:r>
    </w:p>
    <w:p w14:paraId="0B5E7FDD" w14:textId="77777777" w:rsidR="007423B7" w:rsidRDefault="007423B7" w:rsidP="007423B7">
      <w:pPr>
        <w:spacing w:before="120" w:after="120"/>
        <w:jc w:val="both"/>
      </w:pPr>
    </w:p>
    <w:p w14:paraId="435BEA6C" w14:textId="77777777" w:rsidR="007423B7" w:rsidRPr="00A13462" w:rsidRDefault="007423B7" w:rsidP="007423B7">
      <w:pPr>
        <w:pStyle w:val="a"/>
      </w:pPr>
      <w:r w:rsidRPr="00A13462">
        <w:t>La résistance</w:t>
      </w:r>
    </w:p>
    <w:p w14:paraId="383D005C" w14:textId="77777777" w:rsidR="007423B7" w:rsidRDefault="007423B7" w:rsidP="007423B7">
      <w:pPr>
        <w:spacing w:before="120" w:after="120"/>
        <w:jc w:val="both"/>
      </w:pPr>
    </w:p>
    <w:p w14:paraId="17439C12" w14:textId="77777777" w:rsidR="007423B7" w:rsidRPr="00A13462" w:rsidRDefault="007423B7" w:rsidP="007423B7">
      <w:pPr>
        <w:spacing w:before="120" w:after="120"/>
        <w:jc w:val="both"/>
      </w:pPr>
      <w:r w:rsidRPr="00A13462">
        <w:t>La deuxième remarque portait sur la résistance. Au cours des qui</w:t>
      </w:r>
      <w:r w:rsidRPr="00A13462">
        <w:t>n</w:t>
      </w:r>
      <w:r w:rsidRPr="00A13462">
        <w:t>ze dernières années, la conjoncture économique a servi à légitimer les revendications patronales visant à restructurer, à rationaliser, à couper dans les emplois et dans les conditions de travail. Le discours sur la mondialisation et celui sur les impacts des nouvelles technologies de communication et d’information (NTCI) ont favorisé et continuent de susciter des restructurations d’entreprises sans que, la plupart du temps, soient pris en compte les intérêts des travailleurs.</w:t>
      </w:r>
    </w:p>
    <w:p w14:paraId="17C71F6E" w14:textId="77777777" w:rsidR="007423B7" w:rsidRPr="00A13462" w:rsidRDefault="007423B7" w:rsidP="007423B7">
      <w:pPr>
        <w:spacing w:before="120" w:after="120"/>
        <w:jc w:val="both"/>
      </w:pPr>
      <w:r w:rsidRPr="00A13462">
        <w:t>Les syndicats ont été amenés à consacrer beaucoup, sinon toutes leurs énergies dans des actions de résistance, de défense des acquis plutôt que dans des offensives créatrices. Les campagnes de mobilis</w:t>
      </w:r>
      <w:r w:rsidRPr="00A13462">
        <w:t>a</w:t>
      </w:r>
      <w:r w:rsidRPr="00A13462">
        <w:t>tion et les manifestations pour faire échec aux reculs des régimes d’assurance-chômage et de prestations de l’aide sociale, aux coupures dans les services publics - ces dernières</w:t>
      </w:r>
      <w:r>
        <w:t xml:space="preserve"> [44] </w:t>
      </w:r>
      <w:r w:rsidRPr="00A13462">
        <w:t>coupures ont commencé il y a quinze ans -, sans compter les luttes dans chaque entreprise, ont toutes été des actions de résistance. Co</w:t>
      </w:r>
      <w:r w:rsidRPr="00A13462">
        <w:t>m</w:t>
      </w:r>
      <w:r w:rsidRPr="00A13462">
        <w:t>me on le voit, ces jours-ci, le discours sur les équilibres financiers des gouvernements réussit à nouveau à mettre les syndicats sur la défens</w:t>
      </w:r>
      <w:r w:rsidRPr="00A13462">
        <w:t>i</w:t>
      </w:r>
      <w:r w:rsidRPr="00A13462">
        <w:t>ve.</w:t>
      </w:r>
    </w:p>
    <w:p w14:paraId="4D0D7DFA" w14:textId="77777777" w:rsidR="007423B7" w:rsidRPr="00A13462" w:rsidRDefault="007423B7" w:rsidP="007423B7">
      <w:pPr>
        <w:spacing w:before="120" w:after="120"/>
        <w:jc w:val="both"/>
      </w:pPr>
      <w:r w:rsidRPr="00A13462">
        <w:t>Faut-il continuer sur cette lancée ? Ne serait-il pas temps de passer à l’offensive, de réfléchir à quelques revendications globales et égal</w:t>
      </w:r>
      <w:r w:rsidRPr="00A13462">
        <w:t>i</w:t>
      </w:r>
      <w:r w:rsidRPr="00A13462">
        <w:t>taires et à des mobilisations larges pour leur donner plus de portée ? Faut-il attendre le paradis qui nous est suggéré de façon subliminale le lendemain de l’atteinte du déficit zéro ? Au moins, en passant à l’offensive, en formulant des revendications, les syndicats, reconnus pour leur capacité de compromis, réussiraient peut-être à équilibrer les enjeux et à ne pas faire sentir aux travailleurs que tout accord const</w:t>
      </w:r>
      <w:r w:rsidRPr="00A13462">
        <w:t>i</w:t>
      </w:r>
      <w:r w:rsidRPr="00A13462">
        <w:t>tue un recul.</w:t>
      </w:r>
    </w:p>
    <w:p w14:paraId="19A6B072" w14:textId="77777777" w:rsidR="007423B7" w:rsidRPr="00A13462" w:rsidRDefault="007423B7" w:rsidP="007423B7">
      <w:pPr>
        <w:spacing w:before="120" w:after="120"/>
        <w:jc w:val="both"/>
      </w:pPr>
      <w:r w:rsidRPr="00A13462">
        <w:t>Vous avez compris que la première partie du texte, celle relative au passé, était celle d’un acteur et la seconde partie, plus actuelle, celle d’un témoin qui a pris du recul et qui a le goût d’agir.</w:t>
      </w:r>
    </w:p>
    <w:p w14:paraId="2ACBC9FA" w14:textId="77777777" w:rsidR="007423B7" w:rsidRPr="00A13462" w:rsidRDefault="007423B7" w:rsidP="007423B7">
      <w:pPr>
        <w:spacing w:before="120" w:after="120"/>
        <w:jc w:val="both"/>
      </w:pPr>
      <w:r w:rsidRPr="00A13462">
        <w:t>En guise de conclusion, je voudrais citer les paroles d’un syndic</w:t>
      </w:r>
      <w:r w:rsidRPr="00A13462">
        <w:t>a</w:t>
      </w:r>
      <w:r w:rsidRPr="00A13462">
        <w:t>liste italien participant à un colloque tenu à l’UQAM en 1987, organ</w:t>
      </w:r>
      <w:r w:rsidRPr="00A13462">
        <w:t>i</w:t>
      </w:r>
      <w:r w:rsidRPr="00A13462">
        <w:t xml:space="preserve">sé par l’Association d’économie politique, et qui s’intitulait </w:t>
      </w:r>
      <w:r w:rsidRPr="00A13462">
        <w:rPr>
          <w:i/>
          <w:iCs/>
        </w:rPr>
        <w:t>Syndic</w:t>
      </w:r>
      <w:r w:rsidRPr="00A13462">
        <w:rPr>
          <w:i/>
          <w:iCs/>
        </w:rPr>
        <w:t>a</w:t>
      </w:r>
      <w:r w:rsidRPr="00A13462">
        <w:rPr>
          <w:i/>
          <w:iCs/>
        </w:rPr>
        <w:t>lisme et Société : Rapports nouveaux ?</w:t>
      </w:r>
    </w:p>
    <w:p w14:paraId="67103703" w14:textId="77777777" w:rsidR="007423B7" w:rsidRPr="00A13462" w:rsidRDefault="007423B7" w:rsidP="007423B7">
      <w:pPr>
        <w:spacing w:before="120" w:after="120"/>
        <w:jc w:val="both"/>
      </w:pPr>
      <w:r w:rsidRPr="00A13462">
        <w:t>Ce syndicaliste, Bruno Trentin, alors secrétaire national de la Confédération générale italienne du travail (CGIL), avait dit deux choses que je n’ai pas oubliées :</w:t>
      </w:r>
    </w:p>
    <w:p w14:paraId="741B5AF5" w14:textId="77777777" w:rsidR="007423B7" w:rsidRDefault="007423B7" w:rsidP="007423B7">
      <w:pPr>
        <w:spacing w:before="120" w:after="120"/>
        <w:ind w:left="720" w:hanging="360"/>
        <w:jc w:val="both"/>
      </w:pPr>
    </w:p>
    <w:p w14:paraId="587D6648" w14:textId="77777777" w:rsidR="007423B7" w:rsidRPr="00A13462" w:rsidRDefault="007423B7" w:rsidP="007423B7">
      <w:pPr>
        <w:spacing w:before="120" w:after="120"/>
        <w:ind w:left="720" w:hanging="360"/>
        <w:jc w:val="both"/>
      </w:pPr>
      <w:r>
        <w:t>*</w:t>
      </w:r>
      <w:r>
        <w:tab/>
      </w:r>
      <w:r w:rsidRPr="00A13462">
        <w:t>« Peut-on imaginer vaincre dans des batailles contre une entr</w:t>
      </w:r>
      <w:r w:rsidRPr="00A13462">
        <w:t>e</w:t>
      </w:r>
      <w:r w:rsidRPr="00A13462">
        <w:t>prise qui est sujette à restructuration, si on n’arrive pas à inte</w:t>
      </w:r>
      <w:r w:rsidRPr="00A13462">
        <w:t>r</w:t>
      </w:r>
      <w:r w:rsidRPr="00A13462">
        <w:t>venir sur les orientations générales de la politique industrielle ? Si on n’arrive pas à conditionner, par exemple, le transfert g</w:t>
      </w:r>
      <w:r w:rsidRPr="00A13462">
        <w:t>i</w:t>
      </w:r>
      <w:r w:rsidRPr="00A13462">
        <w:t>gantesque de ressources et de capitaux que l’État réalise chaque année au profit des entrepr</w:t>
      </w:r>
      <w:r w:rsidRPr="00A13462">
        <w:t>i</w:t>
      </w:r>
      <w:r w:rsidRPr="00A13462">
        <w:t>ses ? »</w:t>
      </w:r>
      <w:r>
        <w:t> </w:t>
      </w:r>
      <w:r>
        <w:rPr>
          <w:rStyle w:val="Appelnotedebasdep"/>
        </w:rPr>
        <w:footnoteReference w:id="64"/>
      </w:r>
    </w:p>
    <w:p w14:paraId="5DC9CCF8" w14:textId="77777777" w:rsidR="007423B7" w:rsidRDefault="007423B7" w:rsidP="007423B7">
      <w:pPr>
        <w:spacing w:before="120" w:after="120"/>
        <w:ind w:left="720" w:hanging="360"/>
        <w:jc w:val="both"/>
      </w:pPr>
      <w:r>
        <w:t>*</w:t>
      </w:r>
      <w:r>
        <w:tab/>
      </w:r>
      <w:r w:rsidRPr="00A13462">
        <w:t>« Les choses changent quand on agresse, si je peux utiliser ce terme »</w:t>
      </w:r>
      <w:r>
        <w:t> </w:t>
      </w:r>
      <w:r>
        <w:rPr>
          <w:rStyle w:val="Appelnotedebasdep"/>
        </w:rPr>
        <w:footnoteReference w:id="65"/>
      </w:r>
      <w:r w:rsidRPr="00A13462">
        <w:t>.</w:t>
      </w:r>
    </w:p>
    <w:p w14:paraId="21C926C1" w14:textId="77777777" w:rsidR="007423B7" w:rsidRDefault="007423B7" w:rsidP="007423B7">
      <w:pPr>
        <w:pStyle w:val="p"/>
      </w:pPr>
    </w:p>
    <w:p w14:paraId="3CE079BA" w14:textId="77777777" w:rsidR="007423B7" w:rsidRDefault="007423B7" w:rsidP="007423B7">
      <w:pPr>
        <w:pStyle w:val="p"/>
      </w:pPr>
      <w:r w:rsidRPr="00A13462">
        <w:br w:type="page"/>
      </w:r>
      <w:r>
        <w:t>[45]</w:t>
      </w:r>
    </w:p>
    <w:p w14:paraId="0AAAB695" w14:textId="77777777" w:rsidR="007423B7" w:rsidRDefault="007423B7" w:rsidP="007423B7">
      <w:pPr>
        <w:jc w:val="both"/>
      </w:pPr>
    </w:p>
    <w:p w14:paraId="522B15B8" w14:textId="77777777" w:rsidR="007423B7" w:rsidRPr="00E07116" w:rsidRDefault="007423B7" w:rsidP="007423B7">
      <w:pPr>
        <w:jc w:val="both"/>
      </w:pPr>
    </w:p>
    <w:p w14:paraId="59ED1865" w14:textId="77777777" w:rsidR="007423B7" w:rsidRDefault="007423B7" w:rsidP="007423B7">
      <w:pPr>
        <w:jc w:val="both"/>
      </w:pPr>
    </w:p>
    <w:p w14:paraId="77CDD1C0" w14:textId="77777777" w:rsidR="007423B7" w:rsidRDefault="007423B7" w:rsidP="007423B7">
      <w:pPr>
        <w:spacing w:after="120"/>
        <w:ind w:firstLine="0"/>
        <w:jc w:val="center"/>
        <w:rPr>
          <w:b/>
          <w:sz w:val="24"/>
        </w:rPr>
      </w:pPr>
      <w:bookmarkStart w:id="10" w:name="La_CSN_pt_1_texte_07"/>
      <w:r>
        <w:rPr>
          <w:b/>
          <w:sz w:val="24"/>
        </w:rPr>
        <w:t>La CSN. 75 ans d’action syndicale et sociale</w:t>
      </w:r>
    </w:p>
    <w:p w14:paraId="2DF4A4A4" w14:textId="77777777" w:rsidR="007423B7" w:rsidRPr="00F54CC7" w:rsidRDefault="007423B7" w:rsidP="007423B7">
      <w:pPr>
        <w:spacing w:after="120"/>
        <w:ind w:firstLine="0"/>
        <w:jc w:val="center"/>
        <w:rPr>
          <w:sz w:val="24"/>
        </w:rPr>
      </w:pPr>
      <w:r w:rsidRPr="00F7354D">
        <w:rPr>
          <w:b/>
          <w:color w:val="FF0000"/>
          <w:sz w:val="24"/>
        </w:rPr>
        <w:t>PREMIÈRE PARTIE</w:t>
      </w:r>
      <w:r>
        <w:rPr>
          <w:b/>
          <w:sz w:val="24"/>
        </w:rPr>
        <w:br/>
      </w:r>
      <w:r w:rsidRPr="00F7354D">
        <w:rPr>
          <w:i/>
          <w:sz w:val="24"/>
        </w:rPr>
        <w:t>La CSN et l’évolution du mouvement ouvrier</w:t>
      </w:r>
    </w:p>
    <w:p w14:paraId="1D5D0504" w14:textId="77777777" w:rsidR="007423B7" w:rsidRPr="00E07116" w:rsidRDefault="007423B7" w:rsidP="007423B7">
      <w:pPr>
        <w:jc w:val="both"/>
        <w:rPr>
          <w:szCs w:val="36"/>
        </w:rPr>
      </w:pPr>
    </w:p>
    <w:p w14:paraId="14963157" w14:textId="77777777" w:rsidR="007423B7" w:rsidRPr="00E07116" w:rsidRDefault="007423B7" w:rsidP="007423B7">
      <w:pPr>
        <w:pStyle w:val="Titreniveau2"/>
      </w:pPr>
      <w:r>
        <w:t>“La CSN :</w:t>
      </w:r>
      <w:r>
        <w:br/>
      </w:r>
      <w:r w:rsidRPr="00EA37E8">
        <w:t>1975 à aujourd’hui</w:t>
      </w:r>
      <w:r>
        <w:t>.”</w:t>
      </w:r>
    </w:p>
    <w:bookmarkEnd w:id="10"/>
    <w:p w14:paraId="60EF83A3" w14:textId="77777777" w:rsidR="007423B7" w:rsidRPr="00E07116" w:rsidRDefault="007423B7" w:rsidP="007423B7">
      <w:pPr>
        <w:jc w:val="both"/>
        <w:rPr>
          <w:szCs w:val="36"/>
        </w:rPr>
      </w:pPr>
    </w:p>
    <w:p w14:paraId="5F99E46C" w14:textId="77777777" w:rsidR="007423B7" w:rsidRPr="00E07116" w:rsidRDefault="007423B7" w:rsidP="007423B7">
      <w:pPr>
        <w:pStyle w:val="suite"/>
      </w:pPr>
      <w:r>
        <w:t>Michel DORÉ</w:t>
      </w:r>
    </w:p>
    <w:p w14:paraId="2DDCE5C4" w14:textId="77777777" w:rsidR="007423B7" w:rsidRPr="00E07116" w:rsidRDefault="007423B7" w:rsidP="007423B7">
      <w:pPr>
        <w:jc w:val="both"/>
      </w:pPr>
    </w:p>
    <w:p w14:paraId="0E676493" w14:textId="77777777" w:rsidR="007423B7" w:rsidRDefault="007423B7" w:rsidP="007423B7">
      <w:pPr>
        <w:jc w:val="both"/>
      </w:pPr>
    </w:p>
    <w:p w14:paraId="2F8A231C" w14:textId="77777777" w:rsidR="007423B7" w:rsidRPr="00E07116" w:rsidRDefault="007423B7" w:rsidP="007423B7">
      <w:pPr>
        <w:jc w:val="both"/>
      </w:pPr>
    </w:p>
    <w:p w14:paraId="6171BC7E" w14:textId="77777777" w:rsidR="007423B7" w:rsidRPr="00E07116" w:rsidRDefault="007423B7" w:rsidP="007423B7">
      <w:pPr>
        <w:jc w:val="both"/>
      </w:pPr>
    </w:p>
    <w:p w14:paraId="63590703"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696EE4BD" w14:textId="77777777" w:rsidR="007423B7" w:rsidRPr="00A13462" w:rsidRDefault="007423B7" w:rsidP="007423B7">
      <w:pPr>
        <w:spacing w:before="120" w:after="120"/>
        <w:jc w:val="both"/>
      </w:pPr>
      <w:r w:rsidRPr="00A13462">
        <w:t>Il est téméraire de tenter, en quelques lignes, un résumé de l’histoire de la CSN pour les vingt dernières années. Je ne prétends pas non plus faire œuvre d’historien. Un travail sérieux de préparation aurait nécessité que l’on analyse la portée et le sens de milliers de conventions collectives, de centaines de grèves, de luttes de toutes natures et d’un très grand nombre de réunions d’organismes qui cara</w:t>
      </w:r>
      <w:r w:rsidRPr="00A13462">
        <w:t>c</w:t>
      </w:r>
      <w:r w:rsidRPr="00A13462">
        <w:t>térisent la vie d’une organisation syndicale comme la CSN. Outre la connaissance personnelle que j’ai acquise par mon travail à la CSN depuis vingt-trois ans, mon exposé repose principalement sur la rele</w:t>
      </w:r>
      <w:r w:rsidRPr="00A13462">
        <w:t>c</w:t>
      </w:r>
      <w:r w:rsidRPr="00A13462">
        <w:t>ture des rapports de l’exécutif soumis aux congrès de 1974 à a</w:t>
      </w:r>
      <w:r w:rsidRPr="00A13462">
        <w:t>u</w:t>
      </w:r>
      <w:r w:rsidRPr="00A13462">
        <w:t>jourd’hui. Il s’agit d’une source d’information importante, car ces derniers comportent toujours un bref bilan des activités pour les deux années qui précèdent les congrès et présentent les orientations et r</w:t>
      </w:r>
      <w:r w:rsidRPr="00A13462">
        <w:t>e</w:t>
      </w:r>
      <w:r w:rsidRPr="00A13462">
        <w:t>vendications pour les années qui suivent.</w:t>
      </w:r>
    </w:p>
    <w:p w14:paraId="5E4A2104" w14:textId="77777777" w:rsidR="007423B7" w:rsidRPr="00A13462" w:rsidRDefault="007423B7" w:rsidP="007423B7">
      <w:pPr>
        <w:spacing w:before="120" w:after="120"/>
        <w:jc w:val="both"/>
      </w:pPr>
      <w:r w:rsidRPr="00A13462">
        <w:t>Pour les vingt dernières années, il se dégage nettement deux péri</w:t>
      </w:r>
      <w:r w:rsidRPr="00A13462">
        <w:t>o</w:t>
      </w:r>
      <w:r w:rsidRPr="00A13462">
        <w:t>des : de 1974 à 1985, cette dernière année ayant été marquée par la tenue d’un congrès spécial d’orientation, et de 1985 à aujourd’hui. Entre ces deux périodes, il existe des éléments de continuité, mais aussi des transformations majeures. C’est maintenant un cliché de rappeler qu’au cours des deux dernières décennies, le monde a subi des mutations tant globalement que localement. On parle de crises structurelles aux niveaux économique, politique, social et culturel. Le monde du travail est en transformation profonde. Les modèles d’explication et de régulation de l’évolution des sociétés ont éclaté à droite et à gauche.</w:t>
      </w:r>
    </w:p>
    <w:p w14:paraId="5CE1880B" w14:textId="77777777" w:rsidR="007423B7" w:rsidRPr="00A13462" w:rsidRDefault="007423B7" w:rsidP="007423B7">
      <w:pPr>
        <w:spacing w:before="120" w:after="120"/>
        <w:jc w:val="both"/>
      </w:pPr>
      <w:r w:rsidRPr="00A13462">
        <w:t>Il est donc normal que la CSN se soit aussi transformée et qu’elle doive faire face encore aujourd’hui à de nouveaux défis. C’est à une époque comme celle que nous vivons, que le retour à l’histoire et à la tradition est le plus nécessaire, non pas pour se replier dans la nosta</w:t>
      </w:r>
      <w:r w:rsidRPr="00A13462">
        <w:t>l</w:t>
      </w:r>
      <w:r w:rsidRPr="00A13462">
        <w:t>gie ou pour éviter l’angoisse et la confusion qui naissent des enjeux nouveaux. Paul Valéry écrivait : « La véritable tradition dans les grandes choses n’est point de refaire ce que les autres ont fait mais de retrouver l’esprit qui a fait ces grandes choses et qui en ferait de toutes autres en d’autres temps ». Ce qui a toujours caractérisé la CSN, c’est sa volonté de concilier la défense et la promotion des conditions de travail de ses membres avec les progrès de la justice, des libertés et de la démocratie pour l’ensemble de la société. En ce sens, la CSN a to</w:t>
      </w:r>
      <w:r w:rsidRPr="00A13462">
        <w:t>u</w:t>
      </w:r>
      <w:r w:rsidRPr="00A13462">
        <w:t xml:space="preserve">jours été </w:t>
      </w:r>
      <w:r>
        <w:t xml:space="preserve">[46] </w:t>
      </w:r>
      <w:r w:rsidRPr="00A13462">
        <w:t>porteuse d’un projet de société qui manifestait histor</w:t>
      </w:r>
      <w:r w:rsidRPr="00A13462">
        <w:t>i</w:t>
      </w:r>
      <w:r w:rsidRPr="00A13462">
        <w:t>quement ses valeurs. Après soixante-quinze ans, dans un monde en crise, elle doit donner un sens nouveau à ces grandes valeurs et mod</w:t>
      </w:r>
      <w:r w:rsidRPr="00A13462">
        <w:t>i</w:t>
      </w:r>
      <w:r w:rsidRPr="00A13462">
        <w:t>fier ses stratégies pour être un acteur de premier plan dans la constru</w:t>
      </w:r>
      <w:r w:rsidRPr="00A13462">
        <w:t>c</w:t>
      </w:r>
      <w:r w:rsidRPr="00A13462">
        <w:t>tion de l’avenir.</w:t>
      </w:r>
    </w:p>
    <w:p w14:paraId="532CF5EC" w14:textId="77777777" w:rsidR="007423B7" w:rsidRDefault="007423B7" w:rsidP="007423B7">
      <w:pPr>
        <w:spacing w:before="120" w:after="120"/>
        <w:jc w:val="both"/>
      </w:pPr>
    </w:p>
    <w:p w14:paraId="7EE33619" w14:textId="77777777" w:rsidR="007423B7" w:rsidRPr="00A13462" w:rsidRDefault="007423B7" w:rsidP="007423B7">
      <w:pPr>
        <w:pStyle w:val="a"/>
      </w:pPr>
      <w:r>
        <w:t>Période 1975 à 1985 :</w:t>
      </w:r>
      <w:r>
        <w:br/>
      </w:r>
      <w:r w:rsidRPr="00A13462">
        <w:t>les années de radicalisme</w:t>
      </w:r>
    </w:p>
    <w:p w14:paraId="6D9F5557" w14:textId="77777777" w:rsidR="007423B7" w:rsidRDefault="007423B7" w:rsidP="007423B7">
      <w:pPr>
        <w:spacing w:before="120" w:after="120"/>
        <w:jc w:val="both"/>
      </w:pPr>
    </w:p>
    <w:p w14:paraId="1499D8FA" w14:textId="77777777" w:rsidR="007423B7" w:rsidRPr="00A13462" w:rsidRDefault="007423B7" w:rsidP="007423B7">
      <w:pPr>
        <w:spacing w:before="120" w:after="120"/>
        <w:jc w:val="both"/>
      </w:pPr>
      <w:r w:rsidRPr="00A13462">
        <w:t xml:space="preserve">Cette période s’inscrit dans la continuité de la réflexion amorcée par la publication en 1971 et 1972 des documents </w:t>
      </w:r>
      <w:r w:rsidRPr="00A13462">
        <w:rPr>
          <w:i/>
          <w:iCs/>
        </w:rPr>
        <w:t>II n’y a plus d’avenir pour le Québec dans le système économique actuel</w:t>
      </w:r>
      <w:r w:rsidRPr="00A13462">
        <w:t xml:space="preserve"> et </w:t>
      </w:r>
      <w:r w:rsidRPr="00A13462">
        <w:rPr>
          <w:i/>
          <w:iCs/>
        </w:rPr>
        <w:t xml:space="preserve">Ne comptons que sur nos propres moyens, </w:t>
      </w:r>
      <w:r w:rsidRPr="00A13462">
        <w:t>de la radicalisation des luttes et de la politisation des relations de travail face à l’État-employeur et législateur à la suite du Front commun de 1972. Ces événements, on le sait, sont aussi à l’origine de la scission et de la création de la</w:t>
      </w:r>
      <w:r>
        <w:t xml:space="preserve"> </w:t>
      </w:r>
      <w:r w:rsidRPr="00A13462">
        <w:t>CSD en 1972.</w:t>
      </w:r>
    </w:p>
    <w:p w14:paraId="6D25B7B9" w14:textId="77777777" w:rsidR="007423B7" w:rsidRPr="00A13462" w:rsidRDefault="007423B7" w:rsidP="007423B7">
      <w:pPr>
        <w:spacing w:before="120" w:after="120"/>
        <w:jc w:val="both"/>
      </w:pPr>
      <w:r w:rsidRPr="00A13462">
        <w:t>Les analyses contenues dans les deux documents et les rapports soumis aux congrès sont formulées en termes d’exploitation de classe qui se manifeste par le contrôle de l’impérialisme américain sur l’économie du Québec et par la domination de nos élites politiques qui sont complices de cette exploitation. Les conséquences se traduisent par la concentration du capital, le blocage du développement du Qu</w:t>
      </w:r>
      <w:r w:rsidRPr="00A13462">
        <w:t>é</w:t>
      </w:r>
      <w:r w:rsidRPr="00A13462">
        <w:t>bec, la fuite des capitaux, les fermetures d’usine, la dégradation des conditions de travail et de vie.</w:t>
      </w:r>
    </w:p>
    <w:p w14:paraId="5B062A4B" w14:textId="77777777" w:rsidR="007423B7" w:rsidRPr="00A13462" w:rsidRDefault="007423B7" w:rsidP="007423B7">
      <w:pPr>
        <w:spacing w:before="120" w:after="120"/>
        <w:jc w:val="both"/>
      </w:pPr>
      <w:r w:rsidRPr="00A13462">
        <w:t>La Révolution tranquille est un échec puisqu’elle n’a rien changé substantiellement à l’état des choses. Les quelques tentatives de plan</w:t>
      </w:r>
      <w:r w:rsidRPr="00A13462">
        <w:t>i</w:t>
      </w:r>
      <w:r w:rsidRPr="00A13462">
        <w:t>fication économique ont avorté. La trahison de la bourgeoisie nation</w:t>
      </w:r>
      <w:r w:rsidRPr="00A13462">
        <w:t>a</w:t>
      </w:r>
      <w:r w:rsidRPr="00A13462">
        <w:t>le, de ses porte-parole et des médias est évidente. Il est impossible de changer le capitalisme ou de le civiliser. Il faut que le peuple compte uniquement sur « ses propres moyens » pour passer à une société s</w:t>
      </w:r>
      <w:r w:rsidRPr="00A13462">
        <w:t>o</w:t>
      </w:r>
      <w:r w:rsidRPr="00A13462">
        <w:t>cialiste. L’État pourrait alors procéder à la nationalisation des grands moyens de production, à la planification démocratique et à la gestion collective des entreprises par les travailleuses et travailleurs.</w:t>
      </w:r>
    </w:p>
    <w:p w14:paraId="16916347" w14:textId="77777777" w:rsidR="007423B7" w:rsidRPr="00A13462" w:rsidRDefault="007423B7" w:rsidP="007423B7">
      <w:pPr>
        <w:spacing w:before="120" w:after="120"/>
        <w:jc w:val="both"/>
      </w:pPr>
      <w:r w:rsidRPr="00A13462">
        <w:t>L’action politique est indispensable et doit compléter l’action sy</w:t>
      </w:r>
      <w:r w:rsidRPr="00A13462">
        <w:t>n</w:t>
      </w:r>
      <w:r w:rsidRPr="00A13462">
        <w:t>dicale. Les comités populaires mis en place dans un certain nombre de régions peuvent servir de base à la construction d’un parti de travai</w:t>
      </w:r>
      <w:r w:rsidRPr="00A13462">
        <w:t>l</w:t>
      </w:r>
      <w:r w:rsidRPr="00A13462">
        <w:t>leurs. Jusqu’en 1982, on rappelle constamment la nécessité de la fo</w:t>
      </w:r>
      <w:r w:rsidRPr="00A13462">
        <w:t>r</w:t>
      </w:r>
      <w:r w:rsidRPr="00A13462">
        <w:t>mation d’un tel parti, sans que la CSN ne s’implique jamais dans sa création puisque l’on réaffirme aussi que l’action syndicale doit conserver toute son autonomie. On assiste au début des années 1980 à la fondation du Mouvement socialiste sous la direction, entre autres, de Marcel Pépin, qui a quitté la présidence de la CSN en 1976. Il r</w:t>
      </w:r>
      <w:r w:rsidRPr="00A13462">
        <w:t>é</w:t>
      </w:r>
      <w:r w:rsidRPr="00A13462">
        <w:t>unit quelques dizaines de syndicalistes des trois centrales et un certain nombre d’intellectuels. Ce parti ne prendra jamais de véritable expa</w:t>
      </w:r>
      <w:r w:rsidRPr="00A13462">
        <w:t>n</w:t>
      </w:r>
      <w:r w:rsidRPr="00A13462">
        <w:t>sion et disparaît quelques années plus tard.</w:t>
      </w:r>
    </w:p>
    <w:p w14:paraId="629A6113" w14:textId="77777777" w:rsidR="007423B7" w:rsidRPr="00A13462" w:rsidRDefault="007423B7" w:rsidP="007423B7">
      <w:pPr>
        <w:spacing w:before="120" w:after="120"/>
        <w:jc w:val="both"/>
      </w:pPr>
      <w:r w:rsidRPr="00A13462">
        <w:t>À la fin des années 1970 et au début des années 1980, le débat p</w:t>
      </w:r>
      <w:r w:rsidRPr="00A13462">
        <w:t>o</w:t>
      </w:r>
      <w:r w:rsidRPr="00A13462">
        <w:t>litique devient plus compliqué en raison de la présence de groupes gauchistes qui</w:t>
      </w:r>
      <w:r>
        <w:t xml:space="preserve"> [47] </w:t>
      </w:r>
      <w:r w:rsidRPr="00A13462">
        <w:t>interviennent dans plusieurs grèves, qui militent dans les syndicats et les instances décisionnelles de la CSN. Déno</w:t>
      </w:r>
      <w:r w:rsidRPr="00A13462">
        <w:t>n</w:t>
      </w:r>
      <w:r w:rsidRPr="00A13462">
        <w:t>çant les directions syndicales, ils causent beaucoup de confusion sur la question des liens entre l’action politique, l’action syndicale et la d</w:t>
      </w:r>
      <w:r w:rsidRPr="00A13462">
        <w:t>é</w:t>
      </w:r>
      <w:r w:rsidRPr="00A13462">
        <w:t>finition du projet socialiste. Finalement, la remise en question des r</w:t>
      </w:r>
      <w:r w:rsidRPr="00A13462">
        <w:t>é</w:t>
      </w:r>
      <w:r w:rsidRPr="00A13462">
        <w:t>gimes communistes dans les pays de l’Est, en particulier par le mo</w:t>
      </w:r>
      <w:r w:rsidRPr="00A13462">
        <w:t>u</w:t>
      </w:r>
      <w:r w:rsidRPr="00A13462">
        <w:t xml:space="preserve">vement syndical </w:t>
      </w:r>
      <w:r w:rsidRPr="00A13462">
        <w:rPr>
          <w:i/>
          <w:iCs/>
        </w:rPr>
        <w:t>Sol</w:t>
      </w:r>
      <w:r w:rsidRPr="00A13462">
        <w:rPr>
          <w:i/>
          <w:iCs/>
        </w:rPr>
        <w:t>i</w:t>
      </w:r>
      <w:r w:rsidRPr="00A13462">
        <w:rPr>
          <w:i/>
          <w:iCs/>
        </w:rPr>
        <w:t>darnosc</w:t>
      </w:r>
      <w:r w:rsidRPr="00A13462">
        <w:t xml:space="preserve"> en Pologne au début des années 1980, fera en sorte que la référence au socialisme disparaîtra graduellement des documents de la CSN au cours des années 1980.</w:t>
      </w:r>
    </w:p>
    <w:p w14:paraId="578AFE47" w14:textId="77777777" w:rsidR="007423B7" w:rsidRPr="00A13462" w:rsidRDefault="007423B7" w:rsidP="007423B7">
      <w:pPr>
        <w:spacing w:before="120" w:after="120"/>
        <w:jc w:val="both"/>
      </w:pPr>
      <w:r w:rsidRPr="00A13462">
        <w:t>Depuis le milieu des années 1970, les rapports aux congrès insi</w:t>
      </w:r>
      <w:r w:rsidRPr="00A13462">
        <w:t>s</w:t>
      </w:r>
      <w:r w:rsidRPr="00A13462">
        <w:t>tent sur l’analyse de la crise économique qui s’amorce et qui s’approfondira. On parle d’une crise structurelle aussi grave que celle des années 1930. L’inflation, qui est « un vol organisé par le capital financier », se conjugue au chômage permanent. Dans une action commune inter-centrale, on lance le mot d’ordre de réouverture, m</w:t>
      </w:r>
      <w:r w:rsidRPr="00A13462">
        <w:t>ê</w:t>
      </w:r>
      <w:r w:rsidRPr="00A13462">
        <w:t>me illégale, des conventions collectives pour négocier des clauses d’indexation à l’augmentation du coût de la vie.</w:t>
      </w:r>
    </w:p>
    <w:p w14:paraId="0A49C49C" w14:textId="77777777" w:rsidR="007423B7" w:rsidRPr="00A13462" w:rsidRDefault="007423B7" w:rsidP="007423B7">
      <w:pPr>
        <w:spacing w:before="120" w:after="120"/>
        <w:jc w:val="both"/>
      </w:pPr>
      <w:r w:rsidRPr="00A13462">
        <w:t>Entre 1976 et 1980, le nombre de grèves atteint des sommets hist</w:t>
      </w:r>
      <w:r w:rsidRPr="00A13462">
        <w:t>o</w:t>
      </w:r>
      <w:r w:rsidRPr="00A13462">
        <w:t>riques. Il s’agit souvent de luttes longues, difficiles, quelquefois vi</w:t>
      </w:r>
      <w:r w:rsidRPr="00A13462">
        <w:t>o</w:t>
      </w:r>
      <w:r w:rsidRPr="00A13462">
        <w:t>lentes, en particulier, contre des firmes multinationales. Les tribunaux interviennent fréquemment, les injonctions et les amendes se mult</w:t>
      </w:r>
      <w:r w:rsidRPr="00A13462">
        <w:t>i</w:t>
      </w:r>
      <w:r w:rsidRPr="00A13462">
        <w:t>plient contre les syndiqués, ce qui démontre le caractère de classe de l’appareil judiciaire. Le fonds de grève est fortement sollicité et devra être renfloué à deux reprises.</w:t>
      </w:r>
    </w:p>
    <w:p w14:paraId="4B084DD8" w14:textId="77777777" w:rsidR="007423B7" w:rsidRPr="00A13462" w:rsidRDefault="007423B7" w:rsidP="007423B7">
      <w:pPr>
        <w:spacing w:before="120" w:after="120"/>
        <w:jc w:val="both"/>
      </w:pPr>
      <w:r w:rsidRPr="00A13462">
        <w:t xml:space="preserve">C’est au cours des années 1970 que deux champs de revendications deviendront des priorités majeures de la CSN : la </w:t>
      </w:r>
      <w:r>
        <w:t>condition féminine et la santé-</w:t>
      </w:r>
      <w:r w:rsidRPr="00A13462">
        <w:t>sécurité. En 1974, le comité de condition féminine est r</w:t>
      </w:r>
      <w:r w:rsidRPr="00A13462">
        <w:t>e</w:t>
      </w:r>
      <w:r w:rsidRPr="00A13462">
        <w:t>mis en place dans le contexte de la montée du mouvement féministe au Québec. On publie plusieurs documents de réflexion qui analysent les diverses formes de discrimination dont sont victimes les femmes. Les militantes s’organisent dans des comités au sein des syndicats. Dorénavant, les revendications spécifiques aux femmes seront très présentes dans les négociations, en particulier dans le secteur public où elles représentent la majorité de la main-d’œuvre. Des gains impo</w:t>
      </w:r>
      <w:r w:rsidRPr="00A13462">
        <w:t>r</w:t>
      </w:r>
      <w:r w:rsidRPr="00A13462">
        <w:t>tants, qui auront une portée sociale générale, seront obtenus : salaire égal pour un travail égal, congés de maternité, retrait préventif des femmes enceintes, réseau de garderies sans but lucratif, etc. Les fe</w:t>
      </w:r>
      <w:r w:rsidRPr="00A13462">
        <w:t>m</w:t>
      </w:r>
      <w:r w:rsidRPr="00A13462">
        <w:t>mes revendiquent aussi de façon continue une meilleure représent</w:t>
      </w:r>
      <w:r w:rsidRPr="00A13462">
        <w:t>a</w:t>
      </w:r>
      <w:r w:rsidRPr="00A13462">
        <w:t>tion dans les lieux de décision de la CSN.</w:t>
      </w:r>
    </w:p>
    <w:p w14:paraId="189F21A7" w14:textId="77777777" w:rsidR="007423B7" w:rsidRPr="00A13462" w:rsidRDefault="007423B7" w:rsidP="007423B7">
      <w:pPr>
        <w:spacing w:before="120" w:after="120"/>
        <w:jc w:val="both"/>
      </w:pPr>
      <w:r w:rsidRPr="00A13462">
        <w:t>Suite à la grève de l’amiante de 1975, qui met de nouveau sur la place publique le problème dramatique de l’amiantose, de nombreuses luttes nous placent devant une dure réalité : trop souvent le travail tue ou rend malade. La CSN mettra beaucoup d’efforts pour faire les r</w:t>
      </w:r>
      <w:r w:rsidRPr="00A13462">
        <w:t>e</w:t>
      </w:r>
      <w:r w:rsidRPr="00A13462">
        <w:t>cherches nécessaires, sensibiliser les syndicats, mettre en place des comités syndicaux de santé-sécurité, dénoncer les causes des probl</w:t>
      </w:r>
      <w:r w:rsidRPr="00A13462">
        <w:t>è</w:t>
      </w:r>
      <w:r w:rsidRPr="00A13462">
        <w:t>mes. Tous ces efforts amèneront, entre autres, l’adoption par le go</w:t>
      </w:r>
      <w:r w:rsidRPr="00A13462">
        <w:t>u</w:t>
      </w:r>
      <w:r w:rsidRPr="00A13462">
        <w:t>vernement québécois de la loi générale en santé-sécurité</w:t>
      </w:r>
      <w:r>
        <w:t xml:space="preserve"> [48] </w:t>
      </w:r>
      <w:r w:rsidRPr="00A13462">
        <w:t>en 1979. La santé-sécurité au travail devient donc une préoccup</w:t>
      </w:r>
      <w:r w:rsidRPr="00A13462">
        <w:t>a</w:t>
      </w:r>
      <w:r w:rsidRPr="00A13462">
        <w:t>tion constante de la CSN.</w:t>
      </w:r>
    </w:p>
    <w:p w14:paraId="2BDAB067" w14:textId="77777777" w:rsidR="007423B7" w:rsidRPr="00A13462" w:rsidRDefault="007423B7" w:rsidP="007423B7">
      <w:pPr>
        <w:spacing w:before="120" w:after="120"/>
        <w:jc w:val="both"/>
      </w:pPr>
      <w:r w:rsidRPr="00A13462">
        <w:t>C’est en grande partie les luttes du secteur public qui marqueront l’évolution de la CSN pendant cette période. Les syndicats et les féd</w:t>
      </w:r>
      <w:r w:rsidRPr="00A13462">
        <w:t>é</w:t>
      </w:r>
      <w:r w:rsidRPr="00A13462">
        <w:t>rations du secteur public prennent toute leur place au sein de la centr</w:t>
      </w:r>
      <w:r w:rsidRPr="00A13462">
        <w:t>a</w:t>
      </w:r>
      <w:r w:rsidRPr="00A13462">
        <w:t>le et sur la scène des relations de travail au Québec. Les affrontements avec l’</w:t>
      </w:r>
      <w:r>
        <w:t>État</w:t>
      </w:r>
      <w:r w:rsidRPr="00A13462">
        <w:t xml:space="preserve"> se politisent, puisque ce dernier utilise de plus en plus son rôle de législateur pour encadrer les négociations et restreindre le droit de grève de son personnel salarié. L’arrivée au pouvoir du Parti qu</w:t>
      </w:r>
      <w:r w:rsidRPr="00A13462">
        <w:t>é</w:t>
      </w:r>
      <w:r w:rsidRPr="00A13462">
        <w:t>bécois en 1976 ne facilite pas substantiellement les choses. Même si les acquis sont nombreux lors des rondes de négociation des années 1970, en particulier quant aux revendications pour un revenu min</w:t>
      </w:r>
      <w:r w:rsidRPr="00A13462">
        <w:t>i</w:t>
      </w:r>
      <w:r w:rsidRPr="00A13462">
        <w:t>mum décent (165$ en 1975 et 265$ en 1979), pour les droits des femmes, pour la sécurité d’emploi, etc., c’est toujours au prix de gr</w:t>
      </w:r>
      <w:r w:rsidRPr="00A13462">
        <w:t>è</w:t>
      </w:r>
      <w:r w:rsidRPr="00A13462">
        <w:t>ves illégales menées surtout par la Fédération des affaires sociales dans le secteur de la santé, en faisant face à des lois spéciales qui po</w:t>
      </w:r>
      <w:r w:rsidRPr="00A13462">
        <w:t>r</w:t>
      </w:r>
      <w:r w:rsidRPr="00A13462">
        <w:t>tent atteinte aux droits syndicaux.</w:t>
      </w:r>
    </w:p>
    <w:p w14:paraId="7FAE23C0" w14:textId="77777777" w:rsidR="007423B7" w:rsidRPr="00A13462" w:rsidRDefault="007423B7" w:rsidP="007423B7">
      <w:pPr>
        <w:spacing w:before="120" w:after="120"/>
        <w:jc w:val="both"/>
      </w:pPr>
      <w:r w:rsidRPr="00A13462">
        <w:t>La défaite du Parti libéral et l’arrivée au pouvoir du Parti québ</w:t>
      </w:r>
      <w:r w:rsidRPr="00A13462">
        <w:t>é</w:t>
      </w:r>
      <w:r w:rsidRPr="00A13462">
        <w:t>cois avaient été célébrées par la CSN comme une victoire du peuple québécois. Six ans plus tard, invoquant la crise des finances publ</w:t>
      </w:r>
      <w:r w:rsidRPr="00A13462">
        <w:t>i</w:t>
      </w:r>
      <w:r w:rsidRPr="00A13462">
        <w:t>ques, le gouvernement du Parti québécois adopte une série de lois r</w:t>
      </w:r>
      <w:r w:rsidRPr="00A13462">
        <w:t>é</w:t>
      </w:r>
      <w:r w:rsidRPr="00A13462">
        <w:t>duisant les acquis négociés antérieurement, coupent de 20% les sala</w:t>
      </w:r>
      <w:r w:rsidRPr="00A13462">
        <w:t>i</w:t>
      </w:r>
      <w:r w:rsidRPr="00A13462">
        <w:t>res, restreignent l’utilisation de la grève et décrètent l’ensemble des autres conditions de travail. En décembre 1982, le Conseil confédéral demande la démission du gouvernement qui « s’était disqualifié au plan national, au plan économique et au plan social ».</w:t>
      </w:r>
    </w:p>
    <w:p w14:paraId="569E6FC4" w14:textId="77777777" w:rsidR="007423B7" w:rsidRPr="00A13462" w:rsidRDefault="007423B7" w:rsidP="007423B7">
      <w:pPr>
        <w:spacing w:before="120" w:after="120"/>
        <w:jc w:val="both"/>
      </w:pPr>
      <w:r w:rsidRPr="00A13462">
        <w:t>La politisation des relations de travail, les conflits avec le gouve</w:t>
      </w:r>
      <w:r w:rsidRPr="00A13462">
        <w:t>r</w:t>
      </w:r>
      <w:r w:rsidRPr="00A13462">
        <w:t>nement du Parti québécois feront en sorte que l’invitation à participer à des sommets socioéconomiques et au conseil d’administration de la nouvelle Commission sur la santé-sécurité au travail donnent lieu à de difficiles débats idéologiques au sein de la centrale, même si les r</w:t>
      </w:r>
      <w:r w:rsidRPr="00A13462">
        <w:t>e</w:t>
      </w:r>
      <w:r w:rsidRPr="00A13462">
        <w:t>commandations de l’exécutif favorables à la participation sont final</w:t>
      </w:r>
      <w:r w:rsidRPr="00A13462">
        <w:t>e</w:t>
      </w:r>
      <w:r w:rsidRPr="00A13462">
        <w:t>ment acceptées, assez tard il est vrai (1984) dans le cas de la CSST.</w:t>
      </w:r>
    </w:p>
    <w:p w14:paraId="17328527" w14:textId="77777777" w:rsidR="007423B7" w:rsidRPr="00A13462" w:rsidRDefault="007423B7" w:rsidP="007423B7">
      <w:pPr>
        <w:spacing w:before="120" w:after="120"/>
        <w:jc w:val="both"/>
      </w:pPr>
      <w:r w:rsidRPr="00A13462">
        <w:t>Pour la CSN, l’arrivée au pouvoir du Parti québécois est un pas important dans l’affirmation nationale du peuple québécois. De plus, elle soutient fortement la promotion du français comme langue de tr</w:t>
      </w:r>
      <w:r w:rsidRPr="00A13462">
        <w:t>a</w:t>
      </w:r>
      <w:r w:rsidRPr="00A13462">
        <w:t>vail et l’adoption de la Charte de la langue française en 1977. Cepe</w:t>
      </w:r>
      <w:r w:rsidRPr="00A13462">
        <w:t>n</w:t>
      </w:r>
      <w:r w:rsidRPr="00A13462">
        <w:t>dant, le fait que la question nationale soit portée par le Parti québécois complique le débat sur la position à adopter lors du référendum de 1980. On a alors parlé d’un « oui critique ». Lors d’un congrès spécial en 1979, la CSN reconnaît la réalité de l’oppression historique du peuple québécois. Elle affirme sa volonté de lutter contre cette o</w:t>
      </w:r>
      <w:r w:rsidRPr="00A13462">
        <w:t>p</w:t>
      </w:r>
      <w:r w:rsidRPr="00A13462">
        <w:t xml:space="preserve">pression et l’inscrit dans son projet de socialisme démocratique. Se démarquant du Parti québécois et sans se prononcer pour l’indépendance, elle recommande de voter « oui » au référendum puisque ce choix « s’inscrit dans </w:t>
      </w:r>
      <w:r>
        <w:t xml:space="preserve">[49] </w:t>
      </w:r>
      <w:r w:rsidRPr="00A13462">
        <w:t>une démarche d’appropriation par le peuple québécois des pouvoirs et institutions politiques, écon</w:t>
      </w:r>
      <w:r w:rsidRPr="00A13462">
        <w:t>o</w:t>
      </w:r>
      <w:r w:rsidRPr="00A13462">
        <w:t>miques et culturels ; cette appr</w:t>
      </w:r>
      <w:r w:rsidRPr="00A13462">
        <w:t>o</w:t>
      </w:r>
      <w:r w:rsidRPr="00A13462">
        <w:t>priation nécessite la démocratisation de ces pouvoirs et institutions ».</w:t>
      </w:r>
    </w:p>
    <w:p w14:paraId="082ADF92" w14:textId="77777777" w:rsidR="007423B7" w:rsidRPr="00A13462" w:rsidRDefault="007423B7" w:rsidP="007423B7">
      <w:pPr>
        <w:spacing w:before="120" w:after="120"/>
        <w:jc w:val="both"/>
      </w:pPr>
      <w:r w:rsidRPr="00A13462">
        <w:t>Les années 1970 sont souvent évoquées comme étant celles du syndicalisme de combat. Ce qui revient constamment dans les doc</w:t>
      </w:r>
      <w:r w:rsidRPr="00A13462">
        <w:t>u</w:t>
      </w:r>
      <w:r w:rsidRPr="00A13462">
        <w:t>ments de congrès et dans d’autres, c’est le désir de construire le po</w:t>
      </w:r>
      <w:r w:rsidRPr="00A13462">
        <w:t>u</w:t>
      </w:r>
      <w:r w:rsidRPr="00A13462">
        <w:t>voir des travailleurs et des travailleuses dans chaque milieu de travail. « Prenons notre pouvoir », « Élargir nos droits, nos appuis, nos lu</w:t>
      </w:r>
      <w:r w:rsidRPr="00A13462">
        <w:t>t</w:t>
      </w:r>
      <w:r w:rsidRPr="00A13462">
        <w:t>tes », « Tous ensemble pour de nouveaux pouvoirs », voilà quelques thèmes de congrès de l’époque qui illustrent bien cette préoccupation. Les droits de gérance sur l’organisation du travail sont quasi absolus. Ils sont la négation même de la démocratie. Celles et ceux qui fourni</w:t>
      </w:r>
      <w:r w:rsidRPr="00A13462">
        <w:t>s</w:t>
      </w:r>
      <w:r w:rsidRPr="00A13462">
        <w:t>sent quotidiennement leur force de travail et qui sont à la source de la création des richesses ne sont pas minimalement respectés. Ils n’ont aucun accès à l’information sur la situation économique de l’entreprise, les changements technologiques, etc. La lutte ouvrière doit se faire chaque jour contre l’exploitation et les multiples formes de domination et d’aliénation. C’est là le premier rôle des syndicats de combat.</w:t>
      </w:r>
    </w:p>
    <w:p w14:paraId="6FCF9291" w14:textId="77777777" w:rsidR="007423B7" w:rsidRPr="00A13462" w:rsidRDefault="007423B7" w:rsidP="007423B7">
      <w:pPr>
        <w:spacing w:before="120" w:after="120"/>
        <w:jc w:val="both"/>
      </w:pPr>
      <w:r w:rsidRPr="00A13462">
        <w:t>Les lois du travail représentent, dans une certaine mesure, des a</w:t>
      </w:r>
      <w:r w:rsidRPr="00A13462">
        <w:t>c</w:t>
      </w:r>
      <w:r w:rsidRPr="00A13462">
        <w:t>quis historiques majeurs du mouvement syndical pour faire avancer la démocratie dans l’ensemble de la société. Cependant, elles sont la</w:t>
      </w:r>
      <w:r w:rsidRPr="00A13462">
        <w:t>r</w:t>
      </w:r>
      <w:r w:rsidRPr="00A13462">
        <w:t>gement insuffisantes et sont marquées par l’emprise de la classe d</w:t>
      </w:r>
      <w:r w:rsidRPr="00A13462">
        <w:t>o</w:t>
      </w:r>
      <w:r w:rsidRPr="00A13462">
        <w:t>minante. À chaque congrès, la CSN reviendra sur la nécessité d’accroître les droits syndicaux : les droits à la syndicalisation, n</w:t>
      </w:r>
      <w:r w:rsidRPr="00A13462">
        <w:t>o</w:t>
      </w:r>
      <w:r w:rsidRPr="00A13462">
        <w:t>tamment par l’accréditation multipatronale, possibilité d’adhésion i</w:t>
      </w:r>
      <w:r w:rsidRPr="00A13462">
        <w:t>n</w:t>
      </w:r>
      <w:r w:rsidRPr="00A13462">
        <w:t>dividuelle (on examine même la possibilité de remettre en question le monopole de représentation), loi anti-briseurs de grève qui sera fin</w:t>
      </w:r>
      <w:r w:rsidRPr="00A13462">
        <w:t>a</w:t>
      </w:r>
      <w:r w:rsidRPr="00A13462">
        <w:t>lement accordée par le gouvernement du Parti québécois, droit de gr</w:t>
      </w:r>
      <w:r w:rsidRPr="00A13462">
        <w:t>è</w:t>
      </w:r>
      <w:r w:rsidRPr="00A13462">
        <w:t>ve permanent, droit à l’information, déjudiciarisation des relations de travail, etc.</w:t>
      </w:r>
    </w:p>
    <w:p w14:paraId="0936BD2A" w14:textId="77777777" w:rsidR="007423B7" w:rsidRPr="00A13462" w:rsidRDefault="007423B7" w:rsidP="007423B7">
      <w:pPr>
        <w:spacing w:before="120" w:after="120"/>
        <w:jc w:val="both"/>
      </w:pPr>
      <w:r w:rsidRPr="00A13462">
        <w:t>La CSN prend aussi conscience du fait que les forces syndicales organisées ne peuvent rester isolées si elles veulent être en mesure de faire face aux enjeux de société. On parlera donc de plus en plus de la nécessité de lier l’action syndicale à celle des autres groupes sociaux en lutte. On tentera sans beaucoup de succès d’organiser les ch</w:t>
      </w:r>
      <w:r w:rsidRPr="00A13462">
        <w:t>ô</w:t>
      </w:r>
      <w:r w:rsidRPr="00A13462">
        <w:t>meurs. Certains conseils centraux seront associés à la tenue de so</w:t>
      </w:r>
      <w:r w:rsidRPr="00A13462">
        <w:t>m</w:t>
      </w:r>
      <w:r w:rsidRPr="00A13462">
        <w:t>mets populaires. On incite les organismes de la centrale à s’intéresser aux problèmes particuliers des jeunes, des immigrantes et des imm</w:t>
      </w:r>
      <w:r w:rsidRPr="00A13462">
        <w:t>i</w:t>
      </w:r>
      <w:r w:rsidRPr="00A13462">
        <w:t>grants, à s’ouvrir à de nouveaux champs d’interrogation comme celui de l’environnement, aux divers aspects de la consommation et des conditions de vie.</w:t>
      </w:r>
    </w:p>
    <w:p w14:paraId="1403AABC" w14:textId="77777777" w:rsidR="007423B7" w:rsidRPr="00A13462" w:rsidRDefault="007423B7" w:rsidP="007423B7">
      <w:pPr>
        <w:spacing w:before="120" w:after="120"/>
        <w:jc w:val="both"/>
      </w:pPr>
      <w:r w:rsidRPr="00A13462">
        <w:t>Le début des années 1980 est particulièrement difficile. La CSN vit une période douloureuse en raison de causes externes et internes. C’est l’échec du référendum au Québec, avec la morosité qui en résu</w:t>
      </w:r>
      <w:r w:rsidRPr="00A13462">
        <w:t>l</w:t>
      </w:r>
      <w:r w:rsidRPr="00A13462">
        <w:t>te. En 1982, l’économie entre dans une période de récession majeure. Le mouvement syndical est durement attaqué dans ses acquis. Les conditions dans lesquelles se déroulent</w:t>
      </w:r>
      <w:r>
        <w:t xml:space="preserve"> [50] </w:t>
      </w:r>
      <w:r w:rsidRPr="00A13462">
        <w:t>les négociations dans le secteur privé sont de plus en plus au dés</w:t>
      </w:r>
      <w:r w:rsidRPr="00A13462">
        <w:t>a</w:t>
      </w:r>
      <w:r w:rsidRPr="00A13462">
        <w:t>vantage des salarié-es. Dans le secteur public, on vit la dure réalité des décrets en 1982. Le secteur public n’apparaît plus comme la locomotive de l’ensemble des synd</w:t>
      </w:r>
      <w:r w:rsidRPr="00A13462">
        <w:t>i</w:t>
      </w:r>
      <w:r w:rsidRPr="00A13462">
        <w:t>qués. La crise de l’emploi est maintenant une réalité permanente qui détériore le rapport de force. La CSN doit de plus subir une grève de ses salarié-es en 1980. Des tensions apparaissent entre le secteur pr</w:t>
      </w:r>
      <w:r w:rsidRPr="00A13462">
        <w:t>i</w:t>
      </w:r>
      <w:r w:rsidRPr="00A13462">
        <w:t>vé, plus ouvert à de nouvelles formes de concertation avec le gouve</w:t>
      </w:r>
      <w:r w:rsidRPr="00A13462">
        <w:t>r</w:t>
      </w:r>
      <w:r w:rsidRPr="00A13462">
        <w:t>nement du Parti québécois (sommets s</w:t>
      </w:r>
      <w:r w:rsidRPr="00A13462">
        <w:t>o</w:t>
      </w:r>
      <w:r w:rsidRPr="00A13462">
        <w:t>cio-économiques, participation à la CSST et projet de négociations nationales) et le secteur public, qui doit affronter comme employeur ce même gouvernement.</w:t>
      </w:r>
    </w:p>
    <w:p w14:paraId="6BB9A3CB" w14:textId="77777777" w:rsidR="007423B7" w:rsidRPr="00A13462" w:rsidRDefault="007423B7" w:rsidP="007423B7">
      <w:pPr>
        <w:spacing w:before="120" w:after="120"/>
        <w:jc w:val="both"/>
      </w:pPr>
      <w:r w:rsidRPr="00A13462">
        <w:t>Pendant ce temps, on commence à prendre conscience de l’ampleur des changements structurels qui se mettent en place, qui font que les choses ne seront plus jamais pareilles et que, devant l’ampleur de ces changements, une stratégie uniquement défensive devient insuffisante. Ainsi, on prend la mesure de la révolution tec</w:t>
      </w:r>
      <w:r w:rsidRPr="00A13462">
        <w:t>h</w:t>
      </w:r>
      <w:r w:rsidRPr="00A13462">
        <w:t>nologique qui survient dans la société et les milieux de travail. Cette dernière menace d’approfondir la crise de l’emploi et d’affecter pr</w:t>
      </w:r>
      <w:r w:rsidRPr="00A13462">
        <w:t>o</w:t>
      </w:r>
      <w:r w:rsidRPr="00A13462">
        <w:t>fondément les conditions de travail. Mais en même temps, elle app</w:t>
      </w:r>
      <w:r w:rsidRPr="00A13462">
        <w:t>a</w:t>
      </w:r>
      <w:r w:rsidRPr="00A13462">
        <w:t>raît aussi comme une occasion de prendre l'offensive. Dans une polit</w:t>
      </w:r>
      <w:r w:rsidRPr="00A13462">
        <w:t>i</w:t>
      </w:r>
      <w:r w:rsidRPr="00A13462">
        <w:t>que de revendication publiée en 1983, on insiste sur la nécessité de saisir l’opportunité de ces changements pour mettre de l’avant de nouvelles revendications sur la réduction du temps de travail, la fo</w:t>
      </w:r>
      <w:r w:rsidRPr="00A13462">
        <w:t>r</w:t>
      </w:r>
      <w:r w:rsidRPr="00A13462">
        <w:t>mation professionnelle, des politiques industrielles, etc. La révolution technologique est associée à une remise en question de l’organisation traditionnelle du travail et à de nouvelles stratégies patronales de ge</w:t>
      </w:r>
      <w:r w:rsidRPr="00A13462">
        <w:t>s</w:t>
      </w:r>
      <w:r w:rsidRPr="00A13462">
        <w:t>tion qui peuvent comporter à la fois des risques et des ouvertures vers une requalification du travail. On insiste donc sur la nécessité, non seulement de négocier les changements technologiques, mais d’en profiter aussi pour remettre en question les droits de gérance sur l’organisation du travail. En somme, la crise qui était vécue uniqu</w:t>
      </w:r>
      <w:r w:rsidRPr="00A13462">
        <w:t>e</w:t>
      </w:r>
      <w:r w:rsidRPr="00A13462">
        <w:t>ment comme une attaque du capital, présente dorénavant de nouvelles possibilités pour reprendre l’offensive. Des changements de stratégies s’amorcent donc à la CSN.</w:t>
      </w:r>
    </w:p>
    <w:p w14:paraId="4BCD971C" w14:textId="77777777" w:rsidR="007423B7" w:rsidRDefault="007423B7" w:rsidP="007423B7">
      <w:pPr>
        <w:spacing w:before="120" w:after="120"/>
        <w:jc w:val="both"/>
      </w:pPr>
    </w:p>
    <w:p w14:paraId="292AEA76" w14:textId="77777777" w:rsidR="007423B7" w:rsidRPr="00A13462" w:rsidRDefault="007423B7" w:rsidP="007423B7">
      <w:pPr>
        <w:pStyle w:val="a"/>
      </w:pPr>
      <w:r w:rsidRPr="00A13462">
        <w:t>1985 à aujourd’hui :</w:t>
      </w:r>
      <w:r>
        <w:br/>
      </w:r>
      <w:r w:rsidRPr="00A13462">
        <w:t>la difficile recherche d’un nouveau contrat social</w:t>
      </w:r>
    </w:p>
    <w:p w14:paraId="6E7169CF" w14:textId="77777777" w:rsidR="007423B7" w:rsidRDefault="007423B7" w:rsidP="007423B7">
      <w:pPr>
        <w:spacing w:before="120" w:after="120"/>
        <w:jc w:val="both"/>
      </w:pPr>
    </w:p>
    <w:p w14:paraId="0FF52C34" w14:textId="77777777" w:rsidR="007423B7" w:rsidRPr="00A13462" w:rsidRDefault="007423B7" w:rsidP="007423B7">
      <w:pPr>
        <w:spacing w:before="120" w:after="120"/>
        <w:jc w:val="both"/>
      </w:pPr>
      <w:r w:rsidRPr="00A13462">
        <w:t>L’analyse que la CSN fait de la crise s’approfondit et s’élargit. Cette crise est internationale et est liée à une transformation dans les rapports de force entre les grandes puissances. À l’Est, les régimes communistes sont fortement ébranlés et finalement s’écroulent. Le Japon et l’Europe remettent en cause l’hégémonie économique et commerciale américaine. La division internationale du travail se m</w:t>
      </w:r>
      <w:r w:rsidRPr="00A13462">
        <w:t>o</w:t>
      </w:r>
      <w:r w:rsidRPr="00A13462">
        <w:t>difie, accroissant la concentration du capital et les capacités des entr</w:t>
      </w:r>
      <w:r w:rsidRPr="00A13462">
        <w:t>e</w:t>
      </w:r>
      <w:r w:rsidRPr="00A13462">
        <w:t>prises désormais mondialisées de délocaliser la production, de génér</w:t>
      </w:r>
      <w:r w:rsidRPr="00A13462">
        <w:t>a</w:t>
      </w:r>
      <w:r w:rsidRPr="00A13462">
        <w:t>liser la sous-traitance, d’assouplir les processus de travail. Le capital</w:t>
      </w:r>
      <w:r>
        <w:t xml:space="preserve"> [51] </w:t>
      </w:r>
      <w:r w:rsidRPr="00A13462">
        <w:t>financier s’autonomise, devient massivement spéculatif et exerce un contrôle toujours plus grand sur les choix politiques des États.</w:t>
      </w:r>
    </w:p>
    <w:p w14:paraId="4BAD800F" w14:textId="77777777" w:rsidR="007423B7" w:rsidRPr="00A13462" w:rsidRDefault="007423B7" w:rsidP="007423B7">
      <w:pPr>
        <w:spacing w:before="120" w:after="120"/>
        <w:jc w:val="both"/>
      </w:pPr>
      <w:r w:rsidRPr="00A13462">
        <w:t>La révolution informatique possède le potentiel de bouleverser les conditions de vie et de travail. Le traitement de l’information et des connaissances, les investissements dans le savoir, dans la recherche et le développement sont maintenant au cœur des rapports de pouvoir entre les groupes et les sociétés.</w:t>
      </w:r>
    </w:p>
    <w:p w14:paraId="5A16AFFE" w14:textId="77777777" w:rsidR="007423B7" w:rsidRPr="00A13462" w:rsidRDefault="007423B7" w:rsidP="007423B7">
      <w:pPr>
        <w:spacing w:before="120" w:after="120"/>
        <w:jc w:val="both"/>
      </w:pPr>
      <w:r w:rsidRPr="00A13462">
        <w:t>La société est aussi en mutation profonde. Les valeurs se transfo</w:t>
      </w:r>
      <w:r w:rsidRPr="00A13462">
        <w:t>r</w:t>
      </w:r>
      <w:r w:rsidRPr="00A13462">
        <w:t>ment. On assiste à une montée de l’individualisme, qui est une men</w:t>
      </w:r>
      <w:r w:rsidRPr="00A13462">
        <w:t>a</w:t>
      </w:r>
      <w:r w:rsidRPr="00A13462">
        <w:t>ce à la solidarité collective. Mais de nouvelles sensibilités émergent aussi chez les femmes, les jeunes, autour de nouvelles préoccupations liées à de nouveaux besoins sociaux d’autonomie et à de nouveaux thèmes comme l’environnement. La société est de plus en plus plur</w:t>
      </w:r>
      <w:r w:rsidRPr="00A13462">
        <w:t>a</w:t>
      </w:r>
      <w:r w:rsidRPr="00A13462">
        <w:t>liste. La CSN doit aussi s’appuyer sur ces nouvelles réalités, et de nouveaux comités confédéraux seront mis sur pied pour intégrer ces préoccupations dans la vie syndicale. Mais la société est aussi de plus en plus divisée, « cassée » en deux à cause du chômage permanent et de l’appauvrissement. L’exclusion devient le drame social dominant. Les fondements de la démocratie sont menacés. Et ce dernier phén</w:t>
      </w:r>
      <w:r w:rsidRPr="00A13462">
        <w:t>o</w:t>
      </w:r>
      <w:r w:rsidRPr="00A13462">
        <w:t>mène est aussi aggravé par l’emprise de l’idéologie néolibérale qui remet en question les fonctions de protection de 1 ’État, par les go</w:t>
      </w:r>
      <w:r w:rsidRPr="00A13462">
        <w:t>u</w:t>
      </w:r>
      <w:r w:rsidRPr="00A13462">
        <w:t>vernements qui abandonnent leurs responsabilités, qui attaquent le filet de protection sociale, qui se désengagent de leurs missions esse</w:t>
      </w:r>
      <w:r w:rsidRPr="00A13462">
        <w:t>n</w:t>
      </w:r>
      <w:r w:rsidRPr="00A13462">
        <w:t>tielles.</w:t>
      </w:r>
    </w:p>
    <w:p w14:paraId="336A765F" w14:textId="77777777" w:rsidR="007423B7" w:rsidRPr="00A13462" w:rsidRDefault="007423B7" w:rsidP="007423B7">
      <w:pPr>
        <w:spacing w:before="120" w:after="120"/>
        <w:jc w:val="both"/>
      </w:pPr>
      <w:r w:rsidRPr="00A13462">
        <w:t>La seule protection des acquis des syndiqué-es, la seule solidarité syndicale n’est plus en mesure de faire face à ces enjeux de société, sous peine de verser dans le corporatisme. Il s’agit donc d’une vérit</w:t>
      </w:r>
      <w:r w:rsidRPr="00A13462">
        <w:t>a</w:t>
      </w:r>
      <w:r w:rsidRPr="00A13462">
        <w:t>ble prise de conscience de ses propres responsabilités dans laquelle s’engagera la CSN. Elle doit mettre de l’avant de nouvelles perspect</w:t>
      </w:r>
      <w:r w:rsidRPr="00A13462">
        <w:t>i</w:t>
      </w:r>
      <w:r w:rsidRPr="00A13462">
        <w:t>ves et de nouvelles propositions pour sortir de la crise et imaginer une nouvelle société. Le monde du travail se transforme, de nouvelles d</w:t>
      </w:r>
      <w:r w:rsidRPr="00A13462">
        <w:t>i</w:t>
      </w:r>
      <w:r w:rsidRPr="00A13462">
        <w:t>visions apparaissent entre salarié-es. La part du secteur manufacturier est en déclin. Les emplois se créent maintenant dans le tertiaire privé qui est très peu syndiqué. Il s’agit majoritairement d’emplois atyp</w:t>
      </w:r>
      <w:r w:rsidRPr="00A13462">
        <w:t>i</w:t>
      </w:r>
      <w:r w:rsidRPr="00A13462">
        <w:t>ques, le plus souvent précaires : temps partiel, à la pige, travail aut</w:t>
      </w:r>
      <w:r w:rsidRPr="00A13462">
        <w:t>o</w:t>
      </w:r>
      <w:r w:rsidRPr="00A13462">
        <w:t>nome, etc.</w:t>
      </w:r>
    </w:p>
    <w:p w14:paraId="164BDED9" w14:textId="77777777" w:rsidR="007423B7" w:rsidRPr="00A13462" w:rsidRDefault="007423B7" w:rsidP="007423B7">
      <w:pPr>
        <w:spacing w:before="120" w:after="120"/>
        <w:jc w:val="both"/>
      </w:pPr>
      <w:r w:rsidRPr="00A13462">
        <w:t>Au cours de la dernière décennie, la CSN a fait de l’emploi sa première priorité. Elle incite ses fédérations à développer des polit</w:t>
      </w:r>
      <w:r w:rsidRPr="00A13462">
        <w:t>i</w:t>
      </w:r>
      <w:r w:rsidRPr="00A13462">
        <w:t>ques sectorielles, à favoriser la reconversion des industries en déclin. Dans le secteur public, les politiques de santé, de services sociaux et d’éducation doivent respecter les grands objectifs de gratuité et d’universalité, mais aussi prendre en charge les nouveaux enjeux s</w:t>
      </w:r>
      <w:r w:rsidRPr="00A13462">
        <w:t>o</w:t>
      </w:r>
      <w:r w:rsidRPr="00A13462">
        <w:t>ciaux. De nombreux colloques ont lieu sur ces questions. Des plates-formes de revendications sont débattues aux diverses instances, dans les syndicats. Les fédérations du secteur privé participent aussi aux grappes sectorielles et aux tables de concertation mises en place par le gouvernement.</w:t>
      </w:r>
    </w:p>
    <w:p w14:paraId="77B0F77B" w14:textId="77777777" w:rsidR="007423B7" w:rsidRPr="00A13462" w:rsidRDefault="007423B7" w:rsidP="007423B7">
      <w:pPr>
        <w:spacing w:before="120" w:after="120"/>
        <w:jc w:val="both"/>
      </w:pPr>
      <w:r>
        <w:t>[52]</w:t>
      </w:r>
    </w:p>
    <w:p w14:paraId="5B1322EB" w14:textId="77777777" w:rsidR="007423B7" w:rsidRPr="00A13462" w:rsidRDefault="007423B7" w:rsidP="007423B7">
      <w:pPr>
        <w:spacing w:before="120" w:after="120"/>
        <w:jc w:val="both"/>
      </w:pPr>
      <w:r w:rsidRPr="00A13462">
        <w:t>Les conseils centraux s’impliquent de plus en plus dans le dév</w:t>
      </w:r>
      <w:r w:rsidRPr="00A13462">
        <w:t>e</w:t>
      </w:r>
      <w:r w:rsidRPr="00A13462">
        <w:t>loppement régional et local. La CSN appuie plusieurs mesures de d</w:t>
      </w:r>
      <w:r w:rsidRPr="00A13462">
        <w:t>é</w:t>
      </w:r>
      <w:r w:rsidRPr="00A13462">
        <w:t>centralisation des politiques économiques de l’État. Des centaines de militantes et de militants vont participer à des tables de concertation sur plusieurs sujets.</w:t>
      </w:r>
    </w:p>
    <w:p w14:paraId="082F6751" w14:textId="77777777" w:rsidR="007423B7" w:rsidRPr="00A13462" w:rsidRDefault="007423B7" w:rsidP="007423B7">
      <w:pPr>
        <w:spacing w:before="120" w:after="120"/>
        <w:jc w:val="both"/>
      </w:pPr>
      <w:r w:rsidRPr="00A13462">
        <w:t>L’organisation du travail est aussi un champ privilégié d’action. C’est à la fois un moyen de relancer la productivité des entreprises, d’assurer la qualité des biens et des services et de démocratiser les milieux de travail, de sortir du taylorisme. Dès le milieu des années 1980, la CSN fait preuve d’innovation, en suscitant des débats que</w:t>
      </w:r>
      <w:r w:rsidRPr="00A13462">
        <w:t>l</w:t>
      </w:r>
      <w:r w:rsidRPr="00A13462">
        <w:t>quefois difficiles et en incitant ses fédérations et ses syndicats à « prendre les devants dans l’organisation du travail ». Un grand no</w:t>
      </w:r>
      <w:r w:rsidRPr="00A13462">
        <w:t>m</w:t>
      </w:r>
      <w:r w:rsidRPr="00A13462">
        <w:t>bre de syndicats du secteur privé, et plus récemment dans le secteur public, amorceront ainsi de nouveaux processus de collaboration avec les employeurs. Il s’agit en général de démarches très stimulantes puisqu’elles redonnent du pouvoir aux salarié-es sur le contenu de leur travail, le fonctionnement de leurs entreprises, les fait accéder à de nouveaux droits, qui étaient réclamés depuis longtemps. Pour la CSN, la réorganisation du travail est maintenant une voie incontournable pour l’avenir des entreprises et du syndicalisme.</w:t>
      </w:r>
    </w:p>
    <w:p w14:paraId="1D9B4F04" w14:textId="77777777" w:rsidR="007423B7" w:rsidRPr="00A13462" w:rsidRDefault="007423B7" w:rsidP="007423B7">
      <w:pPr>
        <w:spacing w:before="120" w:after="120"/>
        <w:jc w:val="both"/>
      </w:pPr>
      <w:r w:rsidRPr="00A13462">
        <w:t>Avec la révolution informatique, il devient aussi indispensable que la formation continue fasse partie de la vie au travail. La CSN insiste auprès de ses syndicats pour qu’ils négocient de nouveaux progra</w:t>
      </w:r>
      <w:r w:rsidRPr="00A13462">
        <w:t>m</w:t>
      </w:r>
      <w:r w:rsidRPr="00A13462">
        <w:t>mes de formation professionnelle. Elle demande au gouvernement de légiférer sur cette question, supporte l’adoption de la loi sur la form</w:t>
      </w:r>
      <w:r w:rsidRPr="00A13462">
        <w:t>a</w:t>
      </w:r>
      <w:r w:rsidRPr="00A13462">
        <w:t>tion professionnelle, appuie les programmes d’apprentissage et agit comme partenaire au sein de la SQDM.</w:t>
      </w:r>
    </w:p>
    <w:p w14:paraId="6A3315F5" w14:textId="77777777" w:rsidR="007423B7" w:rsidRPr="00A13462" w:rsidRDefault="007423B7" w:rsidP="007423B7">
      <w:pPr>
        <w:spacing w:before="120" w:after="120"/>
        <w:jc w:val="both"/>
      </w:pPr>
      <w:r w:rsidRPr="00A13462">
        <w:t>La condition féminine reste toujours une voie d’action privilégiée. Soulignons en particulier le travail important concernant l’équité sal</w:t>
      </w:r>
      <w:r w:rsidRPr="00A13462">
        <w:t>a</w:t>
      </w:r>
      <w:r w:rsidRPr="00A13462">
        <w:t>riale. Après de nombreuses luttes dans le secteur public, la CSN mu</w:t>
      </w:r>
      <w:r w:rsidRPr="00A13462">
        <w:t>l</w:t>
      </w:r>
      <w:r w:rsidRPr="00A13462">
        <w:t>tiplie les pressions auprès du gouvernement, qui aboutissent à l’adoption récente d’une loi.</w:t>
      </w:r>
    </w:p>
    <w:p w14:paraId="44DE391C" w14:textId="77777777" w:rsidR="007423B7" w:rsidRPr="00A13462" w:rsidRDefault="007423B7" w:rsidP="007423B7">
      <w:pPr>
        <w:spacing w:before="120" w:after="120"/>
        <w:jc w:val="both"/>
      </w:pPr>
      <w:r w:rsidRPr="00A13462">
        <w:t>Autre mesure importante pour l’emploi, la réduction du temps de travail, mise de l’avant depuis plus d’une dizaine d’années, a été r</w:t>
      </w:r>
      <w:r w:rsidRPr="00A13462">
        <w:t>e</w:t>
      </w:r>
      <w:r w:rsidRPr="00A13462">
        <w:t>lancée plus récemment. On réclame de nouvelles lois de l’État et on incite les syndicats à intégrer diverses formes de réduction du temps de travail dans leur projet de négociation. C’est une voie nécessaire de partage et de solidarité sociale.</w:t>
      </w:r>
    </w:p>
    <w:p w14:paraId="1C41D099" w14:textId="77777777" w:rsidR="007423B7" w:rsidRPr="00A13462" w:rsidRDefault="007423B7" w:rsidP="007423B7">
      <w:pPr>
        <w:spacing w:before="120" w:after="120"/>
        <w:jc w:val="both"/>
      </w:pPr>
      <w:r w:rsidRPr="00A13462">
        <w:t>Au cours des dernières années, la CSN aborde d’autres questions d’envergure qui ne suscitent pas toujours l’unanimité dans ses rangs. C’est le cas notamment de l’économie sociale, qui est présentée co</w:t>
      </w:r>
      <w:r w:rsidRPr="00A13462">
        <w:t>m</w:t>
      </w:r>
      <w:r w:rsidRPr="00A13462">
        <w:t>me une façon de répondre à de nouveaux besoins sociaux, de créer de nouveaux emplois en dehors des sphères du privé et du public, de r</w:t>
      </w:r>
      <w:r w:rsidRPr="00A13462">
        <w:t>e</w:t>
      </w:r>
      <w:r w:rsidRPr="00A13462">
        <w:t>construire de nouveaux liens sociaux et de revaloriser la citoyenneté active. C’est aussi le cas de l’implication de la CSN dans la réduction du déficit public. Dans ces multiples débats, la CSN se caractérise par sa capacité à soulever continuellement de nouvelles questions, à o</w:t>
      </w:r>
      <w:r w:rsidRPr="00A13462">
        <w:t>u</w:t>
      </w:r>
      <w:r w:rsidRPr="00A13462">
        <w:t>vrir de nouvelles voies, qui comportent toujours des risques</w:t>
      </w:r>
      <w:r>
        <w:t xml:space="preserve"> [53] </w:t>
      </w:r>
      <w:r w:rsidRPr="00A13462">
        <w:t>mais qui doivent être néanmoins assumés pour que puisse vivre l’espoir de trouver des solutions adéquates aux grands problèmes de société que vit le Québec.</w:t>
      </w:r>
    </w:p>
    <w:p w14:paraId="23EC46DD" w14:textId="77777777" w:rsidR="007423B7" w:rsidRPr="00A13462" w:rsidRDefault="007423B7" w:rsidP="007423B7">
      <w:pPr>
        <w:spacing w:before="120" w:after="120"/>
        <w:jc w:val="both"/>
      </w:pPr>
      <w:r w:rsidRPr="00A13462">
        <w:t>Sur la scène politique, la CSN reste toujours très engagée. Elle est un acteur majeur à la Commission Bélanger-Campeau. Elle se pr</w:t>
      </w:r>
      <w:r w:rsidRPr="00A13462">
        <w:t>o</w:t>
      </w:r>
      <w:r w:rsidRPr="00A13462">
        <w:t>nonce pour l’indépendance en 1990 et est très active lors du dernier référendum. L’indépendance est maintenant une dimension essentielle de son projet de société.</w:t>
      </w:r>
    </w:p>
    <w:p w14:paraId="3A67587D" w14:textId="77777777" w:rsidR="007423B7" w:rsidRPr="00A13462" w:rsidRDefault="007423B7" w:rsidP="007423B7">
      <w:pPr>
        <w:spacing w:before="120" w:after="120"/>
        <w:jc w:val="both"/>
      </w:pPr>
      <w:r w:rsidRPr="00A13462">
        <w:t xml:space="preserve">Ajoutons finalement que la CSN se dote aussi de nouveaux outils pour favoriser le contrôle de l’épargne collective et la création d’emplois. C’est le cas notamment de </w:t>
      </w:r>
      <w:r w:rsidRPr="00A13462">
        <w:rPr>
          <w:i/>
          <w:iCs/>
        </w:rPr>
        <w:t>Bâtirente,</w:t>
      </w:r>
      <w:r w:rsidRPr="00A13462">
        <w:t xml:space="preserve"> du Groupe de consu</w:t>
      </w:r>
      <w:r w:rsidRPr="00A13462">
        <w:t>l</w:t>
      </w:r>
      <w:r w:rsidRPr="00A13462">
        <w:t>tation pour le maintien et la création d’emplois du Québec et, plus r</w:t>
      </w:r>
      <w:r w:rsidRPr="00A13462">
        <w:t>é</w:t>
      </w:r>
      <w:r w:rsidRPr="00A13462">
        <w:t xml:space="preserve">cemment, de Fond </w:t>
      </w:r>
      <w:r w:rsidRPr="00A13462">
        <w:rPr>
          <w:i/>
          <w:iCs/>
        </w:rPr>
        <w:t>action.</w:t>
      </w:r>
    </w:p>
    <w:p w14:paraId="29BA82D6" w14:textId="77777777" w:rsidR="007423B7" w:rsidRPr="00A13462" w:rsidRDefault="007423B7" w:rsidP="007423B7">
      <w:pPr>
        <w:spacing w:before="120" w:after="120"/>
        <w:jc w:val="both"/>
      </w:pPr>
      <w:r w:rsidRPr="00A13462">
        <w:t>Si la CSN et ses organismes se sont résolument engagés dans de nouveaux processus de concertation, cela n’exclut nullement le r</w:t>
      </w:r>
      <w:r w:rsidRPr="00A13462">
        <w:t>e</w:t>
      </w:r>
      <w:r w:rsidRPr="00A13462">
        <w:t>cours à des conflits ou à l’utilisation de la grève lorsque cela est n</w:t>
      </w:r>
      <w:r w:rsidRPr="00A13462">
        <w:t>é</w:t>
      </w:r>
      <w:r w:rsidRPr="00A13462">
        <w:t>cessaire. Même si le nombre de grèves a substantiellement diminué, elle soutient toujours des conflits souvent très longs qui révèlent que beaucoup d’employeurs au Québec n’ont pas encore compris et acce</w:t>
      </w:r>
      <w:r w:rsidRPr="00A13462">
        <w:t>p</w:t>
      </w:r>
      <w:r w:rsidRPr="00A13462">
        <w:t>té ce que signifie le respect le plus élémentaire des salariés-es et leur droit à la vie syndicale.</w:t>
      </w:r>
    </w:p>
    <w:p w14:paraId="733A13E5" w14:textId="77777777" w:rsidR="007423B7" w:rsidRDefault="007423B7" w:rsidP="007423B7">
      <w:pPr>
        <w:spacing w:before="120" w:after="120"/>
        <w:jc w:val="both"/>
      </w:pPr>
    </w:p>
    <w:p w14:paraId="161A3553" w14:textId="77777777" w:rsidR="007423B7" w:rsidRPr="00A13462" w:rsidRDefault="007423B7" w:rsidP="007423B7">
      <w:pPr>
        <w:pStyle w:val="a"/>
      </w:pPr>
      <w:r w:rsidRPr="00A13462">
        <w:t>Quelques grands enjeux contemporains</w:t>
      </w:r>
    </w:p>
    <w:p w14:paraId="067C71D2" w14:textId="77777777" w:rsidR="007423B7" w:rsidRDefault="007423B7" w:rsidP="007423B7">
      <w:pPr>
        <w:spacing w:before="120" w:after="120"/>
        <w:jc w:val="both"/>
      </w:pPr>
    </w:p>
    <w:p w14:paraId="6F272F65" w14:textId="77777777" w:rsidR="007423B7" w:rsidRPr="00A13462" w:rsidRDefault="007423B7" w:rsidP="007423B7">
      <w:pPr>
        <w:spacing w:before="120" w:after="120"/>
        <w:jc w:val="both"/>
      </w:pPr>
      <w:r w:rsidRPr="00A13462">
        <w:t>En guise de conclusion, je soulèverai de façon succincte un certain nombre de grands enjeux auxquels la CSN doit faire face.</w:t>
      </w:r>
    </w:p>
    <w:p w14:paraId="4D52390A" w14:textId="77777777" w:rsidR="007423B7" w:rsidRDefault="007423B7" w:rsidP="007423B7">
      <w:pPr>
        <w:spacing w:before="120" w:after="120"/>
        <w:jc w:val="both"/>
      </w:pPr>
    </w:p>
    <w:p w14:paraId="66631E81" w14:textId="77777777" w:rsidR="007423B7" w:rsidRPr="00A13462" w:rsidRDefault="007423B7" w:rsidP="007423B7">
      <w:pPr>
        <w:spacing w:before="120" w:after="120"/>
        <w:ind w:left="720" w:hanging="360"/>
        <w:jc w:val="both"/>
      </w:pPr>
      <w:r>
        <w:t>1.</w:t>
      </w:r>
      <w:r>
        <w:tab/>
      </w:r>
      <w:r w:rsidRPr="00A13462">
        <w:t>Les lois du travail au Québec et au Canada sont de moins en moins adaptées aux réalités nouvelles du monde du travail. Il y a dix ans, la Commission Beaudry recommandait un ensemble de mesures pour moderniser les lois du travail. Il n’y eut prat</w:t>
      </w:r>
      <w:r w:rsidRPr="00A13462">
        <w:t>i</w:t>
      </w:r>
      <w:r w:rsidRPr="00A13462">
        <w:t>quement aucune su</w:t>
      </w:r>
      <w:r w:rsidRPr="00A13462">
        <w:t>i</w:t>
      </w:r>
      <w:r w:rsidRPr="00A13462">
        <w:t>te. Les lois du travail ne répondent plus à un ensemble de phénom</w:t>
      </w:r>
      <w:r w:rsidRPr="00A13462">
        <w:t>è</w:t>
      </w:r>
      <w:r w:rsidRPr="00A13462">
        <w:t>nes : transformation des entreprises et des exigences du travail, développement de la sous-traitance, dév</w:t>
      </w:r>
      <w:r w:rsidRPr="00A13462">
        <w:t>e</w:t>
      </w:r>
      <w:r w:rsidRPr="00A13462">
        <w:t>loppement du travail atypique, transformation des processus de négociation, etc.</w:t>
      </w:r>
    </w:p>
    <w:p w14:paraId="03962DF5" w14:textId="77777777" w:rsidR="007423B7" w:rsidRPr="00A13462" w:rsidRDefault="007423B7" w:rsidP="007423B7">
      <w:pPr>
        <w:spacing w:before="120" w:after="120"/>
        <w:ind w:left="720" w:hanging="360"/>
        <w:jc w:val="both"/>
      </w:pPr>
      <w:r>
        <w:t>2.</w:t>
      </w:r>
      <w:r>
        <w:tab/>
      </w:r>
      <w:r w:rsidRPr="00A13462">
        <w:t>Les régimes de négociation dans les secteurs privé et public comportent des limites qui doivent maintenant être dépassées. La n</w:t>
      </w:r>
      <w:r w:rsidRPr="00A13462">
        <w:t>é</w:t>
      </w:r>
      <w:r w:rsidRPr="00A13462">
        <w:t>gociation exclusivement locale dans le privé permet de moins en moins de faire face aux stratégies des entreprises et aux enjeux sectoriels. À l’opposé, la centralisation des négoci</w:t>
      </w:r>
      <w:r w:rsidRPr="00A13462">
        <w:t>a</w:t>
      </w:r>
      <w:r w:rsidRPr="00A13462">
        <w:t>tions dans le secteur public limite sérieusement la capacité des syndicats à prendre en cha</w:t>
      </w:r>
      <w:r w:rsidRPr="00A13462">
        <w:t>r</w:t>
      </w:r>
      <w:r w:rsidRPr="00A13462">
        <w:t>ge des questions aussi essentielles que la réorganisation du travail. C’est donc les niveaux de n</w:t>
      </w:r>
      <w:r w:rsidRPr="00A13462">
        <w:t>é</w:t>
      </w:r>
      <w:r w:rsidRPr="00A13462">
        <w:t>gociation qui doivent être redéfinis dans leur interdépendance.</w:t>
      </w:r>
    </w:p>
    <w:p w14:paraId="336DC37B" w14:textId="77777777" w:rsidR="007423B7" w:rsidRPr="00A13462" w:rsidRDefault="007423B7" w:rsidP="007423B7">
      <w:pPr>
        <w:pStyle w:val="p"/>
      </w:pPr>
      <w:r>
        <w:t>[54]</w:t>
      </w:r>
    </w:p>
    <w:p w14:paraId="14F1175C" w14:textId="77777777" w:rsidR="007423B7" w:rsidRPr="00A13462" w:rsidRDefault="007423B7" w:rsidP="007423B7">
      <w:pPr>
        <w:spacing w:before="120" w:after="120"/>
        <w:ind w:left="720" w:hanging="360"/>
        <w:jc w:val="both"/>
      </w:pPr>
      <w:r>
        <w:t>3.</w:t>
      </w:r>
      <w:r>
        <w:tab/>
      </w:r>
      <w:r w:rsidRPr="00A13462">
        <w:t>L’une des faiblesses de la CSN, depuis vingt ans, a été son i</w:t>
      </w:r>
      <w:r w:rsidRPr="00A13462">
        <w:t>n</w:t>
      </w:r>
      <w:r w:rsidRPr="00A13462">
        <w:t>capacité d’adapter ses structures de représentation aux tran</w:t>
      </w:r>
      <w:r w:rsidRPr="00A13462">
        <w:t>s</w:t>
      </w:r>
      <w:r w:rsidRPr="00A13462">
        <w:t>formations et à la diversité du monde du travail. Elle a ainsi perdu plusieurs d</w:t>
      </w:r>
      <w:r w:rsidRPr="00A13462">
        <w:t>i</w:t>
      </w:r>
      <w:r w:rsidRPr="00A13462">
        <w:t>zaines de milliers de membres, surtout parmi des groupes professionnels. Comme organisation, la CSN po</w:t>
      </w:r>
      <w:r w:rsidRPr="00A13462">
        <w:t>s</w:t>
      </w:r>
      <w:r w:rsidRPr="00A13462">
        <w:t>sède aussi des caractéristiques bureaucratiques. Les transform</w:t>
      </w:r>
      <w:r w:rsidRPr="00A13462">
        <w:t>a</w:t>
      </w:r>
      <w:r w:rsidRPr="00A13462">
        <w:t>tions de structures remettent en que</w:t>
      </w:r>
      <w:r w:rsidRPr="00A13462">
        <w:t>s</w:t>
      </w:r>
      <w:r w:rsidRPr="00A13462">
        <w:t>tion les rapports internes de pouvoir, ce qui est toujours ardu et péri</w:t>
      </w:r>
      <w:r w:rsidRPr="00A13462">
        <w:t>l</w:t>
      </w:r>
      <w:r w:rsidRPr="00A13462">
        <w:t>leux pour l’unité de l’organisation. Cependant, sa capacité à conserver ses membres et d’en accueillir de nouveaux dépend largement des nouvelles solutions qu’elle pourra adopter.</w:t>
      </w:r>
    </w:p>
    <w:p w14:paraId="0019D774" w14:textId="77777777" w:rsidR="007423B7" w:rsidRPr="00A13462" w:rsidRDefault="007423B7" w:rsidP="007423B7">
      <w:pPr>
        <w:spacing w:before="120" w:after="120"/>
        <w:ind w:left="720" w:hanging="360"/>
        <w:jc w:val="both"/>
      </w:pPr>
      <w:r>
        <w:t>4.</w:t>
      </w:r>
      <w:r>
        <w:tab/>
      </w:r>
      <w:r w:rsidRPr="00A13462">
        <w:t>Dans un monde à la fois globalisé et divisé, face aux pouvoirs internationaux du capital, toutes les organisations syndicales sont confrontées à l’exigence d’un renforcement de l’action syndicale i</w:t>
      </w:r>
      <w:r w:rsidRPr="00A13462">
        <w:t>n</w:t>
      </w:r>
      <w:r w:rsidRPr="00A13462">
        <w:t>ternationale. La nécessité de trouver et d’imposer de nouveaux modes de régulation et de coopération internati</w:t>
      </w:r>
      <w:r w:rsidRPr="00A13462">
        <w:t>o</w:t>
      </w:r>
      <w:r w:rsidRPr="00A13462">
        <w:t>nale face aux discours total</w:t>
      </w:r>
      <w:r w:rsidRPr="00A13462">
        <w:t>i</w:t>
      </w:r>
      <w:r w:rsidRPr="00A13462">
        <w:t>taires de la compétitivité et du « libre-marché » nécessite que la CSN renforce son rôle dans l’action syndicale internationale.</w:t>
      </w:r>
    </w:p>
    <w:p w14:paraId="7A6B2500" w14:textId="77777777" w:rsidR="007423B7" w:rsidRPr="00A13462" w:rsidRDefault="007423B7" w:rsidP="007423B7">
      <w:pPr>
        <w:spacing w:before="120" w:after="120"/>
        <w:ind w:left="720" w:hanging="360"/>
        <w:jc w:val="both"/>
      </w:pPr>
      <w:r>
        <w:t>5.</w:t>
      </w:r>
      <w:r>
        <w:tab/>
      </w:r>
      <w:r w:rsidRPr="00A13462">
        <w:t>La CSN reconnaît que le mouvement syndical n’est plus l’unique porteur des aspirations des classes populaires. De no</w:t>
      </w:r>
      <w:r w:rsidRPr="00A13462">
        <w:t>u</w:t>
      </w:r>
      <w:r w:rsidRPr="00A13462">
        <w:t>veaux mouvements sociaux ont émergé autour de nouvelles sensibilités et de nouvelles revendications. Elle doit maintenant travailler en alliance avec ces mouvements qui sont une riche</w:t>
      </w:r>
      <w:r w:rsidRPr="00A13462">
        <w:t>s</w:t>
      </w:r>
      <w:r w:rsidRPr="00A13462">
        <w:t>se pour la démocratie au Québec. Elle doit le faire avec ouve</w:t>
      </w:r>
      <w:r w:rsidRPr="00A13462">
        <w:t>r</w:t>
      </w:r>
      <w:r w:rsidRPr="00A13462">
        <w:t>ture et souvent avec les compr</w:t>
      </w:r>
      <w:r w:rsidRPr="00A13462">
        <w:t>o</w:t>
      </w:r>
      <w:r w:rsidRPr="00A13462">
        <w:t>mis que cela implique dans des situations où les intérêts et les orient</w:t>
      </w:r>
      <w:r w:rsidRPr="00A13462">
        <w:t>a</w:t>
      </w:r>
      <w:r w:rsidRPr="00A13462">
        <w:t>tions de chacun n’apparaissent pas toujours spontanément conve</w:t>
      </w:r>
      <w:r w:rsidRPr="00A13462">
        <w:t>r</w:t>
      </w:r>
      <w:r w:rsidRPr="00A13462">
        <w:t>gents.</w:t>
      </w:r>
    </w:p>
    <w:p w14:paraId="7B77631D" w14:textId="77777777" w:rsidR="007423B7" w:rsidRPr="00A13462" w:rsidRDefault="007423B7" w:rsidP="007423B7">
      <w:pPr>
        <w:spacing w:before="120" w:after="120"/>
        <w:ind w:left="720" w:hanging="360"/>
        <w:jc w:val="both"/>
      </w:pPr>
      <w:r>
        <w:t>6.</w:t>
      </w:r>
      <w:r>
        <w:tab/>
      </w:r>
      <w:r w:rsidRPr="00A13462">
        <w:t>Dans une situation de profondes transformations, quand les str</w:t>
      </w:r>
      <w:r w:rsidRPr="00A13462">
        <w:t>a</w:t>
      </w:r>
      <w:r w:rsidRPr="00A13462">
        <w:t>tégies apparaissent moins évidentes, quand les pratiques synd</w:t>
      </w:r>
      <w:r w:rsidRPr="00A13462">
        <w:t>i</w:t>
      </w:r>
      <w:r w:rsidRPr="00A13462">
        <w:t>cales doivent changer, la CSN doit poursuivre sa réflexion sur la transfo</w:t>
      </w:r>
      <w:r w:rsidRPr="00A13462">
        <w:t>r</w:t>
      </w:r>
      <w:r w:rsidRPr="00A13462">
        <w:t>mation de ses stratégies. Le sens de ces stratégies doit être partagé par le plus grand nombre de ses militantes et de ses militants. L’action syndicale a toujours reposé sur un équilibre précaire entre des processus de coopération et des a</w:t>
      </w:r>
      <w:r w:rsidRPr="00A13462">
        <w:t>c</w:t>
      </w:r>
      <w:r w:rsidRPr="00A13462">
        <w:t>tions conflictuelles. La force d’une démocratie repose sur sa c</w:t>
      </w:r>
      <w:r w:rsidRPr="00A13462">
        <w:t>a</w:t>
      </w:r>
      <w:r w:rsidRPr="00A13462">
        <w:t>pacité de gérer démocratiquement les conflits. La recherche de nouvelles convergences avec les employeurs ne fera jamais di</w:t>
      </w:r>
      <w:r w:rsidRPr="00A13462">
        <w:t>s</w:t>
      </w:r>
      <w:r w:rsidRPr="00A13462">
        <w:t>p</w:t>
      </w:r>
      <w:r w:rsidRPr="00A13462">
        <w:t>a</w:t>
      </w:r>
      <w:r w:rsidRPr="00A13462">
        <w:t>raître complètement les divergences. Coopération et conflits sont nécessairement liés au sein de rapports de force qui sont le moteur des progrès sociaux.</w:t>
      </w:r>
    </w:p>
    <w:p w14:paraId="2E224F97" w14:textId="77777777" w:rsidR="007423B7" w:rsidRPr="00A13462" w:rsidRDefault="007423B7" w:rsidP="007423B7">
      <w:pPr>
        <w:spacing w:before="120" w:after="120"/>
        <w:ind w:left="720" w:hanging="360"/>
        <w:jc w:val="both"/>
      </w:pPr>
      <w:r>
        <w:t>7.</w:t>
      </w:r>
      <w:r>
        <w:tab/>
      </w:r>
      <w:r w:rsidRPr="00A13462">
        <w:t>Derrière les grands enjeux de société qui sont soulevés depuis une vingtaine d’années, par les stratégies patronales, les actions des gouvernements, des organisations syndicales et des autres mouv</w:t>
      </w:r>
      <w:r w:rsidRPr="00A13462">
        <w:t>e</w:t>
      </w:r>
      <w:r w:rsidRPr="00A13462">
        <w:t>ments sociaux, ce qui est profondément en cause, c’est la conception que se</w:t>
      </w:r>
      <w:r>
        <w:t xml:space="preserve"> [55] </w:t>
      </w:r>
      <w:r w:rsidRPr="00A13462">
        <w:t>font les divers acteurs sociaux du rôle de l’État, de la démocratie et de la justice dans une société plurali</w:t>
      </w:r>
      <w:r w:rsidRPr="00A13462">
        <w:t>s</w:t>
      </w:r>
      <w:r w:rsidRPr="00A13462">
        <w:t>te. Pour la CSN, l’ensemble des revendications qu’elle met de l’avant renvoie à un projet de société qui n’est pas encore suff</w:t>
      </w:r>
      <w:r w:rsidRPr="00A13462">
        <w:t>i</w:t>
      </w:r>
      <w:r w:rsidRPr="00A13462">
        <w:t>samment explicite et débattu sur le fond de ces grandes que</w:t>
      </w:r>
      <w:r w:rsidRPr="00A13462">
        <w:t>s</w:t>
      </w:r>
      <w:r w:rsidRPr="00A13462">
        <w:t>tions. Après avoir cr</w:t>
      </w:r>
      <w:r w:rsidRPr="00A13462">
        <w:t>i</w:t>
      </w:r>
      <w:r w:rsidRPr="00A13462">
        <w:t>tiqué pendant longtemps le manque de démocratie dans l’État-providence, la CSN doit maintenant d</w:t>
      </w:r>
      <w:r w:rsidRPr="00A13462">
        <w:t>é</w:t>
      </w:r>
      <w:r w:rsidRPr="00A13462">
        <w:t>velopper une vision pr</w:t>
      </w:r>
      <w:r w:rsidRPr="00A13462">
        <w:t>o</w:t>
      </w:r>
      <w:r w:rsidRPr="00A13462">
        <w:t>gressiste de transformation du rôle de l’État. Comment redéfinir le rôle de la société civile et de la c</w:t>
      </w:r>
      <w:r w:rsidRPr="00A13462">
        <w:t>i</w:t>
      </w:r>
      <w:r w:rsidRPr="00A13462">
        <w:t>toye</w:t>
      </w:r>
      <w:r w:rsidRPr="00A13462">
        <w:t>n</w:t>
      </w:r>
      <w:r w:rsidRPr="00A13462">
        <w:t>neté en vue d’accroître la démocratie ? Quelles sont les valeurs communes qui doivent définir les fondements de la ju</w:t>
      </w:r>
      <w:r w:rsidRPr="00A13462">
        <w:t>s</w:t>
      </w:r>
      <w:r w:rsidRPr="00A13462">
        <w:t>tice ? Comment doivent évoluer les droits et les responsabil</w:t>
      </w:r>
      <w:r w:rsidRPr="00A13462">
        <w:t>i</w:t>
      </w:r>
      <w:r w:rsidRPr="00A13462">
        <w:t>tés ? Voilà autant de que</w:t>
      </w:r>
      <w:r w:rsidRPr="00A13462">
        <w:t>s</w:t>
      </w:r>
      <w:r w:rsidRPr="00A13462">
        <w:t>tions que la CSN soulèvera dans les années qui viennent.</w:t>
      </w:r>
    </w:p>
    <w:p w14:paraId="755417AA" w14:textId="77777777" w:rsidR="007423B7" w:rsidRDefault="007423B7" w:rsidP="007423B7">
      <w:pPr>
        <w:spacing w:before="120" w:after="120"/>
        <w:jc w:val="both"/>
      </w:pPr>
    </w:p>
    <w:p w14:paraId="361CBD5C" w14:textId="77777777" w:rsidR="007423B7" w:rsidRPr="00A13462" w:rsidRDefault="007423B7" w:rsidP="007423B7">
      <w:pPr>
        <w:spacing w:before="120" w:after="120"/>
        <w:jc w:val="both"/>
      </w:pPr>
      <w:r w:rsidRPr="00A13462">
        <w:t>Ce qui continue à guider la CSN, c’est sa volonté historique de concilier la défense et la promotion des intérêts de ses membres avec ceux des plus démunis de la société. C’est toujours une tâche exigea</w:t>
      </w:r>
      <w:r w:rsidRPr="00A13462">
        <w:t>n</w:t>
      </w:r>
      <w:r w:rsidRPr="00A13462">
        <w:t>te, qui implique des avancées et des reculs, qui se heurte parfois à des rigidités idéologiques et bureaucratiques, voire à des replis corporati</w:t>
      </w:r>
      <w:r w:rsidRPr="00A13462">
        <w:t>s</w:t>
      </w:r>
      <w:r w:rsidRPr="00A13462">
        <w:t>tes et à des crises organisationnelles. La CSN est une organisation complexe par son membership, ses multiples structures de représent</w:t>
      </w:r>
      <w:r w:rsidRPr="00A13462">
        <w:t>a</w:t>
      </w:r>
      <w:r w:rsidRPr="00A13462">
        <w:t>tion, ses six cents employés qui ont développé des pratiques et une organisation du travail qui doivent aussi être modifiées.</w:t>
      </w:r>
    </w:p>
    <w:p w14:paraId="07993BC8" w14:textId="77777777" w:rsidR="007423B7" w:rsidRPr="00A13462" w:rsidRDefault="007423B7" w:rsidP="007423B7">
      <w:pPr>
        <w:spacing w:before="120" w:after="120"/>
        <w:jc w:val="both"/>
      </w:pPr>
      <w:r w:rsidRPr="00A13462">
        <w:t>Sa force demeure ses milliers de militantes et de militants, qui œ</w:t>
      </w:r>
      <w:r w:rsidRPr="00A13462">
        <w:t>u</w:t>
      </w:r>
      <w:r w:rsidRPr="00A13462">
        <w:t>vrent quotidiennement à l’avancement de la liberté, à la promotion de nouveaux droits, à la justice et à la solidarité, dans toutes les régions du Québec.</w:t>
      </w:r>
    </w:p>
    <w:p w14:paraId="1C971477" w14:textId="77777777" w:rsidR="007423B7" w:rsidRPr="00A13462" w:rsidRDefault="007423B7" w:rsidP="007423B7">
      <w:pPr>
        <w:spacing w:before="120" w:after="120"/>
        <w:jc w:val="both"/>
      </w:pPr>
      <w:r w:rsidRPr="00A13462">
        <w:t>La CSN demeure une formida</w:t>
      </w:r>
      <w:r>
        <w:t>b</w:t>
      </w:r>
      <w:r w:rsidRPr="00A13462">
        <w:t>le école de démocratie, de prise en charge des responsabilités individuelles et collectives, d’expérimentation et d’innovation de toutes natures. Après soixante-quinze ans d’existence, la CSN demeure un outil indispensable à la construction de l’avenir du Québec.</w:t>
      </w:r>
    </w:p>
    <w:p w14:paraId="6AF8E488" w14:textId="77777777" w:rsidR="007423B7" w:rsidRDefault="007423B7" w:rsidP="007423B7">
      <w:pPr>
        <w:pStyle w:val="p"/>
      </w:pPr>
    </w:p>
    <w:p w14:paraId="6964244C" w14:textId="77777777" w:rsidR="007423B7" w:rsidRPr="00A13462" w:rsidRDefault="007423B7" w:rsidP="007423B7">
      <w:pPr>
        <w:pStyle w:val="p"/>
      </w:pPr>
      <w:r>
        <w:t>[56]</w:t>
      </w:r>
    </w:p>
    <w:p w14:paraId="41D17138" w14:textId="77777777" w:rsidR="007423B7" w:rsidRDefault="007423B7" w:rsidP="007423B7">
      <w:pPr>
        <w:pStyle w:val="p"/>
      </w:pPr>
      <w:r w:rsidRPr="00A13462">
        <w:br w:type="page"/>
      </w:r>
      <w:r>
        <w:t>[57]</w:t>
      </w:r>
    </w:p>
    <w:p w14:paraId="1AF1439E" w14:textId="77777777" w:rsidR="007423B7" w:rsidRPr="00E07116" w:rsidRDefault="007423B7" w:rsidP="007423B7">
      <w:pPr>
        <w:jc w:val="both"/>
      </w:pPr>
    </w:p>
    <w:p w14:paraId="34BBC8CF" w14:textId="77777777" w:rsidR="007423B7" w:rsidRPr="00E07116" w:rsidRDefault="007423B7" w:rsidP="007423B7"/>
    <w:p w14:paraId="231380D2" w14:textId="77777777" w:rsidR="007423B7" w:rsidRPr="00E07116" w:rsidRDefault="007423B7" w:rsidP="007423B7">
      <w:pPr>
        <w:jc w:val="both"/>
      </w:pPr>
    </w:p>
    <w:p w14:paraId="3E41C70A" w14:textId="77777777" w:rsidR="007423B7" w:rsidRPr="00E07116" w:rsidRDefault="007423B7" w:rsidP="007423B7">
      <w:pPr>
        <w:jc w:val="both"/>
      </w:pPr>
    </w:p>
    <w:p w14:paraId="7C7DA0CC" w14:textId="77777777" w:rsidR="007423B7" w:rsidRPr="00F54CC7" w:rsidRDefault="007423B7" w:rsidP="007423B7">
      <w:pPr>
        <w:spacing w:after="120"/>
        <w:ind w:firstLine="0"/>
        <w:jc w:val="center"/>
        <w:rPr>
          <w:sz w:val="24"/>
        </w:rPr>
      </w:pPr>
      <w:bookmarkStart w:id="11" w:name="La_CSN_pt_2"/>
      <w:r>
        <w:rPr>
          <w:b/>
          <w:sz w:val="24"/>
        </w:rPr>
        <w:t>La CSN. 75 ans d’action syndicale et sociale</w:t>
      </w:r>
    </w:p>
    <w:p w14:paraId="7A8EADF6" w14:textId="77777777" w:rsidR="007423B7" w:rsidRPr="00E07116" w:rsidRDefault="007423B7" w:rsidP="007423B7">
      <w:pPr>
        <w:jc w:val="both"/>
      </w:pPr>
    </w:p>
    <w:p w14:paraId="4EB4C04F" w14:textId="77777777" w:rsidR="007423B7" w:rsidRPr="00384B20" w:rsidRDefault="007423B7" w:rsidP="007423B7">
      <w:pPr>
        <w:pStyle w:val="partie"/>
        <w:jc w:val="center"/>
        <w:rPr>
          <w:sz w:val="72"/>
        </w:rPr>
      </w:pPr>
      <w:r>
        <w:rPr>
          <w:sz w:val="72"/>
        </w:rPr>
        <w:t>Deuxième</w:t>
      </w:r>
      <w:r w:rsidRPr="00384B20">
        <w:rPr>
          <w:sz w:val="72"/>
        </w:rPr>
        <w:t xml:space="preserve"> partie</w:t>
      </w:r>
    </w:p>
    <w:p w14:paraId="07427FFA" w14:textId="77777777" w:rsidR="007423B7" w:rsidRPr="00E07116" w:rsidRDefault="007423B7" w:rsidP="007423B7">
      <w:pPr>
        <w:jc w:val="both"/>
      </w:pPr>
    </w:p>
    <w:p w14:paraId="1D34552A" w14:textId="77777777" w:rsidR="007423B7" w:rsidRPr="00384B20" w:rsidRDefault="007423B7" w:rsidP="007423B7">
      <w:pPr>
        <w:pStyle w:val="Titreniveau2"/>
      </w:pPr>
      <w:r>
        <w:t>L’APPORT DE LA CSN</w:t>
      </w:r>
      <w:r>
        <w:br/>
        <w:t>À LA VIE SYNDICALE</w:t>
      </w:r>
    </w:p>
    <w:bookmarkEnd w:id="11"/>
    <w:p w14:paraId="7BB400B3" w14:textId="77777777" w:rsidR="007423B7" w:rsidRPr="00E07116" w:rsidRDefault="007423B7" w:rsidP="007423B7">
      <w:pPr>
        <w:jc w:val="both"/>
      </w:pPr>
    </w:p>
    <w:p w14:paraId="438BC811" w14:textId="77777777" w:rsidR="007423B7" w:rsidRPr="00E07116" w:rsidRDefault="007423B7" w:rsidP="007423B7">
      <w:pPr>
        <w:jc w:val="both"/>
      </w:pPr>
    </w:p>
    <w:p w14:paraId="64870386" w14:textId="77777777" w:rsidR="007423B7" w:rsidRDefault="007423B7" w:rsidP="007423B7">
      <w:pPr>
        <w:spacing w:before="120" w:after="120"/>
        <w:jc w:val="both"/>
      </w:pPr>
    </w:p>
    <w:p w14:paraId="2A9F133B" w14:textId="77777777" w:rsidR="007423B7" w:rsidRDefault="007423B7" w:rsidP="007423B7">
      <w:pPr>
        <w:spacing w:before="120" w:after="120"/>
        <w:jc w:val="both"/>
      </w:pPr>
    </w:p>
    <w:p w14:paraId="33B19953" w14:textId="77777777" w:rsidR="007423B7" w:rsidRDefault="007423B7" w:rsidP="007423B7">
      <w:pPr>
        <w:spacing w:before="120" w:after="120"/>
        <w:jc w:val="both"/>
      </w:pPr>
    </w:p>
    <w:p w14:paraId="3F53C54B" w14:textId="77777777" w:rsidR="007423B7" w:rsidRDefault="007423B7" w:rsidP="007423B7">
      <w:pPr>
        <w:spacing w:before="120" w:after="120"/>
        <w:jc w:val="both"/>
      </w:pPr>
    </w:p>
    <w:p w14:paraId="0BC4944F" w14:textId="77777777" w:rsidR="007423B7" w:rsidRPr="00A13462" w:rsidRDefault="007423B7" w:rsidP="007423B7">
      <w:pPr>
        <w:ind w:firstLine="0"/>
        <w:jc w:val="right"/>
      </w:pPr>
      <w:r w:rsidRPr="00A13462">
        <w:t>Pierre VENNAT</w:t>
      </w:r>
      <w:r>
        <w:t>,</w:t>
      </w:r>
    </w:p>
    <w:p w14:paraId="0F7A47CF" w14:textId="77777777" w:rsidR="007423B7" w:rsidRDefault="007423B7" w:rsidP="007423B7">
      <w:pPr>
        <w:ind w:firstLine="0"/>
        <w:jc w:val="right"/>
      </w:pPr>
      <w:r w:rsidRPr="00A13462">
        <w:t>Pierre PELC</w:t>
      </w:r>
      <w:r>
        <w:t>HAT</w:t>
      </w:r>
    </w:p>
    <w:p w14:paraId="61219103" w14:textId="77777777" w:rsidR="007423B7" w:rsidRDefault="007423B7" w:rsidP="007423B7">
      <w:pPr>
        <w:ind w:firstLine="0"/>
        <w:jc w:val="right"/>
      </w:pPr>
      <w:r>
        <w:t>Michel RIOUX</w:t>
      </w:r>
    </w:p>
    <w:p w14:paraId="5FC4FE7F" w14:textId="77777777" w:rsidR="007423B7" w:rsidRDefault="007423B7" w:rsidP="007423B7">
      <w:pPr>
        <w:ind w:firstLine="0"/>
        <w:jc w:val="right"/>
      </w:pPr>
      <w:r>
        <w:t>Lucie DAGENAIS</w:t>
      </w:r>
    </w:p>
    <w:p w14:paraId="2364493F" w14:textId="77777777" w:rsidR="007423B7" w:rsidRDefault="007423B7" w:rsidP="007423B7">
      <w:pPr>
        <w:ind w:firstLine="0"/>
        <w:jc w:val="right"/>
      </w:pPr>
      <w:r>
        <w:t>Dominique GAUCHER</w:t>
      </w:r>
    </w:p>
    <w:p w14:paraId="595ABA12" w14:textId="77777777" w:rsidR="007423B7" w:rsidRDefault="007423B7" w:rsidP="007423B7">
      <w:pPr>
        <w:ind w:firstLine="0"/>
        <w:jc w:val="right"/>
      </w:pPr>
      <w:r>
        <w:t>Claude FILION</w:t>
      </w:r>
    </w:p>
    <w:p w14:paraId="08A1299F" w14:textId="77777777" w:rsidR="007423B7" w:rsidRDefault="007423B7" w:rsidP="007423B7">
      <w:pPr>
        <w:ind w:firstLine="0"/>
        <w:jc w:val="right"/>
      </w:pPr>
      <w:r w:rsidRPr="00A13462">
        <w:t>Bernard DI</w:t>
      </w:r>
      <w:r>
        <w:t>ONNE</w:t>
      </w:r>
    </w:p>
    <w:p w14:paraId="29C66D83" w14:textId="77777777" w:rsidR="007423B7" w:rsidRDefault="007423B7" w:rsidP="007423B7">
      <w:pPr>
        <w:ind w:firstLine="0"/>
        <w:jc w:val="right"/>
      </w:pPr>
      <w:r>
        <w:t>Fernand MORIN</w:t>
      </w:r>
    </w:p>
    <w:p w14:paraId="3C640FA2" w14:textId="77777777" w:rsidR="007423B7" w:rsidRDefault="007423B7" w:rsidP="007423B7">
      <w:pPr>
        <w:ind w:firstLine="0"/>
        <w:jc w:val="right"/>
      </w:pPr>
      <w:r>
        <w:t>Claude RIOUX</w:t>
      </w:r>
    </w:p>
    <w:p w14:paraId="65B899E8" w14:textId="77777777" w:rsidR="007423B7" w:rsidRPr="00A13462" w:rsidRDefault="007423B7" w:rsidP="007423B7">
      <w:pPr>
        <w:ind w:firstLine="0"/>
        <w:jc w:val="right"/>
      </w:pPr>
      <w:r w:rsidRPr="00A13462">
        <w:t>Mona-Josée GAGNON</w:t>
      </w:r>
    </w:p>
    <w:p w14:paraId="75F5543C" w14:textId="77777777" w:rsidR="007423B7" w:rsidRPr="00E07116" w:rsidRDefault="007423B7" w:rsidP="007423B7">
      <w:pPr>
        <w:jc w:val="both"/>
      </w:pPr>
    </w:p>
    <w:p w14:paraId="5FAD84C5"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1ECB66E4" w14:textId="77777777" w:rsidR="007423B7" w:rsidRDefault="007423B7" w:rsidP="007423B7">
      <w:pPr>
        <w:spacing w:before="120" w:after="120"/>
        <w:jc w:val="both"/>
      </w:pPr>
    </w:p>
    <w:p w14:paraId="7C36ECD3" w14:textId="77777777" w:rsidR="007423B7" w:rsidRDefault="007423B7" w:rsidP="007423B7">
      <w:pPr>
        <w:pStyle w:val="p"/>
      </w:pPr>
      <w:r>
        <w:t>[58]</w:t>
      </w:r>
    </w:p>
    <w:p w14:paraId="62285D1A" w14:textId="77777777" w:rsidR="007423B7" w:rsidRPr="00A13462" w:rsidRDefault="007423B7" w:rsidP="007423B7">
      <w:pPr>
        <w:pStyle w:val="p"/>
      </w:pPr>
      <w:r w:rsidRPr="00A13462">
        <w:br w:type="page"/>
      </w:r>
      <w:r>
        <w:t>[59]</w:t>
      </w:r>
    </w:p>
    <w:p w14:paraId="4188916D" w14:textId="77777777" w:rsidR="007423B7" w:rsidRDefault="007423B7" w:rsidP="007423B7">
      <w:pPr>
        <w:jc w:val="both"/>
      </w:pPr>
    </w:p>
    <w:p w14:paraId="2F3FDA6A" w14:textId="77777777" w:rsidR="007423B7" w:rsidRPr="00E07116" w:rsidRDefault="007423B7" w:rsidP="007423B7">
      <w:pPr>
        <w:jc w:val="both"/>
      </w:pPr>
    </w:p>
    <w:p w14:paraId="3FAAE9DA" w14:textId="77777777" w:rsidR="007423B7" w:rsidRDefault="007423B7" w:rsidP="007423B7">
      <w:pPr>
        <w:jc w:val="both"/>
      </w:pPr>
    </w:p>
    <w:p w14:paraId="1ADA25C4" w14:textId="77777777" w:rsidR="007423B7" w:rsidRDefault="007423B7" w:rsidP="007423B7">
      <w:pPr>
        <w:spacing w:after="120"/>
        <w:ind w:firstLine="0"/>
        <w:jc w:val="center"/>
        <w:rPr>
          <w:b/>
          <w:sz w:val="24"/>
        </w:rPr>
      </w:pPr>
      <w:bookmarkStart w:id="12" w:name="La_CSN_pt_2_texte_08"/>
      <w:r>
        <w:rPr>
          <w:b/>
          <w:sz w:val="24"/>
        </w:rPr>
        <w:t>La CSN. 75 ans d’action syndicale et sociale</w:t>
      </w:r>
    </w:p>
    <w:p w14:paraId="3DE79450" w14:textId="77777777" w:rsidR="007423B7" w:rsidRPr="00F54CC7" w:rsidRDefault="007423B7" w:rsidP="007423B7">
      <w:pPr>
        <w:spacing w:after="120"/>
        <w:ind w:firstLine="0"/>
        <w:jc w:val="center"/>
        <w:rPr>
          <w:sz w:val="24"/>
        </w:rPr>
      </w:pPr>
      <w:r>
        <w:rPr>
          <w:b/>
          <w:color w:val="FF0000"/>
          <w:sz w:val="24"/>
        </w:rPr>
        <w:t>DEUXIÈME</w:t>
      </w:r>
      <w:r w:rsidRPr="00F7354D">
        <w:rPr>
          <w:b/>
          <w:color w:val="FF0000"/>
          <w:sz w:val="24"/>
        </w:rPr>
        <w:t xml:space="preserve"> PARTIE</w:t>
      </w:r>
      <w:r>
        <w:rPr>
          <w:b/>
          <w:sz w:val="24"/>
        </w:rPr>
        <w:br/>
      </w:r>
      <w:r>
        <w:rPr>
          <w:i/>
          <w:sz w:val="24"/>
        </w:rPr>
        <w:t>L’apport de la CSN à la vie syndicale</w:t>
      </w:r>
    </w:p>
    <w:p w14:paraId="78319F2B" w14:textId="77777777" w:rsidR="007423B7" w:rsidRPr="00E07116" w:rsidRDefault="007423B7" w:rsidP="007423B7">
      <w:pPr>
        <w:jc w:val="both"/>
        <w:rPr>
          <w:szCs w:val="36"/>
        </w:rPr>
      </w:pPr>
    </w:p>
    <w:p w14:paraId="22B43A38" w14:textId="77777777" w:rsidR="007423B7" w:rsidRPr="00E07116" w:rsidRDefault="007423B7" w:rsidP="007423B7">
      <w:pPr>
        <w:pStyle w:val="Titreniveau2"/>
      </w:pPr>
      <w:r>
        <w:t>“Quand les chroniqueurs syndicaux</w:t>
      </w:r>
      <w:r>
        <w:br/>
        <w:t>écrivaient l’histoire.”</w:t>
      </w:r>
    </w:p>
    <w:bookmarkEnd w:id="12"/>
    <w:p w14:paraId="772A4B16" w14:textId="77777777" w:rsidR="007423B7" w:rsidRPr="00E07116" w:rsidRDefault="007423B7" w:rsidP="007423B7">
      <w:pPr>
        <w:jc w:val="both"/>
        <w:rPr>
          <w:szCs w:val="36"/>
        </w:rPr>
      </w:pPr>
    </w:p>
    <w:p w14:paraId="2C8F758B" w14:textId="77777777" w:rsidR="007423B7" w:rsidRPr="00E07116" w:rsidRDefault="007423B7" w:rsidP="007423B7">
      <w:pPr>
        <w:pStyle w:val="suite"/>
      </w:pPr>
      <w:r>
        <w:t>Pierre VENNAT</w:t>
      </w:r>
    </w:p>
    <w:p w14:paraId="169D145D" w14:textId="77777777" w:rsidR="007423B7" w:rsidRPr="00E07116" w:rsidRDefault="007423B7" w:rsidP="007423B7">
      <w:pPr>
        <w:jc w:val="both"/>
      </w:pPr>
    </w:p>
    <w:p w14:paraId="2322F679" w14:textId="77777777" w:rsidR="007423B7" w:rsidRDefault="007423B7" w:rsidP="007423B7">
      <w:pPr>
        <w:jc w:val="both"/>
      </w:pPr>
    </w:p>
    <w:p w14:paraId="0F564CC3" w14:textId="77777777" w:rsidR="007423B7" w:rsidRPr="00E07116" w:rsidRDefault="007423B7" w:rsidP="007423B7">
      <w:pPr>
        <w:jc w:val="both"/>
      </w:pPr>
    </w:p>
    <w:p w14:paraId="7CCB8F48" w14:textId="77777777" w:rsidR="007423B7" w:rsidRPr="00E07116" w:rsidRDefault="007423B7" w:rsidP="007423B7">
      <w:pPr>
        <w:jc w:val="both"/>
      </w:pPr>
    </w:p>
    <w:p w14:paraId="2844B112"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6E49D960" w14:textId="77777777" w:rsidR="007423B7" w:rsidRPr="00A13462" w:rsidRDefault="007423B7" w:rsidP="007423B7">
      <w:pPr>
        <w:spacing w:before="120" w:after="120"/>
        <w:jc w:val="both"/>
      </w:pPr>
      <w:r w:rsidRPr="00A13462">
        <w:t>Je suis chanceux. Pendant douze ans, de 1969 à 1987, j’ai été, à t</w:t>
      </w:r>
      <w:r w:rsidRPr="00A13462">
        <w:t>i</w:t>
      </w:r>
      <w:r w:rsidRPr="00A13462">
        <w:t xml:space="preserve">tre de chroniqueur syndical à </w:t>
      </w:r>
      <w:r w:rsidRPr="00A13462">
        <w:rPr>
          <w:i/>
          <w:iCs/>
        </w:rPr>
        <w:t>La Presse,</w:t>
      </w:r>
      <w:r w:rsidRPr="00A13462">
        <w:t xml:space="preserve"> de tous les congrès, conseils confédéraux et principales manifestations de la CSN. J’ai eu droit de recevoir sur mon bureau tous les manifestes, tous les communiqués, tous les tracts de la centrale et j’ai assisté à pratiquement toutes ses conférences de presse. Bref, j’étais là </w:t>
      </w:r>
      <w:r w:rsidRPr="00A13462">
        <w:rPr>
          <w:i/>
          <w:iCs/>
        </w:rPr>
        <w:t>where the action is.</w:t>
      </w:r>
    </w:p>
    <w:p w14:paraId="22252FEA" w14:textId="77777777" w:rsidR="007423B7" w:rsidRPr="00A13462" w:rsidRDefault="007423B7" w:rsidP="007423B7">
      <w:pPr>
        <w:spacing w:before="120" w:after="120"/>
        <w:jc w:val="both"/>
      </w:pPr>
      <w:r w:rsidRPr="00A13462">
        <w:t>Aujourd’hui, il arrive que plusieurs qui ont connu cet âge d’or du syndicalisme m’encensent pour mieux décrier les médias et les jou</w:t>
      </w:r>
      <w:r w:rsidRPr="00A13462">
        <w:t>r</w:t>
      </w:r>
      <w:r w:rsidRPr="00A13462">
        <w:t>nalistes d’aujourd’hui, puisque le journalisme en général et la CSN en particulier ne font plus que rarement les manchettes. Moi-même, si je n’y fais pas attention, je risque de succomber à ce « pétage de brete</w:t>
      </w:r>
      <w:r w:rsidRPr="00A13462">
        <w:t>l</w:t>
      </w:r>
      <w:r w:rsidRPr="00A13462">
        <w:t>les ».</w:t>
      </w:r>
    </w:p>
    <w:p w14:paraId="07ABD730" w14:textId="77777777" w:rsidR="007423B7" w:rsidRPr="00A13462" w:rsidRDefault="007423B7" w:rsidP="007423B7">
      <w:pPr>
        <w:spacing w:before="120" w:after="120"/>
        <w:jc w:val="both"/>
      </w:pPr>
      <w:r w:rsidRPr="00A13462">
        <w:t>On me demande en effet souvent : mais où donc est passée l’information syndicale ? Même ceux qui, dans les années 1970, n’aimaient pourtant guère ce que j’écrivais me disent maintenant : « Au moins, toi, tu parlais de nous ».</w:t>
      </w:r>
    </w:p>
    <w:p w14:paraId="666B023C" w14:textId="77777777" w:rsidR="007423B7" w:rsidRPr="00A13462" w:rsidRDefault="007423B7" w:rsidP="007423B7">
      <w:pPr>
        <w:spacing w:before="120" w:after="120"/>
        <w:jc w:val="both"/>
      </w:pPr>
      <w:r w:rsidRPr="00A13462">
        <w:t>Il y a du vrai là-dedans. Mais il serait simpliste de croire que si j’étais aujourd’hui chroniqueur syndical, au même âge et avec le m</w:t>
      </w:r>
      <w:r w:rsidRPr="00A13462">
        <w:t>ê</w:t>
      </w:r>
      <w:r w:rsidRPr="00A13462">
        <w:t>me enthousiasme professionnel qu’il y a 25 ans, je ferais la manchette aussi souvent et que je vibrerais autant qu’autrefois devant le syndic</w:t>
      </w:r>
      <w:r w:rsidRPr="00A13462">
        <w:t>a</w:t>
      </w:r>
      <w:r w:rsidRPr="00A13462">
        <w:t>lisme et la CSN d’aujourd’hui.</w:t>
      </w:r>
    </w:p>
    <w:p w14:paraId="3241A1AC" w14:textId="77777777" w:rsidR="007423B7" w:rsidRPr="00A13462" w:rsidRDefault="007423B7" w:rsidP="007423B7">
      <w:pPr>
        <w:spacing w:before="120" w:after="120"/>
        <w:jc w:val="both"/>
      </w:pPr>
      <w:r w:rsidRPr="00A13462">
        <w:t>Au risque d’en choquer plusieurs, je dirais que ce n’est pas tant les journalistes qui ont changé que la société en général et la CSN en pa</w:t>
      </w:r>
      <w:r w:rsidRPr="00A13462">
        <w:t>r</w:t>
      </w:r>
      <w:r w:rsidRPr="00A13462">
        <w:t>ticulier.</w:t>
      </w:r>
    </w:p>
    <w:p w14:paraId="1AE41037" w14:textId="77777777" w:rsidR="007423B7" w:rsidRPr="00A13462" w:rsidRDefault="007423B7" w:rsidP="007423B7">
      <w:pPr>
        <w:spacing w:before="120" w:after="120"/>
        <w:jc w:val="both"/>
      </w:pPr>
      <w:r w:rsidRPr="00A13462">
        <w:t xml:space="preserve">Voyez-vous, quand je fais l’analyse des centaines de textes que j’ai écrits durant ces douze ans, je m’aperçois que, dans les faits, j’étais davantage un chroniqueur </w:t>
      </w:r>
      <w:r w:rsidRPr="00A13462">
        <w:rPr>
          <w:i/>
          <w:iCs/>
        </w:rPr>
        <w:t>politique</w:t>
      </w:r>
      <w:r w:rsidRPr="00A13462">
        <w:t xml:space="preserve"> qu’un chroniqueur de </w:t>
      </w:r>
      <w:r w:rsidRPr="00A13462">
        <w:rPr>
          <w:i/>
          <w:iCs/>
        </w:rPr>
        <w:t>relations de travail.</w:t>
      </w:r>
      <w:r w:rsidRPr="00A13462">
        <w:t xml:space="preserve"> En tout cas, j’étais sûrement davantage un chroniqueur </w:t>
      </w:r>
      <w:r w:rsidRPr="00A13462">
        <w:rPr>
          <w:i/>
          <w:iCs/>
        </w:rPr>
        <w:t>soci</w:t>
      </w:r>
      <w:r w:rsidRPr="00A13462">
        <w:rPr>
          <w:i/>
          <w:iCs/>
        </w:rPr>
        <w:t>o</w:t>
      </w:r>
      <w:r w:rsidRPr="00A13462">
        <w:rPr>
          <w:i/>
          <w:iCs/>
        </w:rPr>
        <w:t>politique</w:t>
      </w:r>
      <w:r w:rsidRPr="00A13462">
        <w:t xml:space="preserve"> qu’un chroniqueur s’intéressant à la condition </w:t>
      </w:r>
      <w:r w:rsidRPr="00A13462">
        <w:rPr>
          <w:i/>
          <w:iCs/>
        </w:rPr>
        <w:t>ouvrière.</w:t>
      </w:r>
      <w:r w:rsidRPr="00A13462">
        <w:t xml:space="preserve"> Et la CSN de l’époque s’en accommodait bien, parce qu’à l’époque où je la fréquentais quotidiennement, elle était davantage un mouvement s</w:t>
      </w:r>
      <w:r w:rsidRPr="00A13462">
        <w:t>o</w:t>
      </w:r>
      <w:r w:rsidRPr="00A13462">
        <w:t>ciopolitique qu’un partenaire socio-économique comme aujourd’hui.</w:t>
      </w:r>
    </w:p>
    <w:p w14:paraId="3A4EC175" w14:textId="77777777" w:rsidR="007423B7" w:rsidRDefault="007423B7" w:rsidP="007423B7">
      <w:pPr>
        <w:spacing w:before="120" w:after="120"/>
        <w:jc w:val="both"/>
      </w:pPr>
      <w:r>
        <w:t>[60]</w:t>
      </w:r>
    </w:p>
    <w:p w14:paraId="7A60772C" w14:textId="77777777" w:rsidR="007423B7" w:rsidRPr="00A13462" w:rsidRDefault="007423B7" w:rsidP="007423B7">
      <w:pPr>
        <w:spacing w:before="120" w:after="120"/>
        <w:jc w:val="both"/>
      </w:pPr>
      <w:r w:rsidRPr="00A13462">
        <w:t>En un mot, si je revenais aujourd’hui dans le décor, je serais un chroniqueur socio-économique plutôt qu’un chroniqueur sociopolit</w:t>
      </w:r>
      <w:r w:rsidRPr="00A13462">
        <w:t>i</w:t>
      </w:r>
      <w:r w:rsidRPr="00A13462">
        <w:t>que, comme l’étaient les chroniqueurs syndicaux de mon époque. Et je ne suis pas certain que j’aimerais cela.</w:t>
      </w:r>
    </w:p>
    <w:p w14:paraId="61C8D2BC" w14:textId="77777777" w:rsidR="007423B7" w:rsidRPr="00A13462" w:rsidRDefault="007423B7" w:rsidP="007423B7">
      <w:pPr>
        <w:spacing w:before="120" w:after="120"/>
        <w:jc w:val="both"/>
      </w:pPr>
      <w:r w:rsidRPr="00A13462">
        <w:t>Sans compter qu’entre 1969 et 1981, en tout cas jusqu’au référe</w:t>
      </w:r>
      <w:r w:rsidRPr="00A13462">
        <w:t>n</w:t>
      </w:r>
      <w:r w:rsidRPr="00A13462">
        <w:t>dum de 1980, la CSN était un important acteur sociopolitique, surtout avant l’arrivée au pouvoir du Parti québécois en 1976, une force vive d’opposition à l’Union nationale, d’abord, et aux libéraux de Robert Bourassa, ensuite. Tandis que maintenant, elle n’est qu’un acteur s</w:t>
      </w:r>
      <w:r w:rsidRPr="00A13462">
        <w:t>o</w:t>
      </w:r>
      <w:r w:rsidRPr="00A13462">
        <w:t>cio-économique parmi d’autres et pas nécessairement le plus impo</w:t>
      </w:r>
      <w:r w:rsidRPr="00A13462">
        <w:t>r</w:t>
      </w:r>
      <w:r w:rsidRPr="00A13462">
        <w:t>tant. Quand on veut comprendre le traitement médiatique fait à la CSN, on ne peut négliger cette nouvelle donne.</w:t>
      </w:r>
    </w:p>
    <w:p w14:paraId="70496AF5" w14:textId="77777777" w:rsidR="007423B7" w:rsidRPr="00A13462" w:rsidRDefault="007423B7" w:rsidP="007423B7">
      <w:pPr>
        <w:spacing w:before="120" w:after="120"/>
        <w:jc w:val="both"/>
      </w:pPr>
      <w:r w:rsidRPr="00A13462">
        <w:t xml:space="preserve">Au début des années 1960, avec la Révolution tranquille, le mot </w:t>
      </w:r>
      <w:r w:rsidRPr="00A13462">
        <w:rPr>
          <w:i/>
          <w:iCs/>
        </w:rPr>
        <w:t xml:space="preserve">national </w:t>
      </w:r>
      <w:r w:rsidRPr="00A13462">
        <w:t xml:space="preserve">avait remplacé le mot </w:t>
      </w:r>
      <w:r w:rsidRPr="00A13462">
        <w:rPr>
          <w:i/>
          <w:iCs/>
        </w:rPr>
        <w:t>catholique</w:t>
      </w:r>
      <w:r w:rsidRPr="00A13462">
        <w:t xml:space="preserve"> dans le sigle de la centrale. Mais c’était beaucoup plus qu’un changement de nom. C’était un changement de </w:t>
      </w:r>
      <w:r w:rsidRPr="00A13462">
        <w:rPr>
          <w:i/>
          <w:iCs/>
        </w:rPr>
        <w:t>mentalité.</w:t>
      </w:r>
      <w:r w:rsidRPr="00A13462">
        <w:t xml:space="preserve"> Dans l’esprit de la CSN, les </w:t>
      </w:r>
      <w:r w:rsidRPr="00A13462">
        <w:rPr>
          <w:i/>
          <w:iCs/>
        </w:rPr>
        <w:t>boss</w:t>
      </w:r>
      <w:r w:rsidRPr="00A13462">
        <w:t xml:space="preserve"> étaient surtout anglophones et les travailleurs, francophones. Pour changer leur condition, il convenait donc de devenir maître de notre destinée.</w:t>
      </w:r>
    </w:p>
    <w:p w14:paraId="4B993216" w14:textId="77777777" w:rsidR="007423B7" w:rsidRPr="00A13462" w:rsidRDefault="007423B7" w:rsidP="007423B7">
      <w:pPr>
        <w:spacing w:before="120" w:after="120"/>
        <w:jc w:val="both"/>
      </w:pPr>
      <w:r w:rsidRPr="00A13462">
        <w:t xml:space="preserve">La nécessité de se forger des instruments bien à nous, de </w:t>
      </w:r>
      <w:r w:rsidRPr="00A13462">
        <w:rPr>
          <w:i/>
          <w:iCs/>
        </w:rPr>
        <w:t>ne com</w:t>
      </w:r>
      <w:r w:rsidRPr="00A13462">
        <w:rPr>
          <w:i/>
          <w:iCs/>
        </w:rPr>
        <w:t>p</w:t>
      </w:r>
      <w:r w:rsidRPr="00A13462">
        <w:rPr>
          <w:i/>
          <w:iCs/>
        </w:rPr>
        <w:t>ter que sur nos propres moyens,</w:t>
      </w:r>
      <w:r w:rsidRPr="00A13462">
        <w:t xml:space="preserve"> se fit avant la conversion à la souv</w:t>
      </w:r>
      <w:r w:rsidRPr="00A13462">
        <w:t>e</w:t>
      </w:r>
      <w:r w:rsidRPr="00A13462">
        <w:t xml:space="preserve">raineté. On ne voulait surtout pas </w:t>
      </w:r>
      <w:r w:rsidRPr="00A13462">
        <w:rPr>
          <w:i/>
          <w:iCs/>
        </w:rPr>
        <w:t>d’indépendance du dimanche.</w:t>
      </w:r>
      <w:r w:rsidRPr="00A13462">
        <w:t xml:space="preserve"> On voulait créer un socialisme d’ici, qui ne soit ni soviétique, ni maoïste, ni trotskyste, ni cubain, ni chilien, ni même français. Non, un </w:t>
      </w:r>
      <w:r w:rsidRPr="00A13462">
        <w:rPr>
          <w:i/>
          <w:iCs/>
        </w:rPr>
        <w:t>soci</w:t>
      </w:r>
      <w:r w:rsidRPr="00A13462">
        <w:rPr>
          <w:i/>
          <w:iCs/>
        </w:rPr>
        <w:t>a</w:t>
      </w:r>
      <w:r w:rsidRPr="00A13462">
        <w:rPr>
          <w:i/>
          <w:iCs/>
        </w:rPr>
        <w:t>lisme d’ici.</w:t>
      </w:r>
    </w:p>
    <w:p w14:paraId="4F236436" w14:textId="77777777" w:rsidR="007423B7" w:rsidRPr="00A13462" w:rsidRDefault="007423B7" w:rsidP="007423B7">
      <w:pPr>
        <w:spacing w:before="120" w:after="120"/>
        <w:jc w:val="both"/>
      </w:pPr>
      <w:r w:rsidRPr="00A13462">
        <w:t>La CSN s’est mise à rêver à la transformation de la société, de f</w:t>
      </w:r>
      <w:r w:rsidRPr="00A13462">
        <w:t>a</w:t>
      </w:r>
      <w:r w:rsidRPr="00A13462">
        <w:t xml:space="preserve">çon à mettre fin au statut de </w:t>
      </w:r>
      <w:r w:rsidRPr="00A13462">
        <w:rPr>
          <w:i/>
          <w:iCs/>
        </w:rPr>
        <w:t>colonisé</w:t>
      </w:r>
      <w:r w:rsidRPr="00A13462">
        <w:t xml:space="preserve"> du travailleur québécois, en créant le </w:t>
      </w:r>
      <w:r w:rsidRPr="00A13462">
        <w:rPr>
          <w:i/>
          <w:iCs/>
        </w:rPr>
        <w:t>pouvoir populaire.</w:t>
      </w:r>
      <w:r w:rsidRPr="00A13462">
        <w:t xml:space="preserve"> Dans tous les coins du monde syndical, et pas seulement à la CSN, on parlait de la nécessité de changer le sy</w:t>
      </w:r>
      <w:r w:rsidRPr="00A13462">
        <w:t>s</w:t>
      </w:r>
      <w:r w:rsidRPr="00A13462">
        <w:t>tème par un certain type de pouvoir populaire ; on parlait de sociali</w:t>
      </w:r>
      <w:r w:rsidRPr="00A13462">
        <w:t>s</w:t>
      </w:r>
      <w:r w:rsidRPr="00A13462">
        <w:t xml:space="preserve">me d’ici, le mot </w:t>
      </w:r>
      <w:r w:rsidRPr="00A13462">
        <w:rPr>
          <w:i/>
          <w:iCs/>
        </w:rPr>
        <w:t>ici</w:t>
      </w:r>
      <w:r w:rsidRPr="00A13462">
        <w:t xml:space="preserve"> était presque aussi important que le mot </w:t>
      </w:r>
      <w:r w:rsidRPr="00A13462">
        <w:rPr>
          <w:i/>
          <w:iCs/>
        </w:rPr>
        <w:t>sociali</w:t>
      </w:r>
      <w:r w:rsidRPr="00A13462">
        <w:rPr>
          <w:i/>
          <w:iCs/>
        </w:rPr>
        <w:t>s</w:t>
      </w:r>
      <w:r w:rsidRPr="00A13462">
        <w:rPr>
          <w:i/>
          <w:iCs/>
        </w:rPr>
        <w:t>me.</w:t>
      </w:r>
      <w:r w:rsidRPr="00A13462">
        <w:t xml:space="preserve"> C’était l’époque des comités de citoyens, du ERAP, de la Comp</w:t>
      </w:r>
      <w:r w:rsidRPr="00A13462">
        <w:t>a</w:t>
      </w:r>
      <w:r w:rsidRPr="00A13462">
        <w:t>gnie des jeunes Canadiens, des animateurs sociaux.</w:t>
      </w:r>
    </w:p>
    <w:p w14:paraId="1BC84CE0" w14:textId="77777777" w:rsidR="007423B7" w:rsidRPr="00A13462" w:rsidRDefault="007423B7" w:rsidP="007423B7">
      <w:pPr>
        <w:spacing w:before="120" w:after="120"/>
        <w:jc w:val="both"/>
      </w:pPr>
      <w:r w:rsidRPr="00A13462">
        <w:t>Le 3 novembre 1971, au Forum, au lendemain de l’émeute sa</w:t>
      </w:r>
      <w:r w:rsidRPr="00A13462">
        <w:t>n</w:t>
      </w:r>
      <w:r w:rsidRPr="00A13462">
        <w:t xml:space="preserve">glante de </w:t>
      </w:r>
      <w:r w:rsidRPr="00A13462">
        <w:rPr>
          <w:i/>
          <w:iCs/>
        </w:rPr>
        <w:t>La Presse,</w:t>
      </w:r>
      <w:r w:rsidRPr="00A13462">
        <w:t xml:space="preserve"> des milliers de syndiqués avaient rempli l’enceinte. Marcel Pépin affirma que le Québec vivait des moments historiques, plus importants que ceux d’octobre 1970. Et Pépin de s’écrier que le régime en place avait vécu et qu’il n’y avait plus de place pour nous dans un tel régime.</w:t>
      </w:r>
    </w:p>
    <w:p w14:paraId="6E39FE5F" w14:textId="77777777" w:rsidR="007423B7" w:rsidRPr="00A13462" w:rsidRDefault="007423B7" w:rsidP="007423B7">
      <w:pPr>
        <w:spacing w:before="120" w:after="120"/>
        <w:jc w:val="both"/>
      </w:pPr>
      <w:r>
        <w:t xml:space="preserve">Tandis que dans le document </w:t>
      </w:r>
      <w:r w:rsidRPr="00776C13">
        <w:rPr>
          <w:i/>
        </w:rPr>
        <w:t>Ne</w:t>
      </w:r>
      <w:r w:rsidRPr="00A13462">
        <w:t xml:space="preserve"> </w:t>
      </w:r>
      <w:r w:rsidRPr="00A13462">
        <w:rPr>
          <w:i/>
          <w:iCs/>
        </w:rPr>
        <w:t xml:space="preserve">comptons que sur nos propres moyens, </w:t>
      </w:r>
      <w:r w:rsidRPr="00A13462">
        <w:t>présenté au Conseil confédéral de la CSN le 6 octobre 1971, on affirmait que par la planification socialiste, les travailleurs devie</w:t>
      </w:r>
      <w:r w:rsidRPr="00A13462">
        <w:t>n</w:t>
      </w:r>
      <w:r w:rsidRPr="00A13462">
        <w:t>draient propriétaires de leur propre travail et seraient à même d’en t</w:t>
      </w:r>
      <w:r w:rsidRPr="00A13462">
        <w:t>i</w:t>
      </w:r>
      <w:r w:rsidRPr="00A13462">
        <w:t>rer le plein profit eux-mêmes.</w:t>
      </w:r>
    </w:p>
    <w:p w14:paraId="41E069EA" w14:textId="77777777" w:rsidR="007423B7" w:rsidRPr="00A13462" w:rsidRDefault="007423B7" w:rsidP="007423B7">
      <w:pPr>
        <w:spacing w:before="120" w:after="120"/>
        <w:jc w:val="both"/>
      </w:pPr>
      <w:r w:rsidRPr="00A13462">
        <w:t>La CSN faisait la manchette parce que mes patrons étaient convaincus que j’étais en train de faire l’histoire. Que la CSN const</w:t>
      </w:r>
      <w:r w:rsidRPr="00A13462">
        <w:t>i</w:t>
      </w:r>
      <w:r w:rsidRPr="00A13462">
        <w:t>tuait une véritable</w:t>
      </w:r>
      <w:r>
        <w:t xml:space="preserve"> [61] </w:t>
      </w:r>
      <w:r w:rsidRPr="00A13462">
        <w:t xml:space="preserve">menace pour le gouvernement Bourassa, la véritable opposition. Quand je sors de mes filières les textes que j’ai signés à l’époque, je m’aperçois que, essentiellement, je faisais de la </w:t>
      </w:r>
      <w:r w:rsidRPr="00A13462">
        <w:rPr>
          <w:i/>
          <w:iCs/>
        </w:rPr>
        <w:t>chronique politique</w:t>
      </w:r>
      <w:r w:rsidRPr="00A13462">
        <w:t xml:space="preserve"> bien plus que de la </w:t>
      </w:r>
      <w:r w:rsidRPr="00A13462">
        <w:rPr>
          <w:i/>
          <w:iCs/>
        </w:rPr>
        <w:t>chronique syndicale</w:t>
      </w:r>
      <w:r w:rsidRPr="00A13462">
        <w:t xml:space="preserve"> et que les grands débats que j’ai couverts étaient, plus souvent qu’autrement, des </w:t>
      </w:r>
      <w:r w:rsidRPr="00A13462">
        <w:rPr>
          <w:i/>
          <w:iCs/>
        </w:rPr>
        <w:t>débats politiques.</w:t>
      </w:r>
    </w:p>
    <w:p w14:paraId="594C02F5" w14:textId="77777777" w:rsidR="007423B7" w:rsidRPr="00A13462" w:rsidRDefault="007423B7" w:rsidP="007423B7">
      <w:pPr>
        <w:spacing w:before="120" w:after="120"/>
        <w:jc w:val="both"/>
      </w:pPr>
      <w:r w:rsidRPr="00A13462">
        <w:t xml:space="preserve">Lors du premier Conseil confédéral que j’ai couvert, en octobre 1969, on discuta pendant trois jours du </w:t>
      </w:r>
      <w:r w:rsidRPr="00A13462">
        <w:rPr>
          <w:i/>
          <w:iCs/>
        </w:rPr>
        <w:t>français langue de travail.</w:t>
      </w:r>
      <w:r w:rsidRPr="00A13462">
        <w:t xml:space="preserve"> Les travailleurs francophones, majoritaires, ne voulaient plus se faire commander par des </w:t>
      </w:r>
      <w:r w:rsidRPr="00A13462">
        <w:rPr>
          <w:i/>
          <w:iCs/>
        </w:rPr>
        <w:t>formens</w:t>
      </w:r>
      <w:r w:rsidRPr="00A13462">
        <w:t xml:space="preserve"> anglophones. On ne parla pour ainsi dire que de cela durant trois jours. Et de rien d’autre. J’étais emballé, j’ai réussi à faire partager mon enthousiasme à mes confrères du pupitre à </w:t>
      </w:r>
      <w:r w:rsidRPr="00A13462">
        <w:rPr>
          <w:i/>
          <w:iCs/>
        </w:rPr>
        <w:t>La Presse</w:t>
      </w:r>
      <w:r w:rsidRPr="00A13462">
        <w:t>, j’étais lancé.</w:t>
      </w:r>
    </w:p>
    <w:p w14:paraId="541A5FBF" w14:textId="77777777" w:rsidR="007423B7" w:rsidRPr="00A13462" w:rsidRDefault="007423B7" w:rsidP="007423B7">
      <w:pPr>
        <w:spacing w:before="120" w:after="120"/>
        <w:jc w:val="both"/>
      </w:pPr>
      <w:r w:rsidRPr="00A13462">
        <w:t>Le grand Front commun de 1972 et la lutte pour le 100 $ par s</w:t>
      </w:r>
      <w:r w:rsidRPr="00A13462">
        <w:t>e</w:t>
      </w:r>
      <w:r w:rsidRPr="00A13462">
        <w:t xml:space="preserve">maine pour tous étaient présentés comme un enjeu politique. C’était </w:t>
      </w:r>
      <w:r w:rsidRPr="00A13462">
        <w:rPr>
          <w:i/>
          <w:iCs/>
        </w:rPr>
        <w:t>Nous, le monde ordinaire,</w:t>
      </w:r>
      <w:r w:rsidRPr="00A13462">
        <w:t xml:space="preserve"> comme le disait le slogan, versus le go</w:t>
      </w:r>
      <w:r w:rsidRPr="00A13462">
        <w:t>u</w:t>
      </w:r>
      <w:r w:rsidRPr="00A13462">
        <w:t>vernement Bourassa. Les grèves de Sept-Îles, de Sorel et des autres villes qui furent fermées à l’époque étaient des grèves anti-gouvernementales. L’emprisonnement des trois présidents, Laberge, Charbonneau et Pépin, était un emprisonnement politique et les m</w:t>
      </w:r>
      <w:r w:rsidRPr="00A13462">
        <w:t>é</w:t>
      </w:r>
      <w:r w:rsidRPr="00A13462">
        <w:t xml:space="preserve">dias les traitèrent en </w:t>
      </w:r>
      <w:r w:rsidRPr="00A13462">
        <w:rPr>
          <w:i/>
          <w:iCs/>
        </w:rPr>
        <w:t>prisonniers politiques.</w:t>
      </w:r>
    </w:p>
    <w:p w14:paraId="12D80E10" w14:textId="77777777" w:rsidR="007423B7" w:rsidRPr="00A13462" w:rsidRDefault="007423B7" w:rsidP="007423B7">
      <w:pPr>
        <w:spacing w:before="120" w:after="120"/>
        <w:jc w:val="both"/>
      </w:pPr>
      <w:r w:rsidRPr="00A13462">
        <w:t>La Commission Cliché et le banditisme dans la construction furent traités comme des questions politiques. On parla de la collusion entre Dédé Desjardins, Paul Desrochers et l’entourage de Bourassa, et d’ailleurs cette commission lança la carrière politique de Brian M</w:t>
      </w:r>
      <w:r w:rsidRPr="00A13462">
        <w:t>u</w:t>
      </w:r>
      <w:r w:rsidRPr="00A13462">
        <w:t>lroney, de Lucien Bouchard et de Guy Chevrette. Ils devenaient des vedettes, on les voyait à la télévision tous les jours. Jusqu’à la veille des élections de 1976, on parlait de Marcel Pépin et de Michel Cha</w:t>
      </w:r>
      <w:r w:rsidRPr="00A13462">
        <w:t>r</w:t>
      </w:r>
      <w:r w:rsidRPr="00A13462">
        <w:t>trand dans les médias aussi souvent, sinon plus, que de René Léve</w:t>
      </w:r>
      <w:r w:rsidRPr="00A13462">
        <w:t>s</w:t>
      </w:r>
      <w:r w:rsidRPr="00A13462">
        <w:t>que. Les chefs de l’Opposition, c’étaient eux.</w:t>
      </w:r>
    </w:p>
    <w:p w14:paraId="05A02FF7" w14:textId="77777777" w:rsidR="007423B7" w:rsidRPr="00A13462" w:rsidRDefault="007423B7" w:rsidP="007423B7">
      <w:pPr>
        <w:spacing w:before="120" w:after="120"/>
        <w:jc w:val="both"/>
      </w:pPr>
      <w:r w:rsidRPr="00A13462">
        <w:t>Tout était politique. La lutte contre l’amiantose et les maladies i</w:t>
      </w:r>
      <w:r w:rsidRPr="00A13462">
        <w:t>n</w:t>
      </w:r>
      <w:r w:rsidRPr="00A13462">
        <w:t>dustrielles ? C’était parce que le gouvernement ne faisait rien. Tout se réglait au niveau de Jean Cournoyer, le ministre pompier. À Montréal, l’opposition c’était le FRAP, mais le FRAP, c’était Paul Cliché et Paul Cliché, c’était un permanent de la CSN. Et puis il y avait les Sommets populaires qu’organisait le Conseil central et qui réuni</w:t>
      </w:r>
      <w:r w:rsidRPr="00A13462">
        <w:t>s</w:t>
      </w:r>
      <w:r w:rsidRPr="00A13462">
        <w:t>saient toutes les forces vives opposées au maire Drapeau. Ensuite, il y eut le RCM. Non seulement Jean Doré venait lui aussi de la CSN, mais le président du parti, Jacques Desmarais, aussi.</w:t>
      </w:r>
    </w:p>
    <w:p w14:paraId="6D5CDA63" w14:textId="77777777" w:rsidR="007423B7" w:rsidRPr="00A13462" w:rsidRDefault="007423B7" w:rsidP="007423B7">
      <w:pPr>
        <w:spacing w:before="120" w:after="120"/>
        <w:jc w:val="both"/>
      </w:pPr>
      <w:r w:rsidRPr="00A13462">
        <w:t xml:space="preserve">Après 1976, avec des hommes comme Robert Burns et le </w:t>
      </w:r>
      <w:r w:rsidRPr="00A13462">
        <w:rPr>
          <w:i/>
          <w:iCs/>
        </w:rPr>
        <w:t>préjugé favorable envers les syndicats</w:t>
      </w:r>
      <w:r w:rsidRPr="00A13462">
        <w:t xml:space="preserve"> du PQ première vague, la CSN perdit son rôle d’opposition et développa presque des liens incestueux avec le PQ. Je ne critique pas, je constate. Tout comme je constate que Monique Simard est maintenant députée péquiste et que Francine L</w:t>
      </w:r>
      <w:r w:rsidRPr="00A13462">
        <w:t>a</w:t>
      </w:r>
      <w:r w:rsidRPr="00A13462">
        <w:t>londe l’est pour le Bloc québécois. On aurait pu se reprendre avec le deuxième gouvernement Bourassa, mais le PQ était maintenant stru</w:t>
      </w:r>
      <w:r w:rsidRPr="00A13462">
        <w:t>c</w:t>
      </w:r>
      <w:r w:rsidRPr="00A13462">
        <w:t>turé, la CSN devenait un simple</w:t>
      </w:r>
      <w:r>
        <w:t xml:space="preserve"> [62] </w:t>
      </w:r>
      <w:r w:rsidRPr="00A13462">
        <w:t xml:space="preserve">groupe de pression socio-économique, comme la FTQ qui devenait de plus en plus autonome, de plus en plus nationaliste, de moins en moins </w:t>
      </w:r>
      <w:r w:rsidRPr="00A13462">
        <w:rPr>
          <w:i/>
          <w:iCs/>
        </w:rPr>
        <w:t>canadian</w:t>
      </w:r>
      <w:r w:rsidRPr="00A13462">
        <w:t xml:space="preserve"> et </w:t>
      </w:r>
      <w:r w:rsidRPr="00A13462">
        <w:rPr>
          <w:i/>
          <w:iCs/>
        </w:rPr>
        <w:t>américa</w:t>
      </w:r>
      <w:r w:rsidRPr="00A13462">
        <w:rPr>
          <w:i/>
          <w:iCs/>
        </w:rPr>
        <w:t>i</w:t>
      </w:r>
      <w:r w:rsidRPr="00A13462">
        <w:rPr>
          <w:i/>
          <w:iCs/>
        </w:rPr>
        <w:t>ne,</w:t>
      </w:r>
      <w:r w:rsidRPr="00A13462">
        <w:t xml:space="preserve"> ou comme le Conseil du patronat.</w:t>
      </w:r>
    </w:p>
    <w:p w14:paraId="1E3308FE" w14:textId="77777777" w:rsidR="007423B7" w:rsidRPr="00A13462" w:rsidRDefault="007423B7" w:rsidP="007423B7">
      <w:pPr>
        <w:spacing w:before="120" w:after="120"/>
        <w:jc w:val="both"/>
      </w:pPr>
      <w:r w:rsidRPr="00A13462">
        <w:t>D’ailleurs, la CSN le sentit et, officieusement sinon officiellement, Marcel Pépin et plusieurs permanents qui lui étaient fidèles se lanc</w:t>
      </w:r>
      <w:r w:rsidRPr="00A13462">
        <w:t>è</w:t>
      </w:r>
      <w:r w:rsidRPr="00A13462">
        <w:t>rent dans le Groupe des 100, qui donna naissance au Mouvement s</w:t>
      </w:r>
      <w:r w:rsidRPr="00A13462">
        <w:t>o</w:t>
      </w:r>
      <w:r w:rsidRPr="00A13462">
        <w:t xml:space="preserve">cialiste. On présenta même des candidats aux élections provinciales. Le </w:t>
      </w:r>
      <w:r w:rsidRPr="00A13462">
        <w:rPr>
          <w:i/>
          <w:iCs/>
        </w:rPr>
        <w:t>socialisme d’ici,</w:t>
      </w:r>
      <w:r w:rsidRPr="00A13462">
        <w:t xml:space="preserve"> on le ferait. Et il y eut le référendum de 1980. O</w:t>
      </w:r>
      <w:r w:rsidRPr="00A13462">
        <w:t>f</w:t>
      </w:r>
      <w:r w:rsidRPr="00A13462">
        <w:t>ficieusement, sinon officiellement, les syndiqués et les syndicalistes de la centrale appuyaient le « oui ».</w:t>
      </w:r>
    </w:p>
    <w:p w14:paraId="26ECCA06" w14:textId="77777777" w:rsidR="007423B7" w:rsidRPr="00A13462" w:rsidRDefault="007423B7" w:rsidP="007423B7">
      <w:pPr>
        <w:spacing w:before="120" w:after="120"/>
        <w:jc w:val="both"/>
      </w:pPr>
      <w:r w:rsidRPr="00A13462">
        <w:t>Et qui couvrait toutes ces discussions ? Qui couvrait le Mouvement socialiste, les Sommets populaires, les groupes de gauche ou popula</w:t>
      </w:r>
      <w:r w:rsidRPr="00A13462">
        <w:t>i</w:t>
      </w:r>
      <w:r w:rsidRPr="00A13462">
        <w:t>res durant la campagne référendaire de 1980 ? Le chroniqueur synd</w:t>
      </w:r>
      <w:r w:rsidRPr="00A13462">
        <w:t>i</w:t>
      </w:r>
      <w:r w:rsidRPr="00A13462">
        <w:t>cal ! Parce qu’à l’époque, à tort ou à raison, les médias disaient : mouvement syndical et mouvement populaire, gauche démocratique et socialisme démocratique, c’est le même monde. Même les marxistes-léninistes (ML) et les trotskistes des années 1970, bien souvent, c’était le même monde ou une partie des gens qu’on retrouvait dans les in</w:t>
      </w:r>
      <w:r w:rsidRPr="00A13462">
        <w:t>s</w:t>
      </w:r>
      <w:r w:rsidRPr="00A13462">
        <w:t>tances de la CSN.</w:t>
      </w:r>
    </w:p>
    <w:p w14:paraId="650F022C" w14:textId="77777777" w:rsidR="007423B7" w:rsidRPr="00A13462" w:rsidRDefault="007423B7" w:rsidP="007423B7">
      <w:pPr>
        <w:spacing w:before="120" w:after="120"/>
        <w:jc w:val="both"/>
      </w:pPr>
      <w:r w:rsidRPr="00A13462">
        <w:t>Après 1980, la CSN a sombré, comme les autres, dans la déprime. La CSN, sans Marcel Pépin, ressemblait à la France, sans De Gaulle. La crise économique fit, qu’on le veuille ou non, que les syndiqués et les médias lorgnaient du côté d’un syndicalisme plus pragmatique comme celui de la FTQ et de son Fonds de la solidarité. Les syndiqués ne voulaient plus de projets de société, ils voulaient conserver leurs « jobs ».</w:t>
      </w:r>
    </w:p>
    <w:p w14:paraId="0BD34275" w14:textId="77777777" w:rsidR="007423B7" w:rsidRPr="00A13462" w:rsidRDefault="007423B7" w:rsidP="007423B7">
      <w:pPr>
        <w:spacing w:before="120" w:after="120"/>
        <w:jc w:val="both"/>
      </w:pPr>
      <w:r w:rsidRPr="00A13462">
        <w:t xml:space="preserve">À la fin des années 1980 ou au début des années 1990, alors que j’étais éditorialiste à </w:t>
      </w:r>
      <w:r w:rsidRPr="00A13462">
        <w:rPr>
          <w:i/>
          <w:iCs/>
        </w:rPr>
        <w:t>La Presse,</w:t>
      </w:r>
      <w:r w:rsidRPr="00A13462">
        <w:t xml:space="preserve"> j’ai voulu aller voir sur le terrain comment la CSN se comportait, huit ans après que j’aie quitté la chronique syndicale. Je suis allé à un Conseil confédéral qui se tenait dans un hôtel de l’est de Montréal.</w:t>
      </w:r>
    </w:p>
    <w:p w14:paraId="42A92845" w14:textId="77777777" w:rsidR="007423B7" w:rsidRDefault="007423B7" w:rsidP="007423B7">
      <w:pPr>
        <w:spacing w:before="120" w:after="120"/>
        <w:jc w:val="both"/>
      </w:pPr>
    </w:p>
    <w:p w14:paraId="6E7AA785" w14:textId="77777777" w:rsidR="007423B7" w:rsidRPr="00A13462" w:rsidRDefault="007423B7" w:rsidP="007423B7">
      <w:pPr>
        <w:spacing w:before="120" w:after="120"/>
        <w:jc w:val="both"/>
      </w:pPr>
      <w:r w:rsidRPr="00A13462">
        <w:t xml:space="preserve">À ma grande surprise, il n’y avait aucun journaliste présent. Ça m’a scandalisé. Puis au bout d’une heure, j’ai compris. On ne parlait que de cas particuliers, des problèmes de telle ou telle usine, bref on ne parlait que d’économie. Le </w:t>
      </w:r>
      <w:r w:rsidRPr="00A13462">
        <w:rPr>
          <w:i/>
          <w:iCs/>
        </w:rPr>
        <w:t>socialisme d’ici,</w:t>
      </w:r>
      <w:r w:rsidRPr="00A13462">
        <w:t xml:space="preserve"> les beaux manifestes et les déclarations-chocs qui faisaient les manchettes d’il y a vingt ans et excitaient les journalistes comme moi, tout cela était bien fini.</w:t>
      </w:r>
    </w:p>
    <w:p w14:paraId="72798BF4" w14:textId="77777777" w:rsidR="007423B7" w:rsidRPr="00A13462" w:rsidRDefault="007423B7" w:rsidP="007423B7">
      <w:pPr>
        <w:spacing w:before="120" w:after="120"/>
        <w:jc w:val="both"/>
      </w:pPr>
      <w:r>
        <w:br w:type="page"/>
      </w:r>
      <w:r w:rsidRPr="00A13462">
        <w:t xml:space="preserve">C’est sans doute cela que les membres veulent aujourd’hui : un </w:t>
      </w:r>
      <w:r w:rsidRPr="00A13462">
        <w:rPr>
          <w:i/>
          <w:iCs/>
        </w:rPr>
        <w:t>syndicalisme d’affaires</w:t>
      </w:r>
      <w:r w:rsidRPr="00A13462">
        <w:t xml:space="preserve"> qui s’occupe de leurs intérêts de façon prat</w:t>
      </w:r>
      <w:r w:rsidRPr="00A13462">
        <w:t>i</w:t>
      </w:r>
      <w:r w:rsidRPr="00A13462">
        <w:t>que. Mais ça ne fait pas des manchettes !</w:t>
      </w:r>
    </w:p>
    <w:p w14:paraId="3BFB0C8C" w14:textId="77777777" w:rsidR="007423B7" w:rsidRDefault="007423B7" w:rsidP="007423B7">
      <w:pPr>
        <w:pStyle w:val="p"/>
      </w:pPr>
    </w:p>
    <w:p w14:paraId="291D28E8" w14:textId="77777777" w:rsidR="007423B7" w:rsidRDefault="007423B7" w:rsidP="007423B7">
      <w:pPr>
        <w:pStyle w:val="p"/>
      </w:pPr>
      <w:r w:rsidRPr="00A13462">
        <w:br w:type="page"/>
      </w:r>
      <w:r>
        <w:t>[63]</w:t>
      </w:r>
    </w:p>
    <w:p w14:paraId="5EB72226" w14:textId="77777777" w:rsidR="007423B7" w:rsidRDefault="007423B7" w:rsidP="007423B7">
      <w:pPr>
        <w:jc w:val="both"/>
      </w:pPr>
    </w:p>
    <w:p w14:paraId="32A5EBCA" w14:textId="77777777" w:rsidR="007423B7" w:rsidRPr="00E07116" w:rsidRDefault="007423B7" w:rsidP="007423B7">
      <w:pPr>
        <w:jc w:val="both"/>
      </w:pPr>
    </w:p>
    <w:p w14:paraId="22537203" w14:textId="77777777" w:rsidR="007423B7" w:rsidRDefault="007423B7" w:rsidP="007423B7">
      <w:pPr>
        <w:jc w:val="both"/>
      </w:pPr>
    </w:p>
    <w:p w14:paraId="76499775" w14:textId="77777777" w:rsidR="007423B7" w:rsidRDefault="007423B7" w:rsidP="007423B7">
      <w:pPr>
        <w:spacing w:after="120"/>
        <w:ind w:firstLine="0"/>
        <w:jc w:val="center"/>
        <w:rPr>
          <w:b/>
          <w:sz w:val="24"/>
        </w:rPr>
      </w:pPr>
      <w:bookmarkStart w:id="13" w:name="La_CSN_pt_2_texte_09"/>
      <w:r>
        <w:rPr>
          <w:b/>
          <w:sz w:val="24"/>
        </w:rPr>
        <w:t>La CSN. 75 ans d’action syndicale et sociale</w:t>
      </w:r>
    </w:p>
    <w:p w14:paraId="00445074" w14:textId="77777777" w:rsidR="007423B7" w:rsidRPr="00F54CC7" w:rsidRDefault="007423B7" w:rsidP="007423B7">
      <w:pPr>
        <w:spacing w:after="120"/>
        <w:ind w:firstLine="0"/>
        <w:jc w:val="center"/>
        <w:rPr>
          <w:sz w:val="24"/>
        </w:rPr>
      </w:pPr>
      <w:r>
        <w:rPr>
          <w:b/>
          <w:color w:val="FF0000"/>
          <w:sz w:val="24"/>
        </w:rPr>
        <w:t>DEUXIÈME</w:t>
      </w:r>
      <w:r w:rsidRPr="00F7354D">
        <w:rPr>
          <w:b/>
          <w:color w:val="FF0000"/>
          <w:sz w:val="24"/>
        </w:rPr>
        <w:t xml:space="preserve"> PARTIE</w:t>
      </w:r>
      <w:r>
        <w:rPr>
          <w:b/>
          <w:sz w:val="24"/>
        </w:rPr>
        <w:br/>
      </w:r>
      <w:r>
        <w:rPr>
          <w:i/>
          <w:sz w:val="24"/>
        </w:rPr>
        <w:t>L’apport de la CSN à la vie syndicale</w:t>
      </w:r>
    </w:p>
    <w:p w14:paraId="57CF29D0" w14:textId="77777777" w:rsidR="007423B7" w:rsidRPr="00E07116" w:rsidRDefault="007423B7" w:rsidP="007423B7">
      <w:pPr>
        <w:jc w:val="both"/>
        <w:rPr>
          <w:szCs w:val="36"/>
        </w:rPr>
      </w:pPr>
    </w:p>
    <w:p w14:paraId="4183E8D4" w14:textId="77777777" w:rsidR="007423B7" w:rsidRPr="00E07116" w:rsidRDefault="007423B7" w:rsidP="007423B7">
      <w:pPr>
        <w:pStyle w:val="Titreniveau2"/>
      </w:pPr>
      <w:r>
        <w:t>“La CSN et les médias.”</w:t>
      </w:r>
    </w:p>
    <w:bookmarkEnd w:id="13"/>
    <w:p w14:paraId="7C87F430" w14:textId="77777777" w:rsidR="007423B7" w:rsidRPr="00E07116" w:rsidRDefault="007423B7" w:rsidP="007423B7">
      <w:pPr>
        <w:jc w:val="both"/>
        <w:rPr>
          <w:szCs w:val="36"/>
        </w:rPr>
      </w:pPr>
    </w:p>
    <w:p w14:paraId="06AFDA37" w14:textId="77777777" w:rsidR="007423B7" w:rsidRPr="00E07116" w:rsidRDefault="007423B7" w:rsidP="007423B7">
      <w:pPr>
        <w:pStyle w:val="suite"/>
      </w:pPr>
      <w:r>
        <w:t>Pierre PELCHAT</w:t>
      </w:r>
    </w:p>
    <w:p w14:paraId="23531E5D" w14:textId="77777777" w:rsidR="007423B7" w:rsidRPr="00E07116" w:rsidRDefault="007423B7" w:rsidP="007423B7">
      <w:pPr>
        <w:jc w:val="both"/>
      </w:pPr>
    </w:p>
    <w:p w14:paraId="46C099F8" w14:textId="77777777" w:rsidR="007423B7" w:rsidRDefault="007423B7" w:rsidP="007423B7">
      <w:pPr>
        <w:jc w:val="both"/>
      </w:pPr>
    </w:p>
    <w:p w14:paraId="65DFA42C" w14:textId="77777777" w:rsidR="007423B7" w:rsidRPr="00E07116" w:rsidRDefault="007423B7" w:rsidP="007423B7">
      <w:pPr>
        <w:jc w:val="both"/>
      </w:pPr>
    </w:p>
    <w:p w14:paraId="4FAA0719" w14:textId="77777777" w:rsidR="007423B7" w:rsidRPr="00E07116" w:rsidRDefault="007423B7" w:rsidP="007423B7">
      <w:pPr>
        <w:jc w:val="both"/>
      </w:pPr>
    </w:p>
    <w:p w14:paraId="48DF1F20"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32B9EEAF" w14:textId="77777777" w:rsidR="007423B7" w:rsidRPr="00A13462" w:rsidRDefault="007423B7" w:rsidP="007423B7">
      <w:pPr>
        <w:spacing w:before="120" w:after="120"/>
        <w:jc w:val="both"/>
      </w:pPr>
      <w:r w:rsidRPr="00A13462">
        <w:t>S’il y a une institution au Québec, au cours des 25 dernières a</w:t>
      </w:r>
      <w:r w:rsidRPr="00A13462">
        <w:t>n</w:t>
      </w:r>
      <w:r w:rsidRPr="00A13462">
        <w:t>nées, sûrement plus, qui a dérangé, qui a ébranlé l’ordre établi, c’est bien la CSN. Cette centrale était de tous les combats ou presque.</w:t>
      </w:r>
    </w:p>
    <w:p w14:paraId="2206842C" w14:textId="77777777" w:rsidR="007423B7" w:rsidRPr="00A13462" w:rsidRDefault="007423B7" w:rsidP="007423B7">
      <w:pPr>
        <w:spacing w:before="120" w:after="120"/>
        <w:jc w:val="both"/>
      </w:pPr>
      <w:r w:rsidRPr="00A13462">
        <w:t>Ses prises de position, ses actions, ont fait le délice des médias, bien souvent à la recherche de conflits, de débats, d’affrontements, pour répondre aux attentes de leurs lecteurs, de leurs auditeurs. C’était du « bonbon », compte tenu des positions diamétralement opposées qui pouvaient exister entre les protagonistes.</w:t>
      </w:r>
    </w:p>
    <w:p w14:paraId="6F09423B" w14:textId="77777777" w:rsidR="007423B7" w:rsidRPr="00A13462" w:rsidRDefault="007423B7" w:rsidP="007423B7">
      <w:pPr>
        <w:spacing w:before="120" w:after="120"/>
        <w:jc w:val="both"/>
      </w:pPr>
      <w:r w:rsidRPr="00A13462">
        <w:t>On a déjà dit que les lecteurs de journaux étaient des « conflitvores ». Les domaines conflictuels de la politique, des sports et des faits divers sont les principales sources d’information des m</w:t>
      </w:r>
      <w:r w:rsidRPr="00A13462">
        <w:t>é</w:t>
      </w:r>
      <w:r w:rsidRPr="00A13462">
        <w:t>dias, et pour cause. La couverture des relations de travail - ou du « syndical » comme on l’appelait - a également occupé une grande place, particulièrement dans les temps forts des négociations.</w:t>
      </w:r>
    </w:p>
    <w:p w14:paraId="513EBEC1" w14:textId="77777777" w:rsidR="007423B7" w:rsidRPr="00A13462" w:rsidRDefault="007423B7" w:rsidP="007423B7">
      <w:pPr>
        <w:spacing w:before="120" w:after="120"/>
        <w:jc w:val="both"/>
      </w:pPr>
      <w:r w:rsidRPr="00A13462">
        <w:t>À de nombreuses occasions, la CSN a retenu l’attention lors des négociations dans le secteur public. La dernière ronde de pourparlers qui vient de se conclure par une entente avec le gouvernement Bo</w:t>
      </w:r>
      <w:r w:rsidRPr="00A13462">
        <w:t>u</w:t>
      </w:r>
      <w:r w:rsidRPr="00A13462">
        <w:t>chard a confirmé à nouveau le rôle important joué par la centrale. Par le nombre de syndiqués de la santé et des autres secteurs qu’elle r</w:t>
      </w:r>
      <w:r w:rsidRPr="00A13462">
        <w:t>e</w:t>
      </w:r>
      <w:r w:rsidRPr="00A13462">
        <w:t>présente, son image de centrale la plus combative, par les enjeux que soulèvent ces négociations aux plans politique, économique et social, la CSN avait et a toujours un rôle prépondérant.</w:t>
      </w:r>
    </w:p>
    <w:p w14:paraId="6F28CC8D" w14:textId="77777777" w:rsidR="007423B7" w:rsidRPr="00A13462" w:rsidRDefault="007423B7" w:rsidP="007423B7">
      <w:pPr>
        <w:spacing w:before="120" w:after="120"/>
        <w:jc w:val="both"/>
      </w:pPr>
      <w:r w:rsidRPr="00A13462">
        <w:t>Durant les années 1970, les nouvelles provenant du milieu synd</w:t>
      </w:r>
      <w:r w:rsidRPr="00A13462">
        <w:t>i</w:t>
      </w:r>
      <w:r w:rsidRPr="00A13462">
        <w:t>cal, principalement de la CSN, étaient nombreuses. La société québ</w:t>
      </w:r>
      <w:r w:rsidRPr="00A13462">
        <w:t>é</w:t>
      </w:r>
      <w:r w:rsidRPr="00A13462">
        <w:t xml:space="preserve">coise était en pleine ébullition. Au </w:t>
      </w:r>
      <w:r w:rsidRPr="00A13462">
        <w:rPr>
          <w:i/>
          <w:iCs/>
        </w:rPr>
        <w:t>Soleil</w:t>
      </w:r>
      <w:r w:rsidRPr="00A13462">
        <w:t>, il n’était pas rare de recevoir deux ou trois convocations pour des conférences de presse le même jour, à l’immeuble de la centrale du boulevard Charest. Que ce soit les négociations du secteur public, celles des chauffeurs d’autobus ou de travailleurs d’autres entreprises, le maraudage dans la construction, les problèmes de santé et de sécurité au travail, les sujets à couvrir ne manquaient pas.</w:t>
      </w:r>
    </w:p>
    <w:p w14:paraId="0B3C2048" w14:textId="77777777" w:rsidR="007423B7" w:rsidRPr="00A13462" w:rsidRDefault="007423B7" w:rsidP="007423B7">
      <w:pPr>
        <w:spacing w:before="120" w:after="120"/>
        <w:jc w:val="both"/>
      </w:pPr>
      <w:r w:rsidRPr="00A13462">
        <w:t>Durant cette période, le journal affectait deux journalistes à la co</w:t>
      </w:r>
      <w:r w:rsidRPr="00A13462">
        <w:t>u</w:t>
      </w:r>
      <w:r w:rsidRPr="00A13462">
        <w:t xml:space="preserve">verture du « syndical ». Les conflits étaient nombreux. Souvent, ces nouvelles se retrouvaient à la une. Ce domaine était générateur de nombreuses manchettes. </w:t>
      </w:r>
      <w:r>
        <w:t xml:space="preserve">[64] </w:t>
      </w:r>
      <w:r w:rsidRPr="00A13462">
        <w:t xml:space="preserve">Une bonne partie des lecteurs du </w:t>
      </w:r>
      <w:r w:rsidRPr="00A13462">
        <w:rPr>
          <w:i/>
          <w:iCs/>
        </w:rPr>
        <w:t>Soleil</w:t>
      </w:r>
      <w:r w:rsidRPr="00A13462">
        <w:t xml:space="preserve"> sont des fonctionnaires, des employés d’hôpitaux, des enseignants.</w:t>
      </w:r>
    </w:p>
    <w:p w14:paraId="1CAF22BB" w14:textId="77777777" w:rsidR="007423B7" w:rsidRPr="00A13462" w:rsidRDefault="007423B7" w:rsidP="007423B7">
      <w:pPr>
        <w:spacing w:before="120" w:after="120"/>
        <w:jc w:val="both"/>
      </w:pPr>
      <w:r w:rsidRPr="00A13462">
        <w:t>Au début des années 1980, un seul journaliste a été affecté à la couverture des relations de travail. Les coupures de salaire des e</w:t>
      </w:r>
      <w:r w:rsidRPr="00A13462">
        <w:t>m</w:t>
      </w:r>
      <w:r w:rsidRPr="00A13462">
        <w:t>ployés de l’État, en 1983, et la crise sociale qui a suivi ont probabl</w:t>
      </w:r>
      <w:r w:rsidRPr="00A13462">
        <w:t>e</w:t>
      </w:r>
      <w:r w:rsidRPr="00A13462">
        <w:t>ment été le signal du début du déclin de l’intérêt pour ces sujets. Nous étions aussi en pleine récession. Les mises à pied dans le secteur privé se comptaient par milliers. De tels bouleversements ont miné le ra</w:t>
      </w:r>
      <w:r w:rsidRPr="00A13462">
        <w:t>p</w:t>
      </w:r>
      <w:r w:rsidRPr="00A13462">
        <w:t>port de forces des syndicats et aussi l’intérêt des médias pour ces questions. L’opinion publique était davantage préoccupée par le ch</w:t>
      </w:r>
      <w:r w:rsidRPr="00A13462">
        <w:t>ô</w:t>
      </w:r>
      <w:r w:rsidRPr="00A13462">
        <w:t>mage, la création d’emplois. Au lieu de conflits de travail, la CSN y allait de manifestations, d’interventions publiques pour faire pression sur les gouvernements afin de créer de l’emploi.</w:t>
      </w:r>
    </w:p>
    <w:p w14:paraId="05D418BC" w14:textId="77777777" w:rsidR="007423B7" w:rsidRPr="00A13462" w:rsidRDefault="007423B7" w:rsidP="007423B7">
      <w:pPr>
        <w:spacing w:before="120" w:after="120"/>
        <w:jc w:val="both"/>
      </w:pPr>
      <w:r w:rsidRPr="00A13462">
        <w:t>Par la suite, petit à petit, l’intérêt pour les sujets concernant les r</w:t>
      </w:r>
      <w:r w:rsidRPr="00A13462">
        <w:t>e</w:t>
      </w:r>
      <w:r w:rsidRPr="00A13462">
        <w:t>lations de travail et la CSN ont diminué. Les conflits étaient moins nombreux et moins médiatiques, mis à part celui du Manoir Richelieu. On venait d’entrer dans l’ère de la concertation, le contraire de l’approche conflictuelle. Il y a deux ans, le journal décidait de ne pas combler le poste aux relations de travail.</w:t>
      </w:r>
    </w:p>
    <w:p w14:paraId="34C58BA3" w14:textId="77777777" w:rsidR="007423B7" w:rsidRPr="00A13462" w:rsidRDefault="007423B7" w:rsidP="007423B7">
      <w:pPr>
        <w:spacing w:before="120" w:after="120"/>
        <w:jc w:val="both"/>
      </w:pPr>
      <w:r w:rsidRPr="00A13462">
        <w:t>En 1997, ce ne sont pas les syndicats, la CSN, qui distribuent les communiqués. Ce sont les entreprises, bien heureuses d’avoir reno</w:t>
      </w:r>
      <w:r w:rsidRPr="00A13462">
        <w:t>u</w:t>
      </w:r>
      <w:r w:rsidRPr="00A13462">
        <w:t>velé le contrat de travail de leurs employés pour une période de six ans, avec de petites augmentations salariales et beaucoup de souplesse dans l’organisation du travail. La Confédération des syndicats nati</w:t>
      </w:r>
      <w:r w:rsidRPr="00A13462">
        <w:t>o</w:t>
      </w:r>
      <w:r w:rsidRPr="00A13462">
        <w:t>naux, comme les autres organisations syndicales, est en marche arri</w:t>
      </w:r>
      <w:r w:rsidRPr="00A13462">
        <w:t>è</w:t>
      </w:r>
      <w:r w:rsidRPr="00A13462">
        <w:t>re. Davantage dans le club des perdants que des gagnants. Et les m</w:t>
      </w:r>
      <w:r w:rsidRPr="00A13462">
        <w:t>é</w:t>
      </w:r>
      <w:r w:rsidRPr="00A13462">
        <w:t>dias ont tendance à oublier les perdants.</w:t>
      </w:r>
    </w:p>
    <w:p w14:paraId="198AAD8E" w14:textId="77777777" w:rsidR="007423B7" w:rsidRPr="00A13462" w:rsidRDefault="007423B7" w:rsidP="007423B7">
      <w:pPr>
        <w:spacing w:before="120" w:after="120"/>
        <w:jc w:val="both"/>
      </w:pPr>
      <w:r w:rsidRPr="00A13462">
        <w:t>Le milieu syndical traverse une période très difficile. Je ne me ra</w:t>
      </w:r>
      <w:r w:rsidRPr="00A13462">
        <w:t>p</w:t>
      </w:r>
      <w:r w:rsidRPr="00A13462">
        <w:t>pelle pas que le mouvement syndical ait paru aussi faible. Les gens ont perdu confiance dans les institutions, et la CSN en est une.</w:t>
      </w:r>
    </w:p>
    <w:p w14:paraId="7830E30B" w14:textId="77777777" w:rsidR="007423B7" w:rsidRPr="00A13462" w:rsidRDefault="007423B7" w:rsidP="007423B7">
      <w:pPr>
        <w:spacing w:before="120" w:after="120"/>
        <w:jc w:val="both"/>
      </w:pPr>
      <w:r w:rsidRPr="00A13462">
        <w:t>La crainte de perdre son emploi est devenue une véritable obse</w:t>
      </w:r>
      <w:r w:rsidRPr="00A13462">
        <w:t>s</w:t>
      </w:r>
      <w:r w:rsidRPr="00A13462">
        <w:t>sion pour plusieurs. Selon des sondages, la préoccupation de l’emploi passe avant la question nationale. Dès qu’une entreprise annonce qu’elle ferme ses portes, le niveau d’inquiétude et d’intérêt fait un bond. Les journalistes font aussi paraître leurs propres angoisses dans le traitement qu’ils font de ces nouvelles. L’individualisme est roi et maître. Mis à part la souveraineté du Québec, les visées collectives sont discrètes. Un groupe qui veut se battre a plus que jamais le fa</w:t>
      </w:r>
      <w:r w:rsidRPr="00A13462">
        <w:t>r</w:t>
      </w:r>
      <w:r w:rsidRPr="00A13462">
        <w:t>deau de la preuve. Les solidarités se sont effilochées. C’est avec ce contexte social et politique que la CSN doit composer, en espérant que le balancier finisse par virer de bord.</w:t>
      </w:r>
    </w:p>
    <w:p w14:paraId="0683219F" w14:textId="77777777" w:rsidR="007423B7" w:rsidRDefault="007423B7" w:rsidP="007423B7">
      <w:pPr>
        <w:pStyle w:val="p"/>
      </w:pPr>
      <w:r w:rsidRPr="00A13462">
        <w:br w:type="page"/>
      </w:r>
      <w:r>
        <w:t>[65]</w:t>
      </w:r>
    </w:p>
    <w:p w14:paraId="6FAD97B7" w14:textId="77777777" w:rsidR="007423B7" w:rsidRDefault="007423B7" w:rsidP="007423B7">
      <w:pPr>
        <w:jc w:val="both"/>
      </w:pPr>
    </w:p>
    <w:p w14:paraId="71A24834" w14:textId="77777777" w:rsidR="007423B7" w:rsidRPr="00E07116" w:rsidRDefault="007423B7" w:rsidP="007423B7">
      <w:pPr>
        <w:jc w:val="both"/>
      </w:pPr>
    </w:p>
    <w:p w14:paraId="79B8F57D" w14:textId="77777777" w:rsidR="007423B7" w:rsidRDefault="007423B7" w:rsidP="007423B7">
      <w:pPr>
        <w:jc w:val="both"/>
      </w:pPr>
    </w:p>
    <w:p w14:paraId="47AEAD54" w14:textId="77777777" w:rsidR="007423B7" w:rsidRDefault="007423B7" w:rsidP="007423B7">
      <w:pPr>
        <w:spacing w:after="120"/>
        <w:ind w:firstLine="0"/>
        <w:jc w:val="center"/>
        <w:rPr>
          <w:b/>
          <w:sz w:val="24"/>
        </w:rPr>
      </w:pPr>
      <w:bookmarkStart w:id="14" w:name="La_CSN_pt_2_texte_10"/>
      <w:r>
        <w:rPr>
          <w:b/>
          <w:sz w:val="24"/>
        </w:rPr>
        <w:t>La CSN. 75 ans d’action syndicale et sociale</w:t>
      </w:r>
    </w:p>
    <w:p w14:paraId="133C3F2B" w14:textId="77777777" w:rsidR="007423B7" w:rsidRPr="00F54CC7" w:rsidRDefault="007423B7" w:rsidP="007423B7">
      <w:pPr>
        <w:spacing w:after="120"/>
        <w:ind w:firstLine="0"/>
        <w:jc w:val="center"/>
        <w:rPr>
          <w:sz w:val="24"/>
        </w:rPr>
      </w:pPr>
      <w:r>
        <w:rPr>
          <w:b/>
          <w:color w:val="FF0000"/>
          <w:sz w:val="24"/>
        </w:rPr>
        <w:t>DEUXIÈME</w:t>
      </w:r>
      <w:r w:rsidRPr="00F7354D">
        <w:rPr>
          <w:b/>
          <w:color w:val="FF0000"/>
          <w:sz w:val="24"/>
        </w:rPr>
        <w:t xml:space="preserve"> PARTIE</w:t>
      </w:r>
      <w:r>
        <w:rPr>
          <w:b/>
          <w:sz w:val="24"/>
        </w:rPr>
        <w:br/>
      </w:r>
      <w:r>
        <w:rPr>
          <w:i/>
          <w:sz w:val="24"/>
        </w:rPr>
        <w:t>L’apport de la CSN à la vie syndicale</w:t>
      </w:r>
    </w:p>
    <w:p w14:paraId="09500B53" w14:textId="77777777" w:rsidR="007423B7" w:rsidRPr="00E07116" w:rsidRDefault="007423B7" w:rsidP="007423B7">
      <w:pPr>
        <w:jc w:val="both"/>
        <w:rPr>
          <w:szCs w:val="36"/>
        </w:rPr>
      </w:pPr>
    </w:p>
    <w:p w14:paraId="5ECF1331" w14:textId="77777777" w:rsidR="007423B7" w:rsidRPr="00E07116" w:rsidRDefault="007423B7" w:rsidP="007423B7">
      <w:pPr>
        <w:pStyle w:val="Titreniveau2"/>
      </w:pPr>
      <w:r>
        <w:t>“La CSN et les médias :</w:t>
      </w:r>
      <w:r>
        <w:br/>
        <w:t>une vue de l’intérieur.”</w:t>
      </w:r>
    </w:p>
    <w:bookmarkEnd w:id="14"/>
    <w:p w14:paraId="492026CD" w14:textId="77777777" w:rsidR="007423B7" w:rsidRPr="00E07116" w:rsidRDefault="007423B7" w:rsidP="007423B7">
      <w:pPr>
        <w:jc w:val="both"/>
        <w:rPr>
          <w:szCs w:val="36"/>
        </w:rPr>
      </w:pPr>
    </w:p>
    <w:p w14:paraId="717D64CE" w14:textId="77777777" w:rsidR="007423B7" w:rsidRPr="00E07116" w:rsidRDefault="007423B7" w:rsidP="007423B7">
      <w:pPr>
        <w:pStyle w:val="suite"/>
      </w:pPr>
      <w:r>
        <w:t>Michel RIOUX</w:t>
      </w:r>
    </w:p>
    <w:p w14:paraId="729126F9" w14:textId="77777777" w:rsidR="007423B7" w:rsidRPr="00E07116" w:rsidRDefault="007423B7" w:rsidP="007423B7">
      <w:pPr>
        <w:jc w:val="both"/>
      </w:pPr>
    </w:p>
    <w:p w14:paraId="45910D47" w14:textId="77777777" w:rsidR="007423B7" w:rsidRDefault="007423B7" w:rsidP="007423B7">
      <w:pPr>
        <w:jc w:val="both"/>
      </w:pPr>
    </w:p>
    <w:p w14:paraId="68B72925" w14:textId="77777777" w:rsidR="007423B7" w:rsidRPr="00E07116" w:rsidRDefault="007423B7" w:rsidP="007423B7">
      <w:pPr>
        <w:jc w:val="both"/>
      </w:pPr>
    </w:p>
    <w:p w14:paraId="55B24DCD" w14:textId="77777777" w:rsidR="007423B7" w:rsidRPr="00E07116" w:rsidRDefault="007423B7" w:rsidP="007423B7">
      <w:pPr>
        <w:jc w:val="both"/>
      </w:pPr>
    </w:p>
    <w:p w14:paraId="345F97C0"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524D7844" w14:textId="77777777" w:rsidR="007423B7" w:rsidRPr="00A13462" w:rsidRDefault="007423B7" w:rsidP="007423B7">
      <w:pPr>
        <w:spacing w:before="120" w:after="120"/>
        <w:jc w:val="both"/>
      </w:pPr>
      <w:r w:rsidRPr="00A13462">
        <w:t>J’ai hésité longtemps entre une approche théorique, en utilisant des mots savants et en faisant appel à ces concepts dans lesquels je me serais d’ailleurs peut-être emmêlé, et une approche plus près des réal</w:t>
      </w:r>
      <w:r w:rsidRPr="00A13462">
        <w:t>i</w:t>
      </w:r>
      <w:r w:rsidRPr="00A13462">
        <w:t>tés syndicales. Étant avant tout un praticien, j’ai décidé d’y aller d’une approche concrète.</w:t>
      </w:r>
    </w:p>
    <w:p w14:paraId="010BA88A" w14:textId="77777777" w:rsidR="007423B7" w:rsidRPr="00A13462" w:rsidRDefault="007423B7" w:rsidP="007423B7">
      <w:pPr>
        <w:spacing w:before="120" w:after="120"/>
        <w:jc w:val="both"/>
      </w:pPr>
      <w:r w:rsidRPr="00A13462">
        <w:t>Je vais donc commencer par une anecdote.</w:t>
      </w:r>
    </w:p>
    <w:p w14:paraId="374D75D3" w14:textId="77777777" w:rsidR="007423B7" w:rsidRPr="00A13462" w:rsidRDefault="007423B7" w:rsidP="007423B7">
      <w:pPr>
        <w:spacing w:before="120" w:after="120"/>
        <w:jc w:val="both"/>
      </w:pPr>
      <w:r w:rsidRPr="00A13462">
        <w:t xml:space="preserve">Chroniqueur syndical au journal </w:t>
      </w:r>
      <w:r w:rsidRPr="00A13462">
        <w:rPr>
          <w:i/>
          <w:iCs/>
        </w:rPr>
        <w:t>Le Soleil</w:t>
      </w:r>
      <w:r w:rsidRPr="00A13462">
        <w:t xml:space="preserve"> de Québec, en 1966, le chef de pupitre m’envoie sur une ligne de piquetage dans la basse-ville. La veille, les ouvriers de Canac-Marquis avaient déclenché la grève.</w:t>
      </w:r>
    </w:p>
    <w:p w14:paraId="31ADE244" w14:textId="77777777" w:rsidR="007423B7" w:rsidRPr="00A13462" w:rsidRDefault="007423B7" w:rsidP="007423B7">
      <w:pPr>
        <w:spacing w:before="120" w:after="120"/>
        <w:jc w:val="both"/>
      </w:pPr>
      <w:r w:rsidRPr="00A13462">
        <w:t>Je m’y rends avec un photographe. Arrivé sur place, questions d’usage : Pourquoi avez-vous voté la grève ? Quel est votre salaire ? Quelles sont vos demandes ?</w:t>
      </w:r>
    </w:p>
    <w:p w14:paraId="76CE1BFF" w14:textId="77777777" w:rsidR="007423B7" w:rsidRPr="00A13462" w:rsidRDefault="007423B7" w:rsidP="007423B7">
      <w:pPr>
        <w:spacing w:before="120" w:after="120"/>
        <w:jc w:val="both"/>
      </w:pPr>
      <w:r w:rsidRPr="00A13462">
        <w:t>Tout se déroule normalement jusqu’au moment où je rencontre un gréviste qui me dit textuellement : « </w:t>
      </w:r>
      <w:r w:rsidRPr="00A13462">
        <w:rPr>
          <w:i/>
          <w:iCs/>
        </w:rPr>
        <w:t>Moi, j ’étais contre la grève, mais c 'est la maudite CSN qui nous a mis dans la rue... ».</w:t>
      </w:r>
    </w:p>
    <w:p w14:paraId="5C1508E9" w14:textId="77777777" w:rsidR="007423B7" w:rsidRPr="00A13462" w:rsidRDefault="007423B7" w:rsidP="007423B7">
      <w:pPr>
        <w:spacing w:before="120" w:after="120"/>
        <w:jc w:val="both"/>
      </w:pPr>
      <w:r w:rsidRPr="00A13462">
        <w:t>Je suis quelque peu désarçonné. Il me semble bien, pourtant, avoir entendu le chef de pupitre, Georges Bhérer, dire que c’était un synd</w:t>
      </w:r>
      <w:r w:rsidRPr="00A13462">
        <w:t>i</w:t>
      </w:r>
      <w:r w:rsidRPr="00A13462">
        <w:t>cat affilié à la FTQ. Peut-être me suis-je trompé ? Mais Bhérer déte</w:t>
      </w:r>
      <w:r w:rsidRPr="00A13462">
        <w:t>s</w:t>
      </w:r>
      <w:r w:rsidRPr="00A13462">
        <w:t xml:space="preserve">tait tellement la CSN - les journalistes du </w:t>
      </w:r>
      <w:r w:rsidRPr="00A13462">
        <w:rPr>
          <w:i/>
          <w:iCs/>
        </w:rPr>
        <w:t>Soleil</w:t>
      </w:r>
      <w:r w:rsidRPr="00A13462">
        <w:t xml:space="preserve"> étaient syndiqués à cette centrale et le président du syndicat, Clément Trudel, n’était pas tellement du genre complaisant - qu’il n’aurait pas manqué de me so</w:t>
      </w:r>
      <w:r w:rsidRPr="00A13462">
        <w:t>u</w:t>
      </w:r>
      <w:r w:rsidRPr="00A13462">
        <w:t>ligner le fait que les ouvriers de Canac-Marquis étaient en grève ... à cause de la CSN !</w:t>
      </w:r>
    </w:p>
    <w:p w14:paraId="2E03B57A" w14:textId="77777777" w:rsidR="007423B7" w:rsidRPr="00A13462" w:rsidRDefault="007423B7" w:rsidP="007423B7">
      <w:pPr>
        <w:spacing w:before="120" w:after="120"/>
        <w:jc w:val="both"/>
      </w:pPr>
      <w:r w:rsidRPr="00A13462">
        <w:t>À tout événement, le syndicat était bel et bien affilié à la FTQ.</w:t>
      </w:r>
    </w:p>
    <w:p w14:paraId="5F55D333" w14:textId="77777777" w:rsidR="007423B7" w:rsidRPr="00A13462" w:rsidRDefault="007423B7" w:rsidP="007423B7">
      <w:pPr>
        <w:spacing w:before="120" w:after="120"/>
        <w:jc w:val="both"/>
      </w:pPr>
      <w:r w:rsidRPr="00A13462">
        <w:t>Pourquoi commencer un texte sur la CSN et les médias avec cette anecdote ? Parce que je la trouve éclairante à plus d’un titre.</w:t>
      </w:r>
    </w:p>
    <w:p w14:paraId="7A94291C" w14:textId="77777777" w:rsidR="007423B7" w:rsidRDefault="007423B7" w:rsidP="007423B7">
      <w:pPr>
        <w:spacing w:before="120" w:after="120"/>
        <w:jc w:val="both"/>
      </w:pPr>
    </w:p>
    <w:p w14:paraId="20FA125B" w14:textId="77777777" w:rsidR="007423B7" w:rsidRPr="00A13462" w:rsidRDefault="007423B7" w:rsidP="007423B7">
      <w:pPr>
        <w:pStyle w:val="a"/>
      </w:pPr>
      <w:r w:rsidRPr="00A13462">
        <w:t>Une place prépondérante dans l’opinion</w:t>
      </w:r>
    </w:p>
    <w:p w14:paraId="349EF836" w14:textId="77777777" w:rsidR="007423B7" w:rsidRDefault="007423B7" w:rsidP="007423B7">
      <w:pPr>
        <w:spacing w:before="120" w:after="120"/>
        <w:jc w:val="both"/>
      </w:pPr>
    </w:p>
    <w:p w14:paraId="51A51093" w14:textId="77777777" w:rsidR="007423B7" w:rsidRPr="00A13462" w:rsidRDefault="007423B7" w:rsidP="007423B7">
      <w:pPr>
        <w:spacing w:before="120" w:after="120"/>
        <w:jc w:val="both"/>
      </w:pPr>
      <w:r w:rsidRPr="00A13462">
        <w:t xml:space="preserve">Il y a trente ans, comme aujourd’hui, la CSN occupait une place tout à fait particulière dans l’opinion publique québécoise. La CSN n’a jamais été l’organisation syndicale comptant le plus de membres depuis la fusion, en 1957, de </w:t>
      </w:r>
      <w:r>
        <w:t xml:space="preserve">[66] </w:t>
      </w:r>
      <w:r w:rsidRPr="00A13462">
        <w:t>deux unions créant la FTQ. Et pou</w:t>
      </w:r>
      <w:r w:rsidRPr="00A13462">
        <w:t>r</w:t>
      </w:r>
      <w:r w:rsidRPr="00A13462">
        <w:t>tant, il ne viendrait à l’esprit de personne de nier que la CSN occupe toujours une place prépondérante dans ce qu’on pourrait appeler le grand débat public québécois.</w:t>
      </w:r>
    </w:p>
    <w:p w14:paraId="4479B2E4" w14:textId="77777777" w:rsidR="007423B7" w:rsidRPr="00A13462" w:rsidRDefault="007423B7" w:rsidP="007423B7">
      <w:pPr>
        <w:spacing w:before="120" w:after="120"/>
        <w:jc w:val="both"/>
      </w:pPr>
      <w:r w:rsidRPr="00A13462">
        <w:t>L’ouvrier de Canac-Marquis le disait à sa manière : sur le terrain de l’opinion, dans l’espace médiatique réservé aux questions relatives aux relations du travail, sur la question de la visibilité des organis</w:t>
      </w:r>
      <w:r w:rsidRPr="00A13462">
        <w:t>a</w:t>
      </w:r>
      <w:r w:rsidRPr="00A13462">
        <w:t>tions syndicales, la CSN demeure à l’avant-plan. Une des conséque</w:t>
      </w:r>
      <w:r w:rsidRPr="00A13462">
        <w:t>n</w:t>
      </w:r>
      <w:r w:rsidRPr="00A13462">
        <w:t>ces de cette visibilité, c’est qu’on exige toujours davantage de la CSN que des autres organisations syndicales. La CSN doit être à la fois à la hauteur de ses propres prétentions et satisfaire les attentes que d’autres groupes ou d’autres acteurs mettent en elle dans la société québécoise. Ce qui n’est pas une mince tâche et tout un défi à relever. Mais j’avoue que, pour ma part, c’est une situation qui est loin de me d</w:t>
      </w:r>
      <w:r w:rsidRPr="00A13462">
        <w:t>é</w:t>
      </w:r>
      <w:r w:rsidRPr="00A13462">
        <w:t>plaire...</w:t>
      </w:r>
    </w:p>
    <w:p w14:paraId="0BD0A65B" w14:textId="77777777" w:rsidR="007423B7" w:rsidRPr="00A13462" w:rsidRDefault="007423B7" w:rsidP="007423B7">
      <w:pPr>
        <w:spacing w:before="120" w:after="120"/>
        <w:jc w:val="both"/>
      </w:pPr>
      <w:r w:rsidRPr="00A13462">
        <w:t>Cette situation, je l’ai vécue de l’intérieur depuis maintenant 27 ans, au Service de l’information de la CSN. Cela comporte des ava</w:t>
      </w:r>
      <w:r w:rsidRPr="00A13462">
        <w:t>n</w:t>
      </w:r>
      <w:r w:rsidRPr="00A13462">
        <w:t>tages indéniables. J’y reviendrai. Mais cela comporte aussi des i</w:t>
      </w:r>
      <w:r w:rsidRPr="00A13462">
        <w:t>n</w:t>
      </w:r>
      <w:r w:rsidRPr="00A13462">
        <w:t>convénients certains. En voici quelques-uns.</w:t>
      </w:r>
    </w:p>
    <w:p w14:paraId="5E8A9626" w14:textId="77777777" w:rsidR="007423B7" w:rsidRPr="00A13462" w:rsidRDefault="007423B7" w:rsidP="007423B7">
      <w:pPr>
        <w:spacing w:before="120" w:after="120"/>
        <w:jc w:val="both"/>
      </w:pPr>
      <w:r w:rsidRPr="00A13462">
        <w:t>La CSN étant ce qu’elle est, fortement centralisée au plan des se</w:t>
      </w:r>
      <w:r w:rsidRPr="00A13462">
        <w:t>r</w:t>
      </w:r>
      <w:r w:rsidRPr="00A13462">
        <w:t>vices en même temps qu’extrêmement décentralisée au plan des ce</w:t>
      </w:r>
      <w:r w:rsidRPr="00A13462">
        <w:t>n</w:t>
      </w:r>
      <w:r w:rsidRPr="00A13462">
        <w:t>tres de décision, l’organisation et la gestion concrète de l’information n’est pas une sinécure. C’est presque tous les jours qu’un journal t</w:t>
      </w:r>
      <w:r w:rsidRPr="00A13462">
        <w:t>i</w:t>
      </w:r>
      <w:r w:rsidRPr="00A13462">
        <w:t xml:space="preserve">tre : </w:t>
      </w:r>
      <w:r w:rsidRPr="00A13462">
        <w:rPr>
          <w:i/>
          <w:iCs/>
        </w:rPr>
        <w:t xml:space="preserve">« La CSN déclare que... ». </w:t>
      </w:r>
      <w:r w:rsidRPr="00A13462">
        <w:t>Vérification faite, il pourra s’agir du président d’un syndicat, d’un élu de fédération ou d’un conseil central qui y est allé d’une déclaration qui, d’une certaine manière, engage l’ensemble du mouvement.</w:t>
      </w:r>
    </w:p>
    <w:p w14:paraId="05AF0647" w14:textId="77777777" w:rsidR="007423B7" w:rsidRPr="00A13462" w:rsidRDefault="007423B7" w:rsidP="007423B7">
      <w:pPr>
        <w:spacing w:before="120" w:after="120"/>
        <w:jc w:val="both"/>
      </w:pPr>
      <w:r w:rsidRPr="00A13462">
        <w:t>Dans la même veine, cette identification d’un syndicat à la CSN se fait de façon quasi automatique dans les nouvelles d’actualité. On ne remarque pas la même pratique quand il s’agit d’un syndicat affilié à une autre organisation. Cela tient à bien des facteurs. Je l’explique, pour ma part, par le fait qu’à cause de sa structure organisationnelle justement et aussi à cause de sa structure de services, en particulier avec les interventions du Service de l’information, ce qui se passe à la CSN se retrouve immédiatement dans le réseau de l’information.</w:t>
      </w:r>
    </w:p>
    <w:p w14:paraId="2690766F" w14:textId="77777777" w:rsidR="007423B7" w:rsidRPr="00A13462" w:rsidRDefault="007423B7" w:rsidP="007423B7">
      <w:pPr>
        <w:spacing w:before="120" w:after="120"/>
        <w:jc w:val="both"/>
      </w:pPr>
      <w:r w:rsidRPr="00A13462">
        <w:t>Une des fonctions assumées au Service de l’information ressemble sensiblement à celle d’un « État tampon ». D’un côté, il nous faut tr</w:t>
      </w:r>
      <w:r w:rsidRPr="00A13462">
        <w:t>a</w:t>
      </w:r>
      <w:r w:rsidRPr="00A13462">
        <w:t>duire pour les journalistes les décisions des assemblées syndicales et répondre à leurs légitimes questions. D’un autre côté, il nous faut e</w:t>
      </w:r>
      <w:r w:rsidRPr="00A13462">
        <w:t>x</w:t>
      </w:r>
      <w:r w:rsidRPr="00A13462">
        <w:t>pliquer aux travailleuses et aux travailleurs les exigences du métier de journaliste, en même temps que les exigences de la rigueur. Les jou</w:t>
      </w:r>
      <w:r w:rsidRPr="00A13462">
        <w:t>r</w:t>
      </w:r>
      <w:r w:rsidRPr="00A13462">
        <w:t>naux n’appartiennent pas aux travailleurs ni à leurs syndicats. Et ce n’est pas parce que les journalistes sont, dans leur immense majorité, membres de syndicats affiliés à la CSN qu’ils deviennent des alliés complaisants. Je dirais même qu’au contraire, pour préserver leur st</w:t>
      </w:r>
      <w:r w:rsidRPr="00A13462">
        <w:t>a</w:t>
      </w:r>
      <w:r w:rsidRPr="00A13462">
        <w:t>tut de neutralité et leur réputation d’objectivité, les journalistes ont parfois tendance à faire davantage appel à leur sens critique lorsqu’il s’agit de la CSN.</w:t>
      </w:r>
    </w:p>
    <w:p w14:paraId="0F1C5359" w14:textId="77777777" w:rsidR="007423B7" w:rsidRPr="00A13462" w:rsidRDefault="007423B7" w:rsidP="007423B7">
      <w:pPr>
        <w:spacing w:before="120" w:after="120"/>
        <w:jc w:val="both"/>
      </w:pPr>
      <w:r>
        <w:t>[67]</w:t>
      </w:r>
    </w:p>
    <w:p w14:paraId="4CB63AB3" w14:textId="77777777" w:rsidR="007423B7" w:rsidRPr="00A13462" w:rsidRDefault="007423B7" w:rsidP="007423B7">
      <w:pPr>
        <w:spacing w:before="120" w:after="120"/>
        <w:jc w:val="both"/>
      </w:pPr>
      <w:r w:rsidRPr="00A13462">
        <w:t>Il faut expliquer cela régulièrement à nos membres. Il arrive pa</w:t>
      </w:r>
      <w:r w:rsidRPr="00A13462">
        <w:t>r</w:t>
      </w:r>
      <w:r w:rsidRPr="00A13462">
        <w:t xml:space="preserve">fois qu’en dernier ressort, l’argument ultime soit tiré de la maxime latine : </w:t>
      </w:r>
      <w:r w:rsidRPr="00A13462">
        <w:rPr>
          <w:i/>
          <w:iCs/>
        </w:rPr>
        <w:t>Qui bene amat, bene castigat...</w:t>
      </w:r>
    </w:p>
    <w:p w14:paraId="05F6B5CE" w14:textId="77777777" w:rsidR="007423B7" w:rsidRDefault="007423B7" w:rsidP="007423B7">
      <w:pPr>
        <w:spacing w:before="120" w:after="120"/>
        <w:jc w:val="both"/>
      </w:pPr>
      <w:r>
        <w:br w:type="page"/>
      </w:r>
    </w:p>
    <w:p w14:paraId="64A94BF7" w14:textId="77777777" w:rsidR="007423B7" w:rsidRPr="00A13462" w:rsidRDefault="007423B7" w:rsidP="007423B7">
      <w:pPr>
        <w:pStyle w:val="a"/>
      </w:pPr>
      <w:r w:rsidRPr="00A13462">
        <w:t>Plus complexe, plus difficile à suivre</w:t>
      </w:r>
    </w:p>
    <w:p w14:paraId="4DD44268" w14:textId="77777777" w:rsidR="007423B7" w:rsidRDefault="007423B7" w:rsidP="007423B7">
      <w:pPr>
        <w:spacing w:before="120" w:after="120"/>
        <w:jc w:val="both"/>
      </w:pPr>
    </w:p>
    <w:p w14:paraId="63047D66" w14:textId="77777777" w:rsidR="007423B7" w:rsidRPr="00A13462" w:rsidRDefault="007423B7" w:rsidP="007423B7">
      <w:pPr>
        <w:spacing w:before="120" w:after="120"/>
        <w:jc w:val="both"/>
      </w:pPr>
      <w:r w:rsidRPr="00A13462">
        <w:t>La question syndicale est devenue de plus en plus complexe et, en conséquence, d’autant plus difficile à suivre. Ce n’est pas le lieu pour le faire, mais je souligne quand même que les changements profonds intervenus dans nos sociétés, les phénomènes mis avec complaisance sur le dos de la mondialisation ont rendu le combat syndical moins simple et sa traduction dans les médias davantage compliquée.</w:t>
      </w:r>
    </w:p>
    <w:p w14:paraId="3E4BA84B" w14:textId="77777777" w:rsidR="007423B7" w:rsidRPr="00A13462" w:rsidRDefault="007423B7" w:rsidP="007423B7">
      <w:pPr>
        <w:spacing w:before="120" w:after="120"/>
        <w:jc w:val="both"/>
      </w:pPr>
      <w:r w:rsidRPr="00A13462">
        <w:t>Paradoxalement, c’est pendant que les choses devenaient de plus en plus complexes, de plus en plus difficiles à saisir et à interpréter, que les grands médias, tant écrits qu’électroniques, ont décidé de ne suivre que de loin la vie et l’évolution du mouvement syndical, au ri</w:t>
      </w:r>
      <w:r w:rsidRPr="00A13462">
        <w:t>s</w:t>
      </w:r>
      <w:r w:rsidRPr="00A13462">
        <w:t>que, on le comprendra aisément, de s’adonner à des raccourcis so</w:t>
      </w:r>
      <w:r w:rsidRPr="00A13462">
        <w:t>u</w:t>
      </w:r>
      <w:r w:rsidRPr="00A13462">
        <w:t>vent injustes ou encore à des interprétations tout à fait erronées.</w:t>
      </w:r>
    </w:p>
    <w:p w14:paraId="778410D8" w14:textId="77777777" w:rsidR="007423B7" w:rsidRPr="00A13462" w:rsidRDefault="007423B7" w:rsidP="007423B7">
      <w:pPr>
        <w:spacing w:before="120" w:after="120"/>
        <w:jc w:val="both"/>
      </w:pPr>
      <w:r w:rsidRPr="00A13462">
        <w:t>Il s’agit là d’une dérive dans le traitement de la nouvelle syndicale. Elle n’est pas apparue la semaine dernière cependant. Une autre ane</w:t>
      </w:r>
      <w:r w:rsidRPr="00A13462">
        <w:t>c</w:t>
      </w:r>
      <w:r w:rsidRPr="00A13462">
        <w:t>dote viendra l’illustrer.</w:t>
      </w:r>
    </w:p>
    <w:p w14:paraId="2087393D" w14:textId="77777777" w:rsidR="007423B7" w:rsidRPr="00A13462" w:rsidRDefault="007423B7" w:rsidP="007423B7">
      <w:pPr>
        <w:spacing w:before="120" w:after="120"/>
        <w:jc w:val="both"/>
      </w:pPr>
      <w:r w:rsidRPr="00A13462">
        <w:t>Il y a une dizaine d’années, environ 2 500 membres de la CSN étaient réunis en congrès. Étant donnée la place occupée par la CSN dans le débat public québécois et l’importance des questions qui y étaient alors débattues, on se serait attendu à ce que la télévision de Radio-Canada en rende compte, du moins minimalement. Or, trois jours après l’ouverture du congrès, aucune trace de caméras de la tél</w:t>
      </w:r>
      <w:r w:rsidRPr="00A13462">
        <w:t>é</w:t>
      </w:r>
      <w:r w:rsidRPr="00A13462">
        <w:t xml:space="preserve">vision d’État. Un appel au directeur de l’information m’apprend que, dorénavant, la politique éditoriale de la maison préconisait plutôt une couverture de type </w:t>
      </w:r>
      <w:r w:rsidRPr="00A13462">
        <w:rPr>
          <w:i/>
          <w:iCs/>
        </w:rPr>
        <w:t>human interest</w:t>
      </w:r>
      <w:r w:rsidRPr="00A13462">
        <w:t xml:space="preserve"> et qu’en conséquence les rasse</w:t>
      </w:r>
      <w:r w:rsidRPr="00A13462">
        <w:t>m</w:t>
      </w:r>
      <w:r w:rsidRPr="00A13462">
        <w:t>blements de type officiel, comme les congrès d’organismes, n’étaient pas considérés comme une priorité.</w:t>
      </w:r>
    </w:p>
    <w:p w14:paraId="7EAB9BEB" w14:textId="77777777" w:rsidR="007423B7" w:rsidRPr="00A13462" w:rsidRDefault="007423B7" w:rsidP="007423B7">
      <w:pPr>
        <w:spacing w:before="120" w:after="120"/>
        <w:jc w:val="both"/>
      </w:pPr>
      <w:r w:rsidRPr="00A13462">
        <w:t>C’est avec des raisonnements de ce genre qu’on se retrouve avec une couverture des questions syndicales qui ressemble trop souvent à la description de joutes de hockey. On s’attardera bien davantage aux épiphénomènes, par exemple aux explosions de violence qui marquent parfois de durs conflits, qu’on ne fera l’effort d’essayer de compre</w:t>
      </w:r>
      <w:r w:rsidRPr="00A13462">
        <w:t>n</w:t>
      </w:r>
      <w:r w:rsidRPr="00A13462">
        <w:t>dre ce qui se passe et, ensuite, de l’expliquer à la population.</w:t>
      </w:r>
    </w:p>
    <w:p w14:paraId="18898082" w14:textId="77777777" w:rsidR="007423B7" w:rsidRPr="00A13462" w:rsidRDefault="007423B7" w:rsidP="007423B7">
      <w:pPr>
        <w:spacing w:before="120" w:after="120"/>
        <w:jc w:val="both"/>
      </w:pPr>
      <w:r w:rsidRPr="00A13462">
        <w:t>Il y a des raisons à cela. Les principales ne me semblent pas tenir tant au manque d’intérêt des journalistes eux-mêmes à l’égard des questions touchant la vie des organisations syndicales et des probl</w:t>
      </w:r>
      <w:r w:rsidRPr="00A13462">
        <w:t>è</w:t>
      </w:r>
      <w:r w:rsidRPr="00A13462">
        <w:t>mes de leurs membres qu’aux changements apportés par la direction des médias dans le traitement de l’ensemble des questions qui to</w:t>
      </w:r>
      <w:r w:rsidRPr="00A13462">
        <w:t>u</w:t>
      </w:r>
      <w:r w:rsidRPr="00A13462">
        <w:t>chent la collectivité.</w:t>
      </w:r>
    </w:p>
    <w:p w14:paraId="6E13B1B2" w14:textId="77777777" w:rsidR="007423B7" w:rsidRPr="00A13462" w:rsidRDefault="007423B7" w:rsidP="007423B7">
      <w:pPr>
        <w:spacing w:before="120" w:after="120"/>
        <w:jc w:val="both"/>
      </w:pPr>
      <w:r>
        <w:t>[68]</w:t>
      </w:r>
    </w:p>
    <w:p w14:paraId="0494FBE5" w14:textId="77777777" w:rsidR="007423B7" w:rsidRPr="00A13462" w:rsidRDefault="007423B7" w:rsidP="007423B7">
      <w:pPr>
        <w:spacing w:before="120" w:after="120"/>
        <w:jc w:val="both"/>
      </w:pPr>
      <w:r w:rsidRPr="00A13462">
        <w:t>On cherche de moins en moins à comprendre et à expliquer. On veut plutôt montrer. Et plus ce sera spectaculaire, plus ce sera susce</w:t>
      </w:r>
      <w:r w:rsidRPr="00A13462">
        <w:t>p</w:t>
      </w:r>
      <w:r w:rsidRPr="00A13462">
        <w:t>tible de faire la une à la télévision. C’est la même chose dans les jou</w:t>
      </w:r>
      <w:r w:rsidRPr="00A13462">
        <w:t>r</w:t>
      </w:r>
      <w:r w:rsidRPr="00A13462">
        <w:t>naux, obligés, par une espèce de phénomène de mimétisme, à montrer plutôt qu’à présenter et à expliquer.</w:t>
      </w:r>
    </w:p>
    <w:p w14:paraId="629027FA" w14:textId="77777777" w:rsidR="007423B7" w:rsidRPr="00A13462" w:rsidRDefault="007423B7" w:rsidP="007423B7">
      <w:pPr>
        <w:spacing w:before="120" w:after="120"/>
        <w:jc w:val="both"/>
      </w:pPr>
      <w:r w:rsidRPr="00A13462">
        <w:t>Il faut s’être déjà essayé à intéresser les médias à autre chose qu’un conflit pour comprendre comment ce qui n’est pas spectaculaire ne les intéresse pas tellement. Je donne un exemple. L’année dernière, la CSN tenait à Québec le cinquième Colloque Gérard-Picard, ainsi nommé en souvenir d’un grand président de la CSN. Plus de 400 pe</w:t>
      </w:r>
      <w:r w:rsidRPr="00A13462">
        <w:t>r</w:t>
      </w:r>
      <w:r w:rsidRPr="00A13462">
        <w:t xml:space="preserve">sonnes réunies pendant trois jours pour discuter, réfléchir et entendre des conférences livrées par des sommités en matière de syndicalisme, et qui traitaient, entre autres, de réduction du temps de travail, de la place à faire aux exclus dans nos sociétés. Des dirigeants syndicaux européens de haut niveau, des professeurs réputés, des collaborateurs au journal </w:t>
      </w:r>
      <w:r w:rsidRPr="00A13462">
        <w:rPr>
          <w:i/>
          <w:iCs/>
        </w:rPr>
        <w:t>Le Monde diplomatique</w:t>
      </w:r>
      <w:r w:rsidRPr="00A13462">
        <w:t xml:space="preserve"> participaient à ces travaux. Pou</w:t>
      </w:r>
      <w:r w:rsidRPr="00A13462">
        <w:t>r</w:t>
      </w:r>
      <w:r w:rsidRPr="00A13462">
        <w:t>tant, en dépit d’appels répétés dans les médias écrits et électroniques, aucun journaliste ne s’est présenté au colloque. Ni pour entendre les conférenciers, ni pour assister aux débats, ni pour participer à une conférence de presse organisée à la fin de ces trois jours de travaux. Pourtant, il me semble qu’il y avait là une occasion extraordinaire de mieux saisir les mobiles des mouvements sociaux, de prendre la m</w:t>
      </w:r>
      <w:r w:rsidRPr="00A13462">
        <w:t>e</w:t>
      </w:r>
      <w:r w:rsidRPr="00A13462">
        <w:t>sure des changements de mentalités, de mieux comprendre ce qui se passe, de manière à mieux l’expliquer par la suite.</w:t>
      </w:r>
    </w:p>
    <w:p w14:paraId="4F5A8CF8" w14:textId="77777777" w:rsidR="007423B7" w:rsidRPr="00A13462" w:rsidRDefault="007423B7" w:rsidP="007423B7">
      <w:pPr>
        <w:spacing w:before="120" w:after="120"/>
        <w:jc w:val="both"/>
      </w:pPr>
      <w:r w:rsidRPr="00A13462">
        <w:t>Pendant que se tenaient ces discussions, l’Assemblée nationale poursuivait ses travaux et ce sont plutôt ces petits pharaons politiques de passage qui eurent droit aux égards d’une presse empressée de ra</w:t>
      </w:r>
      <w:r w:rsidRPr="00A13462">
        <w:t>p</w:t>
      </w:r>
      <w:r w:rsidRPr="00A13462">
        <w:t>porter leurs moindres sautes d’humeur, leurs colères les plus factices, leurs envolées plus insignifiantes les unes que les autres.</w:t>
      </w:r>
    </w:p>
    <w:p w14:paraId="5FDED631" w14:textId="77777777" w:rsidR="007423B7" w:rsidRPr="00A13462" w:rsidRDefault="007423B7" w:rsidP="007423B7">
      <w:pPr>
        <w:spacing w:before="120" w:after="120"/>
        <w:jc w:val="both"/>
      </w:pPr>
      <w:r w:rsidRPr="00A13462">
        <w:t>Bien entendu, il est très rare que ce soit les journalistes eux-mêmes qui prennent la décision de couvrir ou non tel événement. Sauf si le journaliste en question est un sénior qui couvre le secteur avec comp</w:t>
      </w:r>
      <w:r w:rsidRPr="00A13462">
        <w:t>é</w:t>
      </w:r>
      <w:r w:rsidRPr="00A13462">
        <w:t>tence depuis assez longtemps pour avoir gagné une certaine latitude dans ses choix. Autrement, c’est le pupitre qui décide, en fonction des choix éditoriaux de la direction et en ayant l’œil sur les coûts afférents à la couverture de tel ou tel événement.</w:t>
      </w:r>
    </w:p>
    <w:p w14:paraId="02CBF650" w14:textId="77777777" w:rsidR="007423B7" w:rsidRDefault="007423B7" w:rsidP="007423B7">
      <w:pPr>
        <w:spacing w:before="120" w:after="120"/>
        <w:jc w:val="both"/>
      </w:pPr>
    </w:p>
    <w:p w14:paraId="65B50CBD" w14:textId="77777777" w:rsidR="007423B7" w:rsidRPr="00A13462" w:rsidRDefault="007423B7" w:rsidP="007423B7">
      <w:pPr>
        <w:pStyle w:val="a"/>
      </w:pPr>
      <w:r w:rsidRPr="00A13462">
        <w:t>La guerre idéologique</w:t>
      </w:r>
    </w:p>
    <w:p w14:paraId="6DB698E9" w14:textId="77777777" w:rsidR="007423B7" w:rsidRDefault="007423B7" w:rsidP="007423B7">
      <w:pPr>
        <w:spacing w:before="120" w:after="120"/>
        <w:jc w:val="both"/>
      </w:pPr>
    </w:p>
    <w:p w14:paraId="111502DB" w14:textId="77777777" w:rsidR="007423B7" w:rsidRPr="00A13462" w:rsidRDefault="007423B7" w:rsidP="007423B7">
      <w:pPr>
        <w:spacing w:before="120" w:after="120"/>
        <w:jc w:val="both"/>
      </w:pPr>
      <w:r w:rsidRPr="00A13462">
        <w:t>Je ne suis ni le premier ni le seul à souligner que s’il est une guerre que le mouvement syndical - et avec lui les forces de progrès - a pe</w:t>
      </w:r>
      <w:r w:rsidRPr="00A13462">
        <w:t>r</w:t>
      </w:r>
      <w:r w:rsidRPr="00A13462">
        <w:t>due depuis les quelque vingt dernières années, c’est celle de la place du politique dans l’ensemble des débats sociaux. Pas seulement ici au Québec, mais aussi dans toutes les sociétés occidentales, l’économique et le financier ont réussi à évacuer le politique et, de ce fait, le social. Le privé a délogé le public, au profit</w:t>
      </w:r>
      <w:r>
        <w:t xml:space="preserve"> [69] </w:t>
      </w:r>
      <w:r w:rsidRPr="00A13462">
        <w:t>de quelques-uns et au détriment du grand nombre. Consentants, les États ont aba</w:t>
      </w:r>
      <w:r w:rsidRPr="00A13462">
        <w:t>n</w:t>
      </w:r>
      <w:r w:rsidRPr="00A13462">
        <w:t>donné leurs responsabilités et leur marge d’intervention s’est réduite comme peau de chagrin. On ne parle plus aujourd’hui de redistribuer la richesse extraordinaire qui continue d’être créée ; on parle de la d</w:t>
      </w:r>
      <w:r w:rsidRPr="00A13462">
        <w:t>é</w:t>
      </w:r>
      <w:r w:rsidRPr="00A13462">
        <w:t>placer au gré des intérêts des financiers, le monde entier étant un vaste terrain de jeu où ne s’activent qu’un nombre toujours plus restreint d’initiés.</w:t>
      </w:r>
    </w:p>
    <w:p w14:paraId="6E1B47B9" w14:textId="77777777" w:rsidR="007423B7" w:rsidRPr="00A13462" w:rsidRDefault="007423B7" w:rsidP="007423B7">
      <w:pPr>
        <w:spacing w:before="120" w:after="120"/>
        <w:jc w:val="both"/>
      </w:pPr>
      <w:r w:rsidRPr="00A13462">
        <w:t>Les médias n’ont pas été étrangers à ce retournement, servant trop souvent même de vecteur dans la diffusion de l’idéologie néolibérale. Quand des manœuvres d’une telle envergure se déroulent à la gra</w:t>
      </w:r>
      <w:r w:rsidRPr="00A13462">
        <w:t>n</w:t>
      </w:r>
      <w:r w:rsidRPr="00A13462">
        <w:t>deur de la planète, on ne peut pas imaginer de quelle manière les o</w:t>
      </w:r>
      <w:r w:rsidRPr="00A13462">
        <w:t>r</w:t>
      </w:r>
      <w:r w:rsidRPr="00A13462">
        <w:t>ganisations syndicales du Québec seraient épargnées.</w:t>
      </w:r>
    </w:p>
    <w:p w14:paraId="279B7EF1" w14:textId="77777777" w:rsidR="007423B7" w:rsidRDefault="007423B7" w:rsidP="007423B7">
      <w:pPr>
        <w:spacing w:before="120" w:after="120"/>
        <w:jc w:val="both"/>
      </w:pPr>
    </w:p>
    <w:p w14:paraId="1361AB69" w14:textId="77777777" w:rsidR="007423B7" w:rsidRPr="00A13462" w:rsidRDefault="007423B7" w:rsidP="007423B7">
      <w:pPr>
        <w:pStyle w:val="a"/>
      </w:pPr>
      <w:r w:rsidRPr="00A13462">
        <w:t>Visière levée</w:t>
      </w:r>
    </w:p>
    <w:p w14:paraId="24F9960A" w14:textId="77777777" w:rsidR="007423B7" w:rsidRDefault="007423B7" w:rsidP="007423B7">
      <w:pPr>
        <w:spacing w:before="120" w:after="120"/>
        <w:jc w:val="both"/>
      </w:pPr>
    </w:p>
    <w:p w14:paraId="15FDCEA2" w14:textId="77777777" w:rsidR="007423B7" w:rsidRPr="00A13462" w:rsidRDefault="007423B7" w:rsidP="007423B7">
      <w:pPr>
        <w:spacing w:before="120" w:after="120"/>
        <w:jc w:val="both"/>
      </w:pPr>
      <w:r w:rsidRPr="00A13462">
        <w:t>Je voudrais aborder un dernier point, celui des assemblées à huis clos. La pratique générale à la CSN a constamment favorisé l’ouverture des assemblées aux médias même si, ces dernières années, une fâcheuse tendance s’est manifestée et a eu comme résultat que des assemblées syndicales - et même un Conseil confédéral ! - ont délib</w:t>
      </w:r>
      <w:r w:rsidRPr="00A13462">
        <w:t>é</w:t>
      </w:r>
      <w:r w:rsidRPr="00A13462">
        <w:t>ré à huis clos. J’ai toujours tenu ces positions comme un aveu de fa</w:t>
      </w:r>
      <w:r w:rsidRPr="00A13462">
        <w:t>i</w:t>
      </w:r>
      <w:r w:rsidRPr="00A13462">
        <w:t>blesse, en rupture totale avec nos prétentions quant au rôle de la CSN dans le débat public.</w:t>
      </w:r>
    </w:p>
    <w:p w14:paraId="44ECDDE4" w14:textId="77777777" w:rsidR="007423B7" w:rsidRPr="00A13462" w:rsidRDefault="007423B7" w:rsidP="007423B7">
      <w:pPr>
        <w:spacing w:before="120" w:after="120"/>
        <w:jc w:val="both"/>
      </w:pPr>
      <w:r w:rsidRPr="00A13462">
        <w:t>Des journalistes appelés à couvrir ces assemblées s’en sont parfois plaints amèrement. Je l’ai déploré moi aussi.</w:t>
      </w:r>
    </w:p>
    <w:p w14:paraId="4E0940C7" w14:textId="77777777" w:rsidR="007423B7" w:rsidRPr="00A13462" w:rsidRDefault="007423B7" w:rsidP="007423B7">
      <w:pPr>
        <w:spacing w:before="120" w:after="120"/>
        <w:jc w:val="both"/>
      </w:pPr>
      <w:r w:rsidRPr="00A13462">
        <w:t>Mais, force est cependant de constater que ce qui est l’exception à la CSN, le huis clos, est cependant la règle dans tous les conseils d’administration d’entreprises. Et même dans d’autres organisations syndicales...</w:t>
      </w:r>
    </w:p>
    <w:p w14:paraId="54070109" w14:textId="77777777" w:rsidR="007423B7" w:rsidRPr="00A13462" w:rsidRDefault="007423B7" w:rsidP="007423B7">
      <w:pPr>
        <w:spacing w:before="120" w:after="120"/>
        <w:jc w:val="both"/>
      </w:pPr>
      <w:r w:rsidRPr="00A13462">
        <w:t xml:space="preserve">On remarque depuis quelques mois un retour à une couverture un peu plus normale de la chose syndicale. </w:t>
      </w:r>
      <w:r w:rsidRPr="00A13462">
        <w:rPr>
          <w:i/>
          <w:iCs/>
        </w:rPr>
        <w:t>La Presse</w:t>
      </w:r>
      <w:r w:rsidRPr="00A13462">
        <w:t xml:space="preserve"> a confié la chron</w:t>
      </w:r>
      <w:r w:rsidRPr="00A13462">
        <w:t>i</w:t>
      </w:r>
      <w:r w:rsidRPr="00A13462">
        <w:t xml:space="preserve">que syndicale a un journaliste chevronné, Paul Roy, et au </w:t>
      </w:r>
      <w:r w:rsidRPr="00A13462">
        <w:rPr>
          <w:i/>
          <w:iCs/>
        </w:rPr>
        <w:t>Devoir</w:t>
      </w:r>
      <w:r w:rsidRPr="00A13462">
        <w:t>, c’est Clément Trudel qui l’assure. C’est un changement qu’il faut s</w:t>
      </w:r>
      <w:r w:rsidRPr="00A13462">
        <w:t>a</w:t>
      </w:r>
      <w:r w:rsidRPr="00A13462">
        <w:t>luer puisqu’il renoue avec la tradition qui a longtemps marqué les m</w:t>
      </w:r>
      <w:r w:rsidRPr="00A13462">
        <w:t>é</w:t>
      </w:r>
      <w:r w:rsidRPr="00A13462">
        <w:t xml:space="preserve">dias québécois. Je voudrais ici saluer quelques-uns des journalistes qui ont fait leur marque dans la chronique syndicale : Gisèle Tremblay, au </w:t>
      </w:r>
      <w:r w:rsidRPr="00A13462">
        <w:rPr>
          <w:i/>
          <w:iCs/>
        </w:rPr>
        <w:t>Devoir</w:t>
      </w:r>
      <w:r w:rsidRPr="00A13462">
        <w:t xml:space="preserve"> et au </w:t>
      </w:r>
      <w:r w:rsidRPr="00A13462">
        <w:rPr>
          <w:i/>
          <w:iCs/>
        </w:rPr>
        <w:t>Jour</w:t>
      </w:r>
      <w:r w:rsidRPr="00A13462">
        <w:t xml:space="preserve">, Jacques Lafrenière, à </w:t>
      </w:r>
      <w:r w:rsidRPr="00A13462">
        <w:rPr>
          <w:i/>
          <w:iCs/>
        </w:rPr>
        <w:t>La Presse</w:t>
      </w:r>
      <w:r w:rsidRPr="00A13462">
        <w:t xml:space="preserve"> et à Radio-Canada, Pierre Vennat et Lisa Binsse, à </w:t>
      </w:r>
      <w:r w:rsidRPr="00A13462">
        <w:rPr>
          <w:i/>
          <w:iCs/>
        </w:rPr>
        <w:t>La Presse</w:t>
      </w:r>
      <w:r w:rsidRPr="00A13462">
        <w:t xml:space="preserve">, Luc Rufiange, au </w:t>
      </w:r>
      <w:r w:rsidRPr="00A13462">
        <w:rPr>
          <w:i/>
          <w:iCs/>
        </w:rPr>
        <w:t>Journal de Montréal,</w:t>
      </w:r>
      <w:r w:rsidRPr="00A13462">
        <w:t xml:space="preserve"> Vincent Cliché, Pierre Pelchat et Brigitte Breton, au </w:t>
      </w:r>
      <w:r w:rsidRPr="00A13462">
        <w:rPr>
          <w:i/>
          <w:iCs/>
        </w:rPr>
        <w:t>S</w:t>
      </w:r>
      <w:r w:rsidRPr="00A13462">
        <w:rPr>
          <w:i/>
          <w:iCs/>
        </w:rPr>
        <w:t>o</w:t>
      </w:r>
      <w:r w:rsidRPr="00A13462">
        <w:rPr>
          <w:i/>
          <w:iCs/>
        </w:rPr>
        <w:t>leil.</w:t>
      </w:r>
    </w:p>
    <w:p w14:paraId="2BBFA1F1" w14:textId="77777777" w:rsidR="007423B7" w:rsidRPr="00A13462" w:rsidRDefault="007423B7" w:rsidP="007423B7">
      <w:pPr>
        <w:spacing w:before="120" w:after="120"/>
        <w:jc w:val="both"/>
      </w:pPr>
      <w:r w:rsidRPr="00A13462">
        <w:t>La chronique syndicale apporte moins de gloire que d’autres se</w:t>
      </w:r>
      <w:r w:rsidRPr="00A13462">
        <w:t>c</w:t>
      </w:r>
      <w:r w:rsidRPr="00A13462">
        <w:t>teurs, le politique par exemple. Mais je suis convaincu que celles et ceux qui s’y sont consacrés y ont découvert ce qui se trouve plus di</w:t>
      </w:r>
      <w:r w:rsidRPr="00A13462">
        <w:t>f</w:t>
      </w:r>
      <w:r w:rsidRPr="00A13462">
        <w:t>ficilement ailleurs : du vrai monde, qui vit de vraies émotions, qui s</w:t>
      </w:r>
      <w:r w:rsidRPr="00A13462">
        <w:t>u</w:t>
      </w:r>
      <w:r w:rsidRPr="00A13462">
        <w:t>bit de vrais drames, et à qui il arrive parfois de connaître de grandes joies quand des objectifs de justice, d’égalité et de respect ont été a</w:t>
      </w:r>
      <w:r w:rsidRPr="00A13462">
        <w:t>t</w:t>
      </w:r>
      <w:r w:rsidRPr="00A13462">
        <w:t>teints.</w:t>
      </w:r>
    </w:p>
    <w:p w14:paraId="71B47510" w14:textId="77777777" w:rsidR="007423B7" w:rsidRDefault="007423B7" w:rsidP="007423B7">
      <w:pPr>
        <w:pStyle w:val="p"/>
      </w:pPr>
      <w:r w:rsidRPr="00A13462">
        <w:br w:type="page"/>
      </w:r>
      <w:r>
        <w:t>[70]</w:t>
      </w:r>
    </w:p>
    <w:p w14:paraId="32FBD0D6" w14:textId="77777777" w:rsidR="007423B7" w:rsidRDefault="007423B7" w:rsidP="007423B7">
      <w:pPr>
        <w:jc w:val="both"/>
      </w:pPr>
    </w:p>
    <w:p w14:paraId="01877C7C" w14:textId="77777777" w:rsidR="007423B7" w:rsidRPr="00E07116" w:rsidRDefault="007423B7" w:rsidP="007423B7">
      <w:pPr>
        <w:jc w:val="both"/>
      </w:pPr>
    </w:p>
    <w:p w14:paraId="45BF5340" w14:textId="77777777" w:rsidR="007423B7" w:rsidRDefault="007423B7" w:rsidP="007423B7">
      <w:pPr>
        <w:jc w:val="both"/>
      </w:pPr>
    </w:p>
    <w:p w14:paraId="57E98C8D" w14:textId="77777777" w:rsidR="007423B7" w:rsidRDefault="007423B7" w:rsidP="007423B7">
      <w:pPr>
        <w:spacing w:after="120"/>
        <w:ind w:firstLine="0"/>
        <w:jc w:val="center"/>
        <w:rPr>
          <w:b/>
          <w:sz w:val="24"/>
        </w:rPr>
      </w:pPr>
      <w:bookmarkStart w:id="15" w:name="La_CSN_pt_2_texte_11"/>
      <w:r>
        <w:rPr>
          <w:b/>
          <w:sz w:val="24"/>
        </w:rPr>
        <w:t>La CSN. 75 ans d’action syndicale et sociale</w:t>
      </w:r>
    </w:p>
    <w:p w14:paraId="35C1DB69" w14:textId="77777777" w:rsidR="007423B7" w:rsidRPr="00F54CC7" w:rsidRDefault="007423B7" w:rsidP="007423B7">
      <w:pPr>
        <w:spacing w:after="120"/>
        <w:ind w:firstLine="0"/>
        <w:jc w:val="center"/>
        <w:rPr>
          <w:sz w:val="24"/>
        </w:rPr>
      </w:pPr>
      <w:r>
        <w:rPr>
          <w:b/>
          <w:color w:val="FF0000"/>
          <w:sz w:val="24"/>
        </w:rPr>
        <w:t>DEUXIÈME</w:t>
      </w:r>
      <w:r w:rsidRPr="00F7354D">
        <w:rPr>
          <w:b/>
          <w:color w:val="FF0000"/>
          <w:sz w:val="24"/>
        </w:rPr>
        <w:t xml:space="preserve"> PARTIE</w:t>
      </w:r>
      <w:r>
        <w:rPr>
          <w:b/>
          <w:sz w:val="24"/>
        </w:rPr>
        <w:br/>
      </w:r>
      <w:r>
        <w:rPr>
          <w:i/>
          <w:sz w:val="24"/>
        </w:rPr>
        <w:t>L’apport de la CSN à la vie syndicale</w:t>
      </w:r>
    </w:p>
    <w:p w14:paraId="690B0AFB" w14:textId="77777777" w:rsidR="007423B7" w:rsidRPr="00E07116" w:rsidRDefault="007423B7" w:rsidP="007423B7">
      <w:pPr>
        <w:jc w:val="both"/>
        <w:rPr>
          <w:szCs w:val="36"/>
        </w:rPr>
      </w:pPr>
    </w:p>
    <w:p w14:paraId="67B13618" w14:textId="77777777" w:rsidR="007423B7" w:rsidRDefault="007423B7" w:rsidP="007423B7">
      <w:pPr>
        <w:pStyle w:val="Titreniveau2"/>
      </w:pPr>
      <w:r>
        <w:t>“La condition féminine :</w:t>
      </w:r>
    </w:p>
    <w:p w14:paraId="14751AAD" w14:textId="77777777" w:rsidR="007423B7" w:rsidRDefault="007423B7" w:rsidP="007423B7">
      <w:pPr>
        <w:pStyle w:val="Titreniveau2"/>
      </w:pPr>
      <w:r>
        <w:t>une préoccupation constante de la CSN.</w:t>
      </w:r>
    </w:p>
    <w:p w14:paraId="6B8D1E29" w14:textId="77777777" w:rsidR="007423B7" w:rsidRPr="00746C88" w:rsidRDefault="007423B7" w:rsidP="007423B7">
      <w:pPr>
        <w:pStyle w:val="Titreniveau2st"/>
      </w:pPr>
      <w:r w:rsidRPr="00746C88">
        <w:rPr>
          <w:szCs w:val="26"/>
        </w:rPr>
        <w:t>Organisation et présence des femmes</w:t>
      </w:r>
      <w:r w:rsidRPr="00746C88">
        <w:rPr>
          <w:szCs w:val="26"/>
        </w:rPr>
        <w:br/>
        <w:t>dans la CSN</w:t>
      </w:r>
      <w:r>
        <w:t>.”</w:t>
      </w:r>
    </w:p>
    <w:bookmarkEnd w:id="15"/>
    <w:p w14:paraId="1FCAF765" w14:textId="77777777" w:rsidR="007423B7" w:rsidRDefault="007423B7" w:rsidP="007423B7">
      <w:pPr>
        <w:jc w:val="both"/>
      </w:pPr>
    </w:p>
    <w:p w14:paraId="488191C4" w14:textId="77777777" w:rsidR="007423B7" w:rsidRPr="00E07116" w:rsidRDefault="007423B7" w:rsidP="007423B7">
      <w:pPr>
        <w:pStyle w:val="suite"/>
      </w:pPr>
      <w:r>
        <w:t>Lucie DAGENAIS</w:t>
      </w:r>
    </w:p>
    <w:p w14:paraId="2DC1EF42" w14:textId="77777777" w:rsidR="007423B7" w:rsidRPr="00E07116" w:rsidRDefault="007423B7" w:rsidP="007423B7">
      <w:pPr>
        <w:jc w:val="both"/>
      </w:pPr>
    </w:p>
    <w:p w14:paraId="040495C4" w14:textId="77777777" w:rsidR="007423B7" w:rsidRDefault="007423B7" w:rsidP="007423B7">
      <w:pPr>
        <w:jc w:val="both"/>
      </w:pPr>
    </w:p>
    <w:p w14:paraId="3EF22B10" w14:textId="77777777" w:rsidR="007423B7" w:rsidRDefault="007423B7" w:rsidP="007423B7">
      <w:pPr>
        <w:jc w:val="both"/>
      </w:pPr>
    </w:p>
    <w:p w14:paraId="6B6ADAC1" w14:textId="77777777" w:rsidR="007423B7" w:rsidRDefault="007423B7" w:rsidP="007423B7">
      <w:pPr>
        <w:jc w:val="both"/>
      </w:pPr>
    </w:p>
    <w:p w14:paraId="7D570510" w14:textId="77777777" w:rsidR="007423B7" w:rsidRPr="00E07116" w:rsidRDefault="007423B7" w:rsidP="007423B7">
      <w:pPr>
        <w:jc w:val="both"/>
      </w:pPr>
    </w:p>
    <w:p w14:paraId="0E6A26D5" w14:textId="77777777" w:rsidR="007423B7" w:rsidRPr="00E07116" w:rsidRDefault="007423B7" w:rsidP="007423B7">
      <w:pPr>
        <w:jc w:val="both"/>
      </w:pPr>
    </w:p>
    <w:p w14:paraId="19608223"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266D3A81" w14:textId="77777777" w:rsidR="007423B7" w:rsidRPr="00A13462" w:rsidRDefault="007423B7" w:rsidP="007423B7">
      <w:pPr>
        <w:spacing w:before="120" w:after="120"/>
        <w:jc w:val="both"/>
      </w:pPr>
      <w:r w:rsidRPr="00A13462">
        <w:t>C’est encore un grand défi de faire avancer réellement l’égalité e</w:t>
      </w:r>
      <w:r w:rsidRPr="00A13462">
        <w:t>n</w:t>
      </w:r>
      <w:r w:rsidRPr="00A13462">
        <w:t>tre les hommes et les femmes, non seulement au travail mais aussi dans l’organisation de la vie sociale, ce qui remet en question non se</w:t>
      </w:r>
      <w:r w:rsidRPr="00A13462">
        <w:t>u</w:t>
      </w:r>
      <w:r w:rsidRPr="00A13462">
        <w:t>lement les conditions de travail, la place des femmes dans les entrepr</w:t>
      </w:r>
      <w:r w:rsidRPr="00A13462">
        <w:t>i</w:t>
      </w:r>
      <w:r w:rsidRPr="00A13462">
        <w:t>ses et dans les syndicats, mais aussi le rôle de l’État et des services publics.</w:t>
      </w:r>
    </w:p>
    <w:p w14:paraId="476A2CC5" w14:textId="77777777" w:rsidR="007423B7" w:rsidRPr="00A13462" w:rsidRDefault="007423B7" w:rsidP="007423B7">
      <w:pPr>
        <w:spacing w:before="120" w:after="120"/>
        <w:jc w:val="both"/>
      </w:pPr>
      <w:r w:rsidRPr="00A13462">
        <w:t>Bien qu’abordées de manière différente selon les époques, ces questions sont constamment présentes dans l’histoire de la CSN, ce que j’examinerai à travers les préoccupations exprimées par le Congrès confédéral, la présence des femmes dans notre organisation ainsi que les stratégies d’organisation des femmes elles-mêmes au sein de l’organisation.</w:t>
      </w:r>
    </w:p>
    <w:p w14:paraId="4F446D76" w14:textId="77777777" w:rsidR="007423B7" w:rsidRDefault="007423B7" w:rsidP="007423B7">
      <w:pPr>
        <w:spacing w:before="120" w:after="120"/>
        <w:jc w:val="both"/>
      </w:pPr>
      <w:r>
        <w:br w:type="page"/>
      </w:r>
    </w:p>
    <w:p w14:paraId="0F28374A" w14:textId="77777777" w:rsidR="007423B7" w:rsidRPr="00A13462" w:rsidRDefault="007423B7" w:rsidP="007423B7">
      <w:pPr>
        <w:pStyle w:val="a"/>
      </w:pPr>
      <w:r w:rsidRPr="00A13462">
        <w:t>Préoccupation constante</w:t>
      </w:r>
    </w:p>
    <w:p w14:paraId="14DDC92F" w14:textId="77777777" w:rsidR="007423B7" w:rsidRDefault="007423B7" w:rsidP="007423B7">
      <w:pPr>
        <w:spacing w:before="120" w:after="120"/>
        <w:jc w:val="both"/>
      </w:pPr>
    </w:p>
    <w:p w14:paraId="1B7BC580" w14:textId="77777777" w:rsidR="007423B7" w:rsidRPr="00A13462" w:rsidRDefault="007423B7" w:rsidP="007423B7">
      <w:pPr>
        <w:spacing w:before="120" w:after="120"/>
        <w:jc w:val="both"/>
      </w:pPr>
      <w:r w:rsidRPr="00A13462">
        <w:t>On n’a qu’à parcourir les procès-verbaux de la Confédération des travailleurs catholiques du Canada (CTCC) et, à partir de 1960, de la Confédération des syndicats nationaux (CSN), pour constater que le Congrès confédéral a traité de la condition des femmes pratiquement chaque fois qu’il s’est réuni depuis 1921</w:t>
      </w:r>
      <w:r>
        <w:t> </w:t>
      </w:r>
      <w:r>
        <w:rPr>
          <w:rStyle w:val="Appelnotedebasdep"/>
        </w:rPr>
        <w:footnoteReference w:id="66"/>
      </w:r>
      <w:r w:rsidRPr="00A13462">
        <w:t>. Ces procès-verbaux ne re</w:t>
      </w:r>
      <w:r w:rsidRPr="00A13462">
        <w:t>n</w:t>
      </w:r>
      <w:r w:rsidRPr="00A13462">
        <w:t>dent pas compte de l’ensemble des positions et des luttes menées dans les divers syndicats, fédérations professionnelles et conseils ce</w:t>
      </w:r>
      <w:r w:rsidRPr="00A13462">
        <w:t>n</w:t>
      </w:r>
      <w:r w:rsidRPr="00A13462">
        <w:t>traux (régionaux), mais ils présentent un intérêt particulier, exprimant le point de vue du mouvement dans son ensemble.</w:t>
      </w:r>
    </w:p>
    <w:p w14:paraId="76548687" w14:textId="77777777" w:rsidR="007423B7" w:rsidRPr="00A13462" w:rsidRDefault="007423B7" w:rsidP="007423B7">
      <w:pPr>
        <w:spacing w:before="120" w:after="120"/>
        <w:jc w:val="both"/>
      </w:pPr>
      <w:r w:rsidRPr="00A13462">
        <w:t>Le vocabulaire fait parfois sourire, certaines idées peuvent heurter nos convictions actuelles, mais le sujet n’est jamais ignoré. Il fait l’objet de débats et de résolutions qui portent sur des sujets aussi d</w:t>
      </w:r>
      <w:r w:rsidRPr="00A13462">
        <w:t>i</w:t>
      </w:r>
      <w:r w:rsidRPr="00A13462">
        <w:t>vers que le salaire minimum, l’instruction, les pensions aux mères n</w:t>
      </w:r>
      <w:r w:rsidRPr="00A13462">
        <w:t>é</w:t>
      </w:r>
      <w:r w:rsidRPr="00A13462">
        <w:t>cessiteuses, les allocations familiales, le droit à l’avortement ou l’équité salariale.</w:t>
      </w:r>
    </w:p>
    <w:p w14:paraId="23B9F0BD" w14:textId="77777777" w:rsidR="007423B7" w:rsidRDefault="007423B7" w:rsidP="007423B7">
      <w:pPr>
        <w:spacing w:before="120" w:after="120"/>
        <w:jc w:val="both"/>
      </w:pPr>
      <w:r>
        <w:t>[71]</w:t>
      </w:r>
    </w:p>
    <w:p w14:paraId="2F555AB4" w14:textId="77777777" w:rsidR="007423B7" w:rsidRPr="00A13462" w:rsidRDefault="007423B7" w:rsidP="007423B7">
      <w:pPr>
        <w:spacing w:before="120" w:after="120"/>
        <w:jc w:val="both"/>
      </w:pPr>
      <w:r w:rsidRPr="00A13462">
        <w:t>Déjà, dans les seules années 1920, pas moins de dix résolutions de congrès portent sur la condition des femmes. On y traite de :</w:t>
      </w:r>
    </w:p>
    <w:p w14:paraId="78856F46" w14:textId="77777777" w:rsidR="007423B7" w:rsidRDefault="007423B7" w:rsidP="007423B7">
      <w:pPr>
        <w:spacing w:before="120" w:after="120"/>
        <w:jc w:val="both"/>
      </w:pPr>
    </w:p>
    <w:p w14:paraId="320AC000" w14:textId="77777777" w:rsidR="007423B7" w:rsidRPr="00A13462" w:rsidRDefault="007423B7" w:rsidP="007423B7">
      <w:pPr>
        <w:spacing w:before="120" w:after="120"/>
        <w:ind w:left="720" w:hanging="360"/>
        <w:jc w:val="both"/>
      </w:pPr>
      <w:r>
        <w:t>*</w:t>
      </w:r>
      <w:r>
        <w:tab/>
      </w:r>
      <w:r w:rsidRPr="00A13462">
        <w:t>l’âge d’entrée des jeunes filles sur le marché du travail, que l’on relie à leur accès à l’instruction et aux questions de santé ;</w:t>
      </w:r>
    </w:p>
    <w:p w14:paraId="6174854F" w14:textId="77777777" w:rsidR="007423B7" w:rsidRPr="00A13462" w:rsidRDefault="007423B7" w:rsidP="007423B7">
      <w:pPr>
        <w:spacing w:before="120" w:after="120"/>
        <w:ind w:left="720" w:hanging="360"/>
        <w:jc w:val="both"/>
      </w:pPr>
      <w:r>
        <w:t>*</w:t>
      </w:r>
      <w:r>
        <w:tab/>
      </w:r>
      <w:r w:rsidRPr="00A13462">
        <w:t>les heures de travail « attendu que la santé de ces “frêles créat</w:t>
      </w:r>
      <w:r w:rsidRPr="00A13462">
        <w:t>u</w:t>
      </w:r>
      <w:r w:rsidRPr="00A13462">
        <w:t>res” est terriblement atteinte par une durée excessive de travail et que la journée de huit heures est surtout et d’abord urgente pour les fe</w:t>
      </w:r>
      <w:r w:rsidRPr="00A13462">
        <w:t>m</w:t>
      </w:r>
      <w:r w:rsidRPr="00A13462">
        <w:t>mes et les jeunes filles employées dans l’industrie » ;</w:t>
      </w:r>
    </w:p>
    <w:p w14:paraId="4E2B0236" w14:textId="77777777" w:rsidR="007423B7" w:rsidRPr="00A13462" w:rsidRDefault="007423B7" w:rsidP="007423B7">
      <w:pPr>
        <w:spacing w:before="120" w:after="120"/>
        <w:ind w:left="720" w:hanging="360"/>
        <w:jc w:val="both"/>
      </w:pPr>
      <w:r>
        <w:t>*</w:t>
      </w:r>
      <w:r>
        <w:tab/>
      </w:r>
      <w:r w:rsidRPr="00A13462">
        <w:t>l’abolition du travail de nuit (sauf dans certains services) pour les femmes et les hommes, parce qu’il est considéré « antihygiénique et antifamilial » ;</w:t>
      </w:r>
    </w:p>
    <w:p w14:paraId="6300BBA4" w14:textId="77777777" w:rsidR="007423B7" w:rsidRPr="00A13462" w:rsidRDefault="007423B7" w:rsidP="007423B7">
      <w:pPr>
        <w:spacing w:before="120" w:after="120"/>
        <w:ind w:left="720" w:hanging="360"/>
        <w:jc w:val="both"/>
      </w:pPr>
      <w:r>
        <w:t>*</w:t>
      </w:r>
      <w:r>
        <w:tab/>
      </w:r>
      <w:r w:rsidRPr="00A13462">
        <w:t>l’arrêt des machines durant l’heure du dîner, un lieu convenable pour prendre ses repas, des sièges dans les magasins, une in</w:t>
      </w:r>
      <w:r w:rsidRPr="00A13462">
        <w:t>s</w:t>
      </w:r>
      <w:r w:rsidRPr="00A13462">
        <w:t>pectrice pour l’hygiène ;</w:t>
      </w:r>
    </w:p>
    <w:p w14:paraId="2E2B5D3E" w14:textId="77777777" w:rsidR="007423B7" w:rsidRPr="00A13462" w:rsidRDefault="007423B7" w:rsidP="007423B7">
      <w:pPr>
        <w:spacing w:before="120" w:after="120"/>
        <w:ind w:left="720" w:hanging="360"/>
        <w:jc w:val="both"/>
      </w:pPr>
      <w:r>
        <w:t>*</w:t>
      </w:r>
      <w:r>
        <w:tab/>
      </w:r>
      <w:r w:rsidRPr="00A13462">
        <w:t>la surveillance des ouvrières, qui devrait être confiée à une femme compétente et recommandée ;</w:t>
      </w:r>
    </w:p>
    <w:p w14:paraId="50A4E51F" w14:textId="77777777" w:rsidR="007423B7" w:rsidRPr="00A13462" w:rsidRDefault="007423B7" w:rsidP="007423B7">
      <w:pPr>
        <w:spacing w:before="120" w:after="120"/>
        <w:ind w:left="720" w:hanging="360"/>
        <w:jc w:val="both"/>
      </w:pPr>
      <w:r>
        <w:t>*</w:t>
      </w:r>
      <w:r>
        <w:tab/>
      </w:r>
      <w:r w:rsidRPr="00A13462">
        <w:t>l’extension du salaire minimum à toutes les catégories d’emploi et, surtout, son application.</w:t>
      </w:r>
    </w:p>
    <w:p w14:paraId="60F6A8AE" w14:textId="77777777" w:rsidR="007423B7" w:rsidRDefault="007423B7" w:rsidP="007423B7">
      <w:pPr>
        <w:spacing w:before="120" w:after="120"/>
        <w:jc w:val="both"/>
      </w:pPr>
    </w:p>
    <w:p w14:paraId="71B213EB" w14:textId="77777777" w:rsidR="007423B7" w:rsidRPr="00A13462" w:rsidRDefault="007423B7" w:rsidP="007423B7">
      <w:pPr>
        <w:spacing w:before="120" w:after="120"/>
        <w:jc w:val="both"/>
      </w:pPr>
      <w:r w:rsidRPr="00A13462">
        <w:t>On questionne toutefois le droit des femmes à « des ouvrages que devraient faire des hommes et ce, au détriment de pauvres pères de famille et dans des conditions qui ne sont conformes, ni à la morale, ni à l’hygiène » principalement dans les brasseries, les tanneries, les abattoirs et les entrepôts de gros.</w:t>
      </w:r>
    </w:p>
    <w:p w14:paraId="57B3101C" w14:textId="77777777" w:rsidR="007423B7" w:rsidRPr="00A13462" w:rsidRDefault="007423B7" w:rsidP="007423B7">
      <w:pPr>
        <w:spacing w:before="120" w:after="120"/>
        <w:jc w:val="both"/>
      </w:pPr>
      <w:r w:rsidRPr="00A13462">
        <w:t>Dans les années 1930, on revient sur la question du salaire min</w:t>
      </w:r>
      <w:r w:rsidRPr="00A13462">
        <w:t>i</w:t>
      </w:r>
      <w:r w:rsidRPr="00A13462">
        <w:t>mum à plusieurs reprises. On revendique son application, son exte</w:t>
      </w:r>
      <w:r w:rsidRPr="00A13462">
        <w:t>n</w:t>
      </w:r>
      <w:r w:rsidRPr="00A13462">
        <w:t>sion aux cols blancs ainsi qu’aux « filles » d’hôtel, de restaurants et aux domestiques, l’ajout de congés annuels payés aux dames et aux jeunes filles ainsi que la nomination d’une femme comme membre de la Commission du salaire minimum.</w:t>
      </w:r>
    </w:p>
    <w:p w14:paraId="0B7DF830" w14:textId="77777777" w:rsidR="007423B7" w:rsidRPr="00A13462" w:rsidRDefault="007423B7" w:rsidP="007423B7">
      <w:pPr>
        <w:spacing w:before="120" w:after="120"/>
        <w:jc w:val="both"/>
      </w:pPr>
      <w:r w:rsidRPr="00A13462">
        <w:t>On discute aussi du droit de vote des femmes. Une résolution du congrès de 1930 est à l’effet de leur demander, à elles, ce qu’elles en pensent : « qu’il soit suggéré à l’assemblée législative un moyen de résoudre la question du vote des femmes en faisant un référendum parmi toutes les femmes de la province ». C’était reconnaître le droit de vote, d’une certaine manière. Le sujet revient au congrès suivant, mais avec une importante réserve, soit « d’attendre les directives de l’Épiscopat catholique » sur la question !</w:t>
      </w:r>
    </w:p>
    <w:p w14:paraId="7AA70022" w14:textId="77777777" w:rsidR="007423B7" w:rsidRPr="00A13462" w:rsidRDefault="007423B7" w:rsidP="007423B7">
      <w:pPr>
        <w:spacing w:before="120" w:after="120"/>
        <w:jc w:val="both"/>
      </w:pPr>
      <w:r w:rsidRPr="00A13462">
        <w:t>Avec la Crise, le débat reprend sur le travail des femmes, surtout des femmes mariées, et on demande « à la législature de restreindre à de justes proportions l’emploi de la main-d’œuvre féminine et de d</w:t>
      </w:r>
      <w:r w:rsidRPr="00A13462">
        <w:t>é</w:t>
      </w:r>
      <w:r w:rsidRPr="00A13462">
        <w:t>terminer le travail qui ne convient pas aux ouvriers féminins ». Par</w:t>
      </w:r>
      <w:r w:rsidRPr="00A13462">
        <w:t>a</w:t>
      </w:r>
      <w:r w:rsidRPr="00A13462">
        <w:t>doxalement, dans la même période, la CTCC organise plusieurs sy</w:t>
      </w:r>
      <w:r w:rsidRPr="00A13462">
        <w:t>n</w:t>
      </w:r>
      <w:r w:rsidRPr="00A13462">
        <w:t>dicats de femmes et la direction salue leurs efforts et leurs succès.</w:t>
      </w:r>
    </w:p>
    <w:p w14:paraId="73BD091E" w14:textId="77777777" w:rsidR="007423B7" w:rsidRPr="00A13462" w:rsidRDefault="007423B7" w:rsidP="007423B7">
      <w:pPr>
        <w:spacing w:before="120" w:after="120"/>
        <w:jc w:val="both"/>
      </w:pPr>
      <w:r>
        <w:t>[72]</w:t>
      </w:r>
    </w:p>
    <w:p w14:paraId="3613ABFA" w14:textId="77777777" w:rsidR="007423B7" w:rsidRPr="00A13462" w:rsidRDefault="007423B7" w:rsidP="007423B7">
      <w:pPr>
        <w:spacing w:before="120" w:after="120"/>
        <w:jc w:val="both"/>
      </w:pPr>
      <w:r w:rsidRPr="00A13462">
        <w:t>Durant la période de plein emploi des années de guerre 1939-1945, on insiste surtout pour que « l’on entoure la femme qui devra travai</w:t>
      </w:r>
      <w:r w:rsidRPr="00A13462">
        <w:t>l</w:t>
      </w:r>
      <w:r w:rsidRPr="00A13462">
        <w:t>ler de toutes les précautions de nature à lui conserver sa santé phys</w:t>
      </w:r>
      <w:r w:rsidRPr="00A13462">
        <w:t>i</w:t>
      </w:r>
      <w:r w:rsidRPr="00A13462">
        <w:t>que et morale ».</w:t>
      </w:r>
    </w:p>
    <w:p w14:paraId="2BB954D6" w14:textId="77777777" w:rsidR="007423B7" w:rsidRPr="00A13462" w:rsidRDefault="007423B7" w:rsidP="007423B7">
      <w:pPr>
        <w:spacing w:before="120" w:after="120"/>
        <w:jc w:val="both"/>
      </w:pPr>
      <w:r w:rsidRPr="00A13462">
        <w:t>En 1952, sur proposition du comité féminin (dont il sera question dans la troisième partie de ce texte), on demande une enquête devant porter notamment sur la répartition des tâches dans les usines, les pr</w:t>
      </w:r>
      <w:r w:rsidRPr="00A13462">
        <w:t>o</w:t>
      </w:r>
      <w:r w:rsidRPr="00A13462">
        <w:t>blèmes de santé des ouvrières, l’application du principe de l’égalité de salaire à égalité de travail et les modes de rémunération du travail f</w:t>
      </w:r>
      <w:r w:rsidRPr="00A13462">
        <w:t>é</w:t>
      </w:r>
      <w:r w:rsidRPr="00A13462">
        <w:t>minin (à la pièce ?).</w:t>
      </w:r>
    </w:p>
    <w:p w14:paraId="7FF8665D" w14:textId="77777777" w:rsidR="007423B7" w:rsidRPr="00A13462" w:rsidRDefault="007423B7" w:rsidP="007423B7">
      <w:pPr>
        <w:spacing w:before="120" w:after="120"/>
        <w:jc w:val="both"/>
      </w:pPr>
      <w:r w:rsidRPr="00A13462">
        <w:t>La revendication d’un salaire minimum universel pour toutes les catégories d’ouvriers et d’ouvrières est toujours présente. En 1952, on demande aussi une ordonnance du salaire minimum pour réduire les heures de travail de 54 à 48 heures pour les employés de commerce. Une revendication pour des allocations de maternité est formulée la même année.</w:t>
      </w:r>
    </w:p>
    <w:p w14:paraId="777BE8B4" w14:textId="77777777" w:rsidR="007423B7" w:rsidRPr="00A13462" w:rsidRDefault="007423B7" w:rsidP="007423B7">
      <w:pPr>
        <w:spacing w:before="120" w:after="120"/>
        <w:jc w:val="both"/>
      </w:pPr>
      <w:r w:rsidRPr="00A13462">
        <w:t>Les résolutions ne se limitent pas aux conditions de travail, mais abordent des questions sociales plus larges comme l’orientation pr</w:t>
      </w:r>
      <w:r w:rsidRPr="00A13462">
        <w:t>o</w:t>
      </w:r>
      <w:r w:rsidRPr="00A13462">
        <w:t>fessionnelle et la formation ; entre 1923 et 1953, une vingtaine de r</w:t>
      </w:r>
      <w:r w:rsidRPr="00A13462">
        <w:t>é</w:t>
      </w:r>
      <w:r w:rsidRPr="00A13462">
        <w:t>solutions portent sur les allocations familiales et, entre 1928 et 1952, une dizaine sur les allocations aux mères nécessiteuses.</w:t>
      </w:r>
    </w:p>
    <w:p w14:paraId="679B4962" w14:textId="77777777" w:rsidR="007423B7" w:rsidRPr="00A13462" w:rsidRDefault="007423B7" w:rsidP="007423B7">
      <w:pPr>
        <w:spacing w:before="120" w:after="120"/>
        <w:jc w:val="both"/>
      </w:pPr>
      <w:r w:rsidRPr="00A13462">
        <w:t>Je passe maintenant aux années 1960, que j’ai mieux connues. Au premier congrès de 1962 auquel je participe pour ma formation, comme nouvelle syndiquée, il y a tout un émoi au sujet du rappo</w:t>
      </w:r>
      <w:r>
        <w:t>rt de Jeanne Duval, alors vice-</w:t>
      </w:r>
      <w:r w:rsidRPr="00A13462">
        <w:t>présidente de la CSN. Celle-ci considère que « les innovations nécessaires pour permettre à la femme de concilier sa mission de productrice et celle de mère et d’éducatrice se résument à trois items principaux : l’instauration d’une journée de quatre he</w:t>
      </w:r>
      <w:r w:rsidRPr="00A13462">
        <w:t>u</w:t>
      </w:r>
      <w:r w:rsidRPr="00A13462">
        <w:t>res, l’extension des permis d’absence pour les absences causées par les maladies des enfants et une allocation à la femme mère au foyer ».</w:t>
      </w:r>
    </w:p>
    <w:p w14:paraId="4B5B2884" w14:textId="77777777" w:rsidR="007423B7" w:rsidRPr="00A13462" w:rsidRDefault="007423B7" w:rsidP="007423B7">
      <w:pPr>
        <w:spacing w:before="120" w:after="120"/>
        <w:jc w:val="both"/>
      </w:pPr>
      <w:r w:rsidRPr="00A13462">
        <w:t>Le rapport soulève un grand malaise, chez les femmes déléguées d’abord. Il est finalement référé pour plus ample étude au comité f</w:t>
      </w:r>
      <w:r w:rsidRPr="00A13462">
        <w:t>é</w:t>
      </w:r>
      <w:r w:rsidRPr="00A13462">
        <w:t>minin chargé de faire rapport au prochain congrès.</w:t>
      </w:r>
    </w:p>
    <w:p w14:paraId="032E29B9" w14:textId="77777777" w:rsidR="007423B7" w:rsidRPr="00A13462" w:rsidRDefault="007423B7" w:rsidP="007423B7">
      <w:pPr>
        <w:spacing w:before="120" w:after="120"/>
        <w:jc w:val="both"/>
      </w:pPr>
      <w:r w:rsidRPr="00A13462">
        <w:t>Le congrès de 1964 présente un intérêt particulier puisque, en plus d’examiner les propositions du comité féminin, le travail des femmes fait l’objet d’une section importante du rapport du président, Jean Marchand</w:t>
      </w:r>
      <w:r>
        <w:t> </w:t>
      </w:r>
      <w:r>
        <w:rPr>
          <w:rStyle w:val="Appelnotedebasdep"/>
        </w:rPr>
        <w:footnoteReference w:id="67"/>
      </w:r>
      <w:r w:rsidRPr="00A13462">
        <w:t>.</w:t>
      </w:r>
    </w:p>
    <w:p w14:paraId="1D03428D" w14:textId="77777777" w:rsidR="007423B7" w:rsidRPr="00A13462" w:rsidRDefault="007423B7" w:rsidP="007423B7">
      <w:pPr>
        <w:spacing w:before="120" w:after="120"/>
        <w:jc w:val="both"/>
      </w:pPr>
      <w:r>
        <w:t>[73]</w:t>
      </w:r>
    </w:p>
    <w:p w14:paraId="211CD260" w14:textId="77777777" w:rsidR="007423B7" w:rsidRPr="00A13462" w:rsidRDefault="007423B7" w:rsidP="007423B7">
      <w:pPr>
        <w:spacing w:before="120" w:after="120"/>
        <w:jc w:val="both"/>
      </w:pPr>
      <w:r w:rsidRPr="00A13462">
        <w:t>Le comité féminin se prononce, en particulier, sur la première av</w:t>
      </w:r>
      <w:r w:rsidRPr="00A13462">
        <w:t>e</w:t>
      </w:r>
      <w:r w:rsidRPr="00A13462">
        <w:t>nue proposée deux ans auparavant par Jeanne Duval. S’inspirant de la position des centrales syndicales françaises, il estime que « la génér</w:t>
      </w:r>
      <w:r w:rsidRPr="00A13462">
        <w:t>a</w:t>
      </w:r>
      <w:r w:rsidRPr="00A13462">
        <w:t>lisation du travail à temps partiel serait nuisible à l’ensemble des tr</w:t>
      </w:r>
      <w:r w:rsidRPr="00A13462">
        <w:t>a</w:t>
      </w:r>
      <w:r w:rsidRPr="00A13462">
        <w:t>vailleurs, pour diverses raisons : elle camoufle les vrais problèmes [...], pèse sur le niveau des salaires [...], procure une main d’œuvre mobile, utilisée ou rejetée suivant les fluctuations de la conjoncture, [...] peut résulter en une dévalorisation du travail des femmes, limite les possibilités de promotion, etc. ». Toutefois, « les syndicats n’ignorent pas que le travail à temps partiel peut intéresser des cas individuels ; solutions et garanties doivent alors être recherchées »</w:t>
      </w:r>
      <w:r>
        <w:t> </w:t>
      </w:r>
      <w:r>
        <w:rPr>
          <w:rStyle w:val="Appelnotedebasdep"/>
        </w:rPr>
        <w:footnoteReference w:id="68"/>
      </w:r>
      <w:r w:rsidRPr="00A13462">
        <w:t>.</w:t>
      </w:r>
    </w:p>
    <w:p w14:paraId="69BF6B5D" w14:textId="77777777" w:rsidR="007423B7" w:rsidRPr="00A13462" w:rsidRDefault="007423B7" w:rsidP="007423B7">
      <w:pPr>
        <w:spacing w:before="120" w:after="120"/>
        <w:jc w:val="both"/>
      </w:pPr>
      <w:r w:rsidRPr="00A13462">
        <w:t>Le rapport du comité féminin témoigne par ailleurs de l’activité i</w:t>
      </w:r>
      <w:r w:rsidRPr="00A13462">
        <w:t>n</w:t>
      </w:r>
      <w:r w:rsidRPr="00A13462">
        <w:t>tense du comité dans les dernières années ainsi que des revendications défendues par la CSN, notamment sur l’égalité de rémunération, le statut juridique des femmes</w:t>
      </w:r>
      <w:r>
        <w:t> </w:t>
      </w:r>
      <w:r>
        <w:rPr>
          <w:rStyle w:val="Appelnotedebasdep"/>
        </w:rPr>
        <w:footnoteReference w:id="69"/>
      </w:r>
      <w:r w:rsidRPr="00A13462">
        <w:t>, le travail de nuit « refusé ou condamné dans les conditions telles que le réclame l’industrie ».</w:t>
      </w:r>
    </w:p>
    <w:p w14:paraId="6F86BB5B" w14:textId="77777777" w:rsidR="007423B7" w:rsidRPr="00A13462" w:rsidRDefault="007423B7" w:rsidP="007423B7">
      <w:pPr>
        <w:spacing w:before="120" w:after="120"/>
        <w:jc w:val="both"/>
      </w:pPr>
      <w:r w:rsidRPr="00A13462">
        <w:t>Le président Marchand, quant à lui, affirme le droit des femmes à un statut qui les protège non seulement comme individus salariés, mais qui tienne compte aussi des besoins particuliers de leur condition de femmes ayant des responsabilités familiales. La CSN, dit-il, devrait redoubler d’efforts pour supprimer toutes les discriminations basées sur le sexe et pour assurer aux femmes une rémunération égale pour un travail de valeur égale. De plus, elles devraient être protégées d’une façon particulière au travail et bénéficier de congés et d’allocations en cas de maternité.</w:t>
      </w:r>
    </w:p>
    <w:p w14:paraId="1ECE7378" w14:textId="77777777" w:rsidR="007423B7" w:rsidRPr="00A13462" w:rsidRDefault="007423B7" w:rsidP="007423B7">
      <w:pPr>
        <w:spacing w:before="120" w:after="120"/>
        <w:jc w:val="both"/>
      </w:pPr>
      <w:r w:rsidRPr="00A13462">
        <w:t>On s’assure, d’autre part, que la CSN ratifie le principe adopté par le Bureau international du travail qui veut que « aucune femme ne [soit] contrainte pour des raisons économiques à travailler hors de chez elle ; elle devrait être libre de le faire si elle le désire. Cette libe</w:t>
      </w:r>
      <w:r w:rsidRPr="00A13462">
        <w:t>r</w:t>
      </w:r>
      <w:r w:rsidRPr="00A13462">
        <w:t>té de choix doit être respectée et protégée. Mais, une fois ce choix fait, des mesures doivent être prises afin que les femmes puissent s’acquitter de leurs responsabilités sans inconvénient pour leur santé et le bien-être de leurs enfants ».</w:t>
      </w:r>
    </w:p>
    <w:p w14:paraId="71307B29" w14:textId="77777777" w:rsidR="007423B7" w:rsidRPr="00A13462" w:rsidRDefault="007423B7" w:rsidP="007423B7">
      <w:pPr>
        <w:spacing w:before="120" w:after="120"/>
        <w:jc w:val="both"/>
      </w:pPr>
      <w:r w:rsidRPr="00A13462">
        <w:t>Tenant compte « des problèmes multiples et complexes », la CSN demande au gouvernement provincial une enquête très approfondie sur les problèmes</w:t>
      </w:r>
      <w:r>
        <w:t xml:space="preserve"> [74] </w:t>
      </w:r>
      <w:r w:rsidRPr="00A13462">
        <w:t>de la femme au travail (enquête non obtenue) et participera act</w:t>
      </w:r>
      <w:r w:rsidRPr="00A13462">
        <w:t>i</w:t>
      </w:r>
      <w:r w:rsidRPr="00A13462">
        <w:t>vement aux travaux de la Commission Bird (fédérale).</w:t>
      </w:r>
    </w:p>
    <w:p w14:paraId="6BF1D96A" w14:textId="77777777" w:rsidR="007423B7" w:rsidRPr="00A13462" w:rsidRDefault="007423B7" w:rsidP="007423B7">
      <w:pPr>
        <w:spacing w:before="120" w:after="120"/>
        <w:jc w:val="both"/>
      </w:pPr>
      <w:r w:rsidRPr="00A13462">
        <w:t>Ses positions sont élaborées au comité féminin et sont discutées dans plusieurs activités organisées pour les femmes. Je me souviens en particulier des discussions du comité féminin sur les garderies qui soulevaient certaines inquiétudes. On ne pouvait alors imaginer le contrôle que garderaient les parents dans la formule des garderies sans but lucratif, contrôlées par les parents et le personnel.</w:t>
      </w:r>
    </w:p>
    <w:p w14:paraId="382EABB9" w14:textId="77777777" w:rsidR="007423B7" w:rsidRPr="00A13462" w:rsidRDefault="007423B7" w:rsidP="007423B7">
      <w:pPr>
        <w:spacing w:before="120" w:after="120"/>
        <w:jc w:val="both"/>
      </w:pPr>
      <w:r w:rsidRPr="00A13462">
        <w:t>Dans la foulée de la Révolution tranquille, un ensemble de reve</w:t>
      </w:r>
      <w:r w:rsidRPr="00A13462">
        <w:t>n</w:t>
      </w:r>
      <w:r w:rsidRPr="00A13462">
        <w:t>dications sur les problèmes des femmes (égalité de rémunération pour un travail de valeur égale, éducation, formation professionnelle, ass</w:t>
      </w:r>
      <w:r w:rsidRPr="00A13462">
        <w:t>u</w:t>
      </w:r>
      <w:r w:rsidRPr="00A13462">
        <w:t>rance-hospitalisation, congé de maternité et allocation de maternité intégrée à notre régime de sécurité sociale, etc.) sont débattues et pr</w:t>
      </w:r>
      <w:r w:rsidRPr="00A13462">
        <w:t>é</w:t>
      </w:r>
      <w:r w:rsidRPr="00A13462">
        <w:t>sentées à divers niveaux.</w:t>
      </w:r>
    </w:p>
    <w:p w14:paraId="717EA78E" w14:textId="77777777" w:rsidR="007423B7" w:rsidRPr="00A13462" w:rsidRDefault="007423B7" w:rsidP="007423B7">
      <w:pPr>
        <w:spacing w:before="120" w:after="120"/>
        <w:jc w:val="both"/>
      </w:pPr>
      <w:r w:rsidRPr="00A13462">
        <w:t>Dans les années 1970, l’accent est mis sur les droits parentaux et sur l’égalité de rémunération entre les hommes et les femmes et aussi entre les régions, ce qui a un impact important sur le relèvement des salaires des femmes. En 1974, le rapport du président, Marcel Pépin, soulève les discriminations cachées que l’on retrouve encore dans les conventions collectives, les exceptions à certains règlements du sala</w:t>
      </w:r>
      <w:r w:rsidRPr="00A13462">
        <w:t>i</w:t>
      </w:r>
      <w:r w:rsidRPr="00A13462">
        <w:t>re minimum qui touchent des secteurs où les emplois sont traditio</w:t>
      </w:r>
      <w:r w:rsidRPr="00A13462">
        <w:t>n</w:t>
      </w:r>
      <w:r w:rsidRPr="00A13462">
        <w:t>nellement réservés aux femmes ainsi que la question des congés de maternité et des garderies.</w:t>
      </w:r>
    </w:p>
    <w:p w14:paraId="22EEDA24" w14:textId="77777777" w:rsidR="007423B7" w:rsidRPr="00A13462" w:rsidRDefault="007423B7" w:rsidP="007423B7">
      <w:pPr>
        <w:spacing w:before="120" w:after="120"/>
        <w:jc w:val="both"/>
      </w:pPr>
      <w:r w:rsidRPr="00A13462">
        <w:t>Le Comité de la condition féminine, ressuscité à l’occasion du d</w:t>
      </w:r>
      <w:r w:rsidRPr="00A13462">
        <w:t>é</w:t>
      </w:r>
      <w:r w:rsidRPr="00A13462">
        <w:t xml:space="preserve">bat sur ces questions, présentera, en 1976, un rapport intitulé </w:t>
      </w:r>
      <w:r w:rsidRPr="00A13462">
        <w:rPr>
          <w:i/>
          <w:iCs/>
        </w:rPr>
        <w:t>La lutte des femmes, combat de tous les travailleurs</w:t>
      </w:r>
      <w:r>
        <w:t> </w:t>
      </w:r>
      <w:r>
        <w:rPr>
          <w:rStyle w:val="Appelnotedebasdep"/>
        </w:rPr>
        <w:footnoteReference w:id="70"/>
      </w:r>
      <w:r w:rsidRPr="00A13462">
        <w:rPr>
          <w:i/>
          <w:iCs/>
        </w:rPr>
        <w:t>.</w:t>
      </w:r>
      <w:r w:rsidRPr="00A13462">
        <w:t xml:space="preserve"> Ce document présente une analyse globale et ses propositions, adoptées par le congrès, insp</w:t>
      </w:r>
      <w:r w:rsidRPr="00A13462">
        <w:t>i</w:t>
      </w:r>
      <w:r w:rsidRPr="00A13462">
        <w:t>reront l’action de la CSN pour plusieurs années</w:t>
      </w:r>
      <w:r>
        <w:t> </w:t>
      </w:r>
      <w:r>
        <w:rPr>
          <w:rStyle w:val="Appelnotedebasdep"/>
        </w:rPr>
        <w:footnoteReference w:id="71"/>
      </w:r>
      <w:r w:rsidRPr="00A13462">
        <w:t>.</w:t>
      </w:r>
    </w:p>
    <w:p w14:paraId="40334BC1" w14:textId="77777777" w:rsidR="007423B7" w:rsidRPr="00A13462" w:rsidRDefault="007423B7" w:rsidP="007423B7">
      <w:pPr>
        <w:spacing w:before="120" w:after="120"/>
        <w:jc w:val="both"/>
      </w:pPr>
      <w:r w:rsidRPr="00A13462">
        <w:t>Les préoccupations des dernières années concernent surtout l’équité salariale, la conciliation travail-famille, le maintien et l’amélioration des programmes sociaux qui ont joué un rôle déterm</w:t>
      </w:r>
      <w:r w:rsidRPr="00A13462">
        <w:t>i</w:t>
      </w:r>
      <w:r w:rsidRPr="00A13462">
        <w:t>nant dans l’amélioration de la condition des femmes.</w:t>
      </w:r>
    </w:p>
    <w:p w14:paraId="0AEDF931" w14:textId="77777777" w:rsidR="007423B7" w:rsidRDefault="007423B7" w:rsidP="007423B7">
      <w:pPr>
        <w:spacing w:before="120" w:after="120"/>
        <w:jc w:val="both"/>
      </w:pPr>
      <w:r>
        <w:t>[75]</w:t>
      </w:r>
    </w:p>
    <w:p w14:paraId="667D8A9D" w14:textId="77777777" w:rsidR="007423B7" w:rsidRPr="00A13462" w:rsidRDefault="007423B7" w:rsidP="007423B7">
      <w:pPr>
        <w:spacing w:before="120" w:after="120"/>
        <w:jc w:val="both"/>
      </w:pPr>
    </w:p>
    <w:p w14:paraId="793BA39D" w14:textId="77777777" w:rsidR="007423B7" w:rsidRPr="00A13462" w:rsidRDefault="007423B7" w:rsidP="007423B7">
      <w:pPr>
        <w:pStyle w:val="a"/>
      </w:pPr>
      <w:r w:rsidRPr="00A13462">
        <w:t>Présence des femmes</w:t>
      </w:r>
    </w:p>
    <w:p w14:paraId="0000C489" w14:textId="77777777" w:rsidR="007423B7" w:rsidRDefault="007423B7" w:rsidP="007423B7">
      <w:pPr>
        <w:spacing w:before="120" w:after="120"/>
        <w:jc w:val="both"/>
      </w:pPr>
    </w:p>
    <w:p w14:paraId="3880710B" w14:textId="77777777" w:rsidR="007423B7" w:rsidRDefault="007423B7" w:rsidP="007423B7">
      <w:pPr>
        <w:spacing w:before="120" w:after="120"/>
        <w:jc w:val="both"/>
      </w:pPr>
      <w:r w:rsidRPr="00A13462">
        <w:t>Les préoccupations de la CSN par rapport à la condition des fe</w:t>
      </w:r>
      <w:r w:rsidRPr="00A13462">
        <w:t>m</w:t>
      </w:r>
      <w:r w:rsidRPr="00A13462">
        <w:t>mes reflètent d’une certaine façon la place qu’elles y ont occupée à divers niveaux. J’ai choisi trois indicateurs pour donner une idée de leur présence</w:t>
      </w:r>
      <w:r>
        <w:t> </w:t>
      </w:r>
      <w:r>
        <w:rPr>
          <w:rStyle w:val="Appelnotedebasdep"/>
        </w:rPr>
        <w:footnoteReference w:id="72"/>
      </w:r>
      <w:r w:rsidRPr="00A13462">
        <w:t xml:space="preserve"> et, malgré des progrès certains, de leur représentation inégale : le nombre de femmes parmi les membres, leur présence au Conseil confédéral et la proportion des femmes parmi les conseillers syndicaux.</w:t>
      </w:r>
    </w:p>
    <w:p w14:paraId="327D9275" w14:textId="77777777" w:rsidR="007423B7" w:rsidRPr="00A13462" w:rsidRDefault="007423B7" w:rsidP="007423B7">
      <w:pPr>
        <w:spacing w:before="120" w:after="120"/>
        <w:jc w:val="both"/>
      </w:pPr>
      <w:r>
        <w:br w:type="page"/>
      </w:r>
    </w:p>
    <w:p w14:paraId="16686381" w14:textId="77777777" w:rsidR="007423B7" w:rsidRPr="00A13462" w:rsidRDefault="007423B7" w:rsidP="007423B7">
      <w:pPr>
        <w:pStyle w:val="b"/>
      </w:pPr>
      <w:r w:rsidRPr="00A13462">
        <w:t>Le nombre de femmes parmi les membres</w:t>
      </w:r>
    </w:p>
    <w:p w14:paraId="3DBE0CE7" w14:textId="77777777" w:rsidR="007423B7" w:rsidRDefault="007423B7" w:rsidP="007423B7">
      <w:pPr>
        <w:spacing w:before="120" w:after="120"/>
        <w:jc w:val="both"/>
      </w:pPr>
    </w:p>
    <w:p w14:paraId="3F01C6DF" w14:textId="77777777" w:rsidR="007423B7" w:rsidRPr="00A13462" w:rsidRDefault="007423B7" w:rsidP="007423B7">
      <w:pPr>
        <w:spacing w:before="120" w:after="120"/>
        <w:jc w:val="both"/>
      </w:pPr>
      <w:r w:rsidRPr="00A13462">
        <w:t>Il y a des femmes qui adhèrent à la CTCC dès l’origine. Au congrès de fondation, il faut une loupe pour les retracer dans le po</w:t>
      </w:r>
      <w:r w:rsidRPr="00A13462">
        <w:t>r</w:t>
      </w:r>
      <w:r w:rsidRPr="00A13462">
        <w:t>trait, mais il y en a. L’un des importants conflits de cette période sera d’ailleurs mené par les allumettières de la Compagnie Eddy à Hull, en 1924</w:t>
      </w:r>
      <w:r>
        <w:t> </w:t>
      </w:r>
      <w:r>
        <w:rPr>
          <w:rStyle w:val="Appelnotedebasdep"/>
        </w:rPr>
        <w:footnoteReference w:id="73"/>
      </w:r>
      <w:r w:rsidRPr="00A13462">
        <w:t>. D’autres conflits majeurs, dont ceux des usines de textile en 1937 et en 1947 et chez Dupuis et Frères en 1952, témoignent de leur combativité dans des entreprises où les femmes représentaient une forte proportion des syndiqués.</w:t>
      </w:r>
    </w:p>
    <w:p w14:paraId="42372165" w14:textId="77777777" w:rsidR="007423B7" w:rsidRPr="00A13462" w:rsidRDefault="007423B7" w:rsidP="007423B7">
      <w:pPr>
        <w:spacing w:before="120" w:after="120"/>
        <w:jc w:val="both"/>
      </w:pPr>
      <w:r w:rsidRPr="00A13462">
        <w:t>Malgré ses réserves et ses objections au travail des femmes m</w:t>
      </w:r>
      <w:r w:rsidRPr="00A13462">
        <w:t>a</w:t>
      </w:r>
      <w:r w:rsidRPr="00A13462">
        <w:t>riées, exprimées épisodiquement, la CTCC a constamment recruté des travailleuses. Le souci de recruter des femmes s’exprime à diverses reprises. Ainsi, en 1935, on note que « le bureau confédéral a suivi de près l’organisation de nouveaux syndicats (féminins) et a salué leurs efforts et leurs succès avec beaucoup de plaisir ». En 1942, on s’inquiète du fait que « la plupart [des travailleuses] dans les indu</w:t>
      </w:r>
      <w:r w:rsidRPr="00A13462">
        <w:t>s</w:t>
      </w:r>
      <w:r w:rsidRPr="00A13462">
        <w:t>tries nouvelles, ne sont pas groupées en associations ». Et, au début des années 1960, la syndicalisation des cols blancs devient prioritaire.</w:t>
      </w:r>
    </w:p>
    <w:p w14:paraId="5808E500" w14:textId="77777777" w:rsidR="007423B7" w:rsidRPr="00A13462" w:rsidRDefault="007423B7" w:rsidP="007423B7">
      <w:pPr>
        <w:spacing w:before="120" w:after="120"/>
        <w:jc w:val="both"/>
      </w:pPr>
      <w:r w:rsidRPr="00A13462">
        <w:t>En 1954 et jusque vers 1967, les femmes représentent le tiers des membres. Actuellement, elles comptent pour la moitié des membres. Fait à souligner, il ne s’agit pas seulement de femmes qui travaillent à temps complet, mais aussi d’un bon nombre de travailleuses à temps partiel que la CSN a recruté au même titre que les autres travailleuses, surtout à partir des années 1960.</w:t>
      </w:r>
    </w:p>
    <w:p w14:paraId="68460B83" w14:textId="77777777" w:rsidR="007423B7" w:rsidRPr="00A13462" w:rsidRDefault="007423B7" w:rsidP="007423B7">
      <w:pPr>
        <w:spacing w:before="120" w:after="120"/>
        <w:jc w:val="both"/>
      </w:pPr>
      <w:r w:rsidRPr="00A13462">
        <w:t>On oublie parfois ce que ça change d’être syndiqué. Il faut savoir que les travailleuses syndiquées sont mieux rémunérées que les non syndiquées et</w:t>
      </w:r>
      <w:r>
        <w:t xml:space="preserve"> [76] </w:t>
      </w:r>
      <w:r w:rsidRPr="00A13462">
        <w:t>que leur taux de rémunération se rapproche dava</w:t>
      </w:r>
      <w:r w:rsidRPr="00A13462">
        <w:t>n</w:t>
      </w:r>
      <w:r w:rsidRPr="00A13462">
        <w:t>tage de celui des hommes</w:t>
      </w:r>
      <w:r>
        <w:t> </w:t>
      </w:r>
      <w:r>
        <w:rPr>
          <w:rStyle w:val="Appelnotedebasdep"/>
        </w:rPr>
        <w:footnoteReference w:id="74"/>
      </w:r>
      <w:r w:rsidRPr="00A13462">
        <w:t>. De plus, elles bénéficient de recours contre les mesures di</w:t>
      </w:r>
      <w:r w:rsidRPr="00A13462">
        <w:t>s</w:t>
      </w:r>
      <w:r w:rsidRPr="00A13462">
        <w:t>ciplinaires et ont généralement des avantages sociaux supérieurs à ceux des non-syndiquées.</w:t>
      </w:r>
    </w:p>
    <w:p w14:paraId="62348A9D" w14:textId="77777777" w:rsidR="007423B7" w:rsidRPr="00A13462" w:rsidRDefault="007423B7" w:rsidP="007423B7">
      <w:pPr>
        <w:spacing w:before="120" w:after="120"/>
        <w:jc w:val="both"/>
      </w:pPr>
      <w:r w:rsidRPr="00A13462">
        <w:t>Différentes études démontrent aussi que les syndiqués ont plus de chance que les autres d’exercer leurs droits sociaux. Ainsi, le droit de refuser un travail dangereux est un droit exercé essentiellement par les syndiqués, et cela dans une proportion de 98</w:t>
      </w:r>
      <w:r>
        <w:t> %</w:t>
      </w:r>
      <w:r w:rsidRPr="00A13462">
        <w:t xml:space="preserve"> des cas</w:t>
      </w:r>
      <w:r>
        <w:t> </w:t>
      </w:r>
      <w:r>
        <w:rPr>
          <w:rStyle w:val="Appelnotedebasdep"/>
        </w:rPr>
        <w:footnoteReference w:id="75"/>
      </w:r>
      <w:r w:rsidRPr="00A13462">
        <w:t xml:space="preserve">. Les retraits préventifs des femmes enceintes </w:t>
      </w:r>
      <w:r>
        <w:t>(</w:t>
      </w:r>
      <w:r w:rsidRPr="00A13462">
        <w:rPr>
          <w:i/>
          <w:iCs/>
        </w:rPr>
        <w:t>Loi sur la santé et la sécurité du travail)</w:t>
      </w:r>
      <w:r w:rsidRPr="00A13462">
        <w:t xml:space="preserve"> sont aussi plus fréquents chez les travailleuses syndiquées</w:t>
      </w:r>
      <w:r>
        <w:t> </w:t>
      </w:r>
      <w:r>
        <w:rPr>
          <w:rStyle w:val="Appelnotedebasdep"/>
        </w:rPr>
        <w:footnoteReference w:id="76"/>
      </w:r>
      <w:r w:rsidRPr="00A13462">
        <w:t>, plus informées de leurs droits et plus soutenues dans leur démarche.</w:t>
      </w:r>
    </w:p>
    <w:p w14:paraId="14B683B4" w14:textId="77777777" w:rsidR="007423B7" w:rsidRDefault="007423B7" w:rsidP="007423B7">
      <w:pPr>
        <w:spacing w:before="120" w:after="120"/>
        <w:jc w:val="both"/>
      </w:pPr>
      <w:r w:rsidRPr="00A13462">
        <w:t>Toutefois, le taux de syndicalisation des femmes est nettement i</w:t>
      </w:r>
      <w:r w:rsidRPr="00A13462">
        <w:t>n</w:t>
      </w:r>
      <w:r w:rsidRPr="00A13462">
        <w:t>suffisant et l’un des grands défis du mouvement syndical est de r</w:t>
      </w:r>
      <w:r w:rsidRPr="00A13462">
        <w:t>e</w:t>
      </w:r>
      <w:r w:rsidRPr="00A13462">
        <w:t xml:space="preserve">joindre les </w:t>
      </w:r>
      <w:r>
        <w:t>non-</w:t>
      </w:r>
      <w:r w:rsidRPr="00A13462">
        <w:t>syndiquées surtout dans les services privés</w:t>
      </w:r>
      <w:r>
        <w:t> </w:t>
      </w:r>
      <w:r>
        <w:rPr>
          <w:rStyle w:val="Appelnotedebasdep"/>
        </w:rPr>
        <w:footnoteReference w:id="77"/>
      </w:r>
      <w:r w:rsidRPr="00A13462">
        <w:t xml:space="preserve"> et d’imaginer des formes de syndicalisation et de fonctionnement synd</w:t>
      </w:r>
      <w:r w:rsidRPr="00A13462">
        <w:t>i</w:t>
      </w:r>
      <w:r w:rsidRPr="00A13462">
        <w:t>cal plus adaptées aux statuts précaires et aux petites entreprises. L’amélioration des conditions minimales de travail et leur application est un autre terrain de lutte qui, à mon avis, devrait reprendre plus d’importance pour le mouvement syndical, en lien avec les organi</w:t>
      </w:r>
      <w:r w:rsidRPr="00A13462">
        <w:t>s</w:t>
      </w:r>
      <w:r w:rsidRPr="00A13462">
        <w:t>mes qui donnent des services aux non-syndiqués.</w:t>
      </w:r>
    </w:p>
    <w:p w14:paraId="38E73BA0" w14:textId="77777777" w:rsidR="007423B7" w:rsidRPr="00A13462" w:rsidRDefault="007423B7" w:rsidP="007423B7">
      <w:pPr>
        <w:spacing w:before="120" w:after="120"/>
        <w:jc w:val="both"/>
      </w:pPr>
    </w:p>
    <w:p w14:paraId="19E73B8C" w14:textId="77777777" w:rsidR="007423B7" w:rsidRPr="00A13462" w:rsidRDefault="007423B7" w:rsidP="007423B7">
      <w:pPr>
        <w:pStyle w:val="b"/>
      </w:pPr>
      <w:r w:rsidRPr="00A13462">
        <w:t>La présence des femmes au Conseil confédéral</w:t>
      </w:r>
    </w:p>
    <w:p w14:paraId="56E43C34" w14:textId="77777777" w:rsidR="007423B7" w:rsidRDefault="007423B7" w:rsidP="007423B7">
      <w:pPr>
        <w:spacing w:before="120" w:after="120"/>
        <w:jc w:val="both"/>
      </w:pPr>
    </w:p>
    <w:p w14:paraId="0CE688A3" w14:textId="77777777" w:rsidR="007423B7" w:rsidRPr="00A13462" w:rsidRDefault="007423B7" w:rsidP="007423B7">
      <w:pPr>
        <w:spacing w:before="120" w:after="120"/>
        <w:jc w:val="both"/>
      </w:pPr>
      <w:r w:rsidRPr="00A13462">
        <w:t>Le Conseil confédéral est l’instance suprême entre les congrès. Avant 1968, c’était le Bureau confédéral. En 1967, les femmes com</w:t>
      </w:r>
      <w:r w:rsidRPr="00A13462">
        <w:t>p</w:t>
      </w:r>
      <w:r w:rsidRPr="00A13462">
        <w:t>taient pour 8% des délégués à ce bureau. Au Conseil confédéral qui en est maintenant l’équivalent, elles constituaient 23</w:t>
      </w:r>
      <w:r>
        <w:t> %</w:t>
      </w:r>
      <w:r w:rsidRPr="00A13462">
        <w:t xml:space="preserve"> des délégués en 1976, 30% en 1984, 27</w:t>
      </w:r>
      <w:r>
        <w:t> %</w:t>
      </w:r>
      <w:r w:rsidRPr="00A13462">
        <w:t xml:space="preserve"> en 1990. Elles représentent actuellement 33</w:t>
      </w:r>
      <w:r>
        <w:t> %</w:t>
      </w:r>
      <w:r w:rsidRPr="00A13462">
        <w:t xml:space="preserve"> de l’effectif du Conseil.</w:t>
      </w:r>
    </w:p>
    <w:p w14:paraId="03147E5B" w14:textId="77777777" w:rsidR="007423B7" w:rsidRPr="00A13462" w:rsidRDefault="007423B7" w:rsidP="007423B7">
      <w:pPr>
        <w:spacing w:before="120" w:after="120"/>
        <w:jc w:val="both"/>
      </w:pPr>
      <w:r w:rsidRPr="00A13462">
        <w:t>Un grand progrès a été fait de ce côté, mais il faut noter que cette représentation est encore très inférieure à la proportion des femmes à la CSN.</w:t>
      </w:r>
    </w:p>
    <w:p w14:paraId="444011D2" w14:textId="77777777" w:rsidR="007423B7" w:rsidRDefault="007423B7" w:rsidP="007423B7">
      <w:pPr>
        <w:spacing w:before="120" w:after="120"/>
        <w:jc w:val="both"/>
      </w:pPr>
      <w:r>
        <w:t>[77]</w:t>
      </w:r>
    </w:p>
    <w:p w14:paraId="68F877EF" w14:textId="77777777" w:rsidR="007423B7" w:rsidRPr="00A13462" w:rsidRDefault="007423B7" w:rsidP="007423B7">
      <w:pPr>
        <w:spacing w:before="120" w:after="120"/>
        <w:jc w:val="both"/>
      </w:pPr>
    </w:p>
    <w:p w14:paraId="1F1E0A15" w14:textId="77777777" w:rsidR="007423B7" w:rsidRPr="00A13462" w:rsidRDefault="007423B7" w:rsidP="007423B7">
      <w:pPr>
        <w:pStyle w:val="b"/>
      </w:pPr>
      <w:r w:rsidRPr="00A13462">
        <w:t>Les femmes parmi les conseillers syndicaux</w:t>
      </w:r>
    </w:p>
    <w:p w14:paraId="5E757D93" w14:textId="77777777" w:rsidR="007423B7" w:rsidRDefault="007423B7" w:rsidP="007423B7">
      <w:pPr>
        <w:spacing w:before="120" w:after="120"/>
        <w:jc w:val="both"/>
      </w:pPr>
    </w:p>
    <w:p w14:paraId="5C5F6836" w14:textId="77777777" w:rsidR="007423B7" w:rsidRPr="00A13462" w:rsidRDefault="007423B7" w:rsidP="007423B7">
      <w:pPr>
        <w:spacing w:before="120" w:after="120"/>
        <w:jc w:val="both"/>
      </w:pPr>
      <w:r w:rsidRPr="00A13462">
        <w:t>Comme dans la plupart des milieux de travail, le secrétariat de la permanence de la CSN est assumé principalement par des femmes, mais leurs responsabilités, très larges dans certains cas, font l’objet d’une certaine considération, ce qui se traduit par un écart de salaire peu important par rapport à celui des conseillers et des dirigeants du mouvement.</w:t>
      </w:r>
    </w:p>
    <w:p w14:paraId="532DCA77" w14:textId="77777777" w:rsidR="007423B7" w:rsidRPr="00A13462" w:rsidRDefault="007423B7" w:rsidP="007423B7">
      <w:pPr>
        <w:spacing w:before="120" w:after="120"/>
        <w:jc w:val="both"/>
      </w:pPr>
      <w:r w:rsidRPr="00A13462">
        <w:t>Il n’en demeure pas moins que les postes considérés comme les plus importants sont ceux des conseillers. Parmi eux, il y a eu une femme en 1946, j’ai été la deuxième en 1963 et quelques autres ont été embauchées dans les années 1960. Leur nombre a augmenté rég</w:t>
      </w:r>
      <w:r w:rsidRPr="00A13462">
        <w:t>u</w:t>
      </w:r>
      <w:r w:rsidRPr="00A13462">
        <w:t>lièrement par la suite, mais lentement, de façon à n’atteindre que 16,7</w:t>
      </w:r>
      <w:r>
        <w:t> %</w:t>
      </w:r>
      <w:r w:rsidRPr="00A13462">
        <w:t xml:space="preserve"> en 1991.</w:t>
      </w:r>
    </w:p>
    <w:p w14:paraId="1EBD11D2" w14:textId="77777777" w:rsidR="007423B7" w:rsidRPr="00A13462" w:rsidRDefault="007423B7" w:rsidP="007423B7">
      <w:pPr>
        <w:spacing w:before="120" w:after="120"/>
        <w:jc w:val="both"/>
      </w:pPr>
      <w:r w:rsidRPr="00A13462">
        <w:t>Un programme d’accès à l’égalité (PAE) négocié en 1989 a fait passer ce pourcentage à 23,4</w:t>
      </w:r>
      <w:r>
        <w:t> %</w:t>
      </w:r>
      <w:r w:rsidRPr="00A13462">
        <w:t xml:space="preserve"> en 1996. On a noté que de 1991 à a</w:t>
      </w:r>
      <w:r w:rsidRPr="00A13462">
        <w:t>u</w:t>
      </w:r>
      <w:r w:rsidRPr="00A13462">
        <w:t>jourd’hui, c’est grâce au PAE qu’un quart des postes ont été attribués à des femmes. Le résultat est cependant très inégal selon qu’il s’agit de la CSN elle-même (40%), des fédérations professionnelles qui n</w:t>
      </w:r>
      <w:r w:rsidRPr="00A13462">
        <w:t>é</w:t>
      </w:r>
      <w:r w:rsidRPr="00A13462">
        <w:t>gocient les conventions collectives (19%) ou des services régionaux (11</w:t>
      </w:r>
      <w:r>
        <w:t> %</w:t>
      </w:r>
      <w:r w:rsidRPr="00A13462">
        <w:t>).</w:t>
      </w:r>
    </w:p>
    <w:p w14:paraId="56616FEB" w14:textId="77777777" w:rsidR="007423B7" w:rsidRPr="00A13462" w:rsidRDefault="007423B7" w:rsidP="007423B7">
      <w:pPr>
        <w:spacing w:before="120" w:after="120"/>
        <w:jc w:val="both"/>
      </w:pPr>
      <w:r w:rsidRPr="00A13462">
        <w:t>A noter que ce genre de politique syndicale, largement débattue au Syndicat des employé(e)s de la CSN, a un impact considérable non seulement parmi les employé(e)s du mouvement, mais constitue aussi, pour ceux et celles qui négocient dans les entreprises, un certain m</w:t>
      </w:r>
      <w:r w:rsidRPr="00A13462">
        <w:t>o</w:t>
      </w:r>
      <w:r w:rsidRPr="00A13462">
        <w:t>dèle qu’ils expérimentent dans leur propre vie de travail. La formule donne priorité à une femme pour l’octroi des postes, dans le cas d’un affichage sur deux et, fait rare, la règle s’applique également en cas de mise-à-pied. Ce qui signifie qu’une réduction d’effectifs ne signifie pas une réduction du nombre de femmes conseillères dans la même proportion.</w:t>
      </w:r>
    </w:p>
    <w:p w14:paraId="730F60E9" w14:textId="77777777" w:rsidR="007423B7" w:rsidRDefault="007423B7" w:rsidP="007423B7">
      <w:pPr>
        <w:spacing w:before="120" w:after="120"/>
        <w:jc w:val="both"/>
      </w:pPr>
      <w:r w:rsidRPr="00A13462">
        <w:t>La CSN, je crois, applique elle-même ce qu’elle préconise dans les entreprises mais, selon le comité des femmes du Syndicat qui repr</w:t>
      </w:r>
      <w:r w:rsidRPr="00A13462">
        <w:t>é</w:t>
      </w:r>
      <w:r w:rsidRPr="00A13462">
        <w:t>sente ses employé(e)s, le PAE peut encore être considérablement am</w:t>
      </w:r>
      <w:r w:rsidRPr="00A13462">
        <w:t>é</w:t>
      </w:r>
      <w:r w:rsidRPr="00A13462">
        <w:t>lioré.</w:t>
      </w:r>
    </w:p>
    <w:p w14:paraId="3005C2FB" w14:textId="77777777" w:rsidR="007423B7" w:rsidRPr="00A13462" w:rsidRDefault="007423B7" w:rsidP="007423B7">
      <w:pPr>
        <w:spacing w:before="120" w:after="120"/>
        <w:jc w:val="both"/>
      </w:pPr>
    </w:p>
    <w:p w14:paraId="6815E63B" w14:textId="77777777" w:rsidR="007423B7" w:rsidRPr="00A13462" w:rsidRDefault="007423B7" w:rsidP="007423B7">
      <w:pPr>
        <w:pStyle w:val="a"/>
      </w:pPr>
      <w:r w:rsidRPr="00A13462">
        <w:t>Stratégie d’organisation des femmes dans la CSN</w:t>
      </w:r>
    </w:p>
    <w:p w14:paraId="2B2E577A" w14:textId="77777777" w:rsidR="007423B7" w:rsidRDefault="007423B7" w:rsidP="007423B7">
      <w:pPr>
        <w:spacing w:before="120" w:after="120"/>
        <w:jc w:val="both"/>
        <w:rPr>
          <w:szCs w:val="19"/>
        </w:rPr>
      </w:pPr>
    </w:p>
    <w:p w14:paraId="2BDEA855" w14:textId="77777777" w:rsidR="007423B7" w:rsidRPr="00A13462" w:rsidRDefault="007423B7" w:rsidP="007423B7">
      <w:pPr>
        <w:spacing w:before="120" w:after="120"/>
        <w:jc w:val="both"/>
      </w:pPr>
      <w:r w:rsidRPr="00A13462">
        <w:rPr>
          <w:szCs w:val="19"/>
        </w:rPr>
        <w:t>L’organisation des femmes au sein de la CSN a donné lieu à des stratégies variées, parfois contradictoires. Mais, sauf durant une très courte période, à partir des années 1950, elle peut se résumer par deux mots</w:t>
      </w:r>
      <w:r w:rsidRPr="00A13462">
        <w:t> :</w:t>
      </w:r>
      <w:r w:rsidRPr="00A13462">
        <w:rPr>
          <w:b/>
          <w:bCs/>
        </w:rPr>
        <w:t xml:space="preserve"> spécificité </w:t>
      </w:r>
      <w:r w:rsidRPr="00A13462">
        <w:rPr>
          <w:szCs w:val="19"/>
        </w:rPr>
        <w:t xml:space="preserve">et </w:t>
      </w:r>
      <w:r w:rsidRPr="00A13462">
        <w:rPr>
          <w:b/>
          <w:bCs/>
        </w:rPr>
        <w:t>réseau.</w:t>
      </w:r>
    </w:p>
    <w:p w14:paraId="17EC8386" w14:textId="77777777" w:rsidR="007423B7" w:rsidRDefault="007423B7" w:rsidP="007423B7">
      <w:pPr>
        <w:spacing w:before="120" w:after="120"/>
        <w:jc w:val="both"/>
      </w:pPr>
    </w:p>
    <w:p w14:paraId="677E5975" w14:textId="77777777" w:rsidR="007423B7" w:rsidRPr="00A13462" w:rsidRDefault="007423B7" w:rsidP="007423B7">
      <w:pPr>
        <w:spacing w:before="120" w:after="120"/>
        <w:jc w:val="both"/>
      </w:pPr>
      <w:r w:rsidRPr="00A13462">
        <w:t>Rappelons que la CTCC a voulu que la syndicalisation féminine « soit établie selon les principes et les cadres de l’organisation masc</w:t>
      </w:r>
      <w:r w:rsidRPr="00A13462">
        <w:t>u</w:t>
      </w:r>
      <w:r w:rsidRPr="00A13462">
        <w:t>line »</w:t>
      </w:r>
      <w:r>
        <w:t> </w:t>
      </w:r>
      <w:r>
        <w:rPr>
          <w:rStyle w:val="Appelnotedebasdep"/>
        </w:rPr>
        <w:footnoteReference w:id="78"/>
      </w:r>
      <w:r w:rsidRPr="00A13462">
        <w:t>. Il y</w:t>
      </w:r>
      <w:r>
        <w:t xml:space="preserve"> [78] </w:t>
      </w:r>
      <w:r w:rsidRPr="00A13462">
        <w:t>eut cependant des syndicats féminins à une certaine époque</w:t>
      </w:r>
      <w:r>
        <w:t> </w:t>
      </w:r>
      <w:r>
        <w:rPr>
          <w:rStyle w:val="Appelnotedebasdep"/>
        </w:rPr>
        <w:footnoteReference w:id="79"/>
      </w:r>
      <w:r w:rsidRPr="00A13462">
        <w:t>. Ce</w:t>
      </w:r>
      <w:r w:rsidRPr="00A13462">
        <w:t>t</w:t>
      </w:r>
      <w:r w:rsidRPr="00A13462">
        <w:t>te forme d’organisation des femmes, inspirée sans doute des syndicats chrétiens de Belgique, a été plutôt marginale, ne po</w:t>
      </w:r>
      <w:r w:rsidRPr="00A13462">
        <w:t>u</w:t>
      </w:r>
      <w:r w:rsidRPr="00A13462">
        <w:t>vant être très e</w:t>
      </w:r>
      <w:r w:rsidRPr="00A13462">
        <w:t>f</w:t>
      </w:r>
      <w:r w:rsidRPr="00A13462">
        <w:t>ficace dans le régime de relations de travail nord-américain.</w:t>
      </w:r>
    </w:p>
    <w:p w14:paraId="753ADD07" w14:textId="77777777" w:rsidR="007423B7" w:rsidRPr="00A13462" w:rsidRDefault="007423B7" w:rsidP="007423B7">
      <w:pPr>
        <w:spacing w:before="120" w:after="120"/>
        <w:jc w:val="both"/>
      </w:pPr>
      <w:r w:rsidRPr="00A13462">
        <w:t>Dès 1943, les femmes déléguées au congrès proposent une autre formule pour tenir compte de leur spécificité, à savoir « que la CTCC les autorise à se réunir en comités d’études pour discuter toutes les questions d’intérêt propre à l’élément féminin ».</w:t>
      </w:r>
    </w:p>
    <w:p w14:paraId="6E3E5B96" w14:textId="77777777" w:rsidR="007423B7" w:rsidRPr="00A13462" w:rsidRDefault="007423B7" w:rsidP="007423B7">
      <w:pPr>
        <w:spacing w:before="120" w:after="120"/>
        <w:jc w:val="both"/>
      </w:pPr>
      <w:r w:rsidRPr="00A13462">
        <w:t>Un autre proposition va plus loin, en 1952, alors que le congrès a</w:t>
      </w:r>
      <w:r w:rsidRPr="00A13462">
        <w:t>c</w:t>
      </w:r>
      <w:r w:rsidRPr="00A13462">
        <w:t>cepte la formation d’un comité féminin. Ce comité jouera un rôle i</w:t>
      </w:r>
      <w:r w:rsidRPr="00A13462">
        <w:t>m</w:t>
      </w:r>
      <w:r w:rsidRPr="00A13462">
        <w:t>portant dans l’examen des problèmes propres aux femmes et la form</w:t>
      </w:r>
      <w:r w:rsidRPr="00A13462">
        <w:t>u</w:t>
      </w:r>
      <w:r w:rsidRPr="00A13462">
        <w:t>lation de leurs revendications et, en 1964, une résolution est à l’effet « que soient intensifiées, sur la base des régions, fédérations ou us</w:t>
      </w:r>
      <w:r w:rsidRPr="00A13462">
        <w:t>i</w:t>
      </w:r>
      <w:r w:rsidRPr="00A13462">
        <w:t>nes, des rencontres de travail et d’étude afin d’amener les travailleuses à une prise de conscience de leurs problèmes et du syndicalisme ». Le président Marchand note que « les expériences [...] sont une preuve que des femmes mises en situation de s’exprimer librement le font de façon dynamique et que leur action syndicale n’en est, par la suite, que renforcée ».</w:t>
      </w:r>
    </w:p>
    <w:p w14:paraId="694C880B" w14:textId="77777777" w:rsidR="007423B7" w:rsidRPr="00A13462" w:rsidRDefault="007423B7" w:rsidP="007423B7">
      <w:pPr>
        <w:spacing w:before="120" w:after="120"/>
        <w:jc w:val="both"/>
      </w:pPr>
      <w:r w:rsidRPr="00A13462">
        <w:t>Leur participation aux activités syndicales organisées pour elles spécifiquement, en plus de les aider à identifier et à résoudre leurs problèmes, prépare en effet un plus grand nombre d’entre elles à a</w:t>
      </w:r>
      <w:r w:rsidRPr="00A13462">
        <w:t>s</w:t>
      </w:r>
      <w:r w:rsidRPr="00A13462">
        <w:t>sumer des responsabilités dans leurs syndicats et dans les instances de la centrale.</w:t>
      </w:r>
    </w:p>
    <w:p w14:paraId="380C0642" w14:textId="77777777" w:rsidR="007423B7" w:rsidRPr="00A13462" w:rsidRDefault="007423B7" w:rsidP="007423B7">
      <w:pPr>
        <w:spacing w:before="120" w:after="120"/>
        <w:jc w:val="both"/>
      </w:pPr>
      <w:r w:rsidRPr="00A13462">
        <w:t>Le comité, à l’occasion, critique « les hommes qui pensent que les femmes n’ont pas des droits égaux dans le syndicalisme ». Des prop</w:t>
      </w:r>
      <w:r w:rsidRPr="00A13462">
        <w:t>o</w:t>
      </w:r>
      <w:r w:rsidRPr="00A13462">
        <w:t>sitions sont avancées pour corriger la situation, dont « l’accès d’un plus grand nombre de travailleuses aux postes de responsables dans les syndicats, la nomination de femmes sur les comités de négociation, la négociation de certaines dispositions qui devraient être couvertes dans les conventions collectives (congés de maternité, assurances) ».</w:t>
      </w:r>
    </w:p>
    <w:p w14:paraId="4058D9E8" w14:textId="77777777" w:rsidR="007423B7" w:rsidRPr="00A13462" w:rsidRDefault="007423B7" w:rsidP="007423B7">
      <w:pPr>
        <w:spacing w:before="120" w:after="120"/>
        <w:jc w:val="both"/>
      </w:pPr>
      <w:r w:rsidRPr="00A13462">
        <w:t>Dans les années 1960, l’activité syndicale est intense : recrutement, grèves, groupes d’études, prises de position, sur diverses politiques et sur de nombreux projets de loi. Les femmes, dont un grand nombre de nouvelles syndiquées dans les services, participent plus que jamais auparavant.</w:t>
      </w:r>
    </w:p>
    <w:p w14:paraId="2BAC8182" w14:textId="77777777" w:rsidR="007423B7" w:rsidRPr="00A13462" w:rsidRDefault="007423B7" w:rsidP="007423B7">
      <w:pPr>
        <w:spacing w:before="120" w:after="120"/>
        <w:jc w:val="both"/>
      </w:pPr>
      <w:r w:rsidRPr="00A13462">
        <w:t>En 1966, certaines, bien qu’ayant été très impliquées au comité féminin, trouvent alors secondaire de maintenir des lieux de rencontre spécifiques aux</w:t>
      </w:r>
      <w:r>
        <w:t xml:space="preserve"> [79] </w:t>
      </w:r>
      <w:r w:rsidRPr="00A13462">
        <w:t>femmes. Malgré l’immense travail accompli et son élargissement revendiqué au congrès précédent, le comité féminin propose lui-même sa dissolution. J’étais moi-même de cet avis, ce que j’ai rapidement regretté.</w:t>
      </w:r>
    </w:p>
    <w:p w14:paraId="13F1251B" w14:textId="77777777" w:rsidR="007423B7" w:rsidRPr="00A13462" w:rsidRDefault="007423B7" w:rsidP="007423B7">
      <w:pPr>
        <w:spacing w:before="120" w:after="120"/>
        <w:jc w:val="both"/>
      </w:pPr>
      <w:r w:rsidRPr="00A13462">
        <w:t>Au début des années 1970, c’est autour du 8 mars, fête internati</w:t>
      </w:r>
      <w:r w:rsidRPr="00A13462">
        <w:t>o</w:t>
      </w:r>
      <w:r w:rsidRPr="00A13462">
        <w:t>nale des femmes, que nous organisons de nouveau des activités spéc</w:t>
      </w:r>
      <w:r w:rsidRPr="00A13462">
        <w:t>i</w:t>
      </w:r>
      <w:r w:rsidRPr="00A13462">
        <w:t>fiques, cette fois avec des femmes des autres centrales syndicales, avec des artistes et des groupes de femmes. Se regroupent ainsi a</w:t>
      </w:r>
      <w:r w:rsidRPr="00A13462">
        <w:t>n</w:t>
      </w:r>
      <w:r w:rsidRPr="00A13462">
        <w:t>nuellement un nombre de militantes, élargi d’année en année, pour témoigner entre elles et devant l’opinion publique de leur combat et de leurs espoirs.</w:t>
      </w:r>
    </w:p>
    <w:p w14:paraId="25293E39" w14:textId="77777777" w:rsidR="007423B7" w:rsidRPr="00A13462" w:rsidRDefault="007423B7" w:rsidP="007423B7">
      <w:pPr>
        <w:spacing w:before="120" w:after="120"/>
        <w:jc w:val="both"/>
      </w:pPr>
      <w:r w:rsidRPr="00A13462">
        <w:t>Moins de dix ans après sa dissolution, le comité féminin de la CSN renaîtra. Et le premier paragraphe du programme proposé au congrès de 1976 par ce nouveau comité de la condition féminine sera à l’effet « que la CSN reconnaisse qu’il existe une oppression spécifique aux femmes » !</w:t>
      </w:r>
    </w:p>
    <w:p w14:paraId="3A44DA23" w14:textId="77777777" w:rsidR="007423B7" w:rsidRPr="00A13462" w:rsidRDefault="007423B7" w:rsidP="007423B7">
      <w:pPr>
        <w:spacing w:before="120" w:after="120"/>
        <w:jc w:val="both"/>
      </w:pPr>
      <w:r w:rsidRPr="00A13462">
        <w:t>Fait surprenant, la principale position adoptée par le congrès de 1996 sur « les femmes à la CSN » veut que « l’on tienne compte des distinctions selon le sexe dans les analyses et les politiques mises de l’avant par la CSN et ses organismes, dans le but d’actualiser l’objectif [d’égalité] entre les hommes et les femmes ». On peut co</w:t>
      </w:r>
      <w:r w:rsidRPr="00A13462">
        <w:t>m</w:t>
      </w:r>
      <w:r w:rsidRPr="00A13462">
        <w:t>prendre ce souci, compte tenu qu’il n’est pas toujours évident, à pr</w:t>
      </w:r>
      <w:r w:rsidRPr="00A13462">
        <w:t>e</w:t>
      </w:r>
      <w:r w:rsidRPr="00A13462">
        <w:t>mière vue, que les atteintes actuelles aux droits syndicaux et aux droits sociaux, que les réformes et les virages de tous genres puissent toucher différemment les hommes et les femmes.</w:t>
      </w:r>
    </w:p>
    <w:p w14:paraId="7E714ADA" w14:textId="77777777" w:rsidR="007423B7" w:rsidRPr="00A13462" w:rsidRDefault="007423B7" w:rsidP="007423B7">
      <w:pPr>
        <w:spacing w:before="120" w:after="120"/>
        <w:jc w:val="both"/>
      </w:pPr>
      <w:r w:rsidRPr="00A13462">
        <w:t>Le réseau que le comité de la condition féminine de 1976 était chargé de mettre en place, les activités de formation sur la condition des femmes dans les conseils centraux, dans les fédérations profe</w:t>
      </w:r>
      <w:r w:rsidRPr="00A13462">
        <w:t>s</w:t>
      </w:r>
      <w:r w:rsidRPr="00A13462">
        <w:t>sionnelles et dans les syndicats sont sûrement des facteurs ayant le plus contribué à renforcer les luttes sur la condition des femmes et à élargir les préoccupations du mouvement sur cette question.</w:t>
      </w:r>
    </w:p>
    <w:p w14:paraId="5B517ABD" w14:textId="77777777" w:rsidR="007423B7" w:rsidRPr="00A13462" w:rsidRDefault="007423B7" w:rsidP="007423B7">
      <w:pPr>
        <w:spacing w:before="120" w:after="120"/>
        <w:jc w:val="both"/>
      </w:pPr>
      <w:r w:rsidRPr="00A13462">
        <w:t>À noter qu’une des caractéristiques de ce réseau est son ouverture à d’autres groupes et à d’autres organisations surtout québécoises (c</w:t>
      </w:r>
      <w:r w:rsidRPr="00A13462">
        <w:t>a</w:t>
      </w:r>
      <w:r w:rsidRPr="00A13462">
        <w:t>nadiennes et internationales à l’occasion) avec lesquels il a œuvré et continue d’œuvrer au sein de coalitions ponctuelles ou permanentes.</w:t>
      </w:r>
    </w:p>
    <w:p w14:paraId="5FDE9414" w14:textId="77777777" w:rsidR="007423B7" w:rsidRDefault="007423B7" w:rsidP="007423B7">
      <w:pPr>
        <w:spacing w:before="120" w:after="120"/>
        <w:jc w:val="both"/>
      </w:pPr>
    </w:p>
    <w:p w14:paraId="78E3A0EC" w14:textId="77777777" w:rsidR="007423B7" w:rsidRPr="00A13462" w:rsidRDefault="007423B7" w:rsidP="007423B7">
      <w:pPr>
        <w:pStyle w:val="a"/>
      </w:pPr>
      <w:r w:rsidRPr="00A13462">
        <w:t>En guise de conclusion</w:t>
      </w:r>
    </w:p>
    <w:p w14:paraId="4FA17FE2" w14:textId="77777777" w:rsidR="007423B7" w:rsidRDefault="007423B7" w:rsidP="007423B7">
      <w:pPr>
        <w:spacing w:before="120" w:after="120"/>
        <w:jc w:val="both"/>
      </w:pPr>
    </w:p>
    <w:p w14:paraId="01B3EE93" w14:textId="77777777" w:rsidR="007423B7" w:rsidRPr="00A13462" w:rsidRDefault="007423B7" w:rsidP="007423B7">
      <w:pPr>
        <w:spacing w:before="120" w:after="120"/>
        <w:jc w:val="both"/>
      </w:pPr>
      <w:r w:rsidRPr="00A13462">
        <w:t>Je crois que la CSN a fait beaucoup pour les travailleuses et pour les femmes du Québec. Je ne dirais pas qu’elle a été à l’avant-garde sur toutes les questions concernant les femmes. On ne peut, en effet, ignorer ses objections épisodiques au travail des femmes mariées et ses positions anciennes sur la sexisation des emplois.</w:t>
      </w:r>
    </w:p>
    <w:p w14:paraId="6ED43F56" w14:textId="77777777" w:rsidR="007423B7" w:rsidRPr="00A13462" w:rsidRDefault="007423B7" w:rsidP="007423B7">
      <w:pPr>
        <w:spacing w:before="120" w:after="120"/>
        <w:jc w:val="both"/>
      </w:pPr>
      <w:r w:rsidRPr="00A13462">
        <w:t>Mais il faut - davantage que certaines historiennes l’on fait - soul</w:t>
      </w:r>
      <w:r w:rsidRPr="00A13462">
        <w:t>i</w:t>
      </w:r>
      <w:r w:rsidRPr="00A13462">
        <w:t>gner ses efforts particuliers de syndicalisation des femmes, l’appui à leurs luttes dès</w:t>
      </w:r>
      <w:r>
        <w:t xml:space="preserve"> [80] </w:t>
      </w:r>
      <w:r w:rsidRPr="00A13462">
        <w:t>les années 1920, ainsi que ses revendications pe</w:t>
      </w:r>
      <w:r w:rsidRPr="00A13462">
        <w:t>r</w:t>
      </w:r>
      <w:r w:rsidRPr="00A13462">
        <w:t>sistantes pour des législations sociales universelles (et non pas seul</w:t>
      </w:r>
      <w:r w:rsidRPr="00A13462">
        <w:t>e</w:t>
      </w:r>
      <w:r w:rsidRPr="00A13462">
        <w:t>ment des avantages sociaux applicables aux syndiqués) et pour un s</w:t>
      </w:r>
      <w:r w:rsidRPr="00A13462">
        <w:t>a</w:t>
      </w:r>
      <w:r w:rsidRPr="00A13462">
        <w:t>laire minimum d</w:t>
      </w:r>
      <w:r w:rsidRPr="00A13462">
        <w:t>é</w:t>
      </w:r>
      <w:r w:rsidRPr="00A13462">
        <w:t>cent, universel, applicable à toutes les catégories d’emploi.</w:t>
      </w:r>
    </w:p>
    <w:p w14:paraId="5F8EC073" w14:textId="77777777" w:rsidR="007423B7" w:rsidRPr="00A13462" w:rsidRDefault="007423B7" w:rsidP="007423B7">
      <w:pPr>
        <w:spacing w:before="120" w:after="120"/>
        <w:jc w:val="both"/>
      </w:pPr>
      <w:r w:rsidRPr="00A13462">
        <w:t>Dans la négociation des conventions collectives, sa politique sal</w:t>
      </w:r>
      <w:r w:rsidRPr="00A13462">
        <w:t>a</w:t>
      </w:r>
      <w:r w:rsidRPr="00A13462">
        <w:t>riale de relèvement des bas salaires, d’équité de rémunération entre les sexes et entre les régions, a particulièrement favorisé les femmes. Ses luttes pour les droits parentaux et la protection de la santé des femmes au travail ont eu un impact important sur la législation générale.</w:t>
      </w:r>
    </w:p>
    <w:p w14:paraId="0279F670" w14:textId="77777777" w:rsidR="007423B7" w:rsidRPr="00A13462" w:rsidRDefault="007423B7" w:rsidP="007423B7">
      <w:pPr>
        <w:spacing w:before="120" w:after="120"/>
        <w:jc w:val="both"/>
      </w:pPr>
      <w:r w:rsidRPr="00A13462">
        <w:t>De plus, la CSN a laissé à ses militantes une grande marge de manœuvre dans l’organisation d’activités spécifiques aux femmes et dans leurs rapports avec les groupes féministes, elle leur a fourni les ressources et, au besoin, les appuis nécessaires. La politique salariale et d’équité en emploi qu’elle s’est imposée à elle-même, comme o</w:t>
      </w:r>
      <w:r w:rsidRPr="00A13462">
        <w:t>r</w:t>
      </w:r>
      <w:r w:rsidRPr="00A13462">
        <w:t>ganisation, témoigne également d’un engagement certain.</w:t>
      </w:r>
    </w:p>
    <w:p w14:paraId="1BEFE76E" w14:textId="77777777" w:rsidR="007423B7" w:rsidRDefault="007423B7" w:rsidP="007423B7">
      <w:pPr>
        <w:spacing w:before="120" w:after="120"/>
        <w:jc w:val="both"/>
      </w:pPr>
    </w:p>
    <w:p w14:paraId="5D8E180A" w14:textId="77777777" w:rsidR="007423B7" w:rsidRPr="00A13462" w:rsidRDefault="007423B7" w:rsidP="007423B7">
      <w:pPr>
        <w:spacing w:before="120" w:after="120"/>
        <w:jc w:val="both"/>
      </w:pPr>
      <w:r w:rsidRPr="00A13462">
        <w:t xml:space="preserve">Enfin, la CSN a été et demeure une grande école pour les femmes. Comme l’exprime si bien Chantal Deschamps dans </w:t>
      </w:r>
      <w:r w:rsidRPr="00A13462">
        <w:rPr>
          <w:i/>
          <w:iCs/>
        </w:rPr>
        <w:t>Les filles aux a</w:t>
      </w:r>
      <w:r w:rsidRPr="00A13462">
        <w:rPr>
          <w:i/>
          <w:iCs/>
        </w:rPr>
        <w:t>l</w:t>
      </w:r>
      <w:r w:rsidRPr="00A13462">
        <w:rPr>
          <w:i/>
          <w:iCs/>
        </w:rPr>
        <w:t>lumettes</w:t>
      </w:r>
      <w:r>
        <w:rPr>
          <w:iCs/>
        </w:rPr>
        <w:t> </w:t>
      </w:r>
      <w:r>
        <w:rPr>
          <w:rStyle w:val="Appelnotedebasdep"/>
          <w:iCs/>
        </w:rPr>
        <w:footnoteReference w:id="80"/>
      </w:r>
      <w:r w:rsidRPr="00A13462">
        <w:rPr>
          <w:i/>
          <w:iCs/>
        </w:rPr>
        <w:t xml:space="preserve"> : </w:t>
      </w:r>
      <w:r w:rsidRPr="00A13462">
        <w:t>« Une chose est sûre, c’est que ça ne sera plus jamais comme avant. Que je retourne au Crown Plaza, ou où que ce soit, je garde le bagage de syndicalisme que j’ai acquis à la CSN. Je vais être plus vigilante d’ailleurs. Je vais m’impliquer, je veux revendiquer mes droits dans tous les domaines, j’ai appris ça à la CSN de revendiquer sur tous les points de vue. On a des droits, on a des lois. En tant qu’être humain, on a le droit de revendiquer. Quand on brime nos droits, on a le droit de revendiquer ».</w:t>
      </w:r>
    </w:p>
    <w:p w14:paraId="2F3D2781" w14:textId="77777777" w:rsidR="007423B7" w:rsidRPr="00A13462" w:rsidRDefault="007423B7" w:rsidP="007423B7">
      <w:pPr>
        <w:spacing w:before="120" w:after="120"/>
        <w:jc w:val="both"/>
      </w:pPr>
      <w:r>
        <w:br w:type="page"/>
      </w:r>
      <w:r w:rsidRPr="00A13462">
        <w:t>C’est aussi ce que j’ai appris à la CSN et je souhaite que ce mo</w:t>
      </w:r>
      <w:r w:rsidRPr="00A13462">
        <w:t>u</w:t>
      </w:r>
      <w:r w:rsidRPr="00A13462">
        <w:t>vement trouve le moyen de rejoindre les trop nombreuses femmes non syndiquées. Dans le contexte actuel, c’est sans doute un défi majeur pour la CSN, non seulement d’assurer la défense de ses membres comme travailleurs et travailleuses, de promouvoir une véritable équ</w:t>
      </w:r>
      <w:r w:rsidRPr="00A13462">
        <w:t>i</w:t>
      </w:r>
      <w:r w:rsidRPr="00A13462">
        <w:t>té dans les conditions de travail, mais aussi de lutter pour le maintien et l’amélioration des mesures sociales qui sont indispensables à l’émancipation des femmes et à leur droit à la pleine égalité.</w:t>
      </w:r>
    </w:p>
    <w:p w14:paraId="58213A9B" w14:textId="77777777" w:rsidR="007423B7" w:rsidRDefault="007423B7" w:rsidP="007423B7"/>
    <w:p w14:paraId="0DD235BC" w14:textId="77777777" w:rsidR="007423B7" w:rsidRPr="00E07116" w:rsidRDefault="007423B7" w:rsidP="007423B7">
      <w:pPr>
        <w:jc w:val="both"/>
      </w:pPr>
    </w:p>
    <w:p w14:paraId="54643693" w14:textId="77777777" w:rsidR="007423B7" w:rsidRDefault="007423B7" w:rsidP="007423B7">
      <w:pPr>
        <w:pStyle w:val="p"/>
      </w:pPr>
      <w:r>
        <w:br w:type="page"/>
        <w:t>[81]</w:t>
      </w:r>
    </w:p>
    <w:p w14:paraId="238E97F8" w14:textId="77777777" w:rsidR="007423B7" w:rsidRPr="00E07116" w:rsidRDefault="007423B7" w:rsidP="007423B7">
      <w:pPr>
        <w:jc w:val="both"/>
      </w:pPr>
    </w:p>
    <w:p w14:paraId="3068D485" w14:textId="77777777" w:rsidR="007423B7" w:rsidRDefault="007423B7" w:rsidP="007423B7">
      <w:pPr>
        <w:jc w:val="both"/>
      </w:pPr>
    </w:p>
    <w:p w14:paraId="40ADBA79" w14:textId="77777777" w:rsidR="007423B7" w:rsidRDefault="007423B7" w:rsidP="007423B7">
      <w:pPr>
        <w:spacing w:after="120"/>
        <w:ind w:firstLine="0"/>
        <w:jc w:val="center"/>
        <w:rPr>
          <w:b/>
          <w:sz w:val="24"/>
        </w:rPr>
      </w:pPr>
      <w:bookmarkStart w:id="16" w:name="La_CSN_pt_2_texte_12"/>
      <w:r>
        <w:rPr>
          <w:b/>
          <w:sz w:val="24"/>
        </w:rPr>
        <w:t>La CSN. 75 ans d’action syndicale et sociale</w:t>
      </w:r>
    </w:p>
    <w:p w14:paraId="63D78AB9" w14:textId="77777777" w:rsidR="007423B7" w:rsidRPr="00F54CC7" w:rsidRDefault="007423B7" w:rsidP="007423B7">
      <w:pPr>
        <w:spacing w:after="120"/>
        <w:ind w:firstLine="0"/>
        <w:jc w:val="center"/>
        <w:rPr>
          <w:sz w:val="24"/>
        </w:rPr>
      </w:pPr>
      <w:r>
        <w:rPr>
          <w:b/>
          <w:color w:val="FF0000"/>
          <w:sz w:val="24"/>
        </w:rPr>
        <w:t>DEUXIÈME</w:t>
      </w:r>
      <w:r w:rsidRPr="00F7354D">
        <w:rPr>
          <w:b/>
          <w:color w:val="FF0000"/>
          <w:sz w:val="24"/>
        </w:rPr>
        <w:t xml:space="preserve"> PARTIE</w:t>
      </w:r>
      <w:r>
        <w:rPr>
          <w:b/>
          <w:sz w:val="24"/>
        </w:rPr>
        <w:br/>
      </w:r>
      <w:r>
        <w:rPr>
          <w:i/>
          <w:sz w:val="24"/>
        </w:rPr>
        <w:t>L’apport de la CSN à la vie syndicale</w:t>
      </w:r>
    </w:p>
    <w:p w14:paraId="5EF1C215" w14:textId="77777777" w:rsidR="007423B7" w:rsidRPr="00E07116" w:rsidRDefault="007423B7" w:rsidP="007423B7">
      <w:pPr>
        <w:jc w:val="both"/>
        <w:rPr>
          <w:szCs w:val="36"/>
        </w:rPr>
      </w:pPr>
    </w:p>
    <w:p w14:paraId="7BAF8886" w14:textId="77777777" w:rsidR="007423B7" w:rsidRDefault="007423B7" w:rsidP="007423B7">
      <w:pPr>
        <w:pStyle w:val="Titreniveau2"/>
      </w:pPr>
      <w:r>
        <w:t>“La CSN</w:t>
      </w:r>
    </w:p>
    <w:p w14:paraId="18158846" w14:textId="77777777" w:rsidR="007423B7" w:rsidRPr="00E07116" w:rsidRDefault="007423B7" w:rsidP="007423B7">
      <w:pPr>
        <w:pStyle w:val="Titreniveau2"/>
      </w:pPr>
      <w:r>
        <w:t>et l’enjeu de l’équité salariale.”</w:t>
      </w:r>
    </w:p>
    <w:bookmarkEnd w:id="16"/>
    <w:p w14:paraId="0D19A832" w14:textId="77777777" w:rsidR="007423B7" w:rsidRPr="00E07116" w:rsidRDefault="007423B7" w:rsidP="007423B7">
      <w:pPr>
        <w:jc w:val="both"/>
        <w:rPr>
          <w:szCs w:val="36"/>
        </w:rPr>
      </w:pPr>
    </w:p>
    <w:p w14:paraId="2C563392" w14:textId="77777777" w:rsidR="007423B7" w:rsidRPr="00E07116" w:rsidRDefault="007423B7" w:rsidP="007423B7">
      <w:pPr>
        <w:pStyle w:val="suite"/>
      </w:pPr>
      <w:r>
        <w:t>Dominique GAUCHER</w:t>
      </w:r>
    </w:p>
    <w:p w14:paraId="020544BB" w14:textId="77777777" w:rsidR="007423B7" w:rsidRPr="00E07116" w:rsidRDefault="007423B7" w:rsidP="007423B7">
      <w:pPr>
        <w:jc w:val="both"/>
      </w:pPr>
    </w:p>
    <w:p w14:paraId="1F2A6180" w14:textId="77777777" w:rsidR="007423B7" w:rsidRDefault="007423B7" w:rsidP="007423B7">
      <w:pPr>
        <w:jc w:val="both"/>
      </w:pPr>
    </w:p>
    <w:p w14:paraId="37EB1B62" w14:textId="77777777" w:rsidR="007423B7" w:rsidRPr="00E07116" w:rsidRDefault="007423B7" w:rsidP="007423B7">
      <w:pPr>
        <w:jc w:val="both"/>
      </w:pPr>
    </w:p>
    <w:p w14:paraId="51864BB4" w14:textId="77777777" w:rsidR="007423B7" w:rsidRPr="00E07116" w:rsidRDefault="007423B7" w:rsidP="007423B7">
      <w:pPr>
        <w:jc w:val="both"/>
      </w:pPr>
    </w:p>
    <w:p w14:paraId="28130EB6"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7E28192E" w14:textId="77777777" w:rsidR="007423B7" w:rsidRPr="00EB778B" w:rsidRDefault="007423B7" w:rsidP="007423B7">
      <w:pPr>
        <w:spacing w:before="120" w:after="120"/>
        <w:jc w:val="both"/>
      </w:pPr>
      <w:r w:rsidRPr="00EB778B">
        <w:t>Pour pasticher affectueusement la CSN et son utilisation des im</w:t>
      </w:r>
      <w:r w:rsidRPr="00EB778B">
        <w:t>a</w:t>
      </w:r>
      <w:r w:rsidRPr="00EB778B">
        <w:t>ges, voici d’abord un petit poème syndical.</w:t>
      </w:r>
    </w:p>
    <w:p w14:paraId="635AFB56" w14:textId="77777777" w:rsidR="007423B7" w:rsidRDefault="007423B7" w:rsidP="007423B7">
      <w:pPr>
        <w:ind w:left="900" w:hanging="360"/>
        <w:jc w:val="both"/>
        <w:rPr>
          <w:i/>
          <w:iCs/>
        </w:rPr>
      </w:pPr>
    </w:p>
    <w:p w14:paraId="3468F560" w14:textId="77777777" w:rsidR="007423B7" w:rsidRPr="00EB778B" w:rsidRDefault="007423B7" w:rsidP="007423B7">
      <w:pPr>
        <w:ind w:left="900" w:hanging="360"/>
        <w:jc w:val="both"/>
      </w:pPr>
      <w:r w:rsidRPr="00EB778B">
        <w:rPr>
          <w:i/>
          <w:iCs/>
        </w:rPr>
        <w:t>« Rachel change d’échelle »</w:t>
      </w:r>
    </w:p>
    <w:p w14:paraId="399A2344" w14:textId="77777777" w:rsidR="007423B7" w:rsidRPr="00EB778B" w:rsidRDefault="007423B7" w:rsidP="007423B7">
      <w:pPr>
        <w:ind w:left="900" w:hanging="360"/>
        <w:jc w:val="both"/>
      </w:pPr>
      <w:r w:rsidRPr="00EB778B">
        <w:rPr>
          <w:i/>
          <w:iCs/>
        </w:rPr>
        <w:t>pendant que Roméo l’attend sur son barreau</w:t>
      </w:r>
    </w:p>
    <w:p w14:paraId="6947B4CD" w14:textId="77777777" w:rsidR="007423B7" w:rsidRPr="00EB778B" w:rsidRDefault="007423B7" w:rsidP="007423B7">
      <w:pPr>
        <w:ind w:left="900" w:hanging="360"/>
        <w:jc w:val="both"/>
      </w:pPr>
      <w:r w:rsidRPr="00EB778B">
        <w:rPr>
          <w:i/>
          <w:iCs/>
        </w:rPr>
        <w:t>tel était, de la CSN, le credo</w:t>
      </w:r>
    </w:p>
    <w:p w14:paraId="7EF01926" w14:textId="77777777" w:rsidR="007423B7" w:rsidRPr="00EB778B" w:rsidRDefault="007423B7" w:rsidP="007423B7">
      <w:pPr>
        <w:ind w:left="900" w:hanging="360"/>
        <w:jc w:val="both"/>
      </w:pPr>
      <w:r w:rsidRPr="00EB778B">
        <w:rPr>
          <w:i/>
          <w:iCs/>
        </w:rPr>
        <w:t>pour rendre justice à Rachel</w:t>
      </w:r>
    </w:p>
    <w:p w14:paraId="5C01D099" w14:textId="77777777" w:rsidR="007423B7" w:rsidRPr="00EB778B" w:rsidRDefault="007423B7" w:rsidP="007423B7">
      <w:pPr>
        <w:ind w:left="900" w:hanging="360"/>
        <w:jc w:val="both"/>
      </w:pPr>
      <w:r w:rsidRPr="00EB778B">
        <w:rPr>
          <w:i/>
          <w:iCs/>
        </w:rPr>
        <w:t>sans froisser Roméo</w:t>
      </w:r>
    </w:p>
    <w:p w14:paraId="4CAC58EB" w14:textId="77777777" w:rsidR="007423B7" w:rsidRDefault="007423B7" w:rsidP="007423B7">
      <w:pPr>
        <w:ind w:left="900" w:hanging="360"/>
        <w:jc w:val="both"/>
        <w:rPr>
          <w:i/>
          <w:iCs/>
        </w:rPr>
      </w:pPr>
    </w:p>
    <w:p w14:paraId="0ADC1953" w14:textId="77777777" w:rsidR="007423B7" w:rsidRPr="00EB778B" w:rsidRDefault="007423B7" w:rsidP="007423B7">
      <w:pPr>
        <w:ind w:left="900" w:hanging="360"/>
        <w:jc w:val="both"/>
      </w:pPr>
      <w:r w:rsidRPr="00EB778B">
        <w:rPr>
          <w:i/>
          <w:iCs/>
        </w:rPr>
        <w:t>En choisissant Rachel</w:t>
      </w:r>
    </w:p>
    <w:p w14:paraId="38C4327C" w14:textId="77777777" w:rsidR="007423B7" w:rsidRPr="00EB778B" w:rsidRDefault="007423B7" w:rsidP="007423B7">
      <w:pPr>
        <w:ind w:left="900" w:hanging="360"/>
        <w:jc w:val="both"/>
      </w:pPr>
      <w:r w:rsidRPr="00EB778B">
        <w:rPr>
          <w:i/>
          <w:iCs/>
        </w:rPr>
        <w:t>on cherchait la rime avec échelle</w:t>
      </w:r>
    </w:p>
    <w:p w14:paraId="59D194C3" w14:textId="77777777" w:rsidR="007423B7" w:rsidRPr="00EB778B" w:rsidRDefault="007423B7" w:rsidP="007423B7">
      <w:pPr>
        <w:ind w:left="900" w:hanging="360"/>
        <w:jc w:val="both"/>
      </w:pPr>
      <w:r w:rsidRPr="00EB778B">
        <w:rPr>
          <w:i/>
          <w:iCs/>
        </w:rPr>
        <w:t>mais aussi, d’instinct, à laisser Juliette</w:t>
      </w:r>
    </w:p>
    <w:p w14:paraId="5844F540" w14:textId="77777777" w:rsidR="007423B7" w:rsidRPr="00EB778B" w:rsidRDefault="007423B7" w:rsidP="007423B7">
      <w:pPr>
        <w:ind w:left="900" w:hanging="360"/>
        <w:jc w:val="both"/>
      </w:pPr>
      <w:r w:rsidRPr="00EB778B">
        <w:rPr>
          <w:i/>
          <w:iCs/>
        </w:rPr>
        <w:t>pour un temps aux oubliettes</w:t>
      </w:r>
    </w:p>
    <w:p w14:paraId="68816E1E" w14:textId="77777777" w:rsidR="007423B7" w:rsidRPr="00EB778B" w:rsidRDefault="007423B7" w:rsidP="007423B7">
      <w:pPr>
        <w:ind w:left="900" w:hanging="360"/>
        <w:jc w:val="both"/>
      </w:pPr>
      <w:r w:rsidRPr="00EB778B">
        <w:rPr>
          <w:i/>
          <w:iCs/>
        </w:rPr>
        <w:t>parce qu'en matière d’équité salariale on est loin de l’histoire d’amour idéale</w:t>
      </w:r>
    </w:p>
    <w:p w14:paraId="486A54E2" w14:textId="77777777" w:rsidR="007423B7" w:rsidRDefault="007423B7" w:rsidP="007423B7">
      <w:pPr>
        <w:ind w:left="900" w:hanging="360"/>
        <w:jc w:val="both"/>
        <w:rPr>
          <w:i/>
          <w:iCs/>
        </w:rPr>
      </w:pPr>
    </w:p>
    <w:p w14:paraId="32472FBA" w14:textId="77777777" w:rsidR="007423B7" w:rsidRPr="00EB778B" w:rsidRDefault="007423B7" w:rsidP="007423B7">
      <w:pPr>
        <w:ind w:left="900" w:hanging="360"/>
        <w:jc w:val="both"/>
      </w:pPr>
      <w:r w:rsidRPr="00EB778B">
        <w:rPr>
          <w:i/>
          <w:iCs/>
        </w:rPr>
        <w:t>En effet, pour que Rachel change d’échelle</w:t>
      </w:r>
    </w:p>
    <w:p w14:paraId="6FFED34D" w14:textId="77777777" w:rsidR="007423B7" w:rsidRPr="00EB778B" w:rsidRDefault="007423B7" w:rsidP="007423B7">
      <w:pPr>
        <w:ind w:left="900" w:hanging="360"/>
        <w:jc w:val="both"/>
      </w:pPr>
      <w:r w:rsidRPr="00EB778B">
        <w:rPr>
          <w:i/>
          <w:iCs/>
        </w:rPr>
        <w:t>Encore faut-il que Roméo la prenne sous son aile</w:t>
      </w:r>
    </w:p>
    <w:p w14:paraId="1DFD1DEC" w14:textId="77777777" w:rsidR="007423B7" w:rsidRPr="00EB778B" w:rsidRDefault="007423B7" w:rsidP="007423B7">
      <w:pPr>
        <w:ind w:left="900" w:hanging="360"/>
        <w:jc w:val="both"/>
      </w:pPr>
      <w:r w:rsidRPr="00EB778B">
        <w:rPr>
          <w:i/>
          <w:iCs/>
        </w:rPr>
        <w:t>Et rien n ’est moins sûr dans une ère</w:t>
      </w:r>
    </w:p>
    <w:p w14:paraId="12719E69" w14:textId="77777777" w:rsidR="007423B7" w:rsidRPr="00EB778B" w:rsidRDefault="007423B7" w:rsidP="007423B7">
      <w:pPr>
        <w:ind w:left="900" w:hanging="360"/>
        <w:jc w:val="both"/>
      </w:pPr>
      <w:r w:rsidRPr="00EB778B">
        <w:rPr>
          <w:i/>
          <w:iCs/>
        </w:rPr>
        <w:t>de baisses de salaires</w:t>
      </w:r>
    </w:p>
    <w:p w14:paraId="2BD6D40C" w14:textId="77777777" w:rsidR="007423B7" w:rsidRPr="00EB778B" w:rsidRDefault="007423B7" w:rsidP="007423B7">
      <w:pPr>
        <w:ind w:left="900" w:hanging="360"/>
        <w:jc w:val="both"/>
      </w:pPr>
      <w:r w:rsidRPr="00EB778B">
        <w:rPr>
          <w:i/>
          <w:iCs/>
        </w:rPr>
        <w:t>où notre Roméo</w:t>
      </w:r>
    </w:p>
    <w:p w14:paraId="6B91A926" w14:textId="77777777" w:rsidR="007423B7" w:rsidRPr="00EB778B" w:rsidRDefault="007423B7" w:rsidP="007423B7">
      <w:pPr>
        <w:ind w:left="900" w:hanging="360"/>
        <w:jc w:val="both"/>
      </w:pPr>
      <w:r w:rsidRPr="00EB778B">
        <w:rPr>
          <w:i/>
          <w:iCs/>
        </w:rPr>
        <w:t>casse son barreau</w:t>
      </w:r>
    </w:p>
    <w:p w14:paraId="4E12FA02" w14:textId="77777777" w:rsidR="007423B7" w:rsidRPr="00EB778B" w:rsidRDefault="007423B7" w:rsidP="007423B7">
      <w:pPr>
        <w:ind w:left="900" w:hanging="360"/>
        <w:jc w:val="both"/>
      </w:pPr>
      <w:r w:rsidRPr="00EB778B">
        <w:rPr>
          <w:i/>
          <w:iCs/>
        </w:rPr>
        <w:t>et reste sur le carreau...</w:t>
      </w:r>
    </w:p>
    <w:p w14:paraId="490E0B73" w14:textId="77777777" w:rsidR="007423B7" w:rsidRDefault="007423B7" w:rsidP="007423B7">
      <w:pPr>
        <w:spacing w:before="120" w:after="120"/>
        <w:jc w:val="both"/>
      </w:pPr>
    </w:p>
    <w:p w14:paraId="3ADA03C2" w14:textId="77777777" w:rsidR="007423B7" w:rsidRPr="00EB778B" w:rsidRDefault="007423B7" w:rsidP="007423B7">
      <w:pPr>
        <w:pStyle w:val="a"/>
      </w:pPr>
      <w:r w:rsidRPr="00EB778B">
        <w:t>L’équité salariale :</w:t>
      </w:r>
      <w:r>
        <w:br/>
      </w:r>
      <w:r w:rsidRPr="00EB778B">
        <w:t>un enjeu interne et un enjeu externe pour la CSN</w:t>
      </w:r>
    </w:p>
    <w:p w14:paraId="58CF002B" w14:textId="77777777" w:rsidR="007423B7" w:rsidRDefault="007423B7" w:rsidP="007423B7">
      <w:pPr>
        <w:spacing w:before="120" w:after="120"/>
        <w:jc w:val="both"/>
      </w:pPr>
    </w:p>
    <w:p w14:paraId="18465188" w14:textId="77777777" w:rsidR="007423B7" w:rsidRPr="00EB778B" w:rsidRDefault="007423B7" w:rsidP="007423B7">
      <w:pPr>
        <w:spacing w:before="120" w:after="120"/>
        <w:jc w:val="both"/>
      </w:pPr>
      <w:r w:rsidRPr="00EB778B">
        <w:t>Pourquoi parler de l’équité salariale comme d’un enjeu ? Parce que parmi les revendications des femmes, celle de l’équité salariale est la plus controversée. Si l’avortement peut toujours être vu comme celui de la voisine, plutôt que le sien propre ou celui de sa fille, et si la ga</w:t>
      </w:r>
      <w:r w:rsidRPr="00EB778B">
        <w:t>r</w:t>
      </w:r>
      <w:r w:rsidRPr="00EB778B">
        <w:t>derie répond aux besoins de l’autre qui a des enfants, l’équité salariale touche inévitablement aux goussets et au porte-monnaie de tout le monde. Ce qui est plus explosif encore, et qui fait que l’équité salari</w:t>
      </w:r>
      <w:r w:rsidRPr="00EB778B">
        <w:t>a</w:t>
      </w:r>
      <w:r w:rsidRPr="00EB778B">
        <w:t>le constitue un enjeu très subversif, c’est que sa pratique remet en cause la place que chacun et chacune occupent dans la hiérarchie s</w:t>
      </w:r>
      <w:r w:rsidRPr="00EB778B">
        <w:t>o</w:t>
      </w:r>
      <w:r w:rsidRPr="00EB778B">
        <w:t>ciale. Et cela est encore plus chatouilleux et plus émotif que le porte-monnaie.</w:t>
      </w:r>
    </w:p>
    <w:p w14:paraId="5CB29510" w14:textId="77777777" w:rsidR="007423B7" w:rsidRDefault="007423B7" w:rsidP="007423B7">
      <w:pPr>
        <w:spacing w:before="120" w:after="120"/>
        <w:jc w:val="both"/>
      </w:pPr>
      <w:r>
        <w:t>[82]</w:t>
      </w:r>
    </w:p>
    <w:p w14:paraId="4A0D6BAA" w14:textId="77777777" w:rsidR="007423B7" w:rsidRPr="00EB778B" w:rsidRDefault="007423B7" w:rsidP="007423B7">
      <w:pPr>
        <w:spacing w:before="120" w:after="120"/>
        <w:jc w:val="both"/>
      </w:pPr>
      <w:r w:rsidRPr="00EB778B">
        <w:t>Chercher à réaliser l’équité salariale, c’est mener une lutte co</w:t>
      </w:r>
      <w:r w:rsidRPr="00EB778B">
        <w:t>m</w:t>
      </w:r>
      <w:r w:rsidRPr="00EB778B">
        <w:t>plexe contre les autres et contre soi-même. Si, de toute évidence, il s’agit d’un enjeu majeur entre patronat et syndicats, et les récents d</w:t>
      </w:r>
      <w:r w:rsidRPr="00EB778B">
        <w:t>é</w:t>
      </w:r>
      <w:r w:rsidRPr="00EB778B">
        <w:t xml:space="preserve">bats entourant l’adoption de la </w:t>
      </w:r>
      <w:r w:rsidRPr="00EB778B">
        <w:rPr>
          <w:i/>
          <w:iCs/>
        </w:rPr>
        <w:t>Loi sur l’équité salariale</w:t>
      </w:r>
      <w:r w:rsidRPr="00EB778B">
        <w:t xml:space="preserve"> l’ont démo</w:t>
      </w:r>
      <w:r w:rsidRPr="00EB778B">
        <w:t>n</w:t>
      </w:r>
      <w:r w:rsidRPr="00EB778B">
        <w:t>tré, s’attaquer à ce dossier dans une centrale syndicale peut revenir à semer une zizanie impressionnante.</w:t>
      </w:r>
    </w:p>
    <w:p w14:paraId="7FE84553" w14:textId="77777777" w:rsidR="007423B7" w:rsidRDefault="007423B7" w:rsidP="007423B7">
      <w:pPr>
        <w:spacing w:before="120" w:after="120"/>
        <w:jc w:val="both"/>
      </w:pPr>
    </w:p>
    <w:p w14:paraId="0CB888ED" w14:textId="77777777" w:rsidR="007423B7" w:rsidRPr="00EB778B" w:rsidRDefault="007423B7" w:rsidP="007423B7">
      <w:pPr>
        <w:pStyle w:val="a"/>
      </w:pPr>
      <w:r w:rsidRPr="00EB778B">
        <w:t>À l’interne, qui l’équité salariale dérange-t-elle au juste ?</w:t>
      </w:r>
    </w:p>
    <w:p w14:paraId="1E69A4AC" w14:textId="77777777" w:rsidR="007423B7" w:rsidRDefault="007423B7" w:rsidP="007423B7">
      <w:pPr>
        <w:spacing w:before="120" w:after="120"/>
        <w:jc w:val="both"/>
      </w:pPr>
    </w:p>
    <w:p w14:paraId="55DF1347" w14:textId="77777777" w:rsidR="007423B7" w:rsidRPr="00EB778B" w:rsidRDefault="007423B7" w:rsidP="007423B7">
      <w:pPr>
        <w:spacing w:before="120" w:after="120"/>
        <w:jc w:val="both"/>
      </w:pPr>
      <w:r w:rsidRPr="00EB778B">
        <w:t xml:space="preserve">Premièrement, mais pas forcément dans l’ordre d’importance, les </w:t>
      </w:r>
      <w:r w:rsidRPr="00EB778B">
        <w:rPr>
          <w:i/>
          <w:iCs/>
        </w:rPr>
        <w:t>syndiqués masculins,</w:t>
      </w:r>
      <w:r w:rsidRPr="00EB778B">
        <w:t xml:space="preserve"> pour ne pas dire les hommes, sont dérangés par l’équité salariale quand ils voient leur travail changer significativ</w:t>
      </w:r>
      <w:r w:rsidRPr="00EB778B">
        <w:t>e</w:t>
      </w:r>
      <w:r w:rsidRPr="00EB778B">
        <w:t>ment de place dans l’échelle des valeurs et être comparé, pas toujours avantageusement, au travail des femmes. Pour tous les salariés, mais encore plus pour les hommes, le travail, dans la société actuelle, est une des plus importantes bases de construction de l’identité.</w:t>
      </w:r>
    </w:p>
    <w:p w14:paraId="69F37EDB" w14:textId="77777777" w:rsidR="007423B7" w:rsidRPr="00EB778B" w:rsidRDefault="007423B7" w:rsidP="007423B7">
      <w:pPr>
        <w:spacing w:before="120" w:after="120"/>
        <w:jc w:val="both"/>
      </w:pPr>
      <w:r w:rsidRPr="00EB778B">
        <w:t xml:space="preserve">Deuxièmement, contrairement à ce que l’on pourrait penser, l’équité salariale n’est pas non plus acquise chez les </w:t>
      </w:r>
      <w:r w:rsidRPr="00EB778B">
        <w:rPr>
          <w:i/>
          <w:iCs/>
        </w:rPr>
        <w:t>femmes synd</w:t>
      </w:r>
      <w:r w:rsidRPr="00EB778B">
        <w:rPr>
          <w:i/>
          <w:iCs/>
        </w:rPr>
        <w:t>i</w:t>
      </w:r>
      <w:r w:rsidRPr="00EB778B">
        <w:rPr>
          <w:i/>
          <w:iCs/>
        </w:rPr>
        <w:t>quées.</w:t>
      </w:r>
      <w:r w:rsidRPr="00EB778B">
        <w:t xml:space="preserve"> Elles aussi sous-évaluent leur propre travail. Et les femmes h</w:t>
      </w:r>
      <w:r w:rsidRPr="00EB778B">
        <w:t>é</w:t>
      </w:r>
      <w:r w:rsidRPr="00EB778B">
        <w:t>sitent à s’affirmer et à revendiquer des salaires équitables ; elles ne veulent pas causer de tiraillements avec leurs collègues masculins. Sans compter que l’équité salariale suscite parfois chez elles une prise de conscience troublante qu’elles n’acceptent pas nécessairement avec facilité.</w:t>
      </w:r>
    </w:p>
    <w:p w14:paraId="3D567F43" w14:textId="77777777" w:rsidR="007423B7" w:rsidRPr="00EB778B" w:rsidRDefault="007423B7" w:rsidP="007423B7">
      <w:pPr>
        <w:spacing w:before="120" w:after="120"/>
        <w:jc w:val="both"/>
      </w:pPr>
      <w:r w:rsidRPr="00EB778B">
        <w:t>Je n’oublierai jamais cette session de formation sur l’équité salari</w:t>
      </w:r>
      <w:r w:rsidRPr="00EB778B">
        <w:t>a</w:t>
      </w:r>
      <w:r w:rsidRPr="00EB778B">
        <w:t>le à la CSN, que j’animais au début des années 1980. Une infirmière-auxiliaire dans la quarantaine venait de dire qu’un infirmier travaillant dans une pouponnière serait certainement un « ramasseux de mo</w:t>
      </w:r>
      <w:r w:rsidRPr="00EB778B">
        <w:t>u</w:t>
      </w:r>
      <w:r w:rsidRPr="00EB778B">
        <w:t xml:space="preserve">choir ». Lire : homosexuel. Je lui ai alors demandé si son mari avait changé les couches de leurs enfants, et elle me répondit, avec fierté : « Oui ». J’en ai donc conclu à haute voix que son mari était un « ramasseux de mouchoir ». La cigarette qu’elle tenait aux doigts s’est alors agitée de soubresauts et l’infirmière-auxiliaire s’est perdue dans ses pensées pour le reste de l’atelier. Elle m’a dit en sortant : « Toi, </w:t>
      </w:r>
      <w:r>
        <w:t>là, tu m’as fait comprendre qu’un</w:t>
      </w:r>
      <w:r w:rsidRPr="00EB778B">
        <w:t>e chose aujourd’hui ». Je ne l’ai pas o</w:t>
      </w:r>
      <w:r w:rsidRPr="00EB778B">
        <w:t>u</w:t>
      </w:r>
      <w:r w:rsidRPr="00EB778B">
        <w:t>bliée, et je suis sûre qu’elle non plus n’a pas oublié sa session sur l’équité.</w:t>
      </w:r>
    </w:p>
    <w:p w14:paraId="3A5CEFCD" w14:textId="77777777" w:rsidR="007423B7" w:rsidRPr="00EB778B" w:rsidRDefault="007423B7" w:rsidP="007423B7">
      <w:pPr>
        <w:spacing w:before="120" w:after="120"/>
        <w:jc w:val="both"/>
      </w:pPr>
      <w:r w:rsidRPr="00EB778B">
        <w:t>Évidemment, il faut admettre que l’équité salariale se défend mieux dans un syndicat majoritairement composé de femmes que dans un syndicat mixte. Mais c’est de syndicats mixtes qu’est faite la CSN, surtout dans le secteur public. Les débats internes pour la préparation des revendications en matière d’équité salariale atteignent facilement l’ampleur... d’une négociation avant la négociation.</w:t>
      </w:r>
    </w:p>
    <w:p w14:paraId="1A6869BC" w14:textId="77777777" w:rsidR="007423B7" w:rsidRPr="00EB778B" w:rsidRDefault="007423B7" w:rsidP="007423B7">
      <w:pPr>
        <w:spacing w:before="120" w:after="120"/>
        <w:jc w:val="both"/>
      </w:pPr>
      <w:r w:rsidRPr="00EB778B">
        <w:t xml:space="preserve">Troisièmement, les </w:t>
      </w:r>
      <w:r w:rsidRPr="00EB778B">
        <w:rPr>
          <w:i/>
          <w:iCs/>
        </w:rPr>
        <w:t>tenants d’un discours de gauche</w:t>
      </w:r>
      <w:r w:rsidRPr="00EB778B">
        <w:t xml:space="preserve"> n’ont pas pris les devants pour appuyer l’équité salariale, et particulièrement ceux d’obédience marxiste-léniniste, ou « ml » dans le jargon des années 1970. Ai-je besoin de</w:t>
      </w:r>
      <w:r>
        <w:t xml:space="preserve"> [83] </w:t>
      </w:r>
      <w:r w:rsidRPr="00EB778B">
        <w:t>m’attarder longtemps à vous rappeler que, pour certains, le grand soir des femmes devait arriver tard dans la nuit de la révolution ? Et que les revendications des femmes, au demeurant justes et légitimes, cessaient de l’être quand elles menaçaient la sacro-sainte unité de la classe ouvrière ?</w:t>
      </w:r>
    </w:p>
    <w:p w14:paraId="32AD181B" w14:textId="77777777" w:rsidR="007423B7" w:rsidRPr="00EB778B" w:rsidRDefault="007423B7" w:rsidP="007423B7">
      <w:pPr>
        <w:spacing w:before="120" w:after="120"/>
        <w:jc w:val="both"/>
      </w:pPr>
      <w:r w:rsidRPr="00EB778B">
        <w:t xml:space="preserve">Quatrièmement, il fallait aussi lutter contre les préjugés des </w:t>
      </w:r>
      <w:r w:rsidRPr="00EB778B">
        <w:rPr>
          <w:i/>
          <w:iCs/>
        </w:rPr>
        <w:t>dir</w:t>
      </w:r>
      <w:r w:rsidRPr="00EB778B">
        <w:rPr>
          <w:i/>
          <w:iCs/>
        </w:rPr>
        <w:t>i</w:t>
      </w:r>
      <w:r w:rsidRPr="00EB778B">
        <w:rPr>
          <w:i/>
          <w:iCs/>
        </w:rPr>
        <w:t>geants</w:t>
      </w:r>
      <w:r w:rsidRPr="00EB778B">
        <w:t xml:space="preserve"> et des </w:t>
      </w:r>
      <w:r w:rsidRPr="00EB778B">
        <w:rPr>
          <w:i/>
          <w:iCs/>
        </w:rPr>
        <w:t>permanents</w:t>
      </w:r>
      <w:r w:rsidRPr="00EB778B">
        <w:t> : il ne fallait pas trop menacer l’unité synd</w:t>
      </w:r>
      <w:r w:rsidRPr="00EB778B">
        <w:t>i</w:t>
      </w:r>
      <w:r w:rsidRPr="00EB778B">
        <w:t>cale. Comme dans les autres centrales syndicales, l’équité salariale n’était pas gagnée à la CSN. Si le Service de la condition féminine, pour sa part, n’a cessé de maintenir le dossier ouvert, la persévérance ne s’est pas manifestée de manière aussi égale, au cours des années, dans toutes les instances et dans toutes les fédérations.</w:t>
      </w:r>
    </w:p>
    <w:p w14:paraId="3582903D" w14:textId="77777777" w:rsidR="007423B7" w:rsidRPr="00EB778B" w:rsidRDefault="007423B7" w:rsidP="007423B7">
      <w:pPr>
        <w:spacing w:before="120" w:after="120"/>
        <w:jc w:val="both"/>
      </w:pPr>
      <w:r w:rsidRPr="00EB778B">
        <w:t>Au plan salarial, la centrale défendait davantage l’aplatissement de la structure salariale, au profit des plus bas salariés, que la correction des iniquités entre emplois féminins et masculins. On reconnaît là les principes qui ont guidé les revendications syndicales des années 1970 dans le cadre des fronts communs. On se rappelle la revendication d’un « salaire minimum décent », qui fut centrale dans le discours des fronts communs des années 1970, qui visait le rehaussement des plus bas salaires et qui touchait une grande quantité de salariés syndiqués de la CSN affectés au soutien dans les réseaux parapublics. Cette str</w:t>
      </w:r>
      <w:r w:rsidRPr="00EB778B">
        <w:t>a</w:t>
      </w:r>
      <w:r w:rsidRPr="00EB778B">
        <w:t>tégie s’accompagnait d’une politique de réduction des écarts entre hauts et bas salariés.</w:t>
      </w:r>
    </w:p>
    <w:p w14:paraId="6CE43220" w14:textId="77777777" w:rsidR="007423B7" w:rsidRPr="00EB778B" w:rsidRDefault="007423B7" w:rsidP="007423B7">
      <w:pPr>
        <w:spacing w:before="120" w:after="120"/>
        <w:jc w:val="both"/>
      </w:pPr>
      <w:r w:rsidRPr="00EB778B">
        <w:t>Cette orientation n’était pas contestée par les plus hauts salariés v</w:t>
      </w:r>
      <w:r w:rsidRPr="00EB778B">
        <w:t>i</w:t>
      </w:r>
      <w:r w:rsidRPr="00EB778B">
        <w:t xml:space="preserve">sés par l’aplatissement de la courbe salariale. Peut-être, parce qu’ils étaient plutôt jeunes, n’étaient-ils pas encore très préoccupés par leurs revenus. Ou bien, d’origine moins modeste que les bas salariés, peut-être souffraient-ils d’une bonne dose de mauvaise conscience ? Les femmes professionnelles en particulier, </w:t>
      </w:r>
      <w:r w:rsidRPr="00EB778B">
        <w:rPr>
          <w:i/>
          <w:iCs/>
        </w:rPr>
        <w:t xml:space="preserve">baby boom </w:t>
      </w:r>
      <w:r w:rsidRPr="00EB778B">
        <w:t>et Révolution tranquille aidant, avaient eu accès à de meilleures places dans la hi</w:t>
      </w:r>
      <w:r w:rsidRPr="00EB778B">
        <w:t>é</w:t>
      </w:r>
      <w:r w:rsidRPr="00EB778B">
        <w:t>rarchie du marché du travail et ne cherchaient pas à se distinguer des hommes. Elles ne revendiquaient pas de programmes d’accès à l’égalité.</w:t>
      </w:r>
    </w:p>
    <w:p w14:paraId="0963D7C9" w14:textId="77777777" w:rsidR="007423B7" w:rsidRPr="00EB778B" w:rsidRDefault="007423B7" w:rsidP="007423B7">
      <w:pPr>
        <w:spacing w:before="120" w:after="120"/>
        <w:jc w:val="both"/>
      </w:pPr>
      <w:r w:rsidRPr="00EB778B">
        <w:t>Mais ce discours servait malheureusement aussi à dire aux infi</w:t>
      </w:r>
      <w:r w:rsidRPr="00EB778B">
        <w:t>r</w:t>
      </w:r>
      <w:r w:rsidRPr="00EB778B">
        <w:t>mières ou aux orthophonistes que leur oppression était moins impo</w:t>
      </w:r>
      <w:r w:rsidRPr="00EB778B">
        <w:t>r</w:t>
      </w:r>
      <w:r w:rsidRPr="00EB778B">
        <w:t>tante ou moins prioritaire que celle des bas salariés en général, chez qui l’on retrouvait d’ailleurs nombre de femmes. Or, cette défense des non-spécialisés avait l’heur d’impressionner les femmes syndiquées.</w:t>
      </w:r>
    </w:p>
    <w:p w14:paraId="5659EBB2" w14:textId="77777777" w:rsidR="007423B7" w:rsidRPr="00EB778B" w:rsidRDefault="007423B7" w:rsidP="007423B7">
      <w:pPr>
        <w:spacing w:before="120" w:after="120"/>
        <w:jc w:val="both"/>
      </w:pPr>
      <w:r w:rsidRPr="00EB778B">
        <w:t>Il faut mettre au crédit de cette approche le fait qu’elle a permis de rehausser significativement le salaire de nombreuses femmes. Par exemple, dans le secteur des Affaires sociales, au milieu des années 1970, la classe salariale la plus basse regroupait 84</w:t>
      </w:r>
      <w:r>
        <w:t> %</w:t>
      </w:r>
      <w:r w:rsidRPr="00EB778B">
        <w:t xml:space="preserve"> de femmes, ce qui constituait une proportion supérieure à leur présence dans le se</w:t>
      </w:r>
      <w:r w:rsidRPr="00EB778B">
        <w:t>c</w:t>
      </w:r>
      <w:r w:rsidRPr="00EB778B">
        <w:t>teur dans son entier, qui se chiffrait alors à 73</w:t>
      </w:r>
      <w:r>
        <w:t> %</w:t>
      </w:r>
      <w:r w:rsidRPr="00EB778B">
        <w:t>. En fait, près d’une salariée sur cinq de ce secteur, soit 20000 femmes environ, était « au bas de l’échelle », contre seulement un homme sur dix</w:t>
      </w:r>
      <w:r>
        <w:t> </w:t>
      </w:r>
      <w:r>
        <w:rPr>
          <w:rStyle w:val="Appelnotedebasdep"/>
        </w:rPr>
        <w:footnoteReference w:id="81"/>
      </w:r>
      <w:r w:rsidRPr="00EB778B">
        <w:t>.</w:t>
      </w:r>
    </w:p>
    <w:p w14:paraId="52B3F5E9" w14:textId="77777777" w:rsidR="007423B7" w:rsidRDefault="007423B7" w:rsidP="007423B7">
      <w:pPr>
        <w:spacing w:before="120" w:after="120"/>
        <w:jc w:val="both"/>
      </w:pPr>
      <w:r>
        <w:t>[84]</w:t>
      </w:r>
    </w:p>
    <w:p w14:paraId="5CEDDB36" w14:textId="77777777" w:rsidR="007423B7" w:rsidRPr="00EB778B" w:rsidRDefault="007423B7" w:rsidP="007423B7">
      <w:pPr>
        <w:spacing w:before="120" w:after="120"/>
        <w:jc w:val="both"/>
      </w:pPr>
    </w:p>
    <w:p w14:paraId="2BFF9237" w14:textId="77777777" w:rsidR="007423B7" w:rsidRPr="00EB778B" w:rsidRDefault="007423B7" w:rsidP="007423B7">
      <w:pPr>
        <w:pStyle w:val="a"/>
      </w:pPr>
      <w:r w:rsidRPr="00EB778B">
        <w:t>Les s</w:t>
      </w:r>
      <w:r>
        <w:t>tratégies et le style de la CSN</w:t>
      </w:r>
      <w:r>
        <w:br/>
      </w:r>
      <w:r w:rsidRPr="00EB778B">
        <w:t>en matière d’équité sal</w:t>
      </w:r>
      <w:r w:rsidRPr="00EB778B">
        <w:t>a</w:t>
      </w:r>
      <w:r w:rsidRPr="00EB778B">
        <w:t>riale</w:t>
      </w:r>
    </w:p>
    <w:p w14:paraId="06991B88" w14:textId="77777777" w:rsidR="007423B7" w:rsidRDefault="007423B7" w:rsidP="007423B7">
      <w:pPr>
        <w:spacing w:before="120" w:after="120"/>
        <w:jc w:val="both"/>
      </w:pPr>
    </w:p>
    <w:p w14:paraId="3AC1D1D3" w14:textId="77777777" w:rsidR="007423B7" w:rsidRPr="00EB778B" w:rsidRDefault="007423B7" w:rsidP="007423B7">
      <w:pPr>
        <w:spacing w:before="120" w:after="120"/>
        <w:jc w:val="both"/>
      </w:pPr>
      <w:r w:rsidRPr="00EB778B">
        <w:t>Dans la culture de changement social qui caractérisait la CSN des années 1970, les porteuses du dossier de l’équité salariale à la CSN optaient pour l’audace. Elles estimaient que leur centrale, détentrice du plus grand nombre de membres féminins dans le secteur public, était en position d’être le fer de lance de ce volet syndical de la lutte des femmes.</w:t>
      </w:r>
    </w:p>
    <w:p w14:paraId="389B65F1" w14:textId="77777777" w:rsidR="007423B7" w:rsidRPr="00EB778B" w:rsidRDefault="007423B7" w:rsidP="007423B7">
      <w:pPr>
        <w:spacing w:before="120" w:after="120"/>
        <w:jc w:val="both"/>
      </w:pPr>
      <w:r w:rsidRPr="00EB778B">
        <w:t>La CSN a emprunté à ce titre deux voies. Premièrement, dans le secteur public, la voie de la négociation, par laquelle, on vient de le voir, on cherchait à améliorer le sort des femmes en modifiant leur niveau de rémunération, mais sans modifier leur place relative dans la hiérarchie salariale</w:t>
      </w:r>
      <w:r>
        <w:t> </w:t>
      </w:r>
      <w:r>
        <w:rPr>
          <w:rStyle w:val="Appelnotedebasdep"/>
        </w:rPr>
        <w:footnoteReference w:id="82"/>
      </w:r>
      <w:r w:rsidRPr="00EB778B">
        <w:t>. En parallèle toutefois, des demandes spécif</w:t>
      </w:r>
      <w:r w:rsidRPr="00EB778B">
        <w:t>i</w:t>
      </w:r>
      <w:r w:rsidRPr="00EB778B">
        <w:t>ques visaient plus explicitement à corriger des iniquités salariales e</w:t>
      </w:r>
      <w:r w:rsidRPr="00EB778B">
        <w:t>n</w:t>
      </w:r>
      <w:r w:rsidRPr="00EB778B">
        <w:t>tre emplois féminins et masculins. Entre 1966 et la fin des années 1970, la CSN a piloté ce qu’elle appelait alors « l’harmonisation » de plus d’une dizaine d’emplois féminins, c’est-à-dire le relèvement de leurs salaires au niveau de celui d’emplois masculins équivalents.</w:t>
      </w:r>
    </w:p>
    <w:p w14:paraId="3CA2A3AB" w14:textId="77777777" w:rsidR="007423B7" w:rsidRPr="00EB778B" w:rsidRDefault="007423B7" w:rsidP="007423B7">
      <w:pPr>
        <w:spacing w:before="120" w:after="120"/>
        <w:jc w:val="both"/>
      </w:pPr>
      <w:r w:rsidRPr="00EB778B">
        <w:t>Deuxièmement, la CSN a emprunté la voie légale, par son eng</w:t>
      </w:r>
      <w:r w:rsidRPr="00EB778B">
        <w:t>a</w:t>
      </w:r>
      <w:r w:rsidRPr="00EB778B">
        <w:t xml:space="preserve">gement dans la modification de l’article 19 de la </w:t>
      </w:r>
      <w:r w:rsidRPr="00EB778B">
        <w:rPr>
          <w:i/>
          <w:iCs/>
        </w:rPr>
        <w:t>Charte,</w:t>
      </w:r>
      <w:r w:rsidRPr="00EB778B">
        <w:t xml:space="preserve"> pour y int</w:t>
      </w:r>
      <w:r w:rsidRPr="00EB778B">
        <w:t>é</w:t>
      </w:r>
      <w:r w:rsidRPr="00EB778B">
        <w:t>grer le travail de valeur équivalente, et par le dépôt de plaintes à la Commission des droits de la personne, en 1983 et en 1987. La CSN, à l’instar des femmes du Syndicat des professionnels du gouvernement du Québec (SPGQ), associait clairement l’équité salariale à la défense d’un principe de justice sociale : la reconnaissance et l’élimination de la discrimination salariale systémique envers les femmes.</w:t>
      </w:r>
    </w:p>
    <w:p w14:paraId="466DBE26" w14:textId="77777777" w:rsidR="007423B7" w:rsidRPr="00EB778B" w:rsidRDefault="007423B7" w:rsidP="007423B7">
      <w:pPr>
        <w:spacing w:before="120" w:after="120"/>
        <w:jc w:val="both"/>
      </w:pPr>
      <w:r w:rsidRPr="00EB778B">
        <w:t>Autant dans sa façon de négocier que dans ses démarches auprès de la Commission des droits de la personne, particulièrement dans le secteur public, la CSN a fait montre d’une grande fermeté et a refusé de faire des compromis sur le fond de la question.</w:t>
      </w:r>
    </w:p>
    <w:p w14:paraId="7B248846" w14:textId="77777777" w:rsidR="007423B7" w:rsidRPr="00EB778B" w:rsidRDefault="007423B7" w:rsidP="007423B7">
      <w:pPr>
        <w:spacing w:before="120" w:after="120"/>
        <w:jc w:val="both"/>
      </w:pPr>
      <w:r w:rsidRPr="00EB778B">
        <w:t>La Centrale est encore aujourd’hui à la croisée des chemins et ce, dans trois champs. Premièrement, mènera-t-elle à terme la bataille j</w:t>
      </w:r>
      <w:r w:rsidRPr="00EB778B">
        <w:t>u</w:t>
      </w:r>
      <w:r w:rsidRPr="00EB778B">
        <w:t>ridique des plaintes pour discrimination salariale dans le sec</w:t>
      </w:r>
      <w:r>
        <w:t>teur de la santé ? Ou retirera-</w:t>
      </w:r>
      <w:r w:rsidRPr="00EB778B">
        <w:t xml:space="preserve">t-elle les plaintes de 1987 au profit de l’application de la </w:t>
      </w:r>
      <w:r w:rsidRPr="00EB778B">
        <w:rPr>
          <w:i/>
          <w:iCs/>
        </w:rPr>
        <w:t>Loi sur l'équité salariale</w:t>
      </w:r>
      <w:r w:rsidRPr="00EB778B">
        <w:t> ? En effet, la loi prévoit que des ente</w:t>
      </w:r>
      <w:r w:rsidRPr="00EB778B">
        <w:t>n</w:t>
      </w:r>
      <w:r w:rsidRPr="00EB778B">
        <w:t>tes intervenues avant le 21 novembre 1996 peuvent être soumises à une analyse de conformité de la part de</w:t>
      </w:r>
      <w:r>
        <w:t xml:space="preserve"> [85] </w:t>
      </w:r>
      <w:r w:rsidRPr="00EB778B">
        <w:t>la Commission de l’équité salariale ; conclues avant cette date, les ententes gouvern</w:t>
      </w:r>
      <w:r w:rsidRPr="00EB778B">
        <w:t>e</w:t>
      </w:r>
      <w:r w:rsidRPr="00EB778B">
        <w:t>mentales de relativités salariales sont donc sujettes à cet examen. To</w:t>
      </w:r>
      <w:r w:rsidRPr="00EB778B">
        <w:t>u</w:t>
      </w:r>
      <w:r w:rsidRPr="00EB778B">
        <w:t>tefois, pour les salariés du secteur parapublic synd</w:t>
      </w:r>
      <w:r w:rsidRPr="00EB778B">
        <w:t>i</w:t>
      </w:r>
      <w:r w:rsidRPr="00EB778B">
        <w:t xml:space="preserve">qués à la CSN, dont les plaintes sont toujours en cours de règlement, ce processus a priorité sur les dispositions de la </w:t>
      </w:r>
      <w:r w:rsidRPr="00EB778B">
        <w:rPr>
          <w:i/>
          <w:iCs/>
        </w:rPr>
        <w:t>Loi sur l’équité sal</w:t>
      </w:r>
      <w:r w:rsidRPr="00EB778B">
        <w:rPr>
          <w:i/>
          <w:iCs/>
        </w:rPr>
        <w:t>a</w:t>
      </w:r>
      <w:r w:rsidRPr="00EB778B">
        <w:rPr>
          <w:i/>
          <w:iCs/>
        </w:rPr>
        <w:t>riale.</w:t>
      </w:r>
      <w:r w:rsidRPr="00EB778B">
        <w:t xml:space="preserve"> Ce n’est donc que par un retrait de leurs plaintes que ces salariés verraient leurs conditions salariales assujetties à cette loi. Deuxièm</w:t>
      </w:r>
      <w:r w:rsidRPr="00EB778B">
        <w:t>e</w:t>
      </w:r>
      <w:r w:rsidRPr="00EB778B">
        <w:t>ment, dans le contexte économique particulièrement difficile actue</w:t>
      </w:r>
      <w:r w:rsidRPr="00EB778B">
        <w:t>l</w:t>
      </w:r>
      <w:r w:rsidRPr="00EB778B">
        <w:t>lement, la CSN aura-t-elle les moyens de faire office de chien de ga</w:t>
      </w:r>
      <w:r w:rsidRPr="00EB778B">
        <w:t>r</w:t>
      </w:r>
      <w:r w:rsidRPr="00EB778B">
        <w:t xml:space="preserve">de dans l’application de la </w:t>
      </w:r>
      <w:r w:rsidRPr="00EB778B">
        <w:rPr>
          <w:i/>
          <w:iCs/>
        </w:rPr>
        <w:t>Loi sur l’équité salariale,</w:t>
      </w:r>
      <w:r w:rsidRPr="00EB778B">
        <w:t xml:space="preserve"> surtout en regard des m</w:t>
      </w:r>
      <w:r w:rsidRPr="00EB778B">
        <w:t>é</w:t>
      </w:r>
      <w:r w:rsidRPr="00EB778B">
        <w:t>thodes d’évaluation des emplois et des corrections salariales qui s</w:t>
      </w:r>
      <w:r w:rsidRPr="00EB778B">
        <w:t>e</w:t>
      </w:r>
      <w:r w:rsidRPr="00EB778B">
        <w:t>ront utilisées ? Troisièmement, dans la poursuite de son rôle s</w:t>
      </w:r>
      <w:r w:rsidRPr="00EB778B">
        <w:t>o</w:t>
      </w:r>
      <w:r w:rsidRPr="00EB778B">
        <w:t>cial en matière d’équité salariale, quel rôle jouera la CSN à l’endroit des femmes non syndiquées, très nombreuses dans les petites entrepr</w:t>
      </w:r>
      <w:r w:rsidRPr="00EB778B">
        <w:t>i</w:t>
      </w:r>
      <w:r w:rsidRPr="00EB778B">
        <w:t>ses du secteur privé, et dont les conditions salariales font qu’elles ont grand besoin de cette loi ?</w:t>
      </w:r>
    </w:p>
    <w:p w14:paraId="438CE8C7" w14:textId="77777777" w:rsidR="007423B7" w:rsidRDefault="007423B7" w:rsidP="007423B7">
      <w:pPr>
        <w:spacing w:before="120" w:after="120"/>
        <w:jc w:val="both"/>
      </w:pPr>
    </w:p>
    <w:p w14:paraId="0FCB042B" w14:textId="77777777" w:rsidR="007423B7" w:rsidRPr="00EB778B" w:rsidRDefault="007423B7" w:rsidP="007423B7">
      <w:pPr>
        <w:pStyle w:val="a"/>
      </w:pPr>
      <w:r w:rsidRPr="00EB778B">
        <w:t>Une lutte à l’ex</w:t>
      </w:r>
      <w:r>
        <w:t>terne...</w:t>
      </w:r>
      <w:r>
        <w:br/>
      </w:r>
      <w:r w:rsidRPr="00EB778B">
        <w:t>qui porte sur la méthodologie</w:t>
      </w:r>
    </w:p>
    <w:p w14:paraId="7A6BB258" w14:textId="77777777" w:rsidR="007423B7" w:rsidRDefault="007423B7" w:rsidP="007423B7">
      <w:pPr>
        <w:spacing w:before="120" w:after="120"/>
        <w:jc w:val="both"/>
      </w:pPr>
    </w:p>
    <w:p w14:paraId="10A5DA2D" w14:textId="77777777" w:rsidR="007423B7" w:rsidRPr="00EB778B" w:rsidRDefault="007423B7" w:rsidP="007423B7">
      <w:pPr>
        <w:spacing w:before="120" w:after="120"/>
        <w:jc w:val="both"/>
      </w:pPr>
      <w:r w:rsidRPr="00EB778B">
        <w:t>Le mouvement syndical n’a pas établi de solidarité monolithique au cours des vingt dernières années dans le dossier de l’équité salari</w:t>
      </w:r>
      <w:r w:rsidRPr="00EB778B">
        <w:t>a</w:t>
      </w:r>
      <w:r w:rsidRPr="00EB778B">
        <w:t>le. Il s’est manifesté des divergences importantes au plan des priorités, des stratégies et surtout des méthodologies.</w:t>
      </w:r>
    </w:p>
    <w:p w14:paraId="45AF9BBB" w14:textId="77777777" w:rsidR="007423B7" w:rsidRPr="00EB778B" w:rsidRDefault="007423B7" w:rsidP="007423B7">
      <w:pPr>
        <w:spacing w:before="120" w:after="120"/>
        <w:jc w:val="both"/>
      </w:pPr>
      <w:r w:rsidRPr="00EB778B">
        <w:t>La méthodologie développée par la CSN pour que « Rachel change d’échelle », dans la préparation des négociations dans le secteur p</w:t>
      </w:r>
      <w:r w:rsidRPr="00EB778B">
        <w:t>u</w:t>
      </w:r>
      <w:r w:rsidRPr="00EB778B">
        <w:t>blic, au cours des années 1980, se caractérisait par une approche im</w:t>
      </w:r>
      <w:r w:rsidRPr="00EB778B">
        <w:t>a</w:t>
      </w:r>
      <w:r w:rsidRPr="00EB778B">
        <w:t>gée de comparaison des emplois qui met en évidence les iniquités et force une prise de conscience et leur reconnaissance.</w:t>
      </w:r>
    </w:p>
    <w:p w14:paraId="7CF6354A" w14:textId="77777777" w:rsidR="007423B7" w:rsidRPr="00EB778B" w:rsidRDefault="007423B7" w:rsidP="007423B7">
      <w:pPr>
        <w:spacing w:before="120" w:after="120"/>
        <w:jc w:val="both"/>
      </w:pPr>
      <w:r w:rsidRPr="00EB778B">
        <w:t>Il s’agissait d’une forme de classification par facteurs, que je qual</w:t>
      </w:r>
      <w:r w:rsidRPr="00EB778B">
        <w:t>i</w:t>
      </w:r>
      <w:r w:rsidRPr="00EB778B">
        <w:t>fierais de « matricielle ». Pourquoi « matricielle » ? La classification traditionnelle situe les uns par rapport aux autres les emplois d’une famille, définie assez arbitrairement, généralement en vertu d’un j</w:t>
      </w:r>
      <w:r w:rsidRPr="00EB778B">
        <w:t>u</w:t>
      </w:r>
      <w:r w:rsidRPr="00EB778B">
        <w:t xml:space="preserve">gement global porté sur l’emploi. La classification matricielle de la CSN comparait </w:t>
      </w:r>
      <w:r w:rsidRPr="00EB778B">
        <w:rPr>
          <w:i/>
          <w:iCs/>
        </w:rPr>
        <w:t>tous</w:t>
      </w:r>
      <w:r w:rsidRPr="00EB778B">
        <w:t xml:space="preserve"> les emplois du secteur, à l’horizontale, au sein d’une strate de qualification préexistante (et pas forcément justifiée pour autant), aussi appelée « catégorie d’emploi »</w:t>
      </w:r>
      <w:r>
        <w:t> </w:t>
      </w:r>
      <w:r>
        <w:rPr>
          <w:rStyle w:val="Appelnotedebasdep"/>
        </w:rPr>
        <w:footnoteReference w:id="83"/>
      </w:r>
      <w:r w:rsidRPr="00EB778B">
        <w:t>, distinguant n</w:t>
      </w:r>
      <w:r w:rsidRPr="00EB778B">
        <w:t>o</w:t>
      </w:r>
      <w:r w:rsidRPr="00EB778B">
        <w:t>tamment les emplois professionnels des emplois techniques, et à la verticale, selon un découpage particulier.</w:t>
      </w:r>
    </w:p>
    <w:p w14:paraId="0C67485B" w14:textId="77777777" w:rsidR="007423B7" w:rsidRPr="00EB778B" w:rsidRDefault="007423B7" w:rsidP="007423B7">
      <w:pPr>
        <w:spacing w:before="120" w:after="120"/>
        <w:jc w:val="both"/>
      </w:pPr>
      <w:r>
        <w:t>[86]</w:t>
      </w:r>
    </w:p>
    <w:p w14:paraId="714F70E5" w14:textId="77777777" w:rsidR="007423B7" w:rsidRPr="00EB778B" w:rsidRDefault="007423B7" w:rsidP="007423B7">
      <w:pPr>
        <w:spacing w:before="120" w:after="120"/>
        <w:jc w:val="both"/>
      </w:pPr>
      <w:r w:rsidRPr="00EB778B">
        <w:t>Dans le cadre des méthodes traditionnelles, on procède général</w:t>
      </w:r>
      <w:r w:rsidRPr="00EB778B">
        <w:t>e</w:t>
      </w:r>
      <w:r w:rsidRPr="00EB778B">
        <w:t>ment à l’évaluation des emplois par des méthodes différentes, c’est-à-dire les emplois de production d’un côté, les emplois de bureau de l’autre... Cette division suit cependant la ligne des iniquité salariales, les « familles féminines » ayant fréquemment une rémunération moyenne plus basse que les « familles masculines ». Il est donc so</w:t>
      </w:r>
      <w:r w:rsidRPr="00EB778B">
        <w:t>u</w:t>
      </w:r>
      <w:r w:rsidRPr="00EB778B">
        <w:t>haitable de modifier la composition des familles pour réaliser l’équité salariale.</w:t>
      </w:r>
    </w:p>
    <w:p w14:paraId="0FAAF6FB" w14:textId="77777777" w:rsidR="007423B7" w:rsidRPr="00EB778B" w:rsidRDefault="007423B7" w:rsidP="007423B7">
      <w:pPr>
        <w:spacing w:before="120" w:after="120"/>
        <w:jc w:val="both"/>
      </w:pPr>
      <w:r w:rsidRPr="00EB778B">
        <w:t>Pour atteindre cet objectif, la CSN évaluait simultanément tous les emplois du secteur, à la verticale de son système matriciel, recréait des familles selon le domaine d’activité, tel l’informatique, ou selon le type de fonction ou de mission, en regroupant par exemple toutes les fonctions d’entretien, peu importe les matières entretenues, facilitant ainsi la mise en parallèle des emplois masculins et féminins dans des domaines aussi variés que l’entretien des bâtiments et... la couture.</w:t>
      </w:r>
    </w:p>
    <w:p w14:paraId="2CD1C357" w14:textId="77777777" w:rsidR="007423B7" w:rsidRPr="00EB778B" w:rsidRDefault="007423B7" w:rsidP="007423B7">
      <w:pPr>
        <w:spacing w:before="120" w:after="120"/>
        <w:jc w:val="both"/>
      </w:pPr>
      <w:r w:rsidRPr="00EB778B">
        <w:t>Ces nouvelles « filières d’emploi » définies, on procédait ensuite au rangement des emplois par une analyse des tâches, au moyen de facteurs divisés en degrés, mais sans quantifier et sans pondérer les résultats de l’évaluation. Voilà pourquoi on peut considérer cette m</w:t>
      </w:r>
      <w:r w:rsidRPr="00EB778B">
        <w:t>é</w:t>
      </w:r>
      <w:r w:rsidRPr="00EB778B">
        <w:t>thode comme une modalité des méthodes de classification, mais qui introduit des facteurs, et non comme de « l’évaluation par points et facteurs » telle que celle-ci est habituellement pratiquée.</w:t>
      </w:r>
    </w:p>
    <w:p w14:paraId="063FB760" w14:textId="77777777" w:rsidR="007423B7" w:rsidRPr="00EB778B" w:rsidRDefault="007423B7" w:rsidP="007423B7">
      <w:pPr>
        <w:spacing w:before="120" w:after="120"/>
        <w:jc w:val="both"/>
      </w:pPr>
      <w:r w:rsidRPr="00EB778B">
        <w:t>Cette méthode, qui ressemble à celle que j’ai moi-même utilisée pour analyser, en 1979, l’équité salariale dans les emplois du secteur de la santé</w:t>
      </w:r>
      <w:r>
        <w:t> </w:t>
      </w:r>
      <w:r>
        <w:rPr>
          <w:rStyle w:val="Appelnotedebasdep"/>
        </w:rPr>
        <w:footnoteReference w:id="84"/>
      </w:r>
      <w:r w:rsidRPr="00EB778B">
        <w:t>, parce qu’elle ne comporte pas de « chiffres », a le mér</w:t>
      </w:r>
      <w:r w:rsidRPr="00EB778B">
        <w:t>i</w:t>
      </w:r>
      <w:r w:rsidRPr="00EB778B">
        <w:t>te d’être facile à comprendre et de mettre en rapport explicitement les emplois féminins et masculins. En évitant de quantifier les évalu</w:t>
      </w:r>
      <w:r w:rsidRPr="00EB778B">
        <w:t>a</w:t>
      </w:r>
      <w:r w:rsidRPr="00EB778B">
        <w:t xml:space="preserve">tions, on garde à celles-ci la possibilité d’être discutées et modifiées en assemblée générale, garantissant ainsi aux salariés une emprise sur les résultats. Mais, pour la même raison, cette méthode conserve une plus grande part de subjectivité, et elle peut manquer de précision et de rigueur. De plus, encore à cause de l’absence de quantification, rien ne permet d’y évaluer le classement des emplois dans les strates de qualification (ou « catégories d’emploi », au sens que l’on donne à ces termes dans les secteurs public et parapublic), ni la pertinence de l’existence ou des frontières de ces catégories. Pourquoi ? Parce que, pour définir la qualification autrement que selon la seule scolarité, il faut l’évaluer selon </w:t>
      </w:r>
      <w:r w:rsidRPr="00EB778B">
        <w:rPr>
          <w:i/>
          <w:iCs/>
        </w:rPr>
        <w:t>plusieurs</w:t>
      </w:r>
      <w:r w:rsidRPr="00EB778B">
        <w:t xml:space="preserve"> paramètres simultanément, portant de surcroît sur plusieurs domaines d’activité, donc plusieurs diplômes et plusieurs niveaux de responsabilité, par exemple. Et il devient (plus) difficile de jumeler l’évaluation de paramètres aussi variés sans reco</w:t>
      </w:r>
      <w:r w:rsidRPr="00EB778B">
        <w:t>u</w:t>
      </w:r>
      <w:r w:rsidRPr="00EB778B">
        <w:t>rir à la quantification.</w:t>
      </w:r>
    </w:p>
    <w:p w14:paraId="556A9E63" w14:textId="77777777" w:rsidR="007423B7" w:rsidRPr="00EB778B" w:rsidRDefault="007423B7" w:rsidP="007423B7">
      <w:pPr>
        <w:spacing w:before="120" w:after="120"/>
        <w:jc w:val="both"/>
      </w:pPr>
      <w:r>
        <w:t>[87]</w:t>
      </w:r>
    </w:p>
    <w:p w14:paraId="764B24DD" w14:textId="77777777" w:rsidR="007423B7" w:rsidRPr="00EB778B" w:rsidRDefault="007423B7" w:rsidP="007423B7">
      <w:pPr>
        <w:spacing w:before="120" w:after="120"/>
        <w:jc w:val="both"/>
      </w:pPr>
      <w:r w:rsidRPr="00EB778B">
        <w:t>Si, en matière d’évaluation des emplois, la CSN cherchait à ne pas trop verser dans la quantification, au plan des comparaisons salariales, par contre, elle a développé un outil de comparaison raffiné, et, à mon avis, encore inégalé, l’« indice de hiérarchisation salariale », qui pe</w:t>
      </w:r>
      <w:r w:rsidRPr="00EB778B">
        <w:t>r</w:t>
      </w:r>
      <w:r w:rsidRPr="00EB778B">
        <w:t>met de comparer les salaires en tenant compte de leur mode de rém</w:t>
      </w:r>
      <w:r w:rsidRPr="00EB778B">
        <w:t>u</w:t>
      </w:r>
      <w:r w:rsidRPr="00EB778B">
        <w:t>nération, c’est-à-dire, par exemple, de comparer, en les standardisant, une échelle de salaire et un taux fixe</w:t>
      </w:r>
      <w:r>
        <w:t> </w:t>
      </w:r>
      <w:r>
        <w:rPr>
          <w:rStyle w:val="Appelnotedebasdep"/>
        </w:rPr>
        <w:footnoteReference w:id="85"/>
      </w:r>
      <w:r w:rsidRPr="00EB778B">
        <w:t>.</w:t>
      </w:r>
    </w:p>
    <w:p w14:paraId="3BD21784" w14:textId="77777777" w:rsidR="007423B7" w:rsidRPr="00EB778B" w:rsidRDefault="007423B7" w:rsidP="007423B7">
      <w:pPr>
        <w:spacing w:before="120" w:after="120"/>
        <w:jc w:val="both"/>
      </w:pPr>
      <w:r w:rsidRPr="00EB778B">
        <w:t>Pendant que la CSN cherchait à faire la correction des écarts sal</w:t>
      </w:r>
      <w:r w:rsidRPr="00EB778B">
        <w:t>a</w:t>
      </w:r>
      <w:r w:rsidRPr="00EB778B">
        <w:t>riaux affectant de manière spécifique les emplois féminins, le Synd</w:t>
      </w:r>
      <w:r w:rsidRPr="00EB778B">
        <w:t>i</w:t>
      </w:r>
      <w:r w:rsidRPr="00EB778B">
        <w:t>cat canadien de la fonction publique (SCFP), au Québec du moins, et la FTQ prenaient, avec le gouvernement et d’autres employeurs de l’administration publique, un autre chemin, celui des « relativités sal</w:t>
      </w:r>
      <w:r w:rsidRPr="00EB778B">
        <w:t>a</w:t>
      </w:r>
      <w:r w:rsidRPr="00EB778B">
        <w:t>riales »</w:t>
      </w:r>
      <w:r>
        <w:t> </w:t>
      </w:r>
      <w:r>
        <w:rPr>
          <w:rStyle w:val="Appelnotedebasdep"/>
        </w:rPr>
        <w:footnoteReference w:id="86"/>
      </w:r>
      <w:r w:rsidRPr="00EB778B">
        <w:t>. Par relativités salariales, on réfère à une forme hybride d’équité, entre l’équité interne et l’équité salariale. L’équité interne, telle qu’on l’a toujours pratiquée, hiérarchise les emplois entre eux et complète l’équité externe, qui identifie des emplois clés de l’organisation par rapport au marché. Par contre, ce que les législ</w:t>
      </w:r>
      <w:r w:rsidRPr="00EB778B">
        <w:t>a</w:t>
      </w:r>
      <w:r w:rsidRPr="00EB778B">
        <w:t xml:space="preserve">tions proactives définissent comme étant l’équité salariale proprement dite vise la correction de la discrimination systémique affectant </w:t>
      </w:r>
      <w:r w:rsidRPr="00EB778B">
        <w:rPr>
          <w:i/>
          <w:iCs/>
        </w:rPr>
        <w:t>les emplois féminins seulement.</w:t>
      </w:r>
      <w:r w:rsidRPr="00EB778B">
        <w:t xml:space="preserve"> La forme hybride consiste à réviser l’ensemble de l’équité interne en tenant compte de critères d’évaluation « dénués de préjugés sexistes ».</w:t>
      </w:r>
    </w:p>
    <w:p w14:paraId="05DCE5B8" w14:textId="77777777" w:rsidR="007423B7" w:rsidRPr="00EB778B" w:rsidRDefault="007423B7" w:rsidP="007423B7">
      <w:pPr>
        <w:spacing w:before="120" w:after="120"/>
        <w:jc w:val="both"/>
      </w:pPr>
      <w:r w:rsidRPr="00EB778B">
        <w:t>Or, la forme hybride que représente cette création québécoise que sont les « relativités salariales » peut, elle aussi, avoir les défauts de ses qualités. Cette approche a le mérite de permettre de corriger, en y introduisant une rationalité, l’ensemble de la structure salariale, et pas seulement les emplois à dominante féminine. Mais il est difficile, d’une part, d’appliquer cette approche de manière à parvenir compl</w:t>
      </w:r>
      <w:r w:rsidRPr="00EB778B">
        <w:t>è</w:t>
      </w:r>
      <w:r w:rsidRPr="00EB778B">
        <w:t>tement à l’équité salariale et, d’autre part, de démontrer qu’on a réussi à le faire. Pourquoi ? D’abord, plus les objectifs de redressement des salaires des opérations de relativités salariales sont multiples, plus cela risque de provoquer des conflits d’objectifs et de donner lieu à la n</w:t>
      </w:r>
      <w:r w:rsidRPr="00EB778B">
        <w:t>é</w:t>
      </w:r>
      <w:r w:rsidRPr="00EB778B">
        <w:t xml:space="preserve">gociation de ceux-ci. Ensuite, en ne s’attachant pas exclusivement à donner la chasse aux iniquités salariales, </w:t>
      </w:r>
      <w:r>
        <w:rPr>
          <w:i/>
          <w:iCs/>
        </w:rPr>
        <w:t>et en n</w:t>
      </w:r>
      <w:r w:rsidRPr="00EB778B">
        <w:rPr>
          <w:i/>
          <w:iCs/>
        </w:rPr>
        <w:t>’accordant pas d’importance à l’admission de leur existence,</w:t>
      </w:r>
      <w:r w:rsidRPr="00EB778B">
        <w:t xml:space="preserve"> on court le risque de passer à côté de celles-ci sans les voir. Finalement, dans le cadre de ces opérations, on n’a généralement pas développé d’outils méthod</w:t>
      </w:r>
      <w:r w:rsidRPr="00EB778B">
        <w:t>o</w:t>
      </w:r>
      <w:r w:rsidRPr="00EB778B">
        <w:t>logiques capables de contrôler les préjugés sexistes</w:t>
      </w:r>
      <w:r>
        <w:t> </w:t>
      </w:r>
      <w:r>
        <w:rPr>
          <w:rStyle w:val="Appelnotedebasdep"/>
        </w:rPr>
        <w:footnoteReference w:id="87"/>
      </w:r>
      <w:r w:rsidRPr="00EB778B">
        <w:t>, et de démontrer qu’on y est parvenu. Comment peut-on, alors, être sûr de les avoir éliminés et ce, même en définissant, avec la meilleure volonté du monde, des facteurs « neutres » ?</w:t>
      </w:r>
    </w:p>
    <w:p w14:paraId="06657141" w14:textId="77777777" w:rsidR="007423B7" w:rsidRPr="00EB778B" w:rsidRDefault="007423B7" w:rsidP="007423B7">
      <w:pPr>
        <w:spacing w:before="120" w:after="120"/>
        <w:jc w:val="both"/>
      </w:pPr>
      <w:r>
        <w:t>[88]</w:t>
      </w:r>
    </w:p>
    <w:p w14:paraId="7CB680EF" w14:textId="77777777" w:rsidR="007423B7" w:rsidRPr="00EB778B" w:rsidRDefault="007423B7" w:rsidP="007423B7">
      <w:pPr>
        <w:spacing w:before="120" w:after="120"/>
        <w:jc w:val="both"/>
      </w:pPr>
      <w:r w:rsidRPr="00EB778B">
        <w:t>Ces divergences méthodologiques entre les centrales se sont e</w:t>
      </w:r>
      <w:r w:rsidRPr="00EB778B">
        <w:t>s</w:t>
      </w:r>
      <w:r w:rsidRPr="00EB778B">
        <w:t>tompées, en apparence du moins, à partir du moment où elles ont concentré leurs efforts sur l’obtention d’une loi proactive, que le ce</w:t>
      </w:r>
      <w:r w:rsidRPr="00EB778B">
        <w:t>r</w:t>
      </w:r>
      <w:r w:rsidRPr="00EB778B">
        <w:t xml:space="preserve">cle de revendication s’est élargi à la Coalition pour l’équité salariale, et que cette revendication a été portée par le mouvement « Du pain et des roses ». On pourrait conclure cependant que la loi québécoise sur l’équité salariale a adopté une approche qui s’inspire davantage, dans le choix de ses orientations et de ses méthodes, de celle privilégiée par la CSN dès la fin des années 1970, puisque, à l’instar de celle-ci, et de la loi ontarienne apparue plus tard, la loi québécoise vise </w:t>
      </w:r>
      <w:r w:rsidRPr="00EB778B">
        <w:rPr>
          <w:i/>
          <w:iCs/>
        </w:rPr>
        <w:t>express</w:t>
      </w:r>
      <w:r w:rsidRPr="00EB778B">
        <w:rPr>
          <w:i/>
          <w:iCs/>
        </w:rPr>
        <w:t>é</w:t>
      </w:r>
      <w:r w:rsidRPr="00EB778B">
        <w:rPr>
          <w:i/>
          <w:iCs/>
        </w:rPr>
        <w:t xml:space="preserve">ment </w:t>
      </w:r>
      <w:r w:rsidRPr="00EB778B">
        <w:t>la correction des iniquités touchant les emplois à prédominance féminine.</w:t>
      </w:r>
    </w:p>
    <w:p w14:paraId="007D451E" w14:textId="77777777" w:rsidR="007423B7" w:rsidRDefault="007423B7" w:rsidP="007423B7">
      <w:pPr>
        <w:spacing w:before="120" w:after="120"/>
        <w:jc w:val="both"/>
      </w:pPr>
    </w:p>
    <w:p w14:paraId="60D13FC7" w14:textId="77777777" w:rsidR="007423B7" w:rsidRPr="00EB778B" w:rsidRDefault="007423B7" w:rsidP="007423B7">
      <w:pPr>
        <w:pStyle w:val="a"/>
      </w:pPr>
      <w:r w:rsidRPr="00EB778B">
        <w:t>L’importance de la méthodologie</w:t>
      </w:r>
    </w:p>
    <w:p w14:paraId="568891C1" w14:textId="77777777" w:rsidR="007423B7" w:rsidRDefault="007423B7" w:rsidP="007423B7">
      <w:pPr>
        <w:spacing w:before="120" w:after="120"/>
        <w:jc w:val="both"/>
      </w:pPr>
    </w:p>
    <w:p w14:paraId="504C83F6" w14:textId="77777777" w:rsidR="007423B7" w:rsidRPr="00EB778B" w:rsidRDefault="007423B7" w:rsidP="007423B7">
      <w:pPr>
        <w:spacing w:before="120" w:after="120"/>
        <w:jc w:val="both"/>
      </w:pPr>
      <w:r w:rsidRPr="00EB778B">
        <w:t xml:space="preserve">Malgré ce choix d’orientation dans la </w:t>
      </w:r>
      <w:r w:rsidRPr="00EB778B">
        <w:rPr>
          <w:i/>
          <w:iCs/>
        </w:rPr>
        <w:t>Loi sur l’équité salariale,</w:t>
      </w:r>
      <w:r w:rsidRPr="00EB778B">
        <w:t xml:space="preserve"> la méthodologie demeure un enjeu majeur de l’équité salariale, et la pa</w:t>
      </w:r>
      <w:r w:rsidRPr="00EB778B">
        <w:t>r</w:t>
      </w:r>
      <w:r w:rsidRPr="00EB778B">
        <w:t>tie se jouera entre la Commission de l’équité salariale, les employeurs et leurs consultants, et les grandes centrales syndicales. Autant le d</w:t>
      </w:r>
      <w:r w:rsidRPr="00EB778B">
        <w:t>o</w:t>
      </w:r>
      <w:r w:rsidRPr="00EB778B">
        <w:t>maine de l’évaluation des emplois est caractérisé par la subjectivité, autant le développement de méthodologies plus pointues, permettant de quantifier les différents aspects du travail, et surtout des différences sexuelles dans le travail, constitue une avancée vers des constats o</w:t>
      </w:r>
      <w:r w:rsidRPr="00EB778B">
        <w:t>b</w:t>
      </w:r>
      <w:r w:rsidRPr="00EB778B">
        <w:t>jectifs qui diminuent le caractère émotif du dossier. Plus il y a de su</w:t>
      </w:r>
      <w:r w:rsidRPr="00EB778B">
        <w:t>b</w:t>
      </w:r>
      <w:r w:rsidRPr="00EB778B">
        <w:t>jectivité dans le processus d’évaluation, plus celui-ci peut être néb</w:t>
      </w:r>
      <w:r w:rsidRPr="00EB778B">
        <w:t>u</w:t>
      </w:r>
      <w:r w:rsidRPr="00EB778B">
        <w:t>leux, et plus il y a de la place pour la négociation. Plus on s’appuie sur une démarche quantitative, plus la marge de manœuvre laissée à la négociation est étroite. Plus il est difficile, alors, tant pour les synd</w:t>
      </w:r>
      <w:r w:rsidRPr="00EB778B">
        <w:t>i</w:t>
      </w:r>
      <w:r w:rsidRPr="00EB778B">
        <w:t>cats que pour les employeurs, de dissimuler des iniquités qui seraient douloureuses à corriger.</w:t>
      </w:r>
    </w:p>
    <w:p w14:paraId="226F4EF5" w14:textId="77777777" w:rsidR="007423B7" w:rsidRPr="00EB778B" w:rsidRDefault="007423B7" w:rsidP="007423B7">
      <w:pPr>
        <w:spacing w:before="120" w:after="120"/>
        <w:jc w:val="both"/>
      </w:pPr>
      <w:r w:rsidRPr="00EB778B">
        <w:t>Mais voilà : les chiffres ont quelques défauts. Ils présentent aux s</w:t>
      </w:r>
      <w:r w:rsidRPr="00EB778B">
        <w:t>a</w:t>
      </w:r>
      <w:r w:rsidRPr="00EB778B">
        <w:t>lariés un portrait abstrait ; ils représentent, surtout quand on ne cons</w:t>
      </w:r>
      <w:r w:rsidRPr="00EB778B">
        <w:t>i</w:t>
      </w:r>
      <w:r w:rsidRPr="00EB778B">
        <w:t>dère que les résultats finaux, une sorte de boîte noire. Mais leur plus grand défaut est certainement d’être encombrants, quand ils ne do</w:t>
      </w:r>
      <w:r w:rsidRPr="00EB778B">
        <w:t>n</w:t>
      </w:r>
      <w:r w:rsidRPr="00EB778B">
        <w:t>nent pas les résultats auxquels on s’attendait.</w:t>
      </w:r>
    </w:p>
    <w:p w14:paraId="2334D7A2" w14:textId="77777777" w:rsidR="007423B7" w:rsidRPr="00EB778B" w:rsidRDefault="007423B7" w:rsidP="007423B7">
      <w:pPr>
        <w:spacing w:before="120" w:after="120"/>
        <w:jc w:val="both"/>
      </w:pPr>
      <w:r w:rsidRPr="00EB778B">
        <w:t>Pour ces raisons, les chiffres et les méthodes rigoureuses d’évaluation font donc, aujourd’hui comme hier, peur à tout le monde. Et la CSN n’y échappe pas. Comment alors se positionnera la CSN en regard de l’application de la loi ? Sera-t-elle à l’avant-scène du dév</w:t>
      </w:r>
      <w:r w:rsidRPr="00EB778B">
        <w:t>e</w:t>
      </w:r>
      <w:r w:rsidRPr="00EB778B">
        <w:t>loppement méthodologique ? Acceptera-t-elle de travailler avec les systèmes d’évaluation les plus évolués et les plus quantifiés ? Par ai</w:t>
      </w:r>
      <w:r w:rsidRPr="00EB778B">
        <w:t>l</w:t>
      </w:r>
      <w:r w:rsidRPr="00EB778B">
        <w:t>leurs, jouera-t-elle la carte de la judiciarisation, comme l’ont fait ce</w:t>
      </w:r>
      <w:r w:rsidRPr="00EB778B">
        <w:t>r</w:t>
      </w:r>
      <w:r w:rsidRPr="00EB778B">
        <w:t>tains syndicats du secteur public en Ontario, pour faire trancher les questions délicates par un Tribunal ?</w:t>
      </w:r>
    </w:p>
    <w:p w14:paraId="3D413865" w14:textId="77777777" w:rsidR="007423B7" w:rsidRDefault="007423B7" w:rsidP="007423B7">
      <w:pPr>
        <w:spacing w:before="120" w:after="120"/>
        <w:jc w:val="both"/>
      </w:pPr>
      <w:r>
        <w:t>[89]</w:t>
      </w:r>
    </w:p>
    <w:p w14:paraId="0A1D4CAB" w14:textId="77777777" w:rsidR="007423B7" w:rsidRPr="00EB778B" w:rsidRDefault="007423B7" w:rsidP="007423B7">
      <w:pPr>
        <w:spacing w:before="120" w:after="120"/>
        <w:jc w:val="both"/>
      </w:pPr>
    </w:p>
    <w:p w14:paraId="2112E4A9" w14:textId="77777777" w:rsidR="007423B7" w:rsidRPr="00EB778B" w:rsidRDefault="007423B7" w:rsidP="007423B7">
      <w:pPr>
        <w:pStyle w:val="a"/>
      </w:pPr>
      <w:r w:rsidRPr="00EB778B">
        <w:t>L’apport de la centrale</w:t>
      </w:r>
    </w:p>
    <w:p w14:paraId="6CDAE522" w14:textId="77777777" w:rsidR="007423B7" w:rsidRDefault="007423B7" w:rsidP="007423B7">
      <w:pPr>
        <w:spacing w:before="120" w:after="120"/>
        <w:jc w:val="both"/>
      </w:pPr>
    </w:p>
    <w:p w14:paraId="24953CF8" w14:textId="77777777" w:rsidR="007423B7" w:rsidRPr="00EB778B" w:rsidRDefault="007423B7" w:rsidP="007423B7">
      <w:pPr>
        <w:spacing w:before="120" w:after="120"/>
        <w:jc w:val="both"/>
      </w:pPr>
      <w:r w:rsidRPr="00EB778B">
        <w:t>En plus de développer une approche imagée qui facilite la sensib</w:t>
      </w:r>
      <w:r w:rsidRPr="00EB778B">
        <w:t>i</w:t>
      </w:r>
      <w:r w:rsidRPr="00EB778B">
        <w:t>lisation, l’apport de la CSN dans ce dossier au Québec aura été de garder les objectifs dans la mire. L’action de la CSN au niveau des plaintes, aussi, aura eu le mérite de contribuer, avec la longue plainte des femmes du SPGQ, à démontrer les limites de ce système. Cette démonstration était essentielle pour que l’on passe à une autre étape, celle de la loi proactive, dans l’application de ce principe de la charte québécoise des droits de la personne.</w:t>
      </w:r>
    </w:p>
    <w:p w14:paraId="0C50B410" w14:textId="77777777" w:rsidR="007423B7" w:rsidRPr="00EB778B" w:rsidRDefault="007423B7" w:rsidP="007423B7">
      <w:pPr>
        <w:spacing w:before="120" w:after="120"/>
        <w:jc w:val="both"/>
      </w:pPr>
      <w:r w:rsidRPr="00EB778B">
        <w:t>Bien que la loi cherche à son tour à identifier clairement la discr</w:t>
      </w:r>
      <w:r w:rsidRPr="00EB778B">
        <w:t>i</w:t>
      </w:r>
      <w:r w:rsidRPr="00EB778B">
        <w:t>mination salariale et à préserver l’intégrité de la démarche d’équité salariale, et ce, en la soustrayant à l’équité interne et externe, et en la soustrayant aussi à la négociation collective, il y a fort à parier qu’à l’épreuve de la réalité, le maintien d’une étanchéité complète s’avère très difficile, surtout à long terme. Les salaires constituent un système dont on ne peut changer une partie sans changer le tout.</w:t>
      </w:r>
    </w:p>
    <w:p w14:paraId="0F18859C" w14:textId="77777777" w:rsidR="007423B7" w:rsidRPr="00EB778B" w:rsidRDefault="007423B7" w:rsidP="007423B7">
      <w:pPr>
        <w:spacing w:before="120" w:after="120"/>
        <w:jc w:val="both"/>
      </w:pPr>
      <w:r w:rsidRPr="00EB778B">
        <w:t>Dire cela m’amène à formuler deux réflexions de prospective.</w:t>
      </w:r>
    </w:p>
    <w:p w14:paraId="3ACA6333" w14:textId="77777777" w:rsidR="007423B7" w:rsidRPr="00EB778B" w:rsidRDefault="007423B7" w:rsidP="007423B7">
      <w:pPr>
        <w:spacing w:before="120" w:after="120"/>
        <w:jc w:val="both"/>
      </w:pPr>
      <w:r w:rsidRPr="00EB778B">
        <w:t>Premièrement, sur le plan méthodologique, la « solution finale » appliquée dans le cadre de la loi se situera quelque part entre la d</w:t>
      </w:r>
      <w:r w:rsidRPr="00EB778B">
        <w:t>é</w:t>
      </w:r>
      <w:r w:rsidRPr="00EB778B">
        <w:t>marche globale de révision de l’équité interne en matière de salaires et la correction spécifique des salaires des emplois féminins, mais en poursuivant avec rigueur l’objectif de fond qu’est l’élimination de la discrimination systémique dans les salaires. La CSN aura contribué à sa manière à faire évoluer dans cette direction la méthodologie en m</w:t>
      </w:r>
      <w:r w:rsidRPr="00EB778B">
        <w:t>a</w:t>
      </w:r>
      <w:r w:rsidRPr="00EB778B">
        <w:t>tière d’équité salariale vers cet objectif.</w:t>
      </w:r>
    </w:p>
    <w:p w14:paraId="014C77D8" w14:textId="77777777" w:rsidR="007423B7" w:rsidRPr="00EB778B" w:rsidRDefault="007423B7" w:rsidP="007423B7">
      <w:pPr>
        <w:spacing w:before="120" w:after="120"/>
        <w:jc w:val="both"/>
      </w:pPr>
      <w:r w:rsidRPr="00EB778B">
        <w:t>Deuxièmement, le maintien des acquis en matière d’équité salari</w:t>
      </w:r>
      <w:r w:rsidRPr="00EB778B">
        <w:t>a</w:t>
      </w:r>
      <w:r w:rsidRPr="00EB778B">
        <w:t>le dépendra du degré de conviction des parties et de l’intégration de cette préoccupation de manière permanente dans les pratiques de r</w:t>
      </w:r>
      <w:r w:rsidRPr="00EB778B">
        <w:t>é</w:t>
      </w:r>
      <w:r w:rsidRPr="00EB778B">
        <w:t>munération et de négociation. À ce titre, la CSN fait partie de ceux qui ont ouvert la voie aux débats entre salariés des deux sexes, et cette expérience sera utile, dans la mesure où la précarisation des cond</w:t>
      </w:r>
      <w:r w:rsidRPr="00EB778B">
        <w:t>i</w:t>
      </w:r>
      <w:r w:rsidRPr="00EB778B">
        <w:t>tions de travail constitue un facteur qui va rendre difficile l’application de cette loi.</w:t>
      </w:r>
    </w:p>
    <w:p w14:paraId="6D9E448D" w14:textId="77777777" w:rsidR="007423B7" w:rsidRDefault="007423B7" w:rsidP="007423B7">
      <w:pPr>
        <w:spacing w:before="120" w:after="120"/>
        <w:jc w:val="both"/>
      </w:pPr>
      <w:r>
        <w:t>[90]</w:t>
      </w:r>
    </w:p>
    <w:p w14:paraId="6BB8C012" w14:textId="77777777" w:rsidR="007423B7" w:rsidRDefault="007423B7" w:rsidP="007423B7">
      <w:pPr>
        <w:spacing w:before="120" w:after="120"/>
        <w:jc w:val="both"/>
      </w:pPr>
    </w:p>
    <w:p w14:paraId="29AD58AB" w14:textId="77777777" w:rsidR="007423B7" w:rsidRPr="00EB778B" w:rsidRDefault="007423B7" w:rsidP="007423B7">
      <w:pPr>
        <w:pStyle w:val="a"/>
      </w:pPr>
      <w:r w:rsidRPr="00EB778B">
        <w:t>Bibliographie</w:t>
      </w:r>
    </w:p>
    <w:p w14:paraId="7A2F61C6" w14:textId="77777777" w:rsidR="007423B7" w:rsidRDefault="007423B7" w:rsidP="007423B7">
      <w:pPr>
        <w:spacing w:before="120" w:after="120"/>
        <w:jc w:val="both"/>
      </w:pPr>
    </w:p>
    <w:p w14:paraId="06C6D7FA" w14:textId="77777777" w:rsidR="007423B7" w:rsidRPr="00EB778B" w:rsidRDefault="007423B7" w:rsidP="007423B7">
      <w:pPr>
        <w:spacing w:before="120" w:after="120"/>
        <w:jc w:val="both"/>
      </w:pPr>
      <w:r w:rsidRPr="00EB778B">
        <w:t>CCNSP, « </w:t>
      </w:r>
      <w:r w:rsidRPr="00EB778B">
        <w:rPr>
          <w:i/>
          <w:iCs/>
        </w:rPr>
        <w:t>Quand Rachel change d’échelle... ». La démarche d’équité salariale du secteur public CSN réalisée en 1988,</w:t>
      </w:r>
      <w:r w:rsidRPr="00EB778B">
        <w:t xml:space="preserve"> CSN, mars 1989.</w:t>
      </w:r>
    </w:p>
    <w:p w14:paraId="15584CCB" w14:textId="77777777" w:rsidR="007423B7" w:rsidRPr="00EB778B" w:rsidRDefault="007423B7" w:rsidP="007423B7">
      <w:pPr>
        <w:spacing w:before="120" w:after="120"/>
        <w:jc w:val="both"/>
      </w:pPr>
      <w:r w:rsidRPr="00EB778B">
        <w:t xml:space="preserve">CSN, </w:t>
      </w:r>
      <w:r w:rsidRPr="00EB778B">
        <w:rPr>
          <w:i/>
          <w:iCs/>
        </w:rPr>
        <w:t>La lutte des femmes : pour le droit au travail social,</w:t>
      </w:r>
      <w:r w:rsidRPr="00EB778B">
        <w:t xml:space="preserve"> 49</w:t>
      </w:r>
      <w:r w:rsidRPr="00EB778B">
        <w:rPr>
          <w:vertAlign w:val="superscript"/>
        </w:rPr>
        <w:t>e</w:t>
      </w:r>
      <w:r w:rsidRPr="00EB778B">
        <w:t xml:space="preserve"> congrès, CSN, juin 1978.</w:t>
      </w:r>
    </w:p>
    <w:p w14:paraId="7786B958" w14:textId="77777777" w:rsidR="007423B7" w:rsidRPr="00EB778B" w:rsidRDefault="007423B7" w:rsidP="007423B7">
      <w:pPr>
        <w:spacing w:before="120" w:after="120"/>
        <w:jc w:val="both"/>
      </w:pPr>
      <w:r w:rsidRPr="00EB778B">
        <w:t xml:space="preserve">CSN, </w:t>
      </w:r>
      <w:r w:rsidRPr="00EB778B">
        <w:rPr>
          <w:i/>
          <w:iCs/>
        </w:rPr>
        <w:t>L’équité salariale, c’est plus que du bonbon...</w:t>
      </w:r>
      <w:r w:rsidRPr="00EB778B">
        <w:t xml:space="preserve"> À </w:t>
      </w:r>
      <w:r w:rsidRPr="00EB778B">
        <w:rPr>
          <w:i/>
          <w:iCs/>
        </w:rPr>
        <w:t>travail équivalent, salaire égal,</w:t>
      </w:r>
      <w:r w:rsidRPr="00EB778B">
        <w:t xml:space="preserve"> CSN, 1995.</w:t>
      </w:r>
    </w:p>
    <w:p w14:paraId="06816E9E" w14:textId="77777777" w:rsidR="007423B7" w:rsidRPr="00EB778B" w:rsidRDefault="007423B7" w:rsidP="007423B7">
      <w:pPr>
        <w:spacing w:before="120" w:after="120"/>
        <w:jc w:val="both"/>
      </w:pPr>
      <w:r w:rsidRPr="00EB778B">
        <w:t xml:space="preserve">CSN, </w:t>
      </w:r>
      <w:r w:rsidRPr="00EB778B">
        <w:rPr>
          <w:i/>
          <w:iCs/>
        </w:rPr>
        <w:t>Plaintes de discrimination salariale à la Commission des droits de la personne. Historique du dossier,</w:t>
      </w:r>
      <w:r w:rsidRPr="00EB778B">
        <w:t xml:space="preserve"> CSN, août 1995.</w:t>
      </w:r>
    </w:p>
    <w:p w14:paraId="2E7D4A70" w14:textId="77777777" w:rsidR="007423B7" w:rsidRPr="00EB778B" w:rsidRDefault="007423B7" w:rsidP="007423B7">
      <w:pPr>
        <w:spacing w:before="120" w:after="120"/>
        <w:jc w:val="both"/>
      </w:pPr>
      <w:r w:rsidRPr="00EB778B">
        <w:t xml:space="preserve">CSN, </w:t>
      </w:r>
      <w:r w:rsidRPr="000F19A9">
        <w:rPr>
          <w:caps/>
        </w:rPr>
        <w:t>Affaires sociales</w:t>
      </w:r>
      <w:r w:rsidRPr="00EB778B">
        <w:rPr>
          <w:smallCaps/>
        </w:rPr>
        <w:t xml:space="preserve">, </w:t>
      </w:r>
      <w:r w:rsidRPr="00EB778B">
        <w:rPr>
          <w:i/>
          <w:iCs/>
        </w:rPr>
        <w:t>Bilan complet des négociations,</w:t>
      </w:r>
      <w:r w:rsidRPr="00EB778B">
        <w:t xml:space="preserve"> juin 1976.</w:t>
      </w:r>
    </w:p>
    <w:p w14:paraId="179D7685" w14:textId="77777777" w:rsidR="007423B7" w:rsidRPr="00EB778B" w:rsidRDefault="007423B7" w:rsidP="007423B7">
      <w:pPr>
        <w:spacing w:before="120" w:after="120"/>
        <w:jc w:val="both"/>
      </w:pPr>
      <w:r w:rsidRPr="00EB778B">
        <w:t xml:space="preserve">CSN, SECTEUR </w:t>
      </w:r>
      <w:r w:rsidRPr="000F19A9">
        <w:rPr>
          <w:caps/>
        </w:rPr>
        <w:t>public</w:t>
      </w:r>
      <w:r w:rsidRPr="00EB778B">
        <w:rPr>
          <w:smallCaps/>
        </w:rPr>
        <w:t xml:space="preserve">, </w:t>
      </w:r>
      <w:r w:rsidRPr="00EB778B">
        <w:rPr>
          <w:i/>
          <w:iCs/>
        </w:rPr>
        <w:t>Les offres que notre rapport de force a permis d’arracher,</w:t>
      </w:r>
      <w:r w:rsidRPr="00EB778B">
        <w:t xml:space="preserve"> Bulletin de liaison n° 27, décembre 1979.</w:t>
      </w:r>
    </w:p>
    <w:p w14:paraId="0ED878E7" w14:textId="77777777" w:rsidR="007423B7" w:rsidRPr="00EB778B" w:rsidRDefault="007423B7" w:rsidP="007423B7">
      <w:pPr>
        <w:spacing w:before="120" w:after="120"/>
        <w:jc w:val="both"/>
      </w:pPr>
      <w:r w:rsidRPr="00EB778B">
        <w:t xml:space="preserve">CSN, SECTEUR </w:t>
      </w:r>
      <w:r w:rsidRPr="000F19A9">
        <w:rPr>
          <w:caps/>
        </w:rPr>
        <w:t>public</w:t>
      </w:r>
      <w:r w:rsidRPr="00EB778B">
        <w:rPr>
          <w:smallCaps/>
        </w:rPr>
        <w:t xml:space="preserve">, </w:t>
      </w:r>
      <w:r w:rsidRPr="00EB778B">
        <w:rPr>
          <w:i/>
          <w:iCs/>
          <w:smallCaps/>
        </w:rPr>
        <w:t>Nos</w:t>
      </w:r>
      <w:r w:rsidRPr="00EB778B">
        <w:rPr>
          <w:i/>
          <w:iCs/>
        </w:rPr>
        <w:t xml:space="preserve"> demandes salariales : Abolir les discriminations. Réduire les écarts. Augmenter le pouvoir d’achat.</w:t>
      </w:r>
      <w:r w:rsidRPr="00EB778B">
        <w:t xml:space="preserve"> Bulletin de liaison n° 12, janvier 1979.</w:t>
      </w:r>
    </w:p>
    <w:p w14:paraId="21A2EC51" w14:textId="77777777" w:rsidR="007423B7" w:rsidRPr="00EB778B" w:rsidRDefault="007423B7" w:rsidP="007423B7">
      <w:pPr>
        <w:spacing w:before="120" w:after="120"/>
        <w:jc w:val="both"/>
      </w:pPr>
      <w:r w:rsidRPr="00EB778B">
        <w:t xml:space="preserve">CSN, SECTEUR </w:t>
      </w:r>
      <w:r w:rsidRPr="000F19A9">
        <w:rPr>
          <w:caps/>
        </w:rPr>
        <w:t>public</w:t>
      </w:r>
      <w:r w:rsidRPr="00EB778B">
        <w:rPr>
          <w:smallCaps/>
        </w:rPr>
        <w:t xml:space="preserve">, </w:t>
      </w:r>
      <w:r w:rsidRPr="00EB778B">
        <w:rPr>
          <w:i/>
          <w:iCs/>
        </w:rPr>
        <w:t>Orientations générales pour une pol</w:t>
      </w:r>
      <w:r w:rsidRPr="00EB778B">
        <w:rPr>
          <w:i/>
          <w:iCs/>
        </w:rPr>
        <w:t>i</w:t>
      </w:r>
      <w:r w:rsidRPr="00EB778B">
        <w:rPr>
          <w:i/>
          <w:iCs/>
        </w:rPr>
        <w:t xml:space="preserve">tique salariale, </w:t>
      </w:r>
      <w:r w:rsidRPr="00EB778B">
        <w:t>Bulletin de liaison n° 8, mai-juin 1979.</w:t>
      </w:r>
    </w:p>
    <w:p w14:paraId="0250B453" w14:textId="77777777" w:rsidR="007423B7" w:rsidRPr="00EB778B" w:rsidRDefault="007423B7" w:rsidP="007423B7">
      <w:pPr>
        <w:spacing w:before="120" w:after="120"/>
        <w:jc w:val="both"/>
      </w:pPr>
      <w:r w:rsidRPr="00EB778B">
        <w:t xml:space="preserve">CSN, </w:t>
      </w:r>
      <w:r w:rsidRPr="000F19A9">
        <w:rPr>
          <w:caps/>
        </w:rPr>
        <w:t>Secteur public</w:t>
      </w:r>
      <w:r w:rsidRPr="00EB778B">
        <w:rPr>
          <w:smallCaps/>
        </w:rPr>
        <w:t xml:space="preserve">, </w:t>
      </w:r>
      <w:r w:rsidRPr="00EB778B">
        <w:rPr>
          <w:i/>
          <w:iCs/>
        </w:rPr>
        <w:t>Un salaire minimum décent pour r</w:t>
      </w:r>
      <w:r w:rsidRPr="00EB778B">
        <w:rPr>
          <w:i/>
          <w:iCs/>
        </w:rPr>
        <w:t>é</w:t>
      </w:r>
      <w:r w:rsidRPr="00EB778B">
        <w:rPr>
          <w:i/>
          <w:iCs/>
        </w:rPr>
        <w:t>pondre aux besoins des travailleurs,</w:t>
      </w:r>
      <w:r w:rsidRPr="00EB778B">
        <w:t xml:space="preserve"> Bulletin de liaison n° 14, janvier 1979.</w:t>
      </w:r>
    </w:p>
    <w:p w14:paraId="6D227FE8" w14:textId="77777777" w:rsidR="007423B7" w:rsidRPr="00EB778B" w:rsidRDefault="007423B7" w:rsidP="007423B7">
      <w:pPr>
        <w:spacing w:before="120" w:after="120"/>
        <w:jc w:val="both"/>
      </w:pPr>
      <w:r w:rsidRPr="000F19A9">
        <w:rPr>
          <w:caps/>
        </w:rPr>
        <w:t>Fédération des Affaires sociales</w:t>
      </w:r>
      <w:r w:rsidRPr="00EB778B">
        <w:rPr>
          <w:smallCaps/>
        </w:rPr>
        <w:t xml:space="preserve">, </w:t>
      </w:r>
      <w:r w:rsidRPr="00EB778B">
        <w:rPr>
          <w:i/>
          <w:iCs/>
        </w:rPr>
        <w:t>Le Monde ordina</w:t>
      </w:r>
      <w:r w:rsidRPr="00EB778B">
        <w:rPr>
          <w:i/>
          <w:iCs/>
        </w:rPr>
        <w:t>i</w:t>
      </w:r>
      <w:r w:rsidRPr="00EB778B">
        <w:rPr>
          <w:i/>
          <w:iCs/>
        </w:rPr>
        <w:t>re. Avant-projet de la convention collective 1975,</w:t>
      </w:r>
      <w:r w:rsidRPr="00EB778B">
        <w:t xml:space="preserve"> CSN, 27 janvier 1975.</w:t>
      </w:r>
    </w:p>
    <w:p w14:paraId="5F91EA7B" w14:textId="77777777" w:rsidR="007423B7" w:rsidRPr="00EB778B" w:rsidRDefault="007423B7" w:rsidP="007423B7">
      <w:pPr>
        <w:spacing w:before="120" w:after="120"/>
        <w:jc w:val="both"/>
      </w:pPr>
      <w:r w:rsidRPr="000F19A9">
        <w:rPr>
          <w:caps/>
        </w:rPr>
        <w:t>Front commun Secteur public</w:t>
      </w:r>
      <w:r w:rsidRPr="00EB778B">
        <w:rPr>
          <w:smallCaps/>
        </w:rPr>
        <w:t xml:space="preserve">, </w:t>
      </w:r>
      <w:r w:rsidRPr="00EB778B">
        <w:rPr>
          <w:i/>
          <w:iCs/>
        </w:rPr>
        <w:t>Des offres salariales sexistes,</w:t>
      </w:r>
      <w:r w:rsidRPr="00EB778B">
        <w:t xml:space="preserve"> Bulletin n° 3, avril 1979, p. 14.</w:t>
      </w:r>
    </w:p>
    <w:p w14:paraId="7BDD638C" w14:textId="77777777" w:rsidR="007423B7" w:rsidRPr="00EB778B" w:rsidRDefault="007423B7" w:rsidP="007423B7">
      <w:pPr>
        <w:spacing w:before="120" w:after="120"/>
        <w:jc w:val="both"/>
      </w:pPr>
      <w:r w:rsidRPr="000F19A9">
        <w:rPr>
          <w:caps/>
        </w:rPr>
        <w:t>Front commun Secteur public</w:t>
      </w:r>
      <w:r w:rsidRPr="00EB778B">
        <w:rPr>
          <w:i/>
          <w:iCs/>
        </w:rPr>
        <w:t>, Augmentation des écarts : Discrimination contre les femmes,</w:t>
      </w:r>
      <w:r w:rsidRPr="00EB778B">
        <w:t xml:space="preserve"> Bulletin n° 2, mi-novembre 1975.</w:t>
      </w:r>
    </w:p>
    <w:p w14:paraId="7740DD27" w14:textId="77777777" w:rsidR="007423B7" w:rsidRPr="00EB778B" w:rsidRDefault="007423B7" w:rsidP="007423B7">
      <w:pPr>
        <w:spacing w:before="120" w:after="120"/>
        <w:jc w:val="both"/>
      </w:pPr>
      <w:r w:rsidRPr="00EB778B">
        <w:t xml:space="preserve">GAUCHER, Dominique, </w:t>
      </w:r>
      <w:r w:rsidRPr="00EB778B">
        <w:rPr>
          <w:i/>
          <w:iCs/>
        </w:rPr>
        <w:t>Le maternage mal salarié. La discrim</w:t>
      </w:r>
      <w:r w:rsidRPr="00EB778B">
        <w:rPr>
          <w:i/>
          <w:iCs/>
        </w:rPr>
        <w:t>i</w:t>
      </w:r>
      <w:r w:rsidRPr="00EB778B">
        <w:rPr>
          <w:i/>
          <w:iCs/>
        </w:rPr>
        <w:t>nation sexuelle dans le réseau des Affaires sociales au Québec,</w:t>
      </w:r>
      <w:r w:rsidRPr="00EB778B">
        <w:t xml:space="preserve"> Pre</w:t>
      </w:r>
      <w:r w:rsidRPr="00EB778B">
        <w:t>s</w:t>
      </w:r>
      <w:r w:rsidRPr="00EB778B">
        <w:t>ses de l’Université de Montréal, 1983.</w:t>
      </w:r>
    </w:p>
    <w:p w14:paraId="0E712592" w14:textId="77777777" w:rsidR="007423B7" w:rsidRPr="00EB778B" w:rsidRDefault="007423B7" w:rsidP="007423B7">
      <w:pPr>
        <w:spacing w:before="120" w:after="120"/>
        <w:jc w:val="both"/>
      </w:pPr>
      <w:r w:rsidRPr="000F19A9">
        <w:rPr>
          <w:caps/>
        </w:rPr>
        <w:t>Informations Affaires sociales</w:t>
      </w:r>
      <w:r w:rsidRPr="00EB778B">
        <w:rPr>
          <w:smallCaps/>
        </w:rPr>
        <w:t xml:space="preserve">, </w:t>
      </w:r>
      <w:r w:rsidRPr="00EB778B">
        <w:rPr>
          <w:i/>
          <w:iCs/>
        </w:rPr>
        <w:t>Entente de principe après quatre jours de grève,</w:t>
      </w:r>
      <w:r w:rsidRPr="00EB778B">
        <w:t xml:space="preserve"> Bulletin n° 1, décembre 1979.</w:t>
      </w:r>
    </w:p>
    <w:p w14:paraId="25BB0405" w14:textId="77777777" w:rsidR="007423B7" w:rsidRPr="00EB778B" w:rsidRDefault="007423B7" w:rsidP="007423B7">
      <w:pPr>
        <w:spacing w:before="120" w:after="120"/>
        <w:jc w:val="both"/>
      </w:pPr>
      <w:r w:rsidRPr="000F19A9">
        <w:rPr>
          <w:caps/>
        </w:rPr>
        <w:t>Institut de recherche et d’information sur la rémunération</w:t>
      </w:r>
      <w:r w:rsidRPr="00EB778B">
        <w:t xml:space="preserve"> (IRIR), </w:t>
      </w:r>
      <w:r w:rsidRPr="00EB778B">
        <w:rPr>
          <w:i/>
          <w:iCs/>
        </w:rPr>
        <w:t>Les principes de l’équité salariale et les approches dans le secteur public québécois,</w:t>
      </w:r>
      <w:r w:rsidRPr="00EB778B">
        <w:t xml:space="preserve"> IRI-050, octobre 1989.</w:t>
      </w:r>
    </w:p>
    <w:p w14:paraId="1295ED37" w14:textId="77777777" w:rsidR="007423B7" w:rsidRDefault="007423B7" w:rsidP="007423B7">
      <w:pPr>
        <w:pStyle w:val="p"/>
      </w:pPr>
      <w:r w:rsidRPr="00EB778B">
        <w:br w:type="page"/>
      </w:r>
      <w:r>
        <w:t>[91]</w:t>
      </w:r>
    </w:p>
    <w:p w14:paraId="1CBA0FB4" w14:textId="77777777" w:rsidR="007423B7" w:rsidRDefault="007423B7" w:rsidP="007423B7">
      <w:pPr>
        <w:jc w:val="both"/>
      </w:pPr>
    </w:p>
    <w:p w14:paraId="28F93320" w14:textId="77777777" w:rsidR="007423B7" w:rsidRPr="00E07116" w:rsidRDefault="007423B7" w:rsidP="007423B7">
      <w:pPr>
        <w:jc w:val="both"/>
      </w:pPr>
    </w:p>
    <w:p w14:paraId="7B2B1815" w14:textId="77777777" w:rsidR="007423B7" w:rsidRDefault="007423B7" w:rsidP="007423B7">
      <w:pPr>
        <w:jc w:val="both"/>
      </w:pPr>
    </w:p>
    <w:p w14:paraId="3F47C614" w14:textId="77777777" w:rsidR="007423B7" w:rsidRDefault="007423B7" w:rsidP="007423B7">
      <w:pPr>
        <w:spacing w:after="120"/>
        <w:ind w:firstLine="0"/>
        <w:jc w:val="center"/>
        <w:rPr>
          <w:b/>
          <w:sz w:val="24"/>
        </w:rPr>
      </w:pPr>
      <w:bookmarkStart w:id="17" w:name="La_CSN_pt_2_texte_13"/>
      <w:r>
        <w:rPr>
          <w:b/>
          <w:sz w:val="24"/>
        </w:rPr>
        <w:t>La CSN. 75 ans d’action syndicale et sociale</w:t>
      </w:r>
    </w:p>
    <w:p w14:paraId="3F86CF32" w14:textId="77777777" w:rsidR="007423B7" w:rsidRPr="00F54CC7" w:rsidRDefault="007423B7" w:rsidP="007423B7">
      <w:pPr>
        <w:spacing w:after="120"/>
        <w:ind w:firstLine="0"/>
        <w:jc w:val="center"/>
        <w:rPr>
          <w:sz w:val="24"/>
        </w:rPr>
      </w:pPr>
      <w:r>
        <w:rPr>
          <w:b/>
          <w:color w:val="FF0000"/>
          <w:sz w:val="24"/>
        </w:rPr>
        <w:t>DEUXIÈME</w:t>
      </w:r>
      <w:r w:rsidRPr="00F7354D">
        <w:rPr>
          <w:b/>
          <w:color w:val="FF0000"/>
          <w:sz w:val="24"/>
        </w:rPr>
        <w:t xml:space="preserve"> PARTIE</w:t>
      </w:r>
      <w:r>
        <w:rPr>
          <w:b/>
          <w:sz w:val="24"/>
        </w:rPr>
        <w:br/>
      </w:r>
      <w:r>
        <w:rPr>
          <w:i/>
          <w:sz w:val="24"/>
        </w:rPr>
        <w:t>L’apport de la CSN à la vie syndicale</w:t>
      </w:r>
    </w:p>
    <w:p w14:paraId="31C79A84" w14:textId="77777777" w:rsidR="007423B7" w:rsidRPr="00E07116" w:rsidRDefault="007423B7" w:rsidP="007423B7">
      <w:pPr>
        <w:jc w:val="both"/>
        <w:rPr>
          <w:szCs w:val="36"/>
        </w:rPr>
      </w:pPr>
    </w:p>
    <w:p w14:paraId="517F7C44" w14:textId="77777777" w:rsidR="007423B7" w:rsidRPr="00E07116" w:rsidRDefault="007423B7" w:rsidP="007423B7">
      <w:pPr>
        <w:pStyle w:val="Titreniveau2"/>
      </w:pPr>
      <w:r>
        <w:t>“La CSN et la promotion des droits</w:t>
      </w:r>
      <w:r>
        <w:br/>
        <w:t>de la personne.”</w:t>
      </w:r>
    </w:p>
    <w:bookmarkEnd w:id="17"/>
    <w:p w14:paraId="22CF0D07" w14:textId="77777777" w:rsidR="007423B7" w:rsidRPr="00E07116" w:rsidRDefault="007423B7" w:rsidP="007423B7">
      <w:pPr>
        <w:jc w:val="both"/>
        <w:rPr>
          <w:szCs w:val="36"/>
        </w:rPr>
      </w:pPr>
    </w:p>
    <w:p w14:paraId="7C339497" w14:textId="77777777" w:rsidR="007423B7" w:rsidRPr="00E07116" w:rsidRDefault="007423B7" w:rsidP="007423B7">
      <w:pPr>
        <w:pStyle w:val="suite"/>
      </w:pPr>
      <w:r>
        <w:t>Claude FILION</w:t>
      </w:r>
    </w:p>
    <w:p w14:paraId="61D856E5" w14:textId="77777777" w:rsidR="007423B7" w:rsidRPr="00E07116" w:rsidRDefault="007423B7" w:rsidP="007423B7">
      <w:pPr>
        <w:jc w:val="both"/>
      </w:pPr>
    </w:p>
    <w:p w14:paraId="438A7AB7" w14:textId="77777777" w:rsidR="007423B7" w:rsidRPr="00E07116" w:rsidRDefault="007423B7" w:rsidP="007423B7">
      <w:pPr>
        <w:jc w:val="both"/>
      </w:pPr>
    </w:p>
    <w:p w14:paraId="32928B0F" w14:textId="77777777" w:rsidR="007423B7" w:rsidRPr="00EB778B" w:rsidRDefault="007423B7" w:rsidP="007423B7">
      <w:pPr>
        <w:pStyle w:val="a"/>
      </w:pPr>
      <w:r w:rsidRPr="00EB778B">
        <w:t>L’histoire</w:t>
      </w:r>
    </w:p>
    <w:p w14:paraId="3AED8A5A" w14:textId="77777777" w:rsidR="007423B7" w:rsidRDefault="007423B7" w:rsidP="007423B7">
      <w:pPr>
        <w:spacing w:before="120" w:after="120"/>
        <w:jc w:val="both"/>
      </w:pPr>
    </w:p>
    <w:p w14:paraId="45E1789C"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75DCD14F" w14:textId="77777777" w:rsidR="007423B7" w:rsidRPr="00EB778B" w:rsidRDefault="007423B7" w:rsidP="007423B7">
      <w:pPr>
        <w:spacing w:before="120" w:after="120"/>
        <w:jc w:val="both"/>
      </w:pPr>
      <w:r w:rsidRPr="00EB778B">
        <w:t>Sans refaire une histoire que d’autres aborderont, permettez-moi de relever certains extraits de textes charnières publiés par la Confédér</w:t>
      </w:r>
      <w:r w:rsidRPr="00EB778B">
        <w:t>a</w:t>
      </w:r>
      <w:r w:rsidRPr="00EB778B">
        <w:t>tion des travailleurs catholiques du Canada (CTCC) puis par la Confédération des syndicats nationaux (CSN), extraits qui rendent compte de la volonté exprimée de ces organisations en matière de droits et libertés de la personne.</w:t>
      </w:r>
    </w:p>
    <w:p w14:paraId="3356BF55" w14:textId="77777777" w:rsidR="007423B7" w:rsidRPr="00EB778B" w:rsidRDefault="007423B7" w:rsidP="007423B7">
      <w:pPr>
        <w:spacing w:before="120" w:after="120"/>
        <w:jc w:val="both"/>
      </w:pPr>
      <w:r w:rsidRPr="00EB778B">
        <w:t>La CTCC, dans sa Déclaration de principes</w:t>
      </w:r>
      <w:r>
        <w:t> </w:t>
      </w:r>
      <w:r>
        <w:rPr>
          <w:rStyle w:val="Appelnotedebasdep"/>
        </w:rPr>
        <w:footnoteReference w:id="88"/>
      </w:r>
      <w:r w:rsidRPr="00EB778B">
        <w:t xml:space="preserve"> (en 1921), 25 ans avant la Déclarati</w:t>
      </w:r>
      <w:r>
        <w:t>on universelle des droits de l’Homm</w:t>
      </w:r>
      <w:r w:rsidRPr="00EB778B">
        <w:t>e, s’exprimait ainsi :</w:t>
      </w:r>
    </w:p>
    <w:p w14:paraId="21F6EEA1" w14:textId="77777777" w:rsidR="007423B7" w:rsidRPr="00EB778B" w:rsidRDefault="007423B7" w:rsidP="007423B7">
      <w:pPr>
        <w:spacing w:before="120" w:after="120"/>
        <w:ind w:left="720" w:firstLine="0"/>
        <w:jc w:val="both"/>
      </w:pPr>
      <w:r w:rsidRPr="00EB778B">
        <w:t>La CTCC croit à la dignité primordiale de la personne humaine et à l’égalité fondamentale de tous les êtres humains. Elle n’admet pas qu’on applique un traitement injuste à cause de la langue, de la nati</w:t>
      </w:r>
      <w:r w:rsidRPr="00EB778B">
        <w:t>o</w:t>
      </w:r>
      <w:r w:rsidRPr="00EB778B">
        <w:t>nalité, de la race, du sexe et de la religion.</w:t>
      </w:r>
    </w:p>
    <w:p w14:paraId="192D6CA9" w14:textId="77777777" w:rsidR="007423B7" w:rsidRPr="00EB778B" w:rsidRDefault="007423B7" w:rsidP="007423B7">
      <w:pPr>
        <w:spacing w:before="120" w:after="120"/>
        <w:ind w:left="720" w:firstLine="0"/>
        <w:jc w:val="both"/>
      </w:pPr>
      <w:r w:rsidRPr="00EB778B">
        <w:t>La CTCC a foi dans la vraie démocratie politique, parce que c’est le système qui garantit le mieux la liberté des citoyens et leur partic</w:t>
      </w:r>
      <w:r w:rsidRPr="00EB778B">
        <w:t>i</w:t>
      </w:r>
      <w:r w:rsidRPr="00EB778B">
        <w:t>pation aux responsabilités civiles.</w:t>
      </w:r>
    </w:p>
    <w:p w14:paraId="7EAE3E85" w14:textId="77777777" w:rsidR="007423B7" w:rsidRPr="00EB778B" w:rsidRDefault="007423B7" w:rsidP="007423B7">
      <w:pPr>
        <w:spacing w:before="120" w:after="120"/>
        <w:ind w:left="720" w:firstLine="0"/>
        <w:jc w:val="both"/>
      </w:pPr>
      <w:r w:rsidRPr="00EB778B">
        <w:t>La CTCC estime qu’il doit y avoir égalité</w:t>
      </w:r>
      <w:r>
        <w:t xml:space="preserve"> de rémunération e</w:t>
      </w:r>
      <w:r>
        <w:t>n</w:t>
      </w:r>
      <w:r>
        <w:t>tre la main-</w:t>
      </w:r>
      <w:r w:rsidRPr="00EB778B">
        <w:t>d’œuvre masculine et la main-d’œuvre féminine pour un travail de valeur égale.</w:t>
      </w:r>
    </w:p>
    <w:p w14:paraId="7DA17E2E" w14:textId="77777777" w:rsidR="007423B7" w:rsidRPr="00EB778B" w:rsidRDefault="007423B7" w:rsidP="007423B7">
      <w:pPr>
        <w:spacing w:before="120" w:after="120"/>
        <w:ind w:left="720" w:firstLine="0"/>
        <w:jc w:val="both"/>
      </w:pPr>
      <w:r w:rsidRPr="00EB778B">
        <w:t>... la CTCC croit que l’on doit (...) favoriser des mesures de s</w:t>
      </w:r>
      <w:r w:rsidRPr="00EB778B">
        <w:t>é</w:t>
      </w:r>
      <w:r w:rsidRPr="00EB778B">
        <w:t>curité sociale telles qu’une politique de plein emploi, de rev</w:t>
      </w:r>
      <w:r w:rsidRPr="00EB778B">
        <w:t>e</w:t>
      </w:r>
      <w:r w:rsidRPr="00EB778B">
        <w:t>nus de re</w:t>
      </w:r>
      <w:r w:rsidRPr="00EB778B">
        <w:t>m</w:t>
      </w:r>
      <w:r w:rsidRPr="00EB778B">
        <w:t>placement et de complément. Ces mesures devront respecter les droits, l’initiative et les prérogatives de chaque c</w:t>
      </w:r>
      <w:r w:rsidRPr="00EB778B">
        <w:t>i</w:t>
      </w:r>
      <w:r w:rsidRPr="00EB778B">
        <w:t>toyen.</w:t>
      </w:r>
    </w:p>
    <w:p w14:paraId="3772B34E" w14:textId="77777777" w:rsidR="007423B7" w:rsidRDefault="007423B7" w:rsidP="007423B7">
      <w:pPr>
        <w:spacing w:before="120" w:after="120"/>
        <w:jc w:val="both"/>
      </w:pPr>
    </w:p>
    <w:p w14:paraId="46559645" w14:textId="77777777" w:rsidR="007423B7" w:rsidRPr="00EB778B" w:rsidRDefault="007423B7" w:rsidP="007423B7">
      <w:pPr>
        <w:spacing w:before="120" w:after="120"/>
        <w:jc w:val="both"/>
      </w:pPr>
      <w:r w:rsidRPr="00EB778B">
        <w:t>Quelques décennies plus tard, en 1960, la Déclaration de principes de la Confédération des syndicats nationaux</w:t>
      </w:r>
      <w:r>
        <w:t> </w:t>
      </w:r>
      <w:r>
        <w:rPr>
          <w:rStyle w:val="Appelnotedebasdep"/>
        </w:rPr>
        <w:footnoteReference w:id="89"/>
      </w:r>
      <w:r w:rsidRPr="00EB778B">
        <w:t xml:space="preserve"> reprend des éléments de la </w:t>
      </w:r>
      <w:r>
        <w:t xml:space="preserve">[92] </w:t>
      </w:r>
      <w:r w:rsidRPr="00EB778B">
        <w:t>Déclaration de la CTCC mais les développe et les précise, soit 15 ans avant l’adoption de la charte québécoise des droits et libe</w:t>
      </w:r>
      <w:r w:rsidRPr="00EB778B">
        <w:t>r</w:t>
      </w:r>
      <w:r w:rsidRPr="00EB778B">
        <w:t>tés :</w:t>
      </w:r>
    </w:p>
    <w:p w14:paraId="5C72B439" w14:textId="77777777" w:rsidR="007423B7" w:rsidRPr="00EB778B" w:rsidRDefault="007423B7" w:rsidP="007423B7">
      <w:pPr>
        <w:spacing w:before="120" w:after="120"/>
        <w:jc w:val="both"/>
      </w:pPr>
      <w:r w:rsidRPr="00EB778B">
        <w:t>La CSN croit nécessaire de rappeler quelques-uns des droits fo</w:t>
      </w:r>
      <w:r w:rsidRPr="00EB778B">
        <w:t>n</w:t>
      </w:r>
      <w:r w:rsidRPr="00EB778B">
        <w:t>damentaux des travailleurs qu’elle se propose de défendre et de pr</w:t>
      </w:r>
      <w:r w:rsidRPr="00EB778B">
        <w:t>o</w:t>
      </w:r>
      <w:r w:rsidRPr="00EB778B">
        <w:t>mouvoir :</w:t>
      </w:r>
    </w:p>
    <w:p w14:paraId="3778E2C6" w14:textId="77777777" w:rsidR="007423B7" w:rsidRDefault="007423B7" w:rsidP="007423B7">
      <w:pPr>
        <w:jc w:val="both"/>
      </w:pPr>
    </w:p>
    <w:p w14:paraId="33A08745" w14:textId="77777777" w:rsidR="007423B7" w:rsidRPr="00EB778B" w:rsidRDefault="007423B7" w:rsidP="007423B7">
      <w:pPr>
        <w:ind w:left="720" w:hanging="360"/>
        <w:jc w:val="both"/>
      </w:pPr>
      <w:r>
        <w:t>1</w:t>
      </w:r>
      <w:r w:rsidRPr="00EB778B">
        <w:t>-</w:t>
      </w:r>
      <w:r>
        <w:tab/>
      </w:r>
      <w:r w:rsidRPr="00EB778B">
        <w:t>le droit au travail ;</w:t>
      </w:r>
    </w:p>
    <w:p w14:paraId="30722487" w14:textId="77777777" w:rsidR="007423B7" w:rsidRPr="00EB778B" w:rsidRDefault="007423B7" w:rsidP="007423B7">
      <w:pPr>
        <w:ind w:left="720" w:hanging="360"/>
        <w:jc w:val="both"/>
      </w:pPr>
      <w:r>
        <w:t>2</w:t>
      </w:r>
      <w:r w:rsidRPr="00EB778B">
        <w:t>-</w:t>
      </w:r>
      <w:r>
        <w:tab/>
      </w:r>
      <w:r w:rsidRPr="00EB778B">
        <w:t>le droit d’association ;</w:t>
      </w:r>
    </w:p>
    <w:p w14:paraId="25F02D4E" w14:textId="77777777" w:rsidR="007423B7" w:rsidRPr="00EB778B" w:rsidRDefault="007423B7" w:rsidP="007423B7">
      <w:pPr>
        <w:ind w:left="720" w:hanging="360"/>
        <w:jc w:val="both"/>
      </w:pPr>
      <w:r>
        <w:t>3</w:t>
      </w:r>
      <w:r w:rsidRPr="00EB778B">
        <w:t>-</w:t>
      </w:r>
      <w:r>
        <w:tab/>
      </w:r>
      <w:r w:rsidRPr="00EB778B">
        <w:t>le droit à une juste répartition des richesses ;</w:t>
      </w:r>
    </w:p>
    <w:p w14:paraId="0A06D026" w14:textId="77777777" w:rsidR="007423B7" w:rsidRPr="00EB778B" w:rsidRDefault="007423B7" w:rsidP="007423B7">
      <w:pPr>
        <w:ind w:left="720" w:hanging="360"/>
        <w:jc w:val="both"/>
      </w:pPr>
      <w:r>
        <w:t>4</w:t>
      </w:r>
      <w:r w:rsidRPr="00EB778B">
        <w:t>-</w:t>
      </w:r>
      <w:r>
        <w:tab/>
      </w:r>
      <w:r w:rsidRPr="00EB778B">
        <w:t>le droit au respect de la personne dans sa vie physique et mor</w:t>
      </w:r>
      <w:r w:rsidRPr="00EB778B">
        <w:t>a</w:t>
      </w:r>
      <w:r w:rsidRPr="00EB778B">
        <w:t>le ;</w:t>
      </w:r>
    </w:p>
    <w:p w14:paraId="426BE7DE" w14:textId="77777777" w:rsidR="007423B7" w:rsidRPr="00EB778B" w:rsidRDefault="007423B7" w:rsidP="007423B7">
      <w:pPr>
        <w:ind w:left="720" w:hanging="360"/>
        <w:jc w:val="both"/>
      </w:pPr>
      <w:r>
        <w:t>5</w:t>
      </w:r>
      <w:r w:rsidRPr="00EB778B">
        <w:t>-</w:t>
      </w:r>
      <w:r>
        <w:tab/>
      </w:r>
      <w:r w:rsidRPr="00EB778B">
        <w:t>le droit à la vérité, à l’instruction et à la culture ;</w:t>
      </w:r>
    </w:p>
    <w:p w14:paraId="40AB13FA" w14:textId="77777777" w:rsidR="007423B7" w:rsidRPr="00EB778B" w:rsidRDefault="007423B7" w:rsidP="007423B7">
      <w:pPr>
        <w:ind w:left="720" w:hanging="360"/>
        <w:jc w:val="both"/>
      </w:pPr>
      <w:r>
        <w:t>6</w:t>
      </w:r>
      <w:r w:rsidRPr="00EB778B">
        <w:t>-</w:t>
      </w:r>
      <w:r>
        <w:tab/>
      </w:r>
      <w:r w:rsidRPr="00EB778B">
        <w:t>le droit à la sécurité juridique ;</w:t>
      </w:r>
    </w:p>
    <w:p w14:paraId="7E2A3FF9" w14:textId="77777777" w:rsidR="007423B7" w:rsidRPr="00EB778B" w:rsidRDefault="007423B7" w:rsidP="007423B7">
      <w:pPr>
        <w:ind w:left="720" w:hanging="360"/>
        <w:jc w:val="both"/>
      </w:pPr>
      <w:r>
        <w:t>7</w:t>
      </w:r>
      <w:r w:rsidRPr="00EB778B">
        <w:t>-</w:t>
      </w:r>
      <w:r>
        <w:tab/>
      </w:r>
      <w:r w:rsidRPr="00EB778B">
        <w:t>le droit de s’exprimer librement ;</w:t>
      </w:r>
    </w:p>
    <w:p w14:paraId="35E531B6" w14:textId="77777777" w:rsidR="007423B7" w:rsidRPr="00EB778B" w:rsidRDefault="007423B7" w:rsidP="007423B7">
      <w:pPr>
        <w:ind w:left="720" w:hanging="360"/>
        <w:jc w:val="both"/>
      </w:pPr>
      <w:r>
        <w:t>8</w:t>
      </w:r>
      <w:r w:rsidRPr="00EB778B">
        <w:t>-</w:t>
      </w:r>
      <w:r>
        <w:tab/>
      </w:r>
      <w:r w:rsidRPr="00EB778B">
        <w:t>le droit de participer à la vie économique, sociale et politique de la</w:t>
      </w:r>
      <w:r>
        <w:t xml:space="preserve"> </w:t>
      </w:r>
      <w:r w:rsidRPr="00EB778B">
        <w:t>nation.</w:t>
      </w:r>
    </w:p>
    <w:p w14:paraId="34B0EF81" w14:textId="77777777" w:rsidR="007423B7" w:rsidRDefault="007423B7" w:rsidP="007423B7">
      <w:pPr>
        <w:jc w:val="both"/>
      </w:pPr>
    </w:p>
    <w:p w14:paraId="02E10048" w14:textId="77777777" w:rsidR="007423B7" w:rsidRPr="00EB778B" w:rsidRDefault="007423B7" w:rsidP="007423B7">
      <w:pPr>
        <w:spacing w:before="120" w:after="120"/>
        <w:jc w:val="both"/>
      </w:pPr>
      <w:r w:rsidRPr="00EB778B">
        <w:t xml:space="preserve">Dans ces textes, se trouve à l’évidence l’une des sources de ce qui deviendra, en 1975, la </w:t>
      </w:r>
      <w:r w:rsidRPr="00EB778B">
        <w:rPr>
          <w:i/>
          <w:iCs/>
        </w:rPr>
        <w:t>Charte des droits et libertés de la personne,</w:t>
      </w:r>
      <w:r w:rsidRPr="00EB778B">
        <w:t xml:space="preserve"> un document qui est lui-même non seulement une déclaration de princ</w:t>
      </w:r>
      <w:r w:rsidRPr="00EB778B">
        <w:t>i</w:t>
      </w:r>
      <w:r w:rsidRPr="00EB778B">
        <w:t>pes mais beaucoup plus puisqu’il s’agit d’un texte de nature quasi-constitutionnelle et qui est effectivement la loi fondamentale de la s</w:t>
      </w:r>
      <w:r w:rsidRPr="00EB778B">
        <w:t>o</w:t>
      </w:r>
      <w:r w:rsidRPr="00EB778B">
        <w:t>ciété québécoise !</w:t>
      </w:r>
    </w:p>
    <w:p w14:paraId="0CD48A86" w14:textId="77777777" w:rsidR="007423B7" w:rsidRPr="00EB778B" w:rsidRDefault="007423B7" w:rsidP="007423B7">
      <w:pPr>
        <w:spacing w:before="120" w:after="120"/>
        <w:jc w:val="both"/>
      </w:pPr>
      <w:r w:rsidRPr="00EB778B">
        <w:t>Sur le plan de la volonté affichée, il y a donc une affinité naturelle entre la CSN et la promotion des droits et libertés de la personne.</w:t>
      </w:r>
    </w:p>
    <w:p w14:paraId="50D2EB48" w14:textId="77777777" w:rsidR="007423B7" w:rsidRPr="00EB778B" w:rsidRDefault="007423B7" w:rsidP="007423B7">
      <w:pPr>
        <w:spacing w:before="120" w:after="120"/>
        <w:jc w:val="both"/>
      </w:pPr>
      <w:r w:rsidRPr="00EB778B">
        <w:t>Bien sûr, vous me direz qu’entre la volonté exprimée et la réalité des faits, il y a nécessairement une distance. J’ajouterai qu’il y a effe</w:t>
      </w:r>
      <w:r w:rsidRPr="00EB778B">
        <w:t>c</w:t>
      </w:r>
      <w:r w:rsidRPr="00EB778B">
        <w:t>tivement la même distance qu’entre des droits et libertés formellement reconnus et la possibilité réelle, concrète, d’exercer ces droits et libe</w:t>
      </w:r>
      <w:r w:rsidRPr="00EB778B">
        <w:t>r</w:t>
      </w:r>
      <w:r w:rsidRPr="00EB778B">
        <w:t>tés. Et sur ce plan aussi, celui de la réalisation effective des volontés, cela va de soi de parler de la CSN et de la promotion des droits et l</w:t>
      </w:r>
      <w:r w:rsidRPr="00EB778B">
        <w:t>i</w:t>
      </w:r>
      <w:r w:rsidRPr="00EB778B">
        <w:t>bertés.</w:t>
      </w:r>
    </w:p>
    <w:p w14:paraId="46990742" w14:textId="77777777" w:rsidR="007423B7" w:rsidRDefault="007423B7" w:rsidP="007423B7">
      <w:pPr>
        <w:spacing w:before="120" w:after="120"/>
        <w:jc w:val="both"/>
      </w:pPr>
    </w:p>
    <w:p w14:paraId="77B83EEC" w14:textId="77777777" w:rsidR="007423B7" w:rsidRPr="00EB778B" w:rsidRDefault="007423B7" w:rsidP="007423B7">
      <w:pPr>
        <w:pStyle w:val="a"/>
      </w:pPr>
      <w:r w:rsidRPr="00EB778B">
        <w:t>L’exercice des droits</w:t>
      </w:r>
    </w:p>
    <w:p w14:paraId="7252DCAA" w14:textId="77777777" w:rsidR="007423B7" w:rsidRDefault="007423B7" w:rsidP="007423B7">
      <w:pPr>
        <w:spacing w:before="120" w:after="120"/>
        <w:jc w:val="both"/>
      </w:pPr>
    </w:p>
    <w:p w14:paraId="6FE86C8D" w14:textId="77777777" w:rsidR="007423B7" w:rsidRPr="00EB778B" w:rsidRDefault="007423B7" w:rsidP="007423B7">
      <w:pPr>
        <w:spacing w:before="120" w:after="120"/>
        <w:jc w:val="both"/>
      </w:pPr>
      <w:r w:rsidRPr="00EB778B">
        <w:t xml:space="preserve">Il faut évoquer ici les femmes et les hommes qui ont fait et font ce mouvement qu’est la CSN depuis 75 ans et leur rendre hommage. Les 275 allumettières de la </w:t>
      </w:r>
      <w:r w:rsidRPr="00EB778B">
        <w:rPr>
          <w:i/>
          <w:iCs/>
        </w:rPr>
        <w:t>E.B. Eddy Matches,</w:t>
      </w:r>
      <w:r w:rsidRPr="00EB778B">
        <w:t xml:space="preserve"> en 1924, ne savaient sans doute pas qu’elles allumaient un feu qui allait durer si longtemps, nourri et porté par l’aspiration à la dignité et à la liberté et par la d</w:t>
      </w:r>
      <w:r w:rsidRPr="00EB778B">
        <w:t>é</w:t>
      </w:r>
      <w:r w:rsidRPr="00EB778B">
        <w:t>termination de milliers d’hommes et de femmes dans des combats souvent difficiles, souvent coûteux pour eux-mêmes.</w:t>
      </w:r>
    </w:p>
    <w:p w14:paraId="429954BC" w14:textId="77777777" w:rsidR="007423B7" w:rsidRPr="00EB778B" w:rsidRDefault="007423B7" w:rsidP="007423B7">
      <w:pPr>
        <w:spacing w:before="120" w:after="120"/>
        <w:jc w:val="both"/>
      </w:pPr>
      <w:r w:rsidRPr="00EB778B">
        <w:t>Si la liberté d’association ou la règle de non-discrimination en m</w:t>
      </w:r>
      <w:r w:rsidRPr="00EB778B">
        <w:t>i</w:t>
      </w:r>
      <w:r w:rsidRPr="00EB778B">
        <w:t xml:space="preserve">lieu de travail, si le mot d’ordre </w:t>
      </w:r>
      <w:r w:rsidRPr="00EB778B">
        <w:rPr>
          <w:i/>
          <w:iCs/>
        </w:rPr>
        <w:t>« salaire égal pour un travail équiv</w:t>
      </w:r>
      <w:r w:rsidRPr="00EB778B">
        <w:rPr>
          <w:i/>
          <w:iCs/>
        </w:rPr>
        <w:t>a</w:t>
      </w:r>
      <w:r w:rsidRPr="00EB778B">
        <w:rPr>
          <w:i/>
          <w:iCs/>
        </w:rPr>
        <w:t>lent »,</w:t>
      </w:r>
      <w:r w:rsidRPr="00EB778B">
        <w:t xml:space="preserve"> si la protection de la santé et de la sécurité au travail font d</w:t>
      </w:r>
      <w:r w:rsidRPr="00EB778B">
        <w:t>é</w:t>
      </w:r>
      <w:r w:rsidRPr="00EB778B">
        <w:t>sormais partie des caractéristiques même de la société québécoise, cela est dû, en forte mesure, à l’action continue de ces femmes et de ces hommes à l’intérieur du mouvement</w:t>
      </w:r>
      <w:r>
        <w:t xml:space="preserve"> [93] </w:t>
      </w:r>
      <w:r w:rsidRPr="00EB778B">
        <w:t>ouvrier québécois et pa</w:t>
      </w:r>
      <w:r w:rsidRPr="00EB778B">
        <w:t>r</w:t>
      </w:r>
      <w:r w:rsidRPr="00EB778B">
        <w:t>ticulièrement à l’intérieur de la CSN. Les étapes menant à la reco</w:t>
      </w:r>
      <w:r w:rsidRPr="00EB778B">
        <w:t>n</w:t>
      </w:r>
      <w:r w:rsidRPr="00EB778B">
        <w:t>naissance et à l’exercice de ces droits et libe</w:t>
      </w:r>
      <w:r w:rsidRPr="00EB778B">
        <w:t>r</w:t>
      </w:r>
      <w:r w:rsidRPr="00EB778B">
        <w:t>tés font d’ailleurs partie de nos souvenirs collectifs, sous quelques noms qu’il suffit d’évoquer : Sorel (1937), Dominion Textile (1937), Asbestos (1937 et 1949), Radio-Canada (1959 et 1968), Robin Hood (1977)... et l’énumération pourrait se continuer.</w:t>
      </w:r>
    </w:p>
    <w:p w14:paraId="0F547F59" w14:textId="77777777" w:rsidR="007423B7" w:rsidRPr="00EB778B" w:rsidRDefault="007423B7" w:rsidP="007423B7">
      <w:pPr>
        <w:spacing w:before="120" w:after="120"/>
        <w:jc w:val="both"/>
      </w:pPr>
      <w:r w:rsidRPr="00EB778B">
        <w:t>Rappelons au passage que la CSN a été, à maintes reprises, une collaboratrice directe de la Commission des droits de la personne : madame Monique Simard, longtemps active à la centrale, a été me</w:t>
      </w:r>
      <w:r w:rsidRPr="00EB778B">
        <w:t>m</w:t>
      </w:r>
      <w:r w:rsidRPr="00EB778B">
        <w:t>bre de la Commission de 1982 à 1988, intervenant notamment dans le dossier de la modification de la Charte qui allait permettre les pr</w:t>
      </w:r>
      <w:r w:rsidRPr="00EB778B">
        <w:t>o</w:t>
      </w:r>
      <w:r w:rsidRPr="00EB778B">
        <w:t>grammes d’accès à l’égalité. La CSN fut aussi parmi les organismes qui ont soumis un mémoire à la Commission lorsque celle-ci réfl</w:t>
      </w:r>
      <w:r w:rsidRPr="00EB778B">
        <w:t>é</w:t>
      </w:r>
      <w:r w:rsidRPr="00EB778B">
        <w:t>chissait, en 1990, sur l’opportunité d’une loi proactive en matière d’équité salariale.</w:t>
      </w:r>
    </w:p>
    <w:p w14:paraId="37A64503" w14:textId="77777777" w:rsidR="007423B7" w:rsidRPr="00EB778B" w:rsidRDefault="007423B7" w:rsidP="007423B7">
      <w:pPr>
        <w:spacing w:before="120" w:after="120"/>
        <w:jc w:val="both"/>
      </w:pPr>
      <w:r w:rsidRPr="00EB778B">
        <w:t>Au-delà de tout, par ailleurs, il importe de souligner que la CSN a eu l’intelligence, dans son action, de comprendre que la dignité et le respect de la travailleuse et du travailleur devaient s’inscrire dans la reconnaissance de la dignité et le respect de la personne humaine tout entière. C’est pourquoi son action envers ses membres a été intégrée à une action plus englobante prenant à son compte les besoins et les r</w:t>
      </w:r>
      <w:r w:rsidRPr="00EB778B">
        <w:t>e</w:t>
      </w:r>
      <w:r w:rsidRPr="00EB778B">
        <w:t>vendications d’autres parties de la population.</w:t>
      </w:r>
    </w:p>
    <w:p w14:paraId="00B2491A" w14:textId="77777777" w:rsidR="007423B7" w:rsidRPr="00EB778B" w:rsidRDefault="007423B7" w:rsidP="007423B7">
      <w:pPr>
        <w:spacing w:before="120" w:after="120"/>
        <w:jc w:val="both"/>
      </w:pPr>
      <w:r w:rsidRPr="00EB778B">
        <w:t>On retrouve ici les préoccupations de la CSN, souvent manifestées, à l’égard de l’éducation, de la santé, de la sécurité du revenu et des enjeux de la société québécoise en général. Aujourd’hui, ce souci s’exprime encore à travers diverses participations à des travaux co</w:t>
      </w:r>
      <w:r w:rsidRPr="00EB778B">
        <w:t>l</w:t>
      </w:r>
      <w:r w:rsidRPr="00EB778B">
        <w:t>lectifs ou à des comités internes : Forum paritaire Québécois-Autochtones, Comité confédéral sur l’immigration, Collectif pour la reconnaissance des droits des lesbiennes et des gais, Comité national des jeunes, Groupe de travail pour l’intégration en emploi des perso</w:t>
      </w:r>
      <w:r w:rsidRPr="00EB778B">
        <w:t>n</w:t>
      </w:r>
      <w:r w:rsidRPr="00EB778B">
        <w:t>nes handicapées, Solidarité populaire Québec, Comité national et Se</w:t>
      </w:r>
      <w:r w:rsidRPr="00EB778B">
        <w:t>r</w:t>
      </w:r>
      <w:r w:rsidRPr="00EB778B">
        <w:t>vice de la condition féminine, etc.</w:t>
      </w:r>
    </w:p>
    <w:p w14:paraId="52AB2916" w14:textId="77777777" w:rsidR="007423B7" w:rsidRPr="00EB778B" w:rsidRDefault="007423B7" w:rsidP="007423B7">
      <w:pPr>
        <w:spacing w:before="120" w:after="120"/>
        <w:jc w:val="both"/>
      </w:pPr>
      <w:r w:rsidRPr="00EB778B">
        <w:t>Je rappelais un peu plus tôt que la CSN avait été l’une des sources d’inspiration de la charte québécoise et je le démontrais alors en réf</w:t>
      </w:r>
      <w:r w:rsidRPr="00EB778B">
        <w:t>é</w:t>
      </w:r>
      <w:r w:rsidRPr="00EB778B">
        <w:t>rant à certains droits fondamentaux et aux droits reliés au travail. On peut maintenant dire plus, après avoir évoqué ces travaux collectifs ou ces comités internes, car l’action de la CSN, dans sa dimension soci</w:t>
      </w:r>
      <w:r w:rsidRPr="00EB778B">
        <w:t>a</w:t>
      </w:r>
      <w:r w:rsidRPr="00EB778B">
        <w:t>le, n’est pas étrangère au fait que la charte québécoise soit la législ</w:t>
      </w:r>
      <w:r w:rsidRPr="00EB778B">
        <w:t>a</w:t>
      </w:r>
      <w:r w:rsidRPr="00EB778B">
        <w:t>tion sur les droits de la personne qui a le plus d’ampleur parmi les l</w:t>
      </w:r>
      <w:r w:rsidRPr="00EB778B">
        <w:t>é</w:t>
      </w:r>
      <w:r w:rsidRPr="00EB778B">
        <w:t>gislations similaires d’Amérique du Nord.</w:t>
      </w:r>
    </w:p>
    <w:p w14:paraId="0B540524" w14:textId="77777777" w:rsidR="007423B7" w:rsidRPr="00EB778B" w:rsidRDefault="007423B7" w:rsidP="007423B7">
      <w:pPr>
        <w:spacing w:before="120" w:after="120"/>
        <w:jc w:val="both"/>
      </w:pPr>
      <w:r w:rsidRPr="00EB778B">
        <w:t>Les droits de l’enfant, le droit à l’instruction publique, le droit des personnes issues des minorités ethniques, le droit à l’information, le droit pour toute personne dans le besoin à une aide financière, l’égalité des époux dans le mariage, le droit des personnes âgées ou handicapées à la protection, tous ces droits dits économiques et s</w:t>
      </w:r>
      <w:r w:rsidRPr="00EB778B">
        <w:t>o</w:t>
      </w:r>
      <w:r w:rsidRPr="00EB778B">
        <w:t>ciaux inscrits dans notre charte ne façonneraient</w:t>
      </w:r>
      <w:r>
        <w:t xml:space="preserve"> [94] </w:t>
      </w:r>
      <w:r w:rsidRPr="00EB778B">
        <w:t>pas la société québécoise si la CSN - pas seule, bien sûr, mais aussi la CSN - n’avait élargi son action, dépassé une vision étroite de sa mission propre.</w:t>
      </w:r>
    </w:p>
    <w:p w14:paraId="3155F458" w14:textId="77777777" w:rsidR="007423B7" w:rsidRPr="00EB778B" w:rsidRDefault="007423B7" w:rsidP="007423B7">
      <w:pPr>
        <w:spacing w:before="120" w:after="120"/>
        <w:jc w:val="both"/>
      </w:pPr>
      <w:r w:rsidRPr="00EB778B">
        <w:t>Paradoxalement, la CSN - mais par la négative cette fois - a aussi fait évoluer les droits et les libertés en étant impliquée directement dans des litiges où elle fut très critiquée, qui posaient des questions délicates, imposant la nécessité de développer une nouvelle réflexion ; je pense, ici, aux arrêts de travail dans le champ de la santé nota</w:t>
      </w:r>
      <w:r w:rsidRPr="00EB778B">
        <w:t>m</w:t>
      </w:r>
      <w:r w:rsidRPr="00EB778B">
        <w:t>ment, qui ont amené la société québécoise à s’interroger sur les droits des usagers et même à développer une mécanique garantissant les se</w:t>
      </w:r>
      <w:r w:rsidRPr="00EB778B">
        <w:t>r</w:t>
      </w:r>
      <w:r w:rsidRPr="00EB778B">
        <w:t>vices essentiels dans les services publics.</w:t>
      </w:r>
    </w:p>
    <w:p w14:paraId="498BABA2" w14:textId="77777777" w:rsidR="007423B7" w:rsidRDefault="007423B7" w:rsidP="007423B7">
      <w:pPr>
        <w:spacing w:before="120" w:after="120"/>
        <w:jc w:val="both"/>
      </w:pPr>
    </w:p>
    <w:p w14:paraId="0E4453A0" w14:textId="77777777" w:rsidR="007423B7" w:rsidRPr="00EB778B" w:rsidRDefault="007423B7" w:rsidP="007423B7">
      <w:pPr>
        <w:pStyle w:val="a"/>
      </w:pPr>
      <w:r w:rsidRPr="00EB778B">
        <w:t>Enjeux contemporains</w:t>
      </w:r>
    </w:p>
    <w:p w14:paraId="6E48D892" w14:textId="77777777" w:rsidR="007423B7" w:rsidRDefault="007423B7" w:rsidP="007423B7">
      <w:pPr>
        <w:spacing w:before="120" w:after="120"/>
        <w:jc w:val="both"/>
      </w:pPr>
    </w:p>
    <w:p w14:paraId="7BA942C2" w14:textId="77777777" w:rsidR="007423B7" w:rsidRPr="00EB778B" w:rsidRDefault="007423B7" w:rsidP="007423B7">
      <w:pPr>
        <w:spacing w:before="120" w:after="120"/>
        <w:jc w:val="both"/>
      </w:pPr>
      <w:r w:rsidRPr="00EB778B">
        <w:t>Voilà, brièvement exposée, le bilan à partir duquel la CSN s’est liée à la promotion et au respect des droits et libertés de la personne. Ce passé prometteur suffit amplement à donner confiance en son a</w:t>
      </w:r>
      <w:r w:rsidRPr="00EB778B">
        <w:t>c</w:t>
      </w:r>
      <w:r w:rsidRPr="00EB778B">
        <w:t>tion future en regard des enjeux contemporains.</w:t>
      </w:r>
    </w:p>
    <w:p w14:paraId="27731812" w14:textId="77777777" w:rsidR="007423B7" w:rsidRPr="00EB778B" w:rsidRDefault="007423B7" w:rsidP="007423B7">
      <w:pPr>
        <w:spacing w:before="120" w:after="120"/>
        <w:jc w:val="both"/>
      </w:pPr>
      <w:r w:rsidRPr="00EB778B">
        <w:t>Je voudrais soulever trois grandes problématiques qui vont, dans les années voire les décennies prochaines, exiger de chacun d’entre nous des efforts importants de réflexion sur l’organisation de notre société, particulièrement des milieux de travail.</w:t>
      </w:r>
    </w:p>
    <w:p w14:paraId="056F2D4E" w14:textId="77777777" w:rsidR="007423B7" w:rsidRDefault="007423B7" w:rsidP="007423B7">
      <w:pPr>
        <w:spacing w:before="120" w:after="120"/>
        <w:jc w:val="both"/>
      </w:pPr>
    </w:p>
    <w:p w14:paraId="1529B6BF" w14:textId="77777777" w:rsidR="007423B7" w:rsidRPr="00B67A6A" w:rsidRDefault="007423B7" w:rsidP="007423B7">
      <w:pPr>
        <w:pStyle w:val="b"/>
      </w:pPr>
      <w:r w:rsidRPr="00B67A6A">
        <w:t>Le visage ethnoculturel du Québec</w:t>
      </w:r>
    </w:p>
    <w:p w14:paraId="7C5473B5" w14:textId="77777777" w:rsidR="007423B7" w:rsidRDefault="007423B7" w:rsidP="007423B7">
      <w:pPr>
        <w:spacing w:before="120" w:after="120"/>
        <w:jc w:val="both"/>
      </w:pPr>
    </w:p>
    <w:p w14:paraId="4EE7DB0B" w14:textId="77777777" w:rsidR="007423B7" w:rsidRPr="00EB778B" w:rsidRDefault="007423B7" w:rsidP="007423B7">
      <w:pPr>
        <w:spacing w:before="120" w:after="120"/>
        <w:jc w:val="both"/>
      </w:pPr>
      <w:r w:rsidRPr="00EB778B">
        <w:t>Une première problématique est celle de l’évolution du visage et</w:t>
      </w:r>
      <w:r w:rsidRPr="00EB778B">
        <w:t>h</w:t>
      </w:r>
      <w:r w:rsidRPr="00EB778B">
        <w:t>noculturel du Québec, une évolution qui s’est accélérée au cours des deux dernières décennies et à laquelle les Québécois ont répondu par une ouverture réelle et profonde et une générosité qui a été remarquée.</w:t>
      </w:r>
    </w:p>
    <w:p w14:paraId="2FCB0B3D" w14:textId="77777777" w:rsidR="007423B7" w:rsidRPr="00EB778B" w:rsidRDefault="007423B7" w:rsidP="007423B7">
      <w:pPr>
        <w:spacing w:before="120" w:after="120"/>
        <w:jc w:val="both"/>
      </w:pPr>
      <w:r w:rsidRPr="00EB778B">
        <w:t>Cette évolution impose des défis et des responsabilités particulières au mouvement syndical puisque le milieu de travail représente l’un des lieux les plus importants d’intégration des Québécois de toutes origines et de toutes couleurs. Cela signifie simplement, selon nous, que le milieu de travail, parce qu’il réunit les mêmes travailleurs et travailleuses plusieurs heures par jour et plusieurs jours par année, peut devenir un lieu de rapprochement et d’échanges. À la condition, bien sûr, qu’une telle volonté puisse exister.</w:t>
      </w:r>
    </w:p>
    <w:p w14:paraId="1B7AFFA0" w14:textId="77777777" w:rsidR="007423B7" w:rsidRPr="00EB778B" w:rsidRDefault="007423B7" w:rsidP="007423B7">
      <w:pPr>
        <w:spacing w:before="120" w:after="120"/>
        <w:jc w:val="both"/>
      </w:pPr>
      <w:r w:rsidRPr="00EB778B">
        <w:t>Car il y a des obstacles, et les travaux du Comité confédéral sur l’immigration qui relève du président de la CSN prouvent bien que cette centrale ouvrière en est consciente. L’engagement de la CSN à s’opposer à toute forme d’exclusion et de discrimination, la résol</w:t>
      </w:r>
      <w:r w:rsidRPr="00EB778B">
        <w:t>u</w:t>
      </w:r>
      <w:r w:rsidRPr="00EB778B">
        <w:t>tion, adoptée en 1990, contre le racisme et la xénophobie, et la cré</w:t>
      </w:r>
      <w:r w:rsidRPr="00EB778B">
        <w:t>a</w:t>
      </w:r>
      <w:r w:rsidRPr="00EB778B">
        <w:t>tion en 1995 du mécanisme de règlement des litiges interculturels sont de bon augure.</w:t>
      </w:r>
    </w:p>
    <w:p w14:paraId="58AD5625" w14:textId="77777777" w:rsidR="007423B7" w:rsidRPr="00EB778B" w:rsidRDefault="007423B7" w:rsidP="007423B7">
      <w:pPr>
        <w:spacing w:before="120" w:after="120"/>
        <w:jc w:val="both"/>
      </w:pPr>
      <w:r w:rsidRPr="00EB778B">
        <w:t>Mais il faut poursuivre cet effort et accélérer l’application de m</w:t>
      </w:r>
      <w:r w:rsidRPr="00EB778B">
        <w:t>e</w:t>
      </w:r>
      <w:r w:rsidRPr="00EB778B">
        <w:t>sures concrètes, notamment, pour faciliter l’intégration des minorités ethniques</w:t>
      </w:r>
      <w:r>
        <w:t xml:space="preserve"> [95] </w:t>
      </w:r>
      <w:r w:rsidRPr="00EB778B">
        <w:t>et visibles au personnel des organismes syndicaux et aux structures de représentation.</w:t>
      </w:r>
    </w:p>
    <w:p w14:paraId="0CCEAC0D" w14:textId="77777777" w:rsidR="007423B7" w:rsidRDefault="007423B7" w:rsidP="007423B7">
      <w:pPr>
        <w:spacing w:before="120" w:after="120"/>
        <w:jc w:val="both"/>
      </w:pPr>
    </w:p>
    <w:p w14:paraId="6FAB23B2" w14:textId="77777777" w:rsidR="007423B7" w:rsidRPr="00E45576" w:rsidRDefault="007423B7" w:rsidP="007423B7">
      <w:pPr>
        <w:pStyle w:val="b"/>
      </w:pPr>
      <w:r w:rsidRPr="00E45576">
        <w:t>Les jeunes</w:t>
      </w:r>
    </w:p>
    <w:p w14:paraId="13854D9E" w14:textId="77777777" w:rsidR="007423B7" w:rsidRDefault="007423B7" w:rsidP="007423B7">
      <w:pPr>
        <w:spacing w:before="120" w:after="120"/>
        <w:jc w:val="both"/>
      </w:pPr>
    </w:p>
    <w:p w14:paraId="7BFF53E0" w14:textId="77777777" w:rsidR="007423B7" w:rsidRPr="00EB778B" w:rsidRDefault="007423B7" w:rsidP="007423B7">
      <w:pPr>
        <w:spacing w:before="120" w:after="120"/>
        <w:jc w:val="both"/>
      </w:pPr>
      <w:r w:rsidRPr="00EB778B">
        <w:t>Une autre problématique que je voudrais aborder est celle de la jeunesse dans notre société. Je le fais sans prétendre détenir la solution qui permettrait aux jeunes de ne pas se heurter à la situation économ</w:t>
      </w:r>
      <w:r w:rsidRPr="00EB778B">
        <w:t>i</w:t>
      </w:r>
      <w:r w:rsidRPr="00EB778B">
        <w:t>que actuelle qui se traduit, pour un trop grand nombre d’entre eux, par un cul-de-sac en matière d’emploi.</w:t>
      </w:r>
    </w:p>
    <w:p w14:paraId="0D41C265" w14:textId="77777777" w:rsidR="007423B7" w:rsidRPr="00EB778B" w:rsidRDefault="007423B7" w:rsidP="007423B7">
      <w:pPr>
        <w:spacing w:before="120" w:after="120"/>
        <w:jc w:val="both"/>
      </w:pPr>
      <w:r w:rsidRPr="00EB778B">
        <w:t>En effet, il y a peu d’espoir pour les jeunes en recherche d’emploi en raison de l’étranglement des finances publiques et de la non-embauche dans ce secteur, ainsi qu’à cause des nouveaux diktats de l’entreprise privée selon lesquels, cyniquement, les licenciements massifs semblent influer directement et positivement sur la valeur des actions à la bourse.</w:t>
      </w:r>
    </w:p>
    <w:p w14:paraId="2ECB66A6" w14:textId="77777777" w:rsidR="007423B7" w:rsidRPr="00EB778B" w:rsidRDefault="007423B7" w:rsidP="007423B7">
      <w:pPr>
        <w:spacing w:before="120" w:after="120"/>
        <w:jc w:val="both"/>
      </w:pPr>
      <w:r w:rsidRPr="00EB778B">
        <w:t>Il nous faut donc prendre acte, collectivement, du problème social que constitue la brisure du lien intergénérationnel dans le contexte actuel : la faiblesse de la création d’emploi ne permet plus que, nat</w:t>
      </w:r>
      <w:r w:rsidRPr="00EB778B">
        <w:t>u</w:t>
      </w:r>
      <w:r w:rsidRPr="00EB778B">
        <w:t>rellement, des « plus jeunes » prennent les postes quittés par de « plus vieux ».</w:t>
      </w:r>
    </w:p>
    <w:p w14:paraId="4C2DAC7F" w14:textId="77777777" w:rsidR="007423B7" w:rsidRPr="00EB778B" w:rsidRDefault="007423B7" w:rsidP="007423B7">
      <w:pPr>
        <w:spacing w:before="120" w:after="120"/>
        <w:jc w:val="both"/>
      </w:pPr>
      <w:r w:rsidRPr="00EB778B">
        <w:t>Non moins grave est le fait que les pertes d’emplois qui affectent souvent des travailleurs et des travailleuses expérimentés ne permet pas à ceux-ci de transmettre leur savoir à des plus jeunes. Là où exi</w:t>
      </w:r>
      <w:r w:rsidRPr="00EB778B">
        <w:t>s</w:t>
      </w:r>
      <w:r w:rsidRPr="00EB778B">
        <w:t>tent, par ailleurs, et encore sur une toute petite échelle, des progra</w:t>
      </w:r>
      <w:r w:rsidRPr="00EB778B">
        <w:t>m</w:t>
      </w:r>
      <w:r w:rsidRPr="00EB778B">
        <w:t>mes d’alternance travail - études, des recherches tendent à démontrer qu’un bon nombre de ces jeunes travailleurs et travailleuses ne reço</w:t>
      </w:r>
      <w:r w:rsidRPr="00EB778B">
        <w:t>i</w:t>
      </w:r>
      <w:r w:rsidRPr="00EB778B">
        <w:t>vent pas l’encadrement que les plus âgés pourraient leur donner.</w:t>
      </w:r>
    </w:p>
    <w:p w14:paraId="0F3F54D6" w14:textId="77777777" w:rsidR="007423B7" w:rsidRPr="00EB778B" w:rsidRDefault="007423B7" w:rsidP="007423B7">
      <w:pPr>
        <w:spacing w:before="120" w:after="120"/>
        <w:jc w:val="both"/>
      </w:pPr>
      <w:r w:rsidRPr="00EB778B">
        <w:t>Manifestement, la recherche de solutions à ce problème social ne réside pas entre les seules mains des organisations syndicales. Celles-ci doivent cependant être parmi ceux qui doivent s’en mêler, compte tenu de leur importance majeure dans l’organisation du travail. Aussi, puis-je suggérer deux pistes de réflexion :</w:t>
      </w:r>
    </w:p>
    <w:p w14:paraId="0BA66146" w14:textId="77777777" w:rsidR="007423B7" w:rsidRDefault="007423B7" w:rsidP="007423B7">
      <w:pPr>
        <w:spacing w:before="120" w:after="120"/>
        <w:jc w:val="both"/>
      </w:pPr>
    </w:p>
    <w:p w14:paraId="08EE7181" w14:textId="77777777" w:rsidR="007423B7" w:rsidRPr="00EB778B" w:rsidRDefault="007423B7" w:rsidP="007423B7">
      <w:pPr>
        <w:spacing w:before="120" w:after="120"/>
        <w:ind w:left="720" w:hanging="360"/>
        <w:jc w:val="both"/>
      </w:pPr>
      <w:r>
        <w:t>*</w:t>
      </w:r>
      <w:r>
        <w:tab/>
      </w:r>
      <w:r w:rsidRPr="00EB778B">
        <w:t>Peut-être est-il possible pour ces organisations de créer une première ouverture en cherchant à favoriser, à l’intérieur des syndicats actuels, une relève syndicale de façon à ce que les jeunes travailleurs et travailleuses syndiqués puissent influencer directement cette réflexion sur la nouvelle organisation du tr</w:t>
      </w:r>
      <w:r w:rsidRPr="00EB778B">
        <w:t>a</w:t>
      </w:r>
      <w:r w:rsidRPr="00EB778B">
        <w:t>vail. Après tout, ils et elles sont les plus concernés par la que</w:t>
      </w:r>
      <w:r w:rsidRPr="00EB778B">
        <w:t>s</w:t>
      </w:r>
      <w:r w:rsidRPr="00EB778B">
        <w:t>tion.</w:t>
      </w:r>
    </w:p>
    <w:p w14:paraId="3E8528BF" w14:textId="77777777" w:rsidR="007423B7" w:rsidRPr="00EB778B" w:rsidRDefault="007423B7" w:rsidP="007423B7">
      <w:pPr>
        <w:spacing w:before="120" w:after="120"/>
        <w:ind w:left="720" w:hanging="360"/>
        <w:jc w:val="both"/>
      </w:pPr>
      <w:r>
        <w:t>*</w:t>
      </w:r>
      <w:r>
        <w:tab/>
      </w:r>
      <w:r w:rsidRPr="00EB778B">
        <w:t>Une réflexion peut-elle être entreprise au sein des associations de travailleurs et de travailleuses à propos d’un possible am</w:t>
      </w:r>
      <w:r w:rsidRPr="00EB778B">
        <w:t>é</w:t>
      </w:r>
      <w:r w:rsidRPr="00EB778B">
        <w:t>nagement temporaire de l’application de la clause d’ancienneté lors de mises à pied ou de rappels, et ce afin de favoriser l’emploi chez les jeunes ?</w:t>
      </w:r>
    </w:p>
    <w:p w14:paraId="1578FAC9" w14:textId="77777777" w:rsidR="007423B7" w:rsidRDefault="007423B7" w:rsidP="007423B7">
      <w:pPr>
        <w:spacing w:before="120" w:after="120"/>
        <w:jc w:val="both"/>
      </w:pPr>
    </w:p>
    <w:p w14:paraId="5D39AADD" w14:textId="77777777" w:rsidR="007423B7" w:rsidRPr="00EB778B" w:rsidRDefault="007423B7" w:rsidP="007423B7">
      <w:pPr>
        <w:spacing w:before="120" w:after="120"/>
        <w:jc w:val="both"/>
      </w:pPr>
      <w:r w:rsidRPr="00EB778B">
        <w:t>Voilà matière à</w:t>
      </w:r>
      <w:r>
        <w:t xml:space="preserve"> questionnement pour la CSN !!</w:t>
      </w:r>
      <w:r w:rsidRPr="00EB778B">
        <w:t>!</w:t>
      </w:r>
    </w:p>
    <w:p w14:paraId="085CC2D2" w14:textId="77777777" w:rsidR="007423B7" w:rsidRDefault="007423B7" w:rsidP="007423B7">
      <w:pPr>
        <w:spacing w:before="120" w:after="120"/>
        <w:jc w:val="both"/>
      </w:pPr>
    </w:p>
    <w:p w14:paraId="69AAA04B" w14:textId="77777777" w:rsidR="007423B7" w:rsidRDefault="007423B7" w:rsidP="007423B7">
      <w:pPr>
        <w:spacing w:before="120" w:after="120"/>
        <w:jc w:val="both"/>
      </w:pPr>
      <w:r>
        <w:br w:type="page"/>
        <w:t>[96]</w:t>
      </w:r>
    </w:p>
    <w:p w14:paraId="51D44B51" w14:textId="77777777" w:rsidR="007423B7" w:rsidRPr="00EB778B" w:rsidRDefault="007423B7" w:rsidP="007423B7">
      <w:pPr>
        <w:spacing w:before="120" w:after="120"/>
        <w:jc w:val="both"/>
      </w:pPr>
    </w:p>
    <w:p w14:paraId="585A35BF" w14:textId="77777777" w:rsidR="007423B7" w:rsidRPr="00EB778B" w:rsidRDefault="007423B7" w:rsidP="007423B7">
      <w:pPr>
        <w:pStyle w:val="b"/>
      </w:pPr>
      <w:r w:rsidRPr="00EB778B">
        <w:t>La pauvreté</w:t>
      </w:r>
    </w:p>
    <w:p w14:paraId="17CCB9A1" w14:textId="77777777" w:rsidR="007423B7" w:rsidRDefault="007423B7" w:rsidP="007423B7">
      <w:pPr>
        <w:spacing w:before="120" w:after="120"/>
        <w:jc w:val="both"/>
      </w:pPr>
    </w:p>
    <w:p w14:paraId="23FA15C7" w14:textId="77777777" w:rsidR="007423B7" w:rsidRPr="00EB778B" w:rsidRDefault="007423B7" w:rsidP="007423B7">
      <w:pPr>
        <w:spacing w:before="120" w:after="120"/>
        <w:jc w:val="both"/>
      </w:pPr>
      <w:r w:rsidRPr="00EB778B">
        <w:t>La préoccupation à l’égard des jeunes m’entraîne vers la dernière problématique que je voudrais aborder, celle de la pauvreté. Mais, avant de la soulever, il peut être utile de s’arrêter quelque peu sur la question incidente de la précarisation du travail.</w:t>
      </w:r>
    </w:p>
    <w:p w14:paraId="4C22474A" w14:textId="77777777" w:rsidR="007423B7" w:rsidRPr="00EB778B" w:rsidRDefault="007423B7" w:rsidP="007423B7">
      <w:pPr>
        <w:spacing w:before="120" w:after="120"/>
        <w:jc w:val="both"/>
      </w:pPr>
      <w:r w:rsidRPr="00EB778B">
        <w:t>Un nombre important de femmes, d’hommes et de jeunes qui tr</w:t>
      </w:r>
      <w:r w:rsidRPr="00EB778B">
        <w:t>a</w:t>
      </w:r>
      <w:r w:rsidRPr="00EB778B">
        <w:t>vaillent sont confinés dans des secteurs où la syndicalisation est diff</w:t>
      </w:r>
      <w:r w:rsidRPr="00EB778B">
        <w:t>i</w:t>
      </w:r>
      <w:r w:rsidRPr="00EB778B">
        <w:t>cile et la protection sociale peu développée. Souvent ces personnes entrent dans le monde en croissance des emplois atypiques ou aut</w:t>
      </w:r>
      <w:r w:rsidRPr="00EB778B">
        <w:t>o</w:t>
      </w:r>
      <w:r w:rsidRPr="00EB778B">
        <w:t>nomes qui, s’il n’est pas toujours le monde de la pauvreté, n’en d</w:t>
      </w:r>
      <w:r w:rsidRPr="00EB778B">
        <w:t>e</w:t>
      </w:r>
      <w:r w:rsidRPr="00EB778B">
        <w:t>meure pas moins celui de la précarité.</w:t>
      </w:r>
    </w:p>
    <w:p w14:paraId="5A15AD1C" w14:textId="77777777" w:rsidR="007423B7" w:rsidRPr="00EB778B" w:rsidRDefault="007423B7" w:rsidP="007423B7">
      <w:pPr>
        <w:spacing w:before="120" w:after="120"/>
        <w:jc w:val="both"/>
      </w:pPr>
      <w:r w:rsidRPr="00EB778B">
        <w:t>La Commission des droits de la personne étudie les changements actuels à la structure et à l’organisation du travail, préoccupée partic</w:t>
      </w:r>
      <w:r w:rsidRPr="00EB778B">
        <w:t>u</w:t>
      </w:r>
      <w:r w:rsidRPr="00EB778B">
        <w:t>lièrement par le peu, voire l’absence, de protection sociale pour les personnes qui gagnent leur subsistance dans ces nouvelles formes d’emploi.</w:t>
      </w:r>
    </w:p>
    <w:p w14:paraId="0C9EF31A" w14:textId="77777777" w:rsidR="007423B7" w:rsidRPr="00EB778B" w:rsidRDefault="007423B7" w:rsidP="007423B7">
      <w:pPr>
        <w:spacing w:before="120" w:after="120"/>
        <w:jc w:val="both"/>
      </w:pPr>
      <w:r w:rsidRPr="00EB778B">
        <w:t>L’une des pistes qu’il nous semble utile de suivre est celle qui chercherait à ouvrir cet accès à la protection sociale. Faut-il revoir nos régimes actuels de protection, peut-être encore trop arrimés au travail salarié ? Faut-il définir des statuts spéciaux pour certaines catégories spécifiques de travailleurs qui exercent une activité non salariée, au sens habituel, mais qui néanmoins se trouvent dans une certaine rel</w:t>
      </w:r>
      <w:r w:rsidRPr="00EB778B">
        <w:t>a</w:t>
      </w:r>
      <w:r w:rsidRPr="00EB778B">
        <w:t>tion de dépendance pour assurer leur subsistance ? Faut-il définir de nouvelles formes de syndicalisation ?</w:t>
      </w:r>
    </w:p>
    <w:p w14:paraId="48E0DD73" w14:textId="77777777" w:rsidR="007423B7" w:rsidRPr="00EB778B" w:rsidRDefault="007423B7" w:rsidP="007423B7">
      <w:pPr>
        <w:spacing w:before="120" w:after="120"/>
        <w:jc w:val="both"/>
      </w:pPr>
      <w:r w:rsidRPr="00EB778B">
        <w:t>La Commission poursuit sa réflexion et proposera, s’il y a lieu, des modifications à la Charte pour l’adapter au nouvel environnement de travail.</w:t>
      </w:r>
    </w:p>
    <w:p w14:paraId="759C56AC" w14:textId="77777777" w:rsidR="007423B7" w:rsidRPr="00EB778B" w:rsidRDefault="007423B7" w:rsidP="007423B7">
      <w:pPr>
        <w:spacing w:before="120" w:after="120"/>
        <w:jc w:val="both"/>
      </w:pPr>
      <w:r w:rsidRPr="00EB778B">
        <w:t>Enfin, il y a la réalité de la pauvreté contre laquelle il est urgent que la société québécoise se mobilise. Dans une intervention publique récente à propos du projet de réforme de la sécurité du revenu, la Commission rappelait que la Charte et les engagements internationaux du Québec soutiennent le principe d’un niveau de vie décent. Dans cette optique, la Commission suggérait notamment que toute réforme se fasse concurremment à la mise en œuvre d’un ensemble cohérent de mesures de protection sociale propres à résorber immédiatement la pauvreté. Entre autres, la Commission réaffirmait aussi que le non-assujettissement des programmes de sécurité du revenu aux garanties reconnues à la majorité des travailleurs et des travailleuses constituait une forme de discrimination fondée sur la condition sociale.</w:t>
      </w:r>
    </w:p>
    <w:p w14:paraId="09B5F2C8" w14:textId="77777777" w:rsidR="007423B7" w:rsidRPr="00EB778B" w:rsidRDefault="007423B7" w:rsidP="007423B7">
      <w:pPr>
        <w:spacing w:before="120" w:after="120"/>
        <w:jc w:val="both"/>
      </w:pPr>
      <w:r w:rsidRPr="00EB778B">
        <w:t>La CSN, tout au long de son histoire, ne s’est pas dérobée à la prise de conscience du problème social grave que constitue la pauvreté qui affecte principalement des personnes hors du marché du travail. Nous l’invitons à persister et à développer davantage cette attitude de sol</w:t>
      </w:r>
      <w:r w:rsidRPr="00EB778B">
        <w:t>i</w:t>
      </w:r>
      <w:r w:rsidRPr="00EB778B">
        <w:t xml:space="preserve">darité envers ceux et celles qui sont les plus touchés par </w:t>
      </w:r>
      <w:r>
        <w:t>l’</w:t>
      </w:r>
      <w:r w:rsidRPr="00EB778B">
        <w:t>appauvrissement d’une portion grandissante de</w:t>
      </w:r>
      <w:r>
        <w:t xml:space="preserve"> [97] </w:t>
      </w:r>
      <w:r w:rsidRPr="00EB778B">
        <w:t>la population. Les liens de la CSN avec les mouvements comm</w:t>
      </w:r>
      <w:r w:rsidRPr="00EB778B">
        <w:t>u</w:t>
      </w:r>
      <w:r w:rsidRPr="00EB778B">
        <w:t>nautaires méritent donc d’être continuellement maintenus et resserrés.</w:t>
      </w:r>
    </w:p>
    <w:p w14:paraId="242FA485" w14:textId="77777777" w:rsidR="007423B7" w:rsidRPr="00EB778B" w:rsidRDefault="007423B7" w:rsidP="007423B7">
      <w:pPr>
        <w:spacing w:before="120" w:after="120"/>
        <w:jc w:val="both"/>
      </w:pPr>
      <w:r w:rsidRPr="00EB778B">
        <w:t>Je termine en soulignant que les problèmes sociaux complexes auxquels nous sommes confrontés, tous et toutes directement ou ind</w:t>
      </w:r>
      <w:r w:rsidRPr="00EB778B">
        <w:t>i</w:t>
      </w:r>
      <w:r w:rsidRPr="00EB778B">
        <w:t>rectement, soulèvent un enjeu primordial en matière de droits et libe</w:t>
      </w:r>
      <w:r w:rsidRPr="00EB778B">
        <w:t>r</w:t>
      </w:r>
      <w:r w:rsidRPr="00EB778B">
        <w:t>tés, celui du respect de la dignité de la personne humaine, pierre d’assises de toutes les solidarités. En ce sens, nous espérons que le passé de la CSN sera garant de son avenir, permettant ainsi une contribution essentielle de cette centrale syndicale à la promotion des droits et libertés au Québec.</w:t>
      </w:r>
    </w:p>
    <w:p w14:paraId="52C74F31" w14:textId="77777777" w:rsidR="007423B7" w:rsidRDefault="007423B7" w:rsidP="007423B7">
      <w:pPr>
        <w:pStyle w:val="p"/>
      </w:pPr>
      <w:r w:rsidRPr="00EB778B">
        <w:br w:type="page"/>
      </w:r>
      <w:r>
        <w:t>[98]</w:t>
      </w:r>
    </w:p>
    <w:p w14:paraId="4335F294" w14:textId="77777777" w:rsidR="007423B7" w:rsidRDefault="007423B7" w:rsidP="007423B7">
      <w:pPr>
        <w:jc w:val="both"/>
      </w:pPr>
    </w:p>
    <w:p w14:paraId="07A7E133" w14:textId="77777777" w:rsidR="007423B7" w:rsidRPr="00E07116" w:rsidRDefault="007423B7" w:rsidP="007423B7">
      <w:pPr>
        <w:jc w:val="both"/>
      </w:pPr>
    </w:p>
    <w:p w14:paraId="4E77154D" w14:textId="77777777" w:rsidR="007423B7" w:rsidRDefault="007423B7" w:rsidP="007423B7">
      <w:pPr>
        <w:jc w:val="both"/>
      </w:pPr>
    </w:p>
    <w:p w14:paraId="49791884" w14:textId="77777777" w:rsidR="007423B7" w:rsidRDefault="007423B7" w:rsidP="007423B7">
      <w:pPr>
        <w:spacing w:after="120"/>
        <w:ind w:firstLine="0"/>
        <w:jc w:val="center"/>
        <w:rPr>
          <w:b/>
          <w:sz w:val="24"/>
        </w:rPr>
      </w:pPr>
      <w:bookmarkStart w:id="18" w:name="La_CSN_pt_2_texte_14"/>
      <w:r>
        <w:rPr>
          <w:b/>
          <w:sz w:val="24"/>
        </w:rPr>
        <w:t>La CSN. 75 ans d’action syndicale et sociale</w:t>
      </w:r>
    </w:p>
    <w:p w14:paraId="45AE6F39" w14:textId="77777777" w:rsidR="007423B7" w:rsidRPr="00F54CC7" w:rsidRDefault="007423B7" w:rsidP="007423B7">
      <w:pPr>
        <w:spacing w:after="120"/>
        <w:ind w:firstLine="0"/>
        <w:jc w:val="center"/>
        <w:rPr>
          <w:sz w:val="24"/>
        </w:rPr>
      </w:pPr>
      <w:r>
        <w:rPr>
          <w:b/>
          <w:color w:val="FF0000"/>
          <w:sz w:val="24"/>
        </w:rPr>
        <w:t>DEUXIÈME</w:t>
      </w:r>
      <w:r w:rsidRPr="00F7354D">
        <w:rPr>
          <w:b/>
          <w:color w:val="FF0000"/>
          <w:sz w:val="24"/>
        </w:rPr>
        <w:t xml:space="preserve"> PARTIE</w:t>
      </w:r>
      <w:r>
        <w:rPr>
          <w:b/>
          <w:sz w:val="24"/>
        </w:rPr>
        <w:br/>
      </w:r>
      <w:r>
        <w:rPr>
          <w:i/>
          <w:sz w:val="24"/>
        </w:rPr>
        <w:t>L’apport de la CSN à la vie syndicale</w:t>
      </w:r>
    </w:p>
    <w:p w14:paraId="4FEDAD6E" w14:textId="77777777" w:rsidR="007423B7" w:rsidRPr="00E07116" w:rsidRDefault="007423B7" w:rsidP="007423B7">
      <w:pPr>
        <w:jc w:val="both"/>
        <w:rPr>
          <w:szCs w:val="36"/>
        </w:rPr>
      </w:pPr>
    </w:p>
    <w:p w14:paraId="6C2338FD" w14:textId="77777777" w:rsidR="007423B7" w:rsidRPr="00E07116" w:rsidRDefault="007423B7" w:rsidP="007423B7">
      <w:pPr>
        <w:pStyle w:val="Titreniveau2"/>
      </w:pPr>
      <w:r>
        <w:t>“Les conseils centraux :</w:t>
      </w:r>
      <w:r>
        <w:br/>
        <w:t>points d’ancrage d’un contre-pouvoir</w:t>
      </w:r>
      <w:r>
        <w:br/>
        <w:t>ou foyers de concertation ?”</w:t>
      </w:r>
    </w:p>
    <w:bookmarkEnd w:id="18"/>
    <w:p w14:paraId="1E4E2E8F" w14:textId="77777777" w:rsidR="007423B7" w:rsidRPr="00E07116" w:rsidRDefault="007423B7" w:rsidP="007423B7">
      <w:pPr>
        <w:jc w:val="both"/>
        <w:rPr>
          <w:szCs w:val="36"/>
        </w:rPr>
      </w:pPr>
    </w:p>
    <w:p w14:paraId="385CE61D" w14:textId="77777777" w:rsidR="007423B7" w:rsidRPr="00E07116" w:rsidRDefault="007423B7" w:rsidP="007423B7">
      <w:pPr>
        <w:pStyle w:val="suite"/>
      </w:pPr>
      <w:r>
        <w:t>Bernard DIONNE</w:t>
      </w:r>
    </w:p>
    <w:p w14:paraId="5EF4A8EC" w14:textId="77777777" w:rsidR="007423B7" w:rsidRPr="00E07116" w:rsidRDefault="007423B7" w:rsidP="007423B7">
      <w:pPr>
        <w:jc w:val="both"/>
      </w:pPr>
    </w:p>
    <w:p w14:paraId="6B013D06" w14:textId="77777777" w:rsidR="007423B7" w:rsidRDefault="007423B7" w:rsidP="007423B7">
      <w:pPr>
        <w:jc w:val="both"/>
      </w:pPr>
    </w:p>
    <w:p w14:paraId="298F0079" w14:textId="77777777" w:rsidR="007423B7" w:rsidRPr="00E07116" w:rsidRDefault="007423B7" w:rsidP="007423B7">
      <w:pPr>
        <w:jc w:val="both"/>
      </w:pPr>
    </w:p>
    <w:p w14:paraId="6E11EE02" w14:textId="77777777" w:rsidR="007423B7" w:rsidRPr="00E07116" w:rsidRDefault="007423B7" w:rsidP="007423B7">
      <w:pPr>
        <w:jc w:val="both"/>
      </w:pPr>
    </w:p>
    <w:p w14:paraId="40E4AA94"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1F70C051" w14:textId="77777777" w:rsidR="007423B7" w:rsidRPr="00EB778B" w:rsidRDefault="007423B7" w:rsidP="007423B7">
      <w:pPr>
        <w:spacing w:before="120" w:after="120"/>
        <w:jc w:val="both"/>
      </w:pPr>
      <w:r w:rsidRPr="00EB778B">
        <w:t xml:space="preserve">Lorsque Radio-Canada a diffusé le document </w:t>
      </w:r>
      <w:r w:rsidRPr="00EB778B">
        <w:rPr>
          <w:i/>
          <w:iCs/>
        </w:rPr>
        <w:t>Les Enfants d’un si</w:t>
      </w:r>
      <w:r w:rsidRPr="00EB778B">
        <w:rPr>
          <w:i/>
          <w:iCs/>
        </w:rPr>
        <w:t>è</w:t>
      </w:r>
      <w:r w:rsidRPr="00EB778B">
        <w:rPr>
          <w:i/>
          <w:iCs/>
        </w:rPr>
        <w:t>cle fou,</w:t>
      </w:r>
      <w:r w:rsidRPr="00EB778B">
        <w:t xml:space="preserve"> un dimanche soir, on a pu apercevoir Michel Chartrand au pavillon d’éducation physique de l’Université de Montréal, alors qu’il haranguait les étudiants des tout nouveaux collèges d’enseignement général et professionnel (cégeps) qui s’apprêtaient, en octobre 1968, à occuper leurs collèges pour réclamer une deuxième université de la</w:t>
      </w:r>
      <w:r w:rsidRPr="00EB778B">
        <w:t>n</w:t>
      </w:r>
      <w:r w:rsidRPr="00EB778B">
        <w:t>gue française à Montréal. J’y étais et je me souviens encore du di</w:t>
      </w:r>
      <w:r w:rsidRPr="00EB778B">
        <w:t>s</w:t>
      </w:r>
      <w:r w:rsidRPr="00EB778B">
        <w:t>cours de M. Chartrand, qui dénonçait la quotidienneté de l’impérialisme américain qui en venait à contrôler une partie impo</w:t>
      </w:r>
      <w:r w:rsidRPr="00EB778B">
        <w:t>r</w:t>
      </w:r>
      <w:r w:rsidRPr="00EB778B">
        <w:t>tante de nos vies avec ses Corn Flakes de la multinationale Kellogs, son café de Nescafé, ses fruits Del Monte et le reste. Je ne savais pas encore ce qu’était un conseil central, mais je puis vous dire que le je</w:t>
      </w:r>
      <w:r w:rsidRPr="00EB778B">
        <w:t>u</w:t>
      </w:r>
      <w:r w:rsidRPr="00EB778B">
        <w:t>ne étudiant que j’étais a vite découvert qui était Michel Chartrand.</w:t>
      </w:r>
    </w:p>
    <w:p w14:paraId="438EA104" w14:textId="77777777" w:rsidR="007423B7" w:rsidRPr="00EB778B" w:rsidRDefault="007423B7" w:rsidP="007423B7">
      <w:pPr>
        <w:spacing w:before="120" w:after="120"/>
        <w:jc w:val="both"/>
      </w:pPr>
      <w:r w:rsidRPr="00EB778B">
        <w:t>Par la suite, à la faveur des luttes conduites tant par le mouvement nationaliste et par le mouvement étudiant que par le mouvement o</w:t>
      </w:r>
      <w:r w:rsidRPr="00EB778B">
        <w:t>u</w:t>
      </w:r>
      <w:r w:rsidRPr="00EB778B">
        <w:t>vrier des années du Front commun de 1972 et de la radicalisation des luttes ouvrières des années soixante-dix, j’ai pu mesurer l’engagement des travailleurs montréalais au Conseil central (CSN) de même qu’au Conseil du travail de Montréal (FTQ) dans le combat pour une société meilleure, plus égalitaire et plus humaine.</w:t>
      </w:r>
    </w:p>
    <w:p w14:paraId="51C3FC21" w14:textId="77777777" w:rsidR="007423B7" w:rsidRPr="00EB778B" w:rsidRDefault="007423B7" w:rsidP="007423B7">
      <w:pPr>
        <w:spacing w:before="120" w:after="120"/>
        <w:jc w:val="both"/>
      </w:pPr>
      <w:r w:rsidRPr="00EB778B">
        <w:t xml:space="preserve">Aujourd’hui, la CSN a entrepris une réforme de ses structures, les conseils centraux ne dénoncent plus l’impérialisme américain et la CSN a mis sur pied le Fond </w:t>
      </w:r>
      <w:r w:rsidRPr="00EB778B">
        <w:rPr>
          <w:i/>
          <w:iCs/>
        </w:rPr>
        <w:t>action,</w:t>
      </w:r>
      <w:r w:rsidRPr="00EB778B">
        <w:t xml:space="preserve"> qui suit les traces du Fonds de s</w:t>
      </w:r>
      <w:r w:rsidRPr="00EB778B">
        <w:t>o</w:t>
      </w:r>
      <w:r w:rsidRPr="00EB778B">
        <w:t>lidarité de la FTQ, naguère honni par la centrale-qui-ne-comptait-que-sur-ses-propres-moyens.</w:t>
      </w:r>
    </w:p>
    <w:p w14:paraId="66AC6A7B" w14:textId="77777777" w:rsidR="007423B7" w:rsidRPr="00EB778B" w:rsidRDefault="007423B7" w:rsidP="007423B7">
      <w:pPr>
        <w:spacing w:before="120" w:after="120"/>
        <w:jc w:val="both"/>
      </w:pPr>
      <w:r w:rsidRPr="00EB778B">
        <w:t>Que s’est-il passé depuis les débuts du mouvement syndical qu</w:t>
      </w:r>
      <w:r w:rsidRPr="00EB778B">
        <w:t>é</w:t>
      </w:r>
      <w:r w:rsidRPr="00EB778B">
        <w:t>bécois pour que les conseils centraux en viennent, d’abord, à prendre une place privilégiée dans le mouvement ouvrier et pourquoi, ensuite, se retrouvent-ils à la croisée des chemins, entre la coordination des combats quotidiens contre le patronat et la concertation qui est mai</w:t>
      </w:r>
      <w:r w:rsidRPr="00EB778B">
        <w:t>n</w:t>
      </w:r>
      <w:r w:rsidRPr="00EB778B">
        <w:t>tenant célébrée comme le fleuron du modèle québécois de dévelo</w:t>
      </w:r>
      <w:r w:rsidRPr="00EB778B">
        <w:t>p</w:t>
      </w:r>
      <w:r w:rsidRPr="00EB778B">
        <w:t>pement ? Qu’en est-il du Deuxième front, après les expériences du FRAP et du RCM à Montréal ? A travers un bref survol des 75 ans d’action municipale et régionale des conseils centraux, nous poserons un regard sur les contradictions des combats d’aujourd’hui.</w:t>
      </w:r>
    </w:p>
    <w:p w14:paraId="7F7DF17B" w14:textId="77777777" w:rsidR="007423B7" w:rsidRDefault="007423B7" w:rsidP="007423B7">
      <w:pPr>
        <w:spacing w:before="120" w:after="120"/>
        <w:jc w:val="both"/>
      </w:pPr>
      <w:r>
        <w:t>[99]</w:t>
      </w:r>
    </w:p>
    <w:p w14:paraId="1DA6051B" w14:textId="77777777" w:rsidR="007423B7" w:rsidRDefault="007423B7" w:rsidP="007423B7">
      <w:pPr>
        <w:spacing w:before="120" w:after="120"/>
        <w:jc w:val="both"/>
      </w:pPr>
    </w:p>
    <w:p w14:paraId="051E9562" w14:textId="77777777" w:rsidR="007423B7" w:rsidRPr="00EB778B" w:rsidRDefault="007423B7" w:rsidP="007423B7">
      <w:pPr>
        <w:pStyle w:val="a"/>
      </w:pPr>
      <w:r w:rsidRPr="00EB778B">
        <w:t>Les conseils centraux :</w:t>
      </w:r>
      <w:r>
        <w:br/>
      </w:r>
      <w:r w:rsidRPr="00EB778B">
        <w:t>dépasser l’horizon du métier et de l’entreprise</w:t>
      </w:r>
    </w:p>
    <w:p w14:paraId="01558967" w14:textId="77777777" w:rsidR="007423B7" w:rsidRDefault="007423B7" w:rsidP="007423B7">
      <w:pPr>
        <w:spacing w:before="120" w:after="120"/>
        <w:jc w:val="both"/>
      </w:pPr>
    </w:p>
    <w:p w14:paraId="4984DBC1" w14:textId="77777777" w:rsidR="007423B7" w:rsidRPr="00EB778B" w:rsidRDefault="007423B7" w:rsidP="007423B7">
      <w:pPr>
        <w:spacing w:before="120" w:after="120"/>
        <w:jc w:val="both"/>
      </w:pPr>
      <w:r w:rsidRPr="00EB778B">
        <w:t>À l’instar des travailleurs européens, comme ceux du Trade Union Congress (TUC) britannique dont l’origine remonte à la création d’un conseil des travailleurs de Londres, les travailleurs québécois co</w:t>
      </w:r>
      <w:r w:rsidRPr="00EB778B">
        <w:t>m</w:t>
      </w:r>
      <w:r w:rsidRPr="00EB778B">
        <w:t>prennent rapidement que l’unité ouvrière sur la scène municipale est une première percée au-delà de l’horizon du métier ou de l’entreprise et que le combat pour les droits politiques, comme le suffrage unive</w:t>
      </w:r>
      <w:r w:rsidRPr="00EB778B">
        <w:t>r</w:t>
      </w:r>
      <w:r w:rsidRPr="00EB778B">
        <w:t>sel et l’éligibilité des candidats, de même que le combat pour la jou</w:t>
      </w:r>
      <w:r w:rsidRPr="00EB778B">
        <w:t>r</w:t>
      </w:r>
      <w:r w:rsidRPr="00EB778B">
        <w:t>née de travail de 10 heures, puis de 9 et 8 heures, passent par l’implication dans la sphère politique. Or, au XIX</w:t>
      </w:r>
      <w:r w:rsidRPr="00EB778B">
        <w:rPr>
          <w:vertAlign w:val="superscript"/>
        </w:rPr>
        <w:t>e</w:t>
      </w:r>
      <w:r w:rsidRPr="00EB778B">
        <w:t xml:space="preserve"> siècle, la scène municipale se présente naturellement au regard des ouvriers, pourrait-on dire, car l’urbanisation qui accompagne l’industrialisation a tôt fait de les cantonner dans les quartiers insalubres et mal équipés, où ils peuvent à loisir mesurer la place que leur fait le capital dans la no</w:t>
      </w:r>
      <w:r w:rsidRPr="00EB778B">
        <w:t>u</w:t>
      </w:r>
      <w:r w:rsidRPr="00EB778B">
        <w:t>velle société industrielle.</w:t>
      </w:r>
    </w:p>
    <w:p w14:paraId="08EF62D2" w14:textId="77777777" w:rsidR="007423B7" w:rsidRPr="00EB778B" w:rsidRDefault="007423B7" w:rsidP="007423B7">
      <w:pPr>
        <w:spacing w:before="120" w:after="120"/>
        <w:jc w:val="both"/>
      </w:pPr>
      <w:r>
        <w:t>Ainsi, dès 1834, la Montreal T</w:t>
      </w:r>
      <w:r w:rsidRPr="00EB778B">
        <w:t>rades Un</w:t>
      </w:r>
      <w:r>
        <w:t>ion se présente comme le porte-</w:t>
      </w:r>
      <w:r w:rsidRPr="00EB778B">
        <w:t>parole de la « classe ouvrière » de Montréal. La Grande Ass</w:t>
      </w:r>
      <w:r w:rsidRPr="00EB778B">
        <w:t>o</w:t>
      </w:r>
      <w:r w:rsidRPr="00EB778B">
        <w:t>ciation de Médéric Lanctôt, en 1867, et la Ligue ouvrière de Montréal, en 1872, qui réclame la journée de 9 heures, préfigurent la naissance du Conseil central des métiers et du travail de Montréal (1886), œuvre conjointe des Chevaliers du travail et des unions internationales. Qu</w:t>
      </w:r>
      <w:r w:rsidRPr="00EB778B">
        <w:t>é</w:t>
      </w:r>
      <w:r w:rsidRPr="00EB778B">
        <w:t>bec n’est pas en reste, d’ailleurs, avec son Conseil central fondé en 1889.</w:t>
      </w:r>
    </w:p>
    <w:p w14:paraId="62AEB9D9" w14:textId="77777777" w:rsidR="007423B7" w:rsidRPr="00EB778B" w:rsidRDefault="007423B7" w:rsidP="007423B7">
      <w:pPr>
        <w:spacing w:before="120" w:after="120"/>
        <w:jc w:val="both"/>
      </w:pPr>
      <w:r w:rsidRPr="00EB778B">
        <w:t>Ainsi, les conseils centraux sont-ils le premier point de ralliement des ouvriers québécois jusqu’à la Première Guerre mondiale</w:t>
      </w:r>
      <w:r>
        <w:t> </w:t>
      </w:r>
      <w:r>
        <w:rPr>
          <w:rStyle w:val="Appelnotedebasdep"/>
        </w:rPr>
        <w:footnoteReference w:id="90"/>
      </w:r>
      <w:r w:rsidRPr="00EB778B">
        <w:t>. La CTCC-CSN n’a donc pas « créé » les conseils centraux...</w:t>
      </w:r>
    </w:p>
    <w:p w14:paraId="641CB670" w14:textId="77777777" w:rsidR="007423B7" w:rsidRPr="00EB778B" w:rsidRDefault="007423B7" w:rsidP="007423B7">
      <w:pPr>
        <w:spacing w:before="120" w:after="120"/>
        <w:jc w:val="both"/>
      </w:pPr>
      <w:r w:rsidRPr="00EB778B">
        <w:t>On peut dire d’ailleurs, que le Conseil central national de Québec est à l’origine de la fondation de la CTCC, ayant initié les premières rencontres de syndicats catholiques à l’échelle provinciale dès 1918, de concert avec le père Joseph-Papin Archambault, de Montréal, et l’abbé Maxime Fortin de Québec.</w:t>
      </w:r>
    </w:p>
    <w:p w14:paraId="3C8FC326" w14:textId="77777777" w:rsidR="007423B7" w:rsidRPr="00EB778B" w:rsidRDefault="007423B7" w:rsidP="007423B7">
      <w:pPr>
        <w:spacing w:before="120" w:after="120"/>
        <w:jc w:val="both"/>
      </w:pPr>
      <w:r w:rsidRPr="00EB778B">
        <w:t>Quant au Conseil central de Montréal, il f</w:t>
      </w:r>
      <w:r>
        <w:t>ut fondé en 1920, dans le sous-</w:t>
      </w:r>
      <w:r w:rsidRPr="00EB778B">
        <w:t>sol de l’Église Saint-Enfant-Jésus, en partie grâce à l’action du cercle Léon</w:t>
      </w:r>
      <w:r>
        <w:t> </w:t>
      </w:r>
      <w:r w:rsidRPr="00EB778B">
        <w:t>XIII de l’archevêché de Montréal. Inutile d’épiloguer longuement sur le fait que la perspective du clergé québécois était loin d’être celle du Conseil des métiers et du travail de Montréal, athée, matérialiste et socialisant !</w:t>
      </w:r>
    </w:p>
    <w:p w14:paraId="723E6830" w14:textId="77777777" w:rsidR="007423B7" w:rsidRPr="00EB778B" w:rsidRDefault="007423B7" w:rsidP="007423B7">
      <w:pPr>
        <w:spacing w:before="120" w:after="120"/>
        <w:jc w:val="both"/>
      </w:pPr>
      <w:r w:rsidRPr="00EB778B">
        <w:t>Ainsi, les conseils centraux précèdent la fondation de la centrale et cette expérience précieuse d’organisation, de regroupement, de form</w:t>
      </w:r>
      <w:r w:rsidRPr="00EB778B">
        <w:t>u</w:t>
      </w:r>
      <w:r w:rsidRPr="00EB778B">
        <w:t>lation des revendications des travailleurs et d’éducation syndicale d</w:t>
      </w:r>
      <w:r w:rsidRPr="00EB778B">
        <w:t>e</w:t>
      </w:r>
      <w:r w:rsidRPr="00EB778B">
        <w:t>vra être prise en compte par la nouvelle centrale. Les conseil</w:t>
      </w:r>
      <w:r>
        <w:t>s ce</w:t>
      </w:r>
      <w:r>
        <w:t>n</w:t>
      </w:r>
      <w:r>
        <w:t xml:space="preserve">traux de Montréal, Québec, [100] </w:t>
      </w:r>
      <w:r w:rsidRPr="00EB778B">
        <w:t>Chicoutimi, Hull, Trois-Rivières, Sherbrooke puis Saint-Hyacinthe permettent ainsi aux travailleurs de faire entendre leur voix sur la sc</w:t>
      </w:r>
      <w:r w:rsidRPr="00EB778B">
        <w:t>è</w:t>
      </w:r>
      <w:r w:rsidRPr="00EB778B">
        <w:t>ne municipale.</w:t>
      </w:r>
    </w:p>
    <w:p w14:paraId="5F2FDC0B" w14:textId="77777777" w:rsidR="007423B7" w:rsidRPr="00EB778B" w:rsidRDefault="007423B7" w:rsidP="007423B7">
      <w:pPr>
        <w:spacing w:before="120" w:after="120"/>
        <w:jc w:val="both"/>
      </w:pPr>
      <w:r w:rsidRPr="00EB778B">
        <w:t>Le nombre de conseils centraux passe ensuite de 7 à 11, puis à 22, couvrant l’ensemble du territoire du Québec. Une récente réforme des structures à la CSN a fait passer ce nombre à 13, afin de faire coïnc</w:t>
      </w:r>
      <w:r w:rsidRPr="00EB778B">
        <w:t>i</w:t>
      </w:r>
      <w:r w:rsidRPr="00EB778B">
        <w:t>der les territoires de services régionaux avec le découpage des régions administratives du Québec.</w:t>
      </w:r>
    </w:p>
    <w:p w14:paraId="4A196D55" w14:textId="77777777" w:rsidR="007423B7" w:rsidRPr="00EB778B" w:rsidRDefault="007423B7" w:rsidP="007423B7">
      <w:pPr>
        <w:spacing w:before="120" w:after="120"/>
        <w:jc w:val="both"/>
      </w:pPr>
      <w:r w:rsidRPr="00EB778B">
        <w:t>Mais le débat des structures s’accompagne toujours, à la CSN, d’un débat autrement plus dramatique sur le projet de société de la centrale.</w:t>
      </w:r>
    </w:p>
    <w:p w14:paraId="4C843FD4" w14:textId="77777777" w:rsidR="007423B7" w:rsidRDefault="007423B7" w:rsidP="007423B7">
      <w:pPr>
        <w:spacing w:before="120" w:after="120"/>
        <w:jc w:val="both"/>
      </w:pPr>
    </w:p>
    <w:p w14:paraId="08917BB7" w14:textId="77777777" w:rsidR="007423B7" w:rsidRPr="00EB778B" w:rsidRDefault="007423B7" w:rsidP="007423B7">
      <w:pPr>
        <w:pStyle w:val="a"/>
      </w:pPr>
      <w:r w:rsidRPr="00EB778B">
        <w:t>Le De</w:t>
      </w:r>
      <w:r>
        <w:t>uxième front et la belle époque</w:t>
      </w:r>
      <w:r>
        <w:br/>
      </w:r>
      <w:r w:rsidRPr="00EB778B">
        <w:t>du Conseil central de Mo</w:t>
      </w:r>
      <w:r w:rsidRPr="00EB778B">
        <w:t>n</w:t>
      </w:r>
      <w:r w:rsidRPr="00EB778B">
        <w:t>tréal</w:t>
      </w:r>
    </w:p>
    <w:p w14:paraId="5043CAD6" w14:textId="77777777" w:rsidR="007423B7" w:rsidRDefault="007423B7" w:rsidP="007423B7">
      <w:pPr>
        <w:spacing w:before="120" w:after="120"/>
        <w:jc w:val="both"/>
      </w:pPr>
    </w:p>
    <w:p w14:paraId="53C945CA" w14:textId="77777777" w:rsidR="007423B7" w:rsidRPr="00EB778B" w:rsidRDefault="007423B7" w:rsidP="007423B7">
      <w:pPr>
        <w:spacing w:before="120" w:after="120"/>
        <w:jc w:val="both"/>
      </w:pPr>
      <w:r w:rsidRPr="00EB778B">
        <w:t>Déjà, au cours des années cinquante, contrairement à une certaine vision pessimiste des années de la « grande noirceur », les travailleurs mènent des luttes populaires fort intenses, tant au niveau des cond</w:t>
      </w:r>
      <w:r w:rsidRPr="00EB778B">
        <w:t>i</w:t>
      </w:r>
      <w:r w:rsidRPr="00EB778B">
        <w:t>tions de travail que de la lutte pour le logement, notamment. Ce sont les premières expériences de luttes en commun entre syndicats cath</w:t>
      </w:r>
      <w:r w:rsidRPr="00EB778B">
        <w:t>o</w:t>
      </w:r>
      <w:r w:rsidRPr="00EB778B">
        <w:t>liques et internationaux, et ce sont les premières jonctions entres mil</w:t>
      </w:r>
      <w:r w:rsidRPr="00EB778B">
        <w:t>i</w:t>
      </w:r>
      <w:r w:rsidRPr="00EB778B">
        <w:t>tants des groupes communautaires et militants syndicaux, à Montréal notamment.</w:t>
      </w:r>
    </w:p>
    <w:p w14:paraId="6B872C40" w14:textId="77777777" w:rsidR="007423B7" w:rsidRPr="00EB778B" w:rsidRDefault="007423B7" w:rsidP="007423B7">
      <w:pPr>
        <w:spacing w:before="120" w:after="120"/>
        <w:jc w:val="both"/>
      </w:pPr>
      <w:r w:rsidRPr="00EB778B">
        <w:t>Mais c’est le développement d’un Deuxième front, au cours des années 1960, qui incarne le mieux cette tendance du mouvement sy</w:t>
      </w:r>
      <w:r w:rsidRPr="00EB778B">
        <w:t>n</w:t>
      </w:r>
      <w:r w:rsidRPr="00EB778B">
        <w:t>dical et qui donne un second souffle à l’action des conseils centraux. Pour Marcel Pépin, « il faut avoir deux jambes dans un mouvement, on ne peut marcher sur une seule jambe. Il faut avoir l’aspect interpr</w:t>
      </w:r>
      <w:r w:rsidRPr="00EB778B">
        <w:t>o</w:t>
      </w:r>
      <w:r w:rsidRPr="00EB778B">
        <w:t>fessionnel très développé. Et ça, ce sont les conseils centraux et... le Deuxième front »</w:t>
      </w:r>
      <w:r>
        <w:t> </w:t>
      </w:r>
      <w:r>
        <w:rPr>
          <w:rStyle w:val="Appelnotedebasdep"/>
        </w:rPr>
        <w:footnoteReference w:id="91"/>
      </w:r>
      <w:r w:rsidRPr="00EB778B">
        <w:t>.</w:t>
      </w:r>
    </w:p>
    <w:p w14:paraId="3BB9733C" w14:textId="77777777" w:rsidR="007423B7" w:rsidRPr="00EB778B" w:rsidRDefault="007423B7" w:rsidP="007423B7">
      <w:pPr>
        <w:spacing w:before="120" w:after="120"/>
        <w:jc w:val="both"/>
      </w:pPr>
      <w:r w:rsidRPr="00EB778B">
        <w:t>Les années 1966-1970 sont marquées par le tournant politique des revendications populaires et syndicales, et le terrain municipal sert en quelque sorte de laboratoire à toutes sortes d’expériences qui auront plus ou moins de succès. Ainsi, à l’image de ces étudiants américains subventionnés par Robert Kennedy qui s’en vont aider, dans le Sud des États-Unis, les Noirs à s’organiser pour réclamer le respect de leurs droits civiques, les animateurs sociaux et les étudiants de l’Université de Montréal « descendent » dans les quartiers ouvriers de Montréal pour y mener la guerre à la pauvreté : ce sont la Compagnie des Jeunes Canadiens (CJC), l’Union générale des étudiants du Qu</w:t>
      </w:r>
      <w:r w:rsidRPr="00EB778B">
        <w:t>é</w:t>
      </w:r>
      <w:r w:rsidRPr="00EB778B">
        <w:t>bec (UGEQ) et le mouvement des Travailleurs étudiants du Québec (TEQ) qui découvrent la condition sociale des travailleurs. Ce sont les comités de citoyens dans les quartiers montréalais ; les POPIR (projets d’organisation populaire, d’information et de regroupement) qui se veulent d’abord en marge du mouvement syndical.</w:t>
      </w:r>
    </w:p>
    <w:p w14:paraId="5486927F" w14:textId="77777777" w:rsidR="007423B7" w:rsidRPr="00EB778B" w:rsidRDefault="007423B7" w:rsidP="007423B7">
      <w:pPr>
        <w:spacing w:before="120" w:after="120"/>
        <w:jc w:val="both"/>
      </w:pPr>
      <w:r>
        <w:t>[101]</w:t>
      </w:r>
    </w:p>
    <w:p w14:paraId="49AEF9D6" w14:textId="77777777" w:rsidR="007423B7" w:rsidRPr="00EB778B" w:rsidRDefault="007423B7" w:rsidP="007423B7">
      <w:pPr>
        <w:spacing w:before="120" w:after="120"/>
        <w:jc w:val="both"/>
      </w:pPr>
      <w:r w:rsidRPr="00EB778B">
        <w:t>À la CSN, les luttes sur le front de la consommation commencent dès 1962, avec les premiers comités de budget familial (à l’origine des ACEF), mais c’est avec l’arrivée de Marcel Pépin à la tête de la ce</w:t>
      </w:r>
      <w:r w:rsidRPr="00EB778B">
        <w:t>n</w:t>
      </w:r>
      <w:r w:rsidRPr="00EB778B">
        <w:t xml:space="preserve">trale, en 1965, et les rapports moraux </w:t>
      </w:r>
      <w:r w:rsidRPr="00EB778B">
        <w:rPr>
          <w:i/>
          <w:iCs/>
        </w:rPr>
        <w:t>Une société bâtie pour l'homme</w:t>
      </w:r>
      <w:r w:rsidRPr="00EB778B">
        <w:t xml:space="preserve"> (1966) et </w:t>
      </w:r>
      <w:r w:rsidRPr="00EB778B">
        <w:rPr>
          <w:i/>
          <w:iCs/>
        </w:rPr>
        <w:t>Un deuxième front (</w:t>
      </w:r>
      <w:r w:rsidRPr="00EB778B">
        <w:t xml:space="preserve"> 1968) que le virage politique est consommé : le Service d’action politique de la centrale veut mettre sur pied des Comités d’action politique (CAP) et ce sera dans les villes que des candidats ouvriers se feront élire, sur la Côte-nord nota</w:t>
      </w:r>
      <w:r w:rsidRPr="00EB778B">
        <w:t>m</w:t>
      </w:r>
      <w:r w:rsidRPr="00EB778B">
        <w:t>ment.</w:t>
      </w:r>
    </w:p>
    <w:p w14:paraId="58B36F91" w14:textId="77777777" w:rsidR="007423B7" w:rsidRPr="00EB778B" w:rsidRDefault="007423B7" w:rsidP="007423B7">
      <w:pPr>
        <w:spacing w:before="120" w:after="120"/>
        <w:jc w:val="both"/>
      </w:pPr>
      <w:r w:rsidRPr="00EB778B">
        <w:t>C’est lors du colloque intersyndical de 1970 que s’opère la jon</w:t>
      </w:r>
      <w:r w:rsidRPr="00EB778B">
        <w:t>c</w:t>
      </w:r>
      <w:r w:rsidRPr="00EB778B">
        <w:t>tion entre militants populaires et militants syndicaux. C’est l’origine du FRAP, le Front d’action politique à Montréal, qui regroupe les c</w:t>
      </w:r>
      <w:r w:rsidRPr="00EB778B">
        <w:t>o</w:t>
      </w:r>
      <w:r w:rsidRPr="00EB778B">
        <w:t>mités d’action politique des quartiers ouvriers de la ville dont le pr</w:t>
      </w:r>
      <w:r w:rsidRPr="00EB778B">
        <w:t>o</w:t>
      </w:r>
      <w:r w:rsidRPr="00EB778B">
        <w:t>gramme est révolutionnaire pour l’époque. L’élection de novembre 1970 se fait dans le climat que l’on sait : pendant que son chef, Paul Cliché, échappe de peu à la prison, que la Loi des mesures de guerre est proclamée, et que le FRAP est assimilé au FLQ qui vient d’assassiner Pierre Laporte, le parti obtient 10% des suffrages, tandis que la maire Drapeau est plébiscité. La leçon porte : le FRAP est s</w:t>
      </w:r>
      <w:r w:rsidRPr="00EB778B">
        <w:t>a</w:t>
      </w:r>
      <w:r w:rsidRPr="00EB778B">
        <w:t>bordé pour donner naissance au RCM, Rassemblement des citoyens et citoyennes de Montréal, parti plus modéré qui recueille 44</w:t>
      </w:r>
      <w:r>
        <w:t> %</w:t>
      </w:r>
      <w:r w:rsidRPr="00EB778B">
        <w:t xml:space="preserve"> des voix dès 1974, avec Jacques Couture, et prend le pouvoir en 1986, avec l’ex-avocat de la CSN Jean Doré.</w:t>
      </w:r>
    </w:p>
    <w:p w14:paraId="76CBEBEF" w14:textId="77777777" w:rsidR="007423B7" w:rsidRPr="00EB778B" w:rsidRDefault="007423B7" w:rsidP="007423B7">
      <w:pPr>
        <w:spacing w:before="120" w:after="120"/>
        <w:jc w:val="both"/>
      </w:pPr>
      <w:r w:rsidRPr="00EB778B">
        <w:t>Comment parler du Conseil central sans mentionner l’action éne</w:t>
      </w:r>
      <w:r w:rsidRPr="00EB778B">
        <w:t>r</w:t>
      </w:r>
      <w:r w:rsidRPr="00EB778B">
        <w:t>gique de celui qui l’incarna en des temps difficiles, monsieur Michel Chartrand. Président du Parti socialiste du Québec de 1963 à 1966, il devient président du Conseil central en 1969, accompagnant et insp</w:t>
      </w:r>
      <w:r w:rsidRPr="00EB778B">
        <w:t>i</w:t>
      </w:r>
      <w:r w:rsidRPr="00EB778B">
        <w:t>rant la radicalisation du conseil. Bataille contre le bill 63, appui à Charles Gagnon et Pierre Vallières, création du FRAP, octobre 70, Front commun de 1972 conduisent le Conseil central à adopter une plateforme socialiste en 1972 (« Le socialisme, c’est la démocratie »). Nous connaissons également l’implication de Michel Chartrand a</w:t>
      </w:r>
      <w:r w:rsidRPr="00EB778B">
        <w:t>u</w:t>
      </w:r>
      <w:r w:rsidRPr="00EB778B">
        <w:t>près des travailleurs de la construction, l’expulsion des rangs de la CSN du syndicat de la construction de Montréal, en 1970, pour avoir appuyé la grève de la FTQ-construction, rejetée par la Fédération du bâtiment et du bois de la CSN. Cette dernière réclama même l’expulsion du Conseil central qui continuait d’abriter le syndicat de Chartrand. L’affaire connut son épilogue lors de l’expulsion des 3D et de la formation de la CSD : les Daigle, Dion et Dalpé, qui n’avaient pas été les derniers à réclamer le départ de Chartrand, en 1970, s’en étaient fait un ennemi irréductible qui allait militer pour leur expulsion de la centrale.</w:t>
      </w:r>
    </w:p>
    <w:p w14:paraId="08271D00" w14:textId="77777777" w:rsidR="007423B7" w:rsidRPr="00EB778B" w:rsidRDefault="007423B7" w:rsidP="007423B7">
      <w:pPr>
        <w:spacing w:before="120" w:after="120"/>
        <w:jc w:val="both"/>
      </w:pPr>
      <w:r w:rsidRPr="00EB778B">
        <w:t>C’était aussi l’époque où le Conseil central dénonçait la particip</w:t>
      </w:r>
      <w:r w:rsidRPr="00EB778B">
        <w:t>a</w:t>
      </w:r>
      <w:r w:rsidRPr="00EB778B">
        <w:t>tion des représentants ouvriers au Sommet économique de La Malbaie convoqué par le gouverneront Lévesque, même s’il avait appuyé le PQ en 1973 et 1976 : la concertation, disait-on alors, c’est de la coll</w:t>
      </w:r>
      <w:r w:rsidRPr="00EB778B">
        <w:t>a</w:t>
      </w:r>
      <w:r w:rsidRPr="00EB778B">
        <w:t>boration de classe. La nécessité d’un parti de travailleurs ne faisait aucun doute pour des centaines de militants</w:t>
      </w:r>
      <w:r>
        <w:t xml:space="preserve"> [102] </w:t>
      </w:r>
      <w:r w:rsidRPr="00EB778B">
        <w:t>du Conseil central de l’époque, même si on se gardait bien d’entériner les propositions en ce sens des divers groupes gauchistes qui envahissaient la CSN durant les années 1970.</w:t>
      </w:r>
    </w:p>
    <w:p w14:paraId="5F902F23" w14:textId="77777777" w:rsidR="007423B7" w:rsidRDefault="007423B7" w:rsidP="007423B7">
      <w:pPr>
        <w:spacing w:before="120" w:after="120"/>
        <w:jc w:val="both"/>
      </w:pPr>
    </w:p>
    <w:p w14:paraId="396D3D03" w14:textId="77777777" w:rsidR="007423B7" w:rsidRPr="00EB778B" w:rsidRDefault="007423B7" w:rsidP="007423B7">
      <w:pPr>
        <w:pStyle w:val="a"/>
      </w:pPr>
      <w:r w:rsidRPr="00EB778B">
        <w:t>À la croisée des chemins</w:t>
      </w:r>
    </w:p>
    <w:p w14:paraId="2ECA7A20" w14:textId="77777777" w:rsidR="007423B7" w:rsidRDefault="007423B7" w:rsidP="007423B7">
      <w:pPr>
        <w:spacing w:before="120" w:after="120"/>
        <w:jc w:val="both"/>
      </w:pPr>
    </w:p>
    <w:p w14:paraId="28BBF5E4" w14:textId="77777777" w:rsidR="007423B7" w:rsidRPr="00EB778B" w:rsidRDefault="007423B7" w:rsidP="007423B7">
      <w:pPr>
        <w:spacing w:before="120" w:after="120"/>
        <w:jc w:val="both"/>
      </w:pPr>
      <w:r w:rsidRPr="00EB778B">
        <w:t>Le contexte actuel est marqué par de grands changements dans la société et dans le mouvement ouvrier. Mona-Josée Gagnon</w:t>
      </w:r>
      <w:r>
        <w:t> </w:t>
      </w:r>
      <w:r>
        <w:rPr>
          <w:rStyle w:val="Appelnotedebasdep"/>
        </w:rPr>
        <w:footnoteReference w:id="92"/>
      </w:r>
      <w:r w:rsidRPr="00EB778B">
        <w:t xml:space="preserve"> a fait remarquer avec justesse la convergence de deux évolutions sociales incontournables, celle de la classe ouvrière elle-même, alors que l’ouvrier de la production est devenu minoritaire au sein de la popul</w:t>
      </w:r>
      <w:r w:rsidRPr="00EB778B">
        <w:t>a</w:t>
      </w:r>
      <w:r w:rsidRPr="00EB778B">
        <w:t>tion active et même au sein du mouvement syndical et ne représente plus le cœur ou l’âme d’un mouvement social qui recherchait son s</w:t>
      </w:r>
      <w:r w:rsidRPr="00EB778B">
        <w:t>a</w:t>
      </w:r>
      <w:r w:rsidRPr="00EB778B">
        <w:t>lut dans la lutte contre l’extorsion de la plus-value, selon les ense</w:t>
      </w:r>
      <w:r w:rsidRPr="00EB778B">
        <w:t>i</w:t>
      </w:r>
      <w:r w:rsidRPr="00EB778B">
        <w:t>gnements d’un marxisme aujourd’hui bien déconsidéré. D’autre part, l’État, censé incarner la redistribution des richesses et la protection des démunis, est paralysé par son obsession du déficit zéro et la rédu</w:t>
      </w:r>
      <w:r w:rsidRPr="00EB778B">
        <w:t>c</w:t>
      </w:r>
      <w:r w:rsidRPr="00EB778B">
        <w:t>tion, pour ne pas dire le démantèlement, des services publics.</w:t>
      </w:r>
    </w:p>
    <w:p w14:paraId="4DD5049E" w14:textId="77777777" w:rsidR="007423B7" w:rsidRPr="00EB778B" w:rsidRDefault="007423B7" w:rsidP="007423B7">
      <w:pPr>
        <w:spacing w:before="120" w:after="120"/>
        <w:jc w:val="both"/>
      </w:pPr>
      <w:r w:rsidRPr="00EB778B">
        <w:t>Le syndicalisme traverserait ainsi une crise d’identité, partagé e</w:t>
      </w:r>
      <w:r w:rsidRPr="00EB778B">
        <w:t>n</w:t>
      </w:r>
      <w:r w:rsidRPr="00EB778B">
        <w:t>tre la mission de donner des services à des membres, dont les intérêts ne coïncident pas toujours, et la mission plus générale de représenter et de défendre les intérêts de l’ensemble des travailleurs, alors que cette identification à la classe ouvrière ne constitue guère un symbole qui favorise le ralliement de nos jours.</w:t>
      </w:r>
    </w:p>
    <w:p w14:paraId="001F049C" w14:textId="77777777" w:rsidR="007423B7" w:rsidRPr="00EB778B" w:rsidRDefault="007423B7" w:rsidP="007423B7">
      <w:pPr>
        <w:spacing w:before="120" w:after="120"/>
        <w:jc w:val="both"/>
      </w:pPr>
      <w:r w:rsidRPr="00EB778B">
        <w:t>Nous pourrions ajouter à ces deux tendances lourdes celle de la mondialisation, qui nous amène des conflits comme celui de Ke</w:t>
      </w:r>
      <w:r w:rsidRPr="00EB778B">
        <w:t>n</w:t>
      </w:r>
      <w:r w:rsidRPr="00EB778B">
        <w:t>worth à Sainte-Thérèse, alors que la maison-mère Paccar a pu jouer sur l’existence de ses usines au Mexique pour menacer de fermer celle de Sainte-Thérèse et obtenir des concessions majeures auprès du sy</w:t>
      </w:r>
      <w:r w:rsidRPr="00EB778B">
        <w:t>n</w:t>
      </w:r>
      <w:r w:rsidRPr="00EB778B">
        <w:t xml:space="preserve">dicat local, qui a perdu les trois-quarts de ses membres dans l’opération. Et le discrédit de l’expérience socialiste dans les </w:t>
      </w:r>
      <w:r>
        <w:t>pays d’Europe de l’</w:t>
      </w:r>
      <w:r w:rsidRPr="00EB778B">
        <w:t>Est, qui entraîne le rejet de l’option socialiste elle-même.</w:t>
      </w:r>
    </w:p>
    <w:p w14:paraId="410074AB" w14:textId="77777777" w:rsidR="007423B7" w:rsidRPr="00EB778B" w:rsidRDefault="007423B7" w:rsidP="007423B7">
      <w:pPr>
        <w:spacing w:before="120" w:after="120"/>
        <w:jc w:val="both"/>
      </w:pPr>
      <w:r w:rsidRPr="00EB778B">
        <w:t>Face à ces nouvelles données, quel est le rôle des conseils ce</w:t>
      </w:r>
      <w:r w:rsidRPr="00EB778B">
        <w:t>n</w:t>
      </w:r>
      <w:r w:rsidRPr="00EB778B">
        <w:t>traux ? Pour les travailleurs, le terrain régional est-il piégé dès le d</w:t>
      </w:r>
      <w:r w:rsidRPr="00EB778B">
        <w:t>é</w:t>
      </w:r>
      <w:r w:rsidRPr="00EB778B">
        <w:t>part ? Peut-on opposer la concertation au combat, visière relevée, contre le capitalisme et le néolibéralisme ?</w:t>
      </w:r>
    </w:p>
    <w:p w14:paraId="49888D1A" w14:textId="77777777" w:rsidR="007423B7" w:rsidRPr="00EB778B" w:rsidRDefault="007423B7" w:rsidP="007423B7">
      <w:pPr>
        <w:spacing w:before="120" w:after="120"/>
        <w:jc w:val="both"/>
      </w:pPr>
      <w:r w:rsidRPr="00EB778B">
        <w:t>L’expérience actuelle des conseils centraux de la CSN nous montre qu’il s’agit là d’un faux débat. La question ne se pose pas d’une part</w:t>
      </w:r>
      <w:r w:rsidRPr="00EB778B">
        <w:t>i</w:t>
      </w:r>
      <w:r w:rsidRPr="00EB778B">
        <w:t>cipation ou non à des instances de concertation, mais plutôt à quelles conditions le mouvement syndical peut-il faire avancer ses intérêts, là comme ailleurs. De fait, l’éclosion d’une économie sociale, d’un mouvement communautaire, d’une prise en main des économies loc</w:t>
      </w:r>
      <w:r w:rsidRPr="00EB778B">
        <w:t>a</w:t>
      </w:r>
      <w:r w:rsidRPr="00EB778B">
        <w:t>les par des citoyens dans les Corporations</w:t>
      </w:r>
      <w:r>
        <w:t xml:space="preserve"> [103] </w:t>
      </w:r>
      <w:r w:rsidRPr="00EB778B">
        <w:t>de développement économique, par exemple, ce mouvement de réappropriation de la vi</w:t>
      </w:r>
      <w:r w:rsidRPr="00EB778B">
        <w:t>l</w:t>
      </w:r>
      <w:r w:rsidRPr="00EB778B">
        <w:t>le, comme le dit si bien Jean-Claude Marsan, s’inscrit parfaitement dans la foulée des interventions des conseils centraux depuis le milieu des années 1950.</w:t>
      </w:r>
    </w:p>
    <w:p w14:paraId="169A0387" w14:textId="77777777" w:rsidR="007423B7" w:rsidRPr="00EB778B" w:rsidRDefault="007423B7" w:rsidP="007423B7">
      <w:pPr>
        <w:spacing w:before="120" w:after="120"/>
        <w:jc w:val="both"/>
      </w:pPr>
      <w:r w:rsidRPr="00EB778B">
        <w:t>René Lachapelle, le président du Conseil central de Sorel, a bien exposé dans plusieurs articles de revue (</w:t>
      </w:r>
      <w:r w:rsidRPr="00EB778B">
        <w:rPr>
          <w:i/>
          <w:iCs/>
        </w:rPr>
        <w:t>Coopératives et développ</w:t>
      </w:r>
      <w:r w:rsidRPr="00EB778B">
        <w:rPr>
          <w:i/>
          <w:iCs/>
        </w:rPr>
        <w:t>e</w:t>
      </w:r>
      <w:r w:rsidRPr="00EB778B">
        <w:rPr>
          <w:i/>
          <w:iCs/>
        </w:rPr>
        <w:t>ment, Économie et solidarités</w:t>
      </w:r>
      <w:r w:rsidRPr="00EB778B">
        <w:t>) les défis que pose la concertation au mouvement syndical dans ses analyses de la participation du Conseil central à la revitalisation de la région de Sorel depuis 1980. La coll</w:t>
      </w:r>
      <w:r w:rsidRPr="00EB778B">
        <w:t>a</w:t>
      </w:r>
      <w:r w:rsidRPr="00EB778B">
        <w:t>boration entre le secteur communautaire et les syndicats, pas toujours facile, semble un fait acquis dans la région. Mais les décisions éc</w:t>
      </w:r>
      <w:r w:rsidRPr="00EB778B">
        <w:t>o</w:t>
      </w:r>
      <w:r w:rsidRPr="00EB778B">
        <w:t>nomiques ne se prennent pas toujours dans la région, loin de là : la mondialisation, ici comme ailleurs, fait des ravages et les déménag</w:t>
      </w:r>
      <w:r w:rsidRPr="00EB778B">
        <w:t>e</w:t>
      </w:r>
      <w:r w:rsidRPr="00EB778B">
        <w:t>ments d’usines, comme la compagnie Beloit, ou le démantèlement de Marine Industries, au cours des années 1980, ne relèvent pas du n</w:t>
      </w:r>
      <w:r w:rsidRPr="00EB778B">
        <w:t>i</w:t>
      </w:r>
      <w:r w:rsidRPr="00EB778B">
        <w:t>veau régional mais national et international, exactement comme dans l’exemple de Kenworth et de la compagnie Paccar qui a mis le synd</w:t>
      </w:r>
      <w:r w:rsidRPr="00EB778B">
        <w:t>i</w:t>
      </w:r>
      <w:r w:rsidRPr="00EB778B">
        <w:t>cat et les gouvernements à genoux.</w:t>
      </w:r>
    </w:p>
    <w:p w14:paraId="2D8606CB" w14:textId="77777777" w:rsidR="007423B7" w:rsidRPr="00EB778B" w:rsidRDefault="007423B7" w:rsidP="007423B7">
      <w:pPr>
        <w:spacing w:before="120" w:after="120"/>
        <w:jc w:val="both"/>
      </w:pPr>
      <w:r w:rsidRPr="00EB778B">
        <w:t>Quelle stratégie faudrait-il alors adopter ? Le Conseil central de Sorel a collaboré avec la Fédération de la métallurgie pour le maintien des emplois à GEC-Alsthom (qui a remplacé Marine Industries). Il collabore avec les groupes communautaires pour replacer les travai</w:t>
      </w:r>
      <w:r w:rsidRPr="00EB778B">
        <w:t>l</w:t>
      </w:r>
      <w:r w:rsidRPr="00EB778B">
        <w:t>leurs qui ont perdu leur emploi et pour les soutenir. Le syndicalisme a encore un rôle majeur à jouer dans cette dynamique et les conseils centraux en sont l’illustration parfaite. La participation active des conseils centraux au Forum de solidarité sociale (Montréal) et à Sol</w:t>
      </w:r>
      <w:r w:rsidRPr="00EB778B">
        <w:t>i</w:t>
      </w:r>
      <w:r w:rsidRPr="00EB778B">
        <w:t>darité populaire Québec en témoignent éloquemment.</w:t>
      </w:r>
    </w:p>
    <w:p w14:paraId="09BF6ECB" w14:textId="77777777" w:rsidR="007423B7" w:rsidRDefault="007423B7" w:rsidP="007423B7">
      <w:pPr>
        <w:spacing w:before="120" w:after="120"/>
        <w:jc w:val="both"/>
      </w:pPr>
    </w:p>
    <w:p w14:paraId="100A1B72" w14:textId="77777777" w:rsidR="007423B7" w:rsidRPr="00EB778B" w:rsidRDefault="007423B7" w:rsidP="007423B7">
      <w:pPr>
        <w:spacing w:before="120" w:after="120"/>
        <w:jc w:val="both"/>
      </w:pPr>
      <w:r w:rsidRPr="00EB778B">
        <w:t>Quant à la scène politique, elle est dangereuse, comme l’expérience du RCM à Montréal l’a démontré. Les conditions actue</w:t>
      </w:r>
      <w:r w:rsidRPr="00EB778B">
        <w:t>l</w:t>
      </w:r>
      <w:r w:rsidRPr="00EB778B">
        <w:t>les rendent très difficile, pour ne pas dire impossible, le retour en fo</w:t>
      </w:r>
      <w:r w:rsidRPr="00EB778B">
        <w:t>r</w:t>
      </w:r>
      <w:r w:rsidRPr="00EB778B">
        <w:t>ce des syndicats sur la scène politique, en tant que force autonome. Mais rien n’interdit de croire que la rencontre des intérêts des travai</w:t>
      </w:r>
      <w:r w:rsidRPr="00EB778B">
        <w:t>l</w:t>
      </w:r>
      <w:r w:rsidRPr="00EB778B">
        <w:t>leurs et des groupes communautaires ne pourra pas faire échouer, à l’avenir, les rêves des démagogues qui s’emparent du pouvoir munic</w:t>
      </w:r>
      <w:r w:rsidRPr="00EB778B">
        <w:t>i</w:t>
      </w:r>
      <w:r w:rsidRPr="00EB778B">
        <w:t>pal pour mieux démanteler les acquis de cinquante ans de luttes pour démocratiser la gestion de la ville.</w:t>
      </w:r>
    </w:p>
    <w:p w14:paraId="6ECB92A4" w14:textId="77777777" w:rsidR="007423B7" w:rsidRDefault="007423B7" w:rsidP="007423B7">
      <w:pPr>
        <w:spacing w:before="120" w:after="120"/>
        <w:jc w:val="both"/>
      </w:pPr>
      <w:r>
        <w:br w:type="page"/>
      </w:r>
    </w:p>
    <w:p w14:paraId="12C5A08E" w14:textId="77777777" w:rsidR="007423B7" w:rsidRPr="00EB778B" w:rsidRDefault="007423B7" w:rsidP="007423B7">
      <w:pPr>
        <w:pStyle w:val="a"/>
      </w:pPr>
      <w:r w:rsidRPr="00EB778B">
        <w:t>Conclusion</w:t>
      </w:r>
    </w:p>
    <w:p w14:paraId="42AD2E8B" w14:textId="77777777" w:rsidR="007423B7" w:rsidRDefault="007423B7" w:rsidP="007423B7">
      <w:pPr>
        <w:spacing w:before="120" w:after="120"/>
        <w:jc w:val="both"/>
      </w:pPr>
    </w:p>
    <w:p w14:paraId="08DF64DD" w14:textId="77777777" w:rsidR="007423B7" w:rsidRPr="00EB778B" w:rsidRDefault="007423B7" w:rsidP="007423B7">
      <w:pPr>
        <w:spacing w:before="120" w:after="120"/>
        <w:jc w:val="both"/>
      </w:pPr>
      <w:r w:rsidRPr="00EB778B">
        <w:t>L’histoire des conseils centraux, c’est la tentative, sans cesse à r</w:t>
      </w:r>
      <w:r w:rsidRPr="00EB778B">
        <w:t>e</w:t>
      </w:r>
      <w:r w:rsidRPr="00EB778B">
        <w:t>faire, de dépasser l’horizon de l’entreprise et du métier pour regrouper les travailleurs sur la scène municipale et régionale et proposer des points de convergence et de ralliement dans le combat pour une just</w:t>
      </w:r>
      <w:r w:rsidRPr="00EB778B">
        <w:t>i</w:t>
      </w:r>
      <w:r w:rsidRPr="00EB778B">
        <w:t xml:space="preserve">ce sociale. C’est un rôle de chien de garde que la CSN doit continuer à assumer, même si elle ne se fait pas aimer de tous, comme le rappelait Marcel Pépin dans </w:t>
      </w:r>
      <w:r w:rsidRPr="00EB778B">
        <w:rPr>
          <w:i/>
          <w:iCs/>
        </w:rPr>
        <w:t>Le Devoir</w:t>
      </w:r>
      <w:r w:rsidRPr="00EB778B">
        <w:t xml:space="preserve"> du 22 mars 1997.</w:t>
      </w:r>
    </w:p>
    <w:p w14:paraId="7D2D2801" w14:textId="77777777" w:rsidR="007423B7" w:rsidRPr="00EB778B" w:rsidRDefault="007423B7" w:rsidP="007423B7">
      <w:pPr>
        <w:spacing w:before="120" w:after="120"/>
        <w:jc w:val="both"/>
      </w:pPr>
      <w:r w:rsidRPr="00EB778B">
        <w:t>Par les temps qui courent, les travailleurs en ont bien besoin.</w:t>
      </w:r>
    </w:p>
    <w:p w14:paraId="4864B7A2" w14:textId="77777777" w:rsidR="007423B7" w:rsidRDefault="007423B7" w:rsidP="007423B7">
      <w:pPr>
        <w:pStyle w:val="p"/>
      </w:pPr>
      <w:r w:rsidRPr="00EB778B">
        <w:br w:type="page"/>
      </w:r>
      <w:r>
        <w:t>[104]</w:t>
      </w:r>
    </w:p>
    <w:p w14:paraId="5AE592B3" w14:textId="77777777" w:rsidR="007423B7" w:rsidRDefault="007423B7" w:rsidP="007423B7">
      <w:pPr>
        <w:jc w:val="both"/>
      </w:pPr>
    </w:p>
    <w:p w14:paraId="3439B67E" w14:textId="77777777" w:rsidR="007423B7" w:rsidRPr="00E07116" w:rsidRDefault="007423B7" w:rsidP="007423B7">
      <w:pPr>
        <w:jc w:val="both"/>
      </w:pPr>
    </w:p>
    <w:p w14:paraId="251AD4F8" w14:textId="77777777" w:rsidR="007423B7" w:rsidRDefault="007423B7" w:rsidP="007423B7">
      <w:pPr>
        <w:jc w:val="both"/>
      </w:pPr>
    </w:p>
    <w:p w14:paraId="1168F5BA" w14:textId="77777777" w:rsidR="007423B7" w:rsidRDefault="007423B7" w:rsidP="007423B7">
      <w:pPr>
        <w:spacing w:after="120"/>
        <w:ind w:firstLine="0"/>
        <w:jc w:val="center"/>
        <w:rPr>
          <w:b/>
          <w:sz w:val="24"/>
        </w:rPr>
      </w:pPr>
      <w:bookmarkStart w:id="19" w:name="La_CSN_pt_2_texte_15"/>
      <w:r>
        <w:rPr>
          <w:b/>
          <w:sz w:val="24"/>
        </w:rPr>
        <w:t>La CSN. 75 ans d’action syndicale et sociale</w:t>
      </w:r>
    </w:p>
    <w:p w14:paraId="02A7ACED" w14:textId="77777777" w:rsidR="007423B7" w:rsidRPr="00F54CC7" w:rsidRDefault="007423B7" w:rsidP="007423B7">
      <w:pPr>
        <w:spacing w:after="120"/>
        <w:ind w:firstLine="0"/>
        <w:jc w:val="center"/>
        <w:rPr>
          <w:sz w:val="24"/>
        </w:rPr>
      </w:pPr>
      <w:r>
        <w:rPr>
          <w:b/>
          <w:color w:val="FF0000"/>
          <w:sz w:val="24"/>
        </w:rPr>
        <w:t>DEUXIÈME</w:t>
      </w:r>
      <w:r w:rsidRPr="00F7354D">
        <w:rPr>
          <w:b/>
          <w:color w:val="FF0000"/>
          <w:sz w:val="24"/>
        </w:rPr>
        <w:t xml:space="preserve"> PARTIE</w:t>
      </w:r>
      <w:r>
        <w:rPr>
          <w:b/>
          <w:sz w:val="24"/>
        </w:rPr>
        <w:br/>
      </w:r>
      <w:r>
        <w:rPr>
          <w:i/>
          <w:sz w:val="24"/>
        </w:rPr>
        <w:t>L’apport de la CSN à la vie syndicale</w:t>
      </w:r>
    </w:p>
    <w:p w14:paraId="75A1B718" w14:textId="77777777" w:rsidR="007423B7" w:rsidRPr="00E07116" w:rsidRDefault="007423B7" w:rsidP="007423B7">
      <w:pPr>
        <w:jc w:val="both"/>
        <w:rPr>
          <w:szCs w:val="36"/>
        </w:rPr>
      </w:pPr>
    </w:p>
    <w:p w14:paraId="57F9F9FF" w14:textId="77777777" w:rsidR="007423B7" w:rsidRDefault="007423B7" w:rsidP="007423B7">
      <w:pPr>
        <w:pStyle w:val="Titreniveau2"/>
      </w:pPr>
      <w:r>
        <w:t>“La CSN, sa foi en la loi !</w:t>
      </w:r>
    </w:p>
    <w:p w14:paraId="2BF89A28" w14:textId="77777777" w:rsidR="007423B7" w:rsidRPr="00E07116" w:rsidRDefault="007423B7" w:rsidP="007423B7">
      <w:pPr>
        <w:pStyle w:val="Titreniveau2"/>
      </w:pPr>
      <w:r>
        <w:t>Hypothèse initiale !”</w:t>
      </w:r>
    </w:p>
    <w:bookmarkEnd w:id="19"/>
    <w:p w14:paraId="7B3EC74C" w14:textId="77777777" w:rsidR="007423B7" w:rsidRPr="00E07116" w:rsidRDefault="007423B7" w:rsidP="007423B7">
      <w:pPr>
        <w:jc w:val="both"/>
        <w:rPr>
          <w:szCs w:val="36"/>
        </w:rPr>
      </w:pPr>
    </w:p>
    <w:p w14:paraId="3270957D" w14:textId="77777777" w:rsidR="007423B7" w:rsidRPr="00E07116" w:rsidRDefault="007423B7" w:rsidP="007423B7">
      <w:pPr>
        <w:pStyle w:val="suite"/>
      </w:pPr>
      <w:r>
        <w:t>Fernand MORIN</w:t>
      </w:r>
    </w:p>
    <w:p w14:paraId="24239F06" w14:textId="77777777" w:rsidR="007423B7" w:rsidRPr="00E07116" w:rsidRDefault="007423B7" w:rsidP="007423B7">
      <w:pPr>
        <w:jc w:val="both"/>
      </w:pPr>
    </w:p>
    <w:p w14:paraId="05986F04" w14:textId="77777777" w:rsidR="007423B7" w:rsidRDefault="007423B7" w:rsidP="007423B7">
      <w:pPr>
        <w:jc w:val="both"/>
      </w:pPr>
    </w:p>
    <w:p w14:paraId="43E7AB05" w14:textId="77777777" w:rsidR="007423B7" w:rsidRDefault="007423B7" w:rsidP="007423B7">
      <w:pPr>
        <w:jc w:val="both"/>
      </w:pPr>
    </w:p>
    <w:p w14:paraId="2998ABFF" w14:textId="77777777" w:rsidR="007423B7" w:rsidRPr="00E07116" w:rsidRDefault="007423B7" w:rsidP="007423B7">
      <w:pPr>
        <w:jc w:val="both"/>
      </w:pPr>
    </w:p>
    <w:p w14:paraId="610B0C8F" w14:textId="77777777" w:rsidR="007423B7" w:rsidRPr="00E07116" w:rsidRDefault="007423B7" w:rsidP="007423B7">
      <w:pPr>
        <w:jc w:val="both"/>
      </w:pPr>
    </w:p>
    <w:p w14:paraId="7FEDA941"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5B83249D" w14:textId="77777777" w:rsidR="007423B7" w:rsidRPr="00EB778B" w:rsidRDefault="007423B7" w:rsidP="007423B7">
      <w:pPr>
        <w:spacing w:before="120" w:after="120"/>
        <w:jc w:val="both"/>
      </w:pPr>
      <w:r w:rsidRPr="00EB778B">
        <w:t>La CSN eut, dès ses origines, une approche très favorable à l’égard de la loi. Elle y voyait un instrument politique de libération et un moyen démocratique pour policer progressivement les relations du travail.</w:t>
      </w:r>
    </w:p>
    <w:p w14:paraId="51207A91" w14:textId="77777777" w:rsidR="007423B7" w:rsidRPr="00EB778B" w:rsidRDefault="007423B7" w:rsidP="007423B7">
      <w:pPr>
        <w:spacing w:before="120" w:after="120"/>
        <w:jc w:val="both"/>
      </w:pPr>
      <w:r w:rsidRPr="00EB778B">
        <w:t>Cette hypothèse au sujet de la loi, que nous voulons illustrer à d</w:t>
      </w:r>
      <w:r w:rsidRPr="00EB778B">
        <w:t>é</w:t>
      </w:r>
      <w:r w:rsidRPr="00EB778B">
        <w:t xml:space="preserve">faut d’en faire une démonstration méthodique, ne vise nullement l’attitude de la CSN à l’endroit des </w:t>
      </w:r>
      <w:r w:rsidRPr="00EB778B">
        <w:rPr>
          <w:i/>
          <w:iCs/>
        </w:rPr>
        <w:t>tribunaux.</w:t>
      </w:r>
      <w:r w:rsidRPr="00EB778B">
        <w:t xml:space="preserve"> Sous cet autre volet, il nous semble au contraire que les rapports de la CSN furent toujours difficiles ou pour le moins tiraillés, etc. En 1957, Gérard Picard ne disait-il pas : « ...la jurisprudence, de son côté, encore imbue de droit romain, trouvait tout naturel d’être condescendante pour les maîtres et sévère pour les serviteurs... »</w:t>
      </w:r>
      <w:r>
        <w:t> </w:t>
      </w:r>
      <w:r>
        <w:rPr>
          <w:rStyle w:val="Appelnotedebasdep"/>
        </w:rPr>
        <w:footnoteReference w:id="93"/>
      </w:r>
      <w:r w:rsidRPr="00EB778B">
        <w:t>.</w:t>
      </w:r>
    </w:p>
    <w:p w14:paraId="660AFD37" w14:textId="77777777" w:rsidR="007423B7" w:rsidRDefault="007423B7" w:rsidP="007423B7">
      <w:pPr>
        <w:spacing w:before="120" w:after="120"/>
        <w:jc w:val="both"/>
      </w:pPr>
      <w:r>
        <w:br w:type="page"/>
      </w:r>
    </w:p>
    <w:p w14:paraId="4EA12070" w14:textId="77777777" w:rsidR="007423B7" w:rsidRPr="00EB778B" w:rsidRDefault="007423B7" w:rsidP="007423B7">
      <w:pPr>
        <w:pStyle w:val="planche"/>
      </w:pPr>
      <w:r w:rsidRPr="00EB778B">
        <w:t>Fondement de cette foi en la loi !</w:t>
      </w:r>
    </w:p>
    <w:p w14:paraId="16665363" w14:textId="77777777" w:rsidR="007423B7" w:rsidRDefault="007423B7" w:rsidP="007423B7">
      <w:pPr>
        <w:spacing w:before="120" w:after="120"/>
        <w:jc w:val="both"/>
      </w:pPr>
    </w:p>
    <w:p w14:paraId="6E99C99D" w14:textId="77777777" w:rsidR="007423B7" w:rsidRPr="00EB778B" w:rsidRDefault="007423B7" w:rsidP="007423B7">
      <w:pPr>
        <w:spacing w:before="120" w:after="120"/>
        <w:jc w:val="both"/>
      </w:pPr>
      <w:r w:rsidRPr="00EB778B">
        <w:t>Au strict plan politico-juridique, la question des fondements de ce</w:t>
      </w:r>
      <w:r w:rsidRPr="00EB778B">
        <w:t>t</w:t>
      </w:r>
      <w:r w:rsidRPr="00EB778B">
        <w:t>te foi serait certes la plus importante à développer, mais nous devons l’esquiver et nous limiter à l’esquisser en ne signalant que quelques facteurs fondamentaux et historiques.</w:t>
      </w:r>
    </w:p>
    <w:p w14:paraId="1CD88546" w14:textId="77777777" w:rsidR="007423B7" w:rsidRPr="00EB778B" w:rsidRDefault="007423B7" w:rsidP="007423B7">
      <w:pPr>
        <w:spacing w:before="120" w:after="120"/>
        <w:jc w:val="both"/>
      </w:pPr>
      <w:r w:rsidRPr="00EB778B">
        <w:t>Dès ses origines, la CSN manifesta d’une manière fort concrète et de façon constante une solide prise de conscience :</w:t>
      </w:r>
    </w:p>
    <w:p w14:paraId="397D7E03" w14:textId="77777777" w:rsidR="007423B7" w:rsidRDefault="007423B7" w:rsidP="007423B7">
      <w:pPr>
        <w:spacing w:before="120" w:after="120"/>
        <w:jc w:val="both"/>
      </w:pPr>
    </w:p>
    <w:p w14:paraId="1E57F9AE" w14:textId="77777777" w:rsidR="007423B7" w:rsidRPr="00EB778B" w:rsidRDefault="007423B7" w:rsidP="007423B7">
      <w:pPr>
        <w:spacing w:before="120" w:after="120"/>
        <w:ind w:left="720" w:hanging="360"/>
        <w:jc w:val="both"/>
      </w:pPr>
      <w:r>
        <w:t>*</w:t>
      </w:r>
      <w:r>
        <w:tab/>
      </w:r>
      <w:r w:rsidRPr="00EB778B">
        <w:t>des effets pratiques et souvent néfastes pour les salariés des grandes règles du droit commun principalement articulées pour étayer le régime économique libéral pur et dur ;</w:t>
      </w:r>
    </w:p>
    <w:p w14:paraId="301251B8" w14:textId="77777777" w:rsidR="007423B7" w:rsidRPr="00EB778B" w:rsidRDefault="007423B7" w:rsidP="007423B7">
      <w:pPr>
        <w:spacing w:before="120" w:after="120"/>
        <w:ind w:left="720" w:hanging="360"/>
        <w:jc w:val="both"/>
      </w:pPr>
      <w:r>
        <w:t>*</w:t>
      </w:r>
      <w:r>
        <w:tab/>
      </w:r>
      <w:r w:rsidRPr="00EB778B">
        <w:t>de la nécessité d’ouvrir un « deuxième front » sur le champ p</w:t>
      </w:r>
      <w:r w:rsidRPr="00EB778B">
        <w:t>o</w:t>
      </w:r>
      <w:r w:rsidRPr="00EB778B">
        <w:t>litique, de manière à rendre licite, puis réalisable l’action synd</w:t>
      </w:r>
      <w:r w:rsidRPr="00EB778B">
        <w:t>i</w:t>
      </w:r>
      <w:r w:rsidRPr="00EB778B">
        <w:t>cale et la négociation collective des conditions de travail ;</w:t>
      </w:r>
    </w:p>
    <w:p w14:paraId="49D5BA96" w14:textId="77777777" w:rsidR="007423B7" w:rsidRPr="00EB778B" w:rsidRDefault="007423B7" w:rsidP="007423B7">
      <w:pPr>
        <w:spacing w:before="120" w:after="120"/>
        <w:ind w:left="720" w:hanging="360"/>
        <w:jc w:val="both"/>
      </w:pPr>
      <w:r>
        <w:t>*</w:t>
      </w:r>
      <w:r>
        <w:tab/>
      </w:r>
      <w:r w:rsidRPr="00EB778B">
        <w:t>que certaines questions ne pouvaient être traitées au seul niveau de l’entreprise, c’est-à-dire sur la base d’un seul concurrent à la fois ;</w:t>
      </w:r>
    </w:p>
    <w:p w14:paraId="2763F5EB" w14:textId="77777777" w:rsidR="007423B7" w:rsidRDefault="007423B7" w:rsidP="007423B7">
      <w:pPr>
        <w:pStyle w:val="p"/>
      </w:pPr>
      <w:r>
        <w:t>[105]</w:t>
      </w:r>
    </w:p>
    <w:p w14:paraId="40DE01A7" w14:textId="77777777" w:rsidR="007423B7" w:rsidRPr="00EB778B" w:rsidRDefault="007423B7" w:rsidP="007423B7">
      <w:pPr>
        <w:spacing w:before="120" w:after="120"/>
        <w:ind w:left="720" w:hanging="360"/>
        <w:jc w:val="both"/>
      </w:pPr>
      <w:r>
        <w:t>*</w:t>
      </w:r>
      <w:r>
        <w:tab/>
      </w:r>
      <w:r w:rsidRPr="00EB778B">
        <w:t>du besoin de rééquilibrer les rapports entre agents économiques à l’aide du pouvoir politique.</w:t>
      </w:r>
    </w:p>
    <w:p w14:paraId="1FF22FDF" w14:textId="77777777" w:rsidR="007423B7" w:rsidRDefault="007423B7" w:rsidP="007423B7">
      <w:pPr>
        <w:spacing w:before="120" w:after="120"/>
        <w:jc w:val="both"/>
      </w:pPr>
    </w:p>
    <w:p w14:paraId="29234D70" w14:textId="77777777" w:rsidR="007423B7" w:rsidRPr="00EB778B" w:rsidRDefault="007423B7" w:rsidP="007423B7">
      <w:pPr>
        <w:spacing w:before="120" w:after="120"/>
        <w:jc w:val="both"/>
      </w:pPr>
      <w:r w:rsidRPr="00EB778B">
        <w:t>Nul doute que cette approche fut initialement inspirée par les pr</w:t>
      </w:r>
      <w:r w:rsidRPr="00EB778B">
        <w:t>o</w:t>
      </w:r>
      <w:r w:rsidRPr="00EB778B">
        <w:t>tagonistes attitrés de l’enseignement de l'Église catholique dont la pr</w:t>
      </w:r>
      <w:r w:rsidRPr="00EB778B">
        <w:t>é</w:t>
      </w:r>
      <w:r w:rsidRPr="00EB778B">
        <w:t>sence était non seulement réelle, mais aussi très apparente.</w:t>
      </w:r>
    </w:p>
    <w:p w14:paraId="4A5E89D8" w14:textId="77777777" w:rsidR="007423B7" w:rsidRDefault="007423B7" w:rsidP="007423B7">
      <w:pPr>
        <w:spacing w:before="120" w:after="120"/>
        <w:jc w:val="both"/>
      </w:pPr>
    </w:p>
    <w:p w14:paraId="27DAFA3D" w14:textId="77777777" w:rsidR="007423B7" w:rsidRPr="00EB778B" w:rsidRDefault="007423B7" w:rsidP="007423B7">
      <w:pPr>
        <w:pStyle w:val="planche"/>
      </w:pPr>
      <w:r w:rsidRPr="00EB778B">
        <w:t>Illustration de sa foi en la loi !</w:t>
      </w:r>
    </w:p>
    <w:p w14:paraId="16BEB6AD" w14:textId="77777777" w:rsidR="007423B7" w:rsidRDefault="007423B7" w:rsidP="007423B7">
      <w:pPr>
        <w:spacing w:before="120" w:after="120"/>
        <w:jc w:val="both"/>
      </w:pPr>
    </w:p>
    <w:p w14:paraId="2D72CD63" w14:textId="77777777" w:rsidR="007423B7" w:rsidRPr="00EB778B" w:rsidRDefault="007423B7" w:rsidP="007423B7">
      <w:pPr>
        <w:spacing w:before="120" w:after="120"/>
        <w:jc w:val="both"/>
      </w:pPr>
      <w:r w:rsidRPr="00EB778B">
        <w:t>Un bref rappel de la genèse des principales lois du travail au Qu</w:t>
      </w:r>
      <w:r w:rsidRPr="00EB778B">
        <w:t>é</w:t>
      </w:r>
      <w:r w:rsidRPr="00EB778B">
        <w:t>bec permet de constater que la CSN fut toujours présente, active et combative à la phase de gestation de ces lois et aussi, qu’elle participa même à la rédaction initiale de ces projets de loi. Ces qualificatifs du rôle de la CSN soulignent un fait têtu, à savoir que ces lois du travail constituaient autant d’actes politiques servant à officialiser des situ</w:t>
      </w:r>
      <w:r w:rsidRPr="00EB778B">
        <w:t>a</w:t>
      </w:r>
      <w:r w:rsidRPr="00EB778B">
        <w:t>tions de fait ou à réduire, pondérer ou moduler autrement le droit commun moins favorable aux salariés. En d’autres termes, la prése</w:t>
      </w:r>
      <w:r w:rsidRPr="00EB778B">
        <w:t>n</w:t>
      </w:r>
      <w:r w:rsidRPr="00EB778B">
        <w:t>tation de tels projets de loi du travail était très souvent, et c’est aussi vrai aujourd’hui, une aventure politique difficile et souvent remplie d’embûches pas toujours « naturelles ».</w:t>
      </w:r>
    </w:p>
    <w:p w14:paraId="283E0DD5" w14:textId="77777777" w:rsidR="007423B7" w:rsidRDefault="007423B7" w:rsidP="007423B7">
      <w:pPr>
        <w:spacing w:before="120" w:after="120"/>
        <w:jc w:val="both"/>
      </w:pPr>
      <w:r w:rsidRPr="00EB778B">
        <w:t>Pour mieux illustrer cette assertion et mieux saisir la perception de la CSN à l’égard de la loi comme instrument de libération, nous div</w:t>
      </w:r>
      <w:r w:rsidRPr="00EB778B">
        <w:t>i</w:t>
      </w:r>
      <w:r w:rsidRPr="00EB778B">
        <w:t>sons la production législative en deux grandes étapes : celle de l’élaboration initiale des lois du travail (1924-1964) et celle du colm</w:t>
      </w:r>
      <w:r w:rsidRPr="00EB778B">
        <w:t>a</w:t>
      </w:r>
      <w:r w:rsidRPr="00EB778B">
        <w:t>tage et du peaufinage des lois du travail (1964 à 1994).</w:t>
      </w:r>
    </w:p>
    <w:p w14:paraId="6FA56710" w14:textId="77777777" w:rsidR="007423B7" w:rsidRPr="00EB778B" w:rsidRDefault="007423B7" w:rsidP="007423B7">
      <w:pPr>
        <w:spacing w:before="120" w:after="120"/>
        <w:jc w:val="both"/>
      </w:pPr>
    </w:p>
    <w:p w14:paraId="376FC3FA" w14:textId="77777777" w:rsidR="007423B7" w:rsidRPr="00EB778B" w:rsidRDefault="007423B7" w:rsidP="007423B7">
      <w:pPr>
        <w:pStyle w:val="a"/>
      </w:pPr>
      <w:r>
        <w:t>1</w:t>
      </w:r>
      <w:r>
        <w:rPr>
          <w:vertAlign w:val="superscript"/>
        </w:rPr>
        <w:t>èr</w:t>
      </w:r>
      <w:r w:rsidRPr="00EB778B">
        <w:rPr>
          <w:vertAlign w:val="superscript"/>
        </w:rPr>
        <w:t>e</w:t>
      </w:r>
      <w:r w:rsidRPr="00EB778B">
        <w:t xml:space="preserve"> périod</w:t>
      </w:r>
      <w:r>
        <w:t>e.</w:t>
      </w:r>
      <w:r>
        <w:br/>
      </w:r>
      <w:r w:rsidRPr="00EB778B">
        <w:t>Élaboratio</w:t>
      </w:r>
      <w:r>
        <w:t>n d’un droit du travail moderne</w:t>
      </w:r>
      <w:r>
        <w:br/>
      </w:r>
      <w:r w:rsidRPr="00EB778B">
        <w:t>(1924-64) :</w:t>
      </w:r>
      <w:r>
        <w:t xml:space="preserve"> </w:t>
      </w:r>
      <w:r w:rsidRPr="00EB778B">
        <w:t>une foi sans réserve</w:t>
      </w:r>
    </w:p>
    <w:p w14:paraId="55BE2EB4" w14:textId="77777777" w:rsidR="007423B7" w:rsidRDefault="007423B7" w:rsidP="007423B7">
      <w:pPr>
        <w:spacing w:before="120" w:after="120"/>
        <w:jc w:val="both"/>
      </w:pPr>
    </w:p>
    <w:p w14:paraId="7C1283E8" w14:textId="77777777" w:rsidR="007423B7" w:rsidRDefault="007423B7" w:rsidP="007423B7">
      <w:pPr>
        <w:spacing w:before="120" w:after="120"/>
        <w:jc w:val="both"/>
      </w:pPr>
      <w:r w:rsidRPr="00EB778B">
        <w:t>Au cours de ces 40 ans, la CTCC puis la CSN œuvrèrent direct</w:t>
      </w:r>
      <w:r w:rsidRPr="00EB778B">
        <w:t>e</w:t>
      </w:r>
      <w:r w:rsidRPr="00EB778B">
        <w:t>ment à l’élaboration des quatre lois principales :</w:t>
      </w:r>
    </w:p>
    <w:p w14:paraId="6D5B5749" w14:textId="77777777" w:rsidR="007423B7" w:rsidRPr="00EB778B" w:rsidRDefault="007423B7" w:rsidP="007423B7">
      <w:pPr>
        <w:spacing w:before="120" w:after="120"/>
        <w:jc w:val="both"/>
      </w:pPr>
    </w:p>
    <w:p w14:paraId="64307D09" w14:textId="77777777" w:rsidR="007423B7" w:rsidRPr="00EB778B" w:rsidRDefault="007423B7" w:rsidP="007423B7">
      <w:pPr>
        <w:pStyle w:val="b"/>
      </w:pPr>
      <w:r w:rsidRPr="00EB778B">
        <w:t>La Loi des syndicats professionnels de 1924</w:t>
      </w:r>
    </w:p>
    <w:p w14:paraId="3339A34E" w14:textId="77777777" w:rsidR="007423B7" w:rsidRDefault="007423B7" w:rsidP="007423B7">
      <w:pPr>
        <w:spacing w:before="120" w:after="120"/>
        <w:jc w:val="both"/>
      </w:pPr>
    </w:p>
    <w:p w14:paraId="453AA36E" w14:textId="77777777" w:rsidR="007423B7" w:rsidRDefault="007423B7" w:rsidP="007423B7">
      <w:pPr>
        <w:spacing w:before="120" w:after="120"/>
        <w:jc w:val="both"/>
      </w:pPr>
      <w:r w:rsidRPr="00EB778B">
        <w:t>Au plan politique et psychologique, cette loi devait reconnaître l’existence juridique des syndicats qui se couvraient de son manteau : une façon claire et ostentatoire de sortir les syndicats de la clandestin</w:t>
      </w:r>
      <w:r w:rsidRPr="00EB778B">
        <w:t>i</w:t>
      </w:r>
      <w:r w:rsidRPr="00EB778B">
        <w:t>té, de l’illégalité, du non-être juridique. Cette existence juridique r</w:t>
      </w:r>
      <w:r w:rsidRPr="00EB778B">
        <w:t>e</w:t>
      </w:r>
      <w:r w:rsidRPr="00EB778B">
        <w:t>connue ou conférée par l’Etat devait, espérait-on, stimuler ou faciliter la syndicalisation et l’action syndicale. En 1955, le professeur Marie-Louis Beaulieu dira d’ailleurs au sujet de cette loi : « ... elle se ratt</w:t>
      </w:r>
      <w:r w:rsidRPr="00EB778B">
        <w:t>a</w:t>
      </w:r>
      <w:r w:rsidRPr="00EB778B">
        <w:t>che intimement à la vie des syndicats nationaux catholiques. C’est un de leurs principaux succès dans le domaine de la législation, et par la suite, elle devait contribuer grandement à leur développement »</w:t>
      </w:r>
      <w:r>
        <w:t> </w:t>
      </w:r>
      <w:r>
        <w:rPr>
          <w:rStyle w:val="Appelnotedebasdep"/>
        </w:rPr>
        <w:footnoteReference w:id="94"/>
      </w:r>
      <w:r w:rsidRPr="00EB778B">
        <w:t>. Le texte</w:t>
      </w:r>
      <w:r>
        <w:t xml:space="preserve"> [106] </w:t>
      </w:r>
      <w:r w:rsidRPr="00EB778B">
        <w:t>même de cette loi, fortement inspiré de la loi française de 1884, fut même rédigé ou adapté à la québécoise à l’aide des consei</w:t>
      </w:r>
      <w:r w:rsidRPr="00EB778B">
        <w:t>l</w:t>
      </w:r>
      <w:r w:rsidRPr="00EB778B">
        <w:t>lers de la CTCC. Ne nous faut-il pas rappeler d’ailleurs que la const</w:t>
      </w:r>
      <w:r w:rsidRPr="00EB778B">
        <w:t>i</w:t>
      </w:r>
      <w:r w:rsidRPr="00EB778B">
        <w:t>tution de la CTCC précisait ainsi un de ses buts : « [...] élaborer la l</w:t>
      </w:r>
      <w:r w:rsidRPr="00EB778B">
        <w:t>é</w:t>
      </w:r>
      <w:r w:rsidRPr="00EB778B">
        <w:t>gislation demandée par l’ensemble des travailleurs catholiques du C</w:t>
      </w:r>
      <w:r w:rsidRPr="00EB778B">
        <w:t>a</w:t>
      </w:r>
      <w:r w:rsidRPr="00EB778B">
        <w:t>nada » (art. 1) ?</w:t>
      </w:r>
    </w:p>
    <w:p w14:paraId="759C805C" w14:textId="77777777" w:rsidR="007423B7" w:rsidRPr="00EB778B" w:rsidRDefault="007423B7" w:rsidP="007423B7">
      <w:pPr>
        <w:spacing w:before="120" w:after="120"/>
        <w:jc w:val="both"/>
      </w:pPr>
    </w:p>
    <w:p w14:paraId="0FF53B9E" w14:textId="77777777" w:rsidR="007423B7" w:rsidRPr="00EB778B" w:rsidRDefault="007423B7" w:rsidP="007423B7">
      <w:pPr>
        <w:pStyle w:val="b"/>
      </w:pPr>
      <w:r w:rsidRPr="00EB778B">
        <w:t>La Loi de la convention collective de 1934</w:t>
      </w:r>
    </w:p>
    <w:p w14:paraId="4DFCC8FB" w14:textId="77777777" w:rsidR="007423B7" w:rsidRDefault="007423B7" w:rsidP="007423B7">
      <w:pPr>
        <w:spacing w:before="120" w:after="120"/>
        <w:jc w:val="both"/>
      </w:pPr>
    </w:p>
    <w:p w14:paraId="75B721F1" w14:textId="77777777" w:rsidR="007423B7" w:rsidRDefault="007423B7" w:rsidP="007423B7">
      <w:pPr>
        <w:spacing w:before="120" w:after="120"/>
        <w:jc w:val="both"/>
      </w:pPr>
      <w:r w:rsidRPr="00EB778B">
        <w:t>La version initiale de cette loi fut l’aboutissement de pression et d’expression de la CTCC au cours des trois années antérieures soit depuis son congrès de 1930. Cette loi entendait répondre à l’objection de certains employeurs qui refusaient d’accorder les augmentations salariales demandées par les syndicats par crainte de la concurrence. D’ailleurs, le préambule initial de cette loi précisait ainsi son objet : « [...] adopter, étendre et rendre obligatoire des conditions de travail consignées dans les conventions collectives tant pour prévenir la concurrence déloyale faite au signataire que pour établir le juste sala</w:t>
      </w:r>
      <w:r w:rsidRPr="00EB778B">
        <w:t>i</w:t>
      </w:r>
      <w:r w:rsidRPr="00EB778B">
        <w:t>re et satisfaire à l’équité ». Cette loi d’inspiration européenne et qui dégageait un certain parfum corporatiste, notamment dans sa version initiale, produisit néanmoins des effets bénéfiques certains. Elle avait cependant ce défaut de faire dépendre les effets réels de l’action sy</w:t>
      </w:r>
      <w:r w:rsidRPr="00EB778B">
        <w:t>n</w:t>
      </w:r>
      <w:r w:rsidRPr="00EB778B">
        <w:t>dicale du bon vouloir du gouvernement au moment de la phase finale soit l’extension juridique. Après quelques décennies d’usage, il se</w:t>
      </w:r>
      <w:r w:rsidRPr="00EB778B">
        <w:t>m</w:t>
      </w:r>
      <w:r w:rsidRPr="00EB778B">
        <w:t>ble d’ailleurs que les dirigeants de la CSN en prirent acte et réduis</w:t>
      </w:r>
      <w:r w:rsidRPr="00EB778B">
        <w:t>i</w:t>
      </w:r>
      <w:r w:rsidRPr="00EB778B">
        <w:t>rent sensiblement le recours à cette loi, sauf en certains milieux : l’industrie du bâtiment et l’imprimerie. Au sujet de cette loi de 1934, Jean-Réal Cardin soulignait avec emphase l’apport de Gérard Tre</w:t>
      </w:r>
      <w:r w:rsidRPr="00EB778B">
        <w:t>m</w:t>
      </w:r>
      <w:r w:rsidRPr="00EB778B">
        <w:t>blay, de Léonce Girard et d’Alfred Charpentier, tous trois dirigeants de la CTCC, à l’élaboration même de cet avant-projet de loi</w:t>
      </w:r>
      <w:r>
        <w:t> </w:t>
      </w:r>
      <w:r>
        <w:rPr>
          <w:rStyle w:val="Appelnotedebasdep"/>
        </w:rPr>
        <w:footnoteReference w:id="95"/>
      </w:r>
      <w:r w:rsidRPr="00EB778B">
        <w:t>.</w:t>
      </w:r>
    </w:p>
    <w:p w14:paraId="0D9E15D0" w14:textId="77777777" w:rsidR="007423B7" w:rsidRDefault="007423B7" w:rsidP="007423B7">
      <w:pPr>
        <w:spacing w:before="120" w:after="120"/>
        <w:jc w:val="both"/>
      </w:pPr>
    </w:p>
    <w:p w14:paraId="04B77866" w14:textId="77777777" w:rsidR="007423B7" w:rsidRPr="00EB778B" w:rsidRDefault="007423B7" w:rsidP="007423B7">
      <w:pPr>
        <w:spacing w:before="120" w:after="120"/>
        <w:jc w:val="both"/>
      </w:pPr>
    </w:p>
    <w:p w14:paraId="0D929E80" w14:textId="77777777" w:rsidR="007423B7" w:rsidRPr="00EB778B" w:rsidRDefault="007423B7" w:rsidP="007423B7">
      <w:pPr>
        <w:pStyle w:val="b"/>
      </w:pPr>
      <w:r w:rsidRPr="00EB778B">
        <w:t>La Loi des relations ouvrières de 1944</w:t>
      </w:r>
    </w:p>
    <w:p w14:paraId="4CD745E1" w14:textId="77777777" w:rsidR="007423B7" w:rsidRDefault="007423B7" w:rsidP="007423B7">
      <w:pPr>
        <w:spacing w:before="120" w:after="120"/>
        <w:jc w:val="both"/>
      </w:pPr>
    </w:p>
    <w:p w14:paraId="79A0971C" w14:textId="77777777" w:rsidR="007423B7" w:rsidRDefault="007423B7" w:rsidP="007423B7">
      <w:pPr>
        <w:spacing w:before="120" w:after="120"/>
        <w:jc w:val="both"/>
      </w:pPr>
      <w:r w:rsidRPr="00EB778B">
        <w:t>La genèse prochaine ou plus immédiate de cette loi, embryon de l’actuel Code du travail, résulta de conflits intersyndicaux fort graves entre les syndicats catholiques et les syndicats internationaux et qui sévissaient au cours des trois années antérieures (1940-1943). La c</w:t>
      </w:r>
      <w:r w:rsidRPr="00EB778B">
        <w:t>o</w:t>
      </w:r>
      <w:r w:rsidRPr="00EB778B">
        <w:t>habitation entre ces syndicats d’obédiences si opposées imposa que l’on retienne un système de représentation unique des salariés au sein des entreprises. Ces conflits, notamment ceux de Jonquière et de K</w:t>
      </w:r>
      <w:r w:rsidRPr="00EB778B">
        <w:t>é</w:t>
      </w:r>
      <w:r w:rsidRPr="00EB778B">
        <w:t>nogami et aussi ceux de Montréal (policiers, pompiers et fonctionna</w:t>
      </w:r>
      <w:r w:rsidRPr="00EB778B">
        <w:t>i</w:t>
      </w:r>
      <w:r w:rsidRPr="00EB778B">
        <w:t>res municipaux), illustrèrent qu’il fallait établir de nouvelles règles de droit afin de contraindre les employeurs à négocier avec les véritables représentants des salariés. Jusqu’alors, il n’existait pas de règles de droit aménageant un régime de négociation collective directe au sein des entreprises. Bien que</w:t>
      </w:r>
      <w:r>
        <w:t xml:space="preserve"> [107] </w:t>
      </w:r>
      <w:r w:rsidRPr="00EB778B">
        <w:t>les représentants syndicaux aient pa</w:t>
      </w:r>
      <w:r w:rsidRPr="00EB778B">
        <w:t>r</w:t>
      </w:r>
      <w:r w:rsidRPr="00EB778B">
        <w:t xml:space="preserve">ticipé à la phase de consultation préalable à la </w:t>
      </w:r>
      <w:r w:rsidRPr="00EB778B">
        <w:rPr>
          <w:i/>
          <w:iCs/>
        </w:rPr>
        <w:t>Loi des relations o</w:t>
      </w:r>
      <w:r w:rsidRPr="00EB778B">
        <w:rPr>
          <w:i/>
          <w:iCs/>
        </w:rPr>
        <w:t>u</w:t>
      </w:r>
      <w:r w:rsidRPr="00EB778B">
        <w:rPr>
          <w:i/>
          <w:iCs/>
        </w:rPr>
        <w:t>vrières,</w:t>
      </w:r>
      <w:r w:rsidRPr="00EB778B">
        <w:t xml:space="preserve"> l’action de combat sur le terrain même des relations du travail menée par les syndicats cath</w:t>
      </w:r>
      <w:r w:rsidRPr="00EB778B">
        <w:t>o</w:t>
      </w:r>
      <w:r w:rsidRPr="00EB778B">
        <w:t>liques précipitèrent la venue de cette loi. Jean-Réal Cardin expliquait ainsi la situation : « ... les démarches fa</w:t>
      </w:r>
      <w:r w:rsidRPr="00EB778B">
        <w:t>i</w:t>
      </w:r>
      <w:r w:rsidRPr="00EB778B">
        <w:t>tes par la CTCC n’aboutissant pas, faute de coopération de la part des autorités fédérales. Celles-ci justifiaient leur inertie en invoquant l’absence de législation propre à les faire agir dans de tels cas »</w:t>
      </w:r>
      <w:r>
        <w:t> </w:t>
      </w:r>
      <w:r>
        <w:rPr>
          <w:rStyle w:val="Appelnotedebasdep"/>
        </w:rPr>
        <w:footnoteReference w:id="96"/>
      </w:r>
      <w:r w:rsidRPr="00EB778B">
        <w:t>.</w:t>
      </w:r>
    </w:p>
    <w:p w14:paraId="20D20D3A" w14:textId="77777777" w:rsidR="007423B7" w:rsidRPr="00EB778B" w:rsidRDefault="007423B7" w:rsidP="007423B7">
      <w:pPr>
        <w:spacing w:before="120" w:after="120"/>
        <w:jc w:val="both"/>
      </w:pPr>
    </w:p>
    <w:p w14:paraId="35522DE2" w14:textId="77777777" w:rsidR="007423B7" w:rsidRPr="00EB778B" w:rsidRDefault="007423B7" w:rsidP="007423B7">
      <w:pPr>
        <w:pStyle w:val="b"/>
      </w:pPr>
      <w:r w:rsidRPr="00EB778B">
        <w:t>Le Code du travail de 1964</w:t>
      </w:r>
    </w:p>
    <w:p w14:paraId="2CB6F957" w14:textId="77777777" w:rsidR="007423B7" w:rsidRDefault="007423B7" w:rsidP="007423B7">
      <w:pPr>
        <w:spacing w:before="120" w:after="120"/>
        <w:jc w:val="both"/>
      </w:pPr>
    </w:p>
    <w:p w14:paraId="028847F7" w14:textId="77777777" w:rsidR="007423B7" w:rsidRPr="00EB778B" w:rsidRDefault="007423B7" w:rsidP="007423B7">
      <w:pPr>
        <w:spacing w:before="120" w:after="120"/>
        <w:jc w:val="both"/>
      </w:pPr>
      <w:r w:rsidRPr="00EB778B">
        <w:t xml:space="preserve">Après la tentative pernicieuse et heureusement éphémère du projet de code du travail présenté par Maurice Duplessis en 1949, l’idée de se doter d’un réel </w:t>
      </w:r>
      <w:r w:rsidRPr="00EB778B">
        <w:rPr>
          <w:i/>
          <w:iCs/>
        </w:rPr>
        <w:t>Code du travail,</w:t>
      </w:r>
      <w:r w:rsidRPr="00EB778B">
        <w:t xml:space="preserve"> c’est-à-dire d’une loi réunissant sous une seule couverture, d’une façon cohérente et claire l’ensemble de la législation du travail, fut rappelée, soulignée et demandée avec insistance par la CSN. Serait-ce simplement un hasard si Gérard P</w:t>
      </w:r>
      <w:r w:rsidRPr="00EB778B">
        <w:t>i</w:t>
      </w:r>
      <w:r w:rsidRPr="00EB778B">
        <w:t>card, président de la CSN, publia lui-même son propre projet d’un code du travail, illustrant ainsi d’une façon éloquente qu’une telle proposition était réalisable puisqu’il avait pu rédiger un semblable d</w:t>
      </w:r>
      <w:r w:rsidRPr="00EB778B">
        <w:t>o</w:t>
      </w:r>
      <w:r w:rsidRPr="00EB778B">
        <w:t>cument</w:t>
      </w:r>
      <w:r>
        <w:t>. </w:t>
      </w:r>
      <w:r>
        <w:rPr>
          <w:rStyle w:val="Appelnotedebasdep"/>
        </w:rPr>
        <w:footnoteReference w:id="97"/>
      </w:r>
      <w:r w:rsidRPr="00EB778B">
        <w:t xml:space="preserve"> C’est ainsi que le programme politique du parti libéral de 1960 proposa l’élaboration d’un tel </w:t>
      </w:r>
      <w:r w:rsidRPr="00EB778B">
        <w:rPr>
          <w:i/>
          <w:iCs/>
        </w:rPr>
        <w:t>Code du travail</w:t>
      </w:r>
      <w:r w:rsidRPr="00EB778B">
        <w:t xml:space="preserve"> et cet engag</w:t>
      </w:r>
      <w:r w:rsidRPr="00EB778B">
        <w:t>e</w:t>
      </w:r>
      <w:r w:rsidRPr="00EB778B">
        <w:t xml:space="preserve">ment du gouvernement de Jean Lesage fut réalisé en 1963-1964. Ce </w:t>
      </w:r>
      <w:r w:rsidRPr="00EB778B">
        <w:rPr>
          <w:i/>
          <w:iCs/>
        </w:rPr>
        <w:t>Code du travail</w:t>
      </w:r>
      <w:r w:rsidRPr="00EB778B">
        <w:t xml:space="preserve"> de 1964 fut relativement difficile à élaborer bien qu’il ne soit que partiel (seul le premier titre de ce code apparaît : celui des rapports collectifs du travail). Il fallut d’ailleurs trois projets de loi avant que l’on puisse aboutir à un texte intégré et sanctionné</w:t>
      </w:r>
      <w:r>
        <w:t> </w:t>
      </w:r>
      <w:r>
        <w:rPr>
          <w:rStyle w:val="Appelnotedebasdep"/>
        </w:rPr>
        <w:footnoteReference w:id="98"/>
      </w:r>
      <w:r w:rsidRPr="00EB778B">
        <w:t>. À ce</w:t>
      </w:r>
      <w:r w:rsidRPr="00EB778B">
        <w:t>t</w:t>
      </w:r>
      <w:r w:rsidRPr="00EB778B">
        <w:t>te époque, le président de la CSN, Jean Marchand, et bien d’autres dir</w:t>
      </w:r>
      <w:r w:rsidRPr="00EB778B">
        <w:t>i</w:t>
      </w:r>
      <w:r w:rsidRPr="00EB778B">
        <w:t xml:space="preserve">geants de la CSN furent présents et actifs à toutes les séances de la commission parlementaire qui durèrent de longues semaines, sans compter les nombreux entretiens privés auprès du premier ministre Lesage. Dans une large mesure, ce </w:t>
      </w:r>
      <w:r w:rsidRPr="00EB778B">
        <w:rPr>
          <w:i/>
          <w:iCs/>
        </w:rPr>
        <w:t>Code du travail</w:t>
      </w:r>
      <w:r w:rsidRPr="00EB778B">
        <w:t xml:space="preserve"> avait déjà de sol</w:t>
      </w:r>
      <w:r w:rsidRPr="00EB778B">
        <w:t>i</w:t>
      </w:r>
      <w:r w:rsidRPr="00EB778B">
        <w:t>des racines dès sa promulgation parce qu’il fut élaboré avec et en pr</w:t>
      </w:r>
      <w:r w:rsidRPr="00EB778B">
        <w:t>é</w:t>
      </w:r>
      <w:r w:rsidRPr="00EB778B">
        <w:t>sence des agents du milieu du travail. Il en fut ainsi notamment au s</w:t>
      </w:r>
      <w:r w:rsidRPr="00EB778B">
        <w:t>u</w:t>
      </w:r>
      <w:r w:rsidRPr="00EB778B">
        <w:t>jet des précisions que l’on ajouta dès 1965 en reconnaissant que la « Reine » pouvait maintenant négocier avec ses commis (S.Q. 65 c. 14) même si « elle » n’est pas toujours d’un commerce facile !</w:t>
      </w:r>
    </w:p>
    <w:p w14:paraId="413D7B8A" w14:textId="77777777" w:rsidR="007423B7" w:rsidRDefault="007423B7" w:rsidP="007423B7">
      <w:pPr>
        <w:spacing w:before="120" w:after="120"/>
        <w:jc w:val="both"/>
      </w:pPr>
      <w:r>
        <w:t>[108]</w:t>
      </w:r>
    </w:p>
    <w:p w14:paraId="6EB92870" w14:textId="77777777" w:rsidR="007423B7" w:rsidRPr="00EB778B" w:rsidRDefault="007423B7" w:rsidP="007423B7">
      <w:pPr>
        <w:spacing w:before="120" w:after="120"/>
        <w:jc w:val="both"/>
      </w:pPr>
    </w:p>
    <w:p w14:paraId="50513038" w14:textId="77777777" w:rsidR="007423B7" w:rsidRPr="00EB778B" w:rsidRDefault="007423B7" w:rsidP="007423B7">
      <w:pPr>
        <w:pStyle w:val="a"/>
      </w:pPr>
      <w:r w:rsidRPr="00EB778B">
        <w:rPr>
          <w:rFonts w:eastAsia="Arial" w:cs="Arial"/>
          <w:szCs w:val="18"/>
        </w:rPr>
        <w:t>2</w:t>
      </w:r>
      <w:r w:rsidRPr="00EB778B">
        <w:rPr>
          <w:rFonts w:eastAsia="Arial" w:cs="Arial"/>
          <w:szCs w:val="18"/>
          <w:vertAlign w:val="superscript"/>
        </w:rPr>
        <w:t>e</w:t>
      </w:r>
      <w:r w:rsidRPr="00EB778B">
        <w:rPr>
          <w:rFonts w:eastAsia="Arial" w:cs="Arial"/>
          <w:szCs w:val="18"/>
        </w:rPr>
        <w:t xml:space="preserve"> </w:t>
      </w:r>
      <w:r>
        <w:t>période.</w:t>
      </w:r>
      <w:r>
        <w:br/>
      </w:r>
      <w:r w:rsidRPr="00EB778B">
        <w:t>Colmatage et peaufinage des lois du travail</w:t>
      </w:r>
      <w:r>
        <w:br/>
      </w:r>
      <w:r w:rsidRPr="00EB778B">
        <w:t>(1964-1994) : une foi moins absolue</w:t>
      </w:r>
    </w:p>
    <w:p w14:paraId="55B3C4F6" w14:textId="77777777" w:rsidR="007423B7" w:rsidRDefault="007423B7" w:rsidP="007423B7">
      <w:pPr>
        <w:spacing w:before="120" w:after="120"/>
        <w:jc w:val="both"/>
      </w:pPr>
    </w:p>
    <w:p w14:paraId="6C97EB6E" w14:textId="77777777" w:rsidR="007423B7" w:rsidRPr="00EB778B" w:rsidRDefault="007423B7" w:rsidP="007423B7">
      <w:pPr>
        <w:spacing w:before="120" w:after="120"/>
        <w:jc w:val="both"/>
      </w:pPr>
      <w:r w:rsidRPr="00EB778B">
        <w:t>Au cours de ces trente années, l’action de la CSN occupa davant</w:t>
      </w:r>
      <w:r w:rsidRPr="00EB778B">
        <w:t>a</w:t>
      </w:r>
      <w:r w:rsidRPr="00EB778B">
        <w:t>ge les deux fronts à la fois : celui de la revendication de meilleures conditions de travail directement auprès des employeurs et celui de l’action politique auprès de l’Assemblée nationale et du gouvern</w:t>
      </w:r>
      <w:r w:rsidRPr="00EB778B">
        <w:t>e</w:t>
      </w:r>
      <w:r w:rsidRPr="00EB778B">
        <w:t>ment. Œuvrant en des champs où l’État cumulait aussi ces deux titres (employeur ou bailleur de fond et législateur), il y eut parfois conf</w:t>
      </w:r>
      <w:r w:rsidRPr="00EB778B">
        <w:t>u</w:t>
      </w:r>
      <w:r w:rsidRPr="00EB778B">
        <w:t>sion de l’action politique et de l’action revendicative directe de la CSN, ce qui, nous semble-t-il, modifia profondément l’approche ju</w:t>
      </w:r>
      <w:r w:rsidRPr="00EB778B">
        <w:t>s</w:t>
      </w:r>
      <w:r w:rsidRPr="00EB778B">
        <w:t>qu’alors retenue par la CSN. Marcel Pépin disait d’ailleurs en 1968 : « [...] notre politique est double : 1) garder les exigences les plus fo</w:t>
      </w:r>
      <w:r w:rsidRPr="00EB778B">
        <w:t>r</w:t>
      </w:r>
      <w:r w:rsidRPr="00EB778B">
        <w:t>tes possibles en matière de revendications ouvrières ; 2) servir d’agent pour amener le plus rapidement possible des changements dans les structures, dans l’orientation de l’économie, en vue d’une particip</w:t>
      </w:r>
      <w:r w:rsidRPr="00EB778B">
        <w:t>a</w:t>
      </w:r>
      <w:r w:rsidRPr="00EB778B">
        <w:t>tion extrêmement active des travailleurs à la gestion économico-sociale »</w:t>
      </w:r>
      <w:r>
        <w:t> </w:t>
      </w:r>
      <w:r>
        <w:rPr>
          <w:rStyle w:val="Appelnotedebasdep"/>
        </w:rPr>
        <w:footnoteReference w:id="99"/>
      </w:r>
      <w:r w:rsidRPr="00EB778B">
        <w:t>.</w:t>
      </w:r>
    </w:p>
    <w:p w14:paraId="1B2FC18A" w14:textId="77777777" w:rsidR="007423B7" w:rsidRPr="00EB778B" w:rsidRDefault="007423B7" w:rsidP="007423B7">
      <w:pPr>
        <w:spacing w:before="120" w:after="120"/>
        <w:jc w:val="both"/>
      </w:pPr>
      <w:r w:rsidRPr="00EB778B">
        <w:t>Le recul que le temps nous permet de prendre nous fait constater qu’à cette époque la position de la CSN fut moins utopique et fort plus pragmatique. Ses positions à l’égard de la législation du travail furent ainsi plus particulières ; allant au cas par cas et adaptant ses critiques et ses revendications à la conjoncture socio-politique. Elle délaissa les objectifs de grandes lois d’ensemble qui avaient été son approche d</w:t>
      </w:r>
      <w:r w:rsidRPr="00EB778B">
        <w:t>u</w:t>
      </w:r>
      <w:r w:rsidRPr="00EB778B">
        <w:t>rant la première période. En ce sens, la CSN faisait directement face au législateur plutôt que de proposer des avenues générales dans le cadre de ses congrès ou par le biais de lobby ou par d’autres voies i</w:t>
      </w:r>
      <w:r w:rsidRPr="00EB778B">
        <w:t>n</w:t>
      </w:r>
      <w:r w:rsidRPr="00EB778B">
        <w:t>directes. Pour illustrer nos propos, donnons quelques exemples :</w:t>
      </w:r>
    </w:p>
    <w:p w14:paraId="1220983D" w14:textId="77777777" w:rsidR="007423B7" w:rsidRDefault="007423B7" w:rsidP="007423B7">
      <w:pPr>
        <w:spacing w:before="120" w:after="120"/>
        <w:jc w:val="both"/>
      </w:pPr>
    </w:p>
    <w:p w14:paraId="077D0C1E" w14:textId="77777777" w:rsidR="007423B7" w:rsidRPr="00EB778B" w:rsidRDefault="007423B7" w:rsidP="007423B7">
      <w:pPr>
        <w:pStyle w:val="b"/>
      </w:pPr>
      <w:r w:rsidRPr="00EB778B">
        <w:t xml:space="preserve">Loi sur la santé et la sécurité du travail </w:t>
      </w:r>
      <w:r w:rsidRPr="00EB778B">
        <w:rPr>
          <w:iCs/>
        </w:rPr>
        <w:t>(1979)</w:t>
      </w:r>
    </w:p>
    <w:p w14:paraId="634697F7" w14:textId="77777777" w:rsidR="007423B7" w:rsidRDefault="007423B7" w:rsidP="007423B7">
      <w:pPr>
        <w:spacing w:before="120" w:after="120"/>
        <w:jc w:val="both"/>
      </w:pPr>
    </w:p>
    <w:p w14:paraId="2640B9FF" w14:textId="77777777" w:rsidR="007423B7" w:rsidRPr="00EB778B" w:rsidRDefault="007423B7" w:rsidP="007423B7">
      <w:pPr>
        <w:spacing w:before="120" w:after="120"/>
        <w:jc w:val="both"/>
      </w:pPr>
      <w:r w:rsidRPr="00EB778B">
        <w:t>Le processus d’élaboration de cette loi permit à la CSN de partic</w:t>
      </w:r>
      <w:r w:rsidRPr="00EB778B">
        <w:t>i</w:t>
      </w:r>
      <w:r w:rsidRPr="00EB778B">
        <w:t>per à l’étude du livre blanc et à l’analyse de l’avant-projet de loi en commission parlementaire. Elle le fit, disons-le, d’une façon rema</w:t>
      </w:r>
      <w:r w:rsidRPr="00EB778B">
        <w:t>r</w:t>
      </w:r>
      <w:r w:rsidRPr="00EB778B">
        <w:t>quable, avec vigueur et grand intérêt. Par ailleurs, la CSN se distingua nettement des autres centrales syndicales en exigeant que le droit de refus ne soit pas une simple affaire individuelle : « Pour nous, la que</w:t>
      </w:r>
      <w:r w:rsidRPr="00EB778B">
        <w:t>s</w:t>
      </w:r>
      <w:r w:rsidRPr="00EB778B">
        <w:t>tion de la santé et de la sécurité des travailleurs doit être l’affaire des travailleurs eux-mêmes et de leur organisation de défense. Alors que l’approche du livre blanc est individualiste, notre approche est colle</w:t>
      </w:r>
      <w:r w:rsidRPr="00EB778B">
        <w:t>c</w:t>
      </w:r>
      <w:r w:rsidRPr="00EB778B">
        <w:t>tive. Dans le livre blanc, le rôle et la place du syndicat ne sont pas r</w:t>
      </w:r>
      <w:r w:rsidRPr="00EB778B">
        <w:t>e</w:t>
      </w:r>
      <w:r w:rsidRPr="00EB778B">
        <w:t>connus »</w:t>
      </w:r>
      <w:r>
        <w:rPr>
          <w:rStyle w:val="Appelnotedebasdep"/>
        </w:rPr>
        <w:footnoteReference w:id="100"/>
      </w:r>
      <w:r w:rsidRPr="00EB778B">
        <w:t>.</w:t>
      </w:r>
    </w:p>
    <w:p w14:paraId="1C2C2842" w14:textId="77777777" w:rsidR="007423B7" w:rsidRDefault="007423B7" w:rsidP="007423B7">
      <w:pPr>
        <w:spacing w:before="120" w:after="120"/>
        <w:jc w:val="both"/>
      </w:pPr>
    </w:p>
    <w:p w14:paraId="65111D6D" w14:textId="77777777" w:rsidR="007423B7" w:rsidRDefault="007423B7" w:rsidP="007423B7">
      <w:pPr>
        <w:spacing w:before="120" w:after="120"/>
        <w:jc w:val="both"/>
      </w:pPr>
      <w:r>
        <w:t>[109]</w:t>
      </w:r>
    </w:p>
    <w:p w14:paraId="5CA2DA4E" w14:textId="77777777" w:rsidR="007423B7" w:rsidRPr="00EB778B" w:rsidRDefault="007423B7" w:rsidP="007423B7">
      <w:pPr>
        <w:spacing w:before="120" w:after="120"/>
        <w:jc w:val="both"/>
      </w:pPr>
    </w:p>
    <w:p w14:paraId="6E9DB7E7" w14:textId="77777777" w:rsidR="007423B7" w:rsidRPr="00EB778B" w:rsidRDefault="007423B7" w:rsidP="007423B7">
      <w:pPr>
        <w:pStyle w:val="b"/>
      </w:pPr>
      <w:r w:rsidRPr="00EB778B">
        <w:t>Négociation multipartite</w:t>
      </w:r>
    </w:p>
    <w:p w14:paraId="33A50364" w14:textId="77777777" w:rsidR="007423B7" w:rsidRDefault="007423B7" w:rsidP="007423B7">
      <w:pPr>
        <w:spacing w:before="120" w:after="120"/>
        <w:jc w:val="both"/>
      </w:pPr>
    </w:p>
    <w:p w14:paraId="5C7FF183" w14:textId="77777777" w:rsidR="007423B7" w:rsidRDefault="007423B7" w:rsidP="007423B7">
      <w:pPr>
        <w:spacing w:before="120" w:after="120"/>
        <w:jc w:val="both"/>
      </w:pPr>
      <w:r w:rsidRPr="00EB778B">
        <w:t>Il y a déjà plusieurs décennies que la CSN prit acte de la saturation du régime actuel de la négociation collective confiné à une seule e</w:t>
      </w:r>
      <w:r w:rsidRPr="00EB778B">
        <w:t>n</w:t>
      </w:r>
      <w:r w:rsidRPr="00EB778B">
        <w:t xml:space="preserve">treprise à la fois. Plus les emplois proviennent du secteur tertiaire où se retrouvent le plus grand nombre de petites entreprises, plus il peut être difficile au mouvement syndical de réaliser des percées, et moins il lui est alors possible d'aménager des rapports collectifs du travail. Cet effet de sclérose institutionnelle ne peut être écarté que par un changement radical au </w:t>
      </w:r>
      <w:r w:rsidRPr="00EB778B">
        <w:rPr>
          <w:i/>
          <w:iCs/>
        </w:rPr>
        <w:t>Code du travail.</w:t>
      </w:r>
      <w:r w:rsidRPr="00EB778B">
        <w:t xml:space="preserve"> Dès la fin des années 1970, plusieurs dirigeants de la CSN firent le constat des limites congénit</w:t>
      </w:r>
      <w:r w:rsidRPr="00EB778B">
        <w:t>a</w:t>
      </w:r>
      <w:r w:rsidRPr="00EB778B">
        <w:t xml:space="preserve">les du système et proposèrent des assouplissements au </w:t>
      </w:r>
      <w:r w:rsidRPr="00EB778B">
        <w:rPr>
          <w:i/>
          <w:iCs/>
        </w:rPr>
        <w:t>Code du tr</w:t>
      </w:r>
      <w:r w:rsidRPr="00EB778B">
        <w:rPr>
          <w:i/>
          <w:iCs/>
        </w:rPr>
        <w:t>a</w:t>
      </w:r>
      <w:r w:rsidRPr="00EB778B">
        <w:rPr>
          <w:i/>
          <w:iCs/>
        </w:rPr>
        <w:t>vail.</w:t>
      </w:r>
      <w:r w:rsidRPr="00EB778B">
        <w:t xml:space="preserve"> Ce sera encore, nous semble-t-il, une conquête législative que la CSN ne saurait réaliser avant la fin de ce siècle. Et pourtant, il s’agirait d’un projet susceptible de permettre aux syndicats d’exercer leur vraie mission de défense et aux salariés du secteur tertiaire d’exercer leur droit de participation à l’élaboration de leurs conditions de travail. La difficulté consiste à trouver la façon d’élargir l’assiette de la négociation collective sans perdre ou remettre en cause le régime actuel fondé sur l’entreprise considérée individuellement.</w:t>
      </w:r>
    </w:p>
    <w:p w14:paraId="336114CB" w14:textId="77777777" w:rsidR="007423B7" w:rsidRPr="00EB778B" w:rsidRDefault="007423B7" w:rsidP="007423B7">
      <w:pPr>
        <w:spacing w:before="120" w:after="120"/>
        <w:jc w:val="both"/>
      </w:pPr>
    </w:p>
    <w:p w14:paraId="2E67804C" w14:textId="77777777" w:rsidR="007423B7" w:rsidRPr="00EB778B" w:rsidRDefault="007423B7" w:rsidP="007423B7">
      <w:pPr>
        <w:pStyle w:val="b"/>
      </w:pPr>
      <w:r w:rsidRPr="00EB778B">
        <w:t>Allongement de la durée des conventions collectives</w:t>
      </w:r>
      <w:r>
        <w:br/>
      </w:r>
      <w:r w:rsidRPr="00EB778B">
        <w:t>ou « contrats sociaux » (1994)</w:t>
      </w:r>
    </w:p>
    <w:p w14:paraId="53B1A133" w14:textId="77777777" w:rsidR="007423B7" w:rsidRDefault="007423B7" w:rsidP="007423B7">
      <w:pPr>
        <w:spacing w:before="120" w:after="120"/>
        <w:jc w:val="both"/>
      </w:pPr>
    </w:p>
    <w:p w14:paraId="60820734" w14:textId="77777777" w:rsidR="007423B7" w:rsidRDefault="007423B7" w:rsidP="007423B7">
      <w:pPr>
        <w:spacing w:before="120" w:after="120"/>
        <w:jc w:val="both"/>
      </w:pPr>
      <w:r w:rsidRPr="00EB778B">
        <w:t>En 1993-94, la mode des conventions collectives de longue durée fut amorcée. Le ministère de l’industrie et du Commerce et le minist</w:t>
      </w:r>
      <w:r w:rsidRPr="00EB778B">
        <w:t>è</w:t>
      </w:r>
      <w:r w:rsidRPr="00EB778B">
        <w:t xml:space="preserve">re du Travail présentèrent cette façon de faire comme s’il devait s’agir de véritables « contrats sociaux ». Dès lors, un projet d’amendements au </w:t>
      </w:r>
      <w:r w:rsidRPr="00EB778B">
        <w:rPr>
          <w:i/>
          <w:iCs/>
        </w:rPr>
        <w:t>Code du travail</w:t>
      </w:r>
      <w:r w:rsidRPr="00EB778B">
        <w:t xml:space="preserve"> fut présenté de manière à légaliser de telles ente</w:t>
      </w:r>
      <w:r w:rsidRPr="00EB778B">
        <w:t>n</w:t>
      </w:r>
      <w:r w:rsidRPr="00EB778B">
        <w:t>tes. Même si des syndicat affiliés à la CSN furent parmi les premiers à conclure de telles ententes de longue durée, la CSN fut néanmoins la seule centrale syndicale à s’opposer avec véhémence à cette libéralis</w:t>
      </w:r>
      <w:r w:rsidRPr="00EB778B">
        <w:t>a</w:t>
      </w:r>
      <w:r w:rsidRPr="00EB778B">
        <w:t>tion faite trop rapidement et sans balises de sécurité. Suite à cet ave</w:t>
      </w:r>
      <w:r w:rsidRPr="00EB778B">
        <w:t>r</w:t>
      </w:r>
      <w:r w:rsidRPr="00EB778B">
        <w:t xml:space="preserve">tissement, l’Assemblée Nationale ajouta </w:t>
      </w:r>
      <w:r w:rsidRPr="00EB778B">
        <w:rPr>
          <w:i/>
          <w:iCs/>
        </w:rPr>
        <w:t>in extremis</w:t>
      </w:r>
      <w:r w:rsidRPr="00EB778B">
        <w:t xml:space="preserve"> une mesure de contrôle qui consiste à imposer au ministre du Travail de faire rapport des effets de cette liberté de manœuvre par laquelle des syndicats peuvent, sous prétexte de sauver quelques emplois, se lier pour 7, 8 ou 10 ans sans savoir quelles seront alors les conditions sociales et éc</w:t>
      </w:r>
      <w:r w:rsidRPr="00EB778B">
        <w:t>o</w:t>
      </w:r>
      <w:r w:rsidRPr="00EB778B">
        <w:t>nomiques au cours d’une si longue époque.</w:t>
      </w:r>
    </w:p>
    <w:p w14:paraId="775B4262" w14:textId="77777777" w:rsidR="007423B7" w:rsidRPr="00EB778B" w:rsidRDefault="007423B7" w:rsidP="007423B7">
      <w:pPr>
        <w:spacing w:before="120" w:after="120"/>
        <w:jc w:val="both"/>
      </w:pPr>
    </w:p>
    <w:p w14:paraId="030EAA68" w14:textId="77777777" w:rsidR="007423B7" w:rsidRPr="00EB778B" w:rsidRDefault="007423B7" w:rsidP="007423B7">
      <w:pPr>
        <w:pStyle w:val="b"/>
      </w:pPr>
      <w:r w:rsidRPr="00EB778B">
        <w:t>Les lois spéciales : inversion des rôles !</w:t>
      </w:r>
    </w:p>
    <w:p w14:paraId="64AC148C" w14:textId="77777777" w:rsidR="007423B7" w:rsidRDefault="007423B7" w:rsidP="007423B7">
      <w:pPr>
        <w:spacing w:before="120" w:after="120"/>
        <w:jc w:val="both"/>
      </w:pPr>
    </w:p>
    <w:p w14:paraId="389D249D" w14:textId="77777777" w:rsidR="007423B7" w:rsidRPr="00EB778B" w:rsidRDefault="007423B7" w:rsidP="007423B7">
      <w:pPr>
        <w:spacing w:before="120" w:after="120"/>
        <w:jc w:val="both"/>
      </w:pPr>
      <w:r w:rsidRPr="00EB778B">
        <w:t>Au sujet des lois dites spéciales, ainsi qualifiées notamment parce qu’elles modifient subrepticement la donne, il faut dire que la CSN n’y est pas présente à titre d’acteur principal mais bien comme sujet. L’histoire des relations du travail dans le secteur public évolue depuis 30 ans au rythme des lois</w:t>
      </w:r>
      <w:r>
        <w:t xml:space="preserve"> [110] </w:t>
      </w:r>
      <w:r w:rsidRPr="00EB778B">
        <w:t>spéciales</w:t>
      </w:r>
      <w:r>
        <w:t> </w:t>
      </w:r>
      <w:r>
        <w:rPr>
          <w:rStyle w:val="Appelnotedebasdep"/>
        </w:rPr>
        <w:footnoteReference w:id="101"/>
      </w:r>
      <w:r w:rsidRPr="00EB778B">
        <w:t xml:space="preserve"> et la CSN les subit au premier chef. Dans le secteur pr</w:t>
      </w:r>
      <w:r w:rsidRPr="00EB778B">
        <w:t>i</w:t>
      </w:r>
      <w:r w:rsidRPr="00EB778B">
        <w:t xml:space="preserve">vé, tout négociateur doit se demander dès le départ s’il lui faudra faire la grève ou la subir. Dans le secteur public, on semble partir d’un tout autre </w:t>
      </w:r>
      <w:r w:rsidRPr="00EB778B">
        <w:rPr>
          <w:i/>
          <w:iCs/>
        </w:rPr>
        <w:t>a priori</w:t>
      </w:r>
      <w:r w:rsidRPr="00EB778B">
        <w:t xml:space="preserve"> à savoir quand y aura-t-il une loi-couperet ? L’échéancier critique de la négociation doit alors s’effectuer selon ce</w:t>
      </w:r>
      <w:r w:rsidRPr="00EB778B">
        <w:t>t</w:t>
      </w:r>
      <w:r w:rsidRPr="00EB778B">
        <w:t>te dernière appréhension. Que ce soit d’une façon positive ou négat</w:t>
      </w:r>
      <w:r w:rsidRPr="00EB778B">
        <w:t>i</w:t>
      </w:r>
      <w:r w:rsidRPr="00EB778B">
        <w:t>ve, la présence plus ou moins virtuelle d’une loi spéciale hante to</w:t>
      </w:r>
      <w:r w:rsidRPr="00EB778B">
        <w:t>u</w:t>
      </w:r>
      <w:r w:rsidRPr="00EB778B">
        <w:t>jours l’esprit des négociateurs du secteur public et il en est ainsi d</w:t>
      </w:r>
      <w:r w:rsidRPr="00EB778B">
        <w:t>e</w:t>
      </w:r>
      <w:r w:rsidRPr="00EB778B">
        <w:t>puis 30 ans.</w:t>
      </w:r>
    </w:p>
    <w:p w14:paraId="7F927F23" w14:textId="77777777" w:rsidR="007423B7" w:rsidRPr="00EB778B" w:rsidRDefault="007423B7" w:rsidP="007423B7">
      <w:pPr>
        <w:spacing w:before="120" w:after="120"/>
        <w:jc w:val="both"/>
      </w:pPr>
      <w:r>
        <w:br w:type="page"/>
      </w:r>
      <w:r w:rsidRPr="00EB778B">
        <w:t>Voilà pourquoi, nous semble-t-il, la CSN ne nourrit guère plus une foi naïve en la loi. En 1982, elle lança un cri d’alarme qui nous paraît encore d’une extrême actualité : « Aucun organisme n’est prévu pour freiner les fermetures et les licenciements, en étudier l’opportunité, proposer des plans de redressement, envisager des solutions de r</w:t>
      </w:r>
      <w:r w:rsidRPr="00EB778B">
        <w:t>e</w:t>
      </w:r>
      <w:r w:rsidRPr="00EB778B">
        <w:t>change, maintenir les emplois des salariés... »</w:t>
      </w:r>
      <w:r>
        <w:t> </w:t>
      </w:r>
      <w:r>
        <w:rPr>
          <w:rStyle w:val="Appelnotedebasdep"/>
        </w:rPr>
        <w:footnoteReference w:id="102"/>
      </w:r>
      <w:r w:rsidRPr="00EB778B">
        <w:t>. Ce programme lég</w:t>
      </w:r>
      <w:r w:rsidRPr="00EB778B">
        <w:t>i</w:t>
      </w:r>
      <w:r w:rsidRPr="00EB778B">
        <w:t>slatif que proposait la CSN, il y a quinze ans, n’est pas encore en voie de réalisation et, pourtant, il est toujours d’actualité. Ce qui illustre finalement que la foi en la loi à la CSN ne serait pas naïve, mais fort plus pragmatique qu’elle pouvait l’être à ses origines.</w:t>
      </w:r>
    </w:p>
    <w:p w14:paraId="32245555" w14:textId="77777777" w:rsidR="007423B7" w:rsidRDefault="007423B7" w:rsidP="007423B7">
      <w:pPr>
        <w:pStyle w:val="p"/>
      </w:pPr>
      <w:r w:rsidRPr="00EB778B">
        <w:br w:type="page"/>
      </w:r>
      <w:r>
        <w:t>[111]</w:t>
      </w:r>
    </w:p>
    <w:p w14:paraId="36EA5BD8" w14:textId="77777777" w:rsidR="007423B7" w:rsidRDefault="007423B7" w:rsidP="007423B7">
      <w:pPr>
        <w:jc w:val="both"/>
      </w:pPr>
    </w:p>
    <w:p w14:paraId="57D24FA0" w14:textId="77777777" w:rsidR="007423B7" w:rsidRPr="00E07116" w:rsidRDefault="007423B7" w:rsidP="007423B7">
      <w:pPr>
        <w:jc w:val="both"/>
      </w:pPr>
    </w:p>
    <w:p w14:paraId="3A458504" w14:textId="77777777" w:rsidR="007423B7" w:rsidRDefault="007423B7" w:rsidP="007423B7">
      <w:pPr>
        <w:jc w:val="both"/>
      </w:pPr>
    </w:p>
    <w:p w14:paraId="180CC6C4" w14:textId="77777777" w:rsidR="007423B7" w:rsidRDefault="007423B7" w:rsidP="007423B7">
      <w:pPr>
        <w:spacing w:after="120"/>
        <w:ind w:firstLine="0"/>
        <w:jc w:val="center"/>
        <w:rPr>
          <w:b/>
          <w:sz w:val="24"/>
        </w:rPr>
      </w:pPr>
      <w:bookmarkStart w:id="20" w:name="La_CSN_pt_2_texte_16"/>
      <w:r>
        <w:rPr>
          <w:b/>
          <w:sz w:val="24"/>
        </w:rPr>
        <w:t>La CSN. 75 ans d’action syndicale et sociale</w:t>
      </w:r>
    </w:p>
    <w:p w14:paraId="3D321EA7" w14:textId="77777777" w:rsidR="007423B7" w:rsidRPr="00F54CC7" w:rsidRDefault="007423B7" w:rsidP="007423B7">
      <w:pPr>
        <w:spacing w:after="120"/>
        <w:ind w:firstLine="0"/>
        <w:jc w:val="center"/>
        <w:rPr>
          <w:sz w:val="24"/>
        </w:rPr>
      </w:pPr>
      <w:r>
        <w:rPr>
          <w:b/>
          <w:color w:val="FF0000"/>
          <w:sz w:val="24"/>
        </w:rPr>
        <w:t>DEUXIÈME</w:t>
      </w:r>
      <w:r w:rsidRPr="00F7354D">
        <w:rPr>
          <w:b/>
          <w:color w:val="FF0000"/>
          <w:sz w:val="24"/>
        </w:rPr>
        <w:t xml:space="preserve"> PARTIE</w:t>
      </w:r>
      <w:r>
        <w:rPr>
          <w:b/>
          <w:sz w:val="24"/>
        </w:rPr>
        <w:br/>
      </w:r>
      <w:r>
        <w:rPr>
          <w:i/>
          <w:sz w:val="24"/>
        </w:rPr>
        <w:t>L’apport de la CSN à la vie syndicale</w:t>
      </w:r>
    </w:p>
    <w:p w14:paraId="46CEB127" w14:textId="77777777" w:rsidR="007423B7" w:rsidRPr="00E07116" w:rsidRDefault="007423B7" w:rsidP="007423B7">
      <w:pPr>
        <w:jc w:val="both"/>
        <w:rPr>
          <w:szCs w:val="36"/>
        </w:rPr>
      </w:pPr>
    </w:p>
    <w:p w14:paraId="026EFFC3" w14:textId="77777777" w:rsidR="007423B7" w:rsidRDefault="007423B7" w:rsidP="007423B7">
      <w:pPr>
        <w:pStyle w:val="Titreniveau2"/>
      </w:pPr>
      <w:r>
        <w:t>“La CSN, son approche</w:t>
      </w:r>
    </w:p>
    <w:p w14:paraId="7756801A" w14:textId="77777777" w:rsidR="007423B7" w:rsidRPr="00E07116" w:rsidRDefault="007423B7" w:rsidP="007423B7">
      <w:pPr>
        <w:pStyle w:val="Titreniveau2"/>
      </w:pPr>
      <w:r>
        <w:t>en matière de relations du travail :</w:t>
      </w:r>
      <w:r>
        <w:br/>
        <w:t>oser.”</w:t>
      </w:r>
    </w:p>
    <w:bookmarkEnd w:id="20"/>
    <w:p w14:paraId="4C7D625A" w14:textId="77777777" w:rsidR="007423B7" w:rsidRPr="00E07116" w:rsidRDefault="007423B7" w:rsidP="007423B7">
      <w:pPr>
        <w:jc w:val="both"/>
        <w:rPr>
          <w:szCs w:val="36"/>
        </w:rPr>
      </w:pPr>
    </w:p>
    <w:p w14:paraId="0132FFAD" w14:textId="77777777" w:rsidR="007423B7" w:rsidRPr="00E07116" w:rsidRDefault="007423B7" w:rsidP="007423B7">
      <w:pPr>
        <w:pStyle w:val="suite"/>
      </w:pPr>
      <w:r>
        <w:t>Claude RIOUX</w:t>
      </w:r>
    </w:p>
    <w:p w14:paraId="1C872F52" w14:textId="77777777" w:rsidR="007423B7" w:rsidRPr="00E07116" w:rsidRDefault="007423B7" w:rsidP="007423B7">
      <w:pPr>
        <w:jc w:val="both"/>
      </w:pPr>
    </w:p>
    <w:p w14:paraId="092F1B5C" w14:textId="77777777" w:rsidR="007423B7" w:rsidRDefault="007423B7" w:rsidP="007423B7">
      <w:pPr>
        <w:jc w:val="both"/>
      </w:pPr>
    </w:p>
    <w:p w14:paraId="6F394ABC" w14:textId="77777777" w:rsidR="007423B7" w:rsidRPr="00E07116" w:rsidRDefault="007423B7" w:rsidP="007423B7">
      <w:pPr>
        <w:jc w:val="both"/>
      </w:pPr>
    </w:p>
    <w:p w14:paraId="03F4FA3C" w14:textId="77777777" w:rsidR="007423B7" w:rsidRPr="00E07116" w:rsidRDefault="007423B7" w:rsidP="007423B7">
      <w:pPr>
        <w:jc w:val="both"/>
      </w:pPr>
    </w:p>
    <w:p w14:paraId="68308944"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290EDBC2" w14:textId="77777777" w:rsidR="007423B7" w:rsidRPr="00EB778B" w:rsidRDefault="007423B7" w:rsidP="007423B7">
      <w:pPr>
        <w:spacing w:before="120" w:after="120"/>
        <w:jc w:val="both"/>
      </w:pPr>
      <w:r w:rsidRPr="00EB778B">
        <w:t>Traiter de l’approche qu’ont privilégiée et développée, en matière de relations du travail, la CSN et ses syndicats affiliés, au cours de ses soixante-quinze années d’existence, n’est pas une mince affaire. Car il s’agit d’un large pan de l’œuvre d’un mouvement riche en histoire, en action et sans doute parfois en contradictions. C’est pour cela que nous nous en tiendrons à quelques grands traits caractéristiques qui sont propres à l’action collective de la CSN et de ses syndicats aff</w:t>
      </w:r>
      <w:r w:rsidRPr="00EB778B">
        <w:t>i</w:t>
      </w:r>
      <w:r w:rsidRPr="00EB778B">
        <w:t>liés.</w:t>
      </w:r>
    </w:p>
    <w:p w14:paraId="3A116417" w14:textId="77777777" w:rsidR="007423B7" w:rsidRPr="00EB778B" w:rsidRDefault="007423B7" w:rsidP="007423B7">
      <w:pPr>
        <w:spacing w:before="120" w:after="120"/>
        <w:jc w:val="both"/>
      </w:pPr>
      <w:r w:rsidRPr="00EB778B">
        <w:t>D’entrée de jeu, essentielle à la compréhension de l’approche de la CSN en matière de relations du travail, est sa conception de la dém</w:t>
      </w:r>
      <w:r w:rsidRPr="00EB778B">
        <w:t>o</w:t>
      </w:r>
      <w:r w:rsidRPr="00EB778B">
        <w:t>cratie syndicale. Cette conception repose sur l’autonomie des synd</w:t>
      </w:r>
      <w:r w:rsidRPr="00EB778B">
        <w:t>i</w:t>
      </w:r>
      <w:r w:rsidRPr="00EB778B">
        <w:t>cats affiliés ; elle est le signe profond par lequel s’exprime la liberté d’association des travailleuses et des travailleurs. Parfois critiquée, cette autonomie des syndicats est un droit fondamental qui appartient aux syndicats qui sont de la CSN. C’est à partir de cela que se con</w:t>
      </w:r>
      <w:r w:rsidRPr="00EB778B">
        <w:t>s</w:t>
      </w:r>
      <w:r w:rsidRPr="00EB778B">
        <w:t>truisent les liens qui unissent les syndicats à la CSN, liens qui rep</w:t>
      </w:r>
      <w:r w:rsidRPr="00EB778B">
        <w:t>o</w:t>
      </w:r>
      <w:r w:rsidRPr="00EB778B">
        <w:t>sent sur la liberté d’agir, le pouvoir de décider et les convictions de celles et de ceux qui forment et dirigent le syndicat. Cette vision du syndicalisme appelle au travail militant, à l’engagement, au respect des membres et des syndicats par les personnes dirigeantes. Elle contraste avec un modèle de syndicalisme largement répandu, « centralisateur », dans lequel l’autonomie du syndicat relève dava</w:t>
      </w:r>
      <w:r w:rsidRPr="00EB778B">
        <w:t>n</w:t>
      </w:r>
      <w:r w:rsidRPr="00EB778B">
        <w:t>tage de la conquête ou du privilège.</w:t>
      </w:r>
    </w:p>
    <w:p w14:paraId="48398C30" w14:textId="77777777" w:rsidR="007423B7" w:rsidRPr="00EB778B" w:rsidRDefault="007423B7" w:rsidP="007423B7">
      <w:pPr>
        <w:spacing w:before="120" w:after="120"/>
        <w:jc w:val="both"/>
      </w:pPr>
      <w:r w:rsidRPr="00EB778B">
        <w:t>Cette capacité de décider, inscrite aussi bien dans la constitution des milliers de syndicats qui ont été, qui sont et qui seront de la CSN, autant que dans celles de ses organismes professionnels et régionaux est une originalité qui a des conséquences directes sur l’action de ce mouvement dans le domaine des relations du travail. Cette capacité lui donne une force d’action, à plusieurs égards étonnante, et sans l’ombre d’un doute stimulante dans la construction, qui se refait sans cesse, croyons-nous, du système des relations du travail au Québec.</w:t>
      </w:r>
    </w:p>
    <w:p w14:paraId="62C3F25D" w14:textId="77777777" w:rsidR="007423B7" w:rsidRPr="00EB778B" w:rsidRDefault="007423B7" w:rsidP="007423B7">
      <w:pPr>
        <w:spacing w:before="120" w:after="120"/>
        <w:jc w:val="both"/>
      </w:pPr>
      <w:r w:rsidRPr="00EB778B">
        <w:t>Essentiellement, les relations du travail sont un système de régul</w:t>
      </w:r>
      <w:r w:rsidRPr="00EB778B">
        <w:t>a</w:t>
      </w:r>
      <w:r w:rsidRPr="00EB778B">
        <w:t xml:space="preserve">tion sociale, qui met en cause la conciliation d’intérêts qui, à divers degrés, divergent. Expression de la voix « collective », les syndicats y apportent une contribution essentielle, laquelle d’ailleurs fait l’objet d’appréciation des principaux acteurs </w:t>
      </w:r>
      <w:r>
        <w:t xml:space="preserve">[112] </w:t>
      </w:r>
      <w:r w:rsidRPr="00EB778B">
        <w:t>sociaux. Cela fait partie de la donnée fondamentale de n’importe quel système de relations du travail. Ce qui importe ici, c’est de connaître en quoi une organisation comme la CSN permet de pousser les limites d’un tel système, de F humaniser, de le démocratiser.</w:t>
      </w:r>
    </w:p>
    <w:p w14:paraId="1235CD54" w14:textId="77777777" w:rsidR="007423B7" w:rsidRPr="00EB778B" w:rsidRDefault="007423B7" w:rsidP="007423B7">
      <w:pPr>
        <w:spacing w:before="120" w:after="120"/>
        <w:jc w:val="both"/>
      </w:pPr>
      <w:r w:rsidRPr="00EB778B">
        <w:t>L’action de la CSN repose à la fois sur l’initiative de ses membres, de ses syndicats et d’elle-même. Elle accorde une valeur fondamentale et inaliénable à la capacité des travailleuses et des travailleurs à pre</w:t>
      </w:r>
      <w:r w:rsidRPr="00EB778B">
        <w:t>n</w:t>
      </w:r>
      <w:r w:rsidRPr="00EB778B">
        <w:t>dre leurs responsabilités. Sortir des sentiers battus pour obtenir droits et respect est une constante qui s’est manifestée en de multiples occ</w:t>
      </w:r>
      <w:r w:rsidRPr="00EB778B">
        <w:t>a</w:t>
      </w:r>
      <w:r w:rsidRPr="00EB778B">
        <w:t>sions. C’est le sens que nous pouvons donner à cette lutte menée par les ouvriers de la Price Brothers en 1943, pour que l’entreprise reco</w:t>
      </w:r>
      <w:r w:rsidRPr="00EB778B">
        <w:t>n</w:t>
      </w:r>
      <w:r w:rsidRPr="00EB778B">
        <w:t>naisse leurs syndicats nationaux certes, mais surtout leur choix</w:t>
      </w:r>
      <w:r>
        <w:t> </w:t>
      </w:r>
      <w:r>
        <w:rPr>
          <w:rStyle w:val="Appelnotedebasdep"/>
        </w:rPr>
        <w:footnoteReference w:id="103"/>
      </w:r>
      <w:r w:rsidRPr="00EB778B">
        <w:t xml:space="preserve">, grève qui conduira d’ailleurs à l’adoption de la </w:t>
      </w:r>
      <w:r w:rsidRPr="00EB778B">
        <w:rPr>
          <w:i/>
          <w:iCs/>
        </w:rPr>
        <w:t>Loi des relations o</w:t>
      </w:r>
      <w:r w:rsidRPr="00EB778B">
        <w:rPr>
          <w:i/>
          <w:iCs/>
        </w:rPr>
        <w:t>u</w:t>
      </w:r>
      <w:r w:rsidRPr="00EB778B">
        <w:rPr>
          <w:i/>
          <w:iCs/>
        </w:rPr>
        <w:t>vri</w:t>
      </w:r>
      <w:r w:rsidRPr="00EB778B">
        <w:rPr>
          <w:i/>
          <w:iCs/>
        </w:rPr>
        <w:t>è</w:t>
      </w:r>
      <w:r w:rsidRPr="00EB778B">
        <w:rPr>
          <w:i/>
          <w:iCs/>
        </w:rPr>
        <w:t xml:space="preserve">res </w:t>
      </w:r>
      <w:r w:rsidRPr="00EB778B">
        <w:t xml:space="preserve">de 1944, ancêtre de notre </w:t>
      </w:r>
      <w:r w:rsidRPr="00EB778B">
        <w:rPr>
          <w:i/>
          <w:iCs/>
        </w:rPr>
        <w:t>Code du travail.</w:t>
      </w:r>
      <w:r w:rsidRPr="00EB778B">
        <w:t xml:space="preserve"> Ainsi pouvons-nous accorder le même sens à l’action et à l’initiative des syndicats affiliés à la CSN qui ont, chacun à leur façon, que ce soit à Asbestos, à The</w:t>
      </w:r>
      <w:r w:rsidRPr="00EB778B">
        <w:t>t</w:t>
      </w:r>
      <w:r w:rsidRPr="00EB778B">
        <w:t>ford-Mines, à Tracy ou à Valleyfield, fait puissamment avancer la cause de la santé et de la sécurité au travail tant au plan de la conve</w:t>
      </w:r>
      <w:r w:rsidRPr="00EB778B">
        <w:t>n</w:t>
      </w:r>
      <w:r w:rsidRPr="00EB778B">
        <w:t>tion collective qu’à celui de la législation. Appuyés par la CSN, ma</w:t>
      </w:r>
      <w:r w:rsidRPr="00EB778B">
        <w:t>l</w:t>
      </w:r>
      <w:r w:rsidRPr="00EB778B">
        <w:t>gré des tensions tant à l’interne qu’à l’externe, ces syndicats, de par leur volonté et leur sens de la solidarité, par la lutte, ont montré la fo</w:t>
      </w:r>
      <w:r w:rsidRPr="00EB778B">
        <w:t>r</w:t>
      </w:r>
      <w:r w:rsidRPr="00EB778B">
        <w:t>ce dont dispose la CSN quand il s’agit de sortir des sentiers battus. Et il en a été de même dans le conflit de 21 mois qui, en 1973, a opposé une poignée d’ouvriers du papier de Joliette à la filiale canadienne de la multinationale United States Gypsum, lorsqu’ils réclamaient leur droit au libre exercice d’activités syndicales, voyant défiler courage</w:t>
      </w:r>
      <w:r w:rsidRPr="00EB778B">
        <w:t>u</w:t>
      </w:r>
      <w:r w:rsidRPr="00EB778B">
        <w:t xml:space="preserve">sement jour après jour briseurs de grève, lutte qui a précédé l’adoption des mesures anti-briseurs de grève du </w:t>
      </w:r>
      <w:r w:rsidRPr="00EB778B">
        <w:rPr>
          <w:i/>
          <w:iCs/>
        </w:rPr>
        <w:t>Code du travail,</w:t>
      </w:r>
      <w:r w:rsidRPr="00EB778B">
        <w:t xml:space="preserve"> dans un vaste mouvement de solidarité regroupant les ouvriers de Firestone et de United Aircraft, membres de syndicats de la FTQ.</w:t>
      </w:r>
    </w:p>
    <w:p w14:paraId="3512C670" w14:textId="77777777" w:rsidR="007423B7" w:rsidRPr="00EB778B" w:rsidRDefault="007423B7" w:rsidP="007423B7">
      <w:pPr>
        <w:spacing w:before="120" w:after="120"/>
        <w:jc w:val="both"/>
      </w:pPr>
      <w:r w:rsidRPr="00EB778B">
        <w:t>Il y a dans ces quelques actions un signe évident du parti pris de la CSN en faveur d’une forte législation du travail. La promotion de ce parti pris par les personnes dirigeantes du mouvement ne s’est jamais démentie ; elle ne s’est surtout pas faite sous le signe de l’opportunisme ou du simple empirisme. Cette volonté bien enracinée s’est exprimée dans la pensée de syndicalistes de grande valeur, n</w:t>
      </w:r>
      <w:r w:rsidRPr="00EB778B">
        <w:t>o</w:t>
      </w:r>
      <w:r w:rsidRPr="00EB778B">
        <w:t>tamment Gérard Picard, qui en 1957 avait rédigé un code du travail traitant non seulement du droit d’association et de la convention co</w:t>
      </w:r>
      <w:r w:rsidRPr="00EB778B">
        <w:t>l</w:t>
      </w:r>
      <w:r w:rsidRPr="00EB778B">
        <w:t>lective, mais aussi du salaire minimum et de la formation professio</w:t>
      </w:r>
      <w:r w:rsidRPr="00EB778B">
        <w:t>n</w:t>
      </w:r>
      <w:r w:rsidRPr="00EB778B">
        <w:t>nelle. Car les personnes dirigeantes de la CSN ont cru. et croient to</w:t>
      </w:r>
      <w:r w:rsidRPr="00EB778B">
        <w:t>u</w:t>
      </w:r>
      <w:r w:rsidRPr="00EB778B">
        <w:t>jours, que la législation du travail de par son caractère universel, de « bien public » pourrions-nous dire, constitue un outil de développ</w:t>
      </w:r>
      <w:r w:rsidRPr="00EB778B">
        <w:t>e</w:t>
      </w:r>
      <w:r w:rsidRPr="00EB778B">
        <w:t xml:space="preserve">ment social nécessaire au renforcement </w:t>
      </w:r>
      <w:r>
        <w:t xml:space="preserve">[113] </w:t>
      </w:r>
      <w:r w:rsidRPr="00EB778B">
        <w:t>de la démocratie. Mais pour cela, pour que cette législation renforce la démocratie, les pe</w:t>
      </w:r>
      <w:r w:rsidRPr="00EB778B">
        <w:t>r</w:t>
      </w:r>
      <w:r w:rsidRPr="00EB778B">
        <w:t>sonnes dirigeantes du mouvement ont toujours su qu’il fallait une o</w:t>
      </w:r>
      <w:r w:rsidRPr="00EB778B">
        <w:t>r</w:t>
      </w:r>
      <w:r w:rsidRPr="00EB778B">
        <w:t>ganisation « en mouvement », où la force des militantes et des mil</w:t>
      </w:r>
      <w:r w:rsidRPr="00EB778B">
        <w:t>i</w:t>
      </w:r>
      <w:r w:rsidRPr="00EB778B">
        <w:t>tants s’exprimait pour construire les assises de ce que devait contenir la législation du travail. Plus qu’une affaire d’influence, de « lobby », la législation du travail, telle que vue par la CSN, est le résultat de sa réflexion, de son expertise, de sa mobilis</w:t>
      </w:r>
      <w:r w:rsidRPr="00EB778B">
        <w:t>a</w:t>
      </w:r>
      <w:r w:rsidRPr="00EB778B">
        <w:t>tion et de son action. Il faut qu’il en soit ainsi, car autrement ne ri</w:t>
      </w:r>
      <w:r w:rsidRPr="00EB778B">
        <w:t>s</w:t>
      </w:r>
      <w:r w:rsidRPr="00EB778B">
        <w:t>que-t-on pas, et le danger ne nous guette-t-il pas, de nous retrouver avec une législation du travail diminuée, affaiblie, surtout en ces temps de glissement « technocratique » envahissant, pour ne pas dire stérile, dépossédant les travailleuses et les travailleurs du contrôle de leur organisation ?</w:t>
      </w:r>
    </w:p>
    <w:p w14:paraId="2C5395FF" w14:textId="77777777" w:rsidR="007423B7" w:rsidRPr="00EB778B" w:rsidRDefault="007423B7" w:rsidP="007423B7">
      <w:pPr>
        <w:spacing w:before="120" w:after="120"/>
        <w:jc w:val="both"/>
      </w:pPr>
      <w:r w:rsidRPr="00EB778B">
        <w:t>Rappelons-le, le lien entre les personnes dirigeantes, les syndicats et les militantes et les militants, est ce qui a permis à la CSN d’imprimer sa marque à la législation du travail et il nous apparaît e</w:t>
      </w:r>
      <w:r w:rsidRPr="00EB778B">
        <w:t>n</w:t>
      </w:r>
      <w:r w:rsidRPr="00EB778B">
        <w:t>core plus essentiel de nos jours de raffermir ce lien, cette solidarité.</w:t>
      </w:r>
    </w:p>
    <w:p w14:paraId="1DAE3347" w14:textId="77777777" w:rsidR="007423B7" w:rsidRPr="00EB778B" w:rsidRDefault="007423B7" w:rsidP="007423B7">
      <w:pPr>
        <w:spacing w:before="120" w:after="120"/>
        <w:jc w:val="both"/>
      </w:pPr>
      <w:r w:rsidRPr="00EB778B">
        <w:t>La CSN a aussi marqué, par sa pratique et son orientation, la nég</w:t>
      </w:r>
      <w:r w:rsidRPr="00EB778B">
        <w:t>o</w:t>
      </w:r>
      <w:r w:rsidRPr="00EB778B">
        <w:t>ciation collective, autre volet central dans les relations du travail. S’il est une constante à cet égard, c’est bien celle de sortir des sentiers ba</w:t>
      </w:r>
      <w:r w:rsidRPr="00EB778B">
        <w:t>t</w:t>
      </w:r>
      <w:r w:rsidRPr="00EB778B">
        <w:t>tus, non seulement en matière d’objectifs de négociation de conve</w:t>
      </w:r>
      <w:r w:rsidRPr="00EB778B">
        <w:t>n</w:t>
      </w:r>
      <w:r w:rsidRPr="00EB778B">
        <w:t>tion collective, mais aussi dans la conception même de la convention collective.</w:t>
      </w:r>
    </w:p>
    <w:p w14:paraId="3EF1E3E4" w14:textId="77777777" w:rsidR="007423B7" w:rsidRPr="00EB778B" w:rsidRDefault="007423B7" w:rsidP="007423B7">
      <w:pPr>
        <w:spacing w:before="120" w:after="120"/>
        <w:jc w:val="both"/>
      </w:pPr>
      <w:r w:rsidRPr="00EB778B">
        <w:t>La convention collective de travail, dont la « centralité » dans le système nord-américain des relations industrielles le distingue des a</w:t>
      </w:r>
      <w:r w:rsidRPr="00EB778B">
        <w:t>u</w:t>
      </w:r>
      <w:r w:rsidRPr="00EB778B">
        <w:t>tres systèmes, est au cœur du syndicalisme de la CSN. La convention collective possède une valeur instrumentale indéniable que lui reco</w:t>
      </w:r>
      <w:r w:rsidRPr="00EB778B">
        <w:t>n</w:t>
      </w:r>
      <w:r w:rsidRPr="00EB778B">
        <w:t>naît la CSN. En cela, la CSN s’inscrit dans le contexte nord-américain où la convention collective est devenue, sous l’impulsion des synd</w:t>
      </w:r>
      <w:r w:rsidRPr="00EB778B">
        <w:t>i</w:t>
      </w:r>
      <w:r w:rsidRPr="00EB778B">
        <w:t>cats américains, une urgence. Mais la convention collective est aussi, et cela est toujours vrai, l’exception ; elle n’est pas la norme dans le système des relations du travail nord-américain, c’est certainement la vision qu’en a la société américaine ainsi qu’un grand nombre d’employeurs d’ici. Laisser à la convention collective sa seule dime</w:t>
      </w:r>
      <w:r w:rsidRPr="00EB778B">
        <w:t>n</w:t>
      </w:r>
      <w:r w:rsidRPr="00EB778B">
        <w:t>sion économique ne peut remédier à cette situation de fait.</w:t>
      </w:r>
    </w:p>
    <w:p w14:paraId="60C0650A" w14:textId="77777777" w:rsidR="007423B7" w:rsidRPr="00EB778B" w:rsidRDefault="007423B7" w:rsidP="007423B7">
      <w:pPr>
        <w:spacing w:before="120" w:after="120"/>
        <w:jc w:val="both"/>
      </w:pPr>
      <w:r w:rsidRPr="00EB778B">
        <w:t>C’est pourquoi, à la CSN, la place qu’occupe la convention colle</w:t>
      </w:r>
      <w:r w:rsidRPr="00EB778B">
        <w:t>c</w:t>
      </w:r>
      <w:r w:rsidRPr="00EB778B">
        <w:t>tive ne saurait se comprendre sans considérer l’autonomie des synd</w:t>
      </w:r>
      <w:r w:rsidRPr="00EB778B">
        <w:t>i</w:t>
      </w:r>
      <w:r w:rsidRPr="00EB778B">
        <w:t>cats qui lui sont affiliés. En effet, la convention collective appartient aux travailleuses et aux travailleurs qui se sont regroupés en synd</w:t>
      </w:r>
      <w:r w:rsidRPr="00EB778B">
        <w:t>i</w:t>
      </w:r>
      <w:r w:rsidRPr="00EB778B">
        <w:t>cats : rien de neuf en soi. Ce qui distingue l’action de la CSN en cette matière peut se résumer de la manière suivante :</w:t>
      </w:r>
    </w:p>
    <w:p w14:paraId="4FF107D9" w14:textId="77777777" w:rsidR="007423B7" w:rsidRPr="00EB778B" w:rsidRDefault="007423B7" w:rsidP="007423B7">
      <w:pPr>
        <w:spacing w:before="120" w:after="120"/>
        <w:jc w:val="both"/>
      </w:pPr>
      <w:r w:rsidRPr="00EB778B">
        <w:t>« La convention collective, pour employer une expression de Pie</w:t>
      </w:r>
      <w:r w:rsidRPr="00EB778B">
        <w:t>r</w:t>
      </w:r>
      <w:r w:rsidRPr="00EB778B">
        <w:t>re Vadeboncoeur</w:t>
      </w:r>
      <w:r>
        <w:t> </w:t>
      </w:r>
      <w:r>
        <w:rPr>
          <w:rStyle w:val="Appelnotedebasdep"/>
        </w:rPr>
        <w:footnoteReference w:id="104"/>
      </w:r>
      <w:r w:rsidRPr="00EB778B">
        <w:t xml:space="preserve">, n’est pas le dernier mot des syndicats », ce qui ne veut pas dire </w:t>
      </w:r>
      <w:r>
        <w:t xml:space="preserve">[114] </w:t>
      </w:r>
      <w:r w:rsidRPr="00EB778B">
        <w:t>que son caractère d’urgence, son absolue néce</w:t>
      </w:r>
      <w:r w:rsidRPr="00EB778B">
        <w:t>s</w:t>
      </w:r>
      <w:r w:rsidRPr="00EB778B">
        <w:t>sité soit mise en doute. Mais à la CSN, la convention collective est vue comme la définition des rapports entre l’employeur et les e</w:t>
      </w:r>
      <w:r w:rsidRPr="00EB778B">
        <w:t>m</w:t>
      </w:r>
      <w:r w:rsidRPr="00EB778B">
        <w:t>ployés qui se sont sy</w:t>
      </w:r>
      <w:r w:rsidRPr="00EB778B">
        <w:t>n</w:t>
      </w:r>
      <w:r w:rsidRPr="00EB778B">
        <w:t>diqués dans une perspective évolutive où l’on doit repousser les limites du « négociable », pour employer une e</w:t>
      </w:r>
      <w:r w:rsidRPr="00EB778B">
        <w:t>x</w:t>
      </w:r>
      <w:r w:rsidRPr="00EB778B">
        <w:t>pression bien connue. Et cela dépasse la simple rhétorique, car même « minoritaire » dans la réalité syndicale nord-américaine, la CSN et ses syndicats ont fait de la convention collective un moyen dont la signification dépasse les strictes questions d’ordre économique.</w:t>
      </w:r>
    </w:p>
    <w:p w14:paraId="6CC6FA27" w14:textId="77777777" w:rsidR="007423B7" w:rsidRPr="00EB778B" w:rsidRDefault="007423B7" w:rsidP="007423B7">
      <w:pPr>
        <w:spacing w:before="120" w:after="120"/>
        <w:jc w:val="both"/>
      </w:pPr>
      <w:r w:rsidRPr="00EB778B">
        <w:t>Entre les mains de syndicats responsables d’eux-mêmes et respo</w:t>
      </w:r>
      <w:r w:rsidRPr="00EB778B">
        <w:t>n</w:t>
      </w:r>
      <w:r w:rsidRPr="00EB778B">
        <w:t>sables avec et vis-à-vis les autres, les personnes négociatrices de la CSN qui ont marqué la pratique de la négociation collective ont su développer des politiques suscitant l’adhésion des travailleuses et des travailleurs et obtenir des résultats qui ont permis d’élargir la portée de la convention collective, et ce, avec audace. Cette combinaison n’a-t-elle pas permis de faire reculer les prérogatives des employeurs dans des domaines traitant de la représentation syndicale, des recours des salariés, de la santé et de la sécurité au travail, de la prévoyance sociale et, plus récemment, dans l’importante question touchant la r</w:t>
      </w:r>
      <w:r w:rsidRPr="00EB778B">
        <w:t>é</w:t>
      </w:r>
      <w:r w:rsidRPr="00EB778B">
        <w:t>organisation du travail ?</w:t>
      </w:r>
    </w:p>
    <w:p w14:paraId="2877A0B5" w14:textId="77777777" w:rsidR="007423B7" w:rsidRPr="00EB778B" w:rsidRDefault="007423B7" w:rsidP="007423B7">
      <w:pPr>
        <w:spacing w:before="120" w:after="120"/>
        <w:jc w:val="both"/>
      </w:pPr>
      <w:r w:rsidRPr="00EB778B">
        <w:t>Par l’implication directe des membres et de leurs représentantes et représentants locaux dans l’étude, la préparation et la mobilisation nécessaires à la négociation de la convention collective, celle-ci est devenue plus que le domaine privilégié de l’agent d’affaires et de l’employeur, modèle de relations professionnelles largement répandu en Amérique du Nord et donc, appliqué ici. Qu’on le veuille ou non, ce n’est pas la même chose avec les syndicats affiliés à la CSN. Cela n’est pas venu tout seul. Ceux qui ont marqué l’histoire de la négoci</w:t>
      </w:r>
      <w:r w:rsidRPr="00EB778B">
        <w:t>a</w:t>
      </w:r>
      <w:r w:rsidRPr="00EB778B">
        <w:t>tion à la CSN et dans ses fédérations affiliées, les Picard, Pépin, V</w:t>
      </w:r>
      <w:r w:rsidRPr="00EB778B">
        <w:t>a</w:t>
      </w:r>
      <w:r w:rsidRPr="00EB778B">
        <w:t>deboncoeur, Morin pour n’en nommer que quelques-uns, ont su e</w:t>
      </w:r>
      <w:r w:rsidRPr="00EB778B">
        <w:t>n</w:t>
      </w:r>
      <w:r w:rsidRPr="00EB778B">
        <w:t>seigner et exiger que toutes et tous dans le syndicat soient dans le coup et fassent de la négociation de leur convention collective leur affaire.</w:t>
      </w:r>
    </w:p>
    <w:p w14:paraId="105D0105" w14:textId="77777777" w:rsidR="007423B7" w:rsidRPr="00EB778B" w:rsidRDefault="007423B7" w:rsidP="007423B7">
      <w:pPr>
        <w:spacing w:before="120" w:after="120"/>
        <w:jc w:val="both"/>
      </w:pPr>
      <w:r w:rsidRPr="00EB778B">
        <w:t>Ainsi, l’influence de la CSN, par son approche de la convention collective privilégiant l’information, la formation et la mobilisation de celles et de ceux qui en sont responsables, s’est traduite par une vital</w:t>
      </w:r>
      <w:r w:rsidRPr="00EB778B">
        <w:t>i</w:t>
      </w:r>
      <w:r w:rsidRPr="00EB778B">
        <w:t>té de la convention collective, tout n’étant certes pas parfait.</w:t>
      </w:r>
    </w:p>
    <w:p w14:paraId="5AFCD84F" w14:textId="77777777" w:rsidR="007423B7" w:rsidRPr="00EB778B" w:rsidRDefault="007423B7" w:rsidP="007423B7">
      <w:pPr>
        <w:spacing w:before="120" w:after="120"/>
        <w:jc w:val="both"/>
      </w:pPr>
      <w:r w:rsidRPr="00EB778B">
        <w:t>Cette volonté d’associer le plus de membres possible, de dévelo</w:t>
      </w:r>
      <w:r w:rsidRPr="00EB778B">
        <w:t>p</w:t>
      </w:r>
      <w:r w:rsidRPr="00EB778B">
        <w:t>per l’imputabilité de celles et de ceux qui sont responsables dans les syndicats, permet de sortir des sentiers battus. À titre d’illustration, signalons les négociations dans l’aluminium en 1957, où la négoci</w:t>
      </w:r>
      <w:r w:rsidRPr="00EB778B">
        <w:t>a</w:t>
      </w:r>
      <w:r w:rsidRPr="00EB778B">
        <w:t>tion des salaires, de l’évaluation et des fardeaux de tâches sortaient de l’ordinaire ;</w:t>
      </w:r>
      <w:r>
        <w:t xml:space="preserve"> celles de l’aluminium de Baie-</w:t>
      </w:r>
      <w:r w:rsidRPr="00EB778B">
        <w:t>Comeau en 1964 ainsi que celles du papier à Bromptonville en 1968, qui introduisirent à l’époque des innovations dans les régimes de vacances payées, n</w:t>
      </w:r>
      <w:r w:rsidRPr="00EB778B">
        <w:t>o</w:t>
      </w:r>
      <w:r w:rsidRPr="00EB778B">
        <w:t>tamment un mois pour tous les salariés ; celles du papier en 1973 où fut</w:t>
      </w:r>
      <w:r>
        <w:t xml:space="preserve"> [115] </w:t>
      </w:r>
      <w:r w:rsidRPr="00EB778B">
        <w:t>obtenu un horaire de travail de 37 heures et un tiers ; celles de l’amiante en 1975, d’Expro et d’autres, où progressèrent non se</w:t>
      </w:r>
      <w:r w:rsidRPr="00EB778B">
        <w:t>u</w:t>
      </w:r>
      <w:r w:rsidRPr="00EB778B">
        <w:t>lement les dispositions de convention collective traitant de santé et de sécurité mais aussi la conception même de ce que nous connaissons aujourd’hui en cette matière. Et cela sans parler des efforts des « conseillers techniques », tel Robert Auclair, qui est devenu juge au Tribunal du travail, qui ont francisé les textes des conventions colle</w:t>
      </w:r>
      <w:r w:rsidRPr="00EB778B">
        <w:t>c</w:t>
      </w:r>
      <w:r w:rsidRPr="00EB778B">
        <w:t>tives pour que notre langue soit respectée dans les milieux de travail.</w:t>
      </w:r>
    </w:p>
    <w:p w14:paraId="31033115" w14:textId="77777777" w:rsidR="007423B7" w:rsidRPr="00EB778B" w:rsidRDefault="007423B7" w:rsidP="007423B7">
      <w:pPr>
        <w:spacing w:before="120" w:after="120"/>
        <w:jc w:val="both"/>
      </w:pPr>
      <w:r w:rsidRPr="00EB778B">
        <w:t>Cette capacité de sortir des sentiers battus, de s’accaparer de do</w:t>
      </w:r>
      <w:r w:rsidRPr="00EB778B">
        <w:t>s</w:t>
      </w:r>
      <w:r w:rsidRPr="00EB778B">
        <w:t>siers impliquant une bonne part de risque, s’est exprimée dans un contexte où varie la distinction entre les intérêts des travailleuses et des travailleurs. À ses débuts, la CTCC, pour des raisons bien connues, faisait preuve de retenue dans sa pratique de la négociation collective. Cette pratique a été remise en cause par des personnes dir</w:t>
      </w:r>
      <w:r w:rsidRPr="00EB778B">
        <w:t>i</w:t>
      </w:r>
      <w:r w:rsidRPr="00EB778B">
        <w:t>geantes dans un contexte hostile au syndicalisme, des personnes qui ont vu et compris que la modernisation des relations du travail au Québec s’inscrivait dans un processus de refus de l’autoritarisme, de l’obscurantisme et s’inscrivait dans une démarche politique destinée à faire du Québec une société démocratique. Cette période des années 1950 est cruciale dans la vie de la CSN, elle a produit son dynamisme, son sens du mouvement, certainement en matière de vie syndicale, son sens de responsabilité sociale et déterminé son rôle dans l’évolution des relations du travail et de travail.</w:t>
      </w:r>
    </w:p>
    <w:p w14:paraId="627EB90F" w14:textId="77777777" w:rsidR="007423B7" w:rsidRPr="00EB778B" w:rsidRDefault="007423B7" w:rsidP="007423B7">
      <w:pPr>
        <w:spacing w:before="120" w:after="120"/>
        <w:jc w:val="both"/>
      </w:pPr>
      <w:r w:rsidRPr="00EB778B">
        <w:t>Cette résistance, ce goût de repousser l’arbitraire, cette volonté, en somme, d’affirmer les droits des travailleuses et des travailleurs est toujours présente, active, croyons-nous. Bien que nous soyons loin de l’approche « dure » des relations du travail qui a culminé durant les années 1970, il nous apparaît qu’en ces temps où sont célébrés consensus, participation et concertation, la pratique de la CSN en m</w:t>
      </w:r>
      <w:r w:rsidRPr="00EB778B">
        <w:t>a</w:t>
      </w:r>
      <w:r w:rsidRPr="00EB778B">
        <w:t>tière de négociation collective conserve son caractère innovateur. Cela est notamment vrai dans le secteur privé où des avancées notables ont été réalisées. Signalons par exemple qu’en matière de sécurité d’emploi, des notions touchant la protection d’emploi se sont répa</w:t>
      </w:r>
      <w:r w:rsidRPr="00EB778B">
        <w:t>n</w:t>
      </w:r>
      <w:r w:rsidRPr="00EB778B">
        <w:t>dues dans plusieurs grandes conventions collectives, plus particuli</w:t>
      </w:r>
      <w:r w:rsidRPr="00EB778B">
        <w:t>è</w:t>
      </w:r>
      <w:r w:rsidRPr="00EB778B">
        <w:t>rement dans les secteurs des pâtes et papiers et de la métallurgie.</w:t>
      </w:r>
    </w:p>
    <w:p w14:paraId="328E6AC3" w14:textId="77777777" w:rsidR="007423B7" w:rsidRPr="00EB778B" w:rsidRDefault="007423B7" w:rsidP="007423B7">
      <w:pPr>
        <w:spacing w:before="120" w:after="120"/>
        <w:jc w:val="both"/>
      </w:pPr>
      <w:r w:rsidRPr="00EB778B">
        <w:t>S’il est un domaine où nombre de syndicats osent innover prése</w:t>
      </w:r>
      <w:r w:rsidRPr="00EB778B">
        <w:t>n</w:t>
      </w:r>
      <w:r w:rsidRPr="00EB778B">
        <w:t>tement, c’est bien dans celui de l’organisation du travail. Et cela ne se fait pas sous le signe de l’improvisation. En effet, dans le cadre de débats ouverts et structurés, les fédérations de la métallurgie, du commerce et du papier, se sont saisies d’un problème, ou d’une pr</w:t>
      </w:r>
      <w:r w:rsidRPr="00EB778B">
        <w:t>é</w:t>
      </w:r>
      <w:r w:rsidRPr="00EB778B">
        <w:t>occupation des entreprises, à savoir l’acquisition d’une plus grande flexibilité, redéfinissant la place des travailleurs dans les entreprises. Refusant la passivité, ces organismes professionnels ont réalisé, avec les syndicats qui le voulaient, un programme de négociation bien e</w:t>
      </w:r>
      <w:r w:rsidRPr="00EB778B">
        <w:t>n</w:t>
      </w:r>
      <w:r w:rsidRPr="00EB778B">
        <w:t>cadré capable d’enrichir le travail des salariés, d’introduire des form</w:t>
      </w:r>
      <w:r w:rsidRPr="00EB778B">
        <w:t>u</w:t>
      </w:r>
      <w:r w:rsidRPr="00EB778B">
        <w:t>les nouvelles telles que les équipes autonomes ou semi-autonomes, de favoriser le droit à la formation</w:t>
      </w:r>
      <w:r>
        <w:t xml:space="preserve"> [116] </w:t>
      </w:r>
      <w:r w:rsidRPr="00EB778B">
        <w:t>en cours d’emploi. Certes, cela n’est pas le lot de tous les syndicats. Mais avec et à partir de ces sy</w:t>
      </w:r>
      <w:r w:rsidRPr="00EB778B">
        <w:t>n</w:t>
      </w:r>
      <w:r w:rsidRPr="00EB778B">
        <w:t>dicats, la CSN a pu développer des instruments de réflexion et de formation d’une grande valeur en matière d’organisation du travail, des instruments qui ont enrichi la connaissance pratique de la gestion des ressources humaines en y apportant un point de vue syndical, fa</w:t>
      </w:r>
      <w:r w:rsidRPr="00EB778B">
        <w:t>i</w:t>
      </w:r>
      <w:r w:rsidRPr="00EB778B">
        <w:t>sant contrepoids aux modes et aux recettes toutes faites que l’on r</w:t>
      </w:r>
      <w:r w:rsidRPr="00EB778B">
        <w:t>e</w:t>
      </w:r>
      <w:r w:rsidRPr="00EB778B">
        <w:t>trouve souvent dans ce domaine.</w:t>
      </w:r>
    </w:p>
    <w:p w14:paraId="1CA28D6A" w14:textId="77777777" w:rsidR="007423B7" w:rsidRPr="00EB778B" w:rsidRDefault="007423B7" w:rsidP="007423B7">
      <w:pPr>
        <w:spacing w:before="120" w:after="120"/>
        <w:jc w:val="both"/>
      </w:pPr>
      <w:r w:rsidRPr="00EB778B">
        <w:t>Cette diversité des expériences, encadrées par cette réflexion, la</w:t>
      </w:r>
      <w:r w:rsidRPr="00EB778B">
        <w:t>r</w:t>
      </w:r>
      <w:r w:rsidRPr="00EB778B">
        <w:t>gement diffusée dans ce mouvement à l’occasion des réunions de ses nombreuses instances, à l’intérieur de groupes de travail et a</w:t>
      </w:r>
      <w:r>
        <w:t>ussi lors des colloques Gérard-</w:t>
      </w:r>
      <w:r w:rsidRPr="00EB778B">
        <w:t>Picard, ont inspiré et inspirent encore les synd</w:t>
      </w:r>
      <w:r w:rsidRPr="00EB778B">
        <w:t>i</w:t>
      </w:r>
      <w:r w:rsidRPr="00EB778B">
        <w:t>cats, leur ont montré qu’il n’y a pas de modèle unique et que dans ce contexte de « décentralisation » des modes de négociation collective, il y a toujours place à une véritable négociation qui prend en compte les intérêts des salariés.</w:t>
      </w:r>
    </w:p>
    <w:p w14:paraId="2317D56E" w14:textId="77777777" w:rsidR="007423B7" w:rsidRPr="00EB778B" w:rsidRDefault="007423B7" w:rsidP="007423B7">
      <w:pPr>
        <w:spacing w:before="120" w:after="120"/>
        <w:jc w:val="both"/>
      </w:pPr>
      <w:r w:rsidRPr="00EB778B">
        <w:t>Durant cette récente période d’expérimentation, qui nécessite le développement de connaissances nouvelles et de rôles différents de la part des militantes, des militants et des conseillers syndicaux, nous avons parfois fait preuve de vision idyllique, dirions-nous, croyant que tout, ou presque, passait par la négociation de nouvelles formes d’organisation du travail et leur promotion. Cependant, nous devons aussi insister sur le fait que la dynamique dans la relation syndicats-CSN a permis de corriger le tir, et dans les entreprises où les syndicats de la CSN ont, avec conviction et persévérance, pris leur place dans les processus de réorganisation du travail, les initiatives négociées s’avèrent durables.</w:t>
      </w:r>
    </w:p>
    <w:p w14:paraId="6463A018" w14:textId="77777777" w:rsidR="007423B7" w:rsidRPr="00EB778B" w:rsidRDefault="007423B7" w:rsidP="007423B7">
      <w:pPr>
        <w:spacing w:before="120" w:after="120"/>
        <w:jc w:val="both"/>
      </w:pPr>
      <w:r w:rsidRPr="00EB778B">
        <w:t>Cette capacité d’ouverture à de nouvelles dimensions de la nég</w:t>
      </w:r>
      <w:r w:rsidRPr="00EB778B">
        <w:t>o</w:t>
      </w:r>
      <w:r w:rsidRPr="00EB778B">
        <w:t>ciation collective, particulièrement dans le secteur privé, telles l’organisation du travail, certaines ententes de longue durée, et l’amélioration de la sécurité d’emploi, nous apparaît une contribution significative à l’évolution des relations de travail. Elle fait contrepoids à cette tendance nord-américaine qui célèbre le modèle dominant des relations du travail, et qui veut que les syndicats n’aient pas de place, que la déréglementation du marché du travail soit nécessaire à la pe</w:t>
      </w:r>
      <w:r w:rsidRPr="00EB778B">
        <w:t>r</w:t>
      </w:r>
      <w:r w:rsidRPr="00EB778B">
        <w:t>formance. Une autre illustration de cette volonté de la CSN et de ses syndicats affiliés de ne pas se laisser expulser de la scène est celle de ces négociations coordonnées que, depuis une dizaine d’années, la Fédération du commerce pratique dans le secteur de l’hôtellerie. Re</w:t>
      </w:r>
      <w:r w:rsidRPr="00EB778B">
        <w:t>s</w:t>
      </w:r>
      <w:r w:rsidRPr="00EB778B">
        <w:t>pectant l’autonomie des syndicats, faisant œuvre d’éducation auprès des membres, proposant des solutions concrètes pour améliorer cond</w:t>
      </w:r>
      <w:r w:rsidRPr="00EB778B">
        <w:t>i</w:t>
      </w:r>
      <w:r w:rsidRPr="00EB778B">
        <w:t>tions de travail et service à la clientèle, cette expérience a permis aux salariés de ce secteur de construire dans le respect de la démocratie et de l’intégrité du syndicat des conventions collectives bien structurées, soucieuses du rôle du syndicat, dotées de réels recours et incluant des régimes de prévoyance sociale où les gens sont libres de toute attache syndicale.</w:t>
      </w:r>
    </w:p>
    <w:p w14:paraId="5D01AF54" w14:textId="77777777" w:rsidR="007423B7" w:rsidRPr="00EB778B" w:rsidRDefault="007423B7" w:rsidP="007423B7">
      <w:pPr>
        <w:spacing w:before="120" w:after="120"/>
        <w:jc w:val="both"/>
      </w:pPr>
      <w:r>
        <w:t>[117]</w:t>
      </w:r>
    </w:p>
    <w:p w14:paraId="24B017F6" w14:textId="77777777" w:rsidR="007423B7" w:rsidRPr="00EB778B" w:rsidRDefault="007423B7" w:rsidP="007423B7">
      <w:pPr>
        <w:spacing w:before="120" w:after="120"/>
        <w:jc w:val="both"/>
      </w:pPr>
      <w:r w:rsidRPr="00EB778B">
        <w:t>Pour conclure, la CSN a certainement permis, par son action et son initiative, d’imprimer au régime des relations de travail des caractéri</w:t>
      </w:r>
      <w:r w:rsidRPr="00EB778B">
        <w:t>s</w:t>
      </w:r>
      <w:r w:rsidRPr="00EB778B">
        <w:t>tiques qui ont touché à la fois la vie syndicale et les principaux in</w:t>
      </w:r>
      <w:r w:rsidRPr="00EB778B">
        <w:t>s</w:t>
      </w:r>
      <w:r w:rsidRPr="00EB778B">
        <w:t>truments de régulation sociale que sont la législation du travail et la convention collective. Refusant de s’en tenir à une définition étroite de ces instruments, comptant sur l’engagement de ses syndicats aff</w:t>
      </w:r>
      <w:r w:rsidRPr="00EB778B">
        <w:t>i</w:t>
      </w:r>
      <w:r w:rsidRPr="00EB778B">
        <w:t>liés, la CSN a pu innover et remplir un rôle dominant, qu’elle perpétue encore de nos jours.</w:t>
      </w:r>
    </w:p>
    <w:p w14:paraId="1294082B" w14:textId="77777777" w:rsidR="007423B7" w:rsidRDefault="007423B7" w:rsidP="007423B7">
      <w:pPr>
        <w:pStyle w:val="p"/>
      </w:pPr>
      <w:r w:rsidRPr="00EB778B">
        <w:br w:type="page"/>
      </w:r>
      <w:r>
        <w:t>[118]</w:t>
      </w:r>
    </w:p>
    <w:p w14:paraId="540A1E41" w14:textId="77777777" w:rsidR="007423B7" w:rsidRDefault="007423B7" w:rsidP="007423B7">
      <w:pPr>
        <w:jc w:val="both"/>
      </w:pPr>
    </w:p>
    <w:p w14:paraId="23378C24" w14:textId="77777777" w:rsidR="007423B7" w:rsidRPr="00E07116" w:rsidRDefault="007423B7" w:rsidP="007423B7">
      <w:pPr>
        <w:jc w:val="both"/>
      </w:pPr>
    </w:p>
    <w:p w14:paraId="25080377" w14:textId="77777777" w:rsidR="007423B7" w:rsidRDefault="007423B7" w:rsidP="007423B7">
      <w:pPr>
        <w:jc w:val="both"/>
      </w:pPr>
    </w:p>
    <w:p w14:paraId="3F79C386" w14:textId="77777777" w:rsidR="007423B7" w:rsidRDefault="007423B7" w:rsidP="007423B7">
      <w:pPr>
        <w:spacing w:after="120"/>
        <w:ind w:firstLine="0"/>
        <w:jc w:val="center"/>
        <w:rPr>
          <w:b/>
          <w:sz w:val="24"/>
        </w:rPr>
      </w:pPr>
      <w:bookmarkStart w:id="21" w:name="La_CSN_pt_2_texte_17"/>
      <w:r>
        <w:rPr>
          <w:b/>
          <w:sz w:val="24"/>
        </w:rPr>
        <w:t>La CSN. 75 ans d’action syndicale et sociale</w:t>
      </w:r>
    </w:p>
    <w:p w14:paraId="3D4EB69C" w14:textId="77777777" w:rsidR="007423B7" w:rsidRPr="00F54CC7" w:rsidRDefault="007423B7" w:rsidP="007423B7">
      <w:pPr>
        <w:spacing w:after="120"/>
        <w:ind w:firstLine="0"/>
        <w:jc w:val="center"/>
        <w:rPr>
          <w:sz w:val="24"/>
        </w:rPr>
      </w:pPr>
      <w:r>
        <w:rPr>
          <w:b/>
          <w:color w:val="FF0000"/>
          <w:sz w:val="24"/>
        </w:rPr>
        <w:t>DEUXIÈME</w:t>
      </w:r>
      <w:r w:rsidRPr="00F7354D">
        <w:rPr>
          <w:b/>
          <w:color w:val="FF0000"/>
          <w:sz w:val="24"/>
        </w:rPr>
        <w:t xml:space="preserve"> PARTIE</w:t>
      </w:r>
      <w:r>
        <w:rPr>
          <w:b/>
          <w:sz w:val="24"/>
        </w:rPr>
        <w:br/>
      </w:r>
      <w:r>
        <w:rPr>
          <w:i/>
          <w:sz w:val="24"/>
        </w:rPr>
        <w:t>L’apport de la CSN à la vie syndicale</w:t>
      </w:r>
    </w:p>
    <w:p w14:paraId="0FC04ABA" w14:textId="77777777" w:rsidR="007423B7" w:rsidRPr="00E07116" w:rsidRDefault="007423B7" w:rsidP="007423B7">
      <w:pPr>
        <w:jc w:val="both"/>
        <w:rPr>
          <w:szCs w:val="36"/>
        </w:rPr>
      </w:pPr>
    </w:p>
    <w:p w14:paraId="5EFF830E" w14:textId="77777777" w:rsidR="007423B7" w:rsidRPr="00E07116" w:rsidRDefault="007423B7" w:rsidP="007423B7">
      <w:pPr>
        <w:pStyle w:val="Titreniveau2"/>
      </w:pPr>
      <w:r>
        <w:t>“La CSN</w:t>
      </w:r>
      <w:r>
        <w:br/>
      </w:r>
      <w:r w:rsidRPr="004806FD">
        <w:t>et les autres groupes synd</w:t>
      </w:r>
      <w:r w:rsidRPr="004806FD">
        <w:t>i</w:t>
      </w:r>
      <w:r w:rsidRPr="004806FD">
        <w:t>caux</w:t>
      </w:r>
      <w:r>
        <w:t>.”</w:t>
      </w:r>
    </w:p>
    <w:bookmarkEnd w:id="21"/>
    <w:p w14:paraId="0B53A6DA" w14:textId="77777777" w:rsidR="007423B7" w:rsidRPr="00E07116" w:rsidRDefault="007423B7" w:rsidP="007423B7">
      <w:pPr>
        <w:jc w:val="both"/>
        <w:rPr>
          <w:szCs w:val="36"/>
        </w:rPr>
      </w:pPr>
    </w:p>
    <w:p w14:paraId="2334A8DA" w14:textId="77777777" w:rsidR="007423B7" w:rsidRPr="00E07116" w:rsidRDefault="007423B7" w:rsidP="007423B7">
      <w:pPr>
        <w:pStyle w:val="suite"/>
      </w:pPr>
      <w:r>
        <w:t>Mona-Josée GAGNON</w:t>
      </w:r>
    </w:p>
    <w:p w14:paraId="363E7AC1" w14:textId="77777777" w:rsidR="007423B7" w:rsidRPr="00E07116" w:rsidRDefault="007423B7" w:rsidP="007423B7">
      <w:pPr>
        <w:jc w:val="both"/>
      </w:pPr>
    </w:p>
    <w:p w14:paraId="15F80380" w14:textId="77777777" w:rsidR="007423B7" w:rsidRDefault="007423B7" w:rsidP="007423B7">
      <w:pPr>
        <w:jc w:val="both"/>
      </w:pPr>
    </w:p>
    <w:p w14:paraId="66AB009E" w14:textId="77777777" w:rsidR="007423B7" w:rsidRPr="00E07116" w:rsidRDefault="007423B7" w:rsidP="007423B7">
      <w:pPr>
        <w:jc w:val="both"/>
      </w:pPr>
    </w:p>
    <w:p w14:paraId="4943934D" w14:textId="77777777" w:rsidR="007423B7" w:rsidRPr="00E07116" w:rsidRDefault="007423B7" w:rsidP="007423B7">
      <w:pPr>
        <w:jc w:val="both"/>
      </w:pPr>
    </w:p>
    <w:p w14:paraId="4076CC03"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287D5D2B" w14:textId="77777777" w:rsidR="007423B7" w:rsidRPr="00EB778B" w:rsidRDefault="007423B7" w:rsidP="007423B7">
      <w:pPr>
        <w:spacing w:before="120" w:after="120"/>
        <w:jc w:val="both"/>
      </w:pPr>
      <w:r w:rsidRPr="00EB778B">
        <w:t>Je suis professeure de sociologie du travail et de syndicalisme, mais les propos que je vais tenir ici sont sans doute tout aussi marqués par vingt-cinq années passées au service de recherche de l</w:t>
      </w:r>
      <w:r w:rsidRPr="00EB778B">
        <w:rPr>
          <w:i/>
          <w:iCs/>
        </w:rPr>
        <w:t>'autre</w:t>
      </w:r>
      <w:r w:rsidRPr="00EB778B">
        <w:t xml:space="preserve"> ce</w:t>
      </w:r>
      <w:r w:rsidRPr="00EB778B">
        <w:t>n</w:t>
      </w:r>
      <w:r w:rsidRPr="00EB778B">
        <w:t xml:space="preserve">trale syndicale, la Fédération des travailleurs </w:t>
      </w:r>
      <w:r>
        <w:t>et travailleuses du Qu</w:t>
      </w:r>
      <w:r>
        <w:t>é</w:t>
      </w:r>
      <w:r>
        <w:t>bec (FTQ</w:t>
      </w:r>
      <w:r w:rsidRPr="00EB778B">
        <w:t>), et sont donc peut-être davantage de l’ordre du témoignage.</w:t>
      </w:r>
    </w:p>
    <w:p w14:paraId="6C6BF86F" w14:textId="77777777" w:rsidR="007423B7" w:rsidRPr="00EB778B" w:rsidRDefault="007423B7" w:rsidP="007423B7">
      <w:pPr>
        <w:spacing w:before="120" w:after="120"/>
        <w:jc w:val="both"/>
      </w:pPr>
      <w:r w:rsidRPr="00EB778B">
        <w:t>J’étais ici hier soir à l’ouverture, et j’ai eu d’abord la sensation d’être une étrangère, parmi des gens réunis par leur militantisme passé ou présent à la CSN ou par le fait qu’ils ont été pour elle des « compagnons de route ». En même temps, les propos tenus par pl</w:t>
      </w:r>
      <w:r w:rsidRPr="00EB778B">
        <w:t>u</w:t>
      </w:r>
      <w:r w:rsidRPr="00EB778B">
        <w:t>sieurs intervenants soulignaient, à juste titre selon moi, que la conjoncture actuelle commandait un redressement syndical, qu’il fa</w:t>
      </w:r>
      <w:r w:rsidRPr="00EB778B">
        <w:t>l</w:t>
      </w:r>
      <w:r w:rsidRPr="00EB778B">
        <w:t>lait rebâtir des rapports de force perdus, regrouper nos énergies... et cela, il me semble, va au-delà de la CSN. Une certaine ambiguïté pèse donc à mes yeux sur ce colloque dans la mesure où plusieurs des s</w:t>
      </w:r>
      <w:r w:rsidRPr="00EB778B">
        <w:t>u</w:t>
      </w:r>
      <w:r w:rsidRPr="00EB778B">
        <w:t>jets débattus consistent en enjeux larges qui intéressent l’ensemble des forces progressistes et syndicales du Québec.</w:t>
      </w:r>
    </w:p>
    <w:p w14:paraId="0526B4E9" w14:textId="77777777" w:rsidR="007423B7" w:rsidRPr="00EB778B" w:rsidRDefault="007423B7" w:rsidP="007423B7">
      <w:pPr>
        <w:spacing w:before="120" w:after="120"/>
        <w:jc w:val="both"/>
      </w:pPr>
      <w:r w:rsidRPr="00EB778B">
        <w:t>On m’a demandé de traiter des rapports de la CSN avec les autres groupes syndicaux. Je parlerai d’abord des relations inter-centrales.</w:t>
      </w:r>
    </w:p>
    <w:p w14:paraId="38F7086A" w14:textId="77777777" w:rsidR="007423B7" w:rsidRPr="00EB778B" w:rsidRDefault="007423B7" w:rsidP="007423B7">
      <w:pPr>
        <w:spacing w:before="120" w:after="120"/>
        <w:jc w:val="both"/>
      </w:pPr>
      <w:r w:rsidRPr="00EB778B">
        <w:t xml:space="preserve">Les relations inter-centrales, au Québec, se déroulent sur deux axes. </w:t>
      </w:r>
      <w:r w:rsidRPr="00515FAB">
        <w:rPr>
          <w:i/>
        </w:rPr>
        <w:t>Le premier est celui de la représentation</w:t>
      </w:r>
      <w:r w:rsidRPr="00EB778B">
        <w:t>. Dans notre régime de relations du travail, qui passe par l’accréditation et le monopole de représentation, il est bien sûr que les relations inter-centrales s’inscrivent dans un climat de compétition. Chaque centrale cherche à élargir son membership ainsi que les catégories socioprofessionnelles et les secteurs qu’elle représente. Il faut s’y résigner, et renoncer à s’imaginer que les protocoles visant à civiliser le maraudage vont m</w:t>
      </w:r>
      <w:r w:rsidRPr="00EB778B">
        <w:t>i</w:t>
      </w:r>
      <w:r w:rsidRPr="00EB778B">
        <w:t>raculeusement faire disparaître les tensions et les coups bas. Histor</w:t>
      </w:r>
      <w:r w:rsidRPr="00EB778B">
        <w:t>i</w:t>
      </w:r>
      <w:r w:rsidRPr="00EB778B">
        <w:t>quement, les deux grands adversaires syndicaux ont été la CSN et la FTQ, ses syndicats affiliés ou les organismes qui lui ont donné nai</w:t>
      </w:r>
      <w:r w:rsidRPr="00EB778B">
        <w:t>s</w:t>
      </w:r>
      <w:r w:rsidRPr="00EB778B">
        <w:t>sance. C’est toujours le cas. Et tout ce qu’il y a à espérer, c’est que cette émulation forcée soit le plus souvent possible à l’avantage des syndiqués et de ceux qui ne le sont pas mais souhaiteraient le devenir.</w:t>
      </w:r>
    </w:p>
    <w:p w14:paraId="780AA611" w14:textId="77777777" w:rsidR="007423B7" w:rsidRPr="00EB778B" w:rsidRDefault="007423B7" w:rsidP="007423B7">
      <w:pPr>
        <w:spacing w:before="120" w:after="120"/>
        <w:jc w:val="both"/>
      </w:pPr>
      <w:r>
        <w:t>[119]</w:t>
      </w:r>
    </w:p>
    <w:p w14:paraId="4B91D907" w14:textId="77777777" w:rsidR="007423B7" w:rsidRPr="00EB778B" w:rsidRDefault="007423B7" w:rsidP="007423B7">
      <w:pPr>
        <w:spacing w:before="120" w:after="120"/>
        <w:jc w:val="both"/>
      </w:pPr>
      <w:r w:rsidRPr="00515FAB">
        <w:rPr>
          <w:i/>
        </w:rPr>
        <w:t>Le deuxième axe des relations inter-centrales</w:t>
      </w:r>
      <w:r w:rsidRPr="00EB778B">
        <w:t xml:space="preserve"> est celui de la pre</w:t>
      </w:r>
      <w:r w:rsidRPr="00EB778B">
        <w:t>s</w:t>
      </w:r>
      <w:r w:rsidRPr="00EB778B">
        <w:t xml:space="preserve">sion et de la mobilisation politiques. Sur ce plan les choses peuvent se dérouler un peu plus harmonieusement, puisqu’il y a bien des dossiers sur lesquels les organisations syndicales s’entendent, de même qu’elles partagent la préoccupation de se distinguer des composantes non syndicales de la gauche. Mais ici non plus la candeur n’est pas de mise. Il existe bel et bien une compétition intercentrales </w:t>
      </w:r>
      <w:r>
        <w:t>—</w:t>
      </w:r>
      <w:r w:rsidRPr="00EB778B">
        <w:t xml:space="preserve"> et qui concerne tout particulièrement la CSN et la FTQ </w:t>
      </w:r>
      <w:r>
        <w:t>—</w:t>
      </w:r>
      <w:r w:rsidRPr="00EB778B">
        <w:t xml:space="preserve"> fondée cette fois sur les multiples </w:t>
      </w:r>
      <w:r w:rsidRPr="00EB778B">
        <w:rPr>
          <w:i/>
          <w:iCs/>
        </w:rPr>
        <w:t>quêtes de légitimité</w:t>
      </w:r>
      <w:r w:rsidRPr="00EB778B">
        <w:t xml:space="preserve"> qui, en plus des principes et des idées, déterminent l’action politique des centrales, et plus largement toutes les actions des centrales qui ne sont pas du ressort du service direct aux membres (comme la mise sur pied d’institutions financi</w:t>
      </w:r>
      <w:r w:rsidRPr="00EB778B">
        <w:t>è</w:t>
      </w:r>
      <w:r w:rsidRPr="00EB778B">
        <w:t>res).</w:t>
      </w:r>
    </w:p>
    <w:p w14:paraId="353FCF50" w14:textId="77777777" w:rsidR="007423B7" w:rsidRPr="00EB778B" w:rsidRDefault="007423B7" w:rsidP="007423B7">
      <w:pPr>
        <w:spacing w:before="120" w:after="120"/>
        <w:jc w:val="both"/>
      </w:pPr>
      <w:r w:rsidRPr="00EB778B">
        <w:t>Je sais qu’il y a eu des moments où l’on a activement rêvé, au Québec, d’unification du mouvement syndical. Je pense de plus en plus qu’il s’agissait d’une utopie qui n’a pas plus de chance ces temp</w:t>
      </w:r>
      <w:r>
        <w:t>s-ci de se concrétiser qu’aupa</w:t>
      </w:r>
      <w:r w:rsidRPr="00EB778B">
        <w:t>ravant. La CSN et la FTQ sont très différentes. De plus, ces différences ont été cultivées, pour ne pas dire exagérées, à cause justement de ce climat de compétition. Sans parler des périodes dramatiques où les deux centrales se sont déchirées sur la place publique, comme ce fut le cas en 1974 à l’époque de la Co</w:t>
      </w:r>
      <w:r w:rsidRPr="00EB778B">
        <w:t>m</w:t>
      </w:r>
      <w:r w:rsidRPr="00EB778B">
        <w:t>mission Cliché ou, auparavant, dans des périodes intenses de recrut</w:t>
      </w:r>
      <w:r w:rsidRPr="00EB778B">
        <w:t>e</w:t>
      </w:r>
      <w:r w:rsidRPr="00EB778B">
        <w:t>ment syndical. Certains pensent que ce pluralisme syndical, qui est unique en Amérique du Nord, nous affaiblit, d’autres qu’il a dans l’ensemble avantagé les syndiqués, qu’il leur a, notamment, permis de recevoir de meilleurs services syndicaux.</w:t>
      </w:r>
    </w:p>
    <w:p w14:paraId="6C010DDF" w14:textId="77777777" w:rsidR="007423B7" w:rsidRPr="00EB778B" w:rsidRDefault="007423B7" w:rsidP="007423B7">
      <w:pPr>
        <w:spacing w:before="120" w:after="120"/>
        <w:jc w:val="both"/>
      </w:pPr>
      <w:r w:rsidRPr="00EB778B">
        <w:t>Par ailleurs, il faut souligner que les relations inter-centrales sont parfois meilleures à l’échelle des régions, et la collaboration entre les instances syndicales montréalaises est exemplaire et connue. De plus, il peut arriver que sur des dossiers qui divisent les centrales, des mil</w:t>
      </w:r>
      <w:r w:rsidRPr="00EB778B">
        <w:t>i</w:t>
      </w:r>
      <w:r w:rsidRPr="00EB778B">
        <w:t>tants des différentes centrales se retrouvent et travaillent ensemble, à titre personnel (et avec d’autres), c’est le cas par exemple à la Fond</w:t>
      </w:r>
      <w:r w:rsidRPr="00EB778B">
        <w:t>a</w:t>
      </w:r>
      <w:r w:rsidRPr="00EB778B">
        <w:t>tion pour l’aide aux travailleurs</w:t>
      </w:r>
      <w:r>
        <w:t xml:space="preserve"> et travailleuses accidentés (FAT</w:t>
      </w:r>
      <w:r w:rsidRPr="00EB778B">
        <w:t>A), où les étiquettes syndicales n’ont pas vraiment d’importance.</w:t>
      </w:r>
    </w:p>
    <w:p w14:paraId="7F7E0DBB" w14:textId="77777777" w:rsidR="007423B7" w:rsidRPr="00EB778B" w:rsidRDefault="007423B7" w:rsidP="007423B7">
      <w:pPr>
        <w:spacing w:before="120" w:after="120"/>
        <w:jc w:val="both"/>
      </w:pPr>
      <w:r w:rsidRPr="00EB778B">
        <w:t>Permettez-moi maintenant de parler de ma perception de l’image que la CSN dégageait à l’époque où j’étais étudiante. C’est une entrée en matière pour traiter ensuite de la CSN et de sa définition d’elle-même. En 1967, j’avais 20 ans ou presque et j’aurais donné cinq bo</w:t>
      </w:r>
      <w:r w:rsidRPr="00EB778B">
        <w:t>n</w:t>
      </w:r>
      <w:r w:rsidRPr="00EB778B">
        <w:t>nes années de ma vie pour avoir le privilège d’être à l’emploi d’une centrale syndicale.</w:t>
      </w:r>
    </w:p>
    <w:p w14:paraId="21E1CA87" w14:textId="77777777" w:rsidR="007423B7" w:rsidRPr="00EB778B" w:rsidRDefault="007423B7" w:rsidP="007423B7">
      <w:pPr>
        <w:spacing w:before="120" w:after="120"/>
        <w:jc w:val="both"/>
      </w:pPr>
      <w:r w:rsidRPr="00EB778B">
        <w:t xml:space="preserve">La CEQ n’était pas encore tout à fait </w:t>
      </w:r>
      <w:r>
        <w:t>venue au monde en tant qu’orga</w:t>
      </w:r>
      <w:r w:rsidRPr="00EB778B">
        <w:t>nisation syndicale. Le choix ne pouvait être qu’entre la CSN et la FTQ. À l’université, les professeurs, les étudiants, la rumeur publ</w:t>
      </w:r>
      <w:r w:rsidRPr="00EB778B">
        <w:t>i</w:t>
      </w:r>
      <w:r w:rsidRPr="00EB778B">
        <w:t>que, les colloques etc. n’en avaient que pour la CSN, censément po</w:t>
      </w:r>
      <w:r w:rsidRPr="00EB778B">
        <w:t>r</w:t>
      </w:r>
      <w:r w:rsidRPr="00EB778B">
        <w:t>teuse d’un syndicalisme plus pur, plus combatif et plus révolutionna</w:t>
      </w:r>
      <w:r w:rsidRPr="00EB778B">
        <w:t>i</w:t>
      </w:r>
      <w:r w:rsidRPr="00EB778B">
        <w:t>re. Moi, j’avais tout de même lu un peu et je considérais douteuses les origines de la CSN ; je me sentais plus de sympathie pour la cause laïque et pour le Manifeste de la Fédération des unions</w:t>
      </w:r>
      <w:r>
        <w:t xml:space="preserve"> [120] </w:t>
      </w:r>
      <w:r w:rsidRPr="00EB778B">
        <w:t>indu</w:t>
      </w:r>
      <w:r w:rsidRPr="00EB778B">
        <w:t>s</w:t>
      </w:r>
      <w:r w:rsidRPr="00EB778B">
        <w:t>trielles du Québec (FUIQ) que pour la doctrine sociale de l’Église. Mais surtout, je ne comprenais pas comment ces gens réfléchis et pol</w:t>
      </w:r>
      <w:r w:rsidRPr="00EB778B">
        <w:t>i</w:t>
      </w:r>
      <w:r w:rsidRPr="00EB778B">
        <w:t>tiquement engagés qu’étaient les intellectuels pouvaient accorder tant d’importance, sinon une importance exclusive, aux structures, aux discours et aux chefs, alors que me semblaient plus fondamentales les couches sociales qu’il s’agissait de défendre, et ce faisant les causes que l’on partageait. Et je pensais, comme je le pense encore maint</w:t>
      </w:r>
      <w:r w:rsidRPr="00EB778B">
        <w:t>e</w:t>
      </w:r>
      <w:r w:rsidRPr="00EB778B">
        <w:t>nant, que chaque centrale devait avoir son lot de héros et de renégats.</w:t>
      </w:r>
    </w:p>
    <w:p w14:paraId="6E235FCD" w14:textId="77777777" w:rsidR="007423B7" w:rsidRPr="00EB778B" w:rsidRDefault="007423B7" w:rsidP="007423B7">
      <w:pPr>
        <w:spacing w:before="120" w:after="120"/>
        <w:jc w:val="both"/>
      </w:pPr>
      <w:r w:rsidRPr="00EB778B">
        <w:t>Cette perception des intellectuels se rattache à une période de l’histoire, celle que j’ai connue. Il m’arrive de penser qu’elle est enc</w:t>
      </w:r>
      <w:r w:rsidRPr="00EB778B">
        <w:t>o</w:t>
      </w:r>
      <w:r w:rsidRPr="00EB778B">
        <w:t>re fondée aujourd’hui. Mais je sais fort bien que les organismes à l’origine de la FTQ et ses affiliés ont vu venir à eux des intellectuels socialistes peu intéressés par le corporatisme chrétien. C’était avant le grand virage de la CSN. Il demeure que la CSN a été, beaucoup plus que la FTQ, pénétrée par l’intelligentzia québécoise. Ce fut par le biais de F Action catholique, mais aussi en raison du fait que la CSN embaucha des diplômés en sciences sociales, à une époque où la FTQ n’était pas une centrale au sens où elle l’est devenue aujourd’hui, et aussi parce que les affiliés de cette dernière n’en embauchaient pas, pour deux bonnes raisons ; d’une part, ils n’avaient pas de member</w:t>
      </w:r>
      <w:r w:rsidRPr="00EB778B">
        <w:t>s</w:t>
      </w:r>
      <w:r w:rsidRPr="00EB778B">
        <w:t>hip « intellectuel » susceptible de monter dans les structures par le fait de la militance, d’autre part ils appliquaient majoritairement une pol</w:t>
      </w:r>
      <w:r w:rsidRPr="00EB778B">
        <w:t>i</w:t>
      </w:r>
      <w:r w:rsidRPr="00EB778B">
        <w:t>tique d’embauche valorisant les candidatures issues de la base (et cela pour ne pas parler des syndicats où le mode électif des permanents était encore dominant).</w:t>
      </w:r>
    </w:p>
    <w:p w14:paraId="5E1F359B" w14:textId="77777777" w:rsidR="007423B7" w:rsidRPr="00EB778B" w:rsidRDefault="007423B7" w:rsidP="007423B7">
      <w:pPr>
        <w:spacing w:before="120" w:after="120"/>
        <w:jc w:val="both"/>
      </w:pPr>
      <w:r w:rsidRPr="00EB778B">
        <w:t>Je traiterai maintenant les deux aspects principaux de la définition de la CSN par elle-même. Il s’agit du rapport au Québec et de la déf</w:t>
      </w:r>
      <w:r w:rsidRPr="00EB778B">
        <w:t>i</w:t>
      </w:r>
      <w:r w:rsidRPr="00EB778B">
        <w:t>nition de l’action syndicale. J’oublie le caractère confessionnel qui, tout central qu’il fut au départ, n’est plus revendiqué.</w:t>
      </w:r>
    </w:p>
    <w:p w14:paraId="6E585824" w14:textId="77777777" w:rsidR="007423B7" w:rsidRPr="00EB778B" w:rsidRDefault="007423B7" w:rsidP="007423B7">
      <w:pPr>
        <w:spacing w:before="120" w:after="120"/>
        <w:jc w:val="both"/>
      </w:pPr>
      <w:r w:rsidRPr="00EB778B">
        <w:t>La CSN a toujours misé sur sa québécitude. Si l’on considère l’évolution de l</w:t>
      </w:r>
      <w:r>
        <w:t xml:space="preserve">a CSN, il est manifeste qu’elle </w:t>
      </w:r>
      <w:r w:rsidRPr="00EB778B">
        <w:t>a évolué en phase avec la société québécoise et ses élites... et qu’elle est venue une deuxième fois au monde au moment où l’élite clérico-nationaliste s’est trouvée contestée dans son hégémonie. La CSN garde de ce passé « pure la</w:t>
      </w:r>
      <w:r w:rsidRPr="00EB778B">
        <w:t>i</w:t>
      </w:r>
      <w:r w:rsidRPr="00EB778B">
        <w:t>ne » une légitimité incontestable.</w:t>
      </w:r>
    </w:p>
    <w:p w14:paraId="4E3A5F4E" w14:textId="77777777" w:rsidR="007423B7" w:rsidRPr="00EB778B" w:rsidRDefault="007423B7" w:rsidP="007423B7">
      <w:pPr>
        <w:spacing w:before="120" w:after="120"/>
        <w:jc w:val="both"/>
      </w:pPr>
      <w:r w:rsidRPr="00EB778B">
        <w:t>Mais il y a un envers qu’on ne peut taire, et qui a beaucoup à voir avec ce qu’était le Québec d’autrefois, frileux, replié sur ses instit</w:t>
      </w:r>
      <w:r w:rsidRPr="00EB778B">
        <w:t>u</w:t>
      </w:r>
      <w:r w:rsidRPr="00EB778B">
        <w:t>tions, sur ce qui le différenciait du Canada anglais et des Américains. Ethnocentrisme donc, qui justifiait la CSN de laisser entendre que les autres groupes syndicaux n’étaient pas du cru, n’étaient pas tout à fait québécois. Terrible malentendu et qui selon certaines apparences... perdure.</w:t>
      </w:r>
    </w:p>
    <w:p w14:paraId="3067017D" w14:textId="77777777" w:rsidR="007423B7" w:rsidRPr="00EB778B" w:rsidRDefault="007423B7" w:rsidP="007423B7">
      <w:pPr>
        <w:spacing w:before="120" w:after="120"/>
        <w:jc w:val="both"/>
      </w:pPr>
      <w:r w:rsidRPr="00EB778B">
        <w:t>Mais qu’est-ce qui fait qu’un syndicat ou un regroupement synd</w:t>
      </w:r>
      <w:r w:rsidRPr="00EB778B">
        <w:t>i</w:t>
      </w:r>
      <w:r w:rsidRPr="00EB778B">
        <w:t xml:space="preserve">cal est </w:t>
      </w:r>
      <w:r w:rsidRPr="00EB778B">
        <w:rPr>
          <w:i/>
          <w:iCs/>
        </w:rPr>
        <w:t>québécois</w:t>
      </w:r>
      <w:r w:rsidRPr="00EB778B">
        <w:t xml:space="preserve"> ? Ses membres ? Le fait qu’il n’ait pas de liens hors-Québec ? </w:t>
      </w:r>
      <w:r>
        <w:t>À</w:t>
      </w:r>
      <w:r w:rsidRPr="00EB778B">
        <w:t xml:space="preserve"> la FTQ, il nous a toujours semblé que les membres s</w:t>
      </w:r>
      <w:r w:rsidRPr="00EB778B">
        <w:t>i</w:t>
      </w:r>
      <w:r w:rsidRPr="00EB778B">
        <w:t>tuaient géographiquement</w:t>
      </w:r>
      <w:r>
        <w:t xml:space="preserve"> [121] </w:t>
      </w:r>
      <w:r w:rsidRPr="00EB778B">
        <w:t>un syndicat, lui donnaient son ident</w:t>
      </w:r>
      <w:r w:rsidRPr="00EB778B">
        <w:t>i</w:t>
      </w:r>
      <w:r w:rsidRPr="00EB778B">
        <w:t>té, et qu’il pouvait être tout à fait avantageux d’avoir des relations o</w:t>
      </w:r>
      <w:r w:rsidRPr="00EB778B">
        <w:t>u</w:t>
      </w:r>
      <w:r w:rsidRPr="00EB778B">
        <w:t>tre-frontières. J’ai eu, comme beaucoup d’autres de la FTQ, à expl</w:t>
      </w:r>
      <w:r w:rsidRPr="00EB778B">
        <w:t>i</w:t>
      </w:r>
      <w:r w:rsidRPr="00EB778B">
        <w:t>quer à des auditoires variés et incrédules que les membres de la FTQ étaient par définition des Qu</w:t>
      </w:r>
      <w:r w:rsidRPr="00EB778B">
        <w:t>é</w:t>
      </w:r>
      <w:r w:rsidRPr="00EB778B">
        <w:t>bécois, et seulement des Québécois, qui contrôlaient leurs structures et leur action et que, en plus, leurs stru</w:t>
      </w:r>
      <w:r w:rsidRPr="00EB778B">
        <w:t>c</w:t>
      </w:r>
      <w:r w:rsidRPr="00EB778B">
        <w:t>tures syndicales en faisaient les héritiers des pionniers du syndicali</w:t>
      </w:r>
      <w:r w:rsidRPr="00EB778B">
        <w:t>s</w:t>
      </w:r>
      <w:r w:rsidRPr="00EB778B">
        <w:t>me au Québec.</w:t>
      </w:r>
    </w:p>
    <w:p w14:paraId="7AB0DD31" w14:textId="77777777" w:rsidR="007423B7" w:rsidRPr="00EB778B" w:rsidRDefault="007423B7" w:rsidP="007423B7">
      <w:pPr>
        <w:spacing w:before="120" w:after="120"/>
        <w:jc w:val="both"/>
      </w:pPr>
      <w:r w:rsidRPr="00EB778B">
        <w:t>En réalité, la bataille du nationalisme a été menée dans toutes les organisations syndicales québécoises, dans des formes différentes puisqu’elle prenait place dans des structures et des contextes diff</w:t>
      </w:r>
      <w:r w:rsidRPr="00EB778B">
        <w:t>é</w:t>
      </w:r>
      <w:r w:rsidRPr="00EB778B">
        <w:t>rents. En réalité, toutes les centrales syndicales du Québec sont qu</w:t>
      </w:r>
      <w:r w:rsidRPr="00EB778B">
        <w:t>é</w:t>
      </w:r>
      <w:r w:rsidRPr="00EB778B">
        <w:t>bécoises, et je ne vois pas pourquoi il faudrait donner une première place à l’une ou à l’autre. Ce genre de discussion me fait penser à ce</w:t>
      </w:r>
      <w:r w:rsidRPr="00EB778B">
        <w:t>l</w:t>
      </w:r>
      <w:r w:rsidRPr="00EB778B">
        <w:t>les où l’on jauge le degré de québécité des Québécois selon qu’ils sont de jeune, moyenne ou vieille « souche ».</w:t>
      </w:r>
    </w:p>
    <w:p w14:paraId="6E229743" w14:textId="77777777" w:rsidR="007423B7" w:rsidRPr="00EB778B" w:rsidRDefault="007423B7" w:rsidP="007423B7">
      <w:pPr>
        <w:spacing w:before="120" w:after="120"/>
        <w:jc w:val="both"/>
      </w:pPr>
      <w:r w:rsidRPr="00EB778B">
        <w:t>Peut-être ces propos vous semblent-ils durs. Ils reflètent toutefois la frustration ressentie par des générations de militants de la FTQ qui, non contents d’avoir souvent à lutter à l’intérieur de leurs structures pancanadiennes ou nord-américaines pour faire reconnaître leur diff</w:t>
      </w:r>
      <w:r w:rsidRPr="00EB778B">
        <w:t>é</w:t>
      </w:r>
      <w:r w:rsidRPr="00EB778B">
        <w:t>rence, se faisaient en outre traiter de métèques en leur propre pays.</w:t>
      </w:r>
    </w:p>
    <w:p w14:paraId="4011C5EC" w14:textId="77777777" w:rsidR="007423B7" w:rsidRPr="00EB778B" w:rsidRDefault="007423B7" w:rsidP="007423B7">
      <w:pPr>
        <w:spacing w:before="120" w:after="120"/>
        <w:jc w:val="both"/>
      </w:pPr>
      <w:r w:rsidRPr="00EB778B">
        <w:t>Se définir, c’est aussi définir les autres. Le deuxième volet dont je veux vous entretenir est celui de l’action syndicale. La CSN s’est hi</w:t>
      </w:r>
      <w:r w:rsidRPr="00EB778B">
        <w:t>s</w:t>
      </w:r>
      <w:r w:rsidRPr="00EB778B">
        <w:t>toriquement définie (en fait c’est encore le cas aujourd’hui) en diff</w:t>
      </w:r>
      <w:r w:rsidRPr="00EB778B">
        <w:t>é</w:t>
      </w:r>
      <w:r w:rsidRPr="00EB778B">
        <w:t>renciant implicitement ou explicitement son mode d’action syndicale de celui des « autres ». Quand on décline son identité, on s’arrange pour paraître à son avantage, et cela est assez normal ; que ce soit dans l’une ou l’autre des centrales syndicales québécoises, la vantard</w:t>
      </w:r>
      <w:r w:rsidRPr="00EB778B">
        <w:t>i</w:t>
      </w:r>
      <w:r w:rsidRPr="00EB778B">
        <w:t>se est un péché véniel et répandu. Que les porte-parole de la CSN d’hier et d’aujourd’hui insistent sur le caractère démocratique de leurs structures, sur leur conception citoyenne de l’action syndicale, sur leur impact en matière de changement social, c’est fort bien.</w:t>
      </w:r>
    </w:p>
    <w:p w14:paraId="04E2CDD3" w14:textId="77777777" w:rsidR="007423B7" w:rsidRPr="00EB778B" w:rsidRDefault="007423B7" w:rsidP="007423B7">
      <w:pPr>
        <w:spacing w:before="120" w:after="120"/>
        <w:jc w:val="both"/>
      </w:pPr>
      <w:r w:rsidRPr="00EB778B">
        <w:t>Mais parfois un pas de plus est franchi, vous en conviendrez. Il a</w:t>
      </w:r>
      <w:r w:rsidRPr="00EB778B">
        <w:t>r</w:t>
      </w:r>
      <w:r w:rsidRPr="00EB778B">
        <w:t>rive que la CSN est dite dépositaire de toutes ces qualités en bien plus grande quantité que les autres. Il arrive même que les autres apparai</w:t>
      </w:r>
      <w:r w:rsidRPr="00EB778B">
        <w:t>s</w:t>
      </w:r>
      <w:r w:rsidRPr="00EB778B">
        <w:t>sent totalement dépourvus de ces qualités.</w:t>
      </w:r>
    </w:p>
    <w:p w14:paraId="0BFEB806" w14:textId="77777777" w:rsidR="007423B7" w:rsidRPr="00EB778B" w:rsidRDefault="007423B7" w:rsidP="007423B7">
      <w:pPr>
        <w:spacing w:before="120" w:after="120"/>
        <w:jc w:val="both"/>
      </w:pPr>
      <w:r w:rsidRPr="00EB778B">
        <w:t>Une thèse qui a fait couler beaucoup d’encre dans les années 1970, et qui alimente encore les préjugés à l’endroit de la FTQ, c’est celle qui présente la CSN comme une adepte du syndicalisme de combat, de masse, de lutte, de classe (les termes ont varié...) et en tout cas n’importe quoi sauf ce méprisable syndicalisme d’affaires, caractéri</w:t>
      </w:r>
      <w:r w:rsidRPr="00EB778B">
        <w:t>s</w:t>
      </w:r>
      <w:r w:rsidRPr="00EB778B">
        <w:t>tique prêtée aux syndicats de la FTQ. La FTQ résulte du métissage de plusieurs traditions. Mais je n’ai pas la compétence pour traiter de la validité historique de cette thèse. Et puis là n’est pas la question.</w:t>
      </w:r>
    </w:p>
    <w:p w14:paraId="45E683A3" w14:textId="77777777" w:rsidR="007423B7" w:rsidRDefault="007423B7" w:rsidP="007423B7">
      <w:pPr>
        <w:spacing w:before="120" w:after="120"/>
        <w:jc w:val="both"/>
      </w:pPr>
      <w:r>
        <w:t>[122]</w:t>
      </w:r>
    </w:p>
    <w:p w14:paraId="3754ECAA" w14:textId="77777777" w:rsidR="007423B7" w:rsidRPr="00EB778B" w:rsidRDefault="007423B7" w:rsidP="007423B7">
      <w:pPr>
        <w:spacing w:before="120" w:after="120"/>
        <w:jc w:val="both"/>
      </w:pPr>
      <w:r w:rsidRPr="00EB778B">
        <w:t>J’ai toujours pensé que c’était faire de la bien mauvaise sociologie, dans ce cadre juridique très balisé qui est le nôtre, que d’étiqueter l’action syndicale en fonction de l’appartenance à l’une ou l’autre ce</w:t>
      </w:r>
      <w:r w:rsidRPr="00EB778B">
        <w:t>n</w:t>
      </w:r>
      <w:r w:rsidRPr="00EB778B">
        <w:t>trale. Les catégories socioprofessionnelles des membres, leur profil sociodémographique, le secteur d’activité, les attitudes patronales, la situation économique de l’entreprise... me semblent être des variables plus valides de différenciation de l’action syndicale. J’avance ainsi qu’il existe de puissants facteurs d’homogénéisation de l’action synd</w:t>
      </w:r>
      <w:r w:rsidRPr="00EB778B">
        <w:t>i</w:t>
      </w:r>
      <w:r w:rsidRPr="00EB778B">
        <w:t>cale des différentes centrales, si les variables auxquelles j’ai fait réf</w:t>
      </w:r>
      <w:r w:rsidRPr="00EB778B">
        <w:t>é</w:t>
      </w:r>
      <w:r w:rsidRPr="00EB778B">
        <w:t>rence sont contrôlées.</w:t>
      </w:r>
    </w:p>
    <w:p w14:paraId="5008178A" w14:textId="77777777" w:rsidR="007423B7" w:rsidRPr="00EB778B" w:rsidRDefault="007423B7" w:rsidP="007423B7">
      <w:pPr>
        <w:spacing w:before="120" w:after="120"/>
        <w:jc w:val="both"/>
      </w:pPr>
      <w:r w:rsidRPr="00EB778B">
        <w:t>Nous n’avons pas à avoir honte, en Amérique du Nord, de notre action syndicale centrée sur la négociation de la convention collective, non plus qu’il n’est particulièrement honteux d’utiliser la procédure de griefs (négociation et procédure de griefs étant les deux caractéri</w:t>
      </w:r>
      <w:r w:rsidRPr="00EB778B">
        <w:t>s</w:t>
      </w:r>
      <w:r w:rsidRPr="00EB778B">
        <w:t>tiques essentielles du syndicalisme nord-américain, d’affaires ou pas). Sachant en outre très bien que, sans qu’on le crie sur les toits, tout cela est parfaitement compatible avec l’action directe. La CSN comme la FTQ s’adonnent à ces activités. De même se préoccupent-elles du pouvoir d’achat de leurs membres et plus généralement de celui des moins nantis. Elles font aussi depuis très longtemps de l’action polit</w:t>
      </w:r>
      <w:r w:rsidRPr="00EB778B">
        <w:t>i</w:t>
      </w:r>
      <w:r w:rsidRPr="00EB778B">
        <w:t>que. Mais où résident alors les différences ? Dans les discours ? Dans les structures ?</w:t>
      </w:r>
    </w:p>
    <w:p w14:paraId="617BE48B" w14:textId="77777777" w:rsidR="007423B7" w:rsidRPr="00EB778B" w:rsidRDefault="007423B7" w:rsidP="007423B7">
      <w:pPr>
        <w:spacing w:before="120" w:after="120"/>
        <w:jc w:val="both"/>
      </w:pPr>
      <w:r w:rsidRPr="00EB778B">
        <w:t>Bien sûr, le terme de « syndicalisme d’affaires » n’a pas été inve</w:t>
      </w:r>
      <w:r w:rsidRPr="00EB778B">
        <w:t>n</w:t>
      </w:r>
      <w:r w:rsidRPr="00EB778B">
        <w:t xml:space="preserve">té par la CSN. Peut-être ce terme tenait-il la route avant le </w:t>
      </w:r>
      <w:r w:rsidRPr="00EB778B">
        <w:rPr>
          <w:i/>
          <w:iCs/>
        </w:rPr>
        <w:t>New Deal</w:t>
      </w:r>
      <w:r w:rsidRPr="00EB778B">
        <w:t>, c’est-à-dire l’encadrement juridique moderne, et alors qu’il y avait encore des syndicats anarchisants et communisants. Mais ce n’est plus le cas depuis longtemps, et le terme est devenu imprécis, sans autre objet que de constituer un anathème dans certains milieux.</w:t>
      </w:r>
    </w:p>
    <w:p w14:paraId="68FB9969" w14:textId="77777777" w:rsidR="007423B7" w:rsidRPr="00EB778B" w:rsidRDefault="007423B7" w:rsidP="007423B7">
      <w:pPr>
        <w:spacing w:before="120" w:after="120"/>
        <w:jc w:val="both"/>
      </w:pPr>
      <w:r w:rsidRPr="00EB778B">
        <w:t>Il y a des différences un peu trafiquées, mais il y en a de fondées. La centralisation des structures de la CSN est de celles-là. Héritage catholique, peut-être, cette caractéristique a marqué, je crois, tout le syndicalisme québécois, qui se différencie incontestablement de celui du reste de l’Amérique du Nord. Cette centralisation structurelle est, à mes yeux, à la fois un facteur de renforcement pour la CSN et un fa</w:t>
      </w:r>
      <w:r w:rsidRPr="00EB778B">
        <w:t>c</w:t>
      </w:r>
      <w:r w:rsidRPr="00EB778B">
        <w:t>teur d’affaiblissement. La force, c’est cette capacité de coordination qui en découle, cette capacité de mise en commun des ressources. La faiblesse, ce sont les tensions internes qui sont alimentées par un di</w:t>
      </w:r>
      <w:r w:rsidRPr="00EB778B">
        <w:t>s</w:t>
      </w:r>
      <w:r w:rsidRPr="00EB778B">
        <w:t>cours unifiant et laissant difficilement place aux différences. Les d</w:t>
      </w:r>
      <w:r w:rsidRPr="00EB778B">
        <w:t>é</w:t>
      </w:r>
      <w:r w:rsidRPr="00EB778B">
        <w:t>parts de groupes, qui ont marqué douloureusement la CSN et ont contribué à construire un syndicalisme indépendant très populeux, de même qu’une autre centrale syndicale, ont illustré cette faiblesse.</w:t>
      </w:r>
    </w:p>
    <w:p w14:paraId="17394716" w14:textId="77777777" w:rsidR="007423B7" w:rsidRPr="00EB778B" w:rsidRDefault="007423B7" w:rsidP="007423B7">
      <w:pPr>
        <w:spacing w:before="120" w:after="120"/>
        <w:jc w:val="both"/>
      </w:pPr>
      <w:r w:rsidRPr="00EB778B">
        <w:t>À l’échelle de l’ensemble du syndicalisme québécois, cette centr</w:t>
      </w:r>
      <w:r w:rsidRPr="00EB778B">
        <w:t>a</w:t>
      </w:r>
      <w:r w:rsidRPr="00EB778B">
        <w:t>lisation de la CSN a certainement contribué à faire de notre syndic</w:t>
      </w:r>
      <w:r w:rsidRPr="00EB778B">
        <w:t>a</w:t>
      </w:r>
      <w:r w:rsidRPr="00EB778B">
        <w:t>lisme un syndicalisme plus disert, préoccupé des idées et des façons de les mettre en forme...</w:t>
      </w:r>
      <w:r>
        <w:t xml:space="preserve"> [123] </w:t>
      </w:r>
      <w:r w:rsidRPr="00EB778B">
        <w:t>et un peu enclin au bavardage. De plus, la centralisation de la CSN et les moyens que cette dernière lui do</w:t>
      </w:r>
      <w:r w:rsidRPr="00EB778B">
        <w:t>n</w:t>
      </w:r>
      <w:r w:rsidRPr="00EB778B">
        <w:t>nait en matière d’impact médiatique et politique ont contribué à am</w:t>
      </w:r>
      <w:r w:rsidRPr="00EB778B">
        <w:t>e</w:t>
      </w:r>
      <w:r w:rsidRPr="00EB778B">
        <w:t>ner la FTQ à se transformer, à exercer une fonction de coordination face à ses affiliés que les org</w:t>
      </w:r>
      <w:r w:rsidRPr="00EB778B">
        <w:t>a</w:t>
      </w:r>
      <w:r w:rsidRPr="00EB778B">
        <w:t>nismes équivalents en Amérique du Nord n’ont pas reproduite. Et ce fut une bien bonne chose, pour la FTQ et pour le Québec syndical.</w:t>
      </w:r>
    </w:p>
    <w:p w14:paraId="0B68C6BA" w14:textId="77777777" w:rsidR="007423B7" w:rsidRPr="00EB778B" w:rsidRDefault="007423B7" w:rsidP="007423B7">
      <w:pPr>
        <w:spacing w:before="120" w:after="120"/>
        <w:jc w:val="both"/>
      </w:pPr>
      <w:r w:rsidRPr="00EB778B">
        <w:t>Tous les Québécois ont raison d’être fiers du mouvement syndical original auquel leur société a donné naissance, et bien sûr de la CSN, dont c’est un peu la fête ces jours-ci. Souhaitons-lui longue vie, et souhaitons-nous qu’un jour l’UQAM consacre un colloque à l’ensemble du syndicalisme québécois, où des gens provenant de to</w:t>
      </w:r>
      <w:r w:rsidRPr="00EB778B">
        <w:t>u</w:t>
      </w:r>
      <w:r w:rsidRPr="00EB778B">
        <w:t>tes les organisations et d’autres milieux qui en sont proches analys</w:t>
      </w:r>
      <w:r w:rsidRPr="00EB778B">
        <w:t>e</w:t>
      </w:r>
      <w:r w:rsidRPr="00EB778B">
        <w:t>raient ses forces et ses faiblesses en toute convivialité.</w:t>
      </w:r>
    </w:p>
    <w:p w14:paraId="4D9C75BB" w14:textId="77777777" w:rsidR="007423B7" w:rsidRPr="00EB778B" w:rsidRDefault="007423B7" w:rsidP="007423B7">
      <w:pPr>
        <w:spacing w:before="120" w:after="120"/>
        <w:jc w:val="both"/>
      </w:pPr>
      <w:r w:rsidRPr="00EB778B">
        <w:t>Il y a quelques jours, un ami retraité qui a passé sa vie à travailler dans des syndicats de la FTQ (et qui milite encore) m’a dit, au terme d’une longue discussion : « Dans le fond, la CSN et la FTQ, on a grandi ensemble ». J’ai choisi de vous laisser sur ces quelques mots.</w:t>
      </w:r>
    </w:p>
    <w:p w14:paraId="065D6E90" w14:textId="77777777" w:rsidR="007423B7" w:rsidRDefault="007423B7" w:rsidP="007423B7">
      <w:pPr>
        <w:spacing w:before="120" w:after="120"/>
        <w:jc w:val="both"/>
      </w:pPr>
    </w:p>
    <w:p w14:paraId="496745CE" w14:textId="77777777" w:rsidR="007423B7" w:rsidRDefault="007423B7" w:rsidP="007423B7">
      <w:pPr>
        <w:pStyle w:val="p"/>
      </w:pPr>
      <w:r>
        <w:t>[124]</w:t>
      </w:r>
    </w:p>
    <w:p w14:paraId="19EDD238" w14:textId="77777777" w:rsidR="007423B7" w:rsidRDefault="007423B7" w:rsidP="007423B7">
      <w:pPr>
        <w:pStyle w:val="p"/>
      </w:pPr>
      <w:r w:rsidRPr="00EB778B">
        <w:br w:type="page"/>
      </w:r>
      <w:r>
        <w:t>[125]</w:t>
      </w:r>
    </w:p>
    <w:p w14:paraId="53A674C7" w14:textId="77777777" w:rsidR="007423B7" w:rsidRPr="00E07116" w:rsidRDefault="007423B7" w:rsidP="007423B7">
      <w:pPr>
        <w:jc w:val="both"/>
      </w:pPr>
    </w:p>
    <w:p w14:paraId="33DAC63E" w14:textId="77777777" w:rsidR="007423B7" w:rsidRPr="00E07116" w:rsidRDefault="007423B7" w:rsidP="007423B7"/>
    <w:p w14:paraId="6AF40B18" w14:textId="77777777" w:rsidR="007423B7" w:rsidRPr="00E07116" w:rsidRDefault="007423B7" w:rsidP="007423B7">
      <w:pPr>
        <w:jc w:val="both"/>
      </w:pPr>
    </w:p>
    <w:p w14:paraId="2F5A7801" w14:textId="77777777" w:rsidR="007423B7" w:rsidRPr="00E07116" w:rsidRDefault="007423B7" w:rsidP="007423B7">
      <w:pPr>
        <w:jc w:val="both"/>
      </w:pPr>
    </w:p>
    <w:p w14:paraId="3CBA8193" w14:textId="77777777" w:rsidR="007423B7" w:rsidRPr="00F54CC7" w:rsidRDefault="007423B7" w:rsidP="007423B7">
      <w:pPr>
        <w:spacing w:after="120"/>
        <w:ind w:firstLine="0"/>
        <w:jc w:val="center"/>
        <w:rPr>
          <w:sz w:val="24"/>
        </w:rPr>
      </w:pPr>
      <w:bookmarkStart w:id="22" w:name="La_CSN_pt_3"/>
      <w:r>
        <w:rPr>
          <w:b/>
          <w:sz w:val="24"/>
        </w:rPr>
        <w:t>La CSN. 75 ans d’action syndicale et sociale</w:t>
      </w:r>
    </w:p>
    <w:p w14:paraId="5A09BB9E" w14:textId="77777777" w:rsidR="007423B7" w:rsidRPr="00E07116" w:rsidRDefault="007423B7" w:rsidP="007423B7">
      <w:pPr>
        <w:jc w:val="both"/>
      </w:pPr>
    </w:p>
    <w:p w14:paraId="426F86B9" w14:textId="77777777" w:rsidR="007423B7" w:rsidRPr="00384B20" w:rsidRDefault="007423B7" w:rsidP="007423B7">
      <w:pPr>
        <w:pStyle w:val="partie"/>
        <w:jc w:val="center"/>
        <w:rPr>
          <w:sz w:val="72"/>
        </w:rPr>
      </w:pPr>
      <w:r>
        <w:rPr>
          <w:sz w:val="72"/>
        </w:rPr>
        <w:t>Troisième</w:t>
      </w:r>
      <w:r w:rsidRPr="00384B20">
        <w:rPr>
          <w:sz w:val="72"/>
        </w:rPr>
        <w:t xml:space="preserve"> partie</w:t>
      </w:r>
    </w:p>
    <w:p w14:paraId="4B903761" w14:textId="77777777" w:rsidR="007423B7" w:rsidRPr="00E07116" w:rsidRDefault="007423B7" w:rsidP="007423B7">
      <w:pPr>
        <w:jc w:val="both"/>
      </w:pPr>
    </w:p>
    <w:p w14:paraId="76A96BB6" w14:textId="77777777" w:rsidR="007423B7" w:rsidRPr="00384B20" w:rsidRDefault="007423B7" w:rsidP="007423B7">
      <w:pPr>
        <w:pStyle w:val="Titreniveau2"/>
      </w:pPr>
      <w:r>
        <w:t>QUEL SYNDICALISME</w:t>
      </w:r>
      <w:r>
        <w:br/>
        <w:t>POUR AUJOURD’HUI ?</w:t>
      </w:r>
    </w:p>
    <w:bookmarkEnd w:id="22"/>
    <w:p w14:paraId="5C961F66" w14:textId="77777777" w:rsidR="007423B7" w:rsidRPr="00E07116" w:rsidRDefault="007423B7" w:rsidP="007423B7">
      <w:pPr>
        <w:jc w:val="both"/>
      </w:pPr>
    </w:p>
    <w:p w14:paraId="063F76AE" w14:textId="77777777" w:rsidR="007423B7" w:rsidRPr="00E07116" w:rsidRDefault="007423B7" w:rsidP="007423B7">
      <w:pPr>
        <w:jc w:val="both"/>
      </w:pPr>
    </w:p>
    <w:p w14:paraId="4BB8B6E5" w14:textId="77777777" w:rsidR="007423B7" w:rsidRDefault="007423B7" w:rsidP="007423B7">
      <w:pPr>
        <w:spacing w:before="120" w:after="120"/>
        <w:jc w:val="both"/>
      </w:pPr>
    </w:p>
    <w:p w14:paraId="084D4630"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178A4E7F" w14:textId="77777777" w:rsidR="007423B7" w:rsidRDefault="007423B7" w:rsidP="007423B7">
      <w:pPr>
        <w:spacing w:before="120" w:after="120"/>
        <w:jc w:val="both"/>
      </w:pPr>
    </w:p>
    <w:p w14:paraId="2FF21450" w14:textId="77777777" w:rsidR="007423B7" w:rsidRDefault="007423B7" w:rsidP="007423B7">
      <w:pPr>
        <w:spacing w:before="120" w:after="120"/>
        <w:jc w:val="both"/>
      </w:pPr>
    </w:p>
    <w:p w14:paraId="7502010C" w14:textId="77777777" w:rsidR="007423B7" w:rsidRDefault="007423B7" w:rsidP="007423B7">
      <w:pPr>
        <w:jc w:val="right"/>
      </w:pPr>
      <w:r>
        <w:t>Serge DENIS</w:t>
      </w:r>
    </w:p>
    <w:p w14:paraId="68EF2E34" w14:textId="77777777" w:rsidR="007423B7" w:rsidRDefault="007423B7" w:rsidP="007423B7">
      <w:pPr>
        <w:jc w:val="right"/>
      </w:pPr>
      <w:r>
        <w:t>Marcel PEPIN</w:t>
      </w:r>
    </w:p>
    <w:p w14:paraId="3ACC830B" w14:textId="77777777" w:rsidR="007423B7" w:rsidRDefault="007423B7" w:rsidP="007423B7">
      <w:pPr>
        <w:jc w:val="right"/>
      </w:pPr>
      <w:r w:rsidRPr="00EB778B">
        <w:t>Gabriel GAG</w:t>
      </w:r>
      <w:r>
        <w:t>NON</w:t>
      </w:r>
    </w:p>
    <w:p w14:paraId="52CC0407" w14:textId="77777777" w:rsidR="007423B7" w:rsidRDefault="007423B7" w:rsidP="007423B7">
      <w:pPr>
        <w:jc w:val="right"/>
      </w:pPr>
      <w:r>
        <w:t>Louis GILL</w:t>
      </w:r>
    </w:p>
    <w:p w14:paraId="77C361DF" w14:textId="77777777" w:rsidR="007423B7" w:rsidRDefault="007423B7" w:rsidP="007423B7">
      <w:pPr>
        <w:jc w:val="right"/>
      </w:pPr>
      <w:r>
        <w:t>Jean-Marc PIOTTE</w:t>
      </w:r>
    </w:p>
    <w:p w14:paraId="1D8EA658" w14:textId="77777777" w:rsidR="007423B7" w:rsidRDefault="007423B7" w:rsidP="007423B7">
      <w:pPr>
        <w:jc w:val="right"/>
      </w:pPr>
      <w:r w:rsidRPr="00EB778B">
        <w:t>Marc</w:t>
      </w:r>
      <w:r>
        <w:t xml:space="preserve"> LA VIOLETTE</w:t>
      </w:r>
    </w:p>
    <w:p w14:paraId="04903B0A" w14:textId="77777777" w:rsidR="007423B7" w:rsidRDefault="007423B7" w:rsidP="007423B7">
      <w:pPr>
        <w:jc w:val="right"/>
      </w:pPr>
      <w:r>
        <w:t>Jacques L. BOUCHER</w:t>
      </w:r>
    </w:p>
    <w:p w14:paraId="2C35A389" w14:textId="77777777" w:rsidR="007423B7" w:rsidRDefault="007423B7" w:rsidP="007423B7">
      <w:pPr>
        <w:jc w:val="right"/>
      </w:pPr>
      <w:r w:rsidRPr="00EB778B">
        <w:t>Paul</w:t>
      </w:r>
      <w:r>
        <w:t>-André LAPOINTE</w:t>
      </w:r>
    </w:p>
    <w:p w14:paraId="20CF7B64" w14:textId="77777777" w:rsidR="007423B7" w:rsidRDefault="007423B7" w:rsidP="007423B7">
      <w:pPr>
        <w:jc w:val="right"/>
      </w:pPr>
      <w:r>
        <w:t>Benoît LÉVESQUE</w:t>
      </w:r>
    </w:p>
    <w:p w14:paraId="52BD5CC8" w14:textId="77777777" w:rsidR="007423B7" w:rsidRPr="00EB778B" w:rsidRDefault="007423B7" w:rsidP="007423B7">
      <w:pPr>
        <w:jc w:val="right"/>
      </w:pPr>
      <w:r w:rsidRPr="00EB778B">
        <w:t>Pierre PAQUETTE</w:t>
      </w:r>
    </w:p>
    <w:p w14:paraId="459D3A00" w14:textId="77777777" w:rsidR="007423B7" w:rsidRDefault="007423B7" w:rsidP="007423B7">
      <w:pPr>
        <w:spacing w:before="120" w:after="120"/>
        <w:jc w:val="both"/>
      </w:pPr>
    </w:p>
    <w:p w14:paraId="3BC6E792" w14:textId="77777777" w:rsidR="007423B7" w:rsidRDefault="007423B7" w:rsidP="007423B7">
      <w:pPr>
        <w:spacing w:before="120" w:after="120"/>
        <w:jc w:val="both"/>
      </w:pPr>
    </w:p>
    <w:p w14:paraId="58AE9026" w14:textId="77777777" w:rsidR="007423B7" w:rsidRPr="00EB778B" w:rsidRDefault="007423B7" w:rsidP="007423B7">
      <w:pPr>
        <w:spacing w:before="120" w:after="120"/>
        <w:jc w:val="both"/>
      </w:pPr>
    </w:p>
    <w:p w14:paraId="3BDCDFEA" w14:textId="77777777" w:rsidR="007423B7" w:rsidRDefault="007423B7" w:rsidP="007423B7">
      <w:pPr>
        <w:pStyle w:val="p"/>
      </w:pPr>
      <w:r>
        <w:t>[126]</w:t>
      </w:r>
    </w:p>
    <w:p w14:paraId="2386F33E" w14:textId="77777777" w:rsidR="007423B7" w:rsidRPr="00EB778B" w:rsidRDefault="007423B7" w:rsidP="007423B7">
      <w:pPr>
        <w:pStyle w:val="p"/>
      </w:pPr>
      <w:r w:rsidRPr="00EB778B">
        <w:br w:type="page"/>
      </w:r>
      <w:r>
        <w:t>[127]</w:t>
      </w:r>
    </w:p>
    <w:p w14:paraId="0B2E6632" w14:textId="77777777" w:rsidR="007423B7" w:rsidRDefault="007423B7" w:rsidP="007423B7">
      <w:pPr>
        <w:jc w:val="both"/>
      </w:pPr>
    </w:p>
    <w:p w14:paraId="0E134962" w14:textId="77777777" w:rsidR="007423B7" w:rsidRPr="00E07116" w:rsidRDefault="007423B7" w:rsidP="007423B7">
      <w:pPr>
        <w:jc w:val="both"/>
      </w:pPr>
    </w:p>
    <w:p w14:paraId="14F2F771" w14:textId="77777777" w:rsidR="007423B7" w:rsidRDefault="007423B7" w:rsidP="007423B7">
      <w:pPr>
        <w:jc w:val="both"/>
      </w:pPr>
    </w:p>
    <w:p w14:paraId="480B5E6D" w14:textId="77777777" w:rsidR="007423B7" w:rsidRDefault="007423B7" w:rsidP="007423B7">
      <w:pPr>
        <w:spacing w:after="120"/>
        <w:ind w:firstLine="0"/>
        <w:jc w:val="center"/>
        <w:rPr>
          <w:b/>
          <w:sz w:val="24"/>
        </w:rPr>
      </w:pPr>
      <w:bookmarkStart w:id="23" w:name="La_CSN_pt_3_texte_18"/>
      <w:r>
        <w:rPr>
          <w:b/>
          <w:sz w:val="24"/>
        </w:rPr>
        <w:t>La CSN. 75 ans d’action syndicale et sociale</w:t>
      </w:r>
    </w:p>
    <w:p w14:paraId="77325429" w14:textId="77777777" w:rsidR="007423B7" w:rsidRPr="00F54CC7" w:rsidRDefault="007423B7" w:rsidP="007423B7">
      <w:pPr>
        <w:spacing w:after="120"/>
        <w:ind w:firstLine="0"/>
        <w:jc w:val="center"/>
        <w:rPr>
          <w:sz w:val="24"/>
        </w:rPr>
      </w:pPr>
      <w:r>
        <w:rPr>
          <w:b/>
          <w:color w:val="FF0000"/>
          <w:sz w:val="24"/>
        </w:rPr>
        <w:t>TROISIÈME</w:t>
      </w:r>
      <w:r w:rsidRPr="00F7354D">
        <w:rPr>
          <w:b/>
          <w:color w:val="FF0000"/>
          <w:sz w:val="24"/>
        </w:rPr>
        <w:t xml:space="preserve"> PARTIE</w:t>
      </w:r>
      <w:r>
        <w:rPr>
          <w:b/>
          <w:sz w:val="24"/>
        </w:rPr>
        <w:br/>
      </w:r>
      <w:r>
        <w:rPr>
          <w:i/>
          <w:sz w:val="24"/>
        </w:rPr>
        <w:t>Quel syndicalisme pour aujourd’hui ?</w:t>
      </w:r>
    </w:p>
    <w:p w14:paraId="60D39D8E" w14:textId="77777777" w:rsidR="007423B7" w:rsidRPr="00E07116" w:rsidRDefault="007423B7" w:rsidP="007423B7">
      <w:pPr>
        <w:jc w:val="both"/>
        <w:rPr>
          <w:szCs w:val="36"/>
        </w:rPr>
      </w:pPr>
    </w:p>
    <w:p w14:paraId="315049BF" w14:textId="77777777" w:rsidR="007423B7" w:rsidRPr="00E07116" w:rsidRDefault="007423B7" w:rsidP="007423B7">
      <w:pPr>
        <w:pStyle w:val="Titreniveau2"/>
      </w:pPr>
      <w:r>
        <w:t>“«De l’apolitisme à la souveraineté»:</w:t>
      </w:r>
      <w:r>
        <w:br/>
        <w:t>l’action politique de la CSN,</w:t>
      </w:r>
      <w:r>
        <w:br/>
        <w:t>essai de synthèse.”</w:t>
      </w:r>
    </w:p>
    <w:bookmarkEnd w:id="23"/>
    <w:p w14:paraId="7029F335" w14:textId="77777777" w:rsidR="007423B7" w:rsidRPr="00E07116" w:rsidRDefault="007423B7" w:rsidP="007423B7">
      <w:pPr>
        <w:jc w:val="both"/>
        <w:rPr>
          <w:szCs w:val="36"/>
        </w:rPr>
      </w:pPr>
    </w:p>
    <w:p w14:paraId="14643BC2" w14:textId="77777777" w:rsidR="007423B7" w:rsidRPr="00E07116" w:rsidRDefault="007423B7" w:rsidP="007423B7">
      <w:pPr>
        <w:pStyle w:val="suite"/>
      </w:pPr>
      <w:r>
        <w:t>Serge DENIS</w:t>
      </w:r>
    </w:p>
    <w:p w14:paraId="64552C8F" w14:textId="77777777" w:rsidR="007423B7" w:rsidRPr="00E07116" w:rsidRDefault="007423B7" w:rsidP="007423B7">
      <w:pPr>
        <w:jc w:val="both"/>
      </w:pPr>
    </w:p>
    <w:p w14:paraId="329B54CC" w14:textId="77777777" w:rsidR="007423B7" w:rsidRDefault="007423B7" w:rsidP="007423B7">
      <w:pPr>
        <w:jc w:val="both"/>
      </w:pPr>
    </w:p>
    <w:p w14:paraId="0C10F0B4" w14:textId="77777777" w:rsidR="007423B7" w:rsidRPr="00E07116" w:rsidRDefault="007423B7" w:rsidP="007423B7">
      <w:pPr>
        <w:jc w:val="both"/>
      </w:pPr>
    </w:p>
    <w:p w14:paraId="00EECDA9" w14:textId="77777777" w:rsidR="007423B7" w:rsidRPr="00E07116" w:rsidRDefault="007423B7" w:rsidP="007423B7">
      <w:pPr>
        <w:jc w:val="both"/>
      </w:pPr>
    </w:p>
    <w:p w14:paraId="64547C92"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183BE561" w14:textId="77777777" w:rsidR="007423B7" w:rsidRPr="00EB778B" w:rsidRDefault="007423B7" w:rsidP="007423B7">
      <w:pPr>
        <w:spacing w:before="120" w:after="120"/>
        <w:jc w:val="both"/>
      </w:pPr>
      <w:r w:rsidRPr="00EB778B">
        <w:t>Ce thème « de l’apolitisme à la souveraineté » fut originellement élaboré et suggéré par les responsables de notre colloque. Comme ce fut le cas pour plusieurs, certains m’en ont fait part, il m’a d’abord intrigué : comment mettre ainsi en relation des notions qui ne se</w:t>
      </w:r>
      <w:r w:rsidRPr="00EB778B">
        <w:t>m</w:t>
      </w:r>
      <w:r w:rsidRPr="00EB778B">
        <w:t xml:space="preserve">blent pas, du moins </w:t>
      </w:r>
      <w:r w:rsidRPr="00EB778B">
        <w:rPr>
          <w:i/>
          <w:iCs/>
        </w:rPr>
        <w:t>a priori</w:t>
      </w:r>
      <w:r w:rsidRPr="00EB778B">
        <w:t>, faire référence à des attitudes politiques et à des choix de nature comparable. L’apolitisme, c’est la volonté d’éviter les engagements politiques, ne pas donner de consigne de v</w:t>
      </w:r>
      <w:r w:rsidRPr="00EB778B">
        <w:t>o</w:t>
      </w:r>
      <w:r w:rsidRPr="00EB778B">
        <w:t>te, par exemple, la volonté de neutralité ; la souveraineté, c’est une orientation spécifique, qui présume périmée la problématique du bien-fondé de poser un choix : en d’autres mots, le fait même du choix m</w:t>
      </w:r>
      <w:r w:rsidRPr="00EB778B">
        <w:t>a</w:t>
      </w:r>
      <w:r w:rsidRPr="00EB778B">
        <w:t>nifeste qu’on a déjà quitté le terrain de l’apolitisme. De sorte que la difficulté de notre titre viendrait de ce qu’il suppose le mouvement entre des termes qui ne se trouvent pas sur un même plan.</w:t>
      </w:r>
    </w:p>
    <w:p w14:paraId="4CDB6E3D" w14:textId="77777777" w:rsidR="007423B7" w:rsidRPr="00EB778B" w:rsidRDefault="007423B7" w:rsidP="007423B7">
      <w:pPr>
        <w:spacing w:before="120" w:after="120"/>
        <w:jc w:val="both"/>
      </w:pPr>
      <w:r w:rsidRPr="00EB778B">
        <w:t>Pourtant, envisagés sous un autre angle, ces notions de l’apolitisme et de la souveraineté peuvent très certainement servir à caractériser l’orientation de la CSN. D’une attitude « programmatique », avec la vieille CTCC, de respect des autorités et des institutions établies à ce</w:t>
      </w:r>
      <w:r w:rsidRPr="00EB778B">
        <w:t>l</w:t>
      </w:r>
      <w:r w:rsidRPr="00EB778B">
        <w:t>le de la CSN d’aujourd’hui, qui comporte des éléments affichés de rejet et de rupture, il y a une transformation profonde dont l’appréhension renvoie effectivement à un terrain commun, celui du positionnement par rapport à l’Etat et aux institutions publiques, comme sur les principes qui fondent leur légitimité. Sous cet angle, souveraineté et apolitisme peuvent donc, et doivent même être cons</w:t>
      </w:r>
      <w:r w:rsidRPr="00EB778B">
        <w:t>i</w:t>
      </w:r>
      <w:r w:rsidRPr="00EB778B">
        <w:t>dérés dans leur rapport.</w:t>
      </w:r>
    </w:p>
    <w:p w14:paraId="1920F640" w14:textId="77777777" w:rsidR="007423B7" w:rsidRPr="00EB778B" w:rsidRDefault="007423B7" w:rsidP="007423B7">
      <w:pPr>
        <w:spacing w:before="120" w:after="120"/>
        <w:jc w:val="both"/>
      </w:pPr>
      <w:r w:rsidRPr="00EB778B">
        <w:t>Je vais essayer de cerner la nature et la signification de l’intervention en politique de la CSN, en situant cette intervention dans l’évolution de la centrale comme organisation et en examinant plus particulièrement l’articulation contemporaine de ses dimensions principales. Je ne pourrai faire le détail de chacun des éléments que retiendra l’analyse, mais nous disposons sur la CSN d’ouvrages, d’études et de documents de référence facilement disponibles, qui permettront au lecteur intéressé de mener plus loin sa réflexion.</w:t>
      </w:r>
    </w:p>
    <w:p w14:paraId="2093B1CB" w14:textId="77777777" w:rsidR="007423B7" w:rsidRDefault="007423B7" w:rsidP="007423B7">
      <w:pPr>
        <w:spacing w:before="120" w:after="120"/>
        <w:jc w:val="both"/>
      </w:pPr>
    </w:p>
    <w:p w14:paraId="5D188998" w14:textId="77777777" w:rsidR="007423B7" w:rsidRPr="00EB778B" w:rsidRDefault="007423B7" w:rsidP="007423B7">
      <w:pPr>
        <w:pStyle w:val="a"/>
      </w:pPr>
      <w:r w:rsidRPr="00EB778B">
        <w:t>CTCC et CSN : la nature d’une organisation</w:t>
      </w:r>
    </w:p>
    <w:p w14:paraId="116365B0" w14:textId="77777777" w:rsidR="007423B7" w:rsidRDefault="007423B7" w:rsidP="007423B7">
      <w:pPr>
        <w:spacing w:before="120" w:after="120"/>
        <w:jc w:val="both"/>
      </w:pPr>
    </w:p>
    <w:p w14:paraId="2D40BFC5" w14:textId="77777777" w:rsidR="007423B7" w:rsidRPr="00EB778B" w:rsidRDefault="007423B7" w:rsidP="007423B7">
      <w:pPr>
        <w:spacing w:before="120" w:after="120"/>
        <w:jc w:val="both"/>
      </w:pPr>
      <w:r w:rsidRPr="00EB778B">
        <w:t>Formée à Hull en 1921, la Confédération des travailleurs cathol</w:t>
      </w:r>
      <w:r w:rsidRPr="00EB778B">
        <w:t>i</w:t>
      </w:r>
      <w:r w:rsidRPr="00EB778B">
        <w:t xml:space="preserve">ques du Canada (CTCC) naît comme instrument d’intervention de l’Église catholique ; substantiellement, elle n’apparaît pas comme produit et moyen d’action de </w:t>
      </w:r>
      <w:r>
        <w:t xml:space="preserve">[128] </w:t>
      </w:r>
      <w:r w:rsidRPr="00EB778B">
        <w:t>groupes salariés réunis sur l’axe fondateur d</w:t>
      </w:r>
      <w:r>
        <w:t>e leurs caractéristiques socio-</w:t>
      </w:r>
      <w:r w:rsidRPr="00EB778B">
        <w:t>économiques. Sept décennies plus tard, traitant de cette composante de son histoire, la Confédér</w:t>
      </w:r>
      <w:r w:rsidRPr="00EB778B">
        <w:t>a</w:t>
      </w:r>
      <w:r w:rsidRPr="00EB778B">
        <w:t>tion des syndicats nationaux</w:t>
      </w:r>
      <w:r>
        <w:t> </w:t>
      </w:r>
      <w:r>
        <w:rPr>
          <w:rStyle w:val="Appelnotedebasdep"/>
        </w:rPr>
        <w:footnoteReference w:id="105"/>
      </w:r>
      <w:r w:rsidRPr="00EB778B">
        <w:t xml:space="preserve"> soul</w:t>
      </w:r>
      <w:r w:rsidRPr="00EB778B">
        <w:t>i</w:t>
      </w:r>
      <w:r w:rsidRPr="00EB778B">
        <w:t>gnera les éléments de « tutelle » qu’elle portait, dont la centrale dut précisément « s’affranchir »</w:t>
      </w:r>
      <w:r>
        <w:t> </w:t>
      </w:r>
      <w:r>
        <w:rPr>
          <w:rStyle w:val="Appelnotedebasdep"/>
        </w:rPr>
        <w:footnoteReference w:id="106"/>
      </w:r>
      <w:r w:rsidRPr="00EB778B">
        <w:t>. Comme ce fut le cas en France et en Belgique, l’initiative du syndic</w:t>
      </w:r>
      <w:r w:rsidRPr="00EB778B">
        <w:t>a</w:t>
      </w:r>
      <w:r w:rsidRPr="00EB778B">
        <w:t>lisme catholique au Québec n’émana pas de demandes de collectivités ouvrières particulières, mais des sommets de la hiérarchie de l’Église.</w:t>
      </w:r>
    </w:p>
    <w:p w14:paraId="2809B033" w14:textId="77777777" w:rsidR="007423B7" w:rsidRPr="00EB778B" w:rsidRDefault="007423B7" w:rsidP="007423B7">
      <w:pPr>
        <w:spacing w:before="120" w:after="120"/>
        <w:jc w:val="both"/>
      </w:pPr>
      <w:r w:rsidRPr="00EB778B">
        <w:t>L’exemple même de M</w:t>
      </w:r>
      <w:r w:rsidRPr="00EB778B">
        <w:rPr>
          <w:vertAlign w:val="superscript"/>
        </w:rPr>
        <w:t>gr</w:t>
      </w:r>
      <w:r>
        <w:rPr>
          <w:vertAlign w:val="superscript"/>
        </w:rPr>
        <w:t xml:space="preserve"> </w:t>
      </w:r>
      <w:r w:rsidRPr="00EB778B">
        <w:t>Eugène Lapointe, le « fondateur du sy</w:t>
      </w:r>
      <w:r w:rsidRPr="00EB778B">
        <w:t>n</w:t>
      </w:r>
      <w:r w:rsidRPr="00EB778B">
        <w:t xml:space="preserve">dicalisme catholique » au </w:t>
      </w:r>
      <w:r>
        <w:t>Canada </w:t>
      </w:r>
      <w:r>
        <w:rPr>
          <w:rStyle w:val="Appelnotedebasdep"/>
        </w:rPr>
        <w:footnoteReference w:id="107"/>
      </w:r>
      <w:r w:rsidRPr="00EB778B">
        <w:t>, est éloquent : il entreprend ses tr</w:t>
      </w:r>
      <w:r w:rsidRPr="00EB778B">
        <w:t>a</w:t>
      </w:r>
      <w:r w:rsidRPr="00EB778B">
        <w:t>vaux d’analyse sociale grâce à des voyages d’étude en Europe dans la dernière décennie du XIX</w:t>
      </w:r>
      <w:r w:rsidRPr="00EB778B">
        <w:rPr>
          <w:vertAlign w:val="superscript"/>
        </w:rPr>
        <w:t>e</w:t>
      </w:r>
      <w:r w:rsidRPr="00EB778B">
        <w:t xml:space="preserve"> siècle, puis teste diverses formules de syndicalisme catholique durant la quinzaine d’années suivantes. Pe</w:t>
      </w:r>
      <w:r w:rsidRPr="00EB778B">
        <w:t>n</w:t>
      </w:r>
      <w:r w:rsidRPr="00EB778B">
        <w:t>dant tout ce temps, M</w:t>
      </w:r>
      <w:r>
        <w:rPr>
          <w:vertAlign w:val="superscript"/>
        </w:rPr>
        <w:t>g</w:t>
      </w:r>
      <w:r w:rsidRPr="00EB778B">
        <w:rPr>
          <w:vertAlign w:val="superscript"/>
        </w:rPr>
        <w:t>r</w:t>
      </w:r>
      <w:r w:rsidRPr="00EB778B">
        <w:t xml:space="preserve"> Lapointe est partie de l’élite cléricale et clér</w:t>
      </w:r>
      <w:r w:rsidRPr="00EB778B">
        <w:t>i</w:t>
      </w:r>
      <w:r w:rsidRPr="00EB778B">
        <w:t>cal</w:t>
      </w:r>
      <w:r w:rsidRPr="00EB778B">
        <w:t>i</w:t>
      </w:r>
      <w:r w:rsidRPr="00EB778B">
        <w:t>sante du Québec d’alors, en lien avec Henri Bourassa, engagé dans un « dialogue ininterrompu » avec le père Papin Archambault, etc.</w:t>
      </w:r>
      <w:r>
        <w:t> </w:t>
      </w:r>
      <w:r>
        <w:rPr>
          <w:rStyle w:val="Appelnotedebasdep"/>
        </w:rPr>
        <w:footnoteReference w:id="108"/>
      </w:r>
      <w:r w:rsidRPr="00EB778B">
        <w:t>. Ses efforts pionniers sont d’ailleurs complétés du travail d’autres hommes d’Église, évêques et curés de paroisse</w:t>
      </w:r>
      <w:r>
        <w:t> </w:t>
      </w:r>
      <w:r>
        <w:rPr>
          <w:rStyle w:val="Appelnotedebasdep"/>
        </w:rPr>
        <w:footnoteReference w:id="109"/>
      </w:r>
      <w:r w:rsidRPr="00EB778B">
        <w:t>, dans plusieurs r</w:t>
      </w:r>
      <w:r w:rsidRPr="00EB778B">
        <w:t>é</w:t>
      </w:r>
      <w:r w:rsidRPr="00EB778B">
        <w:t>gions, travail étayé par des structures d’animation aussi fondées sur l’Église (i.e. les Semaines sociales). La création de la CTCC est à la fois point d’arrivée, foyer de précision idéologique et promesse d’un rayonn</w:t>
      </w:r>
      <w:r w:rsidRPr="00EB778B">
        <w:t>e</w:t>
      </w:r>
      <w:r w:rsidRPr="00EB778B">
        <w:t>ment renforcé de cette activité.</w:t>
      </w:r>
    </w:p>
    <w:p w14:paraId="16B960E2" w14:textId="77777777" w:rsidR="007423B7" w:rsidRDefault="007423B7" w:rsidP="007423B7">
      <w:pPr>
        <w:spacing w:before="120" w:after="120"/>
        <w:jc w:val="both"/>
      </w:pPr>
    </w:p>
    <w:p w14:paraId="60C67519" w14:textId="77777777" w:rsidR="007423B7" w:rsidRPr="00EB778B" w:rsidRDefault="007423B7" w:rsidP="007423B7">
      <w:pPr>
        <w:pStyle w:val="b"/>
      </w:pPr>
      <w:r w:rsidRPr="00EB778B">
        <w:t>L’intervention de l’Église</w:t>
      </w:r>
    </w:p>
    <w:p w14:paraId="3887265C" w14:textId="77777777" w:rsidR="007423B7" w:rsidRDefault="007423B7" w:rsidP="007423B7">
      <w:pPr>
        <w:spacing w:before="120" w:after="120"/>
        <w:jc w:val="both"/>
      </w:pPr>
    </w:p>
    <w:p w14:paraId="33D76EF0" w14:textId="77777777" w:rsidR="007423B7" w:rsidRPr="00EB778B" w:rsidRDefault="007423B7" w:rsidP="007423B7">
      <w:pPr>
        <w:spacing w:before="120" w:after="120"/>
        <w:jc w:val="both"/>
      </w:pPr>
      <w:r w:rsidRPr="00EB778B">
        <w:t>La « tutelle », dont il a été question, procédait ainsi de la nature de ces processus. Ils portaient une pensée officielle, la doctrine sociale de l’Église, et ils commandaient un type de hiérarchie des responsabilités où était reconnue la prééminence des autorités ecclésiastiques</w:t>
      </w:r>
      <w:r>
        <w:t> </w:t>
      </w:r>
      <w:r>
        <w:rPr>
          <w:rStyle w:val="Appelnotedebasdep"/>
        </w:rPr>
        <w:footnoteReference w:id="110"/>
      </w:r>
      <w:r w:rsidRPr="00EB778B">
        <w:t>. Pa</w:t>
      </w:r>
      <w:r w:rsidRPr="00EB778B">
        <w:t>r</w:t>
      </w:r>
      <w:r w:rsidRPr="00EB778B">
        <w:t>tout dans le monde où elle lui fut possible, l’intervention syndicale de l’Église catholique visa à contrer la progression des idées associées au socialisme, au syndicalisme révolutionnaire</w:t>
      </w:r>
      <w:r>
        <w:t xml:space="preserve"> [129] </w:t>
      </w:r>
      <w:r w:rsidRPr="00EB778B">
        <w:t>et à la notion de lutte des classes, que ce soit par la création d’organismes nouveaux ou de tendances et fractions à l’intérieur de centrales déjà établies (ce s</w:t>
      </w:r>
      <w:r w:rsidRPr="00EB778B">
        <w:t>e</w:t>
      </w:r>
      <w:r w:rsidRPr="00EB778B">
        <w:t>ra le cas aux É.-U.). Au Québec, son action chercha, de façon imm</w:t>
      </w:r>
      <w:r w:rsidRPr="00EB778B">
        <w:t>é</w:t>
      </w:r>
      <w:r w:rsidRPr="00EB778B">
        <w:t>diate, à combattre la présence des unions américaines, neutres sur le plan religieux et, de ce fait, décriées co</w:t>
      </w:r>
      <w:r w:rsidRPr="00EB778B">
        <w:t>m</w:t>
      </w:r>
      <w:r w:rsidRPr="00EB778B">
        <w:t>me « anti-chrétiennes »</w:t>
      </w:r>
      <w:r>
        <w:t> </w:t>
      </w:r>
      <w:r>
        <w:rPr>
          <w:rStyle w:val="Appelnotedebasdep"/>
        </w:rPr>
        <w:footnoteReference w:id="111"/>
      </w:r>
      <w:r w:rsidRPr="00EB778B">
        <w:t>. Mais elle s’articula, aussi, à la poursuite d’objectifs plus globaux liés au rôle de l’Église dans l’édification des réseaux de la vie sociale et culturelle de la collectivité canadienne-française, singulièrement d’entraide et de charité chez les francoph</w:t>
      </w:r>
      <w:r w:rsidRPr="00EB778B">
        <w:t>o</w:t>
      </w:r>
      <w:r w:rsidRPr="00EB778B">
        <w:t>nes du Québec.</w:t>
      </w:r>
    </w:p>
    <w:p w14:paraId="6AC7CD05" w14:textId="77777777" w:rsidR="007423B7" w:rsidRPr="00EB778B" w:rsidRDefault="007423B7" w:rsidP="007423B7">
      <w:pPr>
        <w:spacing w:before="120" w:after="120"/>
        <w:jc w:val="both"/>
      </w:pPr>
      <w:r w:rsidRPr="00EB778B">
        <w:t>Il semble en effet incontestable que l’Église du Québec ait craint, devant les phénomènes d’industrialisation, de « prolétarisation » (le mot est utilisé) et de croissance du travail urbain salarié, les cons</w:t>
      </w:r>
      <w:r w:rsidRPr="00EB778B">
        <w:t>é</w:t>
      </w:r>
      <w:r w:rsidRPr="00EB778B">
        <w:t>quences d’une modification majeure des termes de l’existence de la masse des francophones, une fragilisation, donc, du cadre de sa pr</w:t>
      </w:r>
      <w:r w:rsidRPr="00EB778B">
        <w:t>é</w:t>
      </w:r>
      <w:r w:rsidRPr="00EB778B">
        <w:t>sence et de son pouvoir. La lutte qu’elle engage contre les unions américaines, c’est une lutte pour la pérennité de sa puissance dans les conditions sociales nouvelles ; une lutte qui relève de la volonté d’éviter (et de faire refluer) des éléments de concurrence dans la r</w:t>
      </w:r>
      <w:r w:rsidRPr="00EB778B">
        <w:t>e</w:t>
      </w:r>
      <w:r w:rsidRPr="00EB778B">
        <w:t>présentation des dimensions sociales de la réalité canadienne-française</w:t>
      </w:r>
      <w:r>
        <w:t> </w:t>
      </w:r>
      <w:r>
        <w:rPr>
          <w:rStyle w:val="Appelnotedebasdep"/>
        </w:rPr>
        <w:footnoteReference w:id="112"/>
      </w:r>
      <w:r w:rsidRPr="00EB778B">
        <w:t>. Cela apparaît d’autant plus clairement que le groupe de référence des syndicats catholiques et de la CTCC sera essentiell</w:t>
      </w:r>
      <w:r w:rsidRPr="00EB778B">
        <w:t>e</w:t>
      </w:r>
      <w:r w:rsidRPr="00EB778B">
        <w:t>ment défini par « l’ethnie culturelle canadienne-française et cathol</w:t>
      </w:r>
      <w:r w:rsidRPr="00EB778B">
        <w:t>i</w:t>
      </w:r>
      <w:r w:rsidRPr="00EB778B">
        <w:t>que ». Il y a, en effet, « absence, dans la CTCC, des anglophones c</w:t>
      </w:r>
      <w:r w:rsidRPr="00EB778B">
        <w:t>a</w:t>
      </w:r>
      <w:r w:rsidRPr="00EB778B">
        <w:t>tholiques pourtant nombreux à l’époque non seulement dans les rangs mais au</w:t>
      </w:r>
      <w:r w:rsidRPr="00EB778B">
        <w:t>s</w:t>
      </w:r>
      <w:r w:rsidRPr="00EB778B">
        <w:t>si dans la direction des syndicats neutres à Montréal et à Québec »</w:t>
      </w:r>
      <w:r>
        <w:t> </w:t>
      </w:r>
      <w:r>
        <w:rPr>
          <w:rStyle w:val="Appelnotedebasdep"/>
        </w:rPr>
        <w:footnoteReference w:id="113"/>
      </w:r>
      <w:r w:rsidRPr="00EB778B">
        <w:t xml:space="preserve"> et on ne cherchera véritablement jamais à les rejoi</w:t>
      </w:r>
      <w:r w:rsidRPr="00EB778B">
        <w:t>n</w:t>
      </w:r>
      <w:r w:rsidRPr="00EB778B">
        <w:t>dre</w:t>
      </w:r>
      <w:r>
        <w:t> </w:t>
      </w:r>
      <w:r>
        <w:rPr>
          <w:rStyle w:val="Appelnotedebasdep"/>
        </w:rPr>
        <w:footnoteReference w:id="114"/>
      </w:r>
      <w:r w:rsidRPr="00EB778B">
        <w:t>. Voilà donc un angle supplémentaire d’appréciation permettant d’illustrer la place et l’intérêt propres de l’Église dans la création de la CTCC.</w:t>
      </w:r>
    </w:p>
    <w:p w14:paraId="0E111EDF" w14:textId="77777777" w:rsidR="007423B7" w:rsidRPr="00EB778B" w:rsidRDefault="007423B7" w:rsidP="007423B7">
      <w:pPr>
        <w:spacing w:before="120" w:after="120"/>
        <w:jc w:val="both"/>
      </w:pPr>
      <w:r>
        <w:t>[130]</w:t>
      </w:r>
    </w:p>
    <w:p w14:paraId="41DA13C6" w14:textId="77777777" w:rsidR="007423B7" w:rsidRPr="00EB778B" w:rsidRDefault="007423B7" w:rsidP="007423B7">
      <w:pPr>
        <w:spacing w:before="120" w:after="120"/>
        <w:jc w:val="both"/>
      </w:pPr>
      <w:r w:rsidRPr="00EB778B">
        <w:t>Les déterminations de sa naissance conféraient en 1921 à la CTCC un rôle éminemment conservateur dans les rapports de société au Québec. Elles obligèrent des exercices de clarification conceptuelle surprenants au sein d’un organisme qui entendait négocier des contrats de travail, par exemple contre les notions « d’échelles de s</w:t>
      </w:r>
      <w:r w:rsidRPr="00EB778B">
        <w:t>a</w:t>
      </w:r>
      <w:r w:rsidRPr="00EB778B">
        <w:t>laire variables selon la capacité et les aptitudes des travailleurs [...] et l’idée, chère à certains aumôniers, de ne pas fixer d’heures maximales à la journée de travail sous prétexte que cette mesure empiétait sur la liberté de l’ouvrier »</w:t>
      </w:r>
      <w:r>
        <w:t> </w:t>
      </w:r>
      <w:r>
        <w:rPr>
          <w:rStyle w:val="Appelnotedebasdep"/>
        </w:rPr>
        <w:footnoteReference w:id="115"/>
      </w:r>
      <w:r w:rsidRPr="00EB778B">
        <w:t>. Les orientations et les plates-formes de congrès procédèrent d’une application particularisée, à la réalité soci</w:t>
      </w:r>
      <w:r w:rsidRPr="00EB778B">
        <w:t>a</w:t>
      </w:r>
      <w:r w:rsidRPr="00EB778B">
        <w:t>le du monde ouvrier francophone, des principes et des valeurs du cl</w:t>
      </w:r>
      <w:r w:rsidRPr="00EB778B">
        <w:t>é</w:t>
      </w:r>
      <w:r w:rsidRPr="00EB778B">
        <w:t>rico-conservatisme de l’Eglise québécoise. Ils en adoptèrent à l’occasion les accents franchement réactionnaires, la CTCC récl</w:t>
      </w:r>
      <w:r w:rsidRPr="00EB778B">
        <w:t>a</w:t>
      </w:r>
      <w:r w:rsidRPr="00EB778B">
        <w:t>mant, durant les années 1930, « l’interdiction pure et simple du Parti » communiste</w:t>
      </w:r>
      <w:r>
        <w:t> </w:t>
      </w:r>
      <w:r>
        <w:rPr>
          <w:rStyle w:val="Appelnotedebasdep"/>
        </w:rPr>
        <w:footnoteReference w:id="116"/>
      </w:r>
      <w:r w:rsidRPr="00EB778B">
        <w:t xml:space="preserve"> et son congrès de 1938 approuvant la « loi du cad</w:t>
      </w:r>
      <w:r w:rsidRPr="00EB778B">
        <w:t>e</w:t>
      </w:r>
      <w:r w:rsidRPr="00EB778B">
        <w:t>nas », adoptée l’année précédente par le gouvernement de Maurice Duplessis</w:t>
      </w:r>
      <w:r>
        <w:t> </w:t>
      </w:r>
      <w:r>
        <w:rPr>
          <w:rStyle w:val="Appelnotedebasdep"/>
        </w:rPr>
        <w:footnoteReference w:id="117"/>
      </w:r>
      <w:r>
        <w:t> </w:t>
      </w:r>
      <w:r>
        <w:rPr>
          <w:rStyle w:val="Appelnotedebasdep"/>
        </w:rPr>
        <w:footnoteReference w:id="118"/>
      </w:r>
      <w:r w:rsidRPr="00EB778B">
        <w:t>.</w:t>
      </w:r>
    </w:p>
    <w:p w14:paraId="663566B3" w14:textId="77777777" w:rsidR="007423B7" w:rsidRPr="00EB778B" w:rsidRDefault="007423B7" w:rsidP="007423B7">
      <w:pPr>
        <w:spacing w:before="120" w:after="120"/>
        <w:jc w:val="both"/>
      </w:pPr>
      <w:r w:rsidRPr="00EB778B">
        <w:t>Le syndicalisme catholique et la CTCC furent, bien sûr, dénoncés comme agents de division par les appareils des unions américaines. Fort logiquement, ils furent aussi combattus - jusqu’au tournant des années 1950 - par les courants militants qui se réclamaient d’une orientation progressiste</w:t>
      </w:r>
      <w:r>
        <w:t> </w:t>
      </w:r>
      <w:r>
        <w:rPr>
          <w:rStyle w:val="Appelnotedebasdep"/>
        </w:rPr>
        <w:footnoteReference w:id="119"/>
      </w:r>
      <w:r w:rsidRPr="00EB778B">
        <w:t>. D’ailleurs, au plus fort moment de la grande crise, entre 1929 et 1933, la CTCC jouait un</w:t>
      </w:r>
      <w:r>
        <w:t xml:space="preserve"> [131] </w:t>
      </w:r>
      <w:r w:rsidRPr="00EB778B">
        <w:t>rôle sing</w:t>
      </w:r>
      <w:r w:rsidRPr="00EB778B">
        <w:t>u</w:t>
      </w:r>
      <w:r w:rsidRPr="00EB778B">
        <w:t>lièrement ténu pour la constitution en secteur social agissant des tr</w:t>
      </w:r>
      <w:r w:rsidRPr="00EB778B">
        <w:t>a</w:t>
      </w:r>
      <w:r w:rsidRPr="00EB778B">
        <w:t>vailleurs salariés au Québec</w:t>
      </w:r>
      <w:r>
        <w:t> </w:t>
      </w:r>
      <w:r>
        <w:rPr>
          <w:rStyle w:val="Appelnotedebasdep"/>
        </w:rPr>
        <w:footnoteReference w:id="120"/>
      </w:r>
      <w:r w:rsidRPr="00EB778B">
        <w:t>.</w:t>
      </w:r>
    </w:p>
    <w:p w14:paraId="29B1BDB7" w14:textId="77777777" w:rsidR="007423B7" w:rsidRDefault="007423B7" w:rsidP="007423B7">
      <w:pPr>
        <w:spacing w:before="120" w:after="120"/>
        <w:jc w:val="both"/>
      </w:pPr>
    </w:p>
    <w:p w14:paraId="22C7E368" w14:textId="77777777" w:rsidR="007423B7" w:rsidRPr="00EB778B" w:rsidRDefault="007423B7" w:rsidP="007423B7">
      <w:pPr>
        <w:pStyle w:val="b"/>
      </w:pPr>
      <w:r w:rsidRPr="00EB778B">
        <w:t>La dynamique interne</w:t>
      </w:r>
    </w:p>
    <w:p w14:paraId="696BE306" w14:textId="77777777" w:rsidR="007423B7" w:rsidRDefault="007423B7" w:rsidP="007423B7">
      <w:pPr>
        <w:spacing w:before="120" w:after="120"/>
        <w:jc w:val="both"/>
      </w:pPr>
    </w:p>
    <w:p w14:paraId="6AF139A4" w14:textId="77777777" w:rsidR="007423B7" w:rsidRPr="00EB778B" w:rsidRDefault="007423B7" w:rsidP="007423B7">
      <w:pPr>
        <w:spacing w:before="120" w:after="120"/>
        <w:jc w:val="both"/>
      </w:pPr>
      <w:r w:rsidRPr="00EB778B">
        <w:t>Cela établi, je n’en juge pas moins féconde l’hypothèse de l’historien Jacques Rouillard voulant que l’existence du syndicalisme catholique ait toujours été marquée au Québec de tensions entre des pôles de référence différents, à l’occasion divergents : spécifiquement, entre celui qui relève prioritairement de la représentation des intérêts professionnels des membres (conditions de travail, mieux-être, nég</w:t>
      </w:r>
      <w:r w:rsidRPr="00EB778B">
        <w:t>o</w:t>
      </w:r>
      <w:r w:rsidRPr="00EB778B">
        <w:t>ciations) et celui qui rel</w:t>
      </w:r>
      <w:r>
        <w:t>ève des objectifs propres de l’</w:t>
      </w:r>
      <w:r w:rsidRPr="00EB778B">
        <w:t>Église, dont la fixation ne procède pas des besoins particuliers du travail salarié. S</w:t>
      </w:r>
      <w:r w:rsidRPr="00EB778B">
        <w:t>e</w:t>
      </w:r>
      <w:r w:rsidRPr="00EB778B">
        <w:t>lon Rouillard, ces pôles de référence ont introduit des éléments d’instabilité, voire de contradiction dans la vie interne des syndicats catholiques. Au fil de nombreuses décennies, fait-il notamment r</w:t>
      </w:r>
      <w:r w:rsidRPr="00EB778B">
        <w:t>e</w:t>
      </w:r>
      <w:r w:rsidRPr="00EB778B">
        <w:t>marquer, cette situation a entraîné un écart toujours grandissant entre les proclamations officielles de la CTCC et les pratiques courantes des fédérations membres et de leurs sections locales</w:t>
      </w:r>
      <w:r>
        <w:t> </w:t>
      </w:r>
      <w:r>
        <w:rPr>
          <w:rStyle w:val="Appelnotedebasdep"/>
        </w:rPr>
        <w:footnoteReference w:id="121"/>
      </w:r>
      <w:r w:rsidRPr="00EB778B">
        <w:t>.</w:t>
      </w:r>
    </w:p>
    <w:p w14:paraId="433D27F6" w14:textId="77777777" w:rsidR="007423B7" w:rsidRPr="00EB778B" w:rsidRDefault="007423B7" w:rsidP="007423B7">
      <w:pPr>
        <w:spacing w:before="120" w:after="120"/>
        <w:jc w:val="both"/>
      </w:pPr>
      <w:r w:rsidRPr="00EB778B">
        <w:t>Dès le moment où 1 ’Église décida de mettre en place ses propres organisations, elle dut, par exemple, composer avec les sensibilités sociales des ouvriers salariés. Ces sensibilités lui interdirent, selon M</w:t>
      </w:r>
      <w:r w:rsidRPr="00EB778B">
        <w:rPr>
          <w:vertAlign w:val="superscript"/>
        </w:rPr>
        <w:t>gr</w:t>
      </w:r>
      <w:r w:rsidRPr="00EB778B">
        <w:t xml:space="preserve"> Lapointe lui-même, de poursuivre plus avant ses projets initiaux de syndicats socialement « mixtes », c’est-à-dire regroupant ensemble, selon les formules corporatives originelles élaborées en France par le comte Albert de Mun, les ouvriers et leurs patrons (catholiques)</w:t>
      </w:r>
      <w:r>
        <w:t> </w:t>
      </w:r>
      <w:r>
        <w:rPr>
          <w:rStyle w:val="Appelnotedebasdep"/>
        </w:rPr>
        <w:footnoteReference w:id="122"/>
      </w:r>
      <w:r w:rsidRPr="00EB778B">
        <w:t>. Par la suite, avec la CTCC, même si la conception officielle des ra</w:t>
      </w:r>
      <w:r w:rsidRPr="00EB778B">
        <w:t>p</w:t>
      </w:r>
      <w:r w:rsidRPr="00EB778B">
        <w:t>ports au patronat reste celle de la relation d’harmonie - fondée dor</w:t>
      </w:r>
      <w:r w:rsidRPr="00EB778B">
        <w:t>é</w:t>
      </w:r>
      <w:r w:rsidRPr="00EB778B">
        <w:t>navant sur l’idée d’un corporatisme qui associerait employeurs et sy</w:t>
      </w:r>
      <w:r w:rsidRPr="00EB778B">
        <w:t>n</w:t>
      </w:r>
      <w:r w:rsidRPr="00EB778B">
        <w:t>dicats par professions et secteurs -, des grèves sont engagées. La ce</w:t>
      </w:r>
      <w:r w:rsidRPr="00EB778B">
        <w:t>n</w:t>
      </w:r>
      <w:r w:rsidRPr="00EB778B">
        <w:t>trale n’est certes pas militante, mais l’arrêt de travail que mènent ses 3</w:t>
      </w:r>
      <w:r>
        <w:t> </w:t>
      </w:r>
      <w:r w:rsidRPr="00EB778B">
        <w:t>000 syndiqués de la chaussure à Québec en 1926 « constitue le plus important conflit ouvrier jamais survenu dans la province à cette d</w:t>
      </w:r>
      <w:r w:rsidRPr="00EB778B">
        <w:t>a</w:t>
      </w:r>
      <w:r w:rsidRPr="00EB778B">
        <w:t>te », c</w:t>
      </w:r>
      <w:r w:rsidRPr="00EB778B">
        <w:t>e</w:t>
      </w:r>
      <w:r w:rsidRPr="00EB778B">
        <w:t>pendant que des dirigeants laïques</w:t>
      </w:r>
      <w:r>
        <w:t xml:space="preserve"> [132] </w:t>
      </w:r>
      <w:r w:rsidRPr="00EB778B">
        <w:t>justifient très tôt le principe de « l’atelier syndiqué », que les a</w:t>
      </w:r>
      <w:r w:rsidRPr="00EB778B">
        <w:t>u</w:t>
      </w:r>
      <w:r w:rsidRPr="00EB778B">
        <w:t>môniers considéraient contradictoire à la liberté personnelle du tr</w:t>
      </w:r>
      <w:r w:rsidRPr="00EB778B">
        <w:t>a</w:t>
      </w:r>
      <w:r w:rsidRPr="00EB778B">
        <w:t>vailleur</w:t>
      </w:r>
      <w:r>
        <w:t> </w:t>
      </w:r>
      <w:r>
        <w:rPr>
          <w:rStyle w:val="Appelnotedebasdep"/>
        </w:rPr>
        <w:footnoteReference w:id="123"/>
      </w:r>
      <w:r w:rsidRPr="00EB778B">
        <w:t>.</w:t>
      </w:r>
    </w:p>
    <w:p w14:paraId="1C32EB0D" w14:textId="77777777" w:rsidR="007423B7" w:rsidRPr="00EB778B" w:rsidRDefault="007423B7" w:rsidP="007423B7">
      <w:pPr>
        <w:spacing w:before="120" w:after="120"/>
        <w:jc w:val="both"/>
      </w:pPr>
      <w:r w:rsidRPr="00EB778B">
        <w:t>Dans le même sens, contre les exhortations du président Beaulé et de l’abbé Fortin, le congrès de la CTCC de 1926 approuve le principe des pensions de vieillesse, et, en 1928, la centrale fait fi de « l’opposition des milieux clérico-conservateurs » en adoptant les r</w:t>
      </w:r>
      <w:r w:rsidRPr="00EB778B">
        <w:t>e</w:t>
      </w:r>
      <w:r w:rsidRPr="00EB778B">
        <w:t>vendications de la journée de travail de huit heures, « l’assurance-maladie et l’assurance-chômage ». À partir de 1934, puis avec la p</w:t>
      </w:r>
      <w:r w:rsidRPr="00EB778B">
        <w:t>é</w:t>
      </w:r>
      <w:r w:rsidRPr="00EB778B">
        <w:t>riode d’intense activité industrielle du temps de guerre, la CTCC a</w:t>
      </w:r>
      <w:r w:rsidRPr="00EB778B">
        <w:t>c</w:t>
      </w:r>
      <w:r w:rsidRPr="00EB778B">
        <w:t>cepte plus volontiers le conflit avec les employeurs, bien qu’elle ne modifie toujours pas ses orientations de doctrine, et elle accroît sign</w:t>
      </w:r>
      <w:r w:rsidRPr="00EB778B">
        <w:t>i</w:t>
      </w:r>
      <w:r w:rsidRPr="00EB778B">
        <w:t>ficativement le nombre de ses membres. Sa grève contre la Price Br</w:t>
      </w:r>
      <w:r w:rsidRPr="00EB778B">
        <w:t>o</w:t>
      </w:r>
      <w:r w:rsidRPr="00EB778B">
        <w:t>thers (Saguenay</w:t>
      </w:r>
      <w:r>
        <w:t>—</w:t>
      </w:r>
      <w:r w:rsidRPr="00EB778B">
        <w:t xml:space="preserve">Lac-St-Jean) en 1943 et sa position majoritaire dans l’entreprise conduisent le gouvernement provincial à l’adoption en 1944 de la </w:t>
      </w:r>
      <w:r w:rsidRPr="00EB778B">
        <w:rPr>
          <w:i/>
          <w:iCs/>
        </w:rPr>
        <w:t>Loi des relations ouvrières,</w:t>
      </w:r>
      <w:r w:rsidRPr="00EB778B">
        <w:t xml:space="preserve"> modelée en partie sur le </w:t>
      </w:r>
      <w:r w:rsidRPr="00EB778B">
        <w:rPr>
          <w:i/>
          <w:iCs/>
        </w:rPr>
        <w:t>W</w:t>
      </w:r>
      <w:r w:rsidRPr="00EB778B">
        <w:rPr>
          <w:i/>
          <w:iCs/>
        </w:rPr>
        <w:t>a</w:t>
      </w:r>
      <w:r w:rsidRPr="00EB778B">
        <w:rPr>
          <w:i/>
          <w:iCs/>
        </w:rPr>
        <w:t>gner Act</w:t>
      </w:r>
      <w:r w:rsidRPr="00EB778B">
        <w:t xml:space="preserve"> américain de 1935, notamment en ce qu’elle reconnaît « le monopole de représentation au syndicat majoritaire ». Obtenant l’accréditation, le syndicat de la CTCC chez Price doit donc s’ouvrir à tous les employés, sans barrière religieuse ; ce que la centrale accepte dès son congrès de 1943... Voilà le premier pas, écrivent Parisé et Rouillard, de la déconfessionnalisation de la CTCC. Un pas, pouvons-nous ajouter, né d’un besoin fonctionnel, lui-même issu du renforc</w:t>
      </w:r>
      <w:r w:rsidRPr="00EB778B">
        <w:t>e</w:t>
      </w:r>
      <w:r w:rsidRPr="00EB778B">
        <w:t>ment de la centrale, comme organisation, sur une tangente de prom</w:t>
      </w:r>
      <w:r w:rsidRPr="00EB778B">
        <w:t>o</w:t>
      </w:r>
      <w:r w:rsidRPr="00EB778B">
        <w:t>tion des intérêts ouvriers</w:t>
      </w:r>
      <w:r>
        <w:t> </w:t>
      </w:r>
      <w:r>
        <w:rPr>
          <w:rStyle w:val="Appelnotedebasdep"/>
        </w:rPr>
        <w:footnoteReference w:id="124"/>
      </w:r>
      <w:r w:rsidRPr="00EB778B">
        <w:t>.</w:t>
      </w:r>
    </w:p>
    <w:p w14:paraId="68700DAA" w14:textId="77777777" w:rsidR="007423B7" w:rsidRPr="00EB778B" w:rsidRDefault="007423B7" w:rsidP="007423B7">
      <w:pPr>
        <w:spacing w:before="120" w:after="120"/>
        <w:jc w:val="both"/>
      </w:pPr>
      <w:r w:rsidRPr="00EB778B">
        <w:t>Le développement des éléments associés au pôle de représentation ouvrière se réalise précisément dans l’éloignement de ceux qui stru</w:t>
      </w:r>
      <w:r w:rsidRPr="00EB778B">
        <w:t>c</w:t>
      </w:r>
      <w:r w:rsidRPr="00EB778B">
        <w:t>turent la CTCC comme vecteur d’intervention de l’Église, ce qui co</w:t>
      </w:r>
      <w:r w:rsidRPr="00EB778B">
        <w:t>r</w:t>
      </w:r>
      <w:r w:rsidRPr="00EB778B">
        <w:t>respond à l’hypothèse de Jacques Rouillard. Celui-ci en conclut que la déconfessionnalisation de la centrale était inscrite dans la dynamique des facteurs présents depuis sa formation</w:t>
      </w:r>
      <w:r>
        <w:t> </w:t>
      </w:r>
      <w:r>
        <w:rPr>
          <w:rStyle w:val="Appelnotedebasdep"/>
        </w:rPr>
        <w:footnoteReference w:id="125"/>
      </w:r>
      <w:r w:rsidRPr="00EB778B">
        <w:t>, même si aucune évol</w:t>
      </w:r>
      <w:r w:rsidRPr="00EB778B">
        <w:t>u</w:t>
      </w:r>
      <w:r w:rsidRPr="00EB778B">
        <w:t>tion particulière ne fut, bien sûr, historiquement inéluctable.</w:t>
      </w:r>
    </w:p>
    <w:p w14:paraId="2DC91896" w14:textId="77777777" w:rsidR="007423B7" w:rsidRDefault="007423B7" w:rsidP="007423B7">
      <w:pPr>
        <w:spacing w:before="120" w:after="120"/>
        <w:jc w:val="both"/>
      </w:pPr>
    </w:p>
    <w:p w14:paraId="16C10691" w14:textId="77777777" w:rsidR="007423B7" w:rsidRPr="00EB778B" w:rsidRDefault="007423B7" w:rsidP="007423B7">
      <w:pPr>
        <w:pStyle w:val="b"/>
      </w:pPr>
      <w:r w:rsidRPr="00EB778B">
        <w:t>Une transformation de nature</w:t>
      </w:r>
    </w:p>
    <w:p w14:paraId="06259483" w14:textId="77777777" w:rsidR="007423B7" w:rsidRDefault="007423B7" w:rsidP="007423B7">
      <w:pPr>
        <w:spacing w:before="120" w:after="120"/>
        <w:jc w:val="both"/>
      </w:pPr>
    </w:p>
    <w:p w14:paraId="6ABF2307" w14:textId="77777777" w:rsidR="007423B7" w:rsidRPr="00EB778B" w:rsidRDefault="007423B7" w:rsidP="007423B7">
      <w:pPr>
        <w:spacing w:before="120" w:after="120"/>
        <w:jc w:val="both"/>
      </w:pPr>
      <w:r w:rsidRPr="00EB778B">
        <w:t>Pourtant, l’analyse politique doit chercher plus précisément lequel des deux grands pôles de référence tend à prédominer selon les ép</w:t>
      </w:r>
      <w:r w:rsidRPr="00EB778B">
        <w:t>o</w:t>
      </w:r>
      <w:r w:rsidRPr="00EB778B">
        <w:t>ques, lequel donne son sens premier à l’existence de la centrale ; m</w:t>
      </w:r>
      <w:r w:rsidRPr="00EB778B">
        <w:t>ê</w:t>
      </w:r>
      <w:r w:rsidRPr="00EB778B">
        <w:t>me si ces pôles interagissent et que la conciliation entre eux s’effectue longuement par la mécanique de l’écart entre les positions de doctrine et les pratiques quotidiennes. Il est</w:t>
      </w:r>
      <w:r>
        <w:t xml:space="preserve"> [133] </w:t>
      </w:r>
      <w:r w:rsidRPr="00EB778B">
        <w:t>probable, et j’en accepte l’hypothèse, que jusqu’à la Deuxième Guerre mondiale, ce soit dava</w:t>
      </w:r>
      <w:r w:rsidRPr="00EB778B">
        <w:t>n</w:t>
      </w:r>
      <w:r w:rsidRPr="00EB778B">
        <w:t>tage le premier pôle (celui qui relève des objectifs particuliers de l’institution ecclésiastique) qui définisse la place de la CTCC dans les rapports sociaux au Québec, et singulièrement son rôle et ses fon</w:t>
      </w:r>
      <w:r w:rsidRPr="00EB778B">
        <w:t>c</w:t>
      </w:r>
      <w:r w:rsidRPr="00EB778B">
        <w:t>tions au sein de la collectivité canadienne-française de la province.</w:t>
      </w:r>
    </w:p>
    <w:p w14:paraId="41AFC1A6" w14:textId="77777777" w:rsidR="007423B7" w:rsidRPr="00EB778B" w:rsidRDefault="007423B7" w:rsidP="007423B7">
      <w:pPr>
        <w:spacing w:before="120" w:after="120"/>
        <w:jc w:val="both"/>
      </w:pPr>
      <w:r w:rsidRPr="00EB778B">
        <w:t>Durant la guerre, les processus que l’on a rappelés accentuent le poids des préoccupations propres au deuxième pôle, certes l’une des causes majeures du renouvellement de la direction de la centrale qui a lieu entre 1946 et 1948</w:t>
      </w:r>
      <w:r>
        <w:t> </w:t>
      </w:r>
      <w:r>
        <w:rPr>
          <w:rStyle w:val="Appelnotedebasdep"/>
        </w:rPr>
        <w:footnoteReference w:id="126"/>
      </w:r>
      <w:r>
        <w:t>…</w:t>
      </w:r>
      <w:r w:rsidRPr="00EB778B">
        <w:t xml:space="preserve"> La grève de l’amiante en 1949, qui dure plus de quatre mois, dé</w:t>
      </w:r>
      <w:r>
        <w:t>stabilise les rapports entre l’</w:t>
      </w:r>
      <w:r w:rsidRPr="00EB778B">
        <w:t>Église et le go</w:t>
      </w:r>
      <w:r w:rsidRPr="00EB778B">
        <w:t>u</w:t>
      </w:r>
      <w:r w:rsidRPr="00EB778B">
        <w:t>vernement, véritable choc de classes dont l’impact est répercuté à tr</w:t>
      </w:r>
      <w:r w:rsidRPr="00EB778B">
        <w:t>a</w:t>
      </w:r>
      <w:r w:rsidRPr="00EB778B">
        <w:t>vers la province. Elle confère à la CTCC un rôle qui relève d’abord de ce deuxième pôle. Il est vrai qu’un secteur important de l’Église s’est engagé directement dans la solidarité avec les grévistes ; mais cette œuvre particulière ne contredit pas que la CTCC, alors, sert premi</w:t>
      </w:r>
      <w:r w:rsidRPr="00EB778B">
        <w:t>è</w:t>
      </w:r>
      <w:r w:rsidRPr="00EB778B">
        <w:t>rement à constituer en force agissante spécifique, contre leurs patrons puis contre les autorités publiques, les mineurs d’Asbestos.</w:t>
      </w:r>
    </w:p>
    <w:p w14:paraId="0EA4CBAF" w14:textId="77777777" w:rsidR="007423B7" w:rsidRPr="00EB778B" w:rsidRDefault="007423B7" w:rsidP="007423B7">
      <w:pPr>
        <w:spacing w:before="120" w:after="120"/>
        <w:jc w:val="both"/>
      </w:pPr>
      <w:r w:rsidRPr="00EB778B">
        <w:t xml:space="preserve">Sans souscrire nécessairement à toute </w:t>
      </w:r>
      <w:r>
        <w:t>l’analyse de P.</w:t>
      </w:r>
      <w:r w:rsidRPr="00EB778B">
        <w:t>E. Trudeau sur cette grève de l’amiante</w:t>
      </w:r>
      <w:r>
        <w:t> </w:t>
      </w:r>
      <w:r>
        <w:rPr>
          <w:rStyle w:val="Appelnotedebasdep"/>
        </w:rPr>
        <w:footnoteReference w:id="127"/>
      </w:r>
      <w:r w:rsidRPr="00EB778B">
        <w:t>, analyse en partie contestée a</w:t>
      </w:r>
      <w:r w:rsidRPr="00EB778B">
        <w:t>u</w:t>
      </w:r>
      <w:r w:rsidRPr="00EB778B">
        <w:t>jourd’hui, il faut souligner que pour la CTCC elle enclenche réell</w:t>
      </w:r>
      <w:r w:rsidRPr="00EB778B">
        <w:t>e</w:t>
      </w:r>
      <w:r w:rsidRPr="00EB778B">
        <w:t>ment une période d’opposition systématique au régime rétrograde de Maurice Duplessis (sur la base de la promotion des libertés civiles) et de participation, comme vecteur constitutif, au mouvement sans cesse ascendant de revendications sociales et syndicales. Ainsi que l’a mo</w:t>
      </w:r>
      <w:r w:rsidRPr="00EB778B">
        <w:t>n</w:t>
      </w:r>
      <w:r w:rsidRPr="00EB778B">
        <w:t>tré déjà Roch Denis, la CTCC en vient à se définir et à se comporter de manière tout à fait nouvelle : à la fin de la décennie 1950, par exemple, elle explore des possibilités de fusion avec les autres centr</w:t>
      </w:r>
      <w:r w:rsidRPr="00EB778B">
        <w:t>a</w:t>
      </w:r>
      <w:r w:rsidRPr="00EB778B">
        <w:t>les et même de création conjointe d’un parti de nature travailliste</w:t>
      </w:r>
      <w:r>
        <w:t> </w:t>
      </w:r>
      <w:r>
        <w:rPr>
          <w:rStyle w:val="Appelnotedebasdep"/>
        </w:rPr>
        <w:footnoteReference w:id="128"/>
      </w:r>
      <w:r w:rsidRPr="00EB778B">
        <w:t>. Il faut donc conclure que durant les années 1950 s’effectue, de mani</w:t>
      </w:r>
      <w:r w:rsidRPr="00EB778B">
        <w:t>è</w:t>
      </w:r>
      <w:r w:rsidRPr="00EB778B">
        <w:t>re déterminante, le passage à la prédominance de la référence relevant de la représentation des intérêts socioprofessionnels. Dans le rapport e</w:t>
      </w:r>
      <w:r w:rsidRPr="00EB778B">
        <w:t>n</w:t>
      </w:r>
      <w:r w:rsidRPr="00EB778B">
        <w:t>tre les deux pôles que distinguait Rouillard, la CTCC n’est plus ident</w:t>
      </w:r>
      <w:r w:rsidRPr="00EB778B">
        <w:t>i</w:t>
      </w:r>
      <w:r w:rsidRPr="00EB778B">
        <w:t>fiable, sur le fond, par celui qui la posait comme instrument de l’Église. Sa nature est dorénavant modifiée, ce qu’elle confirme do</w:t>
      </w:r>
      <w:r w:rsidRPr="00EB778B">
        <w:t>c</w:t>
      </w:r>
      <w:r w:rsidRPr="00EB778B">
        <w:t>trinalement en 1959-1960 par la déconfessionnalisation</w:t>
      </w:r>
      <w:r>
        <w:t> </w:t>
      </w:r>
      <w:r>
        <w:rPr>
          <w:rStyle w:val="Appelnotedebasdep"/>
        </w:rPr>
        <w:footnoteReference w:id="129"/>
      </w:r>
      <w:r w:rsidRPr="00EB778B">
        <w:t>, et sa tran</w:t>
      </w:r>
      <w:r w:rsidRPr="00EB778B">
        <w:t>s</w:t>
      </w:r>
      <w:r w:rsidRPr="00EB778B">
        <w:t>formation en CSN.</w:t>
      </w:r>
    </w:p>
    <w:p w14:paraId="6326ABE6" w14:textId="77777777" w:rsidR="007423B7" w:rsidRPr="00EB778B" w:rsidRDefault="007423B7" w:rsidP="007423B7">
      <w:pPr>
        <w:spacing w:before="120" w:after="120"/>
        <w:jc w:val="both"/>
      </w:pPr>
      <w:r>
        <w:t>[134]</w:t>
      </w:r>
    </w:p>
    <w:p w14:paraId="5D9D80A7" w14:textId="77777777" w:rsidR="007423B7" w:rsidRPr="00EB778B" w:rsidRDefault="007423B7" w:rsidP="007423B7">
      <w:pPr>
        <w:spacing w:before="120" w:after="120"/>
        <w:jc w:val="both"/>
      </w:pPr>
      <w:r w:rsidRPr="00EB778B">
        <w:t>Par la suite, cette évolution qualitative est sans cesse confirmée, et puissamment affermie. On a ainsi quitté un positionnement socio-économique originellement lié à l’idéologie du corporatisme, où l’Église se réservait en plus un rôle d’animation nécessaire, au profit d’une plate-forme dite de « syndicalisme de combat », fondée sur une analyse de lutte de classe et le choix du socialisme, durant les années 1970. Tout aussi significatif, la centrale, qui s’en tenait encore au cours de la décennie 1950 à « un refus fondamental du travail fém</w:t>
      </w:r>
      <w:r w:rsidRPr="00EB778B">
        <w:t>i</w:t>
      </w:r>
      <w:r w:rsidRPr="00EB778B">
        <w:t>nin » et favorisait « la présence permanente des femmes au foyer », adoptait avec les années 1970 des positions mettant en avant « le droit au travail social » des femmes, le « salaire égal pour un travail de v</w:t>
      </w:r>
      <w:r w:rsidRPr="00EB778B">
        <w:t>a</w:t>
      </w:r>
      <w:r w:rsidRPr="00EB778B">
        <w:t>leur égale », « le droit à l’avortement libre et gratuit », etc.</w:t>
      </w:r>
      <w:r>
        <w:t> </w:t>
      </w:r>
      <w:r>
        <w:rPr>
          <w:rStyle w:val="Appelnotedebasdep"/>
        </w:rPr>
        <w:footnoteReference w:id="130"/>
      </w:r>
      <w:r w:rsidRPr="00EB778B">
        <w:t>. Cha</w:t>
      </w:r>
      <w:r w:rsidRPr="00EB778B">
        <w:t>n</w:t>
      </w:r>
      <w:r w:rsidRPr="00EB778B">
        <w:t>gement de nature, donc : très concrètement, le rôle de la CSN dans l’action du Front commun en 1972</w:t>
      </w:r>
      <w:r>
        <w:t> </w:t>
      </w:r>
      <w:r>
        <w:rPr>
          <w:rStyle w:val="Appelnotedebasdep"/>
        </w:rPr>
        <w:footnoteReference w:id="131"/>
      </w:r>
      <w:r w:rsidRPr="00EB778B">
        <w:t xml:space="preserve"> et la place de ce Front commun dans l’histoire sociale du Québec montrent que la fonction première de la centrale est alors devenue de constitution du travail salarié en mouvement indépendant.</w:t>
      </w:r>
    </w:p>
    <w:p w14:paraId="7E5D684C" w14:textId="77777777" w:rsidR="007423B7" w:rsidRPr="00EB778B" w:rsidRDefault="007423B7" w:rsidP="007423B7">
      <w:pPr>
        <w:spacing w:before="120" w:after="120"/>
        <w:jc w:val="both"/>
      </w:pPr>
      <w:r w:rsidRPr="00EB778B">
        <w:t>Ces derniers éléments indiquent qu’il y a eu rupture, aussi, quant au sens que prennent ses interventions dans les rapports de société plus globaux. Sur ce terrain, l’évolution qu’on a notée pour les années 1950 est attestée, et ses termes sont même durcis avec la décennie 1960. Dans l’orientation du « Deuxième front », par exemple, non seulement la CSN confirme-t-elle son ouverture aux courants popula</w:t>
      </w:r>
      <w:r w:rsidRPr="00EB778B">
        <w:t>i</w:t>
      </w:r>
      <w:r w:rsidRPr="00EB778B">
        <w:t>res de contestation et de promotion des droits collectifs, mais elle d</w:t>
      </w:r>
      <w:r w:rsidRPr="00EB778B">
        <w:t>e</w:t>
      </w:r>
      <w:r w:rsidRPr="00EB778B">
        <w:t>vient, pour ces courants, foyer de débats et de stratégie</w:t>
      </w:r>
      <w:r>
        <w:t> </w:t>
      </w:r>
      <w:r>
        <w:rPr>
          <w:rStyle w:val="Appelnotedebasdep"/>
        </w:rPr>
        <w:footnoteReference w:id="132"/>
      </w:r>
      <w:r w:rsidRPr="00EB778B">
        <w:t>, centre d’effervescence et de « formation idéologiques »</w:t>
      </w:r>
      <w:r>
        <w:t> </w:t>
      </w:r>
      <w:r>
        <w:rPr>
          <w:rStyle w:val="Appelnotedebasdep"/>
        </w:rPr>
        <w:footnoteReference w:id="133"/>
      </w:r>
      <w:r w:rsidRPr="00EB778B">
        <w:t>, lieu de conve</w:t>
      </w:r>
      <w:r w:rsidRPr="00EB778B">
        <w:t>r</w:t>
      </w:r>
      <w:r w:rsidRPr="00EB778B">
        <w:t>ge</w:t>
      </w:r>
      <w:r w:rsidRPr="00EB778B">
        <w:t>n</w:t>
      </w:r>
      <w:r w:rsidRPr="00EB778B">
        <w:t>ce nettement orienté à gauche et voué à leur structur</w:t>
      </w:r>
      <w:r>
        <w:t>ation en force sociale autonome </w:t>
      </w:r>
      <w:r>
        <w:rPr>
          <w:rStyle w:val="Appelnotedebasdep"/>
        </w:rPr>
        <w:footnoteReference w:id="134"/>
      </w:r>
      <w:r w:rsidRPr="00EB778B">
        <w:t>. La vieille CTCC était devenue organe de dém</w:t>
      </w:r>
      <w:r w:rsidRPr="00EB778B">
        <w:t>o</w:t>
      </w:r>
      <w:r w:rsidRPr="00EB778B">
        <w:t>crat</w:t>
      </w:r>
      <w:r w:rsidRPr="00EB778B">
        <w:t>i</w:t>
      </w:r>
      <w:r w:rsidRPr="00EB778B">
        <w:t>sation, de revendication et de lutte sociale contre les pouvoirs et priv</w:t>
      </w:r>
      <w:r w:rsidRPr="00EB778B">
        <w:t>i</w:t>
      </w:r>
      <w:r w:rsidRPr="00EB778B">
        <w:t>lèges établis.</w:t>
      </w:r>
    </w:p>
    <w:p w14:paraId="60771F72" w14:textId="77777777" w:rsidR="007423B7" w:rsidRDefault="007423B7" w:rsidP="007423B7">
      <w:pPr>
        <w:spacing w:before="120" w:after="120"/>
        <w:jc w:val="both"/>
      </w:pPr>
    </w:p>
    <w:p w14:paraId="54FE51B9" w14:textId="77777777" w:rsidR="007423B7" w:rsidRPr="00EB778B" w:rsidRDefault="007423B7" w:rsidP="007423B7">
      <w:pPr>
        <w:pStyle w:val="a"/>
      </w:pPr>
      <w:r w:rsidRPr="00EB778B">
        <w:t>Apolitisme et souveraineté</w:t>
      </w:r>
    </w:p>
    <w:p w14:paraId="3B9202F8" w14:textId="77777777" w:rsidR="007423B7" w:rsidRDefault="007423B7" w:rsidP="007423B7">
      <w:pPr>
        <w:spacing w:before="120" w:after="120"/>
        <w:jc w:val="both"/>
      </w:pPr>
    </w:p>
    <w:p w14:paraId="6B88B8FC" w14:textId="77777777" w:rsidR="007423B7" w:rsidRPr="00EB778B" w:rsidRDefault="007423B7" w:rsidP="007423B7">
      <w:pPr>
        <w:spacing w:before="120" w:after="120"/>
        <w:jc w:val="both"/>
      </w:pPr>
      <w:r w:rsidRPr="00EB778B">
        <w:t>L’histoire de l’intervention politique de la CTCC-CSN (démarches auprès des gouvernements, positions électorales, notamment) est év</w:t>
      </w:r>
      <w:r w:rsidRPr="00EB778B">
        <w:t>i</w:t>
      </w:r>
      <w:r w:rsidRPr="00EB778B">
        <w:t xml:space="preserve">demment ponctuée du jeu des multiples facteurs qu’on vient d’analyser. Pourtant, pas plus au </w:t>
      </w:r>
      <w:r>
        <w:t xml:space="preserve">[135] </w:t>
      </w:r>
      <w:r w:rsidRPr="00EB778B">
        <w:t>Québec qu’ailleurs, les résu</w:t>
      </w:r>
      <w:r w:rsidRPr="00EB778B">
        <w:t>l</w:t>
      </w:r>
      <w:r w:rsidRPr="00EB778B">
        <w:t>tats de leurs combinaisons ne se tran</w:t>
      </w:r>
      <w:r w:rsidRPr="00EB778B">
        <w:t>s</w:t>
      </w:r>
      <w:r w:rsidRPr="00EB778B">
        <w:t>posent-ils automatiquement en types spécifiques de comportements politiques. Les rapports du synd</w:t>
      </w:r>
      <w:r w:rsidRPr="00EB778B">
        <w:t>i</w:t>
      </w:r>
      <w:r w:rsidRPr="00EB778B">
        <w:t>calisme à la politique connaissent en effet plusieurs modèles nati</w:t>
      </w:r>
      <w:r w:rsidRPr="00EB778B">
        <w:t>o</w:t>
      </w:r>
      <w:r w:rsidRPr="00EB778B">
        <w:t>naux : Angleterre, France, États-Unis, etc. De sorte que, l’évolution qualitative qu’a connue au fil des déce</w:t>
      </w:r>
      <w:r w:rsidRPr="00EB778B">
        <w:t>n</w:t>
      </w:r>
      <w:r w:rsidRPr="00EB778B">
        <w:t>nies la CTCC-CSN ne suppose pas, en 1997 par exemple, des pratiques politiques relevant d’un m</w:t>
      </w:r>
      <w:r w:rsidRPr="00EB778B">
        <w:t>o</w:t>
      </w:r>
      <w:r w:rsidRPr="00EB778B">
        <w:t>dèle particulier</w:t>
      </w:r>
      <w:r>
        <w:t> </w:t>
      </w:r>
      <w:r>
        <w:rPr>
          <w:rStyle w:val="Appelnotedebasdep"/>
        </w:rPr>
        <w:footnoteReference w:id="135"/>
      </w:r>
      <w:r w:rsidRPr="00EB778B">
        <w:t>, bien qu’elle suppose, très certainement, des atte</w:t>
      </w:r>
      <w:r w:rsidRPr="00EB778B">
        <w:t>n</w:t>
      </w:r>
      <w:r w:rsidRPr="00EB778B">
        <w:t>tes précises envers ces pratiques.</w:t>
      </w:r>
    </w:p>
    <w:p w14:paraId="772D9407" w14:textId="77777777" w:rsidR="007423B7" w:rsidRPr="00EB778B" w:rsidRDefault="007423B7" w:rsidP="007423B7">
      <w:pPr>
        <w:spacing w:before="120" w:after="120"/>
        <w:jc w:val="both"/>
      </w:pPr>
      <w:r w:rsidRPr="00EB778B">
        <w:t>On le sait, le syndicalisme catholique apparaît d’abord, politiqu</w:t>
      </w:r>
      <w:r w:rsidRPr="00EB778B">
        <w:t>e</w:t>
      </w:r>
      <w:r w:rsidRPr="00EB778B">
        <w:t>ment et idéologiquement, comme courroie de transmission des valeurs de l’Église du Québec. Il est une expression de son programme de r</w:t>
      </w:r>
      <w:r w:rsidRPr="00EB778B">
        <w:t>e</w:t>
      </w:r>
      <w:r w:rsidRPr="00EB778B">
        <w:t>construction corporative des rapports sociaux, et ses plates-formes sur la famille et le rôle social des femmes découlent directement de ses enseignements. Les valeurs de l’Église articulent alors ce que l’on peut convenir d’</w:t>
      </w:r>
      <w:r>
        <w:t>appeler l’idéologie du clérico-</w:t>
      </w:r>
      <w:r w:rsidRPr="00EB778B">
        <w:t>conservatisme can</w:t>
      </w:r>
      <w:r w:rsidRPr="00EB778B">
        <w:t>a</w:t>
      </w:r>
      <w:r w:rsidRPr="00EB778B">
        <w:t>dien-français, qui sera sous-jacente aux plates-formes politiques de la CTCC. Cette idéologie met en avant des positions constitutionnelles et de promotion de la collectivité francophone souvent résumées de la façon suivante : d’un côté, nécessité du bilinguisme au Canada, prév</w:t>
      </w:r>
      <w:r w:rsidRPr="00EB778B">
        <w:t>a</w:t>
      </w:r>
      <w:r w:rsidRPr="00EB778B">
        <w:t>lence d’une conception biculturelle du rapport entre ses populations et respect des juridictions des provinces par le gouvernement fédéral</w:t>
      </w:r>
      <w:r>
        <w:t> </w:t>
      </w:r>
      <w:r>
        <w:rPr>
          <w:rStyle w:val="Appelnotedebasdep"/>
        </w:rPr>
        <w:footnoteReference w:id="136"/>
      </w:r>
      <w:r w:rsidRPr="00EB778B">
        <w:t>, de l’autre, affranchissement du pays (qu’on appelle nation) à l’égard de toute dépendance extérieure, fût-elle symbolique</w:t>
      </w:r>
      <w:r>
        <w:t> </w:t>
      </w:r>
      <w:r>
        <w:rPr>
          <w:rStyle w:val="Appelnotedebasdep"/>
        </w:rPr>
        <w:footnoteReference w:id="137"/>
      </w:r>
      <w:r w:rsidRPr="00EB778B">
        <w:t>.</w:t>
      </w:r>
    </w:p>
    <w:p w14:paraId="2A94D3BE" w14:textId="77777777" w:rsidR="007423B7" w:rsidRDefault="007423B7" w:rsidP="007423B7">
      <w:pPr>
        <w:spacing w:before="120" w:after="120"/>
        <w:jc w:val="both"/>
      </w:pPr>
    </w:p>
    <w:p w14:paraId="2A8BFBF6" w14:textId="77777777" w:rsidR="007423B7" w:rsidRPr="00026B74" w:rsidRDefault="007423B7" w:rsidP="007423B7">
      <w:pPr>
        <w:pStyle w:val="b"/>
      </w:pPr>
      <w:r w:rsidRPr="00026B74">
        <w:t>Clérico-conservatisme et politique</w:t>
      </w:r>
    </w:p>
    <w:p w14:paraId="574DE156" w14:textId="77777777" w:rsidR="007423B7" w:rsidRDefault="007423B7" w:rsidP="007423B7">
      <w:pPr>
        <w:spacing w:before="120" w:after="120"/>
        <w:jc w:val="both"/>
      </w:pPr>
    </w:p>
    <w:p w14:paraId="61CA7955" w14:textId="77777777" w:rsidR="007423B7" w:rsidRPr="00EB778B" w:rsidRDefault="007423B7" w:rsidP="007423B7">
      <w:pPr>
        <w:spacing w:before="120" w:after="120"/>
        <w:jc w:val="both"/>
      </w:pPr>
      <w:r w:rsidRPr="00EB778B">
        <w:t>Rappelons que le clérico-conservatisme représentait au Québec le courant idéologique qui, le plus systématiquement, tenait compte de la situation d’infériorité ethnique-linguistique que vivaient les franc</w:t>
      </w:r>
      <w:r w:rsidRPr="00EB778B">
        <w:t>o</w:t>
      </w:r>
      <w:r w:rsidRPr="00EB778B">
        <w:t>phones, et cherchait à lui formuler des correctifs</w:t>
      </w:r>
      <w:r>
        <w:t> </w:t>
      </w:r>
      <w:r>
        <w:rPr>
          <w:rStyle w:val="Appelnotedebasdep"/>
        </w:rPr>
        <w:footnoteReference w:id="138"/>
      </w:r>
      <w:r w:rsidRPr="00EB778B">
        <w:t>. Il en alla de m</w:t>
      </w:r>
      <w:r w:rsidRPr="00EB778B">
        <w:t>ê</w:t>
      </w:r>
      <w:r w:rsidRPr="00EB778B">
        <w:t>me pour la CTCC parmi les</w:t>
      </w:r>
      <w:r>
        <w:t xml:space="preserve"> [136] </w:t>
      </w:r>
      <w:r w:rsidRPr="00EB778B">
        <w:t>organisations se réclamant d’une intervention pro-ouvrière. Les syndicats internationaux, par exemple, favorisaient en 1920 « le bilinguisme intégral [et] [...] un système sc</w:t>
      </w:r>
      <w:r w:rsidRPr="00EB778B">
        <w:t>o</w:t>
      </w:r>
      <w:r w:rsidRPr="00EB778B">
        <w:t>laire commun aux deux communautés linguistiques » du Québec, c</w:t>
      </w:r>
      <w:r w:rsidRPr="00EB778B">
        <w:t>e</w:t>
      </w:r>
      <w:r w:rsidRPr="00EB778B">
        <w:t>pendant qu’ils s’opposèrent, plus tard dans la décennie, à faire de la Saint-Jean-Baptiste une « fête légale, [...] en alléguant que les fêtes chômées étaient déjà assez no</w:t>
      </w:r>
      <w:r w:rsidRPr="00EB778B">
        <w:t>m</w:t>
      </w:r>
      <w:r w:rsidRPr="00EB778B">
        <w:t>breuses et qu’il ne convenait pas de favoriser une nationalité au détriment des autres »</w:t>
      </w:r>
      <w:r>
        <w:t> </w:t>
      </w:r>
      <w:r>
        <w:rPr>
          <w:rStyle w:val="Appelnotedebasdep"/>
        </w:rPr>
        <w:footnoteReference w:id="139"/>
      </w:r>
      <w:r w:rsidRPr="00EB778B">
        <w:t>. La CTCC, pr</w:t>
      </w:r>
      <w:r w:rsidRPr="00EB778B">
        <w:t>e</w:t>
      </w:r>
      <w:r w:rsidRPr="00EB778B">
        <w:t>nant une plus juste mesure des réalités, visait plutôt à ce que soit su</w:t>
      </w:r>
      <w:r w:rsidRPr="00EB778B">
        <w:t>p</w:t>
      </w:r>
      <w:r w:rsidRPr="00EB778B">
        <w:t>primées les inégalités nationales en dénonçant, notamment, la discr</w:t>
      </w:r>
      <w:r w:rsidRPr="00EB778B">
        <w:t>i</w:t>
      </w:r>
      <w:r w:rsidRPr="00EB778B">
        <w:t>mination systémique (et explicite) dont étaient victimes les franc</w:t>
      </w:r>
      <w:r w:rsidRPr="00EB778B">
        <w:t>o</w:t>
      </w:r>
      <w:r w:rsidRPr="00EB778B">
        <w:t>phones dans le fonctionnement de l’appareil d’Etat fédéral, singuli</w:t>
      </w:r>
      <w:r w:rsidRPr="00EB778B">
        <w:t>è</w:t>
      </w:r>
      <w:r w:rsidRPr="00EB778B">
        <w:t>rement au niveau des agences spéci</w:t>
      </w:r>
      <w:r w:rsidRPr="00EB778B">
        <w:t>a</w:t>
      </w:r>
      <w:r w:rsidRPr="00EB778B">
        <w:t>lisées en relations de travail (qui œuvraient toutes en anglais, et publiaient leurs documents essentie</w:t>
      </w:r>
      <w:r w:rsidRPr="00EB778B">
        <w:t>l</w:t>
      </w:r>
      <w:r w:rsidRPr="00EB778B">
        <w:t>lement en anglais).</w:t>
      </w:r>
    </w:p>
    <w:p w14:paraId="2F9D8A98" w14:textId="77777777" w:rsidR="007423B7" w:rsidRPr="00EB778B" w:rsidRDefault="007423B7" w:rsidP="007423B7">
      <w:pPr>
        <w:spacing w:before="120" w:after="120"/>
        <w:jc w:val="both"/>
      </w:pPr>
      <w:r w:rsidRPr="00EB778B">
        <w:t>Dans le même sens, il est intéressant de rappeler que par certains aspects, l’idéologie du corporatisme se nourrissait de l’espoir d’une œuvre commune de reconquête économique du territoire québécois par les patrons et les employés canadiens-français</w:t>
      </w:r>
      <w:r>
        <w:t> </w:t>
      </w:r>
      <w:r>
        <w:rPr>
          <w:rStyle w:val="Appelnotedebasdep"/>
        </w:rPr>
        <w:footnoteReference w:id="140"/>
      </w:r>
      <w:r w:rsidRPr="00EB778B">
        <w:t>. Elle tentait ainsi de réconcilier, dans les conditions économiques de l’industrialisation et de la salarisation massive, l’identité sociale ouvrière et l’identité donnée par l’Église a</w:t>
      </w:r>
      <w:r>
        <w:t>u groupe de référence canadien-</w:t>
      </w:r>
      <w:r w:rsidRPr="00EB778B">
        <w:t>français</w:t>
      </w:r>
      <w:r>
        <w:t> </w:t>
      </w:r>
      <w:r>
        <w:rPr>
          <w:rStyle w:val="Appelnotedebasdep"/>
        </w:rPr>
        <w:footnoteReference w:id="141"/>
      </w:r>
      <w:r w:rsidRPr="00EB778B">
        <w:t>.</w:t>
      </w:r>
    </w:p>
    <w:p w14:paraId="49DAC575" w14:textId="77777777" w:rsidR="007423B7" w:rsidRPr="00EB778B" w:rsidRDefault="007423B7" w:rsidP="007423B7">
      <w:pPr>
        <w:spacing w:before="120" w:after="120"/>
        <w:jc w:val="both"/>
      </w:pPr>
      <w:r>
        <w:t>[137]</w:t>
      </w:r>
    </w:p>
    <w:p w14:paraId="68D5E3FB" w14:textId="77777777" w:rsidR="007423B7" w:rsidRPr="00EB778B" w:rsidRDefault="007423B7" w:rsidP="007423B7">
      <w:pPr>
        <w:spacing w:before="120" w:after="120"/>
        <w:jc w:val="both"/>
      </w:pPr>
      <w:r w:rsidRPr="00EB778B">
        <w:t>Évidemment, les valeurs culturelles et sociales du clérico-conservatisme sont tournées vers le passé, pétries d’utopies et favor</w:t>
      </w:r>
      <w:r w:rsidRPr="00EB778B">
        <w:t>a</w:t>
      </w:r>
      <w:r w:rsidRPr="00EB778B">
        <w:t>blement disposées envers les courants réactionnaires qui traversent les milieux catholiques durant la première moitié du XX</w:t>
      </w:r>
      <w:r w:rsidRPr="00EB778B">
        <w:rPr>
          <w:vertAlign w:val="superscript"/>
        </w:rPr>
        <w:t>e</w:t>
      </w:r>
      <w:r w:rsidRPr="00EB778B">
        <w:t xml:space="preserve"> siècle. Elles sont, en même temps, porteuses d’impuissance dans la promotion même de l’égalité nationale, la place de l’Église au Québec tenant hi</w:t>
      </w:r>
      <w:r w:rsidRPr="00EB778B">
        <w:t>s</w:t>
      </w:r>
      <w:r w:rsidRPr="00EB778B">
        <w:t>toriquement de l’ordre institutionnel et politique qui a structuré l’inégalité. Ses principes de respect de l’autorité au Canada et sa peur panique du changement imposent</w:t>
      </w:r>
      <w:r>
        <w:t> </w:t>
      </w:r>
      <w:r>
        <w:rPr>
          <w:rStyle w:val="Appelnotedebasdep"/>
        </w:rPr>
        <w:footnoteReference w:id="142"/>
      </w:r>
      <w:r w:rsidRPr="00EB778B">
        <w:t xml:space="preserve"> de sévères limites aux revendic</w:t>
      </w:r>
      <w:r w:rsidRPr="00EB778B">
        <w:t>a</w:t>
      </w:r>
      <w:r w:rsidRPr="00EB778B">
        <w:t>tions à l’égalité de traitement entre francophones et anglophones.</w:t>
      </w:r>
    </w:p>
    <w:p w14:paraId="70980326" w14:textId="77777777" w:rsidR="007423B7" w:rsidRPr="00EB778B" w:rsidRDefault="007423B7" w:rsidP="007423B7">
      <w:pPr>
        <w:spacing w:before="120" w:after="120"/>
        <w:jc w:val="both"/>
      </w:pPr>
      <w:r w:rsidRPr="00EB778B">
        <w:t>L’intervention en politique de la CTCC a relevé d’abord des grands paramètres de cette pensée. Il est courant que soit utilisée à son sujet l’expression « d’apolitisme », et c’est pourquoi je m’en suis servi dans le titre de cette communication. Mais le mot n’est pas véritabl</w:t>
      </w:r>
      <w:r w:rsidRPr="00EB778B">
        <w:t>e</w:t>
      </w:r>
      <w:r w:rsidRPr="00EB778B">
        <w:t>ment juste pour définir analytiquement la position de la CTCC. Une orientation apolitique ne pourrait réellement se concevoir que dans le cas de groupes salariés, obligatoirement restreints et aux qualifications très élevées, en mesure de soustraire leurs rapports d’emploi des conditions socio-économiques générales, c’est-à-dire d’évoluer dans un sous-ensemble du marché du travail qui serait largement autonome. Ce fut le cas, historiquement, de certaines fonctions dans la joaillerie, par exemple, mais ce ne fut certainement pas le cas des gens que r</w:t>
      </w:r>
      <w:r w:rsidRPr="00EB778B">
        <w:t>é</w:t>
      </w:r>
      <w:r w:rsidRPr="00EB778B">
        <w:t>unissaient les syndicats catholiques.</w:t>
      </w:r>
    </w:p>
    <w:p w14:paraId="12BDC962" w14:textId="77777777" w:rsidR="007423B7" w:rsidRPr="00EB778B" w:rsidRDefault="007423B7" w:rsidP="007423B7">
      <w:pPr>
        <w:spacing w:before="120" w:after="120"/>
        <w:jc w:val="both"/>
      </w:pPr>
      <w:r w:rsidRPr="00EB778B">
        <w:t>D’ailleurs, ceux-ci eurent très vite recours à divers types de déma</w:t>
      </w:r>
      <w:r w:rsidRPr="00EB778B">
        <w:t>r</w:t>
      </w:r>
      <w:r w:rsidRPr="00EB778B">
        <w:t>ches auprès des pouvoirs publics et des paliers de gouvernement, i</w:t>
      </w:r>
      <w:r w:rsidRPr="00EB778B">
        <w:t>n</w:t>
      </w:r>
      <w:r w:rsidRPr="00EB778B">
        <w:t>tercédant en faveur de certains groupes, faisant valoir des propositions de projets de loi, d’amendements et/ou de règlements particuliers, n</w:t>
      </w:r>
      <w:r w:rsidRPr="00EB778B">
        <w:t>o</w:t>
      </w:r>
      <w:r w:rsidRPr="00EB778B">
        <w:t>tamment en ce qui avait trait aux relations et aux conditions de travail. À cela s’ajoutaient des demandes inspirées plus directement de v</w:t>
      </w:r>
      <w:r w:rsidRPr="00EB778B">
        <w:t>a</w:t>
      </w:r>
      <w:r w:rsidRPr="00EB778B">
        <w:t>leurs culturelles, familiales, constitutionnelles, socio-économiques, etc. du clérico-conservatisme canadien-français. Ce n’est pas là de « l’apolitisme », qui se définit plutôt par l’absence (du besoin) d’intervention auprès des autorités politiques et par des conduites in</w:t>
      </w:r>
      <w:r w:rsidRPr="00EB778B">
        <w:t>s</w:t>
      </w:r>
      <w:r w:rsidRPr="00EB778B">
        <w:t>truites du seul jeu de l’offre et de la demande au profit de certaines compétences.</w:t>
      </w:r>
    </w:p>
    <w:p w14:paraId="15E382C1" w14:textId="77777777" w:rsidR="007423B7" w:rsidRPr="00EB778B" w:rsidRDefault="007423B7" w:rsidP="007423B7">
      <w:pPr>
        <w:spacing w:before="120" w:after="120"/>
        <w:jc w:val="both"/>
      </w:pPr>
      <w:r w:rsidRPr="00EB778B">
        <w:t>Il est vrai, pourtant, que dès avant la création de la CTCC, puis au moment de sa naissance, il fut explicitement établi qu’on refuserait les engagements électoraux et partisans : on adoptait, à cet égard, une p</w:t>
      </w:r>
      <w:r w:rsidRPr="00EB778B">
        <w:t>o</w:t>
      </w:r>
      <w:r w:rsidRPr="00EB778B">
        <w:t>sition de neutralité. Et c’est bien de neutralité partisane qu’il est que</w:t>
      </w:r>
      <w:r w:rsidRPr="00EB778B">
        <w:t>s</w:t>
      </w:r>
      <w:r w:rsidRPr="00EB778B">
        <w:t>tion dans le cas de la CTCC, plutôt que d’apolitisme. Une neutralité due à la peur du socialisme</w:t>
      </w:r>
      <w:r>
        <w:t> </w:t>
      </w:r>
      <w:r>
        <w:rPr>
          <w:rStyle w:val="Appelnotedebasdep"/>
        </w:rPr>
        <w:footnoteReference w:id="143"/>
      </w:r>
      <w:r w:rsidRPr="00EB778B">
        <w:t xml:space="preserve"> et des</w:t>
      </w:r>
      <w:r>
        <w:t xml:space="preserve"> [138] </w:t>
      </w:r>
      <w:r w:rsidRPr="00EB778B">
        <w:t>théories laïques du mo</w:t>
      </w:r>
      <w:r w:rsidRPr="00EB778B">
        <w:t>u</w:t>
      </w:r>
      <w:r w:rsidRPr="00EB778B">
        <w:t>vement ouvrier, à ces i</w:t>
      </w:r>
      <w:r>
        <w:t>dées, aussi, du clér</w:t>
      </w:r>
      <w:r>
        <w:t>i</w:t>
      </w:r>
      <w:r>
        <w:t>co-conser</w:t>
      </w:r>
      <w:r w:rsidRPr="00EB778B">
        <w:t>vatisme voulant que la politique partisane soit occasion de compromissions et d’obscurs marchandages, ou qu’il faille prémunir la vie sociale de l’intrusion de l’État, que favoriserait l’entrée dans l’arène électorale. Sans compter que, respectant les hiérarchies ét</w:t>
      </w:r>
      <w:r w:rsidRPr="00EB778B">
        <w:t>a</w:t>
      </w:r>
      <w:r w:rsidRPr="00EB778B">
        <w:t>blies et se réservant un rôle d’intermédiaire social obligé, l’Église ne pouvait envisager qu’une de ses institutions s’engageât activement en politique partis</w:t>
      </w:r>
      <w:r w:rsidRPr="00EB778B">
        <w:t>a</w:t>
      </w:r>
      <w:r w:rsidRPr="00EB778B">
        <w:t>ne.</w:t>
      </w:r>
    </w:p>
    <w:p w14:paraId="541BEAE6" w14:textId="77777777" w:rsidR="007423B7" w:rsidRPr="00EB778B" w:rsidRDefault="007423B7" w:rsidP="007423B7">
      <w:pPr>
        <w:spacing w:before="120" w:after="120"/>
        <w:jc w:val="both"/>
      </w:pPr>
      <w:r w:rsidRPr="00EB778B">
        <w:t>De sorte que, au moment de la tenue d’élections (provinciales, f</w:t>
      </w:r>
      <w:r w:rsidRPr="00EB778B">
        <w:t>é</w:t>
      </w:r>
      <w:r w:rsidRPr="00EB778B">
        <w:t>dérales, municipales), la CTCC n’était pas un lieu de débats et d’action par lequel les syndiqués, rassemblés entre eux, auraient pu se doter d’une orientation, que ce soit en congrès ou avec leurs conseils centraux. Il est tout de même étonnant que durant les difficiles années 1930, par exemple, les centrales syndicales au Québec « sont à peu près absentes (...) [des] débats » politiques sur le plan électoral</w:t>
      </w:r>
      <w:r>
        <w:t> </w:t>
      </w:r>
      <w:r>
        <w:rPr>
          <w:rStyle w:val="Appelnotedebasdep"/>
        </w:rPr>
        <w:footnoteReference w:id="144"/>
      </w:r>
      <w:r w:rsidRPr="00EB778B">
        <w:t> ! La neutralité partisane, dans ce contexte, n’exprime pas l’autonomie face au pouvoir politique. Elle est plutôt signe de faiblesse et de dépenda</w:t>
      </w:r>
      <w:r w:rsidRPr="00EB778B">
        <w:t>n</w:t>
      </w:r>
      <w:r w:rsidRPr="00EB778B">
        <w:t>ce. Dans les grands rapports de société, la CTCC ne sert pas à const</w:t>
      </w:r>
      <w:r w:rsidRPr="00EB778B">
        <w:t>i</w:t>
      </w:r>
      <w:r w:rsidRPr="00EB778B">
        <w:t>tuer en force agissante politiquement les groupes salariés qu’elle r</w:t>
      </w:r>
      <w:r w:rsidRPr="00EB778B">
        <w:t>e</w:t>
      </w:r>
      <w:r w:rsidRPr="00EB778B">
        <w:t>joint, non plus que les secteurs les plus défavorisés de la population. Son intervention en politique se définit par certaines pressions qu’elle peut exercer auprès des gouvernements, pressions dont le sens est lié à sa propre histoire, et une attitude de neutralité lors des élections. Fo</w:t>
      </w:r>
      <w:r w:rsidRPr="00EB778B">
        <w:t>r</w:t>
      </w:r>
      <w:r w:rsidRPr="00EB778B">
        <w:t>mellement, il s’agit d’une action politique qu’on pourrait caractériser de « non-partisanerie » peu active, en se souvenant toutefois que, par comparaison, la non-partisanerie de l’AFL aux États-Unis n’a jamais signifié une absence absolue d’implication lors des campagnes élect</w:t>
      </w:r>
      <w:r w:rsidRPr="00EB778B">
        <w:t>o</w:t>
      </w:r>
      <w:r w:rsidRPr="00EB778B">
        <w:t>rales.</w:t>
      </w:r>
    </w:p>
    <w:p w14:paraId="4E0F49A7" w14:textId="77777777" w:rsidR="007423B7" w:rsidRPr="00EB778B" w:rsidRDefault="007423B7" w:rsidP="007423B7">
      <w:pPr>
        <w:spacing w:before="120" w:after="120"/>
        <w:jc w:val="both"/>
      </w:pPr>
      <w:r w:rsidRPr="00EB778B">
        <w:t>En ce qui a trait aux revendications de type patriotique, rappelons que pendant près de cinq décennies, la défense de la langue française est inscrite dans une perspective de promotion du bilinguisme et de bilinguisation des ministères et des agences publiques du gouvern</w:t>
      </w:r>
      <w:r w:rsidRPr="00EB778B">
        <w:t>e</w:t>
      </w:r>
      <w:r w:rsidRPr="00EB778B">
        <w:t>ment fédéral. La CTCC adopte de plus, à son congrès de 1948, une résolution stipulant qu’elle va « faire pression auprès du gouvern</w:t>
      </w:r>
      <w:r w:rsidRPr="00EB778B">
        <w:t>e</w:t>
      </w:r>
      <w:r w:rsidRPr="00EB778B">
        <w:t>ment fédéral pour que nos droits soient observés concernant la repr</w:t>
      </w:r>
      <w:r w:rsidRPr="00EB778B">
        <w:t>é</w:t>
      </w:r>
      <w:r w:rsidRPr="00EB778B">
        <w:t>sentation canadienne-française dans tous les ministères, ainsi que dans toutes commissions ou organismes du gouvernement ». La défense de l’autonomie provinciale, c’est d’abord la revendication du respect des juridictions du Québec (dans les domaines du travail, de l’éducation, etc.). Mais on retrouve aussi des accents qui s’approchent de volontés d’affirmation de type national : en « 1928, quand le Conseil privé de Londres décide que le Labrador</w:t>
      </w:r>
      <w:r>
        <w:t xml:space="preserve"> [139] </w:t>
      </w:r>
      <w:r w:rsidRPr="00EB778B">
        <w:t>appartient à Terre-Neuve, la CTCC en demande la restitution au Québec » ; en 1954, elle appuie l’instauration d’un impôt provincial par le gouvernement de Maurice Duplessis, comme mesure pouvant permettre d’atténuer la pression financière d'Ottawa sur le Québec</w:t>
      </w:r>
      <w:r>
        <w:t> </w:t>
      </w:r>
      <w:r>
        <w:rPr>
          <w:rStyle w:val="Appelnotedebasdep"/>
        </w:rPr>
        <w:footnoteReference w:id="145"/>
      </w:r>
      <w:r w:rsidRPr="00EB778B">
        <w:t>.</w:t>
      </w:r>
    </w:p>
    <w:p w14:paraId="3B896C2D" w14:textId="77777777" w:rsidR="007423B7" w:rsidRPr="00EB778B" w:rsidRDefault="007423B7" w:rsidP="007423B7">
      <w:pPr>
        <w:spacing w:before="120" w:after="120"/>
        <w:jc w:val="both"/>
      </w:pPr>
      <w:r w:rsidRPr="00EB778B">
        <w:t>Dans tous les cas, ce sont des demandes qui découlent du pr</w:t>
      </w:r>
      <w:r w:rsidRPr="00EB778B">
        <w:t>o</w:t>
      </w:r>
      <w:r w:rsidRPr="00EB778B">
        <w:t>gramme constitutionnel et linguistique de courants idéologiques liés à l’Église. La CTCC n’est pas le lieu, durant les premières décennies de son existence, d’une élaboration particulière sur ces sujets. Comme le notera plus tard Marcel Pépin, même la question du « français langue de travail en tant que problème syndical, en tant que problème des travailleurs, n’a pas été une préoccupation des milieux synd</w:t>
      </w:r>
      <w:r w:rsidRPr="00EB778B">
        <w:t>i</w:t>
      </w:r>
      <w:r w:rsidRPr="00EB778B">
        <w:t>caux »</w:t>
      </w:r>
      <w:r>
        <w:t> </w:t>
      </w:r>
      <w:r>
        <w:rPr>
          <w:rStyle w:val="Appelnotedebasdep"/>
        </w:rPr>
        <w:footnoteReference w:id="146"/>
      </w:r>
      <w:r w:rsidRPr="00EB778B">
        <w:t>. Il faut donc conclure que la CTCC ne sert pas non plus à structurer alors une opinion et des orientations populaires autonomes sur ce que l’on appellera plus tard la « question nationale ».</w:t>
      </w:r>
    </w:p>
    <w:p w14:paraId="2207D264" w14:textId="77777777" w:rsidR="007423B7" w:rsidRDefault="007423B7" w:rsidP="007423B7">
      <w:pPr>
        <w:spacing w:before="120" w:after="120"/>
        <w:jc w:val="both"/>
      </w:pPr>
    </w:p>
    <w:p w14:paraId="211F0A37" w14:textId="77777777" w:rsidR="007423B7" w:rsidRPr="00EB778B" w:rsidRDefault="007423B7" w:rsidP="007423B7">
      <w:pPr>
        <w:pStyle w:val="b"/>
      </w:pPr>
      <w:r w:rsidRPr="00EB778B">
        <w:t>Une volonté d’engagement</w:t>
      </w:r>
    </w:p>
    <w:p w14:paraId="3ED7A930" w14:textId="77777777" w:rsidR="007423B7" w:rsidRDefault="007423B7" w:rsidP="007423B7">
      <w:pPr>
        <w:spacing w:before="120" w:after="120"/>
        <w:jc w:val="both"/>
      </w:pPr>
    </w:p>
    <w:p w14:paraId="72825BAB" w14:textId="77777777" w:rsidR="007423B7" w:rsidRPr="00EB778B" w:rsidRDefault="007423B7" w:rsidP="007423B7">
      <w:pPr>
        <w:spacing w:before="120" w:after="120"/>
        <w:jc w:val="both"/>
      </w:pPr>
      <w:r w:rsidRPr="00EB778B">
        <w:t>Cela posé, il est fascinant de constater la concordance des dév</w:t>
      </w:r>
      <w:r w:rsidRPr="00EB778B">
        <w:t>e</w:t>
      </w:r>
      <w:r w:rsidRPr="00EB778B">
        <w:t>loppements que connaîtront la nature des interventions politiques de la CTCC et celle de son rôle et de sa fonction comme organisation, qu’on a soulignés déjà pour l’après-Deuxième Guerre. C’est en 1949, l’année de la grève de l’amiante, que la CTCC se dote de son premier Comité d’action civique (transformé en 1950 en Comité d’orientation politique), qui se fixe « pour objectif l’éducation politique des travai</w:t>
      </w:r>
      <w:r w:rsidRPr="00EB778B">
        <w:t>l</w:t>
      </w:r>
      <w:r w:rsidRPr="00EB778B">
        <w:t>leurs. On prenait bien soin de préciser que le comité n’appuierait pas un parti ». Dès les élections de 1952, toutefois, on donna au comité le « mandat de faire connaître le point de vue de la CTCC sur les pr</w:t>
      </w:r>
      <w:r w:rsidRPr="00EB778B">
        <w:t>o</w:t>
      </w:r>
      <w:r w:rsidRPr="00EB778B">
        <w:t>grammes [...] [des] partis et d’éclairer les électeurs sur la valeur des candidats en lice. Au cours de la campagne, le comité diffusa le pr</w:t>
      </w:r>
      <w:r w:rsidRPr="00EB778B">
        <w:t>o</w:t>
      </w:r>
      <w:r w:rsidRPr="00EB778B">
        <w:t>gramme législatif de la centrale et dénonça officiellement quatre ca</w:t>
      </w:r>
      <w:r w:rsidRPr="00EB778B">
        <w:t>n</w:t>
      </w:r>
      <w:r w:rsidRPr="00EB778B">
        <w:t>didats de l’Union nationale ». En 1954, la centrale se donna un re</w:t>
      </w:r>
      <w:r w:rsidRPr="00EB778B">
        <w:t>s</w:t>
      </w:r>
      <w:r w:rsidRPr="00EB778B">
        <w:t>ponsable permanent à l’éducation politique et accepta « l’idée d’appuyer [...] des candidats »</w:t>
      </w:r>
      <w:r>
        <w:t> </w:t>
      </w:r>
      <w:r>
        <w:rPr>
          <w:rStyle w:val="Appelnotedebasdep"/>
        </w:rPr>
        <w:footnoteReference w:id="147"/>
      </w:r>
      <w:r w:rsidRPr="00EB778B">
        <w:t>.</w:t>
      </w:r>
    </w:p>
    <w:p w14:paraId="0E03A908" w14:textId="77777777" w:rsidR="007423B7" w:rsidRPr="00EB778B" w:rsidRDefault="007423B7" w:rsidP="007423B7">
      <w:pPr>
        <w:spacing w:before="120" w:after="120"/>
        <w:jc w:val="both"/>
      </w:pPr>
      <w:r w:rsidRPr="00EB778B">
        <w:t>Il s’agissait, bien sûr, d’une période d’intense activité syndicale et de conflit ouvert avec le gouvernement de Maurice Duplessis. En 1952-1953, la CTCC envisage la possibilité d’une grève générale</w:t>
      </w:r>
      <w:r>
        <w:t> </w:t>
      </w:r>
      <w:r>
        <w:rPr>
          <w:rStyle w:val="Appelnotedebasdep"/>
        </w:rPr>
        <w:footnoteReference w:id="148"/>
      </w:r>
      <w:r w:rsidRPr="00EB778B">
        <w:t>. De fait, le type d’intervention politique qui se fait jour à la centrale app</w:t>
      </w:r>
      <w:r w:rsidRPr="00EB778B">
        <w:t>a</w:t>
      </w:r>
      <w:r w:rsidRPr="00EB778B">
        <w:t>raît désormais influencé par les grandes traditions non partisanes des autres régions d’Amérique du Nord. Une non-partisan</w:t>
      </w:r>
      <w:r>
        <w:t>erie plus active que celle que l’</w:t>
      </w:r>
      <w:r w:rsidRPr="00EB778B">
        <w:t>on pratiquait</w:t>
      </w:r>
      <w:r>
        <w:t xml:space="preserve"> [140] </w:t>
      </w:r>
      <w:r w:rsidRPr="00EB778B">
        <w:t>auparavant mais qui, surtout, veut œuvrer à constituer une opinion populaire et syndicale plus aut</w:t>
      </w:r>
      <w:r w:rsidRPr="00EB778B">
        <w:t>o</w:t>
      </w:r>
      <w:r w:rsidRPr="00EB778B">
        <w:t>nome et davantage en mesure de peser sur les institutions. Très vite, comme on a écrit, dès la deuxième moitié de la décennie 1950, les in</w:t>
      </w:r>
      <w:r w:rsidRPr="00EB778B">
        <w:t>s</w:t>
      </w:r>
      <w:r w:rsidRPr="00EB778B">
        <w:t>tances dirigeantes de la CTCC envisagent sur cette lancée de contr</w:t>
      </w:r>
      <w:r w:rsidRPr="00EB778B">
        <w:t>i</w:t>
      </w:r>
      <w:r w:rsidRPr="00EB778B">
        <w:t>buer à la formation d’un pôle de regro</w:t>
      </w:r>
      <w:r w:rsidRPr="00EB778B">
        <w:t>u</w:t>
      </w:r>
      <w:r w:rsidRPr="00EB778B">
        <w:t xml:space="preserve">pement politique indépendant ; c’est-à-dire qu’elles envisagent même de quitter le terrain des diverses </w:t>
      </w:r>
      <w:r>
        <w:t>formules de la non-</w:t>
      </w:r>
      <w:r w:rsidRPr="00EB778B">
        <w:t>partisanerie pour adopter le modèle du « troisième parti » (i.e. la participation du synd</w:t>
      </w:r>
      <w:r w:rsidRPr="00EB778B">
        <w:t>i</w:t>
      </w:r>
      <w:r w:rsidRPr="00EB778B">
        <w:t>calisme à la création d’un parti ouvrier).</w:t>
      </w:r>
    </w:p>
    <w:p w14:paraId="3D785FC3" w14:textId="77777777" w:rsidR="007423B7" w:rsidRPr="00EB778B" w:rsidRDefault="007423B7" w:rsidP="007423B7">
      <w:pPr>
        <w:spacing w:before="120" w:after="120"/>
        <w:jc w:val="both"/>
      </w:pPr>
      <w:r w:rsidRPr="00EB778B">
        <w:t>Cela ne se réalisera finalement pas. Et durant les années de la R</w:t>
      </w:r>
      <w:r w:rsidRPr="00EB778B">
        <w:t>é</w:t>
      </w:r>
      <w:r w:rsidRPr="00EB778B">
        <w:t>volution tranquille, les syndicats québécois, en particulier la CSN, s</w:t>
      </w:r>
      <w:r w:rsidRPr="00EB778B">
        <w:t>e</w:t>
      </w:r>
      <w:r w:rsidRPr="00EB778B">
        <w:t>ront en mesure de négocier leur appui (non partisan) aux politiques du gouvernement Lesage en échange de concessions réelles</w:t>
      </w:r>
      <w:r>
        <w:t> </w:t>
      </w:r>
      <w:r>
        <w:rPr>
          <w:rStyle w:val="Appelnotedebasdep"/>
        </w:rPr>
        <w:footnoteReference w:id="149"/>
      </w:r>
      <w:r w:rsidRPr="00EB778B">
        <w:t xml:space="preserve">. Avec l’orientation du « rapport moral » de Marcel Pépin en 1966, intitulé </w:t>
      </w:r>
      <w:r w:rsidRPr="00EB778B">
        <w:rPr>
          <w:i/>
          <w:iCs/>
        </w:rPr>
        <w:t>Une société bâtie pour l’homme</w:t>
      </w:r>
      <w:r w:rsidRPr="00EB778B">
        <w:t>, puis du « Deuxième front », qui i</w:t>
      </w:r>
      <w:r w:rsidRPr="00EB778B">
        <w:t>n</w:t>
      </w:r>
      <w:r w:rsidRPr="00EB778B">
        <w:t>clura la mise sur pied de comités d’action politique et de comités p</w:t>
      </w:r>
      <w:r w:rsidRPr="00EB778B">
        <w:t>o</w:t>
      </w:r>
      <w:r w:rsidRPr="00EB778B">
        <w:t>pulaires, la signification sociopolitique des pratiques non partisanes est précisée et durcie.</w:t>
      </w:r>
    </w:p>
    <w:p w14:paraId="4DFE9D19" w14:textId="77777777" w:rsidR="007423B7" w:rsidRPr="00EB778B" w:rsidRDefault="007423B7" w:rsidP="007423B7">
      <w:pPr>
        <w:spacing w:before="120" w:after="120"/>
        <w:jc w:val="both"/>
      </w:pPr>
      <w:r w:rsidRPr="00EB778B">
        <w:t>Elles sont partie prenante du rôle de représentation et de promotion des intérêts de ses membres, comme de ceux des secteurs défavorisés de la population, par lequel la centrale définit dorénavant son existe</w:t>
      </w:r>
      <w:r w:rsidRPr="00EB778B">
        <w:t>n</w:t>
      </w:r>
      <w:r w:rsidRPr="00EB778B">
        <w:t>ce. La CSN veut assurer la présence de ces intérêts sur la scène polit</w:t>
      </w:r>
      <w:r w:rsidRPr="00EB778B">
        <w:t>i</w:t>
      </w:r>
      <w:r w:rsidRPr="00EB778B">
        <w:t>que par une action que la classe ouvrière exercerait à son propre compte (ainsi, les comités populaires devaient surveiller les agiss</w:t>
      </w:r>
      <w:r w:rsidRPr="00EB778B">
        <w:t>e</w:t>
      </w:r>
      <w:r w:rsidRPr="00EB778B">
        <w:t>ments des élus), même si cette action n’est pas envisagée sous la fo</w:t>
      </w:r>
      <w:r w:rsidRPr="00EB778B">
        <w:t>r</w:t>
      </w:r>
      <w:r w:rsidRPr="00EB778B">
        <w:t>me d’un parti indépendant. La centrale cherche à préserver, dans ce but, toutes ses marges de manœuvre entre les partis qui sont candidats aux élections. Une déclaration de Marcel Pépin en 1971, par laquelle il confirme le rejet de l’option du « troisième parti », est très claire à cet effet : « Je ne prétends pas que le mouvement ne devra jamais s’engager politiquement (...) mais ce n’est pas pour demain. Nous sommes aujourd’hui une force politique que le pouvoir établi entend et respecte. Cette force, en raison du fait que nous refusons de nous compromettre avec aucun des partis politiques existants, nous rend difficiles à combattre dans le cadre traditionnel de la démocratie bou</w:t>
      </w:r>
      <w:r w:rsidRPr="00EB778B">
        <w:t>r</w:t>
      </w:r>
      <w:r w:rsidRPr="00EB778B">
        <w:t>geoise »</w:t>
      </w:r>
      <w:r>
        <w:t> </w:t>
      </w:r>
      <w:r>
        <w:rPr>
          <w:rStyle w:val="Appelnotedebasdep"/>
        </w:rPr>
        <w:footnoteReference w:id="150"/>
      </w:r>
      <w:r w:rsidRPr="00EB778B">
        <w:t xml:space="preserve">. On le sait, cette optique politique fut historiquement sous-jacente aux pratiques de la non-partisanerie du syndicalisme des </w:t>
      </w:r>
      <w:r>
        <w:t>États-Unis </w:t>
      </w:r>
      <w:r>
        <w:rPr>
          <w:rStyle w:val="Appelnotedebasdep"/>
        </w:rPr>
        <w:footnoteReference w:id="151"/>
      </w:r>
      <w:r w:rsidRPr="00EB778B">
        <w:t> ; il faut cependant noter que la puissance des syndicats québ</w:t>
      </w:r>
      <w:r w:rsidRPr="00EB778B">
        <w:t>é</w:t>
      </w:r>
      <w:r w:rsidRPr="00EB778B">
        <w:t>cois, au</w:t>
      </w:r>
      <w:r>
        <w:t xml:space="preserve"> [141] </w:t>
      </w:r>
      <w:r w:rsidRPr="00EB778B">
        <w:t>moment où Marcel Pépin tient ces propos, est singulièrement plus grande au sein de leur société que ne l’était celle de l’AFL-CIO aux États-Unis.</w:t>
      </w:r>
    </w:p>
    <w:p w14:paraId="3BDD9915" w14:textId="77777777" w:rsidR="007423B7" w:rsidRPr="00EB778B" w:rsidRDefault="007423B7" w:rsidP="007423B7">
      <w:pPr>
        <w:spacing w:before="120" w:after="120"/>
        <w:jc w:val="both"/>
      </w:pPr>
      <w:r w:rsidRPr="00EB778B">
        <w:t>Cette approche s’est traduite, lors des élections provinciales de 1966 et 1970, en une absence délibérée de consigne de vote ; en 1973, en un appel à battre les libéraux de Robert Bourassa, appel réitéré lors de la consultation de 1976, dont le résultat (la défaite libérale) fut s</w:t>
      </w:r>
      <w:r w:rsidRPr="00EB778B">
        <w:t>a</w:t>
      </w:r>
      <w:r w:rsidRPr="00EB778B">
        <w:t>lué avec enthousiasme par les centrales québécoises</w:t>
      </w:r>
      <w:r>
        <w:t> </w:t>
      </w:r>
      <w:r>
        <w:rPr>
          <w:rStyle w:val="Appelnotedebasdep"/>
        </w:rPr>
        <w:footnoteReference w:id="152"/>
      </w:r>
      <w:r w:rsidRPr="00EB778B">
        <w:t>. Moins que jamais, toutefois, la signification profonde de ces formes d’action p</w:t>
      </w:r>
      <w:r w:rsidRPr="00EB778B">
        <w:t>o</w:t>
      </w:r>
      <w:r w:rsidRPr="00EB778B">
        <w:t>litique de la CSN pouvait-elle être cernée en les isolant des rapports sociaux et de leur contexte politique d’ensemble.</w:t>
      </w:r>
    </w:p>
    <w:p w14:paraId="3F467BAB" w14:textId="77777777" w:rsidR="007423B7" w:rsidRPr="00EB778B" w:rsidRDefault="007423B7" w:rsidP="007423B7">
      <w:pPr>
        <w:spacing w:before="120" w:after="120"/>
        <w:jc w:val="both"/>
      </w:pPr>
      <w:r w:rsidRPr="00EB778B">
        <w:t>L’élection de 1970 voit l’éclatement des cadres du bipartisme tr</w:t>
      </w:r>
      <w:r w:rsidRPr="00EB778B">
        <w:t>a</w:t>
      </w:r>
      <w:r w:rsidRPr="00EB778B">
        <w:t>ditionnel au Québec ; quatre partis seront représentés à l’Assemblée nationale. Dans les processus de reclassement alors en cours, la CSN ne s’est pas prononcée pour l’un ou l’autre de ces partis, cependant qu’elle ne retient pas l’option de la création d’une formation par les organisations syndicales. Mais six circonscriptions ouvrières et pa</w:t>
      </w:r>
      <w:r w:rsidRPr="00EB778B">
        <w:t>u</w:t>
      </w:r>
      <w:r w:rsidRPr="00EB778B">
        <w:t>vres de Montréal élisent alors des candidats extérieurs aux deux partis traditionnels, tous membres du Parti québécois, que vient de lancer René Lévesque, et connus comme responsables syndicaux et comm</w:t>
      </w:r>
      <w:r w:rsidRPr="00EB778B">
        <w:t>u</w:t>
      </w:r>
      <w:r w:rsidRPr="00EB778B">
        <w:t>nautaires. Un septième candidat péquiste est élu dans Saguenay, qui n’est pas non plus une circonscription privilégiée. Que signifient, pour notre propos, ces nouveaux développements ?</w:t>
      </w:r>
    </w:p>
    <w:p w14:paraId="0E031C13" w14:textId="77777777" w:rsidR="007423B7" w:rsidRPr="00EB778B" w:rsidRDefault="007423B7" w:rsidP="007423B7">
      <w:pPr>
        <w:spacing w:before="120" w:after="120"/>
        <w:jc w:val="both"/>
      </w:pPr>
      <w:r w:rsidRPr="00EB778B">
        <w:t>Ils signalent et symbolisent, de fait, que les cadres institutionnels, même réaménagés en partie au moment de la Révolution tranquille, sont toujours ébranlés par la dynamique des transformations profo</w:t>
      </w:r>
      <w:r w:rsidRPr="00EB778B">
        <w:t>n</w:t>
      </w:r>
      <w:r w:rsidRPr="00EB778B">
        <w:t>des qui travaillent la province, et que les volontés de rupture à leur égard, maintenues et même élargies maintenant</w:t>
      </w:r>
      <w:r>
        <w:t> </w:t>
      </w:r>
      <w:r>
        <w:rPr>
          <w:rStyle w:val="Appelnotedebasdep"/>
        </w:rPr>
        <w:footnoteReference w:id="153"/>
      </w:r>
      <w:r w:rsidRPr="00EB778B">
        <w:t>, se manifestent dire</w:t>
      </w:r>
      <w:r w:rsidRPr="00EB778B">
        <w:t>c</w:t>
      </w:r>
      <w:r w:rsidRPr="00EB778B">
        <w:t>tement sur le terrain partisan (apparition et disparition de partis). Ils signalent aussi, et symbolisent, que le nouveau nationalisme qu</w:t>
      </w:r>
      <w:r w:rsidRPr="00EB778B">
        <w:t>é</w:t>
      </w:r>
      <w:r w:rsidRPr="00EB778B">
        <w:t>bécois, laïque, radical-démocratique et progressiste, nourri des pr</w:t>
      </w:r>
      <w:r w:rsidRPr="00EB778B">
        <w:t>o</w:t>
      </w:r>
      <w:r w:rsidRPr="00EB778B">
        <w:t xml:space="preserve">grammes du Rassemblement pour l’indépendance nationale (RIN) de Pierre Bourgault et des orientations de la revue </w:t>
      </w:r>
      <w:r w:rsidRPr="00EB778B">
        <w:rPr>
          <w:i/>
          <w:iCs/>
        </w:rPr>
        <w:t>Parti pris,</w:t>
      </w:r>
      <w:r w:rsidRPr="00EB778B">
        <w:t xml:space="preserve"> tend à s’imposer comme idéologie de rupture militante. Idéologiquement, il a fortement servi </w:t>
      </w:r>
      <w:r>
        <w:t xml:space="preserve">[142] </w:t>
      </w:r>
      <w:r w:rsidRPr="00EB778B">
        <w:t>à façonner les points de référence des aspir</w:t>
      </w:r>
      <w:r w:rsidRPr="00EB778B">
        <w:t>a</w:t>
      </w:r>
      <w:r w:rsidRPr="00EB778B">
        <w:t>tions au changement. Autant de développements qui bousculent les formes du cheminement politique de la CSN et, en ce qui a trait à leur expression programm</w:t>
      </w:r>
      <w:r w:rsidRPr="00EB778B">
        <w:t>a</w:t>
      </w:r>
      <w:r w:rsidRPr="00EB778B">
        <w:t>tique, représentent un défi pour le mouvement ouvrier. L’absence de consigne de vote en 1966 venait de l’insatisfaction devant les deux partis en lice. En 1970, elle me semble davantage le produit de l’indécision des états-majors syndicaux devant la double nature des phénomènes que je viens de rappeler.</w:t>
      </w:r>
    </w:p>
    <w:p w14:paraId="2858CD49" w14:textId="77777777" w:rsidR="007423B7" w:rsidRPr="00EB778B" w:rsidRDefault="007423B7" w:rsidP="007423B7">
      <w:pPr>
        <w:spacing w:before="120" w:after="120"/>
        <w:jc w:val="both"/>
      </w:pPr>
      <w:r w:rsidRPr="00EB778B">
        <w:t>J’ai tenté ailleurs d’analyser avec Roch Denis la montée, durant les années 1960 et 1970, du nationalisme comme idéologie associée aux revendications populaires, comme idéologie les articulant en un pr</w:t>
      </w:r>
      <w:r w:rsidRPr="00EB778B">
        <w:t>o</w:t>
      </w:r>
      <w:r w:rsidRPr="00EB778B">
        <w:t>gramme d’opposition aux « vieux partis »</w:t>
      </w:r>
      <w:r>
        <w:t> </w:t>
      </w:r>
      <w:r>
        <w:rPr>
          <w:rStyle w:val="Appelnotedebasdep"/>
        </w:rPr>
        <w:footnoteReference w:id="154"/>
      </w:r>
      <w:r w:rsidRPr="00EB778B">
        <w:t>. Ce nationalisme, conj</w:t>
      </w:r>
      <w:r w:rsidRPr="00EB778B">
        <w:t>u</w:t>
      </w:r>
      <w:r w:rsidRPr="00EB778B">
        <w:t>gué au vaste processus de démocratisation qui secoue alors la société québécoise et rend, notamment, insupportables les éléments histor</w:t>
      </w:r>
      <w:r w:rsidRPr="00EB778B">
        <w:t>i</w:t>
      </w:r>
      <w:r w:rsidRPr="00EB778B">
        <w:t>ques d’inégalité ethnique-linguistique, va contribuer à accentuer les caractéristiques nationales de cette société, à dessiner ses traits de n</w:t>
      </w:r>
      <w:r w:rsidRPr="00EB778B">
        <w:t>a</w:t>
      </w:r>
      <w:r w:rsidRPr="00EB778B">
        <w:t>tion particulière. Aucune des centrales syndicales du Québec n’est vérit</w:t>
      </w:r>
      <w:r w:rsidRPr="00EB778B">
        <w:t>a</w:t>
      </w:r>
      <w:r w:rsidRPr="00EB778B">
        <w:t>blement « préparée »</w:t>
      </w:r>
      <w:r>
        <w:t> </w:t>
      </w:r>
      <w:r>
        <w:rPr>
          <w:rStyle w:val="Appelnotedebasdep"/>
        </w:rPr>
        <w:footnoteReference w:id="155"/>
      </w:r>
      <w:r w:rsidRPr="00EB778B">
        <w:t xml:space="preserve"> à ce type d’évolution.</w:t>
      </w:r>
    </w:p>
    <w:p w14:paraId="71C82ED3" w14:textId="77777777" w:rsidR="007423B7" w:rsidRPr="00EB778B" w:rsidRDefault="007423B7" w:rsidP="007423B7">
      <w:pPr>
        <w:spacing w:before="120" w:after="120"/>
        <w:jc w:val="both"/>
      </w:pPr>
      <w:r w:rsidRPr="00EB778B">
        <w:t>La force du Parti québécois, dès sa formation, vient de ce qu’il se présente comme le porte-parole de ce nationalisme populaire, qu’il concourra évidemment à définir, en lui ouvrant des possibilités de d</w:t>
      </w:r>
      <w:r w:rsidRPr="00EB778B">
        <w:t>é</w:t>
      </w:r>
      <w:r w:rsidRPr="00EB778B">
        <w:t>veloppement inconnues jusque-là (d’où le sabordement du RIN en sa faveur). Dans sa majorité, la clientèle électorale du PQ, comme sa b</w:t>
      </w:r>
      <w:r w:rsidRPr="00EB778B">
        <w:t>a</w:t>
      </w:r>
      <w:r w:rsidRPr="00EB778B">
        <w:t>se militante, correspondront à celles que veulent habituellement r</w:t>
      </w:r>
      <w:r w:rsidRPr="00EB778B">
        <w:t>e</w:t>
      </w:r>
      <w:r w:rsidRPr="00EB778B">
        <w:t>joindre les formes « non partisane » et « troisième parti » de l’action politique du syndicalisme. D’où l’importance du nationalisme, de la question nationale et du Parti québécois, dès le moment de sa form</w:t>
      </w:r>
      <w:r w:rsidRPr="00EB778B">
        <w:t>a</w:t>
      </w:r>
      <w:r w:rsidRPr="00EB778B">
        <w:t>tion, pour le traitement de notre sujet. Il n’est pas banal, d’ailleurs, qu’avec les années 1970, la CSN n’intervienne pratiquement plus au niveau fédéral et que l’évolution politique du mouvement ouvrier québécois se définisse d’abord « en fonction de considérations inte</w:t>
      </w:r>
      <w:r w:rsidRPr="00EB778B">
        <w:t>r</w:t>
      </w:r>
      <w:r w:rsidRPr="00EB778B">
        <w:t>nes à la province »</w:t>
      </w:r>
      <w:r>
        <w:t> </w:t>
      </w:r>
      <w:r>
        <w:rPr>
          <w:rStyle w:val="Appelnotedebasdep"/>
        </w:rPr>
        <w:footnoteReference w:id="156"/>
      </w:r>
      <w:r w:rsidRPr="00EB778B">
        <w:t>.</w:t>
      </w:r>
    </w:p>
    <w:p w14:paraId="27B95588" w14:textId="77777777" w:rsidR="007423B7" w:rsidRDefault="007423B7" w:rsidP="007423B7">
      <w:pPr>
        <w:spacing w:before="120" w:after="120"/>
        <w:jc w:val="both"/>
      </w:pPr>
    </w:p>
    <w:p w14:paraId="0C130612" w14:textId="77777777" w:rsidR="007423B7" w:rsidRPr="00EB778B" w:rsidRDefault="007423B7" w:rsidP="007423B7">
      <w:pPr>
        <w:pStyle w:val="b"/>
      </w:pPr>
      <w:r w:rsidRPr="00EB778B">
        <w:t>La CSN et le nationalisme</w:t>
      </w:r>
    </w:p>
    <w:p w14:paraId="50DC94D7" w14:textId="77777777" w:rsidR="007423B7" w:rsidRDefault="007423B7" w:rsidP="007423B7">
      <w:pPr>
        <w:spacing w:before="120" w:after="120"/>
        <w:jc w:val="both"/>
      </w:pPr>
    </w:p>
    <w:p w14:paraId="3946CDB4" w14:textId="77777777" w:rsidR="007423B7" w:rsidRPr="00EB778B" w:rsidRDefault="007423B7" w:rsidP="007423B7">
      <w:pPr>
        <w:spacing w:before="120" w:after="120"/>
        <w:jc w:val="both"/>
      </w:pPr>
      <w:r w:rsidRPr="00EB778B">
        <w:t>Traditionnellement, on le sait, la CTCC envisageait la défense et le progrès de la minorité canadienne-française par le bilinguisme et la bilinguisation de l’appareil d’État fédéral, le respect des juridictions du Québec et, du moins à l’origine, la perpétuation de certains traits culturels. Durant les années 1950, les valeurs du clérico-conservatisme et de l’autonomisme sont toutefois bruyamment défe</w:t>
      </w:r>
      <w:r w:rsidRPr="00EB778B">
        <w:t>n</w:t>
      </w:r>
      <w:r w:rsidRPr="00EB778B">
        <w:t>dues par le gouvernement de Maurice Duplessis, auquel se heurtent sans cesse les centrales québécoises. Le moment crucial de la</w:t>
      </w:r>
      <w:r>
        <w:t xml:space="preserve"> [143] </w:t>
      </w:r>
      <w:r w:rsidRPr="00EB778B">
        <w:t>transformation de la CTCC en véritable organisation ouvrière est pr</w:t>
      </w:r>
      <w:r w:rsidRPr="00EB778B">
        <w:t>é</w:t>
      </w:r>
      <w:r w:rsidRPr="00EB778B">
        <w:t>cisément celui de cette opposition. Le processus d’éloignement de son programme originel et l’opposition au duplessisme amèneront ainsi la centrale à trouver de plus en plus rébarbatifs l’autonomisme de l’Union nationale et le « nationalisme canadien-français en gén</w:t>
      </w:r>
      <w:r w:rsidRPr="00EB778B">
        <w:t>é</w:t>
      </w:r>
      <w:r w:rsidRPr="00EB778B">
        <w:t>ral ». Même, la CTCC-CSN en viendra à considérer le « nationalisme can</w:t>
      </w:r>
      <w:r w:rsidRPr="00EB778B">
        <w:t>a</w:t>
      </w:r>
      <w:r w:rsidRPr="00EB778B">
        <w:t>dien-français responsable des problèmes du système socio-économique du Québec »</w:t>
      </w:r>
      <w:r>
        <w:t> </w:t>
      </w:r>
      <w:r>
        <w:rPr>
          <w:rStyle w:val="Appelnotedebasdep"/>
        </w:rPr>
        <w:footnoteReference w:id="157"/>
      </w:r>
      <w:r w:rsidRPr="00EB778B">
        <w:t>, du moins dans une large mesure.</w:t>
      </w:r>
    </w:p>
    <w:p w14:paraId="6C4E44CF" w14:textId="77777777" w:rsidR="007423B7" w:rsidRPr="00EB778B" w:rsidRDefault="007423B7" w:rsidP="007423B7">
      <w:pPr>
        <w:spacing w:before="120" w:after="120"/>
        <w:jc w:val="both"/>
      </w:pPr>
      <w:r w:rsidRPr="00EB778B">
        <w:t>La centrale va se montrer alors réservée et critique devant la r</w:t>
      </w:r>
      <w:r w:rsidRPr="00EB778B">
        <w:t>e</w:t>
      </w:r>
      <w:r w:rsidRPr="00EB778B">
        <w:t>naissance des revendications constitutionnelles et la croissance des nouveaux mouvements nationalistes des années 1960. Dès novembre 1961, le Bureau confédéral se dissocie des demandes « d’élargissement des pouvoirs provinciaux », cependant que la ce</w:t>
      </w:r>
      <w:r w:rsidRPr="00EB778B">
        <w:t>n</w:t>
      </w:r>
      <w:r w:rsidRPr="00EB778B">
        <w:t>trale déclare sans ambages son opposition à toute « idée de sépar</w:t>
      </w:r>
      <w:r w:rsidRPr="00EB778B">
        <w:t>a</w:t>
      </w:r>
      <w:r w:rsidRPr="00EB778B">
        <w:t xml:space="preserve">tion ». </w:t>
      </w:r>
      <w:r w:rsidRPr="00EB778B">
        <w:rPr>
          <w:i/>
          <w:iCs/>
        </w:rPr>
        <w:t>Le Travail</w:t>
      </w:r>
      <w:r w:rsidRPr="00EB778B">
        <w:t xml:space="preserve"> publie, en juin 1964, le fameux manifeste « Pour une politique fonctionnelle » de P. E. Trudeau, M. Lalonde </w:t>
      </w:r>
      <w:r w:rsidRPr="00EB778B">
        <w:rPr>
          <w:i/>
          <w:iCs/>
        </w:rPr>
        <w:t>et al.,</w:t>
      </w:r>
      <w:r w:rsidRPr="00EB778B">
        <w:t xml:space="preserve"> acte de foi fédéraliste, et c’est à P. E. Trudeau qu’on confie, la même a</w:t>
      </w:r>
      <w:r w:rsidRPr="00EB778B">
        <w:t>n</w:t>
      </w:r>
      <w:r w:rsidRPr="00EB778B">
        <w:t>née, la responsabilité d’établir la version préliminaire d’une position constitutionnelle plus complète</w:t>
      </w:r>
      <w:r>
        <w:t> </w:t>
      </w:r>
      <w:r>
        <w:rPr>
          <w:rStyle w:val="Appelnotedebasdep"/>
        </w:rPr>
        <w:footnoteReference w:id="158"/>
      </w:r>
      <w:r w:rsidRPr="00EB778B">
        <w:t>.</w:t>
      </w:r>
    </w:p>
    <w:p w14:paraId="11B2B1E9" w14:textId="77777777" w:rsidR="007423B7" w:rsidRPr="00EB778B" w:rsidRDefault="007423B7" w:rsidP="007423B7">
      <w:pPr>
        <w:spacing w:before="120" w:after="120"/>
        <w:jc w:val="both"/>
      </w:pPr>
      <w:r w:rsidRPr="00EB778B">
        <w:t>Le texte préparé par Pierre Trudeau fut « favorablement reçu » à la CSN, à la FTQ et à l’UCC ; et il servit, après quelques ajustements mineurs</w:t>
      </w:r>
      <w:r>
        <w:t> </w:t>
      </w:r>
      <w:r>
        <w:rPr>
          <w:rStyle w:val="Appelnotedebasdep"/>
        </w:rPr>
        <w:footnoteReference w:id="159"/>
      </w:r>
      <w:r w:rsidRPr="00EB778B">
        <w:t>, de document conjoint soumis par les trois organismes au Comité constitutionnel du Parlement de Québec au mois de septembre 1966. À ce moment, leur position commune est le rejet de l’indépendance, de la notion d’États associés mais aussi d’une centr</w:t>
      </w:r>
      <w:r w:rsidRPr="00EB778B">
        <w:t>a</w:t>
      </w:r>
      <w:r w:rsidRPr="00EB778B">
        <w:t>lisation plus grande de la fédération. On prône, plutôt, « un fédérali</w:t>
      </w:r>
      <w:r w:rsidRPr="00EB778B">
        <w:t>s</w:t>
      </w:r>
      <w:r w:rsidRPr="00EB778B">
        <w:t>me adapté à la situation actuelle ». Sur le plan linguistique, le texte met de l’avant l’égalité du français et de l’anglais « au niveau féd</w:t>
      </w:r>
      <w:r w:rsidRPr="00EB778B">
        <w:t>é</w:t>
      </w:r>
      <w:r w:rsidRPr="00EB778B">
        <w:t>ral » et « le bilinguisme dans les provinces où la minorité équivaut à plus de 15% de la population ou à 500</w:t>
      </w:r>
      <w:r>
        <w:t> </w:t>
      </w:r>
      <w:r w:rsidRPr="00EB778B">
        <w:t>000 personnes »</w:t>
      </w:r>
      <w:r>
        <w:t> </w:t>
      </w:r>
      <w:r>
        <w:rPr>
          <w:rStyle w:val="Appelnotedebasdep"/>
        </w:rPr>
        <w:footnoteReference w:id="160"/>
      </w:r>
    </w:p>
    <w:p w14:paraId="0F60031A" w14:textId="77777777" w:rsidR="007423B7" w:rsidRPr="00EB778B" w:rsidRDefault="007423B7" w:rsidP="007423B7">
      <w:pPr>
        <w:spacing w:before="120" w:after="120"/>
        <w:jc w:val="both"/>
      </w:pPr>
      <w:r w:rsidRPr="00EB778B">
        <w:t>On peut certes supposer que les liens étroits entre P. E. Trudeau et Jean Marchand, le président de la CSN durant la première moitié des années 1960, ont favorisé l’adoption d’un tel programme constitutio</w:t>
      </w:r>
      <w:r w:rsidRPr="00EB778B">
        <w:t>n</w:t>
      </w:r>
      <w:r w:rsidRPr="00EB778B">
        <w:t>nel. Mais ce simple rappel ne permet pas d’aller au fond des choses. Car cette orientation est commune aux deux grandes centrales ouvri</w:t>
      </w:r>
      <w:r w:rsidRPr="00EB778B">
        <w:t>è</w:t>
      </w:r>
      <w:r w:rsidRPr="00EB778B">
        <w:t>res de la province, CSN et FTQ, et s’inscrit dans leur rejet non moins commun des orientations conservatrices du vieil autonomisme. D’autres aspects de la situation doivent donc être analysés.</w:t>
      </w:r>
      <w:r>
        <w:t xml:space="preserve"> [144]</w:t>
      </w:r>
      <w:r w:rsidRPr="00EB778B">
        <w:t xml:space="preserve"> Il est ainsi évident que la répudiation du Québec clér</w:t>
      </w:r>
      <w:r w:rsidRPr="00EB778B">
        <w:t>i</w:t>
      </w:r>
      <w:r w:rsidRPr="00EB778B">
        <w:t>co-conservateur telle qu’elle a été articulée par P. E. Trudeau (c’est-à-dire sous la forme d’une mise en accusation du nationalisme) concourt directement à f</w:t>
      </w:r>
      <w:r w:rsidRPr="00EB778B">
        <w:t>a</w:t>
      </w:r>
      <w:r w:rsidRPr="00EB778B">
        <w:t>çonner la pensée des états-majors syndicaux qui, à la CSN, lui restent d’ailleurs fidèles pour quelque temps après le départ de Marchand... Tout aussi important, il faut voir que ces états-majors justifient en 1966 leur programme par la volonté « d’éviter un “cha</w:t>
      </w:r>
      <w:r w:rsidRPr="00EB778B">
        <w:t>m</w:t>
      </w:r>
      <w:r w:rsidRPr="00EB778B">
        <w:t>bardement constitutionnel” »</w:t>
      </w:r>
      <w:r>
        <w:t> </w:t>
      </w:r>
      <w:r>
        <w:rPr>
          <w:rStyle w:val="Appelnotedebasdep"/>
        </w:rPr>
        <w:footnoteReference w:id="161"/>
      </w:r>
      <w:r w:rsidRPr="00EB778B">
        <w:t>. Or, c’est précisément cette dime</w:t>
      </w:r>
      <w:r w:rsidRPr="00EB778B">
        <w:t>n</w:t>
      </w:r>
      <w:r w:rsidRPr="00EB778B">
        <w:t>sion du « chambardement » politique potentiel qui confère alors son attrait à l’option indépendantiste auprès de la nouvelle génération m</w:t>
      </w:r>
      <w:r w:rsidRPr="00EB778B">
        <w:t>i</w:t>
      </w:r>
      <w:r w:rsidRPr="00EB778B">
        <w:t>litante. Ici, les considérations que retiennent les états-majors synd</w:t>
      </w:r>
      <w:r w:rsidRPr="00EB778B">
        <w:t>i</w:t>
      </w:r>
      <w:r w:rsidRPr="00EB778B">
        <w:t>caux sont une illustration du fait que certains éléments de la conjoncture en d</w:t>
      </w:r>
      <w:r w:rsidRPr="00EB778B">
        <w:t>é</w:t>
      </w:r>
      <w:r w:rsidRPr="00EB778B">
        <w:t>veloppement leur échappent.</w:t>
      </w:r>
    </w:p>
    <w:p w14:paraId="7163AC8C" w14:textId="77777777" w:rsidR="007423B7" w:rsidRPr="00EB778B" w:rsidRDefault="007423B7" w:rsidP="007423B7">
      <w:pPr>
        <w:spacing w:before="120" w:after="120"/>
        <w:jc w:val="both"/>
      </w:pPr>
      <w:r w:rsidRPr="00EB778B">
        <w:t xml:space="preserve">En mai 1968, année du « Deuxième front », la direction de la CSN semble se déclarer en faveur de la politique du « statut particulier », qu’a adoptée le Parti libéral du Québec à son congrès de 1967, contre la thèse de la « souveraineté-association »... Mais cette fois, le journal </w:t>
      </w:r>
      <w:r w:rsidRPr="00EB778B">
        <w:rPr>
          <w:i/>
          <w:iCs/>
        </w:rPr>
        <w:t>Le Travail</w:t>
      </w:r>
      <w:r w:rsidRPr="00EB778B">
        <w:t xml:space="preserve"> témoigne de voix dissidentes</w:t>
      </w:r>
      <w:r>
        <w:t> </w:t>
      </w:r>
      <w:r>
        <w:rPr>
          <w:rStyle w:val="Appelnotedebasdep"/>
        </w:rPr>
        <w:footnoteReference w:id="162"/>
      </w:r>
      <w:r w:rsidRPr="00EB778B">
        <w:t> ; puis, les proclamations de foi fédéralistes cessent abruptement. En ce qui a trait aux politiques linguistiques, changement de cap tout aussi soudain : en 1968, la ce</w:t>
      </w:r>
      <w:r w:rsidRPr="00EB778B">
        <w:t>n</w:t>
      </w:r>
      <w:r w:rsidRPr="00EB778B">
        <w:t>trale demande que « le français devienne la langue de travail » au Québec, et en 1969 le Conseil confédéral adopte le principe de « l’unilinguisme français », précisé par le congrès de 1970 en revend</w:t>
      </w:r>
      <w:r w:rsidRPr="00EB778B">
        <w:t>i</w:t>
      </w:r>
      <w:r w:rsidRPr="00EB778B">
        <w:t>cation du « français comme seule langue officielle au Québec »</w:t>
      </w:r>
      <w:r>
        <w:t> </w:t>
      </w:r>
      <w:r>
        <w:rPr>
          <w:rStyle w:val="Appelnotedebasdep"/>
        </w:rPr>
        <w:footnoteReference w:id="163"/>
      </w:r>
      <w:r w:rsidRPr="00EB778B">
        <w:t>.</w:t>
      </w:r>
    </w:p>
    <w:p w14:paraId="17DF683B" w14:textId="77777777" w:rsidR="007423B7" w:rsidRPr="00EB778B" w:rsidRDefault="007423B7" w:rsidP="007423B7">
      <w:pPr>
        <w:spacing w:before="120" w:after="120"/>
        <w:jc w:val="both"/>
      </w:pPr>
      <w:r>
        <w:br w:type="page"/>
      </w:r>
      <w:r w:rsidRPr="00EB778B">
        <w:t xml:space="preserve">Cette évolution, à première vue surprenante, est compréhensible si l’on met </w:t>
      </w:r>
      <w:r>
        <w:t>en rapport deux phénomènes que l’</w:t>
      </w:r>
      <w:r w:rsidRPr="00EB778B">
        <w:t>on a déjà présentés :</w:t>
      </w:r>
    </w:p>
    <w:p w14:paraId="70AE4C2A" w14:textId="77777777" w:rsidR="007423B7" w:rsidRDefault="007423B7" w:rsidP="007423B7">
      <w:pPr>
        <w:spacing w:before="120" w:after="120"/>
        <w:jc w:val="both"/>
      </w:pPr>
    </w:p>
    <w:p w14:paraId="69ACD1F4" w14:textId="77777777" w:rsidR="007423B7" w:rsidRPr="00EB778B" w:rsidRDefault="007423B7" w:rsidP="007423B7">
      <w:pPr>
        <w:spacing w:before="120" w:after="120"/>
        <w:ind w:left="720" w:hanging="360"/>
        <w:jc w:val="both"/>
      </w:pPr>
      <w:r>
        <w:t>1.</w:t>
      </w:r>
      <w:r>
        <w:tab/>
      </w:r>
      <w:r w:rsidRPr="00EB778B">
        <w:t>le fait que le syndicalisme catholique ait connu une transform</w:t>
      </w:r>
      <w:r w:rsidRPr="00EB778B">
        <w:t>a</w:t>
      </w:r>
      <w:r w:rsidRPr="00EB778B">
        <w:t>tion de nature, que la CSN soit désormais instrument de struct</w:t>
      </w:r>
      <w:r w:rsidRPr="00EB778B">
        <w:t>u</w:t>
      </w:r>
      <w:r w:rsidRPr="00EB778B">
        <w:t>ration en mouvement social des groupes salariés qu’elle organ</w:t>
      </w:r>
      <w:r w:rsidRPr="00EB778B">
        <w:t>i</w:t>
      </w:r>
      <w:r w:rsidRPr="00EB778B">
        <w:t>se et des cla</w:t>
      </w:r>
      <w:r w:rsidRPr="00EB778B">
        <w:t>s</w:t>
      </w:r>
      <w:r w:rsidRPr="00EB778B">
        <w:t>ses défavorisées ;</w:t>
      </w:r>
    </w:p>
    <w:p w14:paraId="25FF70A8" w14:textId="77777777" w:rsidR="007423B7" w:rsidRPr="00EB778B" w:rsidRDefault="007423B7" w:rsidP="007423B7">
      <w:pPr>
        <w:spacing w:before="120" w:after="120"/>
        <w:ind w:left="720" w:hanging="360"/>
        <w:jc w:val="both"/>
      </w:pPr>
      <w:r>
        <w:t>2.</w:t>
      </w:r>
      <w:r>
        <w:tab/>
      </w:r>
      <w:r w:rsidRPr="00EB778B">
        <w:t>le fait que les bases d’appui principales des aspirations nation</w:t>
      </w:r>
      <w:r w:rsidRPr="00EB778B">
        <w:t>a</w:t>
      </w:r>
      <w:r w:rsidRPr="00EB778B">
        <w:t>les, de même que la clientèle attirée par les éléments de rupture avec l’ordre politique-partisan qu’affichent les nouveaux co</w:t>
      </w:r>
      <w:r w:rsidRPr="00EB778B">
        <w:t>u</w:t>
      </w:r>
      <w:r w:rsidRPr="00EB778B">
        <w:t>rants nation</w:t>
      </w:r>
      <w:r w:rsidRPr="00EB778B">
        <w:t>a</w:t>
      </w:r>
      <w:r w:rsidRPr="00EB778B">
        <w:t>listes, soient (socialement) populaires.</w:t>
      </w:r>
    </w:p>
    <w:p w14:paraId="5391AFE7" w14:textId="77777777" w:rsidR="007423B7" w:rsidRDefault="007423B7" w:rsidP="007423B7">
      <w:pPr>
        <w:spacing w:before="120" w:after="120"/>
        <w:jc w:val="both"/>
      </w:pPr>
    </w:p>
    <w:p w14:paraId="171606B7" w14:textId="77777777" w:rsidR="007423B7" w:rsidRPr="00EB778B" w:rsidRDefault="007423B7" w:rsidP="007423B7">
      <w:pPr>
        <w:spacing w:before="120" w:after="120"/>
        <w:jc w:val="both"/>
      </w:pPr>
      <w:r w:rsidRPr="00EB778B">
        <w:t>Il était inéluctable, dans ce contexte, que la CSN soit traversée par la pression des revendications nationales et du nationalisme. Et l’ouverture du « Deuxième front », qui en faisait un lieu de conve</w:t>
      </w:r>
      <w:r w:rsidRPr="00EB778B">
        <w:t>r</w:t>
      </w:r>
      <w:r w:rsidRPr="00EB778B">
        <w:t>gence militante, ne pouvait qu’accentuer cette pression. Dès la prése</w:t>
      </w:r>
      <w:r w:rsidRPr="00EB778B">
        <w:t>n</w:t>
      </w:r>
      <w:r w:rsidRPr="00EB778B">
        <w:t>tation du mémoire constitutionnel de 1966, il y eut ainsi des réactions de mécontentement interne. Si la CSN</w:t>
      </w:r>
      <w:r>
        <w:t xml:space="preserve"> [145] </w:t>
      </w:r>
      <w:r w:rsidRPr="00EB778B">
        <w:t>(comme la FTQ) refusa de participer aux travaux des États gén</w:t>
      </w:r>
      <w:r w:rsidRPr="00EB778B">
        <w:t>é</w:t>
      </w:r>
      <w:r w:rsidRPr="00EB778B">
        <w:t>raux du Canada français entre 1967 et 1969, diverses instances et fédérations de la centrale s’y eng</w:t>
      </w:r>
      <w:r w:rsidRPr="00EB778B">
        <w:t>a</w:t>
      </w:r>
      <w:r w:rsidRPr="00EB778B">
        <w:t>gèrent. De la même façon, c’est par la voie des syndicats locaux et des conseils centraux que la CSN fut d’abord associée aux batailles en faveur du français : comme organ</w:t>
      </w:r>
      <w:r w:rsidRPr="00EB778B">
        <w:t>i</w:t>
      </w:r>
      <w:r w:rsidRPr="00EB778B">
        <w:t>sation, elle déclina, par exemple, d’adhérer au Front du Québec fra</w:t>
      </w:r>
      <w:r w:rsidRPr="00EB778B">
        <w:t>n</w:t>
      </w:r>
      <w:r w:rsidRPr="00EB778B">
        <w:t>çais contre le « Bill 63 » de l’Union nationale en 1969 ; mais elle fut bientôt partie prenante de la form</w:t>
      </w:r>
      <w:r w:rsidRPr="00EB778B">
        <w:t>a</w:t>
      </w:r>
      <w:r w:rsidRPr="00EB778B">
        <w:t>tion du Mouvement Québec fra</w:t>
      </w:r>
      <w:r w:rsidRPr="00EB778B">
        <w:t>n</w:t>
      </w:r>
      <w:r w:rsidRPr="00EB778B">
        <w:t xml:space="preserve">çais, en 1971. Entre temps, la centrale avait été interpellée par Pierre Bourgault du RIN et par la revue </w:t>
      </w:r>
      <w:r w:rsidRPr="00EB778B">
        <w:rPr>
          <w:i/>
          <w:iCs/>
        </w:rPr>
        <w:t>Parti pris</w:t>
      </w:r>
      <w:r w:rsidRPr="00EB778B">
        <w:t xml:space="preserve"> pour son absence dans les campagnes visant à faire du français la langue de travail au Québec, et par Bourgault encore parce que, co</w:t>
      </w:r>
      <w:r w:rsidRPr="00EB778B">
        <w:t>m</w:t>
      </w:r>
      <w:r w:rsidRPr="00EB778B">
        <w:t>me la FTQ, elle ne participait précisément pas aux États généraux</w:t>
      </w:r>
      <w:r>
        <w:t> </w:t>
      </w:r>
      <w:r>
        <w:rPr>
          <w:rStyle w:val="Appelnotedebasdep"/>
        </w:rPr>
        <w:footnoteReference w:id="164"/>
      </w:r>
      <w:r w:rsidRPr="00EB778B">
        <w:t>. L’efficacité de cette interpe</w:t>
      </w:r>
      <w:r w:rsidRPr="00EB778B">
        <w:t>l</w:t>
      </w:r>
      <w:r w:rsidRPr="00EB778B">
        <w:t>lation procédait aussi de la rencontre des deux phénomènes signalés ci-haut.</w:t>
      </w:r>
    </w:p>
    <w:p w14:paraId="430C4D22" w14:textId="77777777" w:rsidR="007423B7" w:rsidRPr="00EB778B" w:rsidRDefault="007423B7" w:rsidP="007423B7">
      <w:pPr>
        <w:spacing w:before="120" w:after="120"/>
        <w:jc w:val="both"/>
      </w:pPr>
      <w:r w:rsidRPr="00EB778B">
        <w:t>À ce moment, pourtant, dès la fin de la décennie 1960, les proce</w:t>
      </w:r>
      <w:r w:rsidRPr="00EB778B">
        <w:t>s</w:t>
      </w:r>
      <w:r w:rsidRPr="00EB778B">
        <w:t>sus de transformation de la société québécoise se sont élevés d’un cran. On l’a dit, la formation du PQ en 1968 a doublé la démarche p</w:t>
      </w:r>
      <w:r w:rsidRPr="00EB778B">
        <w:t>o</w:t>
      </w:r>
      <w:r w:rsidRPr="00EB778B">
        <w:t>litique des centrales syndicales. L’orientation réformatrice de ses fo</w:t>
      </w:r>
      <w:r w:rsidRPr="00EB778B">
        <w:t>n</w:t>
      </w:r>
      <w:r w:rsidRPr="00EB778B">
        <w:t xml:space="preserve">dateurs et le rôle social que tient le nouveau nationalisme (rôle de contestation et d’opposition politiques) amènent les aspirations et les volontés populaires de changement à se reconnaître en lui. C’est là une dynamique qui est à l’œuvre dans les mouvements revendicatifs et le syndicalisme. Elle trouve naturellement sa contrepartie chez les membres de diverses instances du PQ, dont le congrès de 1971 adopte l’idée de la mise sur pied de comités conjoints de « consultation » PQ </w:t>
      </w:r>
      <w:r>
        <w:t>–</w:t>
      </w:r>
      <w:r w:rsidRPr="00EB778B">
        <w:t xml:space="preserve"> syndicats</w:t>
      </w:r>
      <w:r>
        <w:t> </w:t>
      </w:r>
      <w:r>
        <w:rPr>
          <w:rStyle w:val="Appelnotedebasdep"/>
        </w:rPr>
        <w:footnoteReference w:id="165"/>
      </w:r>
      <w:r>
        <w:t> </w:t>
      </w:r>
      <w:r>
        <w:rPr>
          <w:rStyle w:val="Appelnotedebasdep"/>
        </w:rPr>
        <w:footnoteReference w:id="166"/>
      </w:r>
      <w:r w:rsidRPr="00EB778B">
        <w:t>. D’une certaine manière, l’action politique de la CSN et des autres centrales est alors prise de vitesse, et à contre-pied son élaboration sur la question nationale.</w:t>
      </w:r>
    </w:p>
    <w:p w14:paraId="49F7E319" w14:textId="77777777" w:rsidR="007423B7" w:rsidRDefault="007423B7" w:rsidP="007423B7">
      <w:pPr>
        <w:spacing w:before="120" w:after="120"/>
        <w:jc w:val="both"/>
      </w:pPr>
    </w:p>
    <w:p w14:paraId="45D01671" w14:textId="77777777" w:rsidR="007423B7" w:rsidRPr="00EB778B" w:rsidRDefault="007423B7" w:rsidP="007423B7">
      <w:pPr>
        <w:pStyle w:val="b"/>
      </w:pPr>
      <w:r w:rsidRPr="00EB778B">
        <w:t>L’expérience du péquisme</w:t>
      </w:r>
    </w:p>
    <w:p w14:paraId="5AF9B727" w14:textId="77777777" w:rsidR="007423B7" w:rsidRDefault="007423B7" w:rsidP="007423B7">
      <w:pPr>
        <w:spacing w:before="120" w:after="120"/>
        <w:jc w:val="both"/>
      </w:pPr>
    </w:p>
    <w:p w14:paraId="38F445A9" w14:textId="77777777" w:rsidR="007423B7" w:rsidRPr="00EB778B" w:rsidRDefault="007423B7" w:rsidP="007423B7">
      <w:pPr>
        <w:spacing w:before="120" w:after="120"/>
        <w:jc w:val="both"/>
      </w:pPr>
      <w:r w:rsidRPr="00EB778B">
        <w:t>Pendant un court moment, disons entre 1969 et 1972, la CSN a été tentée par la présentation de candidatures ouvrières, en particulier au niveau municipal (le FRAP à Montréal en 1970). Mais la puissance du PQ et l’attrait que sa plateforme exerce vont plutôt la convaincre de l’opportunité d’une non-partisanerie pro-péquiste</w:t>
      </w:r>
      <w:r>
        <w:t> </w:t>
      </w:r>
      <w:r>
        <w:rPr>
          <w:rStyle w:val="Appelnotedebasdep"/>
        </w:rPr>
        <w:footnoteReference w:id="167"/>
      </w:r>
      <w:r w:rsidRPr="00EB778B">
        <w:t>. À ce sujet, il faut noter que se développe alors, dans les courants de gauche, une nette tendance à lier solution à la question nationale, par exemple</w:t>
      </w:r>
      <w:r>
        <w:t xml:space="preserve"> [146] </w:t>
      </w:r>
      <w:r w:rsidRPr="00EB778B">
        <w:t>grâce à l’indépendance, et appui au Parti québécois. Et il faut ra</w:t>
      </w:r>
      <w:r w:rsidRPr="00EB778B">
        <w:t>p</w:t>
      </w:r>
      <w:r w:rsidRPr="00EB778B">
        <w:t>peler que les militants et les militantes attirés par des candidatures o</w:t>
      </w:r>
      <w:r w:rsidRPr="00EB778B">
        <w:t>u</w:t>
      </w:r>
      <w:r w:rsidRPr="00EB778B">
        <w:t>vrières municipales ne voient pas nécessairement leurs efforts comme divergeant de ceux que déploie le PQ à l’échelle provinci</w:t>
      </w:r>
      <w:r w:rsidRPr="00EB778B">
        <w:t>a</w:t>
      </w:r>
      <w:r w:rsidRPr="00EB778B">
        <w:t>le</w:t>
      </w:r>
      <w:r>
        <w:t> </w:t>
      </w:r>
      <w:r>
        <w:rPr>
          <w:rStyle w:val="Appelnotedebasdep"/>
        </w:rPr>
        <w:footnoteReference w:id="168"/>
      </w:r>
      <w:r w:rsidRPr="00EB778B">
        <w:t>. Très vite, le Parti québécois tend à occuper dans le système de partis tout l’espace politique à gauche.</w:t>
      </w:r>
    </w:p>
    <w:p w14:paraId="0E212CDB" w14:textId="77777777" w:rsidR="007423B7" w:rsidRPr="00EB778B" w:rsidRDefault="007423B7" w:rsidP="007423B7">
      <w:pPr>
        <w:spacing w:before="120" w:after="120"/>
        <w:jc w:val="both"/>
      </w:pPr>
      <w:r w:rsidRPr="00EB778B">
        <w:t>Durant la décennie 1970, et encore lors des élections de 1981, par-delà certains désaccords, l’ensemble du mouvement syndical québ</w:t>
      </w:r>
      <w:r w:rsidRPr="00EB778B">
        <w:t>é</w:t>
      </w:r>
      <w:r w:rsidRPr="00EB778B">
        <w:t>cois pratiquera cette non-partisanerie pro-PQ : que ce soit par l’appel direct à voter en sa faveur (FTQ) ou à battre les libéraux (CSN, CEQ)... À partir de 1973, l’option d’un parti ouvrier indépendant n’est plus sérieusement discutée à la CSN. Surtout que le Parti québécois, parti nouveau, peut se présenter à la conscience politique comme le « troisième parti » réalisé, ce qu’il ne manque pas de faire. Même les expériences de candidatures indépendantes au niveau municipal s’estompent.</w:t>
      </w:r>
    </w:p>
    <w:p w14:paraId="29C27379" w14:textId="77777777" w:rsidR="007423B7" w:rsidRPr="00EB778B" w:rsidRDefault="007423B7" w:rsidP="007423B7">
      <w:pPr>
        <w:spacing w:before="120" w:after="120"/>
        <w:jc w:val="both"/>
      </w:pPr>
      <w:r w:rsidRPr="00EB778B">
        <w:t>Pendant une douzaine d’années, ce type d’action politique équ</w:t>
      </w:r>
      <w:r w:rsidRPr="00EB778B">
        <w:t>i</w:t>
      </w:r>
      <w:r w:rsidRPr="00EB778B">
        <w:t>vaudra à confier au PQ le rôle premier de représentation partisane-électorale et d’élaboration sur la question nationale, devenue question politique dominante au pays. De sorte qu’à la fin de la décennie 1970 encore, la CSN n’a pas de position constitutionnelle précise, malgré le fait qu’elle ait dorénavant rompu avec la défense du lien fédéral et adopté une orientation nettement autonomiste</w:t>
      </w:r>
      <w:r>
        <w:t> </w:t>
      </w:r>
      <w:r>
        <w:rPr>
          <w:rStyle w:val="Appelnotedebasdep"/>
        </w:rPr>
        <w:footnoteReference w:id="169"/>
      </w:r>
      <w:r w:rsidRPr="00EB778B">
        <w:t>.</w:t>
      </w:r>
    </w:p>
    <w:p w14:paraId="23D4BF5A" w14:textId="77777777" w:rsidR="007423B7" w:rsidRPr="00EB778B" w:rsidRDefault="007423B7" w:rsidP="007423B7">
      <w:pPr>
        <w:spacing w:before="120" w:after="120"/>
        <w:jc w:val="both"/>
      </w:pPr>
      <w:r w:rsidRPr="00EB778B">
        <w:t>Avec l’arrivée au pouvoir du Parti québécois en 1976, ce positio</w:t>
      </w:r>
      <w:r w:rsidRPr="00EB778B">
        <w:t>n</w:t>
      </w:r>
      <w:r w:rsidRPr="00EB778B">
        <w:t>nement a rapidement été complété de la participation à de grandes in</w:t>
      </w:r>
      <w:r w:rsidRPr="00EB778B">
        <w:t>i</w:t>
      </w:r>
      <w:r w:rsidRPr="00EB778B">
        <w:t>tiatives de concertation et de sommets tripartites gouvernement-patronat-syndicalisme. Incontestablement, les ouvertures que manife</w:t>
      </w:r>
      <w:r w:rsidRPr="00EB778B">
        <w:t>s</w:t>
      </w:r>
      <w:r w:rsidRPr="00EB778B">
        <w:t>te alors le gouvernement péquiste à l’endroit des syndicats sont les plus grandes et les plus profondes de l’histoire de la province. Et à cela s’ajoute l’entrée au cabinet Lévesque d’hommes et de femmes issus directement du syndicalisme. En conséquence, les efforts polit</w:t>
      </w:r>
      <w:r w:rsidRPr="00EB778B">
        <w:t>i</w:t>
      </w:r>
      <w:r w:rsidRPr="00EB778B">
        <w:t>ques des syndicats du Québec, entre 1976 et 1982, seront principal</w:t>
      </w:r>
      <w:r w:rsidRPr="00EB778B">
        <w:t>e</w:t>
      </w:r>
      <w:r w:rsidRPr="00EB778B">
        <w:t>ment de pression sur les gouvernements Lévesque et de concertation avec eux.</w:t>
      </w:r>
    </w:p>
    <w:p w14:paraId="33BDA3BB" w14:textId="77777777" w:rsidR="007423B7" w:rsidRPr="00EB778B" w:rsidRDefault="007423B7" w:rsidP="007423B7">
      <w:pPr>
        <w:spacing w:before="120" w:after="120"/>
        <w:jc w:val="both"/>
      </w:pPr>
      <w:r w:rsidRPr="00EB778B">
        <w:t>À ce moment, l’implication en politique de la CSN est conforme au mode nord-américain de la non-partisanerie. Son objectif a d’abord visé la défaite des gouvernements (libéraux de Robert Bourassa), pour se transformer en une démarche qui supposait l’appui électoral au PQ, pour évoluer ensuite vers l’axe de la concertation (avec les gouvern</w:t>
      </w:r>
      <w:r w:rsidRPr="00EB778B">
        <w:t>e</w:t>
      </w:r>
      <w:r w:rsidRPr="00EB778B">
        <w:t>ments Lévesque). Je pense qu’entre 1976 et 1982, au Québec, les pe</w:t>
      </w:r>
      <w:r w:rsidRPr="00EB778B">
        <w:t>r</w:t>
      </w:r>
      <w:r w:rsidRPr="00EB778B">
        <w:t>cées politiques réalisées par le syndicalisme sur la base de la non-partisanerie représentent, comparativement, les plus fortes qu’ait pe</w:t>
      </w:r>
      <w:r w:rsidRPr="00EB778B">
        <w:t>r</w:t>
      </w:r>
      <w:r w:rsidRPr="00EB778B">
        <w:t>mises historiquement ce modèle.</w:t>
      </w:r>
    </w:p>
    <w:p w14:paraId="0D3F1414" w14:textId="77777777" w:rsidR="007423B7" w:rsidRDefault="007423B7" w:rsidP="007423B7">
      <w:pPr>
        <w:spacing w:before="120" w:after="120"/>
        <w:jc w:val="both"/>
      </w:pPr>
      <w:r>
        <w:t>[147]</w:t>
      </w:r>
    </w:p>
    <w:p w14:paraId="47F20042" w14:textId="77777777" w:rsidR="007423B7" w:rsidRPr="00EB778B" w:rsidRDefault="007423B7" w:rsidP="007423B7">
      <w:pPr>
        <w:spacing w:before="120" w:after="120"/>
        <w:jc w:val="both"/>
      </w:pPr>
      <w:r w:rsidRPr="00EB778B">
        <w:t>En tout état de cause, le rappel de cette évolution permet de mes</w:t>
      </w:r>
      <w:r w:rsidRPr="00EB778B">
        <w:t>u</w:t>
      </w:r>
      <w:r w:rsidRPr="00EB778B">
        <w:t xml:space="preserve">rer ce que signifiera pour l’action politique du syndicalisme la crise sociale de l’hiver 1982-1983 au Québec : l’affrontement direct entre les travailleurs et les travailleuses des secteurs public et para-public et le gouvernement de René Lévesque, cette profonde déchirure qui s’opère entre le mouvement ouvrier et le PQ. Pour les syndicats, elle écarte abruptement les mécanismes mêmes de leur influence politique, tant sur le plan électoral qu’au niveau des rapports de concertation établis depuis 1976-1977. </w:t>
      </w:r>
      <w:r>
        <w:t>Du coup, la pratique de la non-</w:t>
      </w:r>
      <w:r w:rsidRPr="00EB778B">
        <w:t>partisanerie devient orpheline, puisqu’aucune ouverture n’est envisagée du côté du Parti libéral. Il n’est pas de mon propos d’évaluer le prix de cette ru</w:t>
      </w:r>
      <w:r w:rsidRPr="00EB778B">
        <w:t>p</w:t>
      </w:r>
      <w:r w:rsidRPr="00EB778B">
        <w:t>ture pour le Parti québécois. À la CSN et aux syndicats, elle faisait perdre ce que les dirigeants appelaient, fort justement, tout « relais politique »</w:t>
      </w:r>
      <w:r>
        <w:t> </w:t>
      </w:r>
      <w:r>
        <w:rPr>
          <w:rStyle w:val="Appelnotedebasdep"/>
        </w:rPr>
        <w:footnoteReference w:id="170"/>
      </w:r>
      <w:r w:rsidRPr="00EB778B">
        <w:t>.</w:t>
      </w:r>
    </w:p>
    <w:p w14:paraId="2A00B846" w14:textId="77777777" w:rsidR="007423B7" w:rsidRPr="00EB778B" w:rsidRDefault="007423B7" w:rsidP="007423B7">
      <w:pPr>
        <w:spacing w:before="120" w:after="120"/>
        <w:jc w:val="both"/>
      </w:pPr>
      <w:r w:rsidRPr="00EB778B">
        <w:t>Cela étant, elle allait entraîner certains processus de réflexion pol</w:t>
      </w:r>
      <w:r w:rsidRPr="00EB778B">
        <w:t>i</w:t>
      </w:r>
      <w:r w:rsidRPr="00EB778B">
        <w:t>tique plus autonomes. En 1980, la CSN avait opté pour un « oui crit</w:t>
      </w:r>
      <w:r w:rsidRPr="00EB778B">
        <w:t>i</w:t>
      </w:r>
      <w:r w:rsidRPr="00EB778B">
        <w:t>que » à la question référendaire sur le mandat de négocier une formule de souveraineté-association. Sa propre position d’alors, qui stipulait que « la lutte contre l’oppression nationale [était] indissociable de la lutte contre l’oppression capitaliste » et que « la CSN s’inscrit dans une démarche d’appropriation par le peuple québécois des pouvoirs et institutions »</w:t>
      </w:r>
      <w:r>
        <w:t> </w:t>
      </w:r>
      <w:r>
        <w:rPr>
          <w:rStyle w:val="Appelnotedebasdep"/>
        </w:rPr>
        <w:footnoteReference w:id="171"/>
      </w:r>
      <w:r w:rsidRPr="00EB778B">
        <w:t>, n’était pas complétée d’une option constitutionnelle achevée. Compte tenu du lien non partisan au PQ, et qu’il n’y avait dans les centrales québécoises aucun courant réel pour le « non » (ni même de courant fédéraliste quelque peu visible), l’absence d’une te</w:t>
      </w:r>
      <w:r w:rsidRPr="00EB778B">
        <w:t>l</w:t>
      </w:r>
      <w:r w:rsidRPr="00EB778B">
        <w:t>le option revenait, comme on l’a dit, à confier au PQ son élaboration. Au contraire, les soubresauts constitutionnels de la deuxième moitié de la décennie 1980, et la crise du lac Meech en particulier, ont amené la CSN, par elle-même, lors de son 55</w:t>
      </w:r>
      <w:r w:rsidRPr="00EB778B">
        <w:rPr>
          <w:vertAlign w:val="superscript"/>
        </w:rPr>
        <w:t>e</w:t>
      </w:r>
      <w:r>
        <w:t xml:space="preserve"> congrès (5-</w:t>
      </w:r>
      <w:r w:rsidRPr="00EB778B">
        <w:t>11 mai 1990), à se prononcer en faveur de l’indépendance du Québec. Nous reviendrons plus bas à l’explication de ce choix. Notons toutefois que c’est dans l’autonomie face au PQ, et non du fait de l’alliance politique avec lui, que la CSN s’est prononcée pour la souveraineté</w:t>
      </w:r>
      <w:r>
        <w:t> </w:t>
      </w:r>
      <w:r>
        <w:rPr>
          <w:rStyle w:val="Appelnotedebasdep"/>
        </w:rPr>
        <w:footnoteReference w:id="172"/>
      </w:r>
      <w:r w:rsidRPr="00EB778B">
        <w:t>.</w:t>
      </w:r>
    </w:p>
    <w:p w14:paraId="78AA162A" w14:textId="77777777" w:rsidR="007423B7" w:rsidRPr="00EB778B" w:rsidRDefault="007423B7" w:rsidP="007423B7">
      <w:pPr>
        <w:spacing w:before="120" w:after="120"/>
        <w:jc w:val="both"/>
      </w:pPr>
      <w:r w:rsidRPr="00EB778B">
        <w:t>Ce choix est lourd de conséquences. Comme l’a indiqué déjà le professeur William D. Coleman, la rencontre des mouvements de r</w:t>
      </w:r>
      <w:r w:rsidRPr="00EB778B">
        <w:t>e</w:t>
      </w:r>
      <w:r w:rsidRPr="00EB778B">
        <w:t>vendications sociales et de revendications nationales au Québec conjugue « la menace la plus sérieuse à la légitimité de l’Etat canadien et à l’hégémonie de la bourgeoisie canadienne depuis l’agitation o</w:t>
      </w:r>
      <w:r w:rsidRPr="00EB778B">
        <w:t>u</w:t>
      </w:r>
      <w:r w:rsidRPr="00EB778B">
        <w:t>vrière qui suivit la fin de la Première</w:t>
      </w:r>
      <w:r>
        <w:t xml:space="preserve"> [148] </w:t>
      </w:r>
      <w:r w:rsidRPr="00EB778B">
        <w:t>Guerre »</w:t>
      </w:r>
      <w:r>
        <w:t> </w:t>
      </w:r>
      <w:r>
        <w:rPr>
          <w:rStyle w:val="Appelnotedebasdep"/>
        </w:rPr>
        <w:footnoteReference w:id="173"/>
      </w:r>
      <w:r w:rsidRPr="00EB778B">
        <w:t>. Les années 1980 se terminaient non pas dans un amoi</w:t>
      </w:r>
      <w:r w:rsidRPr="00EB778B">
        <w:t>n</w:t>
      </w:r>
      <w:r w:rsidRPr="00EB778B">
        <w:t>drissement progressif des positions critiques à l’égard du lien fédéral, depuis la distanciation d’avec le PQ, mais sur une orientation indépendantiste plus tranchée que cela n’était le cas dans les pr</w:t>
      </w:r>
      <w:r w:rsidRPr="00EB778B">
        <w:t>o</w:t>
      </w:r>
      <w:r w:rsidRPr="00EB778B">
        <w:t>grammes péquistes eux-mêmes</w:t>
      </w:r>
      <w:r>
        <w:t> </w:t>
      </w:r>
      <w:r>
        <w:rPr>
          <w:rStyle w:val="Appelnotedebasdep"/>
        </w:rPr>
        <w:footnoteReference w:id="174"/>
      </w:r>
      <w:r w:rsidRPr="00EB778B">
        <w:t>. Si l’appréciation de Coleman est juste, et je crois qu’elle l’est, la CSN inaugurait la dernière décennie du XX</w:t>
      </w:r>
      <w:r w:rsidRPr="00EB778B">
        <w:rPr>
          <w:vertAlign w:val="superscript"/>
        </w:rPr>
        <w:t>e</w:t>
      </w:r>
      <w:r w:rsidRPr="00EB778B">
        <w:t xml:space="preserve"> siècle en rompant encore plus complètement avec la signific</w:t>
      </w:r>
      <w:r w:rsidRPr="00EB778B">
        <w:t>a</w:t>
      </w:r>
      <w:r w:rsidRPr="00EB778B">
        <w:t>tion sociale et politique des origines de la CTCC. Elle n’était pas l’instrument du conservatisme au sein de la classe ouvrière, elle faisait même sienne une position éminemment subversive des bases constit</w:t>
      </w:r>
      <w:r w:rsidRPr="00EB778B">
        <w:t>u</w:t>
      </w:r>
      <w:r w:rsidRPr="00EB778B">
        <w:t>tives de l’autorité et de l’ordre politiques établis.</w:t>
      </w:r>
    </w:p>
    <w:p w14:paraId="30214710" w14:textId="77777777" w:rsidR="007423B7" w:rsidRDefault="007423B7" w:rsidP="007423B7">
      <w:pPr>
        <w:spacing w:before="120" w:after="120"/>
        <w:jc w:val="both"/>
      </w:pPr>
    </w:p>
    <w:p w14:paraId="07B009C2" w14:textId="77777777" w:rsidR="007423B7" w:rsidRPr="00EB778B" w:rsidRDefault="007423B7" w:rsidP="007423B7">
      <w:pPr>
        <w:pStyle w:val="a"/>
      </w:pPr>
      <w:r w:rsidRPr="00EB778B">
        <w:t>Sou</w:t>
      </w:r>
      <w:r>
        <w:t>veraineté et action politique :</w:t>
      </w:r>
      <w:r>
        <w:br/>
      </w:r>
      <w:r w:rsidRPr="00EB778B">
        <w:t>la nature d’une organisation (bis)</w:t>
      </w:r>
    </w:p>
    <w:p w14:paraId="0772FBE5" w14:textId="77777777" w:rsidR="007423B7" w:rsidRDefault="007423B7" w:rsidP="007423B7">
      <w:pPr>
        <w:spacing w:before="120" w:after="120"/>
        <w:jc w:val="both"/>
      </w:pPr>
    </w:p>
    <w:p w14:paraId="61363E4E" w14:textId="77777777" w:rsidR="007423B7" w:rsidRPr="00EB778B" w:rsidRDefault="007423B7" w:rsidP="007423B7">
      <w:pPr>
        <w:spacing w:before="120" w:after="120"/>
        <w:jc w:val="both"/>
      </w:pPr>
      <w:r w:rsidRPr="00EB778B">
        <w:t>L’adoption de cette position indépendantiste apparut comme la conclusion d’un cheminement dont le sens ne pouvait faire de doute, tout au long des péripéties constitutionnelles des années 1980. Elle témoigna, aussi, de la valeur qu’avait acquise l’aspiration à l’autodétermination au sein des organisations populaires du Québec. Les deux défaites majeures du gouvernement péquiste, au début de la décennie, celle de son option référendaire en 1980 puis celle du rap</w:t>
      </w:r>
      <w:r w:rsidRPr="00EB778B">
        <w:t>a</w:t>
      </w:r>
      <w:r w:rsidRPr="00EB778B">
        <w:t>triement et de la réforme de la constitution en 1982, avaient ébranlé la confiance qu’on avait en lui : le Parti québécois était-il un instrument valable pour solutionner la question nationale ?</w:t>
      </w:r>
    </w:p>
    <w:p w14:paraId="7901266D" w14:textId="77777777" w:rsidR="007423B7" w:rsidRDefault="007423B7" w:rsidP="007423B7">
      <w:pPr>
        <w:spacing w:before="120" w:after="120"/>
        <w:jc w:val="both"/>
      </w:pPr>
    </w:p>
    <w:p w14:paraId="3C2C199C" w14:textId="77777777" w:rsidR="007423B7" w:rsidRPr="00EB778B" w:rsidRDefault="007423B7" w:rsidP="007423B7">
      <w:pPr>
        <w:pStyle w:val="b"/>
      </w:pPr>
      <w:r w:rsidRPr="00EB778B">
        <w:t>L’engagement indépendantiste</w:t>
      </w:r>
    </w:p>
    <w:p w14:paraId="02DF52D0" w14:textId="77777777" w:rsidR="007423B7" w:rsidRDefault="007423B7" w:rsidP="007423B7">
      <w:pPr>
        <w:spacing w:before="120" w:after="120"/>
        <w:jc w:val="both"/>
      </w:pPr>
    </w:p>
    <w:p w14:paraId="4C78A092" w14:textId="77777777" w:rsidR="007423B7" w:rsidRPr="00EB778B" w:rsidRDefault="007423B7" w:rsidP="007423B7">
      <w:pPr>
        <w:spacing w:before="120" w:after="120"/>
        <w:jc w:val="both"/>
      </w:pPr>
      <w:r w:rsidRPr="00EB778B">
        <w:t>Suite aux résultats de 1980, les analyses émanant du mouvement ouvrier, peu nombreuses, avaient eu tendance à souligner l’insuffisance de l’engagement syndical dans la campagne référenda</w:t>
      </w:r>
      <w:r w:rsidRPr="00EB778B">
        <w:t>i</w:t>
      </w:r>
      <w:r w:rsidRPr="00EB778B">
        <w:t>re. Soit qu’on jugeait que les centrales auraient dû être plus actives dans la campagne favorable au « oui », soit, par une appréciation aux accents quelque peu différents, qu’on pensait erroné de s’en être remis au seul PQ pour faire avancer la cause souverainiste. Certains intelle</w:t>
      </w:r>
      <w:r w:rsidRPr="00EB778B">
        <w:t>c</w:t>
      </w:r>
      <w:r w:rsidRPr="00EB778B">
        <w:t>tuels de gauche exprimèrent ce point de vue</w:t>
      </w:r>
      <w:r>
        <w:t> </w:t>
      </w:r>
      <w:r>
        <w:rPr>
          <w:rStyle w:val="Appelnotedebasdep"/>
        </w:rPr>
        <w:footnoteReference w:id="175"/>
      </w:r>
      <w:r w:rsidRPr="00EB778B">
        <w:t>, et quelques syndic</w:t>
      </w:r>
      <w:r w:rsidRPr="00EB778B">
        <w:t>a</w:t>
      </w:r>
      <w:r w:rsidRPr="00EB778B">
        <w:t>listes. Ainsi, Gérald Larose, alors président du Conseil central de Mo</w:t>
      </w:r>
      <w:r w:rsidRPr="00EB778B">
        <w:t>n</w:t>
      </w:r>
      <w:r w:rsidRPr="00EB778B">
        <w:t>tréal (CCSNM),</w:t>
      </w:r>
      <w:r>
        <w:t xml:space="preserve"> [149] </w:t>
      </w:r>
      <w:r w:rsidRPr="00EB778B">
        <w:t>qui considérait les résultats référendaires comme « un échec » face à la « réaction capitaliste, fédéraliste et p</w:t>
      </w:r>
      <w:r w:rsidRPr="00EB778B">
        <w:t>a</w:t>
      </w:r>
      <w:r w:rsidRPr="00EB778B">
        <w:t>tronale », regrettait que « le mouvement syndical [se soit] pratiqu</w:t>
      </w:r>
      <w:r w:rsidRPr="00EB778B">
        <w:t>e</w:t>
      </w:r>
      <w:r w:rsidRPr="00EB778B">
        <w:t>ment désisté de la question n</w:t>
      </w:r>
      <w:r w:rsidRPr="00EB778B">
        <w:t>a</w:t>
      </w:r>
      <w:r w:rsidRPr="00EB778B">
        <w:t>tionale en faveur du Parti québécois [...] [On] ne peut plus laisser au Parti québécois le soin de définir seul l’avenir des droits et du statut du Québec » ; il faut « briser l’hégémonie du Parti québécois »</w:t>
      </w:r>
      <w:r>
        <w:t> </w:t>
      </w:r>
      <w:r>
        <w:rPr>
          <w:rStyle w:val="Appelnotedebasdep"/>
        </w:rPr>
        <w:footnoteReference w:id="176"/>
      </w:r>
      <w:r w:rsidRPr="00EB778B">
        <w:t>. Mais dans l’un et l’autre cas, on jugeait que l’implication insuffisante du syndicalisme avait diminué la force de la campagne du « oui » et l’ampleur de ses résultats.</w:t>
      </w:r>
    </w:p>
    <w:p w14:paraId="4AB4E4EC" w14:textId="77777777" w:rsidR="007423B7" w:rsidRPr="00EB778B" w:rsidRDefault="007423B7" w:rsidP="007423B7">
      <w:pPr>
        <w:spacing w:before="120" w:after="120"/>
        <w:jc w:val="both"/>
      </w:pPr>
      <w:r w:rsidRPr="00EB778B">
        <w:t>Ces critiques eurent en 1982 un premier effet concret : l’appel conjoint des trois grandes centrales syndicales en faveur de la conv</w:t>
      </w:r>
      <w:r w:rsidRPr="00EB778B">
        <w:t>o</w:t>
      </w:r>
      <w:r w:rsidRPr="00EB778B">
        <w:t>cation d’une assemblée constituante du peuple québécois (riposte à la décision de la Cour suprême qui venait de statuer que le Québec ne détenait pas de veto constitutionnel). À ce moment, le PQ ne reprenait pas ce mot d’ordre, et il avait exclu de son programme en 1977 le principe de la constituante. Sur le moment, ces nouvelles dispositions n’eurent pas d’autres développements ; mais elles confirmaient que la confiance était troublée quant à la capacité du gouvernement péquiste de faire prévaloir les aspirations constitutionnelles dont il se disait le porte-parole politique. Et elles favorisèrent le processus de distanci</w:t>
      </w:r>
      <w:r w:rsidRPr="00EB778B">
        <w:t>a</w:t>
      </w:r>
      <w:r w:rsidRPr="00EB778B">
        <w:t>tion du parti, qui surgit à l’hiver 1982-1983, dont l’impulsion fut c</w:t>
      </w:r>
      <w:r w:rsidRPr="00EB778B">
        <w:t>e</w:t>
      </w:r>
      <w:r w:rsidRPr="00EB778B">
        <w:t>pendant de nature plus spécifiquement socio-économique</w:t>
      </w:r>
      <w:r>
        <w:t> </w:t>
      </w:r>
      <w:r>
        <w:rPr>
          <w:rStyle w:val="Appelnotedebasdep"/>
        </w:rPr>
        <w:footnoteReference w:id="177"/>
      </w:r>
      <w:r w:rsidRPr="00EB778B">
        <w:t>.</w:t>
      </w:r>
    </w:p>
    <w:p w14:paraId="18BF0116" w14:textId="77777777" w:rsidR="007423B7" w:rsidRPr="00EB778B" w:rsidRDefault="007423B7" w:rsidP="007423B7">
      <w:pPr>
        <w:spacing w:before="120" w:after="120"/>
        <w:jc w:val="both"/>
      </w:pPr>
      <w:r w:rsidRPr="00EB778B">
        <w:t>Quand débutent en 1987 les discussions sur l’Accord du lac Meech, puis que s’exacerbe la crise profonde du fédéralisme qu’elles dévoilent et nourrissent à la fois, la CSN intervient, bien sûr, sur la base de cette plus grande autonomie de réflexion. L’Accord du lac Meech est rejeté parce qu’il ne satisfait pas aux besoins d’autodétermination et d’affirmation nationales et, la première des trois centrales, la CSN se prononce alors officiellement pour l'ind</w:t>
      </w:r>
      <w:r w:rsidRPr="00EB778B">
        <w:t>é</w:t>
      </w:r>
      <w:r w:rsidRPr="00EB778B">
        <w:t>pendance du Québec au printemps 1990.</w:t>
      </w:r>
    </w:p>
    <w:p w14:paraId="72996A2D" w14:textId="77777777" w:rsidR="007423B7" w:rsidRPr="00EB778B" w:rsidRDefault="007423B7" w:rsidP="007423B7">
      <w:pPr>
        <w:spacing w:before="120" w:after="120"/>
        <w:jc w:val="both"/>
      </w:pPr>
      <w:r w:rsidRPr="00EB778B">
        <w:t>L’autonomie dans l’effort d'élaboration et l’adoption de sa propre position ont renforcé le poids politique de la centrale dès 1990-1991, par exemple au sein de la Commission Bélanger-Campeau</w:t>
      </w:r>
      <w:r>
        <w:t> </w:t>
      </w:r>
      <w:r>
        <w:rPr>
          <w:rStyle w:val="Appelnotedebasdep"/>
        </w:rPr>
        <w:footnoteReference w:id="178"/>
      </w:r>
      <w:r w:rsidRPr="00EB778B">
        <w:t>. Co</w:t>
      </w:r>
      <w:r w:rsidRPr="00EB778B">
        <w:t>m</w:t>
      </w:r>
      <w:r w:rsidRPr="00EB778B">
        <w:t>me l’a rappelé la centrale récemment, le congrès de 1990 s’est « prononcé de manière non équivoque en faveur de la souveraineté et [a] donné le mandat pour que la CSN fasse la promotion de ce choix d’avenir [...]. Cette décision a été réitérée par la suite à chaque congrès »</w:t>
      </w:r>
      <w:r>
        <w:t> </w:t>
      </w:r>
      <w:r>
        <w:rPr>
          <w:rStyle w:val="Appelnotedebasdep"/>
        </w:rPr>
        <w:footnoteReference w:id="179"/>
      </w:r>
      <w:r w:rsidRPr="00EB778B">
        <w:t>). C’est ainsi qu’à l’ouverture des travaux de la Commi</w:t>
      </w:r>
      <w:r w:rsidRPr="00EB778B">
        <w:t>s</w:t>
      </w:r>
      <w:r w:rsidRPr="00EB778B">
        <w:t>sion</w:t>
      </w:r>
      <w:r>
        <w:t xml:space="preserve"> [150] </w:t>
      </w:r>
      <w:r w:rsidRPr="00EB778B">
        <w:t>Bélanger-Campeau, le président Gérald Larose pouvait avancer franchement : « Le temps est venu de nous définir sans permi</w:t>
      </w:r>
      <w:r w:rsidRPr="00EB778B">
        <w:t>s</w:t>
      </w:r>
      <w:r w:rsidRPr="00EB778B">
        <w:t>sion »</w:t>
      </w:r>
      <w:r>
        <w:t> </w:t>
      </w:r>
      <w:r>
        <w:rPr>
          <w:rStyle w:val="Appelnotedebasdep"/>
        </w:rPr>
        <w:footnoteReference w:id="180"/>
      </w:r>
      <w:r w:rsidRPr="00EB778B">
        <w:t>.</w:t>
      </w:r>
    </w:p>
    <w:p w14:paraId="028B419A" w14:textId="77777777" w:rsidR="007423B7" w:rsidRPr="00EB778B" w:rsidRDefault="007423B7" w:rsidP="007423B7">
      <w:pPr>
        <w:spacing w:before="120" w:after="120"/>
        <w:jc w:val="both"/>
      </w:pPr>
      <w:r w:rsidRPr="00EB778B">
        <w:t>Rappelant la décision du congrès de 1990, Pépin et Rioux ont écrit que la CSN avait « précisé au fil des ans son nationalisme, épousant en cela le rythme suivi par la société québécoise elle-même »</w:t>
      </w:r>
      <w:r>
        <w:t> </w:t>
      </w:r>
      <w:r>
        <w:rPr>
          <w:rStyle w:val="Appelnotedebasdep"/>
        </w:rPr>
        <w:footnoteReference w:id="181"/>
      </w:r>
      <w:r w:rsidRPr="00EB778B">
        <w:t>. Ce</w:t>
      </w:r>
      <w:r w:rsidRPr="00EB778B">
        <w:t>t</w:t>
      </w:r>
      <w:r w:rsidRPr="00EB778B">
        <w:t>te évaluation me semble, à la fois, empiriquement démontrable mais i</w:t>
      </w:r>
      <w:r w:rsidRPr="00EB778B">
        <w:t>n</w:t>
      </w:r>
      <w:r w:rsidRPr="00EB778B">
        <w:t>complète. Elle est vraie, en ce que l’appui à la souveraineté est alors nettement plus fort que dix années auparavant, mais incomplète, en ce qu’elle laisse de côté le rôle de l’analyse critique qui suivit les échecs du PQ au début des années 1980, tout comme le retard, indéniable, de l’élaboration syndicale jusque-là (tout à fait comparable à celui qu’avait signalé, en son temps, Marcel Pépin au sujet de la langue de travail). Or, on peut poser que la fonction du mouvement ouvrier, dont la CSN, n’était pas que d’épouser l’évolution de l’opinion, mais de chercher à l’instruire, à la façonner même, si on se fie aux remarques critiques qui ont suivi le référendum de 1980...</w:t>
      </w:r>
    </w:p>
    <w:p w14:paraId="33607129" w14:textId="77777777" w:rsidR="007423B7" w:rsidRPr="00EB778B" w:rsidRDefault="007423B7" w:rsidP="007423B7">
      <w:pPr>
        <w:spacing w:before="120" w:after="120"/>
        <w:jc w:val="both"/>
      </w:pPr>
      <w:r w:rsidRPr="00EB778B">
        <w:t>Durant les années 1970, les états-majors de la CSN avaient expl</w:t>
      </w:r>
      <w:r w:rsidRPr="00EB778B">
        <w:t>i</w:t>
      </w:r>
      <w:r w:rsidRPr="00EB778B">
        <w:t>qué ne pas engager la centrale dans des positions constitutionnelles précises de peur des soubresauts internes que de telles positions pou</w:t>
      </w:r>
      <w:r w:rsidRPr="00EB778B">
        <w:t>r</w:t>
      </w:r>
      <w:r w:rsidRPr="00EB778B">
        <w:t>raient occasionner. Prudence institutionnelle certes réfléchie, justifiée par le schisme des « </w:t>
      </w:r>
      <w:r>
        <w:t>3</w:t>
      </w:r>
      <w:r w:rsidRPr="00EB778B">
        <w:t>D » en 1972 et les départs de groupes impo</w:t>
      </w:r>
      <w:r w:rsidRPr="00EB778B">
        <w:t>r</w:t>
      </w:r>
      <w:r w:rsidRPr="00EB778B">
        <w:t>tants de syndiqués pendant la même période. Et on a excusé, de plus, l’absence de position par la volonté de ne pas s'inféoder à un parti. Ce dernier élément fut mis de côté par la nature même de la réflexion des années 1980. Quant à la prudence institutionnelle, peut-être de mise sur d’autres terrains, elle a cependant contribué à ce que l’élaboration marque le pas sur les problèmes de constitution. Car chacune des pr</w:t>
      </w:r>
      <w:r w:rsidRPr="00EB778B">
        <w:t>i</w:t>
      </w:r>
      <w:r w:rsidRPr="00EB778B">
        <w:t>ses de position se réclamant d’un appui à la souveraineté (dès le « oui » en 1980) a plutôt été adoptée, selon tous les journalistes, commentateurs et auteurs, dans l’enthousiasme et à la quasi-unanimité des congrès.</w:t>
      </w:r>
    </w:p>
    <w:p w14:paraId="15E1FEED" w14:textId="77777777" w:rsidR="007423B7" w:rsidRPr="00EB778B" w:rsidRDefault="007423B7" w:rsidP="007423B7">
      <w:pPr>
        <w:spacing w:before="120" w:after="120"/>
        <w:jc w:val="both"/>
      </w:pPr>
      <w:r w:rsidRPr="00EB778B">
        <w:t>Voilà pourquoi, à mon avis, il n’est pas suffisant de souligner la concordance entre l’évolution des positions de la CSN sur la question nationale et celle de l’opinion (francophone majoritaire), même si elle est effectivement repérable dans la réalité. Il y avait aussi retard pr</w:t>
      </w:r>
      <w:r w:rsidRPr="00EB778B">
        <w:t>o</w:t>
      </w:r>
      <w:r w:rsidRPr="00EB778B">
        <w:t>grammatique, dont l’une des causes durant les années 1970, paradox</w:t>
      </w:r>
      <w:r w:rsidRPr="00EB778B">
        <w:t>a</w:t>
      </w:r>
      <w:r w:rsidRPr="00EB778B">
        <w:t>lement, peut-être à première vue, fut précisément l’expérience du p</w:t>
      </w:r>
      <w:r w:rsidRPr="00EB778B">
        <w:t>é</w:t>
      </w:r>
      <w:r w:rsidRPr="00EB778B">
        <w:t>quisme que vivent à ce moment tous les courants et organismes r</w:t>
      </w:r>
      <w:r w:rsidRPr="00EB778B">
        <w:t>e</w:t>
      </w:r>
      <w:r w:rsidRPr="00EB778B">
        <w:t>vendicatifs au Québec.</w:t>
      </w:r>
    </w:p>
    <w:p w14:paraId="19FD8A17" w14:textId="77777777" w:rsidR="007423B7" w:rsidRPr="00EB778B" w:rsidRDefault="007423B7" w:rsidP="007423B7">
      <w:pPr>
        <w:spacing w:before="120" w:after="120"/>
        <w:jc w:val="both"/>
      </w:pPr>
      <w:r w:rsidRPr="00EB778B">
        <w:t xml:space="preserve">Quoi qu’il en soit, le positionnement de la centrale était maintenant radicalement modifié. Ce qui l’a amenée, depuis 1990, à approfondir sa pensée et ses conceptions, de fait l’ensemble de son programme constitutionnel. Car </w:t>
      </w:r>
      <w:r>
        <w:t xml:space="preserve">[151] </w:t>
      </w:r>
      <w:r w:rsidRPr="00EB778B">
        <w:t>non seulement débouche-t-il dorénavant sur une option spécifique et tranchée, mais la qualité de son articulation conceptuelle est nettement rehaussée : à mon avis, les termes par le</w:t>
      </w:r>
      <w:r w:rsidRPr="00EB778B">
        <w:t>s</w:t>
      </w:r>
      <w:r w:rsidRPr="00EB778B">
        <w:t>quels la CSN a défini le peuple québécois comme nation, dans la pr</w:t>
      </w:r>
      <w:r w:rsidRPr="00EB778B">
        <w:t>o</w:t>
      </w:r>
      <w:r w:rsidRPr="00EB778B">
        <w:t>position de préambule qu’elle soumit en 1995 au projet de loi sur la souveraineté du gouvernement Parizeau (en préparation du référe</w:t>
      </w:r>
      <w:r w:rsidRPr="00EB778B">
        <w:t>n</w:t>
      </w:r>
      <w:r w:rsidRPr="00EB778B">
        <w:t>dum du mois d’octobre de la même année), relèvent d’un niveau d’analyse favorablement comparable à ce qui a été produit dans que</w:t>
      </w:r>
      <w:r w:rsidRPr="00EB778B">
        <w:t>l</w:t>
      </w:r>
      <w:r w:rsidRPr="00EB778B">
        <w:t>que milieu</w:t>
      </w:r>
      <w:r>
        <w:t> </w:t>
      </w:r>
      <w:r>
        <w:rPr>
          <w:rStyle w:val="Appelnotedebasdep"/>
        </w:rPr>
        <w:footnoteReference w:id="182"/>
      </w:r>
      <w:r w:rsidRPr="00EB778B">
        <w:t>. La centrale fut par ailleurs directement intégrée à la campagne du « non » référenda</w:t>
      </w:r>
      <w:r w:rsidRPr="00EB778B">
        <w:t>i</w:t>
      </w:r>
      <w:r w:rsidRPr="00EB778B">
        <w:t>re à l’Accord de Charlottetown de 1992 (membre, comme centrale, du comité parapluie du « non »), m</w:t>
      </w:r>
      <w:r w:rsidRPr="00EB778B">
        <w:t>a</w:t>
      </w:r>
      <w:r w:rsidRPr="00EB778B">
        <w:t>nifestant une volonté d’action plus grande en faveur de ses choix constitutionnels que cela n’avait été le cas en 1980. Pour le référe</w:t>
      </w:r>
      <w:r w:rsidRPr="00EB778B">
        <w:t>n</w:t>
      </w:r>
      <w:r w:rsidRPr="00EB778B">
        <w:t>dum de 1995, tout devint encore plus év</w:t>
      </w:r>
      <w:r w:rsidRPr="00EB778B">
        <w:t>i</w:t>
      </w:r>
      <w:r w:rsidRPr="00EB778B">
        <w:t>dent.</w:t>
      </w:r>
    </w:p>
    <w:p w14:paraId="2EA74C7A" w14:textId="77777777" w:rsidR="007423B7" w:rsidRPr="00EB778B" w:rsidRDefault="007423B7" w:rsidP="007423B7">
      <w:pPr>
        <w:spacing w:before="120" w:after="120"/>
        <w:jc w:val="both"/>
      </w:pPr>
      <w:r w:rsidRPr="00EB778B">
        <w:t>À l’hiver 1995, la CSN participa, par ses conseils centraux, aux d</w:t>
      </w:r>
      <w:r w:rsidRPr="00EB778B">
        <w:t>i</w:t>
      </w:r>
      <w:r w:rsidRPr="00EB778B">
        <w:t>verses « commissions régionales sur l’avenir du Québec » convoquées par le gouvernement Parizeau, de même, comme confédération, qu’à la commission nationale (pour laquelle elle avait élaboré sa propos</w:t>
      </w:r>
      <w:r w:rsidRPr="00EB778B">
        <w:t>i</w:t>
      </w:r>
      <w:r w:rsidRPr="00EB778B">
        <w:t>tion de « préambule »). Elle se montra très active durant la campagne même du référendum, y engageant à son propre compte, selon ses chiffres, quelque mille militants et militantes, et se joignant à la dire</w:t>
      </w:r>
      <w:r w:rsidRPr="00EB778B">
        <w:t>c</w:t>
      </w:r>
      <w:r w:rsidRPr="00EB778B">
        <w:t>tion de la coalition du « oui ». Elle fut en effet membre fondateur, et l’un des premiers animateurs, du regroupement des Partenaires pour la souveraineté, « pilier important (...) à côté des partis politiques » [PQ, BQ, ADQ] du comité parapluie du « oui »</w:t>
      </w:r>
      <w:r>
        <w:t> </w:t>
      </w:r>
      <w:r>
        <w:rPr>
          <w:rStyle w:val="Appelnotedebasdep"/>
        </w:rPr>
        <w:footnoteReference w:id="183"/>
      </w:r>
      <w:r w:rsidRPr="00EB778B">
        <w:t>. On avait d’ailleurs d</w:t>
      </w:r>
      <w:r w:rsidRPr="00EB778B">
        <w:t>é</w:t>
      </w:r>
      <w:r w:rsidRPr="00EB778B">
        <w:t>cidé, à la réunion du Conseil confédéral de septembre 1995, que « la première priorité de l’année (...) serait [précisément] la campagne r</w:t>
      </w:r>
      <w:r w:rsidRPr="00EB778B">
        <w:t>é</w:t>
      </w:r>
      <w:r w:rsidRPr="00EB778B">
        <w:t>férendaire »</w:t>
      </w:r>
      <w:r>
        <w:t> </w:t>
      </w:r>
      <w:r>
        <w:rPr>
          <w:rStyle w:val="Appelnotedebasdep"/>
        </w:rPr>
        <w:footnoteReference w:id="184"/>
      </w:r>
      <w:r w:rsidRPr="00EB778B">
        <w:t>.</w:t>
      </w:r>
    </w:p>
    <w:p w14:paraId="632DC008" w14:textId="77777777" w:rsidR="007423B7" w:rsidRPr="00EB778B" w:rsidRDefault="007423B7" w:rsidP="007423B7">
      <w:pPr>
        <w:spacing w:before="120" w:after="120"/>
        <w:jc w:val="both"/>
      </w:pPr>
      <w:r w:rsidRPr="00EB778B">
        <w:t>Ce regroupement des Partenaires pour la souveraineté avait été lancé en janvier 1995 par les trois grandes centrales syndicales, par des associations</w:t>
      </w:r>
      <w:r>
        <w:t xml:space="preserve"> [152] </w:t>
      </w:r>
      <w:r w:rsidRPr="00EB778B">
        <w:t>populaires et communautaires, etc.</w:t>
      </w:r>
      <w:r>
        <w:t> </w:t>
      </w:r>
      <w:r>
        <w:rPr>
          <w:rStyle w:val="Appelnotedebasdep"/>
        </w:rPr>
        <w:footnoteReference w:id="185"/>
      </w:r>
      <w:r w:rsidRPr="00EB778B">
        <w:t>, afin de « coordonner l’implication non partisane [en faveur de l’indépendance] [...] tout au long de l’année »</w:t>
      </w:r>
      <w:r>
        <w:t> </w:t>
      </w:r>
      <w:r>
        <w:rPr>
          <w:rStyle w:val="Appelnotedebasdep"/>
        </w:rPr>
        <w:footnoteReference w:id="186"/>
      </w:r>
      <w:r w:rsidRPr="00EB778B">
        <w:t>. Il devenait, en d’autres mots, le véhicule d’une action référendaire autonome ; et il fut le moyen, aussi, d’une hom</w:t>
      </w:r>
      <w:r w:rsidRPr="00EB778B">
        <w:t>o</w:t>
      </w:r>
      <w:r w:rsidRPr="00EB778B">
        <w:t>généisation des perceptions et des orientations pour les organismes membres</w:t>
      </w:r>
      <w:r>
        <w:t> </w:t>
      </w:r>
      <w:r>
        <w:rPr>
          <w:rStyle w:val="Appelnotedebasdep"/>
        </w:rPr>
        <w:footnoteReference w:id="187"/>
      </w:r>
      <w:r w:rsidRPr="00EB778B">
        <w:t>. L’approche était donc différente de celle qui avait prév</w:t>
      </w:r>
      <w:r w:rsidRPr="00EB778B">
        <w:t>a</w:t>
      </w:r>
      <w:r w:rsidRPr="00EB778B">
        <w:t>lu à l’époque du référendum de 1980.</w:t>
      </w:r>
    </w:p>
    <w:p w14:paraId="6D2CD955" w14:textId="77777777" w:rsidR="007423B7" w:rsidRPr="00EB778B" w:rsidRDefault="007423B7" w:rsidP="007423B7">
      <w:pPr>
        <w:spacing w:before="120" w:after="120"/>
        <w:jc w:val="both"/>
      </w:pPr>
      <w:r w:rsidRPr="00EB778B">
        <w:t>Et dans le bilan que la centrale tira de la campagne référendaire de 1995, on put souligner que « le décollage du camp du « oui » [...] a été grandement tributaire de la prédominance qu’a prise la question soci</w:t>
      </w:r>
      <w:r w:rsidRPr="00EB778B">
        <w:t>a</w:t>
      </w:r>
      <w:r w:rsidRPr="00EB778B">
        <w:t>le dans l’affirmation nationale »</w:t>
      </w:r>
      <w:r>
        <w:t> </w:t>
      </w:r>
      <w:r>
        <w:rPr>
          <w:rStyle w:val="Appelnotedebasdep"/>
        </w:rPr>
        <w:footnoteReference w:id="188"/>
      </w:r>
      <w:r w:rsidRPr="00EB778B">
        <w:t>, phénomène qui s’était déployé grâce à l’implication active des organisations de revendication pop</w:t>
      </w:r>
      <w:r w:rsidRPr="00EB778B">
        <w:t>u</w:t>
      </w:r>
      <w:r w:rsidRPr="00EB778B">
        <w:t>laires, dont la CSN... Cette fois, Gérald Larose ne dressait pas un constat d’échec : « Le 30 octobre [...], il y a eu un gain historique m</w:t>
      </w:r>
      <w:r w:rsidRPr="00EB778B">
        <w:t>a</w:t>
      </w:r>
      <w:r w:rsidRPr="00EB778B">
        <w:t>jeur. Pour la première fois de notre histoire, la portion majoritaire franc</w:t>
      </w:r>
      <w:r w:rsidRPr="00EB778B">
        <w:t>o</w:t>
      </w:r>
      <w:r w:rsidRPr="00EB778B">
        <w:t>phone du Québec s’est dit “oui” pour sa propre reconnaissance co</w:t>
      </w:r>
      <w:r w:rsidRPr="00EB778B">
        <w:t>m</w:t>
      </w:r>
      <w:r w:rsidRPr="00EB778B">
        <w:t>me peuple et comme peuple francophone et donc, [...], nous sommes en prolongation »</w:t>
      </w:r>
      <w:r>
        <w:t> </w:t>
      </w:r>
      <w:r>
        <w:rPr>
          <w:rStyle w:val="Appelnotedebasdep"/>
        </w:rPr>
        <w:footnoteReference w:id="189"/>
      </w:r>
      <w:r w:rsidRPr="00EB778B">
        <w:t>.</w:t>
      </w:r>
    </w:p>
    <w:p w14:paraId="6C9A7754" w14:textId="77777777" w:rsidR="007423B7" w:rsidRPr="00EB778B" w:rsidRDefault="007423B7" w:rsidP="007423B7">
      <w:pPr>
        <w:spacing w:before="120" w:after="120"/>
        <w:jc w:val="both"/>
      </w:pPr>
      <w:r w:rsidRPr="00EB778B">
        <w:t>D’ailleurs, faisait-on remarquer, un clivage évident s’était opéré durant la campagne, « la plupart des groupes et organisations progre</w:t>
      </w:r>
      <w:r w:rsidRPr="00EB778B">
        <w:t>s</w:t>
      </w:r>
      <w:r w:rsidRPr="00EB778B">
        <w:t>sistes [...] mouvement syndical, mouvement communautaire, mouv</w:t>
      </w:r>
      <w:r w:rsidRPr="00EB778B">
        <w:t>e</w:t>
      </w:r>
      <w:r w:rsidRPr="00EB778B">
        <w:t>ment des femmes » se rassemblant du côté du « oui », alors que le « non » ralliait « une bonne partie des forces néolibérales et du milieu des affaires et de la finance »</w:t>
      </w:r>
      <w:r>
        <w:t> </w:t>
      </w:r>
      <w:r>
        <w:rPr>
          <w:rStyle w:val="Appelnotedebasdep"/>
        </w:rPr>
        <w:footnoteReference w:id="190"/>
      </w:r>
      <w:r w:rsidRPr="00EB778B">
        <w:t>. La formation des Partenaires pour la souveraineté correspondait donc à un besoin réel, et leur action avait été efficace. La « prolongation », dont parlait Gérald Larose, condu</w:t>
      </w:r>
      <w:r w:rsidRPr="00EB778B">
        <w:t>i</w:t>
      </w:r>
      <w:r w:rsidRPr="00EB778B">
        <w:t>sait ainsi la coalition des Partenaires à poursuivre ses activités « en vue d’un prochain référendum [...]. Partenaires veut placer le projet souverainiste au-dessus des intérêts des partis politiques et faire sa promotion dans une</w:t>
      </w:r>
      <w:r>
        <w:t xml:space="preserve"> [153] </w:t>
      </w:r>
      <w:r w:rsidRPr="00EB778B">
        <w:t>perspective de solidarité, de progrès social et d’épanouissement de la culture québécoise »</w:t>
      </w:r>
      <w:r>
        <w:t> </w:t>
      </w:r>
      <w:r>
        <w:rPr>
          <w:rStyle w:val="Appelnotedebasdep"/>
        </w:rPr>
        <w:footnoteReference w:id="191"/>
      </w:r>
      <w:r w:rsidRPr="00EB778B">
        <w:t>.</w:t>
      </w:r>
    </w:p>
    <w:p w14:paraId="7CE0CF9E" w14:textId="77777777" w:rsidR="007423B7" w:rsidRDefault="007423B7" w:rsidP="007423B7">
      <w:pPr>
        <w:spacing w:before="120" w:after="120"/>
        <w:jc w:val="both"/>
      </w:pPr>
    </w:p>
    <w:p w14:paraId="5789D536" w14:textId="77777777" w:rsidR="007423B7" w:rsidRPr="00EB778B" w:rsidRDefault="007423B7" w:rsidP="007423B7">
      <w:pPr>
        <w:pStyle w:val="b"/>
      </w:pPr>
      <w:r w:rsidRPr="00EB778B">
        <w:t>Le repli sur l’entreprise</w:t>
      </w:r>
    </w:p>
    <w:p w14:paraId="5DC55959" w14:textId="77777777" w:rsidR="007423B7" w:rsidRDefault="007423B7" w:rsidP="007423B7">
      <w:pPr>
        <w:spacing w:before="120" w:after="120"/>
        <w:jc w:val="both"/>
      </w:pPr>
    </w:p>
    <w:p w14:paraId="77019846" w14:textId="77777777" w:rsidR="007423B7" w:rsidRPr="00EB778B" w:rsidRDefault="007423B7" w:rsidP="007423B7">
      <w:pPr>
        <w:spacing w:before="120" w:after="120"/>
        <w:jc w:val="both"/>
      </w:pPr>
      <w:r w:rsidRPr="00EB778B">
        <w:t>Cette évolution s’inscrivait dans la recherche d’une plus grande a</w:t>
      </w:r>
      <w:r w:rsidRPr="00EB778B">
        <w:t>u</w:t>
      </w:r>
      <w:r w:rsidRPr="00EB778B">
        <w:t>tonomie de plate-forme et d’action constitutionnelles. Elle s’était nourrie durant les années 1980 du mouvement de distanciation à l’égard du PQ. Les moments forts en sont, évidemment, 1990 et 1995. Mais en même temps, la crise des rapports avec le PQ soulevait à nouveau, dans toutes ses dimensions, la question des mécanismes par lesquels le mouvement ouvrier peut assurer la représentation politique de ses intérêts et la consécration de ses droits et de ses acquis. Le bris des liens avec le Parti québécois laissait démuni : lors des élections provinciales de 1985 et 1989, il fut impossible à la CSN de marquer quelque « préférence » que ce soit entre les partis, pour employer l’expression de Jacques Rouillard</w:t>
      </w:r>
      <w:r>
        <w:t> </w:t>
      </w:r>
      <w:r>
        <w:rPr>
          <w:rStyle w:val="Appelnotedebasdep"/>
        </w:rPr>
        <w:footnoteReference w:id="192"/>
      </w:r>
      <w:r w:rsidRPr="00EB778B">
        <w:t>. Les besoins de réflexion polit</w:t>
      </w:r>
      <w:r w:rsidRPr="00EB778B">
        <w:t>i</w:t>
      </w:r>
      <w:r w:rsidRPr="00EB778B">
        <w:t>que ne relevaient pas que des questions constitutionnelles, et la pr</w:t>
      </w:r>
      <w:r w:rsidRPr="00EB778B">
        <w:t>o</w:t>
      </w:r>
      <w:r w:rsidRPr="00EB778B">
        <w:t>fonde récession de 1990-1993 le rendit encore plus évident : chômage, inégalités entre régions, pauvreté, exclusion sociale, etc.</w:t>
      </w:r>
    </w:p>
    <w:p w14:paraId="133BB9AE" w14:textId="77777777" w:rsidR="007423B7" w:rsidRPr="00EB778B" w:rsidRDefault="007423B7" w:rsidP="007423B7">
      <w:pPr>
        <w:spacing w:before="120" w:after="120"/>
        <w:jc w:val="both"/>
      </w:pPr>
      <w:r w:rsidRPr="00EB778B">
        <w:t>La période des relations privilégiées avec le PQ avait été partic</w:t>
      </w:r>
      <w:r w:rsidRPr="00EB778B">
        <w:t>u</w:t>
      </w:r>
      <w:r w:rsidRPr="00EB778B">
        <w:t>lièrement intense. Normalement, la fin abrupte d’une telle expérience devrait conduire à la recherche de nouveaux axes, des modalités d’une recomposition du modèle non partisan, ou, si cela s’avère impossible, à envisager l’option du « troisième parti ». Au moment où s’effectue la distanciation du PQ</w:t>
      </w:r>
      <w:r>
        <w:t>, une relance de la non-</w:t>
      </w:r>
      <w:r w:rsidRPr="00EB778B">
        <w:t>partisanerie n’apparaît guère praticable. Pourtant, la formation d’un nouveau parti ne sera pas non plus envisagée, sûrement parce que chaque type traditionnel de parti ouvrier est alors en crise (historique) ouverte. Le poids de l’expérience internationale pèse évidemment sur les développements de la situation québécoise. Cette crise mondiale des partis ouvriers, qui est celle aussi de leurs programmes, va d’ailleurs concourir à la réévaluation des conceptions syndicales du rapport à l’entreprise pr</w:t>
      </w:r>
      <w:r w:rsidRPr="00EB778B">
        <w:t>i</w:t>
      </w:r>
      <w:r w:rsidRPr="00EB778B">
        <w:t>vée.</w:t>
      </w:r>
    </w:p>
    <w:p w14:paraId="754F129D" w14:textId="77777777" w:rsidR="007423B7" w:rsidRPr="00EB778B" w:rsidRDefault="007423B7" w:rsidP="007423B7">
      <w:pPr>
        <w:spacing w:before="120" w:after="120"/>
        <w:jc w:val="both"/>
      </w:pPr>
      <w:r w:rsidRPr="00EB778B">
        <w:t xml:space="preserve">Toutes choses, dès la deuxième moitié des années 1980, et encore plus de 1990 à 1995, qui amèneront la CSN à réorienter son effort d’élaboration socio-économique des thèmes de la macro à ceux de la micro-économie, et de la revendication à la concertation. Les textes de réflexion alors soumis à ses congrès et à ses instances, tels </w:t>
      </w:r>
      <w:r w:rsidRPr="00EB778B">
        <w:rPr>
          <w:i/>
          <w:iCs/>
        </w:rPr>
        <w:t>Prendre les devants dans l’organisation du travail</w:t>
      </w:r>
      <w:r w:rsidRPr="00EB778B">
        <w:t xml:space="preserve"> (1992) et </w:t>
      </w:r>
      <w:r w:rsidRPr="00EB778B">
        <w:rPr>
          <w:i/>
          <w:iCs/>
        </w:rPr>
        <w:t>La réduction du temps de travail : éléments de réflexion</w:t>
      </w:r>
      <w:r w:rsidRPr="00EB778B">
        <w:t xml:space="preserve"> (1994), visent ainsi à promo</w:t>
      </w:r>
      <w:r w:rsidRPr="00EB778B">
        <w:t>u</w:t>
      </w:r>
      <w:r w:rsidRPr="00EB778B">
        <w:t>voir l’emploi à partir de la rationalité des entreprises,</w:t>
      </w:r>
      <w:r>
        <w:t xml:space="preserve"> [154] </w:t>
      </w:r>
      <w:r w:rsidRPr="00EB778B">
        <w:t>consid</w:t>
      </w:r>
      <w:r w:rsidRPr="00EB778B">
        <w:t>é</w:t>
      </w:r>
      <w:r w:rsidRPr="00EB778B">
        <w:t>rées séparément, c’est-à-dire en acceptant, par exemple, le jeu des r</w:t>
      </w:r>
      <w:r w:rsidRPr="00EB778B">
        <w:t>è</w:t>
      </w:r>
      <w:r w:rsidRPr="00EB778B">
        <w:t>gles de la concurrence locale et internationale. Les coupures gouve</w:t>
      </w:r>
      <w:r w:rsidRPr="00EB778B">
        <w:t>r</w:t>
      </w:r>
      <w:r w:rsidRPr="00EB778B">
        <w:t>nementales, la déréglementation, les privatisations, l’ouverture des frontières ont fait disparaître, en quelques années, les moyens princ</w:t>
      </w:r>
      <w:r w:rsidRPr="00EB778B">
        <w:t>i</w:t>
      </w:r>
      <w:r w:rsidRPr="00EB778B">
        <w:t>paux par lesquels les syndicats tentaient d’assurer, traditionne</w:t>
      </w:r>
      <w:r w:rsidRPr="00EB778B">
        <w:t>l</w:t>
      </w:r>
      <w:r w:rsidRPr="00EB778B">
        <w:t>lement, la prise en compte des besoins des petites gens</w:t>
      </w:r>
      <w:r>
        <w:t> </w:t>
      </w:r>
      <w:r>
        <w:rPr>
          <w:rStyle w:val="Appelnotedebasdep"/>
        </w:rPr>
        <w:footnoteReference w:id="193"/>
      </w:r>
      <w:r w:rsidRPr="00EB778B">
        <w:t>. Comme les autres centrales au Québec, la CSN a révisé ses positions en centrant alors ses perspectives économiques sur l’entreprise, et en cherchant à inscr</w:t>
      </w:r>
      <w:r w:rsidRPr="00EB778B">
        <w:t>i</w:t>
      </w:r>
      <w:r w:rsidRPr="00EB778B">
        <w:t>re les principes de développement social dans ceux de son fonctio</w:t>
      </w:r>
      <w:r w:rsidRPr="00EB778B">
        <w:t>n</w:t>
      </w:r>
      <w:r w:rsidRPr="00EB778B">
        <w:t>nement profitable</w:t>
      </w:r>
      <w:r>
        <w:t> </w:t>
      </w:r>
      <w:r>
        <w:rPr>
          <w:rStyle w:val="Appelnotedebasdep"/>
        </w:rPr>
        <w:footnoteReference w:id="194"/>
      </w:r>
      <w:r>
        <w:t>.</w:t>
      </w:r>
    </w:p>
    <w:p w14:paraId="7589F908" w14:textId="77777777" w:rsidR="007423B7" w:rsidRPr="00EB778B" w:rsidRDefault="007423B7" w:rsidP="007423B7">
      <w:pPr>
        <w:spacing w:before="120" w:after="120"/>
        <w:jc w:val="both"/>
      </w:pPr>
      <w:r w:rsidRPr="00EB778B">
        <w:t xml:space="preserve">Ce type d’orientation socio-économique ne relève pas, </w:t>
      </w:r>
      <w:r w:rsidRPr="00EB778B">
        <w:rPr>
          <w:i/>
          <w:iCs/>
        </w:rPr>
        <w:t>stricto se</w:t>
      </w:r>
      <w:r w:rsidRPr="00EB778B">
        <w:rPr>
          <w:i/>
          <w:iCs/>
        </w:rPr>
        <w:t>n</w:t>
      </w:r>
      <w:r w:rsidRPr="00EB778B">
        <w:rPr>
          <w:i/>
          <w:iCs/>
        </w:rPr>
        <w:t>su,</w:t>
      </w:r>
      <w:r w:rsidRPr="00EB778B">
        <w:t xml:space="preserve"> des formes de l’action plus spécifiquement politique d’une centr</w:t>
      </w:r>
      <w:r w:rsidRPr="00EB778B">
        <w:t>a</w:t>
      </w:r>
      <w:r w:rsidRPr="00EB778B">
        <w:t>le. Et on pourrait l’associer, hypothétiquement, à une pratique non partisane aussi bien qu’à une position de « troisième parti ». Il éloigne cependant de la conception des rapports sociaux que la CSN faisait sienne dans les années 1970 et, plus généralement, de celle qui s’était progressivement frayé un chemin, notamment depuis 1949. Surtout que, les ouvertures politiques au syndicalisme se faisant très rares, cette orientation de concertation puis de partenariat avec l’entreprise semble dorénavant imprégner l’ensemble du discours social de la ce</w:t>
      </w:r>
      <w:r w:rsidRPr="00EB778B">
        <w:t>n</w:t>
      </w:r>
      <w:r w:rsidRPr="00EB778B">
        <w:t>trale.</w:t>
      </w:r>
    </w:p>
    <w:p w14:paraId="4923AC9B" w14:textId="77777777" w:rsidR="007423B7" w:rsidRPr="00EB778B" w:rsidRDefault="007423B7" w:rsidP="007423B7">
      <w:pPr>
        <w:spacing w:before="120" w:after="120"/>
        <w:jc w:val="both"/>
      </w:pPr>
      <w:r w:rsidRPr="00EB778B">
        <w:t>Cela étant, une stratégie qui ne serait axée que sur la tentative d’insertion des besoins sociaux dans la définition des objectifs de l’entreprise privée, comme entreprise, trouverait vite ses limites. La complexité et les déterminations des rapports sociaux débordent la</w:t>
      </w:r>
      <w:r w:rsidRPr="00EB778B">
        <w:t>r</w:t>
      </w:r>
      <w:r w:rsidRPr="00EB778B">
        <w:t>gement le cadre de l’usine ou même de la firme. Le syndicalisme doit avoir prise sur l’évolution du marché du travail comme tel, pouvoir obtenir la garantie des droits syndicaux mais aussi intervenir sur « la réglementation des marchés financiers », les politiques de commerce, etc. Voilà ce que le Comité exécutif de la centrale soulevait dans son rapport au 58</w:t>
      </w:r>
      <w:r w:rsidRPr="00EB778B">
        <w:rPr>
          <w:vertAlign w:val="superscript"/>
        </w:rPr>
        <w:t>e</w:t>
      </w:r>
      <w:r w:rsidRPr="00EB778B">
        <w:t xml:space="preserve"> congrès, quand il se demandait : « Comment influencer le cours des choses ? »</w:t>
      </w:r>
      <w:r>
        <w:t> </w:t>
      </w:r>
      <w:r>
        <w:rPr>
          <w:rStyle w:val="Appelnotedebasdep"/>
        </w:rPr>
        <w:footnoteReference w:id="195"/>
      </w:r>
      <w:r w:rsidRPr="00EB778B">
        <w:t xml:space="preserve">. Et c’est pour se doter d’un moyen d’action concret que la CSN lançait un nouveau fonds de capitaux d’investissement, </w:t>
      </w:r>
      <w:r w:rsidRPr="00C05BCC">
        <w:rPr>
          <w:iCs/>
        </w:rPr>
        <w:t>Fond'</w:t>
      </w:r>
      <w:r w:rsidRPr="00EB778B">
        <w:rPr>
          <w:i/>
          <w:iCs/>
        </w:rPr>
        <w:t>action</w:t>
      </w:r>
      <w:r>
        <w:rPr>
          <w:iCs/>
        </w:rPr>
        <w:t> </w:t>
      </w:r>
      <w:r>
        <w:rPr>
          <w:rStyle w:val="Appelnotedebasdep"/>
          <w:iCs/>
        </w:rPr>
        <w:footnoteReference w:id="196"/>
      </w:r>
      <w:r w:rsidRPr="00EB778B">
        <w:rPr>
          <w:i/>
          <w:iCs/>
        </w:rPr>
        <w:t>.</w:t>
      </w:r>
    </w:p>
    <w:p w14:paraId="78A18428" w14:textId="77777777" w:rsidR="007423B7" w:rsidRPr="00EB778B" w:rsidRDefault="007423B7" w:rsidP="007423B7">
      <w:pPr>
        <w:spacing w:before="120" w:after="120"/>
        <w:jc w:val="both"/>
      </w:pPr>
      <w:r w:rsidRPr="00EB778B">
        <w:t>De même, on ne pouvait s’en remettre à la seule logique de l’entreprise pour définir les valeurs de la société et les politiques s</w:t>
      </w:r>
      <w:r w:rsidRPr="00EB778B">
        <w:t>o</w:t>
      </w:r>
      <w:r w:rsidRPr="00EB778B">
        <w:t>ciales. Le congrès de la CSN en 1996 se réunissait précisément autour du mot d’ordre et du thème « Urgence solidarités », par lequel on vo</w:t>
      </w:r>
      <w:r w:rsidRPr="00EB778B">
        <w:t>u</w:t>
      </w:r>
      <w:r w:rsidRPr="00EB778B">
        <w:t>lait établir, contre les principes du</w:t>
      </w:r>
      <w:r>
        <w:t xml:space="preserve"> [155] </w:t>
      </w:r>
      <w:r w:rsidRPr="00EB778B">
        <w:t>néolibéralisme, la préém</w:t>
      </w:r>
      <w:r w:rsidRPr="00EB778B">
        <w:t>i</w:t>
      </w:r>
      <w:r w:rsidRPr="00EB778B">
        <w:t>nence des liens interpersonnels et du sens de la collectivité, contre l’ordre des lois du marché la définition démocratique, par débats p</w:t>
      </w:r>
      <w:r w:rsidRPr="00EB778B">
        <w:t>u</w:t>
      </w:r>
      <w:r w:rsidRPr="00EB778B">
        <w:t>blics, de la réalité du Québec. « Solidarité des syndiqué-es avec les non-syndiqué-es [...], écrivait-on, des salarié-es réguliers avec les temporaires ou les précaires [...] avec ceux et ce</w:t>
      </w:r>
      <w:r w:rsidRPr="00EB778B">
        <w:t>l</w:t>
      </w:r>
      <w:r w:rsidRPr="00EB778B">
        <w:t>les qui se retrouvent au chômage. Solidarité entre les sexes, les gén</w:t>
      </w:r>
      <w:r w:rsidRPr="00EB778B">
        <w:t>é</w:t>
      </w:r>
      <w:r w:rsidRPr="00EB778B">
        <w:t>rations. Solidarité [pour] une solution équitable aux difficultés des finances publiques [...] [et] pour que la gestion de l’économie serve avant tout le progrès social. [...] Solidarité également avec les autres organisations syndic</w:t>
      </w:r>
      <w:r w:rsidRPr="00EB778B">
        <w:t>a</w:t>
      </w:r>
      <w:r w:rsidRPr="00EB778B">
        <w:t>les ainsi qu’avec les organismes communautaires et les groupes pop</w:t>
      </w:r>
      <w:r w:rsidRPr="00EB778B">
        <w:t>u</w:t>
      </w:r>
      <w:r w:rsidRPr="00EB778B">
        <w:t>laires »</w:t>
      </w:r>
      <w:r>
        <w:t>. </w:t>
      </w:r>
      <w:r>
        <w:rPr>
          <w:rStyle w:val="Appelnotedebasdep"/>
        </w:rPr>
        <w:footnoteReference w:id="197"/>
      </w:r>
    </w:p>
    <w:p w14:paraId="6757E82B" w14:textId="77777777" w:rsidR="007423B7" w:rsidRPr="00EB778B" w:rsidRDefault="007423B7" w:rsidP="007423B7">
      <w:pPr>
        <w:spacing w:before="120" w:after="120"/>
        <w:jc w:val="both"/>
      </w:pPr>
      <w:r w:rsidRPr="00EB778B">
        <w:t>Dispositions et orientations ramenant obligatoirement au champ de l’intervention en politique, parce qu’elles définissent des objectifs qui échappent aux rapports contractuels avec les entreprises et même à l’intervention de nature uniquement économique. La CSN devait se pencher sur son positionnement d’ensemble face à la gouverne de la société. Mais les conditions sont difficiles pour elle : sa responsabilité et sa fonction sociales ne permettent pas un retrait vers la neutralité électorale d’antan, la non-partisanerie ne peut plus paraître aussi pr</w:t>
      </w:r>
      <w:r w:rsidRPr="00EB778B">
        <w:t>o</w:t>
      </w:r>
      <w:r w:rsidRPr="00EB778B">
        <w:t>metteuse que dans les années 1970, alors que l’option du « troisième parti » semble soulever pour l’instant trop d’interrogations - et de di</w:t>
      </w:r>
      <w:r w:rsidRPr="00EB778B">
        <w:t>f</w:t>
      </w:r>
      <w:r w:rsidRPr="00EB778B">
        <w:t>ficultés. Comment résoudre cette impasse ?</w:t>
      </w:r>
    </w:p>
    <w:p w14:paraId="32729A5B" w14:textId="77777777" w:rsidR="007423B7" w:rsidRDefault="007423B7" w:rsidP="007423B7">
      <w:pPr>
        <w:spacing w:before="120" w:after="120"/>
        <w:jc w:val="both"/>
      </w:pPr>
    </w:p>
    <w:p w14:paraId="71985BA3" w14:textId="77777777" w:rsidR="007423B7" w:rsidRPr="00EB778B" w:rsidRDefault="007423B7" w:rsidP="007423B7">
      <w:pPr>
        <w:pStyle w:val="b"/>
      </w:pPr>
      <w:r w:rsidRPr="00EB778B">
        <w:t>La « société négociée »</w:t>
      </w:r>
    </w:p>
    <w:p w14:paraId="7D008076" w14:textId="77777777" w:rsidR="007423B7" w:rsidRDefault="007423B7" w:rsidP="007423B7">
      <w:pPr>
        <w:spacing w:before="120" w:after="120"/>
        <w:jc w:val="both"/>
      </w:pPr>
    </w:p>
    <w:p w14:paraId="174D1FA3" w14:textId="77777777" w:rsidR="007423B7" w:rsidRPr="00EB778B" w:rsidRDefault="007423B7" w:rsidP="007423B7">
      <w:pPr>
        <w:spacing w:before="120" w:after="120"/>
        <w:jc w:val="both"/>
      </w:pPr>
      <w:r w:rsidRPr="00EB778B">
        <w:t>Je pense qu’on peut cerner les idées-forces de la position politique actuelle de la centrale dans une conférence que prononça Gérald Lar</w:t>
      </w:r>
      <w:r w:rsidRPr="00EB778B">
        <w:t>o</w:t>
      </w:r>
      <w:r w:rsidRPr="00EB778B">
        <w:t>se en 1987, qu’il intitula « Pour une société négociée ». Larose partait du constat de la faiblesse politique du syndicalisme québécois, qu’il illustrait justement par son incapacité d’influencer le cours de la vie économique, par exemple son incapacité à forcer l’adoption de strat</w:t>
      </w:r>
      <w:r w:rsidRPr="00EB778B">
        <w:t>é</w:t>
      </w:r>
      <w:r w:rsidRPr="00EB778B">
        <w:t>gies particulières ou d’imposer la conclusion de grands</w:t>
      </w:r>
      <w:r>
        <w:t xml:space="preserve"> « accords n</w:t>
      </w:r>
      <w:r>
        <w:t>a</w:t>
      </w:r>
      <w:r>
        <w:t>tionaux » sur « l’</w:t>
      </w:r>
      <w:r w:rsidRPr="00EB778B">
        <w:t>investis</w:t>
      </w:r>
      <w:r>
        <w:t>sement, la mobilité de la main-</w:t>
      </w:r>
      <w:r w:rsidRPr="00EB778B">
        <w:t>d’œuvre », etc. Il fallait trouver les moyens d’une participation aux mécanismes de décision des grandes orientations, poursuivait Larose, participation qu’il entrevoyait selon la formule du tripartisme. Pour ce faire, le sy</w:t>
      </w:r>
      <w:r w:rsidRPr="00EB778B">
        <w:t>n</w:t>
      </w:r>
      <w:r w:rsidRPr="00EB778B">
        <w:t>dicalisme devait « conquérir l’autorité morale » qui lui permettrait de parler au nom de toute la population laborieuse, et il devait convaincre le gouvernement qu’il en allait de son propre « intérêt politique et s</w:t>
      </w:r>
      <w:r w:rsidRPr="00EB778B">
        <w:t>o</w:t>
      </w:r>
      <w:r w:rsidRPr="00EB778B">
        <w:t>cial » que la société s’engage dans cette direction ; cela réalisé, le p</w:t>
      </w:r>
      <w:r w:rsidRPr="00EB778B">
        <w:t>a</w:t>
      </w:r>
      <w:r w:rsidRPr="00EB778B">
        <w:t>tronat, peu enclin à ce type d’expérience, se laisserait lui-même g</w:t>
      </w:r>
      <w:r w:rsidRPr="00EB778B">
        <w:t>a</w:t>
      </w:r>
      <w:r w:rsidRPr="00EB778B">
        <w:t>gner</w:t>
      </w:r>
      <w:r>
        <w:t> </w:t>
      </w:r>
      <w:r>
        <w:rPr>
          <w:rStyle w:val="Appelnotedebasdep"/>
        </w:rPr>
        <w:footnoteReference w:id="198"/>
      </w:r>
      <w:r w:rsidRPr="00EB778B">
        <w:t>.</w:t>
      </w:r>
    </w:p>
    <w:p w14:paraId="04C371EE" w14:textId="77777777" w:rsidR="007423B7" w:rsidRPr="00EB778B" w:rsidRDefault="007423B7" w:rsidP="007423B7">
      <w:pPr>
        <w:spacing w:before="120" w:after="120"/>
        <w:jc w:val="both"/>
      </w:pPr>
      <w:r>
        <w:t>[156]</w:t>
      </w:r>
    </w:p>
    <w:p w14:paraId="58F67666" w14:textId="77777777" w:rsidR="007423B7" w:rsidRPr="00EB778B" w:rsidRDefault="007423B7" w:rsidP="007423B7">
      <w:pPr>
        <w:spacing w:before="120" w:after="120"/>
        <w:jc w:val="both"/>
      </w:pPr>
      <w:r w:rsidRPr="00EB778B">
        <w:t>À ce moment, il n’y eut pas d’avancées réelles dans cette direction. Mais la récession du début des années 1990, et les très difficiles conditions économiques et sociales vécues au Québec, l’évolution des objectifs gouvernementaux à l’égard des finances publiques et l’exacerbation de la crise constitutionnelle, dans un contexte où le syndicalisme s’est maintenu comme force sociale majeure (au Qu</w:t>
      </w:r>
      <w:r w:rsidRPr="00EB778B">
        <w:t>é</w:t>
      </w:r>
      <w:r w:rsidRPr="00EB778B">
        <w:t>bec), tout cela a créé finalement des conditions renforçant l’attrait de perspectives comme celles qui étaient mises de l’avant par Gérald L</w:t>
      </w:r>
      <w:r w:rsidRPr="00EB778B">
        <w:t>a</w:t>
      </w:r>
      <w:r w:rsidRPr="00EB778B">
        <w:t>rose.</w:t>
      </w:r>
    </w:p>
    <w:p w14:paraId="02291714" w14:textId="77777777" w:rsidR="007423B7" w:rsidRPr="00EB778B" w:rsidRDefault="007423B7" w:rsidP="007423B7">
      <w:pPr>
        <w:spacing w:before="120" w:after="120"/>
        <w:jc w:val="both"/>
      </w:pPr>
      <w:r w:rsidRPr="00EB778B">
        <w:t>Pour la CSN, l’objectif d’une « société négociée » fut manifest</w:t>
      </w:r>
      <w:r w:rsidRPr="00EB778B">
        <w:t>e</w:t>
      </w:r>
      <w:r w:rsidRPr="00EB778B">
        <w:t>ment présent dans l’élaboration sociopolitique des deux dernières a</w:t>
      </w:r>
      <w:r w:rsidRPr="00EB778B">
        <w:t>n</w:t>
      </w:r>
      <w:r w:rsidRPr="00EB778B">
        <w:t>nées. Elle réclama « une initiative » de cette nature dès « la fin de n</w:t>
      </w:r>
      <w:r w:rsidRPr="00EB778B">
        <w:t>o</w:t>
      </w:r>
      <w:r w:rsidRPr="00EB778B">
        <w:t>vembre 1995 », et applaudit à une première rencontre des acteurs s</w:t>
      </w:r>
      <w:r w:rsidRPr="00EB778B">
        <w:t>o</w:t>
      </w:r>
      <w:r w:rsidRPr="00EB778B">
        <w:t>ciaux en mars 1996. Son congrès de 1996 établit que « l’optique » de la centrale était de « contribuer (...) à la solution des problèmes de l’heure dans une [perspective] d’équité et de solidarité sociale ». Il demanda que les « groupes patronaux, qui se défilent constamment de leurs responsabilités sociales » prennent des engagements « en mati</w:t>
      </w:r>
      <w:r w:rsidRPr="00EB778B">
        <w:t>è</w:t>
      </w:r>
      <w:r w:rsidRPr="00EB778B">
        <w:t>re d’emploi ». On insista précisément sur « la nécessité d’un nouveau contrat social », défini comme « engagement des divers groupes à l’égard des objectifs de justice sociale et de démocratie ; (...) proce</w:t>
      </w:r>
      <w:r w:rsidRPr="00EB778B">
        <w:t>s</w:t>
      </w:r>
      <w:r w:rsidRPr="00EB778B">
        <w:t>sus (...) ou démarche impliquant les acteurs sociaux et visant à dég</w:t>
      </w:r>
      <w:r w:rsidRPr="00EB778B">
        <w:t>a</w:t>
      </w:r>
      <w:r w:rsidRPr="00EB778B">
        <w:t>ger des points de vue convergents ou des accords face aux questions déterminantes pour le développement social ». Fort logiquement, la CSN soutenait la convocation d’un sommet socio-économique comme celui que réunit le gouvernement Bouchard à la fin octobre 1996</w:t>
      </w:r>
      <w:r>
        <w:t> </w:t>
      </w:r>
      <w:r>
        <w:rPr>
          <w:rStyle w:val="Appelnotedebasdep"/>
        </w:rPr>
        <w:footnoteReference w:id="199"/>
      </w:r>
      <w:r w:rsidRPr="00EB778B">
        <w:t>.</w:t>
      </w:r>
    </w:p>
    <w:p w14:paraId="7D66FC94" w14:textId="77777777" w:rsidR="007423B7" w:rsidRPr="00EB778B" w:rsidRDefault="007423B7" w:rsidP="007423B7">
      <w:pPr>
        <w:spacing w:before="120" w:after="120"/>
        <w:jc w:val="both"/>
      </w:pPr>
      <w:r w:rsidRPr="00EB778B">
        <w:t>Ce sommet, regroupant « partis politiques, organisations syndic</w:t>
      </w:r>
      <w:r w:rsidRPr="00EB778B">
        <w:t>a</w:t>
      </w:r>
      <w:r w:rsidRPr="00EB778B">
        <w:t>les, associations patronales, gens d’affaires, milieu coopératif, groupes de femmes, groupes communautaires, associations étudiantes, mun</w:t>
      </w:r>
      <w:r w:rsidRPr="00EB778B">
        <w:t>i</w:t>
      </w:r>
      <w:r w:rsidRPr="00EB778B">
        <w:t>cipalités, etc. », correspondait en effet d’assez près à ce qu’avait laissé entrevoir l’idée de « société négociée ». En prévision de sa tenue, la CSN annonçait sa participation, quelques semaines plus tôt, à un F</w:t>
      </w:r>
      <w:r w:rsidRPr="00EB778B">
        <w:t>o</w:t>
      </w:r>
      <w:r w:rsidRPr="00EB778B">
        <w:t>rum de la solidarité sociale, qui chercherait à assurer « la cohésion du camp syndical et populaire », pour que « le point de vue progressiste, le point de vue des travailleurs et des travailleuses (...) puisse avoir son espace et son efficacité dans le débat public »</w:t>
      </w:r>
      <w:r>
        <w:t> </w:t>
      </w:r>
      <w:r>
        <w:rPr>
          <w:rStyle w:val="Appelnotedebasdep"/>
        </w:rPr>
        <w:footnoteReference w:id="200"/>
      </w:r>
      <w:r w:rsidRPr="00EB778B">
        <w:t>.</w:t>
      </w:r>
    </w:p>
    <w:p w14:paraId="72F4C14F" w14:textId="77777777" w:rsidR="007423B7" w:rsidRPr="00EB778B" w:rsidRDefault="007423B7" w:rsidP="007423B7">
      <w:pPr>
        <w:spacing w:before="120" w:after="120"/>
        <w:jc w:val="both"/>
      </w:pPr>
      <w:r w:rsidRPr="00EB778B">
        <w:t>Et son congrès dotait la centrale d’une plate-forme de « société n</w:t>
      </w:r>
      <w:r w:rsidRPr="00EB778B">
        <w:t>é</w:t>
      </w:r>
      <w:r w:rsidRPr="00EB778B">
        <w:t>gociée », précise et élaborée : elle prévoyait - conformément aux v</w:t>
      </w:r>
      <w:r w:rsidRPr="00EB778B">
        <w:t>a</w:t>
      </w:r>
      <w:r w:rsidRPr="00EB778B">
        <w:t>leurs sociales indiquées ci-haut - des modalités de « redressement des finances publiques » qui respecteraient la mission sociale de l’</w:t>
      </w:r>
      <w:r>
        <w:t>É</w:t>
      </w:r>
      <w:r w:rsidRPr="00EB778B">
        <w:t xml:space="preserve">tat, donc qui supposent « l’augmentation [de ses] revenus » et « l’équité fiscale », des modalités de développement </w:t>
      </w:r>
      <w:r>
        <w:t xml:space="preserve">[157] </w:t>
      </w:r>
      <w:r w:rsidRPr="00EB778B">
        <w:t>de l’emploi et des droits syndicaux qui concernait directement le patronat, pour qu’il se « compromet(te) », et l’exigence de la réduction du temps de tr</w:t>
      </w:r>
      <w:r w:rsidRPr="00EB778B">
        <w:t>a</w:t>
      </w:r>
      <w:r w:rsidRPr="00EB778B">
        <w:t>vail</w:t>
      </w:r>
      <w:r>
        <w:t> </w:t>
      </w:r>
      <w:r>
        <w:rPr>
          <w:rStyle w:val="Appelnotedebasdep"/>
        </w:rPr>
        <w:footnoteReference w:id="201"/>
      </w:r>
      <w:r w:rsidRPr="00EB778B">
        <w:t>. Cela étant, la CSN jugeait « incontournable » le problème des déficits publics, et rappelait que le but du « déficit zéro » avait été r</w:t>
      </w:r>
      <w:r w:rsidRPr="00EB778B">
        <w:t>e</w:t>
      </w:r>
      <w:r w:rsidRPr="00EB778B">
        <w:t>tenu pour l’an 2000 sur « proposition syndicale », en remplacement de l’objectif d’un « équilibre budgétaire des affaires courantes » dès 1997-1998</w:t>
      </w:r>
      <w:r>
        <w:t> </w:t>
      </w:r>
      <w:r>
        <w:rPr>
          <w:rStyle w:val="Appelnotedebasdep"/>
        </w:rPr>
        <w:footnoteReference w:id="202"/>
      </w:r>
      <w:r w:rsidRPr="00EB778B">
        <w:t>.</w:t>
      </w:r>
    </w:p>
    <w:p w14:paraId="32A8FB19" w14:textId="77777777" w:rsidR="007423B7" w:rsidRPr="00EB778B" w:rsidRDefault="007423B7" w:rsidP="007423B7">
      <w:pPr>
        <w:spacing w:before="120" w:after="120"/>
        <w:jc w:val="both"/>
      </w:pPr>
      <w:r w:rsidRPr="00EB778B">
        <w:t>Il peut sembler étonnant que la centrale partage, simultanément, une orientation de rupture de l’ordre politique (par l’indépendance) et une orientation de concertation et de participation au niveau socio-économique. La réconciliation de ces deux types d’orientation, c’est évidemment le terrain de la souveraineté du Québec qui l’offre a</w:t>
      </w:r>
      <w:r w:rsidRPr="00EB778B">
        <w:t>u</w:t>
      </w:r>
      <w:r w:rsidRPr="00EB778B">
        <w:t>jourd’hui : le terrain de l’effort commun, avec un gouvernement ind</w:t>
      </w:r>
      <w:r w:rsidRPr="00EB778B">
        <w:t>é</w:t>
      </w:r>
      <w:r w:rsidRPr="00EB778B">
        <w:t>pendantiste, pour la conquête et l’aménagement d’un Québec souv</w:t>
      </w:r>
      <w:r w:rsidRPr="00EB778B">
        <w:t>e</w:t>
      </w:r>
      <w:r w:rsidRPr="00EB778B">
        <w:t>rain. La réalisation la plus achevée du principe de la « société nég</w:t>
      </w:r>
      <w:r w:rsidRPr="00EB778B">
        <w:t>o</w:t>
      </w:r>
      <w:r w:rsidRPr="00EB778B">
        <w:t>ciée » serait sûrement la participation de plein droit de la centrale à l’établissement de ce Québec souverain, c’est-à-dire à la négociation de ses grandes caractéristiques sociales et politiques (grâce à la convocation d’une assemblée constituante, par exemple). Entre temps, on accepte l’effort conjoint avec un gouvernement qui dit préparer les conditions de la souveraineté.</w:t>
      </w:r>
    </w:p>
    <w:p w14:paraId="17B5AA41" w14:textId="77777777" w:rsidR="007423B7" w:rsidRPr="00EB778B" w:rsidRDefault="007423B7" w:rsidP="007423B7">
      <w:pPr>
        <w:spacing w:before="120" w:after="120"/>
        <w:jc w:val="both"/>
      </w:pPr>
      <w:r w:rsidRPr="00EB778B">
        <w:t>Le gouvernement Bouchard tient lui-même à souligner que ses orientations économiques et budgétaires, notamment les amputations dans les services sociaux et médicaux, sont articulés à une politique d’accès à la souveraineté. Il est le premier gouvernement péquiste à utiliser si systématiquement, et de cette façon, l’argument de sa pos</w:t>
      </w:r>
      <w:r w:rsidRPr="00EB778B">
        <w:t>i</w:t>
      </w:r>
      <w:r w:rsidRPr="00EB778B">
        <w:t>tion constitutionnelle. Et il est évident que c’est la promesse de l’indépendance, essentiellement, qui lui vaut de bonnes dispositions des organismes syndicaux et populaires. À ma connaissance, les ce</w:t>
      </w:r>
      <w:r w:rsidRPr="00EB778B">
        <w:t>n</w:t>
      </w:r>
      <w:r w:rsidRPr="00EB778B">
        <w:t>trales syndicales du Québec sont les seules, présentement, à accepter aussi explicitement la nécessité d’une contraction absolue du déficit annuel, et aussi rapide.</w:t>
      </w:r>
    </w:p>
    <w:p w14:paraId="2F512D9F" w14:textId="77777777" w:rsidR="007423B7" w:rsidRPr="00EB778B" w:rsidRDefault="007423B7" w:rsidP="007423B7">
      <w:pPr>
        <w:spacing w:before="120" w:after="120"/>
        <w:jc w:val="both"/>
      </w:pPr>
      <w:r w:rsidRPr="00EB778B">
        <w:t>Dans ce cadre, on peut affirmer que l’action politique de la CSN tend à quitter la non-partisanerie et à se rapprocher de formules hist</w:t>
      </w:r>
      <w:r w:rsidRPr="00EB778B">
        <w:t>o</w:t>
      </w:r>
      <w:r w:rsidRPr="00EB778B">
        <w:t>riques « d’union nationale » (au Québec, en vue de la réalisation de l’indépendance) entre représentants de courants et de groupes sociaux différents ... Mais je ne pense pas que nous soyons d’ores et déjà re</w:t>
      </w:r>
      <w:r w:rsidRPr="00EB778B">
        <w:t>n</w:t>
      </w:r>
      <w:r w:rsidRPr="00EB778B">
        <w:t>dus à cette étape, la participation des syndicats à la gouverne de la s</w:t>
      </w:r>
      <w:r w:rsidRPr="00EB778B">
        <w:t>o</w:t>
      </w:r>
      <w:r w:rsidRPr="00EB778B">
        <w:t>ciété n’étant pas suffisamment concrétisée. Mais il y a incontestabl</w:t>
      </w:r>
      <w:r w:rsidRPr="00EB778B">
        <w:t>e</w:t>
      </w:r>
      <w:r w:rsidRPr="00EB778B">
        <w:t>ment des racines à cet effet, les sommets économiques, les négoci</w:t>
      </w:r>
      <w:r w:rsidRPr="00EB778B">
        <w:t>a</w:t>
      </w:r>
      <w:r w:rsidRPr="00EB778B">
        <w:t>tions directes, etc. modelant davantage la vie politique que les discu</w:t>
      </w:r>
      <w:r w:rsidRPr="00EB778B">
        <w:t>s</w:t>
      </w:r>
      <w:r w:rsidRPr="00EB778B">
        <w:t>sions en Chambre avec le PLQ, et pesant très certainement (ju</w:t>
      </w:r>
      <w:r w:rsidRPr="00EB778B">
        <w:t>s</w:t>
      </w:r>
      <w:r w:rsidRPr="00EB778B">
        <w:t>qu’où ?) sur les relations internes au Cabinet. Voilà un modèle de « société négociée » qui n’avait pas été envisagé comme tel, mais qui pourrait devenir sa première manifestation.</w:t>
      </w:r>
    </w:p>
    <w:p w14:paraId="584FF478" w14:textId="77777777" w:rsidR="007423B7" w:rsidRPr="00EB778B" w:rsidRDefault="007423B7" w:rsidP="007423B7">
      <w:pPr>
        <w:spacing w:before="120" w:after="120"/>
        <w:jc w:val="both"/>
      </w:pPr>
      <w:r>
        <w:t>[158]</w:t>
      </w:r>
    </w:p>
    <w:p w14:paraId="0E6272EB" w14:textId="77777777" w:rsidR="007423B7" w:rsidRPr="00EB778B" w:rsidRDefault="007423B7" w:rsidP="007423B7">
      <w:pPr>
        <w:spacing w:before="120" w:after="120"/>
        <w:jc w:val="both"/>
      </w:pPr>
      <w:r w:rsidRPr="00EB778B">
        <w:t>Compte tenu du rôle que permet au Parti québécois son option constitutionnelle dans l’arène politique, les centrales syndicales, m</w:t>
      </w:r>
      <w:r w:rsidRPr="00EB778B">
        <w:t>ê</w:t>
      </w:r>
      <w:r w:rsidRPr="00EB778B">
        <w:t>me après 1982-1983, se sont toujours reconnu davantage d’affinités avec lui qu’avec les libéraux. Au tournant de la décennie 1990, elles pratiquaient une non-partisanerie teintée d’appui critique au PQ. Au moment où j’écris ces lignes (février 1997), il faut plutôt considérer, je crois, que l’intervention politique de la CSN oscille entre des fo</w:t>
      </w:r>
      <w:r w:rsidRPr="00EB778B">
        <w:t>r</w:t>
      </w:r>
      <w:r w:rsidRPr="00EB778B">
        <w:t>mules de non-partisanerie (qui ne peuvent plus donner ce qu’on en attendait durant les années 1970) et une mécanique d’union nationale avec le gouvernement Bouchard : c’est-à-dire, entre la non-partisanerie et une situation où la centrale, par elle-même, assumerait la fonction d’un parti.</w:t>
      </w:r>
    </w:p>
    <w:p w14:paraId="71DF543F" w14:textId="77777777" w:rsidR="007423B7" w:rsidRPr="00EB778B" w:rsidRDefault="007423B7" w:rsidP="007423B7">
      <w:pPr>
        <w:spacing w:before="120" w:after="120"/>
        <w:jc w:val="both"/>
      </w:pPr>
      <w:r w:rsidRPr="00EB778B">
        <w:t>Cette fonction relève indéniablement de la volonté de représent</w:t>
      </w:r>
      <w:r w:rsidRPr="00EB778B">
        <w:t>a</w:t>
      </w:r>
      <w:r w:rsidRPr="00EB778B">
        <w:t>tion politique des besoins populaires, ouvriers et syndicaux. Il ne s’agit pas de l’option du « troisième parti », puisque la centrale ne crée pas une nouvelle formation. Mais il s’agit d’une situation inédite où la CSN pourrait assumer des responsabilités qui dépendent de la gouverne politique de la société, donc où elle s’acquitterait de tâches habituellement confiées aux partis en régime parlementaire. Évolution qui correspond, manifestement, à l’insuffisance constatée aujourd’hui des méthodes non partisanes, et à l’hésitation historique du mouv</w:t>
      </w:r>
      <w:r w:rsidRPr="00EB778B">
        <w:t>e</w:t>
      </w:r>
      <w:r w:rsidRPr="00EB778B">
        <w:t>ment ouvrier québécois à s’engager dans la construction de son propre parti.</w:t>
      </w:r>
    </w:p>
    <w:p w14:paraId="1FAFDB8A" w14:textId="77777777" w:rsidR="007423B7" w:rsidRDefault="007423B7" w:rsidP="007423B7">
      <w:pPr>
        <w:spacing w:before="120" w:after="120"/>
        <w:jc w:val="both"/>
      </w:pPr>
    </w:p>
    <w:p w14:paraId="38861147" w14:textId="77777777" w:rsidR="007423B7" w:rsidRPr="00EB778B" w:rsidRDefault="007423B7" w:rsidP="007423B7">
      <w:pPr>
        <w:pStyle w:val="b"/>
      </w:pPr>
      <w:r w:rsidRPr="00EB778B">
        <w:t>Besoins sociaux et tensions politiques</w:t>
      </w:r>
    </w:p>
    <w:p w14:paraId="0A51A9F6" w14:textId="77777777" w:rsidR="007423B7" w:rsidRDefault="007423B7" w:rsidP="007423B7">
      <w:pPr>
        <w:spacing w:before="120" w:after="120"/>
        <w:jc w:val="both"/>
      </w:pPr>
    </w:p>
    <w:p w14:paraId="79F1FBAF" w14:textId="77777777" w:rsidR="007423B7" w:rsidRPr="00EB778B" w:rsidRDefault="007423B7" w:rsidP="007423B7">
      <w:pPr>
        <w:spacing w:before="120" w:after="120"/>
        <w:jc w:val="both"/>
      </w:pPr>
      <w:r w:rsidRPr="00EB778B">
        <w:t>En cette fin de XX</w:t>
      </w:r>
      <w:r w:rsidRPr="00EB778B">
        <w:rPr>
          <w:vertAlign w:val="superscript"/>
        </w:rPr>
        <w:t>e</w:t>
      </w:r>
      <w:r w:rsidRPr="00EB778B">
        <w:t xml:space="preserve"> siècle, les considérations de programme, qui ont amené la CSN à se joindre aux Partenaires pour la souveraineté et défini le sens de ses revendications au Sommet sur l’économie et l’emploi de l’automne 1996, procèdent du rôle qu’elle a progressiv</w:t>
      </w:r>
      <w:r w:rsidRPr="00EB778B">
        <w:t>e</w:t>
      </w:r>
      <w:r w:rsidRPr="00EB778B">
        <w:t>ment acquis au fil de son histoire. Un rôle qui est représenté a</w:t>
      </w:r>
      <w:r w:rsidRPr="00EB778B">
        <w:t>u</w:t>
      </w:r>
      <w:r w:rsidRPr="00EB778B">
        <w:t>jourd’hui par sa qualité d’organisme constitutif majeur du mouvement ouvrier au Québec. Les éléments de contradiction que le professeur Rouillard avait décelés dans la première phase de l’existence de la CTCC-CSN ont été résolus. Mais cela ne signifie pas que l’histoire se déroule dorénavant de manière linéaire. En ce moment, il semble a</w:t>
      </w:r>
      <w:r w:rsidRPr="00EB778B">
        <w:t>s</w:t>
      </w:r>
      <w:r w:rsidRPr="00EB778B">
        <w:t>sez évident que la dynamique des perspectives caractérisées ici « d’union nationale » entraîne d’elle-même certaines difficultés.</w:t>
      </w:r>
    </w:p>
    <w:p w14:paraId="5351670D" w14:textId="77777777" w:rsidR="007423B7" w:rsidRPr="00EB778B" w:rsidRDefault="007423B7" w:rsidP="007423B7">
      <w:pPr>
        <w:spacing w:before="120" w:after="120"/>
        <w:jc w:val="both"/>
      </w:pPr>
      <w:r w:rsidRPr="00EB778B">
        <w:t>Faisant sien l’objectif du « déficit zéro »</w:t>
      </w:r>
      <w:r>
        <w:t> </w:t>
      </w:r>
      <w:r>
        <w:rPr>
          <w:rStyle w:val="Appelnotedebasdep"/>
        </w:rPr>
        <w:footnoteReference w:id="203"/>
      </w:r>
      <w:r w:rsidRPr="00EB778B">
        <w:t>, la CSN réclamait à son 58</w:t>
      </w:r>
      <w:r w:rsidRPr="00EB778B">
        <w:rPr>
          <w:vertAlign w:val="superscript"/>
        </w:rPr>
        <w:t>e</w:t>
      </w:r>
      <w:r w:rsidRPr="00EB778B">
        <w:t xml:space="preserve"> congrès qu’il ne soit pas atteint par la seule méthode des a</w:t>
      </w:r>
      <w:r w:rsidRPr="00EB778B">
        <w:t>m</w:t>
      </w:r>
      <w:r w:rsidRPr="00EB778B">
        <w:t>put</w:t>
      </w:r>
      <w:r w:rsidRPr="00EB778B">
        <w:t>a</w:t>
      </w:r>
      <w:r w:rsidRPr="00EB778B">
        <w:t xml:space="preserve">tions de dépenses mais aussi par </w:t>
      </w:r>
      <w:r>
        <w:t>l’augmentation des revenus de l’</w:t>
      </w:r>
      <w:r w:rsidRPr="00EB778B">
        <w:t>État, au moyen notamment d’une fiscalité plus progressive</w:t>
      </w:r>
      <w:r>
        <w:t> </w:t>
      </w:r>
      <w:r>
        <w:rPr>
          <w:rStyle w:val="Appelnotedebasdep"/>
        </w:rPr>
        <w:footnoteReference w:id="204"/>
      </w:r>
      <w:r w:rsidRPr="00EB778B">
        <w:t>. Le gouve</w:t>
      </w:r>
      <w:r w:rsidRPr="00EB778B">
        <w:t>r</w:t>
      </w:r>
      <w:r w:rsidRPr="00EB778B">
        <w:t>nement proposa plutôt un plan</w:t>
      </w:r>
      <w:r>
        <w:t xml:space="preserve"> [159] </w:t>
      </w:r>
      <w:r w:rsidRPr="00EB778B">
        <w:t>draconien de coupures, que la CSN et les autres c</w:t>
      </w:r>
      <w:r>
        <w:t>entrales refusèrent ; « Faites-</w:t>
      </w:r>
      <w:r w:rsidRPr="00EB778B">
        <w:t>nous des su</w:t>
      </w:r>
      <w:r w:rsidRPr="00EB778B">
        <w:t>g</w:t>
      </w:r>
      <w:r w:rsidRPr="00EB778B">
        <w:t>gestions », aurait alors dit le Premier m</w:t>
      </w:r>
      <w:r w:rsidRPr="00EB778B">
        <w:t>i</w:t>
      </w:r>
      <w:r w:rsidRPr="00EB778B">
        <w:t>nistre Bouchard, puisque « tout [...] est sur la table », ajoutait le prés</w:t>
      </w:r>
      <w:r w:rsidRPr="00EB778B">
        <w:t>i</w:t>
      </w:r>
      <w:r w:rsidRPr="00EB778B">
        <w:t>dent du Conseil du trésor, le ministre Jacques Léonard</w:t>
      </w:r>
      <w:r>
        <w:t> </w:t>
      </w:r>
      <w:r>
        <w:rPr>
          <w:rStyle w:val="Appelnotedebasdep"/>
        </w:rPr>
        <w:footnoteReference w:id="205"/>
      </w:r>
      <w:r w:rsidRPr="00EB778B">
        <w:t>. Dix jours plus tard, effectivement, la CSN proposa huit mesures fiscales très concrètes et paraissant répo</w:t>
      </w:r>
      <w:r w:rsidRPr="00EB778B">
        <w:t>n</w:t>
      </w:r>
      <w:r w:rsidRPr="00EB778B">
        <w:t>dre à l’invitation du ministre Léonard et du Premier ministre Bo</w:t>
      </w:r>
      <w:r w:rsidRPr="00EB778B">
        <w:t>u</w:t>
      </w:r>
      <w:r w:rsidRPr="00EB778B">
        <w:t>chard. Mais le ministre Léonard, à ce m</w:t>
      </w:r>
      <w:r w:rsidRPr="00EB778B">
        <w:t>o</w:t>
      </w:r>
      <w:r w:rsidRPr="00EB778B">
        <w:t>ment, répliqua que, bien qu’intéressantes, les propositions de la CSN ne s</w:t>
      </w:r>
      <w:r w:rsidRPr="00EB778B">
        <w:t>e</w:t>
      </w:r>
      <w:r w:rsidRPr="00EB778B">
        <w:t>raient pourtant considérées qu'après qu’on ait réduit les dépenses de l’État</w:t>
      </w:r>
      <w:r>
        <w:t> </w:t>
      </w:r>
      <w:r>
        <w:rPr>
          <w:rStyle w:val="Appelnotedebasdep"/>
        </w:rPr>
        <w:footnoteReference w:id="206"/>
      </w:r>
      <w:r w:rsidRPr="00EB778B">
        <w:t>...</w:t>
      </w:r>
    </w:p>
    <w:p w14:paraId="74EB4EF0" w14:textId="77777777" w:rsidR="007423B7" w:rsidRPr="00EB778B" w:rsidRDefault="007423B7" w:rsidP="007423B7">
      <w:pPr>
        <w:spacing w:before="120" w:after="120"/>
        <w:jc w:val="both"/>
      </w:pPr>
      <w:r w:rsidRPr="00EB778B">
        <w:t>Le gouvernement, bien sûr, malgré la participation au Sommet de l’automne 1996 et la volonté de concertation manifestée (notamment) par la CSN, se gardait la prérogative de la décision. Et il avait fait ses choix. Cette issue ne pouvait qu’entraîner d’énormes tensions, compte tenu des intérêts et des aspirations que porte la CSN comme organis</w:t>
      </w:r>
      <w:r w:rsidRPr="00EB778B">
        <w:t>a</w:t>
      </w:r>
      <w:r w:rsidRPr="00EB778B">
        <w:t>tion ouvrière. D’où, sûrement, le thème de la réunion spéciale du Conseil confédéral de la centrale en janvier 1997 : « Refaire l’unité sur l’essentiel »</w:t>
      </w:r>
      <w:r>
        <w:t> </w:t>
      </w:r>
      <w:r>
        <w:rPr>
          <w:rStyle w:val="Appelnotedebasdep"/>
        </w:rPr>
        <w:footnoteReference w:id="207"/>
      </w:r>
      <w:r w:rsidRPr="00EB778B">
        <w:t>... Les décisions et les actions qui relèvent de l’orientation politique de la concertation, voire « d’union nationale », ont en effet une obligation de résultat, dont la mesure reste inséparable de la nature sociale contemporaine de la CSN.</w:t>
      </w:r>
    </w:p>
    <w:p w14:paraId="024038A4" w14:textId="77777777" w:rsidR="007423B7" w:rsidRPr="00EB778B" w:rsidRDefault="007423B7" w:rsidP="007423B7">
      <w:pPr>
        <w:spacing w:before="120" w:after="120"/>
        <w:jc w:val="both"/>
      </w:pPr>
      <w:r w:rsidRPr="00EB778B">
        <w:t>On peut avancer qu’une démarche concrète d’accession à la souv</w:t>
      </w:r>
      <w:r w:rsidRPr="00EB778B">
        <w:t>e</w:t>
      </w:r>
      <w:r w:rsidRPr="00EB778B">
        <w:t>raineté du Québec servirait fortement le principe de la concertation, et l’acceptation de ses conditions - pas nécessairement du seul côté sy</w:t>
      </w:r>
      <w:r w:rsidRPr="00EB778B">
        <w:t>n</w:t>
      </w:r>
      <w:r w:rsidRPr="00EB778B">
        <w:t>dical. Mais au début de l’année 1997, la situation était plutôt tendue entre la nature des besoins et des intérêts mis de l’avant par la CSN et la pra</w:t>
      </w:r>
      <w:r>
        <w:t>tique de la concertation socio-</w:t>
      </w:r>
      <w:r w:rsidRPr="00EB778B">
        <w:t>politique. Vérité présente de l’intervention en politique de la centrale, la direction que prendront ses développements n’est cependant ni nécessaire, ni inéluctable.</w:t>
      </w:r>
    </w:p>
    <w:p w14:paraId="74C98AF8" w14:textId="77777777" w:rsidR="007423B7" w:rsidRDefault="007423B7" w:rsidP="007423B7">
      <w:pPr>
        <w:spacing w:before="120" w:after="120"/>
        <w:jc w:val="both"/>
      </w:pPr>
    </w:p>
    <w:p w14:paraId="72E5506B" w14:textId="77777777" w:rsidR="007423B7" w:rsidRPr="00EB778B" w:rsidRDefault="007423B7" w:rsidP="007423B7">
      <w:pPr>
        <w:pStyle w:val="a"/>
      </w:pPr>
      <w:r w:rsidRPr="00EB778B">
        <w:t>Quelques considérations complémentaires</w:t>
      </w:r>
    </w:p>
    <w:p w14:paraId="624B013F" w14:textId="77777777" w:rsidR="007423B7" w:rsidRDefault="007423B7" w:rsidP="007423B7">
      <w:pPr>
        <w:spacing w:before="120" w:after="120"/>
        <w:jc w:val="both"/>
      </w:pPr>
    </w:p>
    <w:p w14:paraId="727BA8C6" w14:textId="77777777" w:rsidR="007423B7" w:rsidRPr="00EB778B" w:rsidRDefault="007423B7" w:rsidP="007423B7">
      <w:pPr>
        <w:spacing w:before="120" w:after="120"/>
        <w:jc w:val="both"/>
      </w:pPr>
      <w:r w:rsidRPr="00EB778B">
        <w:t>J’ai essayé de m’en tenir, au long de ce texte, à l’étude de l’intervention politique de la CSN en tant que telle, sans m’arrêter à l’évolution plus globale de la société québécoise, sa société de réf</w:t>
      </w:r>
      <w:r w:rsidRPr="00EB778B">
        <w:t>é</w:t>
      </w:r>
      <w:r w:rsidRPr="00EB778B">
        <w:t>rence. Une étape supérieure d’analyse</w:t>
      </w:r>
      <w:r>
        <w:t xml:space="preserve"> [160] </w:t>
      </w:r>
      <w:r w:rsidRPr="00EB778B">
        <w:t>exigerait, maintenant, qu’on mette en relation les transformations qu’elles connaissent et qu’elles ont l’une et l’autre connues. Ainsi, les grands projets de concertation du gouvernement Bouchard supposent la participation de l’entreprise privée. Le patronat refuse, très major</w:t>
      </w:r>
      <w:r w:rsidRPr="00EB778B">
        <w:t>i</w:t>
      </w:r>
      <w:r w:rsidRPr="00EB778B">
        <w:t>tairement, l’option de la souveraineté, ce qui ne l’empêche pas de peser de toutes ses ex</w:t>
      </w:r>
      <w:r w:rsidRPr="00EB778B">
        <w:t>i</w:t>
      </w:r>
      <w:r w:rsidRPr="00EB778B">
        <w:t>gences sur le gouvernement, qui a par ailleurs sa propre orientation socio-économique. La présence des centrales, et spécifiquement celle de la CSN, serait difficilement envisageable, quant à elle, si elle n’était liée, de quelque façon aujourd’hui, à la promesse de la souv</w:t>
      </w:r>
      <w:r w:rsidRPr="00EB778B">
        <w:t>e</w:t>
      </w:r>
      <w:r w:rsidRPr="00EB778B">
        <w:t>raineté. L’avenir de l’action politique à la CSN est donc, pour une la</w:t>
      </w:r>
      <w:r w:rsidRPr="00EB778B">
        <w:t>r</w:t>
      </w:r>
      <w:r w:rsidRPr="00EB778B">
        <w:t>ge part, conditionné par le résultat des orientations actuelles du go</w:t>
      </w:r>
      <w:r w:rsidRPr="00EB778B">
        <w:t>u</w:t>
      </w:r>
      <w:r w:rsidRPr="00EB778B">
        <w:t>vernement Bouchard...</w:t>
      </w:r>
    </w:p>
    <w:p w14:paraId="0D069A6F" w14:textId="77777777" w:rsidR="007423B7" w:rsidRPr="00EB778B" w:rsidRDefault="007423B7" w:rsidP="007423B7">
      <w:pPr>
        <w:spacing w:before="120" w:after="120"/>
        <w:jc w:val="both"/>
      </w:pPr>
      <w:r w:rsidRPr="00EB778B">
        <w:t>Autre exemple : l’intervention sociale et politique, la construction même de son organisation, ont permis à la CSN d’être partie prenante de la définition du Québec contemporain. Elle a tenu un rôle majeur dans les processus profonds de démocratisation de la vie publique et sociale au Québec, singulièrement durant les années 1960 et 1970. Plusieurs l’ont souligné déjà</w:t>
      </w:r>
      <w:r>
        <w:t> </w:t>
      </w:r>
      <w:r>
        <w:rPr>
          <w:rStyle w:val="Appelnotedebasdep"/>
        </w:rPr>
        <w:footnoteReference w:id="208"/>
      </w:r>
      <w:r w:rsidRPr="00EB778B">
        <w:t>, mais il faut à nouveau rappeler qu’elle contribue massivement alors à l’éducation, à l’éveil social, à la participation à la vie collective de dizaines, voire de centaines de mi</w:t>
      </w:r>
      <w:r w:rsidRPr="00EB778B">
        <w:t>l</w:t>
      </w:r>
      <w:r w:rsidRPr="00EB778B">
        <w:t>liers de « petites gens », en plus de favoriser l’obtention de gains éc</w:t>
      </w:r>
      <w:r w:rsidRPr="00EB778B">
        <w:t>o</w:t>
      </w:r>
      <w:r w:rsidRPr="00EB778B">
        <w:t>nomiques et sociaux déterminants. Son influence politique déborde donc le cadre des seuls rapports patronat-gouvernement-syndicats, pour modifier la texture même de la vie démocratique.</w:t>
      </w:r>
    </w:p>
    <w:p w14:paraId="515F5A62" w14:textId="77777777" w:rsidR="007423B7" w:rsidRPr="00EB778B" w:rsidRDefault="007423B7" w:rsidP="007423B7">
      <w:pPr>
        <w:spacing w:before="120" w:after="120"/>
        <w:jc w:val="both"/>
      </w:pPr>
      <w:r w:rsidRPr="00EB778B">
        <w:t>Cela posé, il convient aussi, à ce stade, de signaler certains él</w:t>
      </w:r>
      <w:r w:rsidRPr="00EB778B">
        <w:t>é</w:t>
      </w:r>
      <w:r w:rsidRPr="00EB778B">
        <w:t>ments qui semblent inachevés dans la pensée politique de la CSN, et qui ont trait pourtant à des aspects importants de la réalité contemp</w:t>
      </w:r>
      <w:r w:rsidRPr="00EB778B">
        <w:t>o</w:t>
      </w:r>
      <w:r w:rsidRPr="00EB778B">
        <w:t>raine.</w:t>
      </w:r>
    </w:p>
    <w:p w14:paraId="521B3512" w14:textId="77777777" w:rsidR="007423B7" w:rsidRPr="00EB778B" w:rsidRDefault="007423B7" w:rsidP="007423B7">
      <w:pPr>
        <w:spacing w:before="120" w:after="120"/>
        <w:jc w:val="both"/>
      </w:pPr>
      <w:r w:rsidRPr="00EB778B">
        <w:t>D’abord, au sujet de l’élaboration constitutionnelle. Dans les textes des Partenaires pour la souveraineté et de la CSN, on souligne sa v</w:t>
      </w:r>
      <w:r w:rsidRPr="00EB778B">
        <w:t>o</w:t>
      </w:r>
      <w:r w:rsidRPr="00EB778B">
        <w:t>lonté de voir un Québec indépendant entretenir des relations de bon voisinage avec le Canada. À ma connaissance, on ne s’est jamais arr</w:t>
      </w:r>
      <w:r w:rsidRPr="00EB778B">
        <w:t>ê</w:t>
      </w:r>
      <w:r w:rsidRPr="00EB778B">
        <w:t>té, cependant, à l’argument de certains intellectuels et militants de gauche anglophones voyant un effet bénéfique, pour les partisans de politiques progressistes au Canada anglais, à une victoire référendaire des souverainistes au Québec. Position pas toujours achevée et certes définie de multiples façons (Ryerson, Panitch, Gonick, etc.), mais dont la prise en compte pourrait servir de base de discussion avec les organismes du Canada anglais homologues de ceux qui ont formé les Partenaires au Québec : il n’est, en effet, de l’avantage d’aucun co</w:t>
      </w:r>
      <w:r w:rsidRPr="00EB778B">
        <w:t>u</w:t>
      </w:r>
      <w:r w:rsidRPr="00EB778B">
        <w:t>rant démocratique et syndical de laisser se développer, sans contest</w:t>
      </w:r>
      <w:r w:rsidRPr="00EB778B">
        <w:t>a</w:t>
      </w:r>
      <w:r w:rsidRPr="00EB778B">
        <w:t>tion, un dur chauvinisme a</w:t>
      </w:r>
      <w:r>
        <w:t>nti-</w:t>
      </w:r>
      <w:r w:rsidRPr="00EB778B">
        <w:t>Québec dans les autres provinces.</w:t>
      </w:r>
    </w:p>
    <w:p w14:paraId="78CFDAB6" w14:textId="77777777" w:rsidR="007423B7" w:rsidRDefault="007423B7" w:rsidP="007423B7">
      <w:pPr>
        <w:spacing w:before="120" w:after="120"/>
        <w:jc w:val="both"/>
      </w:pPr>
      <w:r>
        <w:t>[161]</w:t>
      </w:r>
    </w:p>
    <w:p w14:paraId="59067CE4" w14:textId="77777777" w:rsidR="007423B7" w:rsidRPr="00EB778B" w:rsidRDefault="007423B7" w:rsidP="007423B7">
      <w:pPr>
        <w:spacing w:before="120" w:after="120"/>
        <w:jc w:val="both"/>
      </w:pPr>
      <w:r w:rsidRPr="00EB778B">
        <w:t>Puis, en ce qui concerne la dimension internationale de la situation présente, on reste surpris, après lecture des principaux textes d’orientation de la CSN, du peu de cas que l’on fait de l’intervention de nature internationale que pourrait engager la centrale. Outre les campagnes de solidarité, toujours présentes, il ne semble pas qu’on s’oriente vers des actions de défense et de revendication sociales à mener conjointement avec des syndicats d’autres pays. Or, tous les documents de la CSN insistent maintenant sur les processus de mo</w:t>
      </w:r>
      <w:r w:rsidRPr="00EB778B">
        <w:t>n</w:t>
      </w:r>
      <w:r w:rsidRPr="00EB778B">
        <w:t>dialisation de la production et d’internationalisation des circuits fina</w:t>
      </w:r>
      <w:r w:rsidRPr="00EB778B">
        <w:t>n</w:t>
      </w:r>
      <w:r w:rsidRPr="00EB778B">
        <w:t>ciers : se doter d’une « influence » sur ces processus va supposer, sous une forme ou sous une autre, des moyens d’action internationaux.</w:t>
      </w:r>
    </w:p>
    <w:p w14:paraId="68F20B92" w14:textId="77777777" w:rsidR="007423B7" w:rsidRDefault="007423B7" w:rsidP="007423B7">
      <w:pPr>
        <w:spacing w:before="120" w:after="120"/>
        <w:jc w:val="both"/>
      </w:pPr>
      <w:r w:rsidRPr="00EB778B">
        <w:t>D’un autre côté, la crise des types traditionnels de partis ouvriers se pose, on l’a dit, à l’échelle internationale. Elle se présente, sur le fond, comme un aspect crucial aujourd’hui de l’existence même du mouvement ouvrier. Tôt ou tard et à nouveau, la discussion des fo</w:t>
      </w:r>
      <w:r w:rsidRPr="00EB778B">
        <w:t>r</w:t>
      </w:r>
      <w:r w:rsidRPr="00EB778B">
        <w:t>mes spécifiquement politiques de l’intervention du syndicalisme qu</w:t>
      </w:r>
      <w:r w:rsidRPr="00EB778B">
        <w:t>é</w:t>
      </w:r>
      <w:r w:rsidRPr="00EB778B">
        <w:t>bécois, et de la CSN en particulier, va refaire surface comme discu</w:t>
      </w:r>
      <w:r w:rsidRPr="00EB778B">
        <w:t>s</w:t>
      </w:r>
      <w:r w:rsidRPr="00EB778B">
        <w:t>sion immédiate (choix électoraux, programmes de gouvernement, etc.). Elle ne pourra pas faire l’économie des efforts de réflexion pol</w:t>
      </w:r>
      <w:r w:rsidRPr="00EB778B">
        <w:t>i</w:t>
      </w:r>
      <w:r w:rsidRPr="00EB778B">
        <w:t>tique ayant cours ailleurs dans les divers courants du mouvement o</w:t>
      </w:r>
      <w:r w:rsidRPr="00EB778B">
        <w:t>u</w:t>
      </w:r>
      <w:r w:rsidRPr="00EB778B">
        <w:t>vrier, et de leurs expériences actuelles. D’où la nécessité, aussi, d’un engagement plus soutenu sur la scène internationale.</w:t>
      </w:r>
    </w:p>
    <w:p w14:paraId="28B2CA97" w14:textId="77777777" w:rsidR="007423B7" w:rsidRPr="00756CE8" w:rsidRDefault="007423B7" w:rsidP="007423B7">
      <w:pPr>
        <w:pStyle w:val="p"/>
      </w:pPr>
      <w:r>
        <w:br w:type="page"/>
      </w:r>
      <w:r w:rsidRPr="00756CE8">
        <w:t>[162]</w:t>
      </w:r>
    </w:p>
    <w:p w14:paraId="6E12C191" w14:textId="77777777" w:rsidR="007423B7" w:rsidRDefault="007423B7" w:rsidP="007423B7">
      <w:pPr>
        <w:jc w:val="both"/>
      </w:pPr>
    </w:p>
    <w:p w14:paraId="6098D926" w14:textId="77777777" w:rsidR="007423B7" w:rsidRPr="00E07116" w:rsidRDefault="007423B7" w:rsidP="007423B7">
      <w:pPr>
        <w:jc w:val="both"/>
      </w:pPr>
    </w:p>
    <w:p w14:paraId="62CF8236" w14:textId="77777777" w:rsidR="007423B7" w:rsidRDefault="007423B7" w:rsidP="007423B7">
      <w:pPr>
        <w:jc w:val="both"/>
      </w:pPr>
    </w:p>
    <w:p w14:paraId="4DC331AD" w14:textId="77777777" w:rsidR="007423B7" w:rsidRDefault="007423B7" w:rsidP="007423B7">
      <w:pPr>
        <w:spacing w:after="120"/>
        <w:ind w:firstLine="0"/>
        <w:jc w:val="center"/>
        <w:rPr>
          <w:b/>
          <w:sz w:val="24"/>
        </w:rPr>
      </w:pPr>
      <w:bookmarkStart w:id="24" w:name="La_CSN_pt_3_texte_19"/>
      <w:r>
        <w:rPr>
          <w:b/>
          <w:sz w:val="24"/>
        </w:rPr>
        <w:t>La CSN. 75 ans d’action syndicale et sociale</w:t>
      </w:r>
    </w:p>
    <w:p w14:paraId="54558E71" w14:textId="77777777" w:rsidR="007423B7" w:rsidRPr="00F54CC7" w:rsidRDefault="007423B7" w:rsidP="007423B7">
      <w:pPr>
        <w:spacing w:after="120"/>
        <w:ind w:firstLine="0"/>
        <w:jc w:val="center"/>
        <w:rPr>
          <w:sz w:val="24"/>
        </w:rPr>
      </w:pPr>
      <w:r>
        <w:rPr>
          <w:b/>
          <w:color w:val="FF0000"/>
          <w:sz w:val="24"/>
        </w:rPr>
        <w:t>TROISIÈME</w:t>
      </w:r>
      <w:r w:rsidRPr="00F7354D">
        <w:rPr>
          <w:b/>
          <w:color w:val="FF0000"/>
          <w:sz w:val="24"/>
        </w:rPr>
        <w:t xml:space="preserve"> PARTIE</w:t>
      </w:r>
      <w:r>
        <w:rPr>
          <w:b/>
          <w:sz w:val="24"/>
        </w:rPr>
        <w:br/>
      </w:r>
      <w:r>
        <w:rPr>
          <w:i/>
          <w:sz w:val="24"/>
        </w:rPr>
        <w:t>Quel syndicalisme pour aujourd’hui ?</w:t>
      </w:r>
    </w:p>
    <w:p w14:paraId="714661A9" w14:textId="77777777" w:rsidR="007423B7" w:rsidRPr="00E07116" w:rsidRDefault="007423B7" w:rsidP="007423B7">
      <w:pPr>
        <w:jc w:val="both"/>
        <w:rPr>
          <w:szCs w:val="36"/>
        </w:rPr>
      </w:pPr>
    </w:p>
    <w:p w14:paraId="341D7DB7" w14:textId="77777777" w:rsidR="007423B7" w:rsidRPr="00E07116" w:rsidRDefault="007423B7" w:rsidP="007423B7">
      <w:pPr>
        <w:pStyle w:val="Titreniveau2"/>
      </w:pPr>
      <w:r>
        <w:t>“</w:t>
      </w:r>
      <w:r w:rsidRPr="004806FD">
        <w:t>La CSN, comme je l’ai connue</w:t>
      </w:r>
      <w:r>
        <w:t>.”</w:t>
      </w:r>
    </w:p>
    <w:bookmarkEnd w:id="24"/>
    <w:p w14:paraId="6A6CAFEB" w14:textId="77777777" w:rsidR="007423B7" w:rsidRPr="00E07116" w:rsidRDefault="007423B7" w:rsidP="007423B7">
      <w:pPr>
        <w:jc w:val="both"/>
        <w:rPr>
          <w:szCs w:val="36"/>
        </w:rPr>
      </w:pPr>
    </w:p>
    <w:p w14:paraId="66A5AD6D" w14:textId="77777777" w:rsidR="007423B7" w:rsidRPr="00E07116" w:rsidRDefault="007423B7" w:rsidP="007423B7">
      <w:pPr>
        <w:pStyle w:val="suite"/>
      </w:pPr>
      <w:r>
        <w:t>Marcel PEPIN</w:t>
      </w:r>
    </w:p>
    <w:p w14:paraId="7CFB0D61" w14:textId="77777777" w:rsidR="007423B7" w:rsidRPr="00E07116" w:rsidRDefault="007423B7" w:rsidP="007423B7">
      <w:pPr>
        <w:jc w:val="both"/>
      </w:pPr>
    </w:p>
    <w:p w14:paraId="463D39D3" w14:textId="77777777" w:rsidR="007423B7" w:rsidRDefault="007423B7" w:rsidP="007423B7">
      <w:pPr>
        <w:jc w:val="both"/>
      </w:pPr>
    </w:p>
    <w:p w14:paraId="35E02999" w14:textId="77777777" w:rsidR="007423B7" w:rsidRPr="00E07116" w:rsidRDefault="007423B7" w:rsidP="007423B7">
      <w:pPr>
        <w:jc w:val="both"/>
      </w:pPr>
    </w:p>
    <w:p w14:paraId="73A8932B" w14:textId="77777777" w:rsidR="007423B7" w:rsidRPr="00E07116" w:rsidRDefault="007423B7" w:rsidP="007423B7">
      <w:pPr>
        <w:jc w:val="both"/>
      </w:pPr>
    </w:p>
    <w:p w14:paraId="2522C87E"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42724498" w14:textId="77777777" w:rsidR="007423B7" w:rsidRPr="00756CE8" w:rsidRDefault="007423B7" w:rsidP="007423B7">
      <w:pPr>
        <w:spacing w:before="240" w:after="120"/>
        <w:jc w:val="both"/>
      </w:pPr>
      <w:r w:rsidRPr="00756CE8">
        <w:t>Personne, je pense, ne peut contester que la CSN soit un phénom</w:t>
      </w:r>
      <w:r w:rsidRPr="00756CE8">
        <w:t>è</w:t>
      </w:r>
      <w:r w:rsidRPr="00756CE8">
        <w:t>ne unique dans le monde du travail nord-américain. Unique par sa structure, par ses pratiques, par sa démocratie interne.</w:t>
      </w:r>
    </w:p>
    <w:p w14:paraId="34BE4540" w14:textId="77777777" w:rsidR="007423B7" w:rsidRPr="00756CE8" w:rsidRDefault="007423B7" w:rsidP="007423B7">
      <w:pPr>
        <w:spacing w:before="120" w:after="120"/>
        <w:jc w:val="both"/>
      </w:pPr>
      <w:r w:rsidRPr="00756CE8">
        <w:t>Tous les syndicats affiliés jouissent d’une autonomie qui n’est pas seulement juridique, mais qui est bien réelle aussi. Ils peuvent, s’ils le désirent, se retirer de la CSN à tout moment, bien entendu, dans le respect des règles qu’ils se sont données eux-mêmes dans leurs st</w:t>
      </w:r>
      <w:r w:rsidRPr="00756CE8">
        <w:t>a</w:t>
      </w:r>
      <w:r w:rsidRPr="00756CE8">
        <w:t>tuts. Ils peuvent contester les décisions des officiers. Il s’agit d’une structure éprouvante pour ses dirigeants, mais très saine pour ses membres, pour ses syndicats. Très saine aussi au plan de la démocr</w:t>
      </w:r>
      <w:r w:rsidRPr="00756CE8">
        <w:t>a</w:t>
      </w:r>
      <w:r w:rsidRPr="00756CE8">
        <w:t>tie interne.</w:t>
      </w:r>
    </w:p>
    <w:p w14:paraId="02736D6A" w14:textId="77777777" w:rsidR="007423B7" w:rsidRPr="00756CE8" w:rsidRDefault="007423B7" w:rsidP="007423B7">
      <w:pPr>
        <w:spacing w:before="120" w:after="120"/>
        <w:jc w:val="both"/>
      </w:pPr>
      <w:r w:rsidRPr="00756CE8">
        <w:t>Des observateurs extérieurs m’ont souvent dit que c’était là une structure invivable, source d’une grande faiblesse pour l’organisation. J’ai entendu ces remarques aussi bien ici qu’à l’étranger, où la CSN et son fonctionnement représentent une énigme pour plusieurs. À mon avis pourtant, ce qui a fait et ce qui fait toujours la force de la CSN, c’est cette autonomie qu’ont tous les syndicats affiliés. Ce sont les membres, réunis dans leurs syndicats en assemblée souveraine, qui décident de leurs conditions de travail. La centrale peut toujours inte</w:t>
      </w:r>
      <w:r w:rsidRPr="00756CE8">
        <w:t>r</w:t>
      </w:r>
      <w:r w:rsidRPr="00756CE8">
        <w:t>venir, mais son pouvoir demeure moral. Le pouvoir de décision est entre les mains des membres et des syndicats.</w:t>
      </w:r>
    </w:p>
    <w:p w14:paraId="213921B9" w14:textId="77777777" w:rsidR="007423B7" w:rsidRPr="00756CE8" w:rsidRDefault="007423B7" w:rsidP="007423B7">
      <w:pPr>
        <w:spacing w:before="120" w:after="120"/>
        <w:jc w:val="both"/>
      </w:pPr>
      <w:r w:rsidRPr="00756CE8">
        <w:t>J’ose espérer que jamais cette originalité de la CSN ne sera remise en cause, ni directement, ni indirectement. C’est sans doute là le trait dominant qui a traversé les 75 ans d’existence de la CSN.</w:t>
      </w:r>
    </w:p>
    <w:p w14:paraId="27CF821D" w14:textId="77777777" w:rsidR="007423B7" w:rsidRPr="00756CE8" w:rsidRDefault="007423B7" w:rsidP="007423B7">
      <w:pPr>
        <w:spacing w:before="120" w:after="120"/>
        <w:jc w:val="both"/>
      </w:pPr>
      <w:r w:rsidRPr="00756CE8">
        <w:t xml:space="preserve">Dans une publication récente de la CSN intitulée </w:t>
      </w:r>
      <w:r w:rsidRPr="00756CE8">
        <w:rPr>
          <w:i/>
          <w:iCs/>
        </w:rPr>
        <w:t xml:space="preserve">Au cœur de son temps, </w:t>
      </w:r>
      <w:r w:rsidRPr="00756CE8">
        <w:t xml:space="preserve">Guy Ferland, qui fut journaliste au </w:t>
      </w:r>
      <w:r w:rsidRPr="00756CE8">
        <w:rPr>
          <w:i/>
          <w:iCs/>
        </w:rPr>
        <w:t>Soleil,</w:t>
      </w:r>
      <w:r w:rsidRPr="00756CE8">
        <w:t xml:space="preserve"> à </w:t>
      </w:r>
      <w:r w:rsidRPr="00756CE8">
        <w:rPr>
          <w:i/>
          <w:iCs/>
        </w:rPr>
        <w:t>La Presse</w:t>
      </w:r>
      <w:r w:rsidRPr="00756CE8">
        <w:t xml:space="preserve"> et au </w:t>
      </w:r>
      <w:r w:rsidRPr="00756CE8">
        <w:rPr>
          <w:i/>
          <w:iCs/>
        </w:rPr>
        <w:t>Devoir</w:t>
      </w:r>
      <w:r w:rsidRPr="00756CE8">
        <w:t xml:space="preserve"> avant de militer au Service de l’information de la CSN pe</w:t>
      </w:r>
      <w:r w:rsidRPr="00756CE8">
        <w:t>n</w:t>
      </w:r>
      <w:r w:rsidRPr="00756CE8">
        <w:t>dant plus de 25 ans, écrivait ceci, que je partage entièrement :</w:t>
      </w:r>
    </w:p>
    <w:p w14:paraId="5EBF5D16" w14:textId="77777777" w:rsidR="007423B7" w:rsidRDefault="007423B7" w:rsidP="007423B7">
      <w:pPr>
        <w:spacing w:before="120" w:after="120"/>
        <w:ind w:left="720" w:firstLine="0"/>
        <w:jc w:val="both"/>
        <w:rPr>
          <w:szCs w:val="18"/>
        </w:rPr>
      </w:pPr>
    </w:p>
    <w:p w14:paraId="6E630AED" w14:textId="77777777" w:rsidR="007423B7" w:rsidRPr="009D03BC" w:rsidRDefault="007423B7" w:rsidP="007423B7">
      <w:pPr>
        <w:spacing w:before="120" w:after="120"/>
        <w:ind w:left="720" w:firstLine="0"/>
        <w:jc w:val="both"/>
        <w:rPr>
          <w:color w:val="000090"/>
          <w:szCs w:val="18"/>
        </w:rPr>
      </w:pPr>
      <w:r w:rsidRPr="009D03BC">
        <w:rPr>
          <w:color w:val="000090"/>
          <w:szCs w:val="18"/>
        </w:rPr>
        <w:t>C’est le pari de la liberté que la CSN assume depuis son origine et qui en fait un haut lieu de brassage d’idées indispensable à la vie d</w:t>
      </w:r>
      <w:r w:rsidRPr="009D03BC">
        <w:rPr>
          <w:color w:val="000090"/>
          <w:szCs w:val="18"/>
        </w:rPr>
        <w:t>é</w:t>
      </w:r>
      <w:r w:rsidRPr="009D03BC">
        <w:rPr>
          <w:color w:val="000090"/>
          <w:szCs w:val="18"/>
        </w:rPr>
        <w:t>mocratique. Brassage entre gens d’horizons si divers qu’ils constituent un échantillon fidèle et constamment reno</w:t>
      </w:r>
      <w:r w:rsidRPr="009D03BC">
        <w:rPr>
          <w:color w:val="000090"/>
          <w:szCs w:val="18"/>
        </w:rPr>
        <w:t>u</w:t>
      </w:r>
      <w:r w:rsidRPr="009D03BC">
        <w:rPr>
          <w:color w:val="000090"/>
          <w:szCs w:val="18"/>
        </w:rPr>
        <w:t>velé de la société et qui, dans la recherche d’une vie meilleure, apprennent à la fois à tenir compte des autres et à s’appuyer les uns les autres. Cette foi dans [163] l’autonomie des syndicats, conjuguée au développement de la re</w:t>
      </w:r>
      <w:r w:rsidRPr="009D03BC">
        <w:rPr>
          <w:color w:val="000090"/>
          <w:szCs w:val="18"/>
        </w:rPr>
        <w:t>s</w:t>
      </w:r>
      <w:r w:rsidRPr="009D03BC">
        <w:rPr>
          <w:color w:val="000090"/>
          <w:szCs w:val="18"/>
        </w:rPr>
        <w:t>ponsabilité par l’arbitrage des intérêts particuliers à l’intérieur du sy</w:t>
      </w:r>
      <w:r w:rsidRPr="009D03BC">
        <w:rPr>
          <w:color w:val="000090"/>
          <w:szCs w:val="18"/>
        </w:rPr>
        <w:t>n</w:t>
      </w:r>
      <w:r w:rsidRPr="009D03BC">
        <w:rPr>
          <w:color w:val="000090"/>
          <w:szCs w:val="18"/>
        </w:rPr>
        <w:t>dicat d’abord et de la centrale ensuite, a fait de la CSN une admirable école de solid</w:t>
      </w:r>
      <w:r w:rsidRPr="009D03BC">
        <w:rPr>
          <w:color w:val="000090"/>
          <w:szCs w:val="18"/>
        </w:rPr>
        <w:t>a</w:t>
      </w:r>
      <w:r w:rsidRPr="009D03BC">
        <w:rPr>
          <w:color w:val="000090"/>
          <w:szCs w:val="18"/>
        </w:rPr>
        <w:t>rité et de citoyenneté. Ainsi a-t-elle pu demeurer ancrée au cœur de son temps.</w:t>
      </w:r>
    </w:p>
    <w:p w14:paraId="68A7228D" w14:textId="77777777" w:rsidR="007423B7" w:rsidRPr="00756CE8" w:rsidRDefault="007423B7" w:rsidP="007423B7">
      <w:pPr>
        <w:spacing w:before="120" w:after="120"/>
        <w:ind w:left="720" w:firstLine="0"/>
        <w:jc w:val="both"/>
        <w:rPr>
          <w:szCs w:val="18"/>
        </w:rPr>
      </w:pPr>
    </w:p>
    <w:p w14:paraId="6EE5702F" w14:textId="77777777" w:rsidR="007423B7" w:rsidRPr="00756CE8" w:rsidRDefault="007423B7" w:rsidP="007423B7">
      <w:pPr>
        <w:spacing w:before="120" w:after="120"/>
        <w:jc w:val="both"/>
      </w:pPr>
      <w:r w:rsidRPr="00756CE8">
        <w:t>Deux autres caractéristiques de la CSN m’ont toujours impressio</w:t>
      </w:r>
      <w:r w:rsidRPr="00756CE8">
        <w:t>n</w:t>
      </w:r>
      <w:r w:rsidRPr="00756CE8">
        <w:t>né. D’abord sa présence sur tout le territoire du Québec, peu importe l’éloignement, les distances et les coûts reliés à cette situation. La CSN a toujours accepté qu’en affiliant des groupes dans les régions les plus éloignées, nous devions leur assurer les meilleurs services possibles, même si ces opérations se révélaient déficitaires.</w:t>
      </w:r>
    </w:p>
    <w:p w14:paraId="730DA9AA" w14:textId="77777777" w:rsidR="007423B7" w:rsidRPr="00756CE8" w:rsidRDefault="007423B7" w:rsidP="007423B7">
      <w:pPr>
        <w:spacing w:before="120" w:after="120"/>
        <w:jc w:val="both"/>
      </w:pPr>
      <w:r w:rsidRPr="00756CE8">
        <w:t>La défense des plus démunis parmi les travailleuses et les travai</w:t>
      </w:r>
      <w:r w:rsidRPr="00756CE8">
        <w:t>l</w:t>
      </w:r>
      <w:r w:rsidRPr="00756CE8">
        <w:t>leurs est aussi essentielle pour ce mouvement. Ce qui n’empêche nu</w:t>
      </w:r>
      <w:r w:rsidRPr="00756CE8">
        <w:t>l</w:t>
      </w:r>
      <w:r w:rsidRPr="00756CE8">
        <w:t>lement la défense et la promotion des intérêts de ceux et celles qui sont relativement mieux nantis, qu’il s’agisse de professionnels, d’enseignants, d’hommes et de femmes de métiers spécialisés. La fo</w:t>
      </w:r>
      <w:r w:rsidRPr="00756CE8">
        <w:t>r</w:t>
      </w:r>
      <w:r w:rsidRPr="00756CE8">
        <w:t>ce dont jouissent les uns a souvent servi à améliorer les conditions d’existence des autres et vice versa, selon les circonstances.</w:t>
      </w:r>
    </w:p>
    <w:p w14:paraId="6E32E2DB" w14:textId="77777777" w:rsidR="007423B7" w:rsidRPr="00756CE8" w:rsidRDefault="007423B7" w:rsidP="007423B7">
      <w:pPr>
        <w:spacing w:before="120" w:after="120"/>
        <w:jc w:val="both"/>
      </w:pPr>
      <w:r w:rsidRPr="00756CE8">
        <w:t>La présence de la CSN dans à peu près tous les secteurs d’activité économique (primaire, secondaire, tertiaire) et dans toutes les régions lui confère d’ailleurs une crédibilité réelle auprès de l’opinion publ</w:t>
      </w:r>
      <w:r w:rsidRPr="00756CE8">
        <w:t>i</w:t>
      </w:r>
      <w:r w:rsidRPr="00756CE8">
        <w:t>que et des autorités gouvernementales. Son implantation dans les se</w:t>
      </w:r>
      <w:r w:rsidRPr="00756CE8">
        <w:t>c</w:t>
      </w:r>
      <w:r w:rsidRPr="00756CE8">
        <w:t>teurs de la santé, des services sociaux et de l’éducation, notamment, en fait aussi un interlocuteur important sur toute question touchant l’organisation de nos grands réseaux de services publics.</w:t>
      </w:r>
    </w:p>
    <w:p w14:paraId="3135CE64" w14:textId="77777777" w:rsidR="007423B7" w:rsidRPr="00756CE8" w:rsidRDefault="007423B7" w:rsidP="007423B7">
      <w:pPr>
        <w:spacing w:before="120" w:after="120"/>
        <w:jc w:val="both"/>
      </w:pPr>
      <w:r w:rsidRPr="00756CE8">
        <w:t>La CSN a dérangé dans le passé. Elle dérange encore aujourd’hui. Si elle devait cesser de déranger, si elle devait se fondre dans le moule capitaliste, ce ne serait plus la CSN que j’ai connue. Il y a cependant un prix à payer pour se démarquer des intérêts dominants, un prix pa</w:t>
      </w:r>
      <w:r w:rsidRPr="00756CE8">
        <w:t>r</w:t>
      </w:r>
      <w:r w:rsidRPr="00756CE8">
        <w:t>fois élevé. Mais, durant mon terme à la présidence de la centrale et durant toute ma vie militante, j’ai toujours cru qu’il valait mieux être respecté que de vouloir, à tout prix, être aimé.</w:t>
      </w:r>
    </w:p>
    <w:p w14:paraId="783B9C47" w14:textId="77777777" w:rsidR="007423B7" w:rsidRPr="00756CE8" w:rsidRDefault="007423B7" w:rsidP="007423B7">
      <w:pPr>
        <w:spacing w:before="120" w:after="120"/>
        <w:jc w:val="both"/>
      </w:pPr>
      <w:r w:rsidRPr="00756CE8">
        <w:t>Ce grand mouvement syndical est à l’origine de nombreuses r</w:t>
      </w:r>
      <w:r w:rsidRPr="00756CE8">
        <w:t>é</w:t>
      </w:r>
      <w:r w:rsidRPr="00756CE8">
        <w:t>formes sociales qui furent bénéfiques pour toute la société, à co</w:t>
      </w:r>
      <w:r w:rsidRPr="00756CE8">
        <w:t>m</w:t>
      </w:r>
      <w:r w:rsidRPr="00756CE8">
        <w:t>mencer par les plus mal pris de notre société. Fasse le ciel que la CSN lutte courageusement pour la protection et même l’élargissement du filet de sécurité sociale, lourdement mis en danger actuellement avec l’objectif du déficit zéro.</w:t>
      </w:r>
    </w:p>
    <w:p w14:paraId="21E75AB6" w14:textId="77777777" w:rsidR="007423B7" w:rsidRPr="00756CE8" w:rsidRDefault="007423B7" w:rsidP="007423B7">
      <w:pPr>
        <w:spacing w:before="120" w:after="120"/>
        <w:jc w:val="both"/>
      </w:pPr>
      <w:r w:rsidRPr="00756CE8">
        <w:t>Réforme des services de santé et virage ambulatoire, nouvelles m</w:t>
      </w:r>
      <w:r w:rsidRPr="00756CE8">
        <w:t>e</w:t>
      </w:r>
      <w:r w:rsidRPr="00756CE8">
        <w:t>sures d’assurance-emploi qui ont pour résultat de hausser les cotis</w:t>
      </w:r>
      <w:r w:rsidRPr="00756CE8">
        <w:t>a</w:t>
      </w:r>
      <w:r w:rsidRPr="00756CE8">
        <w:t>tions et de réduire le droit aux prestations, coupes dans l’aide sociale, mesures anti-sociales assénées depuis une dizaine d’années, récentes restrictions budgétaires sans précédent minent tous les services p</w:t>
      </w:r>
      <w:r w:rsidRPr="00756CE8">
        <w:t>u</w:t>
      </w:r>
      <w:r w:rsidRPr="00756CE8">
        <w:t>blics et constituent des attaques brutales contre le peuple. Les plus riches, eux, continuent de s’en tirer, comme jamais auparavant.</w:t>
      </w:r>
    </w:p>
    <w:p w14:paraId="438FC8F7" w14:textId="77777777" w:rsidR="007423B7" w:rsidRDefault="007423B7" w:rsidP="007423B7">
      <w:pPr>
        <w:spacing w:before="120" w:after="120"/>
        <w:jc w:val="both"/>
      </w:pPr>
      <w:r>
        <w:t>[164]</w:t>
      </w:r>
    </w:p>
    <w:p w14:paraId="7E1D8531" w14:textId="77777777" w:rsidR="007423B7" w:rsidRPr="00756CE8" w:rsidRDefault="007423B7" w:rsidP="007423B7">
      <w:pPr>
        <w:spacing w:before="120" w:after="120"/>
        <w:jc w:val="both"/>
      </w:pPr>
      <w:r w:rsidRPr="00756CE8">
        <w:t>Si le mouvement syndical organisé n’utilise pas toute sa force pour s’opposer à ces menées dévastatrices, pour dénoncer ces situations carrément inacceptables, qui le fera ?</w:t>
      </w:r>
    </w:p>
    <w:p w14:paraId="4D8BA45B" w14:textId="77777777" w:rsidR="007423B7" w:rsidRPr="00756CE8" w:rsidRDefault="007423B7" w:rsidP="007423B7">
      <w:pPr>
        <w:spacing w:before="120" w:after="120"/>
        <w:jc w:val="both"/>
      </w:pPr>
      <w:r w:rsidRPr="00756CE8">
        <w:t>Pourquoi faire souffrir le « petit monde » ? Pourquoi faire souffrir le monde ordinaire alors que, pourtant, il y a tant d’argent dans le sy</w:t>
      </w:r>
      <w:r w:rsidRPr="00756CE8">
        <w:t>s</w:t>
      </w:r>
      <w:r w:rsidRPr="00756CE8">
        <w:t>tème ? Témoin : les profits des banques. Témoin : les marchés bou</w:t>
      </w:r>
      <w:r w:rsidRPr="00756CE8">
        <w:t>r</w:t>
      </w:r>
      <w:r w:rsidRPr="00756CE8">
        <w:t xml:space="preserve">siers. Témoin : les profits faramineux des grandes entreprises, qui n’en poursuivent pas moins une politique brutale de </w:t>
      </w:r>
      <w:r w:rsidRPr="00756CE8">
        <w:rPr>
          <w:i/>
          <w:iCs/>
        </w:rPr>
        <w:t>downsizing.</w:t>
      </w:r>
    </w:p>
    <w:p w14:paraId="012D2522" w14:textId="77777777" w:rsidR="007423B7" w:rsidRPr="00756CE8" w:rsidRDefault="007423B7" w:rsidP="007423B7">
      <w:pPr>
        <w:spacing w:before="120" w:after="120"/>
        <w:jc w:val="both"/>
      </w:pPr>
      <w:r w:rsidRPr="00756CE8">
        <w:t>Il faut opposer un NON retentissant à toutes ces entreprises qui v</w:t>
      </w:r>
      <w:r w:rsidRPr="00756CE8">
        <w:t>i</w:t>
      </w:r>
      <w:r w:rsidRPr="00756CE8">
        <w:t>sent à déchirer le tissu social québécois, qui forcent le nivellement du Québec par le bas, pour en faire une copie conforme de ce qui se pa</w:t>
      </w:r>
      <w:r w:rsidRPr="00756CE8">
        <w:t>s</w:t>
      </w:r>
      <w:r w:rsidRPr="00756CE8">
        <w:t>se ailleurs, sous le couvert de la mondialisation. Il faut continuer d’agir avec toute la vigueur nécessaire pour préserver l’originalité des politiques sociales qui caractérisent le Québec.</w:t>
      </w:r>
    </w:p>
    <w:p w14:paraId="3BF6364F" w14:textId="77777777" w:rsidR="007423B7" w:rsidRPr="00756CE8" w:rsidRDefault="007423B7" w:rsidP="007423B7">
      <w:pPr>
        <w:spacing w:before="120" w:after="120"/>
        <w:jc w:val="both"/>
      </w:pPr>
      <w:r w:rsidRPr="00756CE8">
        <w:t>Jamais la CSN ne doit baisser la garde, abandonner le combat pour la justice, elle ne doit pas lâcher ce parti-pris pour les plus démunis qui a été chez elle une préoccupation historique.</w:t>
      </w:r>
    </w:p>
    <w:p w14:paraId="6F8E4DF0" w14:textId="77777777" w:rsidR="007423B7" w:rsidRDefault="007423B7" w:rsidP="007423B7">
      <w:pPr>
        <w:pStyle w:val="p"/>
      </w:pPr>
    </w:p>
    <w:p w14:paraId="4150E24E" w14:textId="77777777" w:rsidR="007423B7" w:rsidRDefault="007423B7" w:rsidP="007423B7">
      <w:pPr>
        <w:pStyle w:val="p"/>
      </w:pPr>
      <w:r w:rsidRPr="00756CE8">
        <w:br w:type="page"/>
      </w:r>
      <w:r>
        <w:t>[165]</w:t>
      </w:r>
    </w:p>
    <w:p w14:paraId="57069663" w14:textId="77777777" w:rsidR="007423B7" w:rsidRDefault="007423B7" w:rsidP="007423B7">
      <w:pPr>
        <w:jc w:val="both"/>
      </w:pPr>
    </w:p>
    <w:p w14:paraId="32C43BD1" w14:textId="77777777" w:rsidR="007423B7" w:rsidRPr="00E07116" w:rsidRDefault="007423B7" w:rsidP="007423B7">
      <w:pPr>
        <w:jc w:val="both"/>
      </w:pPr>
    </w:p>
    <w:p w14:paraId="2D379153" w14:textId="77777777" w:rsidR="007423B7" w:rsidRDefault="007423B7" w:rsidP="007423B7">
      <w:pPr>
        <w:jc w:val="both"/>
      </w:pPr>
    </w:p>
    <w:p w14:paraId="47CEF32B" w14:textId="77777777" w:rsidR="007423B7" w:rsidRDefault="007423B7" w:rsidP="007423B7">
      <w:pPr>
        <w:spacing w:after="120"/>
        <w:ind w:firstLine="0"/>
        <w:jc w:val="center"/>
        <w:rPr>
          <w:b/>
          <w:sz w:val="24"/>
        </w:rPr>
      </w:pPr>
      <w:bookmarkStart w:id="25" w:name="La_CSN_pt_3_texte_20"/>
      <w:r>
        <w:rPr>
          <w:b/>
          <w:sz w:val="24"/>
        </w:rPr>
        <w:t>La CSN. 75 ans d’action syndicale et sociale</w:t>
      </w:r>
    </w:p>
    <w:p w14:paraId="6953A68A" w14:textId="77777777" w:rsidR="007423B7" w:rsidRPr="00F54CC7" w:rsidRDefault="007423B7" w:rsidP="007423B7">
      <w:pPr>
        <w:spacing w:after="120"/>
        <w:ind w:firstLine="0"/>
        <w:jc w:val="center"/>
        <w:rPr>
          <w:sz w:val="24"/>
        </w:rPr>
      </w:pPr>
      <w:r>
        <w:rPr>
          <w:b/>
          <w:color w:val="FF0000"/>
          <w:sz w:val="24"/>
        </w:rPr>
        <w:t>TROISIÈME</w:t>
      </w:r>
      <w:r w:rsidRPr="00F7354D">
        <w:rPr>
          <w:b/>
          <w:color w:val="FF0000"/>
          <w:sz w:val="24"/>
        </w:rPr>
        <w:t xml:space="preserve"> PARTIE</w:t>
      </w:r>
      <w:r>
        <w:rPr>
          <w:b/>
          <w:sz w:val="24"/>
        </w:rPr>
        <w:br/>
      </w:r>
      <w:r>
        <w:rPr>
          <w:i/>
          <w:sz w:val="24"/>
        </w:rPr>
        <w:t>Quel syndicalisme pour aujourd’hui ?</w:t>
      </w:r>
    </w:p>
    <w:p w14:paraId="4928E7E1" w14:textId="77777777" w:rsidR="007423B7" w:rsidRPr="00E07116" w:rsidRDefault="007423B7" w:rsidP="007423B7">
      <w:pPr>
        <w:jc w:val="both"/>
        <w:rPr>
          <w:szCs w:val="36"/>
        </w:rPr>
      </w:pPr>
    </w:p>
    <w:p w14:paraId="41548438" w14:textId="77777777" w:rsidR="007423B7" w:rsidRPr="00E07116" w:rsidRDefault="007423B7" w:rsidP="007423B7">
      <w:pPr>
        <w:pStyle w:val="Titreniveau2"/>
      </w:pPr>
      <w:r>
        <w:t>“</w:t>
      </w:r>
      <w:r w:rsidRPr="002D156E">
        <w:t>Les stratégies de la CSN</w:t>
      </w:r>
      <w:r>
        <w:br/>
      </w:r>
      <w:r w:rsidRPr="002D156E">
        <w:t>face à l’exclusion</w:t>
      </w:r>
      <w:r>
        <w:t>.”</w:t>
      </w:r>
    </w:p>
    <w:bookmarkEnd w:id="25"/>
    <w:p w14:paraId="62613E3F" w14:textId="77777777" w:rsidR="007423B7" w:rsidRPr="00E07116" w:rsidRDefault="007423B7" w:rsidP="007423B7">
      <w:pPr>
        <w:jc w:val="both"/>
        <w:rPr>
          <w:szCs w:val="36"/>
        </w:rPr>
      </w:pPr>
    </w:p>
    <w:p w14:paraId="479DD1ED" w14:textId="77777777" w:rsidR="007423B7" w:rsidRPr="00E07116" w:rsidRDefault="007423B7" w:rsidP="007423B7">
      <w:pPr>
        <w:pStyle w:val="suite"/>
      </w:pPr>
      <w:r>
        <w:t>Gabriel GAGNON</w:t>
      </w:r>
    </w:p>
    <w:p w14:paraId="0C8B3F2D" w14:textId="77777777" w:rsidR="007423B7" w:rsidRPr="00E07116" w:rsidRDefault="007423B7" w:rsidP="007423B7">
      <w:pPr>
        <w:jc w:val="both"/>
      </w:pPr>
    </w:p>
    <w:p w14:paraId="55035F2A" w14:textId="77777777" w:rsidR="007423B7" w:rsidRDefault="007423B7" w:rsidP="007423B7">
      <w:pPr>
        <w:jc w:val="both"/>
      </w:pPr>
    </w:p>
    <w:p w14:paraId="7D66A279" w14:textId="77777777" w:rsidR="007423B7" w:rsidRPr="00E07116" w:rsidRDefault="007423B7" w:rsidP="007423B7">
      <w:pPr>
        <w:jc w:val="both"/>
      </w:pPr>
    </w:p>
    <w:p w14:paraId="65740274" w14:textId="77777777" w:rsidR="007423B7" w:rsidRPr="00E07116" w:rsidRDefault="007423B7" w:rsidP="007423B7">
      <w:pPr>
        <w:jc w:val="both"/>
      </w:pPr>
    </w:p>
    <w:p w14:paraId="2E8EF7C8"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3DC46CC1" w14:textId="77777777" w:rsidR="007423B7" w:rsidRPr="00756CE8" w:rsidRDefault="007423B7" w:rsidP="007423B7">
      <w:pPr>
        <w:spacing w:before="120" w:after="120"/>
        <w:jc w:val="both"/>
      </w:pPr>
      <w:r w:rsidRPr="00756CE8">
        <w:t>Je ne tenterai pas de faire l’historique des stratégies de la CSN face à l’exclusion ; j’essayerai plutôt d’évaluer ses efforts actuels et ceux de l’ensemble d’un mouvement syndical soumis à la profonde mut</w:t>
      </w:r>
      <w:r w:rsidRPr="00756CE8">
        <w:t>a</w:t>
      </w:r>
      <w:r w:rsidRPr="00756CE8">
        <w:t>tion sociale qui transforme de fond en comble la nature du travail et le statut des travailleurs et des travailleuses. Si la CSN a fait en 1985 un recentrage salutaire de ses orientations, je crois qu’elle devra bientôt en faire un autre encore plus important.</w:t>
      </w:r>
    </w:p>
    <w:p w14:paraId="338CEB53" w14:textId="77777777" w:rsidR="007423B7" w:rsidRPr="00756CE8" w:rsidRDefault="007423B7" w:rsidP="007423B7">
      <w:pPr>
        <w:spacing w:before="120" w:after="120"/>
        <w:jc w:val="both"/>
      </w:pPr>
      <w:r w:rsidRPr="00756CE8">
        <w:t>Que ce soit les prophètes de la fin du travail, comme Jeremy Ri</w:t>
      </w:r>
      <w:r w:rsidRPr="00756CE8">
        <w:t>f</w:t>
      </w:r>
      <w:r w:rsidRPr="00756CE8">
        <w:t>kin, de la métamorphose du travail, comme André Gorz, ou du travail comme valeur en voie de disparition, comme Dominique Méda, tout le monde s’accorde pour dire que, dans nos sociétés industrielles, « si la tendance se maintient », il y aura de moins en moins d’emplois à plein temps disponibles dans le secteur industriel comme dans celui des services. Les politiques récentes de l’État québécois, qui, tout en prétendant garder le cap sur l’emploi, cherchent à mettre à la retraite, sans les remplacer, 12</w:t>
      </w:r>
      <w:r>
        <w:t> </w:t>
      </w:r>
      <w:r w:rsidRPr="00756CE8">
        <w:t>000 employés de l’État ne font qu’accélérer le processus d’exclusion.</w:t>
      </w:r>
    </w:p>
    <w:p w14:paraId="402CA65F" w14:textId="77777777" w:rsidR="007423B7" w:rsidRPr="00756CE8" w:rsidRDefault="007423B7" w:rsidP="007423B7">
      <w:pPr>
        <w:spacing w:before="120" w:after="120"/>
        <w:jc w:val="both"/>
      </w:pPr>
      <w:r w:rsidRPr="00756CE8">
        <w:t>Il faut féliciter la CSN d’avoir rapidement compris cette évolution et, malgré les fortes réticences de certains membres, d’avoir suscité un débat important au sein de ses instances sur la réduction et le partage du temps de travail.</w:t>
      </w:r>
    </w:p>
    <w:p w14:paraId="0BF74E7A" w14:textId="77777777" w:rsidR="007423B7" w:rsidRPr="00756CE8" w:rsidRDefault="007423B7" w:rsidP="007423B7">
      <w:pPr>
        <w:spacing w:before="120" w:after="120"/>
        <w:jc w:val="both"/>
      </w:pPr>
      <w:r w:rsidRPr="00756CE8">
        <w:t>La déclaration conjointe CEQ-CSN-FTQ du 1</w:t>
      </w:r>
      <w:r w:rsidRPr="00756CE8">
        <w:rPr>
          <w:vertAlign w:val="superscript"/>
        </w:rPr>
        <w:t>er</w:t>
      </w:r>
      <w:r w:rsidRPr="00756CE8">
        <w:t xml:space="preserve"> mai 1995, « Un pays pour le monde ; du travail pour tout le monde », une première en 21 ans, constitue un aboutissement important de ces efforts. Malhe</w:t>
      </w:r>
      <w:r w:rsidRPr="00756CE8">
        <w:t>u</w:t>
      </w:r>
      <w:r w:rsidRPr="00756CE8">
        <w:t>reusement, depuis cette date, malgré certaines réalisations locales, le dossier a bien peu progressé. Vouloir réduire la semaine légale de tr</w:t>
      </w:r>
      <w:r w:rsidRPr="00756CE8">
        <w:t>a</w:t>
      </w:r>
      <w:r w:rsidRPr="00756CE8">
        <w:t>vail de 44 à 40 heures et le temps supplémentaire à 8 heures, comme l’a suggéré le congrès de la CSN de 1996, c’est un effort beaucoup trop timide qui ne peut ni « créer du travail pour tout le monde » ni donner suffisamment « de temps pour vivre », pour employer les te</w:t>
      </w:r>
      <w:r w:rsidRPr="00756CE8">
        <w:t>r</w:t>
      </w:r>
      <w:r w:rsidRPr="00756CE8">
        <w:t>mes de la déclaration commune.</w:t>
      </w:r>
    </w:p>
    <w:p w14:paraId="298A4822" w14:textId="77777777" w:rsidR="007423B7" w:rsidRPr="00756CE8" w:rsidRDefault="007423B7" w:rsidP="007423B7">
      <w:pPr>
        <w:spacing w:before="120" w:after="120"/>
        <w:jc w:val="both"/>
      </w:pPr>
      <w:r w:rsidRPr="00756CE8">
        <w:t>Les fortes résistances du patronat et le manque d’intérêt réel du gouvernement n’ont même pas permis au dernier sommet économique d’aboutir à une entente sur cette norme minimale. Ce n’est qu’au te</w:t>
      </w:r>
      <w:r w:rsidRPr="00756CE8">
        <w:t>r</w:t>
      </w:r>
      <w:r w:rsidRPr="00756CE8">
        <w:t>me de quatre années que la semaine légale de travail passera à 40 he</w:t>
      </w:r>
      <w:r w:rsidRPr="00756CE8">
        <w:t>u</w:t>
      </w:r>
      <w:r w:rsidRPr="00756CE8">
        <w:t xml:space="preserve">res. Toute diminution supplémentaire du temps de travail sera laissée à la décision de chaque entreprise et au </w:t>
      </w:r>
      <w:r>
        <w:t xml:space="preserve">[166] </w:t>
      </w:r>
      <w:r w:rsidRPr="00756CE8">
        <w:t>choix individuel de leurs employés. Ce n’est qu’après 48 heures hebdomadaires que le travai</w:t>
      </w:r>
      <w:r w:rsidRPr="00756CE8">
        <w:t>l</w:t>
      </w:r>
      <w:r w:rsidRPr="00756CE8">
        <w:t>leur pourra, avec l’accord de l’employeur, refuser de faire du temps supplémentaire.</w:t>
      </w:r>
    </w:p>
    <w:p w14:paraId="38FE0177" w14:textId="77777777" w:rsidR="007423B7" w:rsidRPr="00756CE8" w:rsidRDefault="007423B7" w:rsidP="007423B7">
      <w:pPr>
        <w:spacing w:before="120" w:after="120"/>
        <w:jc w:val="both"/>
      </w:pPr>
      <w:r w:rsidRPr="00756CE8">
        <w:t>Pourtant, tous les chercheurs s’accordent sur un fait : seule une d</w:t>
      </w:r>
      <w:r w:rsidRPr="00756CE8">
        <w:t>i</w:t>
      </w:r>
      <w:r w:rsidRPr="00756CE8">
        <w:t>minution significative de la semaine de travail (ce pourrait être 35 heures dans le secteur privé, 30 heures dans le public et para-public) enrayerait les mises à pied effectuées sous prétexte de rationalisation et, éventuellement, amorcer un timide processus de création d’emploi.</w:t>
      </w:r>
    </w:p>
    <w:p w14:paraId="038B0627" w14:textId="77777777" w:rsidR="007423B7" w:rsidRPr="00756CE8" w:rsidRDefault="007423B7" w:rsidP="007423B7">
      <w:pPr>
        <w:spacing w:before="120" w:after="120"/>
        <w:jc w:val="both"/>
      </w:pPr>
      <w:r w:rsidRPr="00756CE8">
        <w:t>L’aboutissement des dernières négociations dans le secteur public est loin d’aller dans ce sens. Je ne sais si la première proposition du gouvernement, la semaine de 32 heures pour tous, financée par une réduction des contributions aux fonds de retraite, lui est venue du monde syndical comme l’affirme Lucien Bouchard. Mais, à mon avis, il s’agissait d’une solution plus équitable pour les salariés et plus avantageuse pour les usagers que l’entente actuelle. Faire travailler quelques heures de moins 400</w:t>
      </w:r>
      <w:r>
        <w:t> </w:t>
      </w:r>
      <w:r w:rsidRPr="00756CE8">
        <w:t>000 personnes, même sans les compe</w:t>
      </w:r>
      <w:r w:rsidRPr="00756CE8">
        <w:t>n</w:t>
      </w:r>
      <w:r w:rsidRPr="00756CE8">
        <w:t>ser intégralement pour cet effort, m’aurait semblé plus équitable que de mettre à la retraite, même avantageuse, 15</w:t>
      </w:r>
      <w:r>
        <w:t> </w:t>
      </w:r>
      <w:r w:rsidRPr="00756CE8">
        <w:t>000 employés dont la contribution aurait encore été précieuse et dont l’absence sans rempl</w:t>
      </w:r>
      <w:r w:rsidRPr="00756CE8">
        <w:t>a</w:t>
      </w:r>
      <w:r w:rsidRPr="00756CE8">
        <w:t>cement désorganisera entièrement les services publics.</w:t>
      </w:r>
    </w:p>
    <w:p w14:paraId="0777CA6E" w14:textId="77777777" w:rsidR="007423B7" w:rsidRPr="00756CE8" w:rsidRDefault="007423B7" w:rsidP="007423B7">
      <w:pPr>
        <w:spacing w:before="120" w:after="120"/>
        <w:jc w:val="both"/>
      </w:pPr>
      <w:r w:rsidRPr="00756CE8">
        <w:t>Le débat sur le partage du travail suscité par la CSN et ses part</w:t>
      </w:r>
      <w:r w:rsidRPr="00756CE8">
        <w:t>e</w:t>
      </w:r>
      <w:r w:rsidRPr="00756CE8">
        <w:t>naires reste donc à faire. Il s’imposera de plus en plus à mesure que de nouvelles rationalisations affecteront le secteur privé, alors que les jeunes continueront à voir se fermer devant eux les portes du secteur public. D’ailleurs, la majorité des exclus sera de plus en plus formée d’anciens travailleurs syndiqués, de Kenworth, de Zellers, de Métro Richelieu et d’ailleurs. Le syndicalisme doit absolument continuer à s’occuper de ceux et de celles qui, souvent, furent les plus militants de ses membres.</w:t>
      </w:r>
    </w:p>
    <w:p w14:paraId="199DA3A6" w14:textId="77777777" w:rsidR="007423B7" w:rsidRPr="00756CE8" w:rsidRDefault="007423B7" w:rsidP="007423B7">
      <w:pPr>
        <w:spacing w:before="120" w:after="120"/>
        <w:jc w:val="both"/>
      </w:pPr>
      <w:r w:rsidRPr="00756CE8">
        <w:t>Qu’on le veuille ou non, au Québec comme ailleurs dans le monde, le seul secteur susceptible de créer de l’emploi est le vaste secteur au contour flou de l’économie sociale</w:t>
      </w:r>
      <w:r>
        <w:t> </w:t>
      </w:r>
      <w:r>
        <w:rPr>
          <w:rStyle w:val="Appelnotedebasdep"/>
        </w:rPr>
        <w:footnoteReference w:id="209"/>
      </w:r>
      <w:r w:rsidRPr="00756CE8">
        <w:t>. Je me contenterai de dire que, s’il sert d’abord à offrir à moindre coût des services auparavant fou</w:t>
      </w:r>
      <w:r w:rsidRPr="00756CE8">
        <w:t>r</w:t>
      </w:r>
      <w:r w:rsidRPr="00756CE8">
        <w:t>nis par l’</w:t>
      </w:r>
      <w:r>
        <w:t>État</w:t>
      </w:r>
      <w:r w:rsidRPr="00756CE8">
        <w:t xml:space="preserve"> ou s’il se contente de tenter de remettre sur « le droit chemin du travail », comme le souhaite la ministre Louise Harel, les bénéf</w:t>
      </w:r>
      <w:r w:rsidRPr="00756CE8">
        <w:t>i</w:t>
      </w:r>
      <w:r w:rsidRPr="00756CE8">
        <w:t>ciaires de la sécurité sociale, il contribuera bien peu à accroître la solidarité entre syndicats et groupes communautaires, suscitant pl</w:t>
      </w:r>
      <w:r w:rsidRPr="00756CE8">
        <w:t>u</w:t>
      </w:r>
      <w:r w:rsidRPr="00756CE8">
        <w:t>tôt entre eux défiance et confrontation. D’ailleurs, aucun développ</w:t>
      </w:r>
      <w:r w:rsidRPr="00756CE8">
        <w:t>e</w:t>
      </w:r>
      <w:r w:rsidRPr="00756CE8">
        <w:t>ment substantiel de l’économie sociale ne semble devoir permettre dans les prochaines années de compenser adéquatement les pertes d’emplois subies par les secteurs privé et public.</w:t>
      </w:r>
    </w:p>
    <w:p w14:paraId="4F9BC7EF" w14:textId="77777777" w:rsidR="007423B7" w:rsidRPr="00756CE8" w:rsidRDefault="007423B7" w:rsidP="007423B7">
      <w:pPr>
        <w:spacing w:before="120" w:after="120"/>
        <w:jc w:val="both"/>
      </w:pPr>
      <w:r>
        <w:t>[167]</w:t>
      </w:r>
    </w:p>
    <w:p w14:paraId="2651F13F" w14:textId="77777777" w:rsidR="007423B7" w:rsidRPr="00756CE8" w:rsidRDefault="007423B7" w:rsidP="007423B7">
      <w:pPr>
        <w:spacing w:before="120" w:after="120"/>
        <w:jc w:val="both"/>
      </w:pPr>
      <w:r w:rsidRPr="00756CE8">
        <w:t>Il nous faudra sans doute songer rapidement, si nous voulons vra</w:t>
      </w:r>
      <w:r w:rsidRPr="00756CE8">
        <w:t>i</w:t>
      </w:r>
      <w:r w:rsidRPr="00756CE8">
        <w:t>ment contrer l’exclusion et raffermir les solidarités, à ce qu’on nomme en Europe le « revenu minimum inconditionnel ». Depuis le père de la révolution américaine, Thomas Paine, depuis le dividende national du créditiste Réal Caouette, le revenu minimum garanti de la ministre libérale Monique Bégin ou l’impôt négatif de Milton Friedman, on songe à assurer à tous les citoyens un revenu de base universel. Ce revenu minimum permettrait à tous de profiter d’une croissance inég</w:t>
      </w:r>
      <w:r w:rsidRPr="00756CE8">
        <w:t>a</w:t>
      </w:r>
      <w:r w:rsidRPr="00756CE8">
        <w:t>lement répartie. Il pourrait remplacer plusieurs programmes de redi</w:t>
      </w:r>
      <w:r w:rsidRPr="00756CE8">
        <w:t>s</w:t>
      </w:r>
      <w:r w:rsidRPr="00756CE8">
        <w:t>tribution étatique (allocations familiales, prêts-bourses, sécurité soci</w:t>
      </w:r>
      <w:r w:rsidRPr="00756CE8">
        <w:t>a</w:t>
      </w:r>
      <w:r w:rsidRPr="00756CE8">
        <w:t>le, pensions de vieillesse) et diminuer les frais considérables engagés dans leur application. Il permettrait de soutenir des activités créatrices indépendamment de l’emploi rémunéré. Il pourrait aussi nous sortir de ces mesures obligatoires d’employabilité qui ne conduisent à aucun emploi véritable.</w:t>
      </w:r>
    </w:p>
    <w:p w14:paraId="30A0B410" w14:textId="77777777" w:rsidR="007423B7" w:rsidRPr="00756CE8" w:rsidRDefault="007423B7" w:rsidP="007423B7">
      <w:pPr>
        <w:spacing w:before="120" w:after="120"/>
        <w:jc w:val="both"/>
      </w:pPr>
      <w:r w:rsidRPr="00756CE8">
        <w:t>Bien sûr, cette mesure fait, particulièrement en France, l’objet de nombreux débats. Elle sourit peu à ceux qui croient que l’emploi r</w:t>
      </w:r>
      <w:r w:rsidRPr="00756CE8">
        <w:t>é</w:t>
      </w:r>
      <w:r w:rsidRPr="00756CE8">
        <w:t>munéré constitue la seule véritable source d’insertion sociale et qu’il faut donc permettre à chacun d’y accéder, même avec un peu de coe</w:t>
      </w:r>
      <w:r w:rsidRPr="00756CE8">
        <w:t>r</w:t>
      </w:r>
      <w:r w:rsidRPr="00756CE8">
        <w:t>cition. Au contraire, des gens comme les écologistes et les autoge</w:t>
      </w:r>
      <w:r w:rsidRPr="00756CE8">
        <w:t>s</w:t>
      </w:r>
      <w:r w:rsidRPr="00756CE8">
        <w:t>tionnaires, qui voient plutôt le travail comme une forme d’aliénation imposée récemment par la société moderne, souhaiteraient qu’un r</w:t>
      </w:r>
      <w:r w:rsidRPr="00756CE8">
        <w:t>e</w:t>
      </w:r>
      <w:r w:rsidRPr="00756CE8">
        <w:t>venu minimum garanti permette aux gens qui sont prêts à sacrifier une partie de leur consommation pour plus de liberté de le faire sans contrôle étatique et sans une trop forte pénalisation financière.</w:t>
      </w:r>
    </w:p>
    <w:p w14:paraId="202889CE" w14:textId="77777777" w:rsidR="007423B7" w:rsidRPr="00756CE8" w:rsidRDefault="007423B7" w:rsidP="007423B7">
      <w:pPr>
        <w:spacing w:before="120" w:after="120"/>
        <w:jc w:val="both"/>
      </w:pPr>
      <w:r w:rsidRPr="00756CE8">
        <w:t>Bien sûr, cette évolution devrait aller de pair avec le développ</w:t>
      </w:r>
      <w:r w:rsidRPr="00756CE8">
        <w:t>e</w:t>
      </w:r>
      <w:r w:rsidRPr="00756CE8">
        <w:t>ment par la société et l’</w:t>
      </w:r>
      <w:r>
        <w:t>État</w:t>
      </w:r>
      <w:r w:rsidRPr="00756CE8">
        <w:t xml:space="preserve"> d’activités culturelles et communautaires innovatrices. Une de ces innovations - dont on parlait beaucoup ici il y a une quinzaine d’années - un service civil volontaire pour les jeunes, pourrait sans doute refaire surface avec profit, permettant aux jeunes de définir eux-mêmes leurs projets communautaires tout en assurant plusieurs services utiles à la société.</w:t>
      </w:r>
    </w:p>
    <w:p w14:paraId="4E3B5BF5" w14:textId="77777777" w:rsidR="007423B7" w:rsidRPr="00756CE8" w:rsidRDefault="007423B7" w:rsidP="007423B7">
      <w:pPr>
        <w:spacing w:before="120" w:after="120"/>
        <w:jc w:val="both"/>
      </w:pPr>
      <w:r w:rsidRPr="00756CE8">
        <w:t>Un autre problème, plus terre à terre, au sujet du revenu minimum inconditionnel, est celui de son coût pour la société. À partir de quel âge devrait-il s’appliquer ? Devrait-il être remis à tout le monde, qui</w:t>
      </w:r>
      <w:r w:rsidRPr="00756CE8">
        <w:t>t</w:t>
      </w:r>
      <w:r w:rsidRPr="00756CE8">
        <w:t>te à être repris partiellement par l’impôt à partir d’un certain seuil de revenu ? Quel serait le montant de cette allocation pour qu’elle dépa</w:t>
      </w:r>
      <w:r w:rsidRPr="00756CE8">
        <w:t>s</w:t>
      </w:r>
      <w:r w:rsidRPr="00756CE8">
        <w:t>se le seuil de pauvreté tout en correspondant aux possibilités des f</w:t>
      </w:r>
      <w:r w:rsidRPr="00756CE8">
        <w:t>i</w:t>
      </w:r>
      <w:r w:rsidRPr="00756CE8">
        <w:t>nances publiques ?</w:t>
      </w:r>
    </w:p>
    <w:p w14:paraId="5643A1B7" w14:textId="77777777" w:rsidR="007423B7" w:rsidRPr="00756CE8" w:rsidRDefault="007423B7" w:rsidP="007423B7">
      <w:pPr>
        <w:spacing w:before="120" w:after="120"/>
        <w:jc w:val="both"/>
      </w:pPr>
      <w:r w:rsidRPr="00756CE8">
        <w:t>Le partage du travail, même devenu souci prioritaire des centrales syndicales et de la société, ne pourrait réussir à enrayer complètement le processus actuel d’exclusion ; il contribuerait tout au plus à le rale</w:t>
      </w:r>
      <w:r w:rsidRPr="00756CE8">
        <w:t>n</w:t>
      </w:r>
      <w:r w:rsidRPr="00756CE8">
        <w:t>tir. Peut-être la CSN devrait-elle dès maintenant envisager une sol</w:t>
      </w:r>
      <w:r w:rsidRPr="00756CE8">
        <w:t>u</w:t>
      </w:r>
      <w:r w:rsidRPr="00756CE8">
        <w:t>tion se rapprochant du revenu minimum garanti, beaucoup moins ali</w:t>
      </w:r>
      <w:r w:rsidRPr="00756CE8">
        <w:t>é</w:t>
      </w:r>
      <w:r w:rsidRPr="00756CE8">
        <w:t>nant pour les assistés sociaux que les politiques actuellement conco</w:t>
      </w:r>
      <w:r w:rsidRPr="00756CE8">
        <w:t>c</w:t>
      </w:r>
      <w:r w:rsidRPr="00756CE8">
        <w:t>tées par la néo-social-démocratie de Bouchard et Landry. Elle assur</w:t>
      </w:r>
      <w:r w:rsidRPr="00756CE8">
        <w:t>e</w:t>
      </w:r>
      <w:r w:rsidRPr="00756CE8">
        <w:t>rait au moins ainsi un dernier recours à ses nombreux membres qui sont définitivement exclus de l’univers du travail salarié.</w:t>
      </w:r>
    </w:p>
    <w:p w14:paraId="7B9FCFE7" w14:textId="77777777" w:rsidR="007423B7" w:rsidRDefault="007423B7" w:rsidP="007423B7">
      <w:pPr>
        <w:spacing w:before="120" w:after="120"/>
        <w:jc w:val="both"/>
      </w:pPr>
      <w:r>
        <w:t>[168]</w:t>
      </w:r>
    </w:p>
    <w:p w14:paraId="3CF7DCBC" w14:textId="77777777" w:rsidR="007423B7" w:rsidRPr="00756CE8" w:rsidRDefault="007423B7" w:rsidP="007423B7">
      <w:pPr>
        <w:spacing w:before="120" w:after="120"/>
        <w:jc w:val="both"/>
      </w:pPr>
      <w:r w:rsidRPr="00756CE8">
        <w:t>La CSN s’est mise plus tard que les autres centrales à la concert</w:t>
      </w:r>
      <w:r w:rsidRPr="00756CE8">
        <w:t>a</w:t>
      </w:r>
      <w:r w:rsidRPr="00756CE8">
        <w:t>tion et à l’action politique. Peut-être y a-t-elle mis trop d’enthousiasme. Elle a bien vite adhéré il y a un an, lors du premier sommet économique du gouvernement Bouchard, au consensus sur le déficit zéro pour l’an 2000. Comme les autres progressistes qui en fa</w:t>
      </w:r>
      <w:r w:rsidRPr="00756CE8">
        <w:t>i</w:t>
      </w:r>
      <w:r w:rsidRPr="00756CE8">
        <w:t>saient partie, son représentant a semblé accepter sans discussion les timides conclusions de la Commission sur la fiscalité qui en prit la suite. Bien souvent, Gérald Larose me semble prêt à mettre l’accent sur l’accession à la souveraineté plutôt que sur l’élaboration d’un pr</w:t>
      </w:r>
      <w:r w:rsidRPr="00756CE8">
        <w:t>o</w:t>
      </w:r>
      <w:r w:rsidRPr="00756CE8">
        <w:t>jet de société véritablement social-démocrate. Pourtant, vaudrait-il la peine, comme nous y conduit inévitablement cette pensée unique que je nomme la « pensée Landry », de faire tout au plus d’un Québec i</w:t>
      </w:r>
      <w:r w:rsidRPr="00756CE8">
        <w:t>n</w:t>
      </w:r>
      <w:r w:rsidRPr="00756CE8">
        <w:t>dépendant un nouveau terrain de chasse ouvert à la férocité du capit</w:t>
      </w:r>
      <w:r w:rsidRPr="00756CE8">
        <w:t>a</w:t>
      </w:r>
      <w:r w:rsidRPr="00756CE8">
        <w:t>lisme international. La négociation de Kenworth, si elle représente vraiment, comme le même Bernard Landry s’est empressé de le dire, une victoire pour le modèle québécois, augure bien mal pour l’avenir. S’il se généralisait, ce modèle pourrait devenir le tombeau du syndic</w:t>
      </w:r>
      <w:r w:rsidRPr="00756CE8">
        <w:t>a</w:t>
      </w:r>
      <w:r w:rsidRPr="00756CE8">
        <w:t>lisme dans les entreprises transnationales.</w:t>
      </w:r>
    </w:p>
    <w:p w14:paraId="0BDBF00B" w14:textId="77777777" w:rsidR="007423B7" w:rsidRPr="00756CE8" w:rsidRDefault="007423B7" w:rsidP="007423B7">
      <w:pPr>
        <w:spacing w:before="120" w:after="120"/>
        <w:jc w:val="both"/>
      </w:pPr>
      <w:r w:rsidRPr="00756CE8">
        <w:t>La CSN, comme les autres centrales, et comme les progressistes québécois, a tout mis dans le panier du PQ, laissant dépérir les partis socialiste et écologiste qui tentaient de donner un visage plus solidaire et plus durable à notre projet de société. L’évolution récente de ce pa</w:t>
      </w:r>
      <w:r w:rsidRPr="00756CE8">
        <w:t>r</w:t>
      </w:r>
      <w:r w:rsidRPr="00756CE8">
        <w:t>ti où, sous</w:t>
      </w:r>
      <w:r>
        <w:t xml:space="preserve"> un flot de prétentions social-</w:t>
      </w:r>
      <w:r w:rsidRPr="00756CE8">
        <w:t>démocrates, émerge souvent le pire visage du néolibéralisme devrait inciter le syndicalisme, et part</w:t>
      </w:r>
      <w:r w:rsidRPr="00756CE8">
        <w:t>i</w:t>
      </w:r>
      <w:r w:rsidRPr="00756CE8">
        <w:t xml:space="preserve">culièrement la CSN qui, depuis le manifeste de 1971 </w:t>
      </w:r>
      <w:r w:rsidRPr="00756CE8">
        <w:rPr>
          <w:i/>
          <w:iCs/>
        </w:rPr>
        <w:t>Ne comptons que sur nos propres moyens,</w:t>
      </w:r>
      <w:r w:rsidRPr="00756CE8">
        <w:t xml:space="preserve"> est à l’avant-garde de la pensée polit</w:t>
      </w:r>
      <w:r w:rsidRPr="00756CE8">
        <w:t>i</w:t>
      </w:r>
      <w:r w:rsidRPr="00756CE8">
        <w:t>que, à réfléchir sérieusement à ses orientations. Le mouvement syndical d</w:t>
      </w:r>
      <w:r w:rsidRPr="00756CE8">
        <w:t>e</w:t>
      </w:r>
      <w:r w:rsidRPr="00756CE8">
        <w:t>meure encore ici en effet la force sociale potentiellement la mieux a</w:t>
      </w:r>
      <w:r w:rsidRPr="00756CE8">
        <w:t>r</w:t>
      </w:r>
      <w:r w:rsidRPr="00756CE8">
        <w:t>mée pour s’opposer résolument au néolibéralisme.</w:t>
      </w:r>
    </w:p>
    <w:p w14:paraId="0F947E03" w14:textId="77777777" w:rsidR="007423B7" w:rsidRPr="00756CE8" w:rsidRDefault="007423B7" w:rsidP="007423B7">
      <w:pPr>
        <w:spacing w:before="120" w:after="120"/>
        <w:jc w:val="both"/>
      </w:pPr>
      <w:r w:rsidRPr="00756CE8">
        <w:t>On peut très bien - on le verra de plus en plus - être résolument souverainiste et fermement opposé aux politiques actuelles du PQ. Ce n’est pas après la souveraineté qu’il faudra inventer une solution de rechange qui ne nous sera peut-être pas permise alors. C’est dès mai</w:t>
      </w:r>
      <w:r w:rsidRPr="00756CE8">
        <w:t>n</w:t>
      </w:r>
      <w:r w:rsidRPr="00756CE8">
        <w:t>tenant qu’il faut y penser.</w:t>
      </w:r>
    </w:p>
    <w:p w14:paraId="4EB2EC6A" w14:textId="77777777" w:rsidR="007423B7" w:rsidRPr="00756CE8" w:rsidRDefault="007423B7" w:rsidP="007423B7">
      <w:pPr>
        <w:spacing w:before="120" w:after="120"/>
        <w:jc w:val="both"/>
      </w:pPr>
      <w:r w:rsidRPr="00756CE8">
        <w:t>Car, si nous voulons vraiment qu’un Québec souverain garde le cap de la lutte contre l’exclusion, peut-être devrons-nous nous donner de nouveaux instruments politiques où centrales syndicales, groupes populaires, progressistes et écologistes pourraient, au-delà des résu</w:t>
      </w:r>
      <w:r w:rsidRPr="00756CE8">
        <w:t>l</w:t>
      </w:r>
      <w:r w:rsidRPr="00756CE8">
        <w:t>tats décevants du modèle québécois de concertation, donner voix à notre résistance à la globalisation et à notre recherche d’une société distincte par son souci de justice, de liberté et de solidarité.</w:t>
      </w:r>
    </w:p>
    <w:p w14:paraId="4124889B" w14:textId="77777777" w:rsidR="007423B7" w:rsidRDefault="007423B7" w:rsidP="007423B7">
      <w:pPr>
        <w:pStyle w:val="p"/>
      </w:pPr>
      <w:r w:rsidRPr="00756CE8">
        <w:br w:type="page"/>
      </w:r>
      <w:r>
        <w:t>[169]</w:t>
      </w:r>
    </w:p>
    <w:p w14:paraId="319983F1" w14:textId="77777777" w:rsidR="007423B7" w:rsidRDefault="007423B7" w:rsidP="007423B7">
      <w:pPr>
        <w:jc w:val="both"/>
      </w:pPr>
    </w:p>
    <w:p w14:paraId="69678206" w14:textId="77777777" w:rsidR="007423B7" w:rsidRPr="00E07116" w:rsidRDefault="007423B7" w:rsidP="007423B7">
      <w:pPr>
        <w:jc w:val="both"/>
      </w:pPr>
    </w:p>
    <w:p w14:paraId="42F41957" w14:textId="77777777" w:rsidR="007423B7" w:rsidRDefault="007423B7" w:rsidP="007423B7">
      <w:pPr>
        <w:jc w:val="both"/>
      </w:pPr>
    </w:p>
    <w:p w14:paraId="297CED6F" w14:textId="77777777" w:rsidR="007423B7" w:rsidRDefault="007423B7" w:rsidP="007423B7">
      <w:pPr>
        <w:spacing w:after="120"/>
        <w:ind w:firstLine="0"/>
        <w:jc w:val="center"/>
        <w:rPr>
          <w:b/>
          <w:sz w:val="24"/>
        </w:rPr>
      </w:pPr>
      <w:bookmarkStart w:id="26" w:name="La_CSN_pt_3_texte_21"/>
      <w:r>
        <w:rPr>
          <w:b/>
          <w:sz w:val="24"/>
        </w:rPr>
        <w:t>La CSN. 75 ans d’action syndicale et sociale</w:t>
      </w:r>
    </w:p>
    <w:p w14:paraId="38AD7219" w14:textId="77777777" w:rsidR="007423B7" w:rsidRPr="00F54CC7" w:rsidRDefault="007423B7" w:rsidP="007423B7">
      <w:pPr>
        <w:spacing w:after="120"/>
        <w:ind w:firstLine="0"/>
        <w:jc w:val="center"/>
        <w:rPr>
          <w:sz w:val="24"/>
        </w:rPr>
      </w:pPr>
      <w:r>
        <w:rPr>
          <w:b/>
          <w:color w:val="FF0000"/>
          <w:sz w:val="24"/>
        </w:rPr>
        <w:t>TROISIÈME</w:t>
      </w:r>
      <w:r w:rsidRPr="00F7354D">
        <w:rPr>
          <w:b/>
          <w:color w:val="FF0000"/>
          <w:sz w:val="24"/>
        </w:rPr>
        <w:t xml:space="preserve"> PARTIE</w:t>
      </w:r>
      <w:r>
        <w:rPr>
          <w:b/>
          <w:sz w:val="24"/>
        </w:rPr>
        <w:br/>
      </w:r>
      <w:r>
        <w:rPr>
          <w:i/>
          <w:sz w:val="24"/>
        </w:rPr>
        <w:t>Quel syndicalisme pour aujourd’hui ?</w:t>
      </w:r>
    </w:p>
    <w:p w14:paraId="70FEFA74" w14:textId="77777777" w:rsidR="007423B7" w:rsidRPr="00E07116" w:rsidRDefault="007423B7" w:rsidP="007423B7">
      <w:pPr>
        <w:jc w:val="both"/>
        <w:rPr>
          <w:szCs w:val="36"/>
        </w:rPr>
      </w:pPr>
    </w:p>
    <w:p w14:paraId="00DB1806" w14:textId="77777777" w:rsidR="007423B7" w:rsidRPr="00E07116" w:rsidRDefault="007423B7" w:rsidP="007423B7">
      <w:pPr>
        <w:pStyle w:val="Titreniveau2"/>
      </w:pPr>
      <w:r>
        <w:t>“Le mouvement syndical</w:t>
      </w:r>
      <w:r>
        <w:br/>
        <w:t>et les enjeux économiques actuels.”</w:t>
      </w:r>
    </w:p>
    <w:bookmarkEnd w:id="26"/>
    <w:p w14:paraId="70355699" w14:textId="77777777" w:rsidR="007423B7" w:rsidRPr="00E07116" w:rsidRDefault="007423B7" w:rsidP="007423B7">
      <w:pPr>
        <w:jc w:val="both"/>
        <w:rPr>
          <w:szCs w:val="36"/>
        </w:rPr>
      </w:pPr>
    </w:p>
    <w:p w14:paraId="4948232B" w14:textId="77777777" w:rsidR="007423B7" w:rsidRPr="00E07116" w:rsidRDefault="007423B7" w:rsidP="007423B7">
      <w:pPr>
        <w:pStyle w:val="suite"/>
      </w:pPr>
      <w:r>
        <w:t>Louis GILL</w:t>
      </w:r>
    </w:p>
    <w:p w14:paraId="6F7A0A1A" w14:textId="77777777" w:rsidR="007423B7" w:rsidRPr="00E07116" w:rsidRDefault="007423B7" w:rsidP="007423B7">
      <w:pPr>
        <w:jc w:val="both"/>
      </w:pPr>
    </w:p>
    <w:p w14:paraId="37E26D59" w14:textId="77777777" w:rsidR="007423B7" w:rsidRDefault="007423B7" w:rsidP="007423B7">
      <w:pPr>
        <w:jc w:val="both"/>
      </w:pPr>
    </w:p>
    <w:p w14:paraId="0489CA60" w14:textId="77777777" w:rsidR="007423B7" w:rsidRPr="00E07116" w:rsidRDefault="007423B7" w:rsidP="007423B7">
      <w:pPr>
        <w:jc w:val="both"/>
      </w:pPr>
    </w:p>
    <w:p w14:paraId="35256C97"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77C39AAB" w14:textId="77777777" w:rsidR="007423B7" w:rsidRPr="00756CE8" w:rsidRDefault="007423B7" w:rsidP="007423B7">
      <w:pPr>
        <w:spacing w:before="120" w:after="120"/>
        <w:jc w:val="both"/>
      </w:pPr>
      <w:r w:rsidRPr="00756CE8">
        <w:t>Le 75</w:t>
      </w:r>
      <w:r w:rsidRPr="00756CE8">
        <w:rPr>
          <w:vertAlign w:val="superscript"/>
        </w:rPr>
        <w:t>e</w:t>
      </w:r>
      <w:r w:rsidRPr="00756CE8">
        <w:t xml:space="preserve"> anniversaire de la CSN est une occasion de jeter un regard sur ses orientations en matière économique et, au-delà, sur celles du mouvement syndical québécois dans son ensemble. Les positions éc</w:t>
      </w:r>
      <w:r w:rsidRPr="00756CE8">
        <w:t>o</w:t>
      </w:r>
      <w:r w:rsidRPr="00756CE8">
        <w:t>nomiques des trois grandes centrales (CSN, FTQ, CEQ) sont fort vo</w:t>
      </w:r>
      <w:r w:rsidRPr="00756CE8">
        <w:t>i</w:t>
      </w:r>
      <w:r w:rsidRPr="00756CE8">
        <w:t>sines. Elles ont, au fil des années, souvent été l’objet d’actions et de déclarations communes ou convergentes.</w:t>
      </w:r>
    </w:p>
    <w:p w14:paraId="26118CB5" w14:textId="77777777" w:rsidR="007423B7" w:rsidRPr="00756CE8" w:rsidRDefault="007423B7" w:rsidP="007423B7">
      <w:pPr>
        <w:spacing w:before="120" w:after="120"/>
        <w:jc w:val="both"/>
      </w:pPr>
      <w:r w:rsidRPr="00756CE8">
        <w:t>La ligne de force des positions syndicales en matière économique est incontestablement la lutte pour l’emploi, une lutte dont on a acquis la conviction profonde, dans le mouvement syndical au Québec au cours de la dernière décennie, que son cadre naturel est celui du part</w:t>
      </w:r>
      <w:r w:rsidRPr="00756CE8">
        <w:t>e</w:t>
      </w:r>
      <w:r w:rsidRPr="00756CE8">
        <w:t>nariat social, celui de la concertation bipartite, entre syndicats et p</w:t>
      </w:r>
      <w:r w:rsidRPr="00756CE8">
        <w:t>a</w:t>
      </w:r>
      <w:r w:rsidRPr="00756CE8">
        <w:t>tronat, ou tripartite, entre gouvernement, patronat et syndicats.</w:t>
      </w:r>
    </w:p>
    <w:p w14:paraId="0A4FB587" w14:textId="77777777" w:rsidR="007423B7" w:rsidRDefault="007423B7" w:rsidP="007423B7">
      <w:pPr>
        <w:spacing w:before="120" w:after="120"/>
        <w:jc w:val="both"/>
      </w:pPr>
    </w:p>
    <w:p w14:paraId="2EF3B13E" w14:textId="77777777" w:rsidR="007423B7" w:rsidRPr="00756CE8" w:rsidRDefault="007423B7" w:rsidP="007423B7">
      <w:pPr>
        <w:pStyle w:val="a"/>
      </w:pPr>
      <w:r w:rsidRPr="00756CE8">
        <w:t>Une adhésion syndicale à la concertation</w:t>
      </w:r>
    </w:p>
    <w:p w14:paraId="55E37003" w14:textId="77777777" w:rsidR="007423B7" w:rsidRDefault="007423B7" w:rsidP="007423B7">
      <w:pPr>
        <w:spacing w:before="120" w:after="120"/>
        <w:jc w:val="both"/>
      </w:pPr>
    </w:p>
    <w:p w14:paraId="114D10CA" w14:textId="77777777" w:rsidR="007423B7" w:rsidRPr="00756CE8" w:rsidRDefault="007423B7" w:rsidP="007423B7">
      <w:pPr>
        <w:spacing w:before="120" w:after="120"/>
        <w:jc w:val="both"/>
      </w:pPr>
      <w:r w:rsidRPr="00756CE8">
        <w:t>Cette conception, qui s’est véritablement implantée dans le mo</w:t>
      </w:r>
      <w:r w:rsidRPr="00756CE8">
        <w:t>u</w:t>
      </w:r>
      <w:r w:rsidRPr="00756CE8">
        <w:t>vement syndical québécois au cours des années 1980, s’appuyait alors sur les « économies de plein emploi » qu’avaient été ou qu’étaient e</w:t>
      </w:r>
      <w:r w:rsidRPr="00756CE8">
        <w:t>n</w:t>
      </w:r>
      <w:r w:rsidRPr="00756CE8">
        <w:t>core à ce moment-là les « modèles » allemand, suédois, autrichien et norvégien</w:t>
      </w:r>
      <w:r>
        <w:t> </w:t>
      </w:r>
      <w:r>
        <w:rPr>
          <w:rStyle w:val="Appelnotedebasdep"/>
        </w:rPr>
        <w:footnoteReference w:id="210"/>
      </w:r>
      <w:r w:rsidRPr="00756CE8">
        <w:t>. Parce que le plein emploi et un large développement des mesures sociales avaient effectivement été réalisés dans ces pays dans le cadre d’un partenariat social imposé au patronat par des go</w:t>
      </w:r>
      <w:r w:rsidRPr="00756CE8">
        <w:t>u</w:t>
      </w:r>
      <w:r w:rsidRPr="00756CE8">
        <w:t>vern</w:t>
      </w:r>
      <w:r w:rsidRPr="00756CE8">
        <w:t>e</w:t>
      </w:r>
      <w:r w:rsidRPr="00756CE8">
        <w:t>ments social-démocrates majoritaires ou de coalition, c’est ce cadre lui-même, et non la force politique du mouvement ouvrier exe</w:t>
      </w:r>
      <w:r w:rsidRPr="00756CE8">
        <w:t>r</w:t>
      </w:r>
      <w:r w:rsidRPr="00756CE8">
        <w:t>çant le pouvoir, qui a été identifié comme une condition nécessaire de la r</w:t>
      </w:r>
      <w:r w:rsidRPr="00756CE8">
        <w:t>é</w:t>
      </w:r>
      <w:r w:rsidRPr="00756CE8">
        <w:t>alisation du plein emploi et du développement de l’État-providence. Si l’illusion quant au rôle positif déterminant du parten</w:t>
      </w:r>
      <w:r w:rsidRPr="00756CE8">
        <w:t>a</w:t>
      </w:r>
      <w:r w:rsidRPr="00756CE8">
        <w:t>riat a pu être nourrie tant que les pays en question demeuraient des modèles de plein emploi et de mesures sociales, elle a perdu tout fo</w:t>
      </w:r>
      <w:r w:rsidRPr="00756CE8">
        <w:t>n</w:t>
      </w:r>
      <w:r w:rsidRPr="00756CE8">
        <w:t xml:space="preserve">dement dans les faits à partir du moment où le partenariat </w:t>
      </w:r>
      <w:r>
        <w:t xml:space="preserve">[170] </w:t>
      </w:r>
      <w:r w:rsidRPr="00756CE8">
        <w:t>social s’y est transformé en un « partenariat de l’assainissement », qui a o</w:t>
      </w:r>
      <w:r w:rsidRPr="00756CE8">
        <w:t>u</w:t>
      </w:r>
      <w:r w:rsidRPr="00756CE8">
        <w:t>vert la voie à l’implantation des politiques néolibérales et au dévelo</w:t>
      </w:r>
      <w:r w:rsidRPr="00756CE8">
        <w:t>p</w:t>
      </w:r>
      <w:r w:rsidRPr="00756CE8">
        <w:t>pement du chômage.</w:t>
      </w:r>
    </w:p>
    <w:p w14:paraId="5489C5DC" w14:textId="77777777" w:rsidR="007423B7" w:rsidRPr="00756CE8" w:rsidRDefault="007423B7" w:rsidP="007423B7">
      <w:pPr>
        <w:spacing w:before="120" w:after="120"/>
        <w:jc w:val="both"/>
      </w:pPr>
      <w:r w:rsidRPr="00756CE8">
        <w:t>Contradictoirement, c’est à partir de ce moment, vers la fin des a</w:t>
      </w:r>
      <w:r w:rsidRPr="00756CE8">
        <w:t>n</w:t>
      </w:r>
      <w:r w:rsidRPr="00756CE8">
        <w:t>nées 1980, que le mouvement syndical québécois s’est résolument engagé dans la voie de la concertation. À la CSN, un débat amorcé au Congrès d’orientation de 1985 et mené dans les instances de la centr</w:t>
      </w:r>
      <w:r w:rsidRPr="00756CE8">
        <w:t>a</w:t>
      </w:r>
      <w:r w:rsidRPr="00756CE8">
        <w:t>le au cours des années suivantes a conduit, au 55</w:t>
      </w:r>
      <w:r w:rsidRPr="00756CE8">
        <w:rPr>
          <w:vertAlign w:val="superscript"/>
        </w:rPr>
        <w:t>e</w:t>
      </w:r>
      <w:r w:rsidRPr="00756CE8">
        <w:t xml:space="preserve"> congrès en mai 1990, à l’adoption d’orientations claires en faveur de la concertation. Le </w:t>
      </w:r>
      <w:r w:rsidRPr="00756CE8">
        <w:rPr>
          <w:i/>
          <w:iCs/>
        </w:rPr>
        <w:t>Rapport du Comité exécutif</w:t>
      </w:r>
      <w:r w:rsidRPr="00756CE8">
        <w:t xml:space="preserve"> présenté à ce congrès appelle à des « changements majeurs dans nos attitudes », à une « actualisation de notre action » ; il établit une distinction, à faire désormais, entre « les intérêts conflictuels » qui nous séparent des patrons et les « objectifs convergents » qui nous rapprochent d’eux. Dans cette perspective, « notre parti pris pour l’emploi [...] engage notre responsabilité dans la capacité des entreprises à soutenir efficacement la concurrence ». Il faut en conséquence s’ouvrir à une gestion patronale renouvelée, pa</w:t>
      </w:r>
      <w:r w:rsidRPr="00756CE8">
        <w:t>r</w:t>
      </w:r>
      <w:r w:rsidRPr="00756CE8">
        <w:t>ticipative, qui s’associe le personnel « dans un partage des valeurs et la confiance mutuelle »</w:t>
      </w:r>
      <w:r>
        <w:t> </w:t>
      </w:r>
      <w:r>
        <w:rPr>
          <w:rStyle w:val="Appelnotedebasdep"/>
        </w:rPr>
        <w:footnoteReference w:id="211"/>
      </w:r>
      <w:r w:rsidRPr="00756CE8">
        <w:t>.</w:t>
      </w:r>
    </w:p>
    <w:p w14:paraId="447876C4" w14:textId="77777777" w:rsidR="007423B7" w:rsidRPr="00756CE8" w:rsidRDefault="007423B7" w:rsidP="007423B7">
      <w:pPr>
        <w:spacing w:before="120" w:after="120"/>
        <w:jc w:val="both"/>
      </w:pPr>
      <w:r w:rsidRPr="00756CE8">
        <w:t>La nouvelle orientation, adoptée par la CSN à ce 55</w:t>
      </w:r>
      <w:r w:rsidRPr="00756CE8">
        <w:rPr>
          <w:vertAlign w:val="superscript"/>
        </w:rPr>
        <w:t>e</w:t>
      </w:r>
      <w:r w:rsidRPr="00756CE8">
        <w:t xml:space="preserve"> Congrès, r</w:t>
      </w:r>
      <w:r w:rsidRPr="00756CE8">
        <w:t>e</w:t>
      </w:r>
      <w:r w:rsidRPr="00756CE8">
        <w:t xml:space="preserve">joignait celle qu’avait adoptée la FTQ six ans plus tôt en créant son Fonds de solidarité. L’engagement des trois centrales dans la voie de la concertation a été réitéré depuis, de multiples manières, dont la plus récente est formulée dans la déclaration commune intitulée </w:t>
      </w:r>
      <w:r w:rsidRPr="00756CE8">
        <w:rPr>
          <w:i/>
          <w:iCs/>
        </w:rPr>
        <w:t>Conj</w:t>
      </w:r>
      <w:r w:rsidRPr="00756CE8">
        <w:rPr>
          <w:i/>
          <w:iCs/>
        </w:rPr>
        <w:t>u</w:t>
      </w:r>
      <w:r w:rsidRPr="00756CE8">
        <w:rPr>
          <w:i/>
          <w:iCs/>
        </w:rPr>
        <w:t xml:space="preserve">guons nos efforts. L’urgence, c’est l’emploi, </w:t>
      </w:r>
      <w:r w:rsidRPr="00756CE8">
        <w:t>rendue publique le 16 septembre 1996 en prévision du Sommet sur l’économie et l’emploi de l’automne 1996. Exprimant la nécessité d’un « contrat de solidarité sociale » et de la constitution d’une alliance pour l’emploi à l’échelle du Québec, les trois centrales y désignent la concertation entre les d</w:t>
      </w:r>
      <w:r w:rsidRPr="00756CE8">
        <w:t>i</w:t>
      </w:r>
      <w:r w:rsidRPr="00756CE8">
        <w:t>verses composantes de la société québécoise comme une « base n</w:t>
      </w:r>
      <w:r w:rsidRPr="00756CE8">
        <w:t>é</w:t>
      </w:r>
      <w:r w:rsidRPr="00756CE8">
        <w:t>cessaire au développement social et économique du Québec »</w:t>
      </w:r>
      <w:r>
        <w:t> </w:t>
      </w:r>
      <w:r>
        <w:rPr>
          <w:rStyle w:val="Appelnotedebasdep"/>
        </w:rPr>
        <w:footnoteReference w:id="212"/>
      </w:r>
      <w:r w:rsidRPr="00756CE8">
        <w:t>.</w:t>
      </w:r>
    </w:p>
    <w:p w14:paraId="5C7121FB" w14:textId="77777777" w:rsidR="007423B7" w:rsidRPr="00756CE8" w:rsidRDefault="007423B7" w:rsidP="007423B7">
      <w:pPr>
        <w:spacing w:before="120" w:after="120"/>
        <w:jc w:val="both"/>
      </w:pPr>
      <w:r w:rsidRPr="00756CE8">
        <w:t xml:space="preserve">Dans la même voie et avec une insistance remarquable, la CSN, dans un document de janvier 1997 intitulé </w:t>
      </w:r>
      <w:r w:rsidRPr="00756CE8">
        <w:rPr>
          <w:i/>
          <w:iCs/>
        </w:rPr>
        <w:t>Refaire l’unité sur l’essentiel,</w:t>
      </w:r>
      <w:r w:rsidRPr="00756CE8">
        <w:t xml:space="preserve"> reprenant le thème d’un nécessaire nouveau contrat de s</w:t>
      </w:r>
      <w:r w:rsidRPr="00756CE8">
        <w:t>o</w:t>
      </w:r>
      <w:r w:rsidRPr="00756CE8">
        <w:t>lidarité sociale, évoquait « l’urgence de souder le Québec à un projet collectif d’où résulterait une plus grande cohésion sociale » et allait jusqu’à dire que son « objectif premier consiste à renouveler un contrat social qui ne réussit plus aujourd’hui à rencontrer ses oblig</w:t>
      </w:r>
      <w:r w:rsidRPr="00756CE8">
        <w:t>a</w:t>
      </w:r>
      <w:r w:rsidRPr="00756CE8">
        <w:t>tions »</w:t>
      </w:r>
      <w:r>
        <w:t> </w:t>
      </w:r>
      <w:r>
        <w:rPr>
          <w:rStyle w:val="Appelnotedebasdep"/>
        </w:rPr>
        <w:footnoteReference w:id="213"/>
      </w:r>
      <w:r w:rsidRPr="00756CE8">
        <w:t>. Mieux encore, la solidarité sociale en est venue à être pr</w:t>
      </w:r>
      <w:r w:rsidRPr="00756CE8">
        <w:t>é</w:t>
      </w:r>
      <w:r w:rsidRPr="00756CE8">
        <w:t>sentée</w:t>
      </w:r>
      <w:r>
        <w:t xml:space="preserve"> [171] </w:t>
      </w:r>
      <w:r w:rsidRPr="00756CE8">
        <w:t>comme une composante propre de l’identité québéco</w:t>
      </w:r>
      <w:r w:rsidRPr="00756CE8">
        <w:t>i</w:t>
      </w:r>
      <w:r w:rsidRPr="00756CE8">
        <w:t>se</w:t>
      </w:r>
      <w:r>
        <w:t> </w:t>
      </w:r>
      <w:r>
        <w:rPr>
          <w:rStyle w:val="Appelnotedebasdep"/>
        </w:rPr>
        <w:footnoteReference w:id="214"/>
      </w:r>
      <w:r w:rsidRPr="00756CE8">
        <w:t>. On a voulu découvrir ici un modèle spécifiquement québécois. Cette idée est sans doute alimentée par le fait que la question de la souveraineté du Québec est une question démocratique qui vise tous les citoyens du Québec, au-delà des classes sociales, et qu’un large consensus national est possible et nécessaire pour réaliser la souvera</w:t>
      </w:r>
      <w:r w:rsidRPr="00756CE8">
        <w:t>i</w:t>
      </w:r>
      <w:r w:rsidRPr="00756CE8">
        <w:t>neté. La possib</w:t>
      </w:r>
      <w:r w:rsidRPr="00756CE8">
        <w:t>i</w:t>
      </w:r>
      <w:r w:rsidRPr="00756CE8">
        <w:t>lité et la nécessité d’un large consensus pour résoudre la question d</w:t>
      </w:r>
      <w:r w:rsidRPr="00756CE8">
        <w:t>é</w:t>
      </w:r>
      <w:r w:rsidRPr="00756CE8">
        <w:t>mocratique qu’est la question nationale incitent à croire qu’un même consensus serait possible pour résoudre un autre type de question, cette fois d’ordre social, comme le plein emploi ou la pr</w:t>
      </w:r>
      <w:r w:rsidRPr="00756CE8">
        <w:t>o</w:t>
      </w:r>
      <w:r w:rsidRPr="00756CE8">
        <w:t>tection des pr</w:t>
      </w:r>
      <w:r w:rsidRPr="00756CE8">
        <w:t>o</w:t>
      </w:r>
      <w:r w:rsidRPr="00756CE8">
        <w:t>grammes sociaux. Nous pourrions en somme réussir à nous entendre au sein de la grande famille nationale, réaliser ense</w:t>
      </w:r>
      <w:r w:rsidRPr="00756CE8">
        <w:t>m</w:t>
      </w:r>
      <w:r w:rsidRPr="00756CE8">
        <w:t>ble, en harmonie, le modèle québécois.</w:t>
      </w:r>
    </w:p>
    <w:p w14:paraId="7B317FC8" w14:textId="77777777" w:rsidR="007423B7" w:rsidRDefault="007423B7" w:rsidP="007423B7">
      <w:pPr>
        <w:spacing w:before="120" w:after="120"/>
        <w:jc w:val="both"/>
      </w:pPr>
    </w:p>
    <w:p w14:paraId="3500278C" w14:textId="77777777" w:rsidR="007423B7" w:rsidRPr="00756CE8" w:rsidRDefault="007423B7" w:rsidP="007423B7">
      <w:pPr>
        <w:pStyle w:val="a"/>
      </w:pPr>
      <w:r>
        <w:t>L’initiative du Forum pour l’</w:t>
      </w:r>
      <w:r w:rsidRPr="00756CE8">
        <w:t>emploi</w:t>
      </w:r>
    </w:p>
    <w:p w14:paraId="61FA047E" w14:textId="77777777" w:rsidR="007423B7" w:rsidRDefault="007423B7" w:rsidP="007423B7">
      <w:pPr>
        <w:spacing w:before="120" w:after="120"/>
        <w:jc w:val="both"/>
      </w:pPr>
    </w:p>
    <w:p w14:paraId="4F8B3F6C" w14:textId="77777777" w:rsidR="007423B7" w:rsidRPr="00756CE8" w:rsidRDefault="007423B7" w:rsidP="007423B7">
      <w:pPr>
        <w:spacing w:before="120" w:after="120"/>
        <w:jc w:val="both"/>
      </w:pPr>
      <w:r w:rsidRPr="00756CE8">
        <w:t>La concertation entre « partenaires sociaux » pour la création d’emplois a d’abord donné naissance, de 1987 à 1989, à l’opération Forum pour l’emploi, sous le parrainage de 25 représentants du mo</w:t>
      </w:r>
      <w:r w:rsidRPr="00756CE8">
        <w:t>u</w:t>
      </w:r>
      <w:r w:rsidRPr="00756CE8">
        <w:t>vement syndical, du monde des affaires, des universités, des munic</w:t>
      </w:r>
      <w:r w:rsidRPr="00756CE8">
        <w:t>i</w:t>
      </w:r>
      <w:r w:rsidRPr="00756CE8">
        <w:t>pa</w:t>
      </w:r>
      <w:r>
        <w:t>lités, de l’</w:t>
      </w:r>
      <w:r w:rsidRPr="00756CE8">
        <w:t>Église, des communautés culturelles, des femmes et des jeunes. Créé à grands renforts de publicité, ce regroupement adoptait au rassemblement national de Montréal des 5 et 6 novembre 1989, qui réunissait 1600 participants, une résolution générale dont l’élément central était le souhait de maintenir ou de créer, dans chacune des r</w:t>
      </w:r>
      <w:r w:rsidRPr="00756CE8">
        <w:t>é</w:t>
      </w:r>
      <w:r w:rsidRPr="00756CE8">
        <w:t>gions du Québec, un comité pour l’emploi rassemblant les divers i</w:t>
      </w:r>
      <w:r w:rsidRPr="00756CE8">
        <w:t>n</w:t>
      </w:r>
      <w:r w:rsidRPr="00756CE8">
        <w:t>tervenants socio-économiques de la région, dont le rôle serait de « faciliter le dialogue et la réflexion commune sur les moyens d’accroître l’emploi dans la région, de susciter des expériences cré</w:t>
      </w:r>
      <w:r w:rsidRPr="00756CE8">
        <w:t>a</w:t>
      </w:r>
      <w:r w:rsidRPr="00756CE8">
        <w:t>trices d’emploi et de faire connaître les expériences de la région en la matière »</w:t>
      </w:r>
      <w:r>
        <w:t> </w:t>
      </w:r>
      <w:r>
        <w:rPr>
          <w:rStyle w:val="Appelnotedebasdep"/>
        </w:rPr>
        <w:footnoteReference w:id="215"/>
      </w:r>
      <w:r w:rsidRPr="00756CE8">
        <w:t>.</w:t>
      </w:r>
    </w:p>
    <w:p w14:paraId="2C0CF06C" w14:textId="77777777" w:rsidR="007423B7" w:rsidRPr="00756CE8" w:rsidRDefault="007423B7" w:rsidP="007423B7">
      <w:pPr>
        <w:spacing w:before="120" w:after="120"/>
        <w:jc w:val="both"/>
      </w:pPr>
      <w:r w:rsidRPr="00756CE8">
        <w:t>D’aucuns diront que le Forum pour l’emploi « se voulait avant tout un exercice de sensibilisation et de réflexion sur</w:t>
      </w:r>
      <w:r>
        <w:t xml:space="preserve"> la question de l’emploi ; [qu’]</w:t>
      </w:r>
      <w:r w:rsidRPr="00756CE8">
        <w:t>il visait essentiellement à un rapprochement entr</w:t>
      </w:r>
      <w:r>
        <w:t>e les principaux groupes socio-</w:t>
      </w:r>
      <w:r w:rsidRPr="00756CE8">
        <w:t>économiques concernés par cette que</w:t>
      </w:r>
      <w:r w:rsidRPr="00756CE8">
        <w:t>s</w:t>
      </w:r>
      <w:r w:rsidRPr="00756CE8">
        <w:t>tion »</w:t>
      </w:r>
      <w:r>
        <w:t> </w:t>
      </w:r>
      <w:r>
        <w:rPr>
          <w:rStyle w:val="Appelnotedebasdep"/>
        </w:rPr>
        <w:footnoteReference w:id="216"/>
      </w:r>
      <w:r w:rsidRPr="00756CE8">
        <w:t>. Il n’en reste pas moins que l’objectif réel était la création d’emplois par la concertation entre des « partenaires »,</w:t>
      </w:r>
      <w:r>
        <w:t xml:space="preserve"> [172] </w:t>
      </w:r>
      <w:r w:rsidRPr="00756CE8">
        <w:t>mieux, dans l’esprit du Comité de parrainage, la poursuite de l’objectif du plein emploi pour l’an 2000</w:t>
      </w:r>
      <w:r>
        <w:t> </w:t>
      </w:r>
      <w:r>
        <w:rPr>
          <w:rStyle w:val="Appelnotedebasdep"/>
        </w:rPr>
        <w:footnoteReference w:id="217"/>
      </w:r>
      <w:r w:rsidRPr="00756CE8">
        <w:t>. À l’analyse des moyens réels qui f</w:t>
      </w:r>
      <w:r w:rsidRPr="00756CE8">
        <w:t>u</w:t>
      </w:r>
      <w:r w:rsidRPr="00756CE8">
        <w:t>rent mis en œuvre et des résultats atteints par cette initiat</w:t>
      </w:r>
      <w:r w:rsidRPr="00756CE8">
        <w:t>i</w:t>
      </w:r>
      <w:r w:rsidRPr="00756CE8">
        <w:t>ve, il n’est pas exagéré de constater que l’éléphant a accouché d’une souris. Le regroupement s’est rapidement réduit à une peau de ch</w:t>
      </w:r>
      <w:r w:rsidRPr="00756CE8">
        <w:t>a</w:t>
      </w:r>
      <w:r w:rsidRPr="00756CE8">
        <w:t>grin. Deux ans plus tard, en 1991, le Conseil du patronat du Québec, qui avait boudé le Forum lors de sa création en expliquant que l’objectif des entrepr</w:t>
      </w:r>
      <w:r w:rsidRPr="00756CE8">
        <w:t>i</w:t>
      </w:r>
      <w:r w:rsidRPr="00756CE8">
        <w:t>ses n’est pas de créer de l’emploi, mais de faire des profits, prenait l’initiative d’organiser à son propre compte un co</w:t>
      </w:r>
      <w:r w:rsidRPr="00756CE8">
        <w:t>l</w:t>
      </w:r>
      <w:r w:rsidRPr="00756CE8">
        <w:t>loque sur l’emploi et la relance économique, sous le thème « Rendez-vous économique 1991 », colloque auquel le Forum pour l’emploi était invité à partic</w:t>
      </w:r>
      <w:r w:rsidRPr="00756CE8">
        <w:t>i</w:t>
      </w:r>
      <w:r w:rsidRPr="00756CE8">
        <w:t>per, sur le même pied que les autres participants, dont la plupart étaient eux-mêmes membres du Forum.</w:t>
      </w:r>
    </w:p>
    <w:p w14:paraId="07701F14" w14:textId="77777777" w:rsidR="007423B7" w:rsidRPr="00756CE8" w:rsidRDefault="007423B7" w:rsidP="007423B7">
      <w:pPr>
        <w:spacing w:before="120" w:after="120"/>
        <w:jc w:val="both"/>
      </w:pPr>
      <w:r w:rsidRPr="00756CE8">
        <w:t>Fait à souligner, si le grand patronat s’était tenu à l’écart du Forum pour l’emploi malgré les sérieux efforts de ce dernier pour l’y attirer, le gouvernement, lui, avait délibérément été laissé de côté. Fruit de l’initiative « privée » des principaux groupes socio-économiques n</w:t>
      </w:r>
      <w:r w:rsidRPr="00756CE8">
        <w:t>a</w:t>
      </w:r>
      <w:r w:rsidRPr="00756CE8">
        <w:t>tionaux et régionaux du Québec</w:t>
      </w:r>
      <w:r>
        <w:t> </w:t>
      </w:r>
      <w:r>
        <w:rPr>
          <w:rStyle w:val="Appelnotedebasdep"/>
        </w:rPr>
        <w:footnoteReference w:id="218"/>
      </w:r>
      <w:r w:rsidRPr="00756CE8">
        <w:t>, le Forum pour l’emploi misait d’abord et avant tout sur l’initiative privée. Le président du Comité de parrainage du Forum pour l’emploi, Claude Béland, celui-là même qui dirige aujourd’hui au sein du Mouvement Desjardins une opération de « réingénierie » dont l’objectif est de supprimer 5</w:t>
      </w:r>
      <w:r>
        <w:t> </w:t>
      </w:r>
      <w:r w:rsidRPr="00756CE8">
        <w:t>000 emplois, le quart des effectifs du mouvement, l’expliquait en disant :</w:t>
      </w:r>
    </w:p>
    <w:p w14:paraId="7364EC73" w14:textId="77777777" w:rsidR="007423B7" w:rsidRDefault="007423B7" w:rsidP="007423B7">
      <w:pPr>
        <w:spacing w:before="120" w:after="120"/>
        <w:ind w:left="720" w:firstLine="0"/>
        <w:jc w:val="both"/>
        <w:rPr>
          <w:szCs w:val="18"/>
        </w:rPr>
      </w:pPr>
    </w:p>
    <w:p w14:paraId="01CFDBBC" w14:textId="77777777" w:rsidR="007423B7" w:rsidRDefault="007423B7" w:rsidP="007423B7">
      <w:pPr>
        <w:pStyle w:val="Grillecouleur-Accent1"/>
      </w:pPr>
      <w:r w:rsidRPr="00756CE8">
        <w:t>L’État n’est pas le bon intervenant [...]. Nous ferons un grand pas si, au Forum national, on réussit à établir un consensus sur ce point : le plein emploi, c’est notre problème. Dans ce sens</w:t>
      </w:r>
      <w:r>
        <w:t>, nous n’avons pas besoin de l’</w:t>
      </w:r>
      <w:r w:rsidRPr="00756CE8">
        <w:t>État [...]. Le niveau politique doit comprendre qu’il doit encourager et généraliser l’entrepreneurship [...]. L’État sera le ma</w:t>
      </w:r>
      <w:r w:rsidRPr="00756CE8">
        <w:t>n</w:t>
      </w:r>
      <w:r w:rsidRPr="00756CE8">
        <w:t>dataire [...]. Il sera le leader dans l’application et non dans la conce</w:t>
      </w:r>
      <w:r w:rsidRPr="00756CE8">
        <w:t>p</w:t>
      </w:r>
      <w:r w:rsidRPr="00756CE8">
        <w:t>tion du projet de société.</w:t>
      </w:r>
      <w:r>
        <w:t> </w:t>
      </w:r>
      <w:r>
        <w:rPr>
          <w:rStyle w:val="Appelnotedebasdep"/>
          <w:szCs w:val="18"/>
        </w:rPr>
        <w:footnoteReference w:id="219"/>
      </w:r>
    </w:p>
    <w:p w14:paraId="1E2D7AC3" w14:textId="77777777" w:rsidR="007423B7" w:rsidRPr="00756CE8" w:rsidRDefault="007423B7" w:rsidP="007423B7">
      <w:pPr>
        <w:spacing w:before="120" w:after="120"/>
        <w:ind w:left="720" w:firstLine="0"/>
        <w:jc w:val="both"/>
        <w:rPr>
          <w:szCs w:val="18"/>
        </w:rPr>
      </w:pPr>
    </w:p>
    <w:p w14:paraId="51CB5EE9" w14:textId="77777777" w:rsidR="007423B7" w:rsidRPr="00756CE8" w:rsidRDefault="007423B7" w:rsidP="007423B7">
      <w:pPr>
        <w:spacing w:before="120" w:after="120"/>
        <w:jc w:val="both"/>
      </w:pPr>
      <w:r w:rsidRPr="00756CE8">
        <w:t>En adhérant à cette perspective qui désigne l’entreprise, suscitant l’adhésion de ses employés et des syndicats à ses projets, comme la force motrice sur laquelle il faudrait compter pour relancer l’économie et l’emploi, le mouvement syndical confirmait son changement de cap.</w:t>
      </w:r>
    </w:p>
    <w:p w14:paraId="0204F9D9" w14:textId="77777777" w:rsidR="007423B7" w:rsidRDefault="007423B7" w:rsidP="007423B7">
      <w:pPr>
        <w:spacing w:before="120" w:after="120"/>
        <w:jc w:val="both"/>
      </w:pPr>
    </w:p>
    <w:p w14:paraId="13F1AE36" w14:textId="77777777" w:rsidR="007423B7" w:rsidRPr="00756CE8" w:rsidRDefault="007423B7" w:rsidP="007423B7">
      <w:pPr>
        <w:pStyle w:val="a"/>
      </w:pPr>
      <w:r w:rsidRPr="00756CE8">
        <w:t>Qu’attendre des sommets économiques ?</w:t>
      </w:r>
    </w:p>
    <w:p w14:paraId="39B4FFD2" w14:textId="77777777" w:rsidR="007423B7" w:rsidRDefault="007423B7" w:rsidP="007423B7">
      <w:pPr>
        <w:spacing w:before="120" w:after="120"/>
        <w:jc w:val="both"/>
      </w:pPr>
    </w:p>
    <w:p w14:paraId="6FC70097" w14:textId="77777777" w:rsidR="007423B7" w:rsidRPr="00756CE8" w:rsidRDefault="007423B7" w:rsidP="007423B7">
      <w:pPr>
        <w:spacing w:before="120" w:after="120"/>
        <w:jc w:val="both"/>
      </w:pPr>
      <w:r w:rsidRPr="00756CE8">
        <w:t>Après l’expérience du Forum pour l’emploi, l’occasion de la gra</w:t>
      </w:r>
      <w:r w:rsidRPr="00756CE8">
        <w:t>n</w:t>
      </w:r>
      <w:r w:rsidRPr="00756CE8">
        <w:t>de concertation, tripartite celle-là, réunissant le gouvernement, les syndicats, le patronat de la grande, de la moyenne et de la petite e</w:t>
      </w:r>
      <w:r w:rsidRPr="00756CE8">
        <w:t>n</w:t>
      </w:r>
      <w:r w:rsidRPr="00756CE8">
        <w:t>treprise, de même que les représentants des « exclus » de la société, des groupes communautaires, etc., allait être</w:t>
      </w:r>
      <w:r>
        <w:t xml:space="preserve"> [173| </w:t>
      </w:r>
      <w:r w:rsidRPr="00756CE8">
        <w:t>donnée par la dés</w:t>
      </w:r>
      <w:r w:rsidRPr="00756CE8">
        <w:t>i</w:t>
      </w:r>
      <w:r w:rsidRPr="00756CE8">
        <w:t>gnation de Lucien Bouchard comme chef du Pa</w:t>
      </w:r>
      <w:r w:rsidRPr="00756CE8">
        <w:t>r</w:t>
      </w:r>
      <w:r w:rsidRPr="00756CE8">
        <w:t>ti québécois, le 27 janvier 1996, et comme Premier ministre du Qu</w:t>
      </w:r>
      <w:r w:rsidRPr="00756CE8">
        <w:t>é</w:t>
      </w:r>
      <w:r w:rsidRPr="00756CE8">
        <w:t>bec, le 29 janvier 1996, à la suite de la démission de Jacques Parizeau au lendemain du référendum du 30 octobre 1995. Renouant avec la pratique des so</w:t>
      </w:r>
      <w:r w:rsidRPr="00756CE8">
        <w:t>m</w:t>
      </w:r>
      <w:r w:rsidRPr="00756CE8">
        <w:t>mets économiques convoqués par René Lévesque après l’élection du Parti québécois en 1976</w:t>
      </w:r>
      <w:r>
        <w:t> </w:t>
      </w:r>
      <w:r>
        <w:rPr>
          <w:rStyle w:val="Appelnotedebasdep"/>
        </w:rPr>
        <w:footnoteReference w:id="220"/>
      </w:r>
      <w:r w:rsidRPr="00756CE8">
        <w:t>, le Premier ministre Bouchard, on le sait, convoquait dès mars 1996, quelques semaines après être arrivé au pouvoir, une Conférence sur le devenir économique et social du Qu</w:t>
      </w:r>
      <w:r w:rsidRPr="00756CE8">
        <w:t>é</w:t>
      </w:r>
      <w:r w:rsidRPr="00756CE8">
        <w:t>bec, suivie, du 29 octobre au 1</w:t>
      </w:r>
      <w:r w:rsidRPr="00756CE8">
        <w:rPr>
          <w:vertAlign w:val="superscript"/>
        </w:rPr>
        <w:t>er</w:t>
      </w:r>
      <w:r w:rsidRPr="00756CE8">
        <w:t xml:space="preserve"> novembre, d’un Sommet sur l’économie et l’emploi. Le principal résultat de la Conf</w:t>
      </w:r>
      <w:r w:rsidRPr="00756CE8">
        <w:t>é</w:t>
      </w:r>
      <w:r w:rsidRPr="00756CE8">
        <w:t>rence de mars est le consensus réalisé sur la nécessité de l’assainissement des fina</w:t>
      </w:r>
      <w:r w:rsidRPr="00756CE8">
        <w:t>n</w:t>
      </w:r>
      <w:r w:rsidRPr="00756CE8">
        <w:t>ces publiques et la définition de l’objectif d’une élimination complète du déficit budgétaire en quatre ans, obje</w:t>
      </w:r>
      <w:r w:rsidRPr="00756CE8">
        <w:t>c</w:t>
      </w:r>
      <w:r w:rsidRPr="00756CE8">
        <w:t>tif qui devenait la ligne de force de la politique d’un gouvernement déterminé à procéder à des coupures sauvages dans les services p</w:t>
      </w:r>
      <w:r w:rsidRPr="00756CE8">
        <w:t>u</w:t>
      </w:r>
      <w:r w:rsidRPr="00756CE8">
        <w:t>blics.</w:t>
      </w:r>
    </w:p>
    <w:p w14:paraId="406E90E0" w14:textId="77777777" w:rsidR="007423B7" w:rsidRPr="00756CE8" w:rsidRDefault="007423B7" w:rsidP="007423B7">
      <w:pPr>
        <w:spacing w:before="120" w:after="120"/>
        <w:jc w:val="both"/>
      </w:pPr>
      <w:r w:rsidRPr="00756CE8">
        <w:t>L’emploi étant la préoccupation première de</w:t>
      </w:r>
      <w:r>
        <w:t>s centrales syndicales, celles-</w:t>
      </w:r>
      <w:r w:rsidRPr="00756CE8">
        <w:t>ci se sont déclarées satisfaites de l’adoption par le Sommet de l’automne 1996 d’une déclaration de principes sur l’emploi et de l’annonce de mesures diverses pouvant mener à la création de 72</w:t>
      </w:r>
      <w:r>
        <w:t> </w:t>
      </w:r>
      <w:r w:rsidRPr="00756CE8">
        <w:t>000 emplois. Il va sans dire que tout projet de création d’emplois, quel qu’en soit le nombre, est un objectif dont on doit se réjouir. II est n</w:t>
      </w:r>
      <w:r w:rsidRPr="00756CE8">
        <w:t>é</w:t>
      </w:r>
      <w:r w:rsidRPr="00756CE8">
        <w:t>cessaire toutefois, pour mesurer la véritable portée des résultats obt</w:t>
      </w:r>
      <w:r w:rsidRPr="00756CE8">
        <w:t>e</w:t>
      </w:r>
      <w:r w:rsidRPr="00756CE8">
        <w:t>nus, de relativiser ce chiffre de 72</w:t>
      </w:r>
      <w:r>
        <w:t> </w:t>
      </w:r>
      <w:r w:rsidRPr="00756CE8">
        <w:t>000 emplois annoncés. Mis à part le fait que le nombre de 72</w:t>
      </w:r>
      <w:r>
        <w:t> </w:t>
      </w:r>
      <w:r w:rsidRPr="00756CE8">
        <w:t>000 demeure largement hypothétique, il faut d’abord préciser qu’il s’agit d’un nombre global d’emplois dont ce</w:t>
      </w:r>
      <w:r w:rsidRPr="00756CE8">
        <w:t>r</w:t>
      </w:r>
      <w:r w:rsidRPr="00756CE8">
        <w:t>tains seraient étalés sur une période pouvant aller jusqu’à cinq années. À des fins de comparaison, il est utile de se reporter au projet de r</w:t>
      </w:r>
      <w:r w:rsidRPr="00756CE8">
        <w:t>é</w:t>
      </w:r>
      <w:r w:rsidRPr="00756CE8">
        <w:t>duction du chômage des 12% actuels à un taux de 8% en 2002, pr</w:t>
      </w:r>
      <w:r w:rsidRPr="00756CE8">
        <w:t>é</w:t>
      </w:r>
      <w:r w:rsidRPr="00756CE8">
        <w:t>senté le 20 octobre 1996 par les trois centrales comme un scénario réaliste, accessible et atteignable, à soumettre au Sommet économ</w:t>
      </w:r>
      <w:r w:rsidRPr="00756CE8">
        <w:t>i</w:t>
      </w:r>
      <w:r w:rsidRPr="00756CE8">
        <w:t>que</w:t>
      </w:r>
      <w:r>
        <w:t> </w:t>
      </w:r>
      <w:r>
        <w:rPr>
          <w:rStyle w:val="Appelnotedebasdep"/>
        </w:rPr>
        <w:footnoteReference w:id="221"/>
      </w:r>
      <w:r w:rsidRPr="00756CE8">
        <w:t>. Selon l’analyse des centrales, les tendances actuelles de l’économie, si elles devaient se poursuivre jusqu’en 2002, indiquent que le marché du travail accueillerait environ 40</w:t>
      </w:r>
      <w:r>
        <w:t> </w:t>
      </w:r>
      <w:r w:rsidRPr="00756CE8">
        <w:t>000 personnes par année, ce qui ne ferait que maintenir le taux de chômage au niveau actuel, soit à 11 ou 12</w:t>
      </w:r>
      <w:r>
        <w:t>%. Pour réduire ce taux à 8</w:t>
      </w:r>
      <w:r w:rsidRPr="00756CE8">
        <w:t>% en 2002, il fa</w:t>
      </w:r>
      <w:r w:rsidRPr="00756CE8">
        <w:t>u</w:t>
      </w:r>
      <w:r w:rsidRPr="00756CE8">
        <w:t>drait d’ici là créer 30</w:t>
      </w:r>
      <w:r>
        <w:t> </w:t>
      </w:r>
      <w:r w:rsidRPr="00756CE8">
        <w:t>000 emplois supplémentaires par année, par des moyens spécifiques que proposent les centrales, comme le partage du temps de travail, la réduction de la durée légale de la semaine de tr</w:t>
      </w:r>
      <w:r w:rsidRPr="00756CE8">
        <w:t>a</w:t>
      </w:r>
      <w:r w:rsidRPr="00756CE8">
        <w:t>vail, l’abolition du travail au noir, les projets d’investissement des chantiers du Sommet et des grands travaux comme le projet de harn</w:t>
      </w:r>
      <w:r w:rsidRPr="00756CE8">
        <w:t>a</w:t>
      </w:r>
      <w:r w:rsidRPr="00756CE8">
        <w:t>chement de la rivière Eastmain.</w:t>
      </w:r>
    </w:p>
    <w:p w14:paraId="6CB8AA21" w14:textId="77777777" w:rsidR="007423B7" w:rsidRPr="00756CE8" w:rsidRDefault="007423B7" w:rsidP="007423B7">
      <w:pPr>
        <w:spacing w:before="120" w:after="120"/>
        <w:jc w:val="both"/>
      </w:pPr>
      <w:r>
        <w:t>[174]</w:t>
      </w:r>
    </w:p>
    <w:p w14:paraId="03639C25" w14:textId="77777777" w:rsidR="007423B7" w:rsidRPr="00756CE8" w:rsidRDefault="007423B7" w:rsidP="007423B7">
      <w:pPr>
        <w:spacing w:before="120" w:after="120"/>
        <w:jc w:val="both"/>
      </w:pPr>
      <w:r w:rsidRPr="00756CE8">
        <w:t>On comprendra, en comparant les 72</w:t>
      </w:r>
      <w:r>
        <w:t> </w:t>
      </w:r>
      <w:r w:rsidRPr="00756CE8">
        <w:t>000 emplois proposés par les chantiers du Sommet aux objectifs des trois centrales, que ces obje</w:t>
      </w:r>
      <w:r w:rsidRPr="00756CE8">
        <w:t>c</w:t>
      </w:r>
      <w:r w:rsidRPr="00756CE8">
        <w:t>tifs n’ont pas été retenus par le Sommet, qui a défini un autre objectif, celui de rattraper et dépasser sur une période de trois ans le taux de création d’emploi au Canada dans la perspective d’éliminer l’écart, d’environ 2,5% actuellement, entre le taux de chômage du Québec et celui du Canada. Voilà pour l’objectif. Pour ce qui est des intentions, gouvernement, patrons et syndicats ont signé une « Déclaration pour l’emploi » dans laquelle ils reconnaissent que « le développement de la société repose prioritairement sur le développement de l’emploi » et « s’engagent à conjuguer leurs efforts pour prévenir et combattre le chômage et l’exclusion, pour sauvegarder et développer l’emploi</w:t>
      </w:r>
      <w:r>
        <w:t> </w:t>
      </w:r>
      <w:r>
        <w:rPr>
          <w:rStyle w:val="Appelnotedebasdep"/>
        </w:rPr>
        <w:footnoteReference w:id="222"/>
      </w:r>
      <w:r>
        <w:t>.</w:t>
      </w:r>
    </w:p>
    <w:p w14:paraId="1F69D723" w14:textId="77777777" w:rsidR="007423B7" w:rsidRPr="00756CE8" w:rsidRDefault="007423B7" w:rsidP="007423B7">
      <w:pPr>
        <w:spacing w:before="120" w:after="120"/>
        <w:jc w:val="both"/>
      </w:pPr>
      <w:r w:rsidRPr="00756CE8">
        <w:t>Dans cette perspective, « en tant qu’arbitre et garant de l’intérêt public, le gouvernement reconnaît qu’il doit placer au premier rang de ses priorités les objectifs de croissance économique et de développ</w:t>
      </w:r>
      <w:r w:rsidRPr="00756CE8">
        <w:t>e</w:t>
      </w:r>
      <w:r w:rsidRPr="00756CE8">
        <w:t>ment de l’emploi et optimiser les ressources qui y sont affectées ». En tant qu’employeur toutefois, son engagement est moins ferme. Il r</w:t>
      </w:r>
      <w:r w:rsidRPr="00756CE8">
        <w:t>e</w:t>
      </w:r>
      <w:r w:rsidRPr="00756CE8">
        <w:t>connaît « qu’il doit chercher activement avec les représentants des employés f...] des moyens concrets qui permettent de préserver l’emploi et de favoriser l’entrée des jeunes dans le secteur public »</w:t>
      </w:r>
      <w:r>
        <w:t> </w:t>
      </w:r>
      <w:r>
        <w:rPr>
          <w:rStyle w:val="Appelnotedebasdep"/>
        </w:rPr>
        <w:footnoteReference w:id="223"/>
      </w:r>
      <w:r w:rsidRPr="00756CE8">
        <w:t>. On comprendra que, par cette formule, le gouvernement conserve to</w:t>
      </w:r>
      <w:r w:rsidRPr="00756CE8">
        <w:t>u</w:t>
      </w:r>
      <w:r w:rsidRPr="00756CE8">
        <w:t>te la latitude nécessaire pour poursuivre l’opération de réduction du secteur public dans laquelle il est fermement engagé. Les annonces de nouvelles compressions et de fermeture de postes dès le lendemain du Sommet le confirmaient de manière éclatante.</w:t>
      </w:r>
    </w:p>
    <w:p w14:paraId="3A6F2D30" w14:textId="77777777" w:rsidR="007423B7" w:rsidRPr="00756CE8" w:rsidRDefault="007423B7" w:rsidP="007423B7">
      <w:pPr>
        <w:spacing w:before="120" w:after="120"/>
        <w:jc w:val="both"/>
      </w:pPr>
      <w:r w:rsidRPr="00756CE8">
        <w:t>Pour ce qui est des « représentants des employeurs », ils reconnai</w:t>
      </w:r>
      <w:r w:rsidRPr="00756CE8">
        <w:t>s</w:t>
      </w:r>
      <w:r w:rsidRPr="00756CE8">
        <w:t>sent « que l’emploi doit constituer une préoccupation majeure de l’entreprise » et « qu’ils doivent promouvoir auprès de leurs membres l’importance des actions des entreprises dans la prévention et la lutte contre le chômage ». Quant aux modalités qu’ils sont disposés à env</w:t>
      </w:r>
      <w:r w:rsidRPr="00756CE8">
        <w:t>i</w:t>
      </w:r>
      <w:r w:rsidRPr="00756CE8">
        <w:t>sager, ils reconnaissent « que la réduction et l’aménagement volonta</w:t>
      </w:r>
      <w:r w:rsidRPr="00756CE8">
        <w:t>i</w:t>
      </w:r>
      <w:r w:rsidRPr="00756CE8">
        <w:t>re (travailleurs-employeur) du temps de travail peut contribuer à l’emploi ». Ils reconnaissent enfin « que l’amélioration du processus de réorganisation du travail et de restructuration des entreprises passe par une plus grande implication des employés et employées et une r</w:t>
      </w:r>
      <w:r w:rsidRPr="00756CE8">
        <w:t>e</w:t>
      </w:r>
      <w:r w:rsidRPr="00756CE8">
        <w:t>connaissance du rôle de leurs organisations »</w:t>
      </w:r>
      <w:r>
        <w:t> </w:t>
      </w:r>
      <w:r>
        <w:rPr>
          <w:rStyle w:val="Appelnotedebasdep"/>
        </w:rPr>
        <w:footnoteReference w:id="224"/>
      </w:r>
      <w:r w:rsidRPr="00756CE8">
        <w:t>.</w:t>
      </w:r>
    </w:p>
    <w:p w14:paraId="56254B40" w14:textId="77777777" w:rsidR="007423B7" w:rsidRPr="00756CE8" w:rsidRDefault="007423B7" w:rsidP="007423B7">
      <w:pPr>
        <w:spacing w:before="120" w:after="120"/>
        <w:jc w:val="both"/>
      </w:pPr>
      <w:r w:rsidRPr="00756CE8">
        <w:t>Enfin, les syndicats reconnaissent que la productivité et l’efficacité des entreprises, autant celles du secteur public que celles du secteur privé, sont des facteurs essentiels à la croissance économique et au développement de</w:t>
      </w:r>
      <w:r>
        <w:t xml:space="preserve"> [175] </w:t>
      </w:r>
      <w:r w:rsidRPr="00756CE8">
        <w:t>l’emploi. Ils reconnaissent également que pour maintenir et créer des emplois de qualité, il est important pour l’entreprise, publique ou privée, d’assurer sa flexibilité organisatio</w:t>
      </w:r>
      <w:r w:rsidRPr="00756CE8">
        <w:t>n</w:t>
      </w:r>
      <w:r w:rsidRPr="00756CE8">
        <w:t>nelle et sa rentabilité, de faire face à la concurrence [...]</w:t>
      </w:r>
      <w:r>
        <w:t> </w:t>
      </w:r>
      <w:r>
        <w:rPr>
          <w:rStyle w:val="Appelnotedebasdep"/>
        </w:rPr>
        <w:footnoteReference w:id="225"/>
      </w:r>
      <w:r w:rsidRPr="00756CE8">
        <w:t>.</w:t>
      </w:r>
    </w:p>
    <w:p w14:paraId="6FC4B4A8" w14:textId="77777777" w:rsidR="007423B7" w:rsidRPr="00756CE8" w:rsidRDefault="007423B7" w:rsidP="007423B7">
      <w:pPr>
        <w:spacing w:before="120" w:after="120"/>
        <w:jc w:val="both"/>
      </w:pPr>
      <w:r w:rsidRPr="00756CE8">
        <w:t>Y a-t-il lieu de se réjouir d’une déclaration de principes à l’égard de l’emploi dont les engagements sont aussi peu contraignants pour le patronat et le gouvernement ? Mais surtout, pouvions-nous, sans nous faire d’illusions sur les résultats réels auxquels peut mener la conce</w:t>
      </w:r>
      <w:r w:rsidRPr="00756CE8">
        <w:t>r</w:t>
      </w:r>
      <w:r w:rsidRPr="00756CE8">
        <w:t>tation, nous attendre à mieux ?</w:t>
      </w:r>
    </w:p>
    <w:p w14:paraId="68538C23" w14:textId="77777777" w:rsidR="007423B7" w:rsidRPr="00756CE8" w:rsidRDefault="007423B7" w:rsidP="007423B7">
      <w:pPr>
        <w:spacing w:before="120" w:after="120"/>
        <w:jc w:val="both"/>
      </w:pPr>
      <w:r w:rsidRPr="00756CE8">
        <w:t>Pour juger des engagements du secteur privé, il faudra laisser le temps faire son œuvre. Une présomption réaliste de pessimisme est toutefois de mise. Dès la fin d’avril 1997 en effet, on annonçait qu’il serait difficile d’atteindre, en novembre 1997, soit un an après le Sommet de l’automne 1996, la barre des 5</w:t>
      </w:r>
      <w:r>
        <w:t> </w:t>
      </w:r>
      <w:r w:rsidRPr="00756CE8">
        <w:t>000 premiers emplois créés, sur un objectif global de 72</w:t>
      </w:r>
      <w:r>
        <w:t> </w:t>
      </w:r>
      <w:r w:rsidRPr="00756CE8">
        <w:t>000. Pour ce qui est des engag</w:t>
      </w:r>
      <w:r w:rsidRPr="00756CE8">
        <w:t>e</w:t>
      </w:r>
      <w:r w:rsidRPr="00756CE8">
        <w:t>ments du gouvernement, celui-ci n’a pas tardé à ouvrir son jeu en e</w:t>
      </w:r>
      <w:r w:rsidRPr="00756CE8">
        <w:t>n</w:t>
      </w:r>
      <w:r w:rsidRPr="00756CE8">
        <w:t>gageant, dès le lendemain du Sommet, un bras de fer avec les synd</w:t>
      </w:r>
      <w:r w:rsidRPr="00756CE8">
        <w:t>i</w:t>
      </w:r>
      <w:r w:rsidRPr="00756CE8">
        <w:t>cats du secteur public pour la suppression de 15</w:t>
      </w:r>
      <w:r>
        <w:t> </w:t>
      </w:r>
      <w:r w:rsidRPr="00756CE8">
        <w:t>000 emplois en vue de réaliser une économie récurrente de 800 millions de dollars. Tous les gestes qu’il a posés depuis la Conférence de mars 1996 sur le d</w:t>
      </w:r>
      <w:r w:rsidRPr="00756CE8">
        <w:t>e</w:t>
      </w:r>
      <w:r w:rsidRPr="00756CE8">
        <w:t>venir économique et social du Québec se réclament de l’impératif de l’assainissement des finances publiques et de la poursuite de l’objectif de l’élimination complète du déficit pour l’exercice financier de 1999-2000. Cet objectif, on le sait, a fait l’objet d’un consensus lors de la Conférence de mars 1996. Gouvernement, patronat et syndicats se sont entendus sur le plan suivant de réduction graduelle du déficit : 3,275 milliards de dollars en 1996-1997, 2,2 milliards de dollars en 1997-1998, 1,2 milliard de dollars en 1998-1999 et 0$ en 1999-2000.</w:t>
      </w:r>
    </w:p>
    <w:p w14:paraId="68340556" w14:textId="77777777" w:rsidR="007423B7" w:rsidRPr="00756CE8" w:rsidRDefault="007423B7" w:rsidP="007423B7">
      <w:pPr>
        <w:spacing w:before="120" w:after="120"/>
        <w:jc w:val="both"/>
      </w:pPr>
      <w:r w:rsidRPr="00756CE8">
        <w:t>Le Québec se classant au premier rang parmi les provinces can</w:t>
      </w:r>
      <w:r w:rsidRPr="00756CE8">
        <w:t>a</w:t>
      </w:r>
      <w:r w:rsidRPr="00756CE8">
        <w:t>diennes à l’égard de la dette par habitant (10</w:t>
      </w:r>
      <w:r>
        <w:t> </w:t>
      </w:r>
      <w:r w:rsidRPr="00756CE8">
        <w:t>400$), et le service de la dette accaparant 0,20$ de chaque dollar de revenu du gouvernement en 1996-1997 comparativement à 0,05$ en 1970-1971, on comprend facilement qu’un assainissement des finances publiques soit nécessa</w:t>
      </w:r>
      <w:r w:rsidRPr="00756CE8">
        <w:t>i</w:t>
      </w:r>
      <w:r w:rsidRPr="00756CE8">
        <w:t xml:space="preserve">re. Mais pour le gouvernement, cette nécessité a donné lieu à l’obsession du déficit zéro à atteindre en quatre ans. Il a décidé de s’atteler à la réalisation de cet objectif en sabrant dramatiquement dans les dépenses. Pour résoudre le problème </w:t>
      </w:r>
      <w:r w:rsidRPr="00756CE8">
        <w:rPr>
          <w:i/>
          <w:iCs/>
        </w:rPr>
        <w:t>conjoncturel</w:t>
      </w:r>
      <w:r w:rsidRPr="00756CE8">
        <w:t xml:space="preserve"> du déficit, il prend des mesures qui compromettent de manière </w:t>
      </w:r>
      <w:r w:rsidRPr="00756CE8">
        <w:rPr>
          <w:i/>
          <w:iCs/>
        </w:rPr>
        <w:t>permanente</w:t>
      </w:r>
      <w:r w:rsidRPr="00756CE8">
        <w:t xml:space="preserve"> les services publics. À l’invitation du mouvement syndical de recourir à des mesures de hausse de ses revenus dans le budget de 1997-1998</w:t>
      </w:r>
      <w:r>
        <w:t> </w:t>
      </w:r>
      <w:r>
        <w:rPr>
          <w:rStyle w:val="Appelnotedebasdep"/>
        </w:rPr>
        <w:footnoteReference w:id="226"/>
      </w:r>
      <w:r w:rsidRPr="00756CE8">
        <w:t>, il a répondu par une fin de non-recevoir.</w:t>
      </w:r>
    </w:p>
    <w:p w14:paraId="2EBDA04A" w14:textId="77777777" w:rsidR="007423B7" w:rsidRDefault="007423B7" w:rsidP="007423B7">
      <w:pPr>
        <w:spacing w:before="120" w:after="120"/>
        <w:jc w:val="both"/>
      </w:pPr>
      <w:r>
        <w:t>[176]</w:t>
      </w:r>
    </w:p>
    <w:p w14:paraId="3BBB0DE0" w14:textId="77777777" w:rsidR="007423B7" w:rsidRPr="00756CE8" w:rsidRDefault="007423B7" w:rsidP="007423B7">
      <w:pPr>
        <w:spacing w:before="120" w:after="120"/>
        <w:jc w:val="both"/>
      </w:pPr>
      <w:r w:rsidRPr="00756CE8">
        <w:t xml:space="preserve">Répondant au mécontentement d’un grand nombre de ses membres en désaccord avec l’adhésion de la centrale à l’objectif du déficit zéro en 1999-2000, la CSN a diffusé dans ses rangs un document intitulé </w:t>
      </w:r>
      <w:r w:rsidRPr="00756CE8">
        <w:rPr>
          <w:i/>
          <w:iCs/>
        </w:rPr>
        <w:t>Refaire l'unité sur l’essentiel,</w:t>
      </w:r>
      <w:r w:rsidRPr="00756CE8">
        <w:t xml:space="preserve"> adopté le 25 janvier 1997 par un Conseil confédéral spécial, dans lequel elle affirme que l’atteinte du déficit zéro en 1999-2000 n’est pas un dogme et qu’elle se dissociera co</w:t>
      </w:r>
      <w:r w:rsidRPr="00756CE8">
        <w:t>m</w:t>
      </w:r>
      <w:r w:rsidRPr="00756CE8">
        <w:t>plètement de cet objectif « si le gouvernement Bouchard maintient essentiellement une stratégie de réduction de dépenses pour le pr</w:t>
      </w:r>
      <w:r w:rsidRPr="00756CE8">
        <w:t>o</w:t>
      </w:r>
      <w:r w:rsidRPr="00756CE8">
        <w:t>chain budget »</w:t>
      </w:r>
      <w:r>
        <w:t> </w:t>
      </w:r>
      <w:r>
        <w:rPr>
          <w:rStyle w:val="Appelnotedebasdep"/>
        </w:rPr>
        <w:footnoteReference w:id="227"/>
      </w:r>
      <w:r w:rsidRPr="00756CE8">
        <w:t>. Mais, au moment même où ce document était di</w:t>
      </w:r>
      <w:r w:rsidRPr="00756CE8">
        <w:t>f</w:t>
      </w:r>
      <w:r w:rsidRPr="00756CE8">
        <w:t>fusé, non seulement il éta</w:t>
      </w:r>
      <w:r>
        <w:t>it clair que le gouvernement n’</w:t>
      </w:r>
      <w:r w:rsidRPr="00756CE8">
        <w:t>irait pas dans la voie de la hausse de ses revenus pour le budget de l’année suivante, mais qu’il cherchait à réduire encore ses dépenses en annonçant 3675 réductions supplémentaires de postes venant s’ajouter aux 15 000 déjà annoncées. Déterminée malgré tout à ne pas abandonner l’objectif du déficit zéro, la direction de la CSN fustigeait la CEQ qui s’était diss</w:t>
      </w:r>
      <w:r w:rsidRPr="00756CE8">
        <w:t>o</w:t>
      </w:r>
      <w:r w:rsidRPr="00756CE8">
        <w:t>ciée de l’objectif dans les semaines qui avaient suivi le Sommet de l’automne 96. La CSN devait finalement retirer son appui, le 18 mars, une semaine avant le dépôt du budget.</w:t>
      </w:r>
    </w:p>
    <w:p w14:paraId="12101FCC" w14:textId="77777777" w:rsidR="007423B7" w:rsidRDefault="007423B7" w:rsidP="007423B7">
      <w:pPr>
        <w:spacing w:before="120" w:after="120"/>
        <w:jc w:val="both"/>
      </w:pPr>
    </w:p>
    <w:p w14:paraId="0FA08B49" w14:textId="77777777" w:rsidR="007423B7" w:rsidRPr="00756CE8" w:rsidRDefault="007423B7" w:rsidP="007423B7">
      <w:pPr>
        <w:pStyle w:val="a"/>
      </w:pPr>
      <w:r w:rsidRPr="00756CE8">
        <w:t>Le désengagement de l’</w:t>
      </w:r>
      <w:r>
        <w:t>É</w:t>
      </w:r>
      <w:r w:rsidRPr="00756CE8">
        <w:t>tat</w:t>
      </w:r>
    </w:p>
    <w:p w14:paraId="1D0C2F83" w14:textId="77777777" w:rsidR="007423B7" w:rsidRDefault="007423B7" w:rsidP="007423B7">
      <w:pPr>
        <w:spacing w:before="120" w:after="120"/>
        <w:jc w:val="both"/>
      </w:pPr>
    </w:p>
    <w:p w14:paraId="77876CB5" w14:textId="77777777" w:rsidR="007423B7" w:rsidRPr="00756CE8" w:rsidRDefault="007423B7" w:rsidP="007423B7">
      <w:pPr>
        <w:spacing w:before="120" w:after="120"/>
        <w:jc w:val="both"/>
      </w:pPr>
      <w:r w:rsidRPr="00756CE8">
        <w:t>En fait, il faudrait être aveugle pour ne pas s’en apercevoir : l’assainissement des finances publiques et la mobilisation pour attei</w:t>
      </w:r>
      <w:r w:rsidRPr="00756CE8">
        <w:t>n</w:t>
      </w:r>
      <w:r w:rsidRPr="00756CE8">
        <w:t>dre l’objectif du déficit zéro en 1999-2000 fournissent au gouvern</w:t>
      </w:r>
      <w:r w:rsidRPr="00756CE8">
        <w:t>e</w:t>
      </w:r>
      <w:r w:rsidRPr="00756CE8">
        <w:t>ment l’occasion de poursuivre son plan général de désengagement de l’État. Cet objectif est clairement exprimé, en particulier dans le compte rendu rédigé par le secrétariat du Sommet de l’automne 1996 sur l’économie et l’emploi. Parmi les objectifs poursuivis par le go</w:t>
      </w:r>
      <w:r w:rsidRPr="00756CE8">
        <w:t>u</w:t>
      </w:r>
      <w:r w:rsidRPr="00756CE8">
        <w:t>vernement, notons les deux suivants :</w:t>
      </w:r>
    </w:p>
    <w:p w14:paraId="21625DD5" w14:textId="77777777" w:rsidR="007423B7" w:rsidRDefault="007423B7" w:rsidP="007423B7">
      <w:pPr>
        <w:spacing w:before="120" w:after="120"/>
        <w:jc w:val="both"/>
      </w:pPr>
    </w:p>
    <w:p w14:paraId="55B67471" w14:textId="77777777" w:rsidR="007423B7" w:rsidRPr="00756CE8" w:rsidRDefault="007423B7" w:rsidP="007423B7">
      <w:pPr>
        <w:spacing w:before="120" w:after="120"/>
        <w:ind w:left="720" w:hanging="360"/>
        <w:jc w:val="both"/>
      </w:pPr>
      <w:r>
        <w:t>*</w:t>
      </w:r>
      <w:r>
        <w:tab/>
      </w:r>
      <w:r w:rsidRPr="00756CE8">
        <w:t>adapter les services publics aux exigences d’une société dyn</w:t>
      </w:r>
      <w:r w:rsidRPr="00756CE8">
        <w:t>a</w:t>
      </w:r>
      <w:r w:rsidRPr="00756CE8">
        <w:t>mique et concurrentielle ;</w:t>
      </w:r>
    </w:p>
    <w:p w14:paraId="539DF881" w14:textId="77777777" w:rsidR="007423B7" w:rsidRPr="00756CE8" w:rsidRDefault="007423B7" w:rsidP="007423B7">
      <w:pPr>
        <w:spacing w:before="120" w:after="120"/>
        <w:ind w:left="720" w:hanging="360"/>
        <w:jc w:val="both"/>
      </w:pPr>
      <w:r>
        <w:t>*</w:t>
      </w:r>
      <w:r>
        <w:tab/>
      </w:r>
      <w:r w:rsidRPr="00756CE8">
        <w:t xml:space="preserve">obtenir une large adhésion des partenaires et de la population à une conception d’un </w:t>
      </w:r>
      <w:r>
        <w:t>État</w:t>
      </w:r>
      <w:r w:rsidRPr="00756CE8">
        <w:t xml:space="preserve"> plus visionnaire, plus stratège, plus e</w:t>
      </w:r>
      <w:r w:rsidRPr="00756CE8">
        <w:t>f</w:t>
      </w:r>
      <w:r w:rsidRPr="00756CE8">
        <w:t>ficace, plus souple</w:t>
      </w:r>
      <w:r>
        <w:t> </w:t>
      </w:r>
      <w:r>
        <w:rPr>
          <w:rStyle w:val="Appelnotedebasdep"/>
        </w:rPr>
        <w:footnoteReference w:id="228"/>
      </w:r>
      <w:r w:rsidRPr="00756CE8">
        <w:t>.</w:t>
      </w:r>
    </w:p>
    <w:p w14:paraId="6E534474" w14:textId="77777777" w:rsidR="007423B7" w:rsidRDefault="007423B7" w:rsidP="007423B7">
      <w:pPr>
        <w:spacing w:before="120" w:after="120"/>
        <w:jc w:val="both"/>
      </w:pPr>
    </w:p>
    <w:p w14:paraId="0B75FCF2" w14:textId="77777777" w:rsidR="007423B7" w:rsidRPr="00756CE8" w:rsidRDefault="007423B7" w:rsidP="007423B7">
      <w:pPr>
        <w:spacing w:before="120" w:after="120"/>
        <w:jc w:val="both"/>
      </w:pPr>
      <w:r w:rsidRPr="00756CE8">
        <w:t>Le compte rendu précise ensuite le sens des adaptations consid</w:t>
      </w:r>
      <w:r w:rsidRPr="00756CE8">
        <w:t>é</w:t>
      </w:r>
      <w:r w:rsidRPr="00756CE8">
        <w:t>rées incontournables :</w:t>
      </w:r>
    </w:p>
    <w:p w14:paraId="48758B7B" w14:textId="77777777" w:rsidR="007423B7" w:rsidRDefault="007423B7" w:rsidP="007423B7">
      <w:pPr>
        <w:spacing w:before="120" w:after="120"/>
        <w:ind w:left="720" w:firstLine="0"/>
        <w:jc w:val="both"/>
        <w:rPr>
          <w:szCs w:val="18"/>
        </w:rPr>
      </w:pPr>
    </w:p>
    <w:p w14:paraId="6074D708" w14:textId="77777777" w:rsidR="007423B7" w:rsidRDefault="007423B7" w:rsidP="007423B7">
      <w:pPr>
        <w:pStyle w:val="Grillecouleur-Accent1"/>
      </w:pPr>
      <w:r w:rsidRPr="00756CE8">
        <w:t>En participant à ces assises, chacun des partenaires a pris de no</w:t>
      </w:r>
      <w:r w:rsidRPr="00756CE8">
        <w:t>u</w:t>
      </w:r>
      <w:r w:rsidRPr="00756CE8">
        <w:t>veau conscience que le défi de l’emploi, dans une économie ouverte, passe par l’adaptation. Adaptation des personnes, des entreprises, des organismes et des États aux mutations écon</w:t>
      </w:r>
      <w:r w:rsidRPr="00756CE8">
        <w:t>o</w:t>
      </w:r>
      <w:r w:rsidRPr="00756CE8">
        <w:t>miques et sociales qui sont de plus en plus profondes. Adapt</w:t>
      </w:r>
      <w:r w:rsidRPr="00756CE8">
        <w:t>a</w:t>
      </w:r>
      <w:r w:rsidRPr="00756CE8">
        <w:t>tion aux</w:t>
      </w:r>
      <w:r>
        <w:t xml:space="preserve"> [178] </w:t>
      </w:r>
      <w:r w:rsidRPr="00756CE8">
        <w:t>changements constants et de plus en plus rapides qui s’opèrent dans les grands circuits commerciaux de la plan</w:t>
      </w:r>
      <w:r w:rsidRPr="00756CE8">
        <w:t>è</w:t>
      </w:r>
      <w:r w:rsidRPr="00756CE8">
        <w:t>te et qui se réperc</w:t>
      </w:r>
      <w:r w:rsidRPr="00756CE8">
        <w:t>u</w:t>
      </w:r>
      <w:r w:rsidRPr="00756CE8">
        <w:t>tent dans les milieux de travail. Adaptation des sociétés et des États à des besoins changeants de la popul</w:t>
      </w:r>
      <w:r w:rsidRPr="00756CE8">
        <w:t>a</w:t>
      </w:r>
      <w:r w:rsidRPr="00756CE8">
        <w:t>tion, en matière de santé, d’éducation et de protection soci</w:t>
      </w:r>
      <w:r w:rsidRPr="00756CE8">
        <w:t>a</w:t>
      </w:r>
      <w:r w:rsidRPr="00756CE8">
        <w:t>le.</w:t>
      </w:r>
      <w:r>
        <w:t> </w:t>
      </w:r>
      <w:r>
        <w:rPr>
          <w:rStyle w:val="Appelnotedebasdep"/>
          <w:szCs w:val="18"/>
        </w:rPr>
        <w:footnoteReference w:id="229"/>
      </w:r>
    </w:p>
    <w:p w14:paraId="7D6A3694" w14:textId="77777777" w:rsidR="007423B7" w:rsidRPr="00756CE8" w:rsidRDefault="007423B7" w:rsidP="007423B7">
      <w:pPr>
        <w:spacing w:before="120" w:after="120"/>
        <w:ind w:left="720" w:firstLine="0"/>
        <w:jc w:val="both"/>
        <w:rPr>
          <w:szCs w:val="18"/>
        </w:rPr>
      </w:pPr>
    </w:p>
    <w:p w14:paraId="6EBCC273" w14:textId="77777777" w:rsidR="007423B7" w:rsidRPr="00756CE8" w:rsidRDefault="007423B7" w:rsidP="007423B7">
      <w:pPr>
        <w:spacing w:before="120" w:after="120"/>
        <w:jc w:val="both"/>
      </w:pPr>
      <w:r w:rsidRPr="00756CE8">
        <w:t>Mais quels sont donc ces besoins changeants de la population en matière de santé, d’éducation et de protection sociale auxquels F État devrait s’adapter ? Ne demande-t-on pas plutôt à la population de s’adapter aux besoins changeants d’un gouvernement enclin à s’adapter au néolibéralisme et à réduire les services publics ? Quel est le contenu de cet État « plus visionnaire, plus stratège, plus efficace, plus souple » vers lequel se tourne le gouvernement ? Le ministre d’État de l’Économie et des Finances l’a exposé dans les termes su</w:t>
      </w:r>
      <w:r w:rsidRPr="00756CE8">
        <w:t>i</w:t>
      </w:r>
      <w:r w:rsidRPr="00756CE8">
        <w:t>vants lors du Sommet :</w:t>
      </w:r>
    </w:p>
    <w:p w14:paraId="5A7CAB30" w14:textId="77777777" w:rsidR="007423B7" w:rsidRPr="00756CE8" w:rsidRDefault="007423B7" w:rsidP="007423B7">
      <w:pPr>
        <w:spacing w:before="120" w:after="120"/>
        <w:jc w:val="both"/>
        <w:rPr>
          <w:szCs w:val="18"/>
        </w:rPr>
      </w:pPr>
      <w:r w:rsidRPr="00756CE8">
        <w:rPr>
          <w:szCs w:val="18"/>
        </w:rPr>
        <w:t>Le nouveau contexte ap</w:t>
      </w:r>
      <w:r>
        <w:rPr>
          <w:szCs w:val="18"/>
        </w:rPr>
        <w:t>pelle à une transformation de l’État dans l’économie. Même si l’</w:t>
      </w:r>
      <w:r w:rsidRPr="00756CE8">
        <w:rPr>
          <w:szCs w:val="18"/>
        </w:rPr>
        <w:t>État doit revoir son rôle, nous ne sommes pas condamnés à l’inaction. Nous investissons tout de même, bon an mal an, un milliard de dollars dans l’appui aux entreprises.</w:t>
      </w:r>
    </w:p>
    <w:p w14:paraId="7BC0428D" w14:textId="77777777" w:rsidR="007423B7" w:rsidRPr="00756CE8" w:rsidRDefault="007423B7" w:rsidP="007423B7">
      <w:pPr>
        <w:spacing w:before="120" w:after="120"/>
        <w:jc w:val="both"/>
        <w:rPr>
          <w:szCs w:val="18"/>
        </w:rPr>
      </w:pPr>
      <w:r w:rsidRPr="00756CE8">
        <w:rPr>
          <w:szCs w:val="18"/>
        </w:rPr>
        <w:t>L’État doit créer des conditions propices, c’est-à-dire :</w:t>
      </w:r>
    </w:p>
    <w:p w14:paraId="19C60D91" w14:textId="77777777" w:rsidR="007423B7" w:rsidRDefault="007423B7" w:rsidP="007423B7">
      <w:pPr>
        <w:spacing w:before="120" w:after="120"/>
        <w:jc w:val="both"/>
        <w:rPr>
          <w:szCs w:val="18"/>
        </w:rPr>
      </w:pPr>
    </w:p>
    <w:p w14:paraId="5E032E58" w14:textId="77777777" w:rsidR="007423B7" w:rsidRPr="00756CE8" w:rsidRDefault="007423B7" w:rsidP="007423B7">
      <w:pPr>
        <w:ind w:left="720" w:hanging="360"/>
        <w:rPr>
          <w:szCs w:val="18"/>
        </w:rPr>
      </w:pPr>
      <w:r>
        <w:rPr>
          <w:szCs w:val="18"/>
        </w:rPr>
        <w:t>1.</w:t>
      </w:r>
      <w:r>
        <w:rPr>
          <w:szCs w:val="18"/>
        </w:rPr>
        <w:tab/>
      </w:r>
      <w:r w:rsidRPr="00756CE8">
        <w:rPr>
          <w:szCs w:val="18"/>
        </w:rPr>
        <w:t>d’abord et avant tout assainir les finances publiques ;</w:t>
      </w:r>
    </w:p>
    <w:p w14:paraId="3B15C86D" w14:textId="77777777" w:rsidR="007423B7" w:rsidRPr="00756CE8" w:rsidRDefault="007423B7" w:rsidP="007423B7">
      <w:pPr>
        <w:ind w:left="720" w:hanging="360"/>
        <w:rPr>
          <w:szCs w:val="18"/>
        </w:rPr>
      </w:pPr>
      <w:r>
        <w:rPr>
          <w:szCs w:val="18"/>
        </w:rPr>
        <w:t>2.</w:t>
      </w:r>
      <w:r>
        <w:rPr>
          <w:szCs w:val="18"/>
        </w:rPr>
        <w:tab/>
      </w:r>
      <w:r w:rsidRPr="00756CE8">
        <w:rPr>
          <w:szCs w:val="18"/>
        </w:rPr>
        <w:t>adopter aussi une stratégie vigoureuse et rapide d’assouplissement des contraintes réglementaires et bureaucr</w:t>
      </w:r>
      <w:r w:rsidRPr="00756CE8">
        <w:rPr>
          <w:szCs w:val="18"/>
        </w:rPr>
        <w:t>a</w:t>
      </w:r>
      <w:r w:rsidRPr="00756CE8">
        <w:rPr>
          <w:szCs w:val="18"/>
        </w:rPr>
        <w:t>tiques ;</w:t>
      </w:r>
    </w:p>
    <w:p w14:paraId="4DB6CB00" w14:textId="77777777" w:rsidR="007423B7" w:rsidRPr="00756CE8" w:rsidRDefault="007423B7" w:rsidP="007423B7">
      <w:pPr>
        <w:ind w:left="720" w:hanging="360"/>
        <w:rPr>
          <w:szCs w:val="18"/>
        </w:rPr>
      </w:pPr>
      <w:r>
        <w:rPr>
          <w:szCs w:val="18"/>
        </w:rPr>
        <w:t>3.</w:t>
      </w:r>
      <w:r>
        <w:rPr>
          <w:szCs w:val="18"/>
        </w:rPr>
        <w:tab/>
      </w:r>
      <w:r w:rsidRPr="00756CE8">
        <w:rPr>
          <w:szCs w:val="18"/>
        </w:rPr>
        <w:t>créer des partenariats, des alliances et des synergies ;</w:t>
      </w:r>
    </w:p>
    <w:p w14:paraId="78968AD3" w14:textId="77777777" w:rsidR="007423B7" w:rsidRPr="00756CE8" w:rsidRDefault="007423B7" w:rsidP="007423B7">
      <w:pPr>
        <w:ind w:left="720" w:hanging="360"/>
        <w:rPr>
          <w:szCs w:val="18"/>
        </w:rPr>
      </w:pPr>
      <w:r>
        <w:rPr>
          <w:szCs w:val="18"/>
        </w:rPr>
        <w:t>4.</w:t>
      </w:r>
      <w:r>
        <w:rPr>
          <w:szCs w:val="18"/>
        </w:rPr>
        <w:tab/>
      </w:r>
      <w:r w:rsidRPr="00756CE8">
        <w:rPr>
          <w:szCs w:val="18"/>
        </w:rPr>
        <w:t>raffermir la concertation qui s’est développée entre les partena</w:t>
      </w:r>
      <w:r w:rsidRPr="00756CE8">
        <w:rPr>
          <w:szCs w:val="18"/>
        </w:rPr>
        <w:t>i</w:t>
      </w:r>
      <w:r w:rsidRPr="00756CE8">
        <w:rPr>
          <w:szCs w:val="18"/>
        </w:rPr>
        <w:t>res économiques ;</w:t>
      </w:r>
    </w:p>
    <w:p w14:paraId="4258B9F6" w14:textId="77777777" w:rsidR="007423B7" w:rsidRPr="00756CE8" w:rsidRDefault="007423B7" w:rsidP="007423B7">
      <w:pPr>
        <w:ind w:left="720" w:hanging="360"/>
        <w:rPr>
          <w:szCs w:val="18"/>
        </w:rPr>
      </w:pPr>
      <w:r>
        <w:rPr>
          <w:szCs w:val="18"/>
        </w:rPr>
        <w:t>5.</w:t>
      </w:r>
      <w:r>
        <w:rPr>
          <w:szCs w:val="18"/>
        </w:rPr>
        <w:tab/>
      </w:r>
      <w:r w:rsidRPr="00756CE8">
        <w:rPr>
          <w:szCs w:val="18"/>
        </w:rPr>
        <w:t>consolider la formation académique de base, le développement de l’apprentissage continu, la formation spécifique et technique ainsi que l’éducation supérieure.</w:t>
      </w:r>
      <w:r>
        <w:rPr>
          <w:szCs w:val="18"/>
        </w:rPr>
        <w:t> </w:t>
      </w:r>
      <w:r>
        <w:rPr>
          <w:rStyle w:val="Appelnotedebasdep"/>
          <w:szCs w:val="18"/>
        </w:rPr>
        <w:footnoteReference w:id="230"/>
      </w:r>
    </w:p>
    <w:p w14:paraId="60E2EF34" w14:textId="77777777" w:rsidR="007423B7" w:rsidRDefault="007423B7" w:rsidP="007423B7">
      <w:pPr>
        <w:spacing w:before="120" w:after="120"/>
        <w:jc w:val="both"/>
      </w:pPr>
    </w:p>
    <w:p w14:paraId="7CFF79C0" w14:textId="77777777" w:rsidR="007423B7" w:rsidRPr="00756CE8" w:rsidRDefault="007423B7" w:rsidP="007423B7">
      <w:pPr>
        <w:spacing w:before="120" w:after="120"/>
        <w:jc w:val="both"/>
      </w:pPr>
      <w:r w:rsidRPr="00756CE8">
        <w:t>L’État plus visionnaire, plus stratège, plus efficace, plus souple, est celui dont la mission principale est l’appui à l’entreprise privée, l’assainissement des finances publiques, la déréglementation, le ra</w:t>
      </w:r>
      <w:r w:rsidRPr="00756CE8">
        <w:t>f</w:t>
      </w:r>
      <w:r w:rsidRPr="00756CE8">
        <w:t>fermissement de la concertation essentielle à l’amélioratio</w:t>
      </w:r>
      <w:r>
        <w:t>n de la compétitivité. Il est l’État « accompagnateur », l’</w:t>
      </w:r>
      <w:r w:rsidRPr="00756CE8">
        <w:t>État « partenaire » de l’entreprise privée</w:t>
      </w:r>
      <w:r>
        <w:t> </w:t>
      </w:r>
      <w:r>
        <w:rPr>
          <w:rStyle w:val="Appelnotedebasdep"/>
        </w:rPr>
        <w:footnoteReference w:id="231"/>
      </w:r>
      <w:r w:rsidRPr="00756CE8">
        <w:t>, un État qui se déleste, de plus en plus, d’activités qui avaient jusqu’ici relevé de lui, pour les confier à l’initiative privée.</w:t>
      </w:r>
    </w:p>
    <w:p w14:paraId="6FEEAF1C" w14:textId="77777777" w:rsidR="007423B7" w:rsidRDefault="007423B7" w:rsidP="007423B7">
      <w:pPr>
        <w:spacing w:before="120" w:after="120"/>
        <w:jc w:val="both"/>
      </w:pPr>
      <w:r w:rsidRPr="00756CE8">
        <w:br w:type="page"/>
      </w:r>
      <w:r>
        <w:t>[178]</w:t>
      </w:r>
    </w:p>
    <w:p w14:paraId="32C0C8D2" w14:textId="77777777" w:rsidR="007423B7" w:rsidRPr="00756CE8" w:rsidRDefault="007423B7" w:rsidP="007423B7">
      <w:pPr>
        <w:spacing w:before="120" w:after="120"/>
        <w:jc w:val="both"/>
      </w:pPr>
    </w:p>
    <w:p w14:paraId="28E4FFAD" w14:textId="77777777" w:rsidR="007423B7" w:rsidRPr="00756CE8" w:rsidRDefault="007423B7" w:rsidP="007423B7">
      <w:pPr>
        <w:pStyle w:val="a"/>
      </w:pPr>
      <w:r w:rsidRPr="00756CE8">
        <w:t>Une riposte syndicale adéquate ?</w:t>
      </w:r>
    </w:p>
    <w:p w14:paraId="74314C16" w14:textId="77777777" w:rsidR="007423B7" w:rsidRDefault="007423B7" w:rsidP="007423B7">
      <w:pPr>
        <w:spacing w:before="120" w:after="120"/>
        <w:jc w:val="both"/>
      </w:pPr>
    </w:p>
    <w:p w14:paraId="2240E9B2" w14:textId="77777777" w:rsidR="007423B7" w:rsidRPr="00756CE8" w:rsidRDefault="007423B7" w:rsidP="007423B7">
      <w:pPr>
        <w:spacing w:before="120" w:after="120"/>
        <w:jc w:val="both"/>
      </w:pPr>
      <w:r w:rsidRPr="00756CE8">
        <w:t>Le prétendu engagement du gouvernement à défendre l’emploi dans les secteurs public et parapublic doit être apprécié à la lumière de ces développements réels. Et le risque est grand de voir les centrales syndic</w:t>
      </w:r>
      <w:r>
        <w:t>ales ne pas opposer une contre-</w:t>
      </w:r>
      <w:r w:rsidRPr="00756CE8">
        <w:t>offensive adéquate, malgré leurs déclarations publiques fermes en faveur de la défense des services p</w:t>
      </w:r>
      <w:r w:rsidRPr="00756CE8">
        <w:t>u</w:t>
      </w:r>
      <w:r w:rsidRPr="00756CE8">
        <w:t>blics et du rôle nécessair</w:t>
      </w:r>
      <w:r>
        <w:t>e de l’</w:t>
      </w:r>
      <w:r w:rsidRPr="00756CE8">
        <w:t>État</w:t>
      </w:r>
      <w:r>
        <w:t> </w:t>
      </w:r>
      <w:r>
        <w:rPr>
          <w:rStyle w:val="Appelnotedebasdep"/>
        </w:rPr>
        <w:footnoteReference w:id="232"/>
      </w:r>
      <w:r w:rsidRPr="00756CE8">
        <w:t>. Leur adhésion à la vision d’un État « à renouveler » et « à revaloriser » pose d’emblée la question. À la CSN, la réflexion à cet égard a marqué le 57</w:t>
      </w:r>
      <w:r w:rsidRPr="00756CE8">
        <w:rPr>
          <w:vertAlign w:val="superscript"/>
        </w:rPr>
        <w:t>e</w:t>
      </w:r>
      <w:r w:rsidRPr="00756CE8">
        <w:t xml:space="preserve"> Congrès, en 1994, suscitée par le </w:t>
      </w:r>
      <w:r w:rsidRPr="00756CE8">
        <w:rPr>
          <w:i/>
          <w:iCs/>
        </w:rPr>
        <w:t>Rapport de l’exécutif</w:t>
      </w:r>
      <w:r w:rsidRPr="00756CE8">
        <w:t xml:space="preserve"> qui pose notamment la question suivante :</w:t>
      </w:r>
    </w:p>
    <w:p w14:paraId="2F521553" w14:textId="77777777" w:rsidR="007423B7" w:rsidRDefault="007423B7" w:rsidP="007423B7">
      <w:pPr>
        <w:spacing w:before="120" w:after="120"/>
        <w:ind w:left="720" w:firstLine="0"/>
        <w:jc w:val="both"/>
        <w:rPr>
          <w:szCs w:val="18"/>
        </w:rPr>
      </w:pPr>
    </w:p>
    <w:p w14:paraId="7B08EBD0" w14:textId="77777777" w:rsidR="007423B7" w:rsidRDefault="007423B7" w:rsidP="007423B7">
      <w:pPr>
        <w:pStyle w:val="Grillecouleur-Accent1"/>
      </w:pPr>
      <w:r w:rsidRPr="00756CE8">
        <w:t>Doit-on envisager une extension des services publics actuels, pris en charge par l’État, sur la base du modèle développé d</w:t>
      </w:r>
      <w:r w:rsidRPr="00756CE8">
        <w:t>u</w:t>
      </w:r>
      <w:r w:rsidRPr="00756CE8">
        <w:t>rant les a</w:t>
      </w:r>
      <w:r w:rsidRPr="00756CE8">
        <w:t>n</w:t>
      </w:r>
      <w:r w:rsidRPr="00756CE8">
        <w:t>nées 1960 et 1970 ou le développement d’un secteur périphérique au secteur des services publics, recourant davant</w:t>
      </w:r>
      <w:r w:rsidRPr="00756CE8">
        <w:t>a</w:t>
      </w:r>
      <w:r w:rsidRPr="00756CE8">
        <w:t>ge à un financement mixte et à des initiatives locales et région</w:t>
      </w:r>
      <w:r w:rsidRPr="00756CE8">
        <w:t>a</w:t>
      </w:r>
      <w:r w:rsidRPr="00756CE8">
        <w:t>les ? Tout cela soulève plusieurs questions auxquelles nous d</w:t>
      </w:r>
      <w:r w:rsidRPr="00756CE8">
        <w:t>e</w:t>
      </w:r>
      <w:r w:rsidRPr="00756CE8">
        <w:t>vrons réfléchir comme organisation syndicale. Nous devons e</w:t>
      </w:r>
      <w:r w:rsidRPr="00756CE8">
        <w:t>n</w:t>
      </w:r>
      <w:r w:rsidRPr="00756CE8">
        <w:t>visager comment des services et des emplois peuvent se dév</w:t>
      </w:r>
      <w:r w:rsidRPr="00756CE8">
        <w:t>e</w:t>
      </w:r>
      <w:r w:rsidRPr="00756CE8">
        <w:t>lopper sur la base d’initiatives collectives qui ne réfèrent pas automatiquement à une prise en charge par l’État.</w:t>
      </w:r>
      <w:r>
        <w:t> </w:t>
      </w:r>
      <w:r>
        <w:rPr>
          <w:rStyle w:val="Appelnotedebasdep"/>
          <w:szCs w:val="18"/>
        </w:rPr>
        <w:footnoteReference w:id="233"/>
      </w:r>
    </w:p>
    <w:p w14:paraId="204B8286" w14:textId="77777777" w:rsidR="007423B7" w:rsidRPr="00756CE8" w:rsidRDefault="007423B7" w:rsidP="007423B7">
      <w:pPr>
        <w:spacing w:before="120" w:after="120"/>
        <w:ind w:left="720" w:firstLine="0"/>
        <w:jc w:val="both"/>
        <w:rPr>
          <w:szCs w:val="18"/>
        </w:rPr>
      </w:pPr>
    </w:p>
    <w:p w14:paraId="0BDB212E" w14:textId="77777777" w:rsidR="007423B7" w:rsidRPr="00756CE8" w:rsidRDefault="007423B7" w:rsidP="007423B7">
      <w:pPr>
        <w:spacing w:before="120" w:after="120"/>
        <w:jc w:val="both"/>
      </w:pPr>
      <w:r w:rsidRPr="00756CE8">
        <w:t xml:space="preserve">Ce thème est développé dans un document de la centrale intitulé </w:t>
      </w:r>
      <w:r w:rsidRPr="00756CE8">
        <w:rPr>
          <w:i/>
          <w:iCs/>
        </w:rPr>
        <w:t>Développer l’économie solidaire. Éléments d’orientation,</w:t>
      </w:r>
      <w:r w:rsidRPr="00756CE8">
        <w:t xml:space="preserve"> soumis au Conseil confédéral de septembre 1995.</w:t>
      </w:r>
    </w:p>
    <w:p w14:paraId="709494A9" w14:textId="77777777" w:rsidR="007423B7" w:rsidRPr="00756CE8" w:rsidRDefault="007423B7" w:rsidP="007423B7">
      <w:pPr>
        <w:spacing w:before="120" w:after="120"/>
        <w:jc w:val="both"/>
      </w:pPr>
      <w:r w:rsidRPr="00756CE8">
        <w:t>Dans le domaine de la consommation co</w:t>
      </w:r>
      <w:r>
        <w:t>llective, la mise en place de l’</w:t>
      </w:r>
      <w:r w:rsidRPr="00756CE8">
        <w:t>État-providence reposait sur un contrat social qui prévoyait, pour les citoyennes et les citoyens, l’accès universel et gratuit à un certain nombre de grands services collectifs et à des programmes de sécurité du revenu, gérés de manière centralisée, en échange de prélèvements fiscaux.</w:t>
      </w:r>
    </w:p>
    <w:p w14:paraId="0F180505" w14:textId="77777777" w:rsidR="007423B7" w:rsidRPr="00756CE8" w:rsidRDefault="007423B7" w:rsidP="007423B7">
      <w:pPr>
        <w:spacing w:before="120" w:after="120"/>
        <w:jc w:val="both"/>
      </w:pPr>
      <w:r w:rsidRPr="00756CE8">
        <w:t>Un troisième compromis a permis une intervention importante de l’État dans l’économie dont l’objectif était, entre autres, de soutenir la demande intérieure et de régulariser les cycles économiques. C’était la mise en place de l’État keynésien.</w:t>
      </w:r>
    </w:p>
    <w:p w14:paraId="27853A67" w14:textId="77777777" w:rsidR="007423B7" w:rsidRPr="00756CE8" w:rsidRDefault="007423B7" w:rsidP="007423B7">
      <w:pPr>
        <w:spacing w:before="120" w:after="120"/>
        <w:jc w:val="both"/>
      </w:pPr>
      <w:r w:rsidRPr="00756CE8">
        <w:t>Dans ce modèle de développement, c’est essentiellement par le travail salarié que s’opérait la socialisation des individus et que s’acquérait le droit à</w:t>
      </w:r>
      <w:r>
        <w:t xml:space="preserve"> [179] </w:t>
      </w:r>
      <w:r w:rsidRPr="00756CE8">
        <w:t>la citoyenneté. Aussi, c’est à travers l’État-providence que se déployaient les mécanismes de solidarité. Cepe</w:t>
      </w:r>
      <w:r w:rsidRPr="00756CE8">
        <w:t>n</w:t>
      </w:r>
      <w:r w:rsidRPr="00756CE8">
        <w:t>dant, ce modèle sou</w:t>
      </w:r>
      <w:r w:rsidRPr="00756CE8">
        <w:t>f</w:t>
      </w:r>
      <w:r w:rsidRPr="00756CE8">
        <w:t>frait de certaines faiblesses liées à la qualité de la vie démocratique. Dans l’entreprise, les travailleuses et les travailleurs ne pouvaient i</w:t>
      </w:r>
      <w:r w:rsidRPr="00756CE8">
        <w:t>n</w:t>
      </w:r>
      <w:r w:rsidRPr="00756CE8">
        <w:t>fluencer l’organisation du travail et les objectifs de l’entreprise. Dans la sphère sociale, les citoyennes et les citoyens n’exerçaient que très peu de contrôle direct sur la gestion et l’orientation des grands serv</w:t>
      </w:r>
      <w:r w:rsidRPr="00756CE8">
        <w:t>i</w:t>
      </w:r>
      <w:r w:rsidRPr="00756CE8">
        <w:t>ces publics.</w:t>
      </w:r>
    </w:p>
    <w:p w14:paraId="3D1E53FD" w14:textId="77777777" w:rsidR="007423B7" w:rsidRPr="00756CE8" w:rsidRDefault="007423B7" w:rsidP="007423B7">
      <w:pPr>
        <w:spacing w:before="120" w:after="120"/>
        <w:jc w:val="both"/>
      </w:pPr>
      <w:r w:rsidRPr="00756CE8">
        <w:t>De façon générale, ce modèle de développement a fonctionné sans trop de heurts jusqu’au milieu des années 1970 : taux de chômage r</w:t>
      </w:r>
      <w:r w:rsidRPr="00756CE8">
        <w:t>e</w:t>
      </w:r>
      <w:r w:rsidRPr="00756CE8">
        <w:t>lativement bas, amélioration constante du pouvoir d’achat, etc. D</w:t>
      </w:r>
      <w:r w:rsidRPr="00756CE8">
        <w:t>e</w:t>
      </w:r>
      <w:r w:rsidRPr="00756CE8">
        <w:t>puis, plusieurs changements d’ordre économique, social et culturel obligent à remettre en question ces compromis, tant celui entre le c</w:t>
      </w:r>
      <w:r w:rsidRPr="00756CE8">
        <w:t>a</w:t>
      </w:r>
      <w:r w:rsidRPr="00756CE8">
        <w:t>pital et le travail dans l’entreprise que ceux qui constituent les fond</w:t>
      </w:r>
      <w:r w:rsidRPr="00756CE8">
        <w:t>e</w:t>
      </w:r>
      <w:r w:rsidRPr="00756CE8">
        <w:t>ment</w:t>
      </w:r>
      <w:r>
        <w:t>s de l’État-providence et de l’</w:t>
      </w:r>
      <w:r w:rsidRPr="00756CE8">
        <w:t>État keynésien</w:t>
      </w:r>
      <w:r>
        <w:t> </w:t>
      </w:r>
      <w:r>
        <w:rPr>
          <w:rStyle w:val="Appelnotedebasdep"/>
        </w:rPr>
        <w:footnoteReference w:id="234"/>
      </w:r>
      <w:r w:rsidRPr="00756CE8">
        <w:t>.</w:t>
      </w:r>
    </w:p>
    <w:p w14:paraId="4F88F131" w14:textId="77777777" w:rsidR="007423B7" w:rsidRPr="00756CE8" w:rsidRDefault="007423B7" w:rsidP="007423B7">
      <w:pPr>
        <w:spacing w:before="120" w:after="120"/>
        <w:jc w:val="both"/>
      </w:pPr>
      <w:r w:rsidRPr="00756CE8">
        <w:t>L’État-providence, en somme, aurait fait son temps ; le document en parle d’ailleurs à l’imparfait. Il aurait été emporté par ses « faiblesses liées à la qualité de la vie démocratique ». Il faudrait donc le renouveler, lui substituer un autre « modèle » plus proche des c</w:t>
      </w:r>
      <w:r w:rsidRPr="00756CE8">
        <w:t>i</w:t>
      </w:r>
      <w:r w:rsidRPr="00756CE8">
        <w:t>toyens, plus apte au développement des solidarités sociales.</w:t>
      </w:r>
    </w:p>
    <w:p w14:paraId="5399CE4D" w14:textId="77777777" w:rsidR="007423B7" w:rsidRPr="00756CE8" w:rsidRDefault="007423B7" w:rsidP="007423B7">
      <w:pPr>
        <w:spacing w:before="120" w:after="120"/>
        <w:jc w:val="both"/>
      </w:pPr>
      <w:r w:rsidRPr="00756CE8">
        <w:t>En maintenant un mode de fonctionnement bureaucratique et ce</w:t>
      </w:r>
      <w:r w:rsidRPr="00756CE8">
        <w:t>n</w:t>
      </w:r>
      <w:r w:rsidRPr="00756CE8">
        <w:t>tralisé, l’État est moins apte à organiser des services qui soient adaptés aux caractéristiques de plus en plus différenciées des individus. Ainsi, les programmes actuels, qui visent surtout l’indemnisation des vict</w:t>
      </w:r>
      <w:r w:rsidRPr="00756CE8">
        <w:t>i</w:t>
      </w:r>
      <w:r w:rsidRPr="00756CE8">
        <w:t>mes du système économique, ont été mis en place à une époque où le marché du travail répondait bien aux besoins de socialisation des ind</w:t>
      </w:r>
      <w:r w:rsidRPr="00756CE8">
        <w:t>i</w:t>
      </w:r>
      <w:r w:rsidRPr="00756CE8">
        <w:t>vidus et permettait leur intégration économique et sociale. Or, ces programmes conviennent beaucoup moins à la situation nouvelle, ce</w:t>
      </w:r>
      <w:r w:rsidRPr="00756CE8">
        <w:t>l</w:t>
      </w:r>
      <w:r w:rsidRPr="00756CE8">
        <w:t>le d’un marché du travail de plus en plus exsangue et éclaté. Dans ces conditions, la solidarité sociale doit s’exprimer à travers de nouveaux mécanismes</w:t>
      </w:r>
      <w:r>
        <w:t> </w:t>
      </w:r>
      <w:r>
        <w:rPr>
          <w:rStyle w:val="Appelnotedebasdep"/>
        </w:rPr>
        <w:footnoteReference w:id="235"/>
      </w:r>
      <w:r w:rsidRPr="00756CE8">
        <w:t>.</w:t>
      </w:r>
    </w:p>
    <w:p w14:paraId="4E8C3038" w14:textId="77777777" w:rsidR="007423B7" w:rsidRPr="00756CE8" w:rsidRDefault="007423B7" w:rsidP="007423B7">
      <w:pPr>
        <w:spacing w:before="120" w:after="120"/>
        <w:jc w:val="both"/>
      </w:pPr>
      <w:r w:rsidRPr="00756CE8">
        <w:t>Si on adhère à cette vision des choses, cela suggère que les grands services publics, santé, éducation, sécurité sociale, universellement accessibles à la population parce que financés et pris en charge par l’État comme représentant de la collectivité, ces services, qui const</w:t>
      </w:r>
      <w:r w:rsidRPr="00756CE8">
        <w:t>i</w:t>
      </w:r>
      <w:r w:rsidRPr="00756CE8">
        <w:t>tuent un incommensurable acquis social, ne seraient plus adaptés à la situation actuelle. Si on pousse la logique jusqu’à sa conclusion, ils ne mériteraient pas qu’on les défende contre les attaques acharnées des gouvernements néolibéraux qui cherchent par tous les moyens à les liquider.</w:t>
      </w:r>
    </w:p>
    <w:p w14:paraId="7322C2C9" w14:textId="77777777" w:rsidR="007423B7" w:rsidRPr="00756CE8" w:rsidRDefault="007423B7" w:rsidP="007423B7">
      <w:pPr>
        <w:spacing w:before="120" w:after="120"/>
        <w:jc w:val="both"/>
      </w:pPr>
      <w:r>
        <w:t>[180]</w:t>
      </w:r>
    </w:p>
    <w:p w14:paraId="17978F2F" w14:textId="77777777" w:rsidR="007423B7" w:rsidRPr="00756CE8" w:rsidRDefault="007423B7" w:rsidP="007423B7">
      <w:pPr>
        <w:spacing w:before="120" w:after="120"/>
        <w:jc w:val="both"/>
      </w:pPr>
      <w:r w:rsidRPr="00756CE8">
        <w:t>En tout état de cause, il faudrait se tourner vers « de nouveaux m</w:t>
      </w:r>
      <w:r w:rsidRPr="00756CE8">
        <w:t>é</w:t>
      </w:r>
      <w:r w:rsidRPr="00756CE8">
        <w:t>canismes » qui permettraient à la solidarité sociale de mieux s’exprimer ! Ces mécanismes seraient ceux de l’économie solidaire, ou économie sociale, termes qui englobent organismes communauta</w:t>
      </w:r>
      <w:r w:rsidRPr="00756CE8">
        <w:t>i</w:t>
      </w:r>
      <w:r w:rsidRPr="00756CE8">
        <w:t>res, groupes populaires, comptoirs alimentaires, organismes d’entraide, centres d’hébergement, maisons de jeunes, coopératives de consommation et de production, petites entreprises privées à but non lucratif comme les garderies, etc.</w:t>
      </w:r>
    </w:p>
    <w:p w14:paraId="2C5CC2C9" w14:textId="77777777" w:rsidR="007423B7" w:rsidRDefault="007423B7" w:rsidP="007423B7">
      <w:pPr>
        <w:spacing w:before="120" w:after="120"/>
        <w:jc w:val="both"/>
      </w:pPr>
      <w:r>
        <w:br w:type="page"/>
      </w:r>
    </w:p>
    <w:p w14:paraId="7DA96225" w14:textId="77777777" w:rsidR="007423B7" w:rsidRPr="00756CE8" w:rsidRDefault="007423B7" w:rsidP="007423B7">
      <w:pPr>
        <w:pStyle w:val="a"/>
      </w:pPr>
      <w:r w:rsidRPr="00756CE8">
        <w:t>« L’économie solidaire »</w:t>
      </w:r>
      <w:r>
        <w:br/>
      </w:r>
      <w:r w:rsidRPr="00756CE8">
        <w:t>comme stratégie d’emploi ?</w:t>
      </w:r>
    </w:p>
    <w:p w14:paraId="6627306E" w14:textId="77777777" w:rsidR="007423B7" w:rsidRDefault="007423B7" w:rsidP="007423B7">
      <w:pPr>
        <w:spacing w:before="120" w:after="120"/>
        <w:jc w:val="both"/>
      </w:pPr>
    </w:p>
    <w:p w14:paraId="0879EA12" w14:textId="77777777" w:rsidR="007423B7" w:rsidRPr="00756CE8" w:rsidRDefault="007423B7" w:rsidP="007423B7">
      <w:pPr>
        <w:spacing w:before="120" w:after="120"/>
        <w:jc w:val="both"/>
      </w:pPr>
      <w:r w:rsidRPr="00756CE8">
        <w:t>Ce qu’on désigne aujourd’hui par l’expression « économie solida</w:t>
      </w:r>
      <w:r w:rsidRPr="00756CE8">
        <w:t>i</w:t>
      </w:r>
      <w:r w:rsidRPr="00756CE8">
        <w:t>re » ou « économie sociale » n’est pas une nouvelle réalité. De tout temps, se sont constitués des lieux de regroupement, d’entraide, de coopération, de défense des exclus, des démunis, des laissés pour compte. De tout temps ces organismes ont été en solidarité avec le mouvement organisé des travailleurs actifs, les syndicats, de par leurs intérêts communs de classe. C’est dans le cadre de tels regroupements, associations et coopératives qu’on a vu germer, à l’aube du capitali</w:t>
      </w:r>
      <w:r w:rsidRPr="00756CE8">
        <w:t>s</w:t>
      </w:r>
      <w:r w:rsidRPr="00756CE8">
        <w:t>me, les premières formules de « sociétés meilleures » imaginées comme moyen d’éliminer les injustices sociales et les privilèges r</w:t>
      </w:r>
      <w:r w:rsidRPr="00756CE8">
        <w:t>é</w:t>
      </w:r>
      <w:r w:rsidRPr="00756CE8">
        <w:t xml:space="preserve">servés à une minorité possédante, les </w:t>
      </w:r>
      <w:r w:rsidRPr="00756CE8">
        <w:rPr>
          <w:i/>
          <w:iCs/>
        </w:rPr>
        <w:t>utopies</w:t>
      </w:r>
      <w:r w:rsidRPr="00756CE8">
        <w:t xml:space="preserve"> de Thomas More et Tommaso Campanella aux XVI</w:t>
      </w:r>
      <w:r w:rsidRPr="00756CE8">
        <w:rPr>
          <w:vertAlign w:val="superscript"/>
        </w:rPr>
        <w:t>e</w:t>
      </w:r>
      <w:r w:rsidRPr="00756CE8">
        <w:t xml:space="preserve"> et XVII</w:t>
      </w:r>
      <w:r w:rsidRPr="00756CE8">
        <w:rPr>
          <w:vertAlign w:val="superscript"/>
        </w:rPr>
        <w:t>e</w:t>
      </w:r>
      <w:r w:rsidRPr="00756CE8">
        <w:t xml:space="preserve"> siècles, suivies de celles de Robert Owen, Joseph-François Proudhon, Charles Fourier et Louis Blanc au début du XIX</w:t>
      </w:r>
      <w:r w:rsidRPr="00756CE8">
        <w:rPr>
          <w:vertAlign w:val="superscript"/>
        </w:rPr>
        <w:t>e</w:t>
      </w:r>
      <w:r w:rsidRPr="00756CE8">
        <w:t xml:space="preserve"> siècle</w:t>
      </w:r>
      <w:r>
        <w:t> </w:t>
      </w:r>
      <w:r>
        <w:rPr>
          <w:rStyle w:val="Appelnotedebasdep"/>
        </w:rPr>
        <w:footnoteReference w:id="236"/>
      </w:r>
      <w:r w:rsidRPr="00756CE8">
        <w:t>. S’il faut souligner l’immense c</w:t>
      </w:r>
      <w:r w:rsidRPr="00756CE8">
        <w:t>a</w:t>
      </w:r>
      <w:r w:rsidRPr="00756CE8">
        <w:t>ractère positif de telles formes de regroupement comme lieux d’organisation de la solidarité et d’une action collective, il faut simu</w:t>
      </w:r>
      <w:r w:rsidRPr="00756CE8">
        <w:t>l</w:t>
      </w:r>
      <w:r w:rsidRPr="00756CE8">
        <w:t>tanément en mesurer les limites si on veut les voir aujourd’hui comme un axe de développement autonome ayant sa dynamique propre au sein de la société, comme un moyen réel d’émancipation des exclus et comme une composante à part entière d’une stratégie d’emploi.</w:t>
      </w:r>
    </w:p>
    <w:p w14:paraId="48155C8D" w14:textId="77777777" w:rsidR="007423B7" w:rsidRPr="00756CE8" w:rsidRDefault="007423B7" w:rsidP="007423B7">
      <w:pPr>
        <w:spacing w:before="120" w:after="120"/>
        <w:jc w:val="both"/>
      </w:pPr>
      <w:r w:rsidRPr="00756CE8">
        <w:t>Ce qui est nouveau en effet, aujourd’hui, c’est la volonté d’institutionnaliser cette « économie sociale », d’institutionnaliser par le fait même l’exclusion et l’emploi précaire, de donner à l’économie sociale le statut d’un secteur à part entière, venant s’ajouter aux se</w:t>
      </w:r>
      <w:r w:rsidRPr="00756CE8">
        <w:t>c</w:t>
      </w:r>
      <w:r w:rsidRPr="00756CE8">
        <w:t>teurs de l’économie privée et de l’économie publique. Ce qui est no</w:t>
      </w:r>
      <w:r w:rsidRPr="00756CE8">
        <w:t>u</w:t>
      </w:r>
      <w:r w:rsidRPr="00756CE8">
        <w:t>veau, en particulier, c’est l’appui donné à cette institutionnalisation par le patronat et le gouvernement, qui ont convenu lors du Sommet sur l’économie et l’emploi, sur proposition du groupe de travail sur l’économie sociale et avec l’appui des organisations syndicales, « de reconnaître comme une des composantes de la structure socio-économique du Québec le modèle québécois d’économie sociale », de « confirmer [...] le statut de partenaire à part entière des acteurs de l’économie sociale en assurant qu’ils</w:t>
      </w:r>
      <w:r>
        <w:t xml:space="preserve"> [181] </w:t>
      </w:r>
      <w:r w:rsidRPr="00756CE8">
        <w:t>soient adéquatement r</w:t>
      </w:r>
      <w:r w:rsidRPr="00756CE8">
        <w:t>e</w:t>
      </w:r>
      <w:r w:rsidRPr="00756CE8">
        <w:t>présentés dans toutes les instances parten</w:t>
      </w:r>
      <w:r w:rsidRPr="00756CE8">
        <w:t>a</w:t>
      </w:r>
      <w:r w:rsidRPr="00756CE8">
        <w:t>riales et parties prenantes aux démarches de concertation », de « doter le Québec d’une politique de reconnaissance et de financement de l’action communautaire aut</w:t>
      </w:r>
      <w:r w:rsidRPr="00756CE8">
        <w:t>o</w:t>
      </w:r>
      <w:r w:rsidRPr="00756CE8">
        <w:t>nome »</w:t>
      </w:r>
      <w:r>
        <w:t> </w:t>
      </w:r>
      <w:r>
        <w:rPr>
          <w:rStyle w:val="Appelnotedebasdep"/>
        </w:rPr>
        <w:footnoteReference w:id="237"/>
      </w:r>
      <w:r w:rsidRPr="00756CE8">
        <w:t>.</w:t>
      </w:r>
    </w:p>
    <w:p w14:paraId="768C66E9" w14:textId="77777777" w:rsidR="007423B7" w:rsidRPr="00756CE8" w:rsidRDefault="007423B7" w:rsidP="007423B7">
      <w:pPr>
        <w:spacing w:before="120" w:after="120"/>
        <w:jc w:val="both"/>
      </w:pPr>
      <w:r w:rsidRPr="00756CE8">
        <w:t>Ce qui est nouveau aussi, c’est le fait que les centrales syndicales, parties prenantes du consensus du Sommet, considèrent désormais l’économie sociale comme un axe autonome de développement de l’emploi, comme un secteur complémentaire des secteurs public et privé, comme une des composantes de leur stratégie de plein emploi.</w:t>
      </w:r>
    </w:p>
    <w:p w14:paraId="0354E2BF" w14:textId="77777777" w:rsidR="007423B7" w:rsidRPr="00756CE8" w:rsidRDefault="007423B7" w:rsidP="007423B7">
      <w:pPr>
        <w:spacing w:before="120" w:after="120"/>
        <w:jc w:val="both"/>
      </w:pPr>
      <w:r w:rsidRPr="00756CE8">
        <w:t xml:space="preserve">Cette orientation est précisée, notamment, dans les termes suivants, dans le document déjà mentionné de la CSN, intitulé </w:t>
      </w:r>
      <w:r w:rsidRPr="00756CE8">
        <w:rPr>
          <w:i/>
          <w:iCs/>
        </w:rPr>
        <w:t>Développer l’économie solidaire :</w:t>
      </w:r>
    </w:p>
    <w:p w14:paraId="6A8B74A7" w14:textId="77777777" w:rsidR="007423B7" w:rsidRDefault="007423B7" w:rsidP="007423B7">
      <w:pPr>
        <w:spacing w:before="120" w:after="120"/>
        <w:ind w:left="720" w:firstLine="0"/>
        <w:jc w:val="both"/>
        <w:rPr>
          <w:szCs w:val="18"/>
        </w:rPr>
      </w:pPr>
    </w:p>
    <w:p w14:paraId="03071E83" w14:textId="77777777" w:rsidR="007423B7" w:rsidRDefault="007423B7" w:rsidP="007423B7">
      <w:pPr>
        <w:pStyle w:val="Grillecouleur-Accent1"/>
      </w:pPr>
      <w:r w:rsidRPr="00756CE8">
        <w:t>[...] il faudra que la mission du secteur de l’économie sociale ne se limite pas à l’amélioration de l’employabilité des exclus du marché du travail et qu’elle ne consiste pas à offrir l’unique ou même la princip</w:t>
      </w:r>
      <w:r w:rsidRPr="00756CE8">
        <w:t>a</w:t>
      </w:r>
      <w:r w:rsidRPr="00756CE8">
        <w:t>le porte d’entrée aux secteurs privé, public et parapublic.</w:t>
      </w:r>
      <w:r>
        <w:t> </w:t>
      </w:r>
      <w:r>
        <w:rPr>
          <w:rStyle w:val="Appelnotedebasdep"/>
          <w:szCs w:val="18"/>
        </w:rPr>
        <w:footnoteReference w:id="238"/>
      </w:r>
    </w:p>
    <w:p w14:paraId="432A4B07" w14:textId="77777777" w:rsidR="007423B7" w:rsidRPr="00756CE8" w:rsidRDefault="007423B7" w:rsidP="007423B7">
      <w:pPr>
        <w:spacing w:before="120" w:after="120"/>
        <w:ind w:left="720" w:firstLine="0"/>
        <w:jc w:val="both"/>
        <w:rPr>
          <w:szCs w:val="18"/>
        </w:rPr>
      </w:pPr>
    </w:p>
    <w:p w14:paraId="488D114E" w14:textId="77777777" w:rsidR="007423B7" w:rsidRPr="00756CE8" w:rsidRDefault="007423B7" w:rsidP="007423B7">
      <w:pPr>
        <w:spacing w:before="120" w:after="120"/>
        <w:jc w:val="both"/>
      </w:pPr>
      <w:r w:rsidRPr="00756CE8">
        <w:t>Il faut au contraire, « qu’une portion importante des emplois créés dans le secteur de l’économie solidaire [soit] de nature permanente » et que « les emplois qui y sont créés soient offerts à l’ensemble des travailleurs et des travailleuses, qu’ils détiennent ou non un emploi dans les autres secteurs d’activité »</w:t>
      </w:r>
      <w:r>
        <w:t> </w:t>
      </w:r>
      <w:r>
        <w:rPr>
          <w:rStyle w:val="Appelnotedebasdep"/>
        </w:rPr>
        <w:footnoteReference w:id="239"/>
      </w:r>
      <w:r w:rsidRPr="00756CE8">
        <w:t>. Voilà une vision des choses qui n’est pas sans conséquence. La sortie de la précarité et l’insertion ou la réinsertion dans un emploi normal, rémunéré convenablement, ne serait plus l’objectif premier à poursuivre. Par ailleurs, les emplois « créés » dans le secteur de l’économie sociale devraient être « offerts » aux travailleurs des autres secteurs, privé et public. Il y a effectivement des modalités très réelles de « création » de ce type d’emploi dans le secteur de l’économie sociale et « d’offre » de ces emplois à des salariés, notamment du secteur public. Ce sont celles par lesquelles 1 ’État se déleste d’activités qui relèvent de lui et les repousse vers l’économie sociale en les précarisant.</w:t>
      </w:r>
    </w:p>
    <w:p w14:paraId="66DDABEF" w14:textId="77777777" w:rsidR="007423B7" w:rsidRPr="00756CE8" w:rsidRDefault="007423B7" w:rsidP="007423B7">
      <w:pPr>
        <w:spacing w:before="120" w:after="120"/>
        <w:jc w:val="both"/>
      </w:pPr>
      <w:r w:rsidRPr="00756CE8">
        <w:t>En soutenant le développement de l’économie sociale, les centrales syndicales ont insisté pour préciser que, dans leur esprit, ce dévelo</w:t>
      </w:r>
      <w:r w:rsidRPr="00756CE8">
        <w:t>p</w:t>
      </w:r>
      <w:r w:rsidRPr="00756CE8">
        <w:t>pement devait « répondre à de nouveaux besoins et non se substituer aux responsabilités et services assumés actuellement par le secteur publie »</w:t>
      </w:r>
      <w:r>
        <w:t> </w:t>
      </w:r>
      <w:r>
        <w:rPr>
          <w:rStyle w:val="Appelnotedebasdep"/>
        </w:rPr>
        <w:footnoteReference w:id="240"/>
      </w:r>
      <w:r w:rsidRPr="00756CE8">
        <w:t>. Cette volonté a été maintes fois réaffirmée par ailleurs. Pe</w:t>
      </w:r>
      <w:r w:rsidRPr="00756CE8">
        <w:t>r</w:t>
      </w:r>
      <w:r w:rsidRPr="00756CE8">
        <w:t>sonne ne sera étonné toutefois que ce</w:t>
      </w:r>
      <w:r>
        <w:t xml:space="preserve"> [182] </w:t>
      </w:r>
      <w:r w:rsidRPr="00756CE8">
        <w:t>vœu n’ait pas trouvé d’écho sous la forme d’un engagement écrit ferme de la part du go</w:t>
      </w:r>
      <w:r w:rsidRPr="00756CE8">
        <w:t>u</w:t>
      </w:r>
      <w:r w:rsidRPr="00756CE8">
        <w:t>vernement</w:t>
      </w:r>
      <w:r>
        <w:t> </w:t>
      </w:r>
      <w:r>
        <w:rPr>
          <w:rStyle w:val="Appelnotedebasdep"/>
        </w:rPr>
        <w:footnoteReference w:id="241"/>
      </w:r>
      <w:r w:rsidRPr="00756CE8">
        <w:t xml:space="preserve"> et encore moins dans les gestes concrets qu’il a cont</w:t>
      </w:r>
      <w:r w:rsidRPr="00756CE8">
        <w:t>i</w:t>
      </w:r>
      <w:r w:rsidRPr="00756CE8">
        <w:t>nué à poser dans la continuité de ses politiques de désengagement de l’</w:t>
      </w:r>
      <w:r>
        <w:t>État</w:t>
      </w:r>
      <w:r w:rsidRPr="00756CE8">
        <w:t>.</w:t>
      </w:r>
    </w:p>
    <w:p w14:paraId="6119DE6B" w14:textId="77777777" w:rsidR="007423B7" w:rsidRPr="00756CE8" w:rsidRDefault="007423B7" w:rsidP="007423B7">
      <w:pPr>
        <w:spacing w:before="120" w:after="120"/>
        <w:jc w:val="both"/>
      </w:pPr>
      <w:r w:rsidRPr="00756CE8">
        <w:t>Il est clair et net que le délestage de pans entiers des services p</w:t>
      </w:r>
      <w:r w:rsidRPr="00756CE8">
        <w:t>u</w:t>
      </w:r>
      <w:r w:rsidRPr="00756CE8">
        <w:t xml:space="preserve">blics continuera à faire partie de la stratégie gouvernementale et que le développement d’activités communautaires réalisées dans le cadre d’emplois précaires </w:t>
      </w:r>
      <w:r>
        <w:t>et sous-payés constitue pour l’</w:t>
      </w:r>
      <w:r w:rsidRPr="00756CE8">
        <w:t>État le déversoir recherché de ces activités ainsi privatisées. À titre d’exemple, au d</w:t>
      </w:r>
      <w:r w:rsidRPr="00756CE8">
        <w:t>é</w:t>
      </w:r>
      <w:r w:rsidRPr="00756CE8">
        <w:t>but de l’année 1997, le ministre de la Santé, Jean Rochon, dans la fo</w:t>
      </w:r>
      <w:r w:rsidRPr="00756CE8">
        <w:t>u</w:t>
      </w:r>
      <w:r w:rsidRPr="00756CE8">
        <w:t>lée de son virage ambulatoire, annonçait sa décision d’économiser 175 millions de dollars en fermant 3</w:t>
      </w:r>
      <w:r>
        <w:t> </w:t>
      </w:r>
      <w:r w:rsidRPr="00756CE8">
        <w:t>000 des 6</w:t>
      </w:r>
      <w:r>
        <w:t> </w:t>
      </w:r>
      <w:r w:rsidRPr="00756CE8">
        <w:t>000 lits pour malades chr</w:t>
      </w:r>
      <w:r w:rsidRPr="00756CE8">
        <w:t>o</w:t>
      </w:r>
      <w:r w:rsidRPr="00756CE8">
        <w:t>niques en santé mentale que comptent les hôpitaux psychiatriques au Québec et de réinvestir 120 millions dans des ressources de rempl</w:t>
      </w:r>
      <w:r w:rsidRPr="00756CE8">
        <w:t>a</w:t>
      </w:r>
      <w:r w:rsidRPr="00756CE8">
        <w:t>cement, comme les familles d’accueil, les CLSC et les organismes communautaires.</w:t>
      </w:r>
    </w:p>
    <w:p w14:paraId="38768C9B" w14:textId="77777777" w:rsidR="007423B7" w:rsidRPr="00756CE8" w:rsidRDefault="007423B7" w:rsidP="007423B7">
      <w:pPr>
        <w:spacing w:before="120" w:after="120"/>
        <w:jc w:val="both"/>
      </w:pPr>
      <w:r w:rsidRPr="00756CE8">
        <w:t>Résultat de la prolifération de l’exclusion et de la précarité, ces a</w:t>
      </w:r>
      <w:r w:rsidRPr="00756CE8">
        <w:t>c</w:t>
      </w:r>
      <w:r w:rsidRPr="00756CE8">
        <w:t>tivités auxquelles on voudrait donner un statut de secteur à part entière peuvent-elles vraiment être considérées comme l’un des axes d’une stratégie d’emploi du mouvement syndical ? L’aide nécessaire à ceux et celles qui, de plus en plus nombreux, sont contraints à vivoter pa</w:t>
      </w:r>
      <w:r w:rsidRPr="00756CE8">
        <w:t>s</w:t>
      </w:r>
      <w:r w:rsidRPr="00756CE8">
        <w:t>se-t-elle par le développement d’un secteur autonome dont la caract</w:t>
      </w:r>
      <w:r w:rsidRPr="00756CE8">
        <w:t>é</w:t>
      </w:r>
      <w:r w:rsidRPr="00756CE8">
        <w:t>ristique fondamentale est la précarité ? La promotion d’une telle orie</w:t>
      </w:r>
      <w:r w:rsidRPr="00756CE8">
        <w:t>n</w:t>
      </w:r>
      <w:r w:rsidRPr="00756CE8">
        <w:t xml:space="preserve">tation n’est pas sans risques. Pour s’en convaincre, revenons au document de la CSN intitulé </w:t>
      </w:r>
      <w:r w:rsidRPr="00756CE8">
        <w:rPr>
          <w:i/>
          <w:iCs/>
        </w:rPr>
        <w:t xml:space="preserve">Développer l’économie solidaire, </w:t>
      </w:r>
      <w:r w:rsidRPr="00756CE8">
        <w:t>dans lequel le développement de l’économie sociale ou solidaire est dés</w:t>
      </w:r>
      <w:r w:rsidRPr="00756CE8">
        <w:t>i</w:t>
      </w:r>
      <w:r w:rsidRPr="00756CE8">
        <w:t>gné comme un des éléments de la stratégie d’emploi de la centrale. Or, la reconnaissance de la contribution de ce secteur, précise le d</w:t>
      </w:r>
      <w:r w:rsidRPr="00756CE8">
        <w:t>o</w:t>
      </w:r>
      <w:r w:rsidRPr="00756CE8">
        <w:t>cument, implique nécessairement certains changements dans le rôle de l’</w:t>
      </w:r>
      <w:r>
        <w:t>État</w:t>
      </w:r>
      <w:r w:rsidRPr="00756CE8">
        <w:t xml:space="preserve"> et une redéfinition de ses responsabilités dans le domaine de la création d’emploi et de l’insertion de la main-d’œuvre sur le marché du travail</w:t>
      </w:r>
      <w:r>
        <w:t> </w:t>
      </w:r>
      <w:r>
        <w:rPr>
          <w:rStyle w:val="Appelnotedebasdep"/>
        </w:rPr>
        <w:footnoteReference w:id="242"/>
      </w:r>
      <w:r w:rsidRPr="00756CE8">
        <w:t>.</w:t>
      </w:r>
    </w:p>
    <w:p w14:paraId="36FCF911" w14:textId="77777777" w:rsidR="007423B7" w:rsidRPr="00756CE8" w:rsidRDefault="007423B7" w:rsidP="007423B7">
      <w:pPr>
        <w:spacing w:before="120" w:after="120"/>
        <w:jc w:val="both"/>
      </w:pPr>
      <w:r w:rsidRPr="00756CE8">
        <w:t>Mais, « contrairement à la stratégie néolibérale de sortie de crise », nous assure-t-on, cette approche ne déboucherait pas « sur l’affaiblissement du rôle de l’</w:t>
      </w:r>
      <w:r>
        <w:t>État</w:t>
      </w:r>
      <w:r w:rsidRPr="00756CE8">
        <w:t>, mais plutôt sur une redéfinition de ce rôle en vue de renforcer la qualité de la vie démocratique »</w:t>
      </w:r>
      <w:r>
        <w:t>  </w:t>
      </w:r>
      <w:r>
        <w:rPr>
          <w:rStyle w:val="Appelnotedebasdep"/>
        </w:rPr>
        <w:footnoteReference w:id="243"/>
      </w:r>
      <w:r w:rsidRPr="00756CE8">
        <w:t>.</w:t>
      </w:r>
    </w:p>
    <w:p w14:paraId="21EBC417" w14:textId="77777777" w:rsidR="007423B7" w:rsidRPr="00756CE8" w:rsidRDefault="007423B7" w:rsidP="007423B7">
      <w:pPr>
        <w:spacing w:before="120" w:after="120"/>
        <w:jc w:val="both"/>
      </w:pPr>
      <w:r w:rsidRPr="00756CE8">
        <w:t>Face aux politiques néolibérales dont les rejetons sont le déseng</w:t>
      </w:r>
      <w:r w:rsidRPr="00756CE8">
        <w:t>a</w:t>
      </w:r>
      <w:r w:rsidRPr="00756CE8">
        <w:t>gement de l’</w:t>
      </w:r>
      <w:r>
        <w:t>État</w:t>
      </w:r>
      <w:r w:rsidRPr="00756CE8">
        <w:t>, la prolifération de l’exclusion et la précarisation du travail dans une économie de laissés pour compte, voilà une politique syndicale de plein-emploi dont l’un des axes est le développement de cette économie de l’exclusion et</w:t>
      </w:r>
      <w:r>
        <w:t xml:space="preserve"> [183] </w:t>
      </w:r>
      <w:r w:rsidRPr="00756CE8">
        <w:t>de la précarité, promue à un statut à part entière de secteur de l’économie sociale ou solidaire ; un tel développement, impliquant une « redéfinition des responsabilités de l’</w:t>
      </w:r>
      <w:r>
        <w:t>État</w:t>
      </w:r>
      <w:r w:rsidRPr="00756CE8">
        <w:t xml:space="preserve"> dans la création d’emplois », serait nécessaire en vue de re</w:t>
      </w:r>
      <w:r w:rsidRPr="00756CE8">
        <w:t>n</w:t>
      </w:r>
      <w:r w:rsidRPr="00756CE8">
        <w:t>forcer la qualité de la vie démocratique. Nous retrouvons ici les conclusions dégagées plus tôt quant au destin de l’</w:t>
      </w:r>
      <w:r>
        <w:t>État</w:t>
      </w:r>
      <w:r w:rsidRPr="00756CE8">
        <w:t>-providence en raison de « faiblesses liées à la qualité de la vie démocratique » dont aurait souffert ce modèle, et quant aux nouveaux mécanismes à i</w:t>
      </w:r>
      <w:r w:rsidRPr="00756CE8">
        <w:t>m</w:t>
      </w:r>
      <w:r w:rsidRPr="00756CE8">
        <w:t>planter qui permettront à la sol</w:t>
      </w:r>
      <w:r w:rsidRPr="00756CE8">
        <w:t>i</w:t>
      </w:r>
      <w:r w:rsidRPr="00756CE8">
        <w:t xml:space="preserve">darité sociale de s’exprimer. Nous sommes ainsi incités à conclure, et à nous en réjouir, que cet </w:t>
      </w:r>
      <w:r>
        <w:t>État</w:t>
      </w:r>
      <w:r w:rsidRPr="00756CE8">
        <w:t xml:space="preserve"> « archaïque » et ses limites au plan de la démocratie pourraient être dépassés grâce au développement de l’économie sociale. Il y a pou</w:t>
      </w:r>
      <w:r w:rsidRPr="00756CE8">
        <w:t>r</w:t>
      </w:r>
      <w:r w:rsidRPr="00756CE8">
        <w:t>tant une limite à l’espoir, précise le document, avec une pointe de r</w:t>
      </w:r>
      <w:r w:rsidRPr="00756CE8">
        <w:t>é</w:t>
      </w:r>
      <w:r w:rsidRPr="00756CE8">
        <w:t>alisme.</w:t>
      </w:r>
    </w:p>
    <w:p w14:paraId="6CCE61B2" w14:textId="77777777" w:rsidR="007423B7" w:rsidRPr="00756CE8" w:rsidRDefault="007423B7" w:rsidP="007423B7">
      <w:pPr>
        <w:spacing w:before="120" w:after="120"/>
        <w:jc w:val="both"/>
      </w:pPr>
      <w:r w:rsidRPr="00756CE8">
        <w:t>Nous devons être conscients, cependant, que si le développement de ce type d’activités est porteur d’espoir, il comporte aussi un certain nombre de risques qu’il ne faudra pas sous-estimer. D’abord, il existe un danger bien réel que le secteur de l’économie solidaire pallie le désengagement de l’État et vienne cautionner l’idéologie néolibérale. Ensuite, il y a un risque que ce secteur se développe comme un sous-marché du travail réservé aux exclus de la société ou comme un ghetto de sous-traitance bas de gamme pour les plus démunis</w:t>
      </w:r>
      <w:r>
        <w:t> </w:t>
      </w:r>
      <w:r>
        <w:rPr>
          <w:rStyle w:val="Appelnotedebasdep"/>
        </w:rPr>
        <w:footnoteReference w:id="244"/>
      </w:r>
      <w:r w:rsidRPr="00756CE8">
        <w:t>.</w:t>
      </w:r>
    </w:p>
    <w:p w14:paraId="4486E479" w14:textId="77777777" w:rsidR="007423B7" w:rsidRPr="00756CE8" w:rsidRDefault="007423B7" w:rsidP="007423B7">
      <w:pPr>
        <w:spacing w:before="120" w:after="120"/>
        <w:jc w:val="both"/>
      </w:pPr>
      <w:r w:rsidRPr="00756CE8">
        <w:t>Il est dans l’ordre de constater que telle est déjà la réalité actuelle et il n’est pas exagéré de penser que telles sont les tendances à prévoir pour l’avenir.</w:t>
      </w:r>
    </w:p>
    <w:p w14:paraId="05F7C4B6" w14:textId="77777777" w:rsidR="007423B7" w:rsidRDefault="007423B7" w:rsidP="007423B7">
      <w:pPr>
        <w:spacing w:before="120" w:after="120"/>
        <w:jc w:val="both"/>
      </w:pPr>
    </w:p>
    <w:p w14:paraId="0D4229ED" w14:textId="77777777" w:rsidR="007423B7" w:rsidRPr="00756CE8" w:rsidRDefault="007423B7" w:rsidP="007423B7">
      <w:pPr>
        <w:pStyle w:val="a"/>
      </w:pPr>
      <w:r w:rsidRPr="00756CE8">
        <w:t>Des services publics à confier au privé ?</w:t>
      </w:r>
    </w:p>
    <w:p w14:paraId="3E4F183A" w14:textId="77777777" w:rsidR="007423B7" w:rsidRDefault="007423B7" w:rsidP="007423B7">
      <w:pPr>
        <w:spacing w:before="120" w:after="120"/>
        <w:jc w:val="both"/>
      </w:pPr>
    </w:p>
    <w:p w14:paraId="7B614C92" w14:textId="77777777" w:rsidR="007423B7" w:rsidRPr="00756CE8" w:rsidRDefault="007423B7" w:rsidP="007423B7">
      <w:pPr>
        <w:spacing w:before="120" w:after="120"/>
        <w:jc w:val="both"/>
      </w:pPr>
      <w:r w:rsidRPr="00756CE8">
        <w:t>N’y aurait-il pas quand même des activités qui sont des services publics, mais que la population aurait intérêt à gérer elle-même sur une base communautaire privée ? L’exemple le plus souvent invoqué pour appuyer cette prétention est celui des milliers de garderies pr</w:t>
      </w:r>
      <w:r w:rsidRPr="00756CE8">
        <w:t>i</w:t>
      </w:r>
      <w:r w:rsidRPr="00756CE8">
        <w:t>vées au Québec, dont la plupart sont sans but lucratif. En l’absence d’un réseau public, le réseau de garderies privées s’est développé, par nécessité, depuis le début des années 1970, à partir d’initiatives loc</w:t>
      </w:r>
      <w:r w:rsidRPr="00756CE8">
        <w:t>a</w:t>
      </w:r>
      <w:r w:rsidRPr="00756CE8">
        <w:t>les recevant des paliers gouvernementaux un soutien financier enti</w:t>
      </w:r>
      <w:r w:rsidRPr="00756CE8">
        <w:t>è</w:t>
      </w:r>
      <w:r w:rsidRPr="00756CE8">
        <w:t>rement inadéquat. Ce réseau, il va sans dire, est un acquis important dont il faut reconnaître par ailleurs qu’il est largement incomplet et qu’il ne dispose pas des moyens nécessaires pour accomplir sa mi</w:t>
      </w:r>
      <w:r w:rsidRPr="00756CE8">
        <w:t>s</w:t>
      </w:r>
      <w:r w:rsidRPr="00756CE8">
        <w:t>sion. Mais, surtout, l’existence de ce réseau privé n’a de raison d’être que parce que l’État a renoncé à sa responsabilité de mettre sur pied un réseau public complet de garderies qu’il faut continuer à revend</w:t>
      </w:r>
      <w:r w:rsidRPr="00756CE8">
        <w:t>i</w:t>
      </w:r>
      <w:r w:rsidRPr="00756CE8">
        <w:t>quer, un réseau qui, comme le réseau des écoles primaires et seconda</w:t>
      </w:r>
      <w:r w:rsidRPr="00756CE8">
        <w:t>i</w:t>
      </w:r>
      <w:r w:rsidRPr="00756CE8">
        <w:t>res, devrait être accessible sur une base démocratique à toutes les f</w:t>
      </w:r>
      <w:r w:rsidRPr="00756CE8">
        <w:t>a</w:t>
      </w:r>
      <w:r w:rsidRPr="00756CE8">
        <w:t>milles, indépendamment de leur niveau de revenu, donc gratuit, et dont le personnel bénéficierait de conditions de travail et de rémunér</w:t>
      </w:r>
      <w:r w:rsidRPr="00756CE8">
        <w:t>a</w:t>
      </w:r>
      <w:r w:rsidRPr="00756CE8">
        <w:t>tion homogènes, établies selon des normes nationales.</w:t>
      </w:r>
    </w:p>
    <w:p w14:paraId="5EC385A2" w14:textId="77777777" w:rsidR="007423B7" w:rsidRPr="00756CE8" w:rsidRDefault="007423B7" w:rsidP="007423B7">
      <w:pPr>
        <w:spacing w:before="120" w:after="120"/>
        <w:jc w:val="both"/>
      </w:pPr>
      <w:r>
        <w:t>[184]</w:t>
      </w:r>
    </w:p>
    <w:p w14:paraId="0DEA76CA" w14:textId="77777777" w:rsidR="007423B7" w:rsidRPr="00756CE8" w:rsidRDefault="007423B7" w:rsidP="007423B7">
      <w:pPr>
        <w:spacing w:before="120" w:after="120"/>
        <w:jc w:val="both"/>
      </w:pPr>
      <w:r w:rsidRPr="00756CE8">
        <w:t>Les garderies n’appartiennent pas plus à l’économie communauta</w:t>
      </w:r>
      <w:r w:rsidRPr="00756CE8">
        <w:t>i</w:t>
      </w:r>
      <w:r w:rsidRPr="00756CE8">
        <w:t>re privée que les écoles ou les services de santé. En tant que service public, devant être accessibles à tous sans discrimination, elles rel</w:t>
      </w:r>
      <w:r w:rsidRPr="00756CE8">
        <w:t>è</w:t>
      </w:r>
      <w:r w:rsidRPr="00756CE8">
        <w:t>vent du public, et la responsabilité du mouvement démocratique est de combattre pour cet objectif, comme pour la préservation de l’école publique et de la santé publique, même si les gouvernements inv</w:t>
      </w:r>
      <w:r w:rsidRPr="00756CE8">
        <w:t>o</w:t>
      </w:r>
      <w:r w:rsidRPr="00756CE8">
        <w:t>quent à l’heure actuelle l’assainissement nécessaire de leurs finances pour ne pas s’investir dans ces activités qui relèvent de lui, ou pour s’en dégager lorsqu’il y est déjà investi. Il n’y a pas, de ce point de vue, d’activité privée « propre », parce que communautaire ou à but non lucratif, qui serait à privilégier en lieu et place de l’activité publ</w:t>
      </w:r>
      <w:r w:rsidRPr="00756CE8">
        <w:t>i</w:t>
      </w:r>
      <w:r w:rsidRPr="00756CE8">
        <w:t>que, seule garante de l’égalité des droits.</w:t>
      </w:r>
    </w:p>
    <w:p w14:paraId="76DBDC2D" w14:textId="77777777" w:rsidR="007423B7" w:rsidRPr="00756CE8" w:rsidRDefault="007423B7" w:rsidP="007423B7">
      <w:pPr>
        <w:spacing w:before="120" w:after="120"/>
        <w:jc w:val="both"/>
      </w:pPr>
      <w:r w:rsidRPr="00756CE8">
        <w:t>Mais au fait, lequel des deux modèles souffre de faiblesses dém</w:t>
      </w:r>
      <w:r w:rsidRPr="00756CE8">
        <w:t>o</w:t>
      </w:r>
      <w:r w:rsidRPr="00756CE8">
        <w:t>cratiques ? Le modèle public dont la qualité des services aux usagers est homogène et dont l’accès est universel et indépendant des revenus, ou le modèle communautaire privé dont la qualité des services aux usagers est condamnée à l’inégalité en raison de sa dépendance aux moyens locaux, si démocratique puisse être par ailleurs sa gestion à la base par des usagers et des employés qui sont le plus souvent contraints à administrer la pénurie ?</w:t>
      </w:r>
    </w:p>
    <w:p w14:paraId="6B9A9E69" w14:textId="77777777" w:rsidR="007423B7" w:rsidRDefault="007423B7" w:rsidP="007423B7">
      <w:pPr>
        <w:spacing w:before="120" w:after="120"/>
        <w:jc w:val="both"/>
      </w:pPr>
    </w:p>
    <w:p w14:paraId="25BC09EC" w14:textId="77777777" w:rsidR="007423B7" w:rsidRPr="00756CE8" w:rsidRDefault="007423B7" w:rsidP="007423B7">
      <w:pPr>
        <w:pStyle w:val="a"/>
      </w:pPr>
      <w:r w:rsidRPr="00756CE8">
        <w:t>L’investissement syndical dans l’activité privée</w:t>
      </w:r>
    </w:p>
    <w:p w14:paraId="39D56C3D" w14:textId="77777777" w:rsidR="007423B7" w:rsidRDefault="007423B7" w:rsidP="007423B7">
      <w:pPr>
        <w:spacing w:before="120" w:after="120"/>
        <w:jc w:val="both"/>
      </w:pPr>
    </w:p>
    <w:p w14:paraId="4BA64144" w14:textId="77777777" w:rsidR="007423B7" w:rsidRPr="00756CE8" w:rsidRDefault="007423B7" w:rsidP="007423B7">
      <w:pPr>
        <w:spacing w:before="120" w:after="120"/>
        <w:jc w:val="both"/>
      </w:pPr>
      <w:r w:rsidRPr="00756CE8">
        <w:t>La prédisposition à accepter que des activités, relevant naturell</w:t>
      </w:r>
      <w:r w:rsidRPr="00756CE8">
        <w:t>e</w:t>
      </w:r>
      <w:r w:rsidRPr="00756CE8">
        <w:t>ment du secteur public pour des fins démocratiques d’uniformisation de la qualité des services et d’universalité de l’accès à ces services, soient remises entre les mains de l’entreprise privée, à but lucratif ou non, est i</w:t>
      </w:r>
      <w:r>
        <w:t>ncontestablement l’un des sous-</w:t>
      </w:r>
      <w:r w:rsidRPr="00756CE8">
        <w:t>produits du vent de concert</w:t>
      </w:r>
      <w:r w:rsidRPr="00756CE8">
        <w:t>a</w:t>
      </w:r>
      <w:r w:rsidRPr="00756CE8">
        <w:t>tion et de partenariat qui souffle désormais en permanence sur le mouvement syndical au Québec et qui l’a amené en particulier à s’investir lui-même dans l’activité privée en créant ses propres fonds d’investissement, celui de la FTQ, le Fonds de solidarité des travai</w:t>
      </w:r>
      <w:r w:rsidRPr="00756CE8">
        <w:t>l</w:t>
      </w:r>
      <w:r w:rsidRPr="00756CE8">
        <w:t xml:space="preserve">leurs du Québec, fondé à la fin de 1983, et plus récemment, celui de la CSN, le Fonds de développement pour la coopération et l’emploi, ou Fond </w:t>
      </w:r>
      <w:r w:rsidRPr="00756CE8">
        <w:rPr>
          <w:i/>
          <w:iCs/>
        </w:rPr>
        <w:t>'action,</w:t>
      </w:r>
      <w:r w:rsidRPr="00756CE8">
        <w:t xml:space="preserve"> créé au début de 1996.</w:t>
      </w:r>
    </w:p>
    <w:p w14:paraId="4422B721" w14:textId="77777777" w:rsidR="007423B7" w:rsidRPr="00756CE8" w:rsidRDefault="007423B7" w:rsidP="007423B7">
      <w:pPr>
        <w:spacing w:before="120" w:after="120"/>
        <w:jc w:val="both"/>
      </w:pPr>
      <w:r w:rsidRPr="00756CE8">
        <w:t>Lorsqu’on investit soi-même dans l’entreprise privée, on est plus enclin à comprendre et à épouser sa logique, à voir l’entreprise privée sous gestion syndicale, voire communautaire, comme un substitut a</w:t>
      </w:r>
      <w:r w:rsidRPr="00756CE8">
        <w:t>c</w:t>
      </w:r>
      <w:r w:rsidRPr="00756CE8">
        <w:t>ceptable et parfois même désirable à certaines activités relevant du secteur public. Il va de soi que l’ardeur à défendre inconditionnell</w:t>
      </w:r>
      <w:r w:rsidRPr="00756CE8">
        <w:t>e</w:t>
      </w:r>
      <w:r w:rsidRPr="00756CE8">
        <w:t>ment les services publics s’en trouvera alors moins motivée. Cette perspective d’une participation syndicale à la privatisation de services publics est loin d’être une hypothèse d’école, comme le démontrent des déclarations récentes du président du conseil d’administration et du président directeur général du Fonds de solidarité de la FTQ, Louis Laberge et Claude Blanchet, quant aux discussions intervenues entre cet organisme et la Compagnie générale des eaux, relativement à une participation du Fonds au projet du maire Pierre Bourque de privatis</w:t>
      </w:r>
      <w:r w:rsidRPr="00756CE8">
        <w:t>a</w:t>
      </w:r>
      <w:r w:rsidRPr="00756CE8">
        <w:t>tion de l’eau à Montréal,</w:t>
      </w:r>
      <w:r>
        <w:t xml:space="preserve"> [185] </w:t>
      </w:r>
      <w:r w:rsidRPr="00756CE8">
        <w:t>projet dont on sait qu’il a suscité la formation d’une vaste coalition populaire d’opposition. Et cette pr</w:t>
      </w:r>
      <w:r w:rsidRPr="00756CE8">
        <w:t>o</w:t>
      </w:r>
      <w:r w:rsidRPr="00756CE8">
        <w:t>position du Fonds de solidarité n’est pas une exception. Ses dirigeants se sont dit intéressés à investir à grande échelle dans les</w:t>
      </w:r>
      <w:r>
        <w:t xml:space="preserve"> services m</w:t>
      </w:r>
      <w:r>
        <w:t>u</w:t>
      </w:r>
      <w:r>
        <w:t>nicipaux à Montréal </w:t>
      </w:r>
      <w:r>
        <w:rPr>
          <w:rStyle w:val="Appelnotedebasdep"/>
        </w:rPr>
        <w:footnoteReference w:id="245"/>
      </w:r>
      <w:r w:rsidRPr="00756CE8">
        <w:t>. Ils ont également proposé d’investir 10 mi</w:t>
      </w:r>
      <w:r w:rsidRPr="00756CE8">
        <w:t>l</w:t>
      </w:r>
      <w:r w:rsidRPr="00756CE8">
        <w:t>lions de dollars dans la construction de 15 centres d’accueil pour pe</w:t>
      </w:r>
      <w:r w:rsidRPr="00756CE8">
        <w:t>r</w:t>
      </w:r>
      <w:r w:rsidRPr="00756CE8">
        <w:t>sonnes âgées, initiative qui pourrait être un premier pas vers une pr</w:t>
      </w:r>
      <w:r w:rsidRPr="00756CE8">
        <w:t>i</w:t>
      </w:r>
      <w:r w:rsidRPr="00756CE8">
        <w:t>vatisation de l’actif immobilier des centres d’accueil et des hôpitaux du Québec.</w:t>
      </w:r>
    </w:p>
    <w:p w14:paraId="02D83646" w14:textId="77777777" w:rsidR="007423B7" w:rsidRPr="00756CE8" w:rsidRDefault="007423B7" w:rsidP="007423B7">
      <w:pPr>
        <w:spacing w:before="120" w:after="120"/>
        <w:jc w:val="both"/>
      </w:pPr>
      <w:r w:rsidRPr="00756CE8">
        <w:t>Y aurait-il des privatisations « propres », celles qui seraient réal</w:t>
      </w:r>
      <w:r w:rsidRPr="00756CE8">
        <w:t>i</w:t>
      </w:r>
      <w:r w:rsidRPr="00756CE8">
        <w:t>sées avec la participation de fonds d’investissement syndicaux, et qui permettraient de mieux accepter que l’État se déleste d’activités qui doivent pourtant continuer à relever de lui pour le bien-être de la p</w:t>
      </w:r>
      <w:r w:rsidRPr="00756CE8">
        <w:t>o</w:t>
      </w:r>
      <w:r w:rsidRPr="00756CE8">
        <w:t>pulation ? Qu’on le veuille ou non, l’esprit même qui est à la base de la constitution de tels fonds syndicaux d’investissement suggère qu’il pourrait en être ainsi.</w:t>
      </w:r>
    </w:p>
    <w:p w14:paraId="3BA6C145" w14:textId="77777777" w:rsidR="007423B7" w:rsidRPr="00756CE8" w:rsidRDefault="007423B7" w:rsidP="007423B7">
      <w:pPr>
        <w:spacing w:before="120" w:after="120"/>
        <w:jc w:val="both"/>
      </w:pPr>
      <w:r w:rsidRPr="00756CE8">
        <w:t xml:space="preserve">Il est intéressant de rappeler que la CSN, qui a maintenant créé son propre fonds d’investissement, Fond </w:t>
      </w:r>
      <w:r w:rsidRPr="00756CE8">
        <w:rPr>
          <w:i/>
          <w:iCs/>
        </w:rPr>
        <w:t>'action,</w:t>
      </w:r>
      <w:r w:rsidRPr="00756CE8">
        <w:t xml:space="preserve"> douze ans après que la FTQ ait créé le sien, était très critique de cette décision de la FTQ lorsque le Fonds de solidarité a été créé en 1983. Même si la centrale n’avait pas adopté de position officielle en ce sens, le sentiment qui régnait alors dans ses rangs a été bien exprimé dans un document i</w:t>
      </w:r>
      <w:r w:rsidRPr="00756CE8">
        <w:t>n</w:t>
      </w:r>
      <w:r w:rsidRPr="00756CE8">
        <w:t>terne rédigé par l’économiste Peter Bakvis, alors rattaché au Service de recherche de la centrale et devenu peu après adjoint au Comité exécutif, dont il est utile de citer des extraits :</w:t>
      </w:r>
    </w:p>
    <w:p w14:paraId="0751437F" w14:textId="77777777" w:rsidR="007423B7" w:rsidRDefault="007423B7" w:rsidP="007423B7">
      <w:pPr>
        <w:spacing w:before="120" w:after="120"/>
        <w:ind w:left="720" w:firstLine="0"/>
        <w:jc w:val="both"/>
        <w:rPr>
          <w:szCs w:val="18"/>
        </w:rPr>
      </w:pPr>
    </w:p>
    <w:p w14:paraId="539717EE" w14:textId="77777777" w:rsidR="007423B7" w:rsidRPr="00756CE8" w:rsidRDefault="007423B7" w:rsidP="007423B7">
      <w:pPr>
        <w:pStyle w:val="Grillecouleur-Accent1"/>
      </w:pPr>
      <w:r w:rsidRPr="00756CE8">
        <w:t>Par rapport aux milliards de dollars disponibles pour financer les investissements des compagnies désireuses d’investir, les quelques dizaines de millions de dollars que détiendra le Fonds de la FTQ dans quelques années font bien piètre figure et ne changeront en rien les perspectives d’emploi de l’économie québécoise. !...]</w:t>
      </w:r>
    </w:p>
    <w:p w14:paraId="667DF986" w14:textId="77777777" w:rsidR="007423B7" w:rsidRPr="00756CE8" w:rsidRDefault="007423B7" w:rsidP="007423B7">
      <w:pPr>
        <w:pStyle w:val="Grillecouleur-Accent1"/>
      </w:pPr>
      <w:r w:rsidRPr="00756CE8">
        <w:t xml:space="preserve">Selon la publicité de la FTQ, le Fonds de solidarité participera « au sauvetage d’entreprises en difficulté », mais vise aussi à « rentabiliser les fonds investis ». Dans la mesure où ces deux objectifs entrent en contradiction, on peut affirmer que le Fonds créera des espoirs qu’il </w:t>
      </w:r>
      <w:r>
        <w:t>ne saura pas rencontrer. !...] d</w:t>
      </w:r>
      <w:r w:rsidRPr="00756CE8">
        <w:t>e no</w:t>
      </w:r>
      <w:r w:rsidRPr="00756CE8">
        <w:t>m</w:t>
      </w:r>
      <w:r w:rsidRPr="00756CE8">
        <w:t>breux organismes patronaux ont réagi favorablement au projet de la FTQ. Le Conseil du patronat du Québec a dit dans un communiqué souscrire à ce projet puisqu’il « offre aux épa</w:t>
      </w:r>
      <w:r w:rsidRPr="00756CE8">
        <w:t>r</w:t>
      </w:r>
      <w:r w:rsidRPr="00756CE8">
        <w:t>gnants individuels un moyen de mettre fin à la prat</w:t>
      </w:r>
      <w:r w:rsidRPr="00756CE8">
        <w:t>i</w:t>
      </w:r>
      <w:r w:rsidRPr="00756CE8">
        <w:t>que du bas de laine et de contribuer ainsi au développement des entrepr</w:t>
      </w:r>
      <w:r w:rsidRPr="00756CE8">
        <w:t>i</w:t>
      </w:r>
      <w:r w:rsidRPr="00756CE8">
        <w:t>ses ». Quant à la Chambre de commerce de la province de Qu</w:t>
      </w:r>
      <w:r w:rsidRPr="00756CE8">
        <w:t>é</w:t>
      </w:r>
      <w:r w:rsidRPr="00756CE8">
        <w:t>bec, son porte-parole a souligné le rôle important de formation que pourrait jouer le Fonds, en apprenant aux travailleurs à mieux comprendre les problèmes du patronat et subséque</w:t>
      </w:r>
      <w:r w:rsidRPr="00756CE8">
        <w:t>m</w:t>
      </w:r>
      <w:r w:rsidRPr="00756CE8">
        <w:t>ment à devenir moins revendic</w:t>
      </w:r>
      <w:r w:rsidRPr="00756CE8">
        <w:t>a</w:t>
      </w:r>
      <w:r w:rsidRPr="00756CE8">
        <w:t>teurs. !...]</w:t>
      </w:r>
    </w:p>
    <w:p w14:paraId="09DA7162" w14:textId="77777777" w:rsidR="007423B7" w:rsidRPr="00756CE8" w:rsidRDefault="007423B7" w:rsidP="007423B7">
      <w:pPr>
        <w:pStyle w:val="p"/>
        <w:rPr>
          <w:szCs w:val="18"/>
        </w:rPr>
      </w:pPr>
      <w:r>
        <w:t>[186]</w:t>
      </w:r>
    </w:p>
    <w:p w14:paraId="1C3C7F11" w14:textId="77777777" w:rsidR="007423B7" w:rsidRPr="00756CE8" w:rsidRDefault="007423B7" w:rsidP="007423B7">
      <w:pPr>
        <w:pStyle w:val="Grillecouleur-Accent1"/>
      </w:pPr>
      <w:r w:rsidRPr="00756CE8">
        <w:t>Tous ces appuis [...] témoignent de la valeur idéologique que po</w:t>
      </w:r>
      <w:r w:rsidRPr="00756CE8">
        <w:t>s</w:t>
      </w:r>
      <w:r w:rsidRPr="00756CE8">
        <w:t>sède le Fonds pour la classe patronale québécoise. Du point de vue des travailleurs, cela constitue peut-être l’aspect le plus da</w:t>
      </w:r>
      <w:r>
        <w:t>ngereux du Fonds de la FTQ. [...]</w:t>
      </w:r>
    </w:p>
    <w:p w14:paraId="57E36712" w14:textId="77777777" w:rsidR="007423B7" w:rsidRDefault="007423B7" w:rsidP="007423B7">
      <w:pPr>
        <w:pStyle w:val="Grillecouleur-Accent1"/>
      </w:pPr>
      <w:r w:rsidRPr="00756CE8">
        <w:t>Depuis quelques années, la CSN met l’accent sur l’éducation économique de ses membres, pour que ceux-ci prennent con</w:t>
      </w:r>
      <w:r w:rsidRPr="00756CE8">
        <w:t>s</w:t>
      </w:r>
      <w:r w:rsidRPr="00756CE8">
        <w:t>cience des enjeux qui se posent dans leurs entreprises et leurs secteurs et pour qu’ils se mobilisent pour forcer ceux qui d</w:t>
      </w:r>
      <w:r w:rsidRPr="00756CE8">
        <w:t>é</w:t>
      </w:r>
      <w:r w:rsidRPr="00756CE8">
        <w:t>tiennent les pouvoirs de décision — les patrons et les gouve</w:t>
      </w:r>
      <w:r w:rsidRPr="00756CE8">
        <w:t>r</w:t>
      </w:r>
      <w:r w:rsidRPr="00756CE8">
        <w:t>nements - à modifier leurs déc</w:t>
      </w:r>
      <w:r w:rsidRPr="00756CE8">
        <w:t>i</w:t>
      </w:r>
      <w:r w:rsidRPr="00756CE8">
        <w:t>sions afin de respecter le droit au travail décent des travailleurs. En créant un Fonds qui crée l’illusion de donner aux travailleurs une e</w:t>
      </w:r>
      <w:r w:rsidRPr="00756CE8">
        <w:t>m</w:t>
      </w:r>
      <w:r w:rsidRPr="00756CE8">
        <w:t>prise économique importante, [...] la FTQ risque de dévier l’attention de ses membres des vrais enjeux économiques qui déterminent leur avenir. C’est peut-être pour cela que le gouvernement québ</w:t>
      </w:r>
      <w:r w:rsidRPr="00756CE8">
        <w:t>é</w:t>
      </w:r>
      <w:r w:rsidRPr="00756CE8">
        <w:t>cois et les patrons du secteur privé ont accueilli l’initiative de la FTQ à bras o</w:t>
      </w:r>
      <w:r w:rsidRPr="00756CE8">
        <w:t>u</w:t>
      </w:r>
      <w:r w:rsidRPr="00756CE8">
        <w:t>verts.</w:t>
      </w:r>
      <w:r>
        <w:t> </w:t>
      </w:r>
      <w:r>
        <w:rPr>
          <w:rStyle w:val="Appelnotedebasdep"/>
          <w:szCs w:val="18"/>
        </w:rPr>
        <w:footnoteReference w:id="246"/>
      </w:r>
    </w:p>
    <w:p w14:paraId="49F60AB6" w14:textId="77777777" w:rsidR="007423B7" w:rsidRPr="00756CE8" w:rsidRDefault="007423B7" w:rsidP="007423B7">
      <w:pPr>
        <w:spacing w:before="120" w:after="120"/>
        <w:ind w:left="720" w:firstLine="0"/>
        <w:jc w:val="both"/>
        <w:rPr>
          <w:szCs w:val="18"/>
        </w:rPr>
      </w:pPr>
    </w:p>
    <w:p w14:paraId="7F05B48A" w14:textId="77777777" w:rsidR="007423B7" w:rsidRPr="00756CE8" w:rsidRDefault="007423B7" w:rsidP="007423B7">
      <w:pPr>
        <w:spacing w:before="120" w:after="120"/>
        <w:jc w:val="both"/>
      </w:pPr>
      <w:r w:rsidRPr="00756CE8">
        <w:t xml:space="preserve">Ces propos s’appliqueraient-ils aujourd’hui au Fond </w:t>
      </w:r>
      <w:r w:rsidRPr="00756CE8">
        <w:rPr>
          <w:i/>
          <w:iCs/>
        </w:rPr>
        <w:t>'action</w:t>
      </w:r>
      <w:r w:rsidRPr="00756CE8">
        <w:t xml:space="preserve"> de la CSN ? La question mérite d’être posée.</w:t>
      </w:r>
    </w:p>
    <w:p w14:paraId="18EC1CD4" w14:textId="77777777" w:rsidR="007423B7" w:rsidRDefault="007423B7" w:rsidP="007423B7">
      <w:pPr>
        <w:spacing w:before="120" w:after="120"/>
        <w:jc w:val="both"/>
      </w:pPr>
    </w:p>
    <w:p w14:paraId="351AACE2" w14:textId="77777777" w:rsidR="007423B7" w:rsidRPr="00756CE8" w:rsidRDefault="007423B7" w:rsidP="007423B7">
      <w:pPr>
        <w:pStyle w:val="a"/>
      </w:pPr>
      <w:r w:rsidRPr="00756CE8">
        <w:t>Réduction du temps de travail</w:t>
      </w:r>
      <w:r>
        <w:br/>
      </w:r>
      <w:r w:rsidRPr="00756CE8">
        <w:t>et compensation salariale</w:t>
      </w:r>
    </w:p>
    <w:p w14:paraId="5B6738F6" w14:textId="77777777" w:rsidR="007423B7" w:rsidRDefault="007423B7" w:rsidP="007423B7">
      <w:pPr>
        <w:spacing w:before="120" w:after="120"/>
        <w:jc w:val="both"/>
      </w:pPr>
    </w:p>
    <w:p w14:paraId="22010D8F" w14:textId="77777777" w:rsidR="007423B7" w:rsidRPr="00756CE8" w:rsidRDefault="007423B7" w:rsidP="007423B7">
      <w:pPr>
        <w:spacing w:before="120" w:after="120"/>
        <w:jc w:val="both"/>
      </w:pPr>
      <w:r w:rsidRPr="00756CE8">
        <w:t>Le phénomène de la « croissance sans emploi », qui a marqué la dernière décennie et précipité la prolifération des exclus du marché du travail, pose d’emblée la question de la stratégie qui s’impose pour revendiquer la reconnaissance du droit au travail pour tous et toutes. Nous avons vu que le développement de l’économie solidaire ou s</w:t>
      </w:r>
      <w:r w:rsidRPr="00756CE8">
        <w:t>o</w:t>
      </w:r>
      <w:r w:rsidRPr="00756CE8">
        <w:t>ciale est désormais l’un des axes de la stratégie syndicale d’emploi. Il est intéressant de constater que l’identification de ce nouvel axe a coïncidé avec la mise en veilleuse d’un autre, celui de la réduction du temps de travail sans réduction de salaire. Rappelons d’abord qu’à son 52</w:t>
      </w:r>
      <w:r w:rsidRPr="00756CE8">
        <w:rPr>
          <w:vertAlign w:val="superscript"/>
        </w:rPr>
        <w:t xml:space="preserve">e </w:t>
      </w:r>
      <w:r w:rsidRPr="00756CE8">
        <w:t>congrès, en mai 1984, la CSN se prononçait</w:t>
      </w:r>
    </w:p>
    <w:p w14:paraId="1D71F8C6" w14:textId="77777777" w:rsidR="007423B7" w:rsidRDefault="007423B7" w:rsidP="007423B7">
      <w:pPr>
        <w:pStyle w:val="Grillecouleur-Accent1"/>
      </w:pPr>
      <w:r w:rsidRPr="00756CE8">
        <w:t>pour une réduction généralisée du temps de travail par des m</w:t>
      </w:r>
      <w:r w:rsidRPr="00756CE8">
        <w:t>e</w:t>
      </w:r>
      <w:r w:rsidRPr="00756CE8">
        <w:t>sures comme la réduction de la semaine de travail sans perte de salaire, de droits et avantages, l’augmentation de congés fériés et de vacances annuelles, la réduction ou l’abolition du temps de travail suppléme</w:t>
      </w:r>
      <w:r w:rsidRPr="00756CE8">
        <w:t>n</w:t>
      </w:r>
      <w:r w:rsidRPr="00756CE8">
        <w:t>taire, la retraite facultative à 55 ans, etc.</w:t>
      </w:r>
      <w:r>
        <w:t> </w:t>
      </w:r>
      <w:r>
        <w:rPr>
          <w:rStyle w:val="Appelnotedebasdep"/>
          <w:szCs w:val="18"/>
        </w:rPr>
        <w:footnoteReference w:id="247"/>
      </w:r>
    </w:p>
    <w:p w14:paraId="386184E5" w14:textId="77777777" w:rsidR="007423B7" w:rsidRPr="00756CE8" w:rsidRDefault="007423B7" w:rsidP="007423B7">
      <w:pPr>
        <w:spacing w:before="120" w:after="120"/>
        <w:jc w:val="both"/>
      </w:pPr>
      <w:r w:rsidRPr="00756CE8">
        <w:t>La CSN proposait alors la réduction de la semaine normale de tr</w:t>
      </w:r>
      <w:r w:rsidRPr="00756CE8">
        <w:t>a</w:t>
      </w:r>
      <w:r w:rsidRPr="00756CE8">
        <w:t>vail à 35 heures, sans réduction de salaire, de droits et avantages, o</w:t>
      </w:r>
      <w:r w:rsidRPr="00756CE8">
        <w:t>b</w:t>
      </w:r>
      <w:r w:rsidRPr="00756CE8">
        <w:t>jectif social dont elle précisait qu’il était « largement partagé par les organisations syndicales au Québec, au Canada et dans le monde »</w:t>
      </w:r>
      <w:r>
        <w:t> </w:t>
      </w:r>
      <w:r>
        <w:rPr>
          <w:rStyle w:val="Appelnotedebasdep"/>
        </w:rPr>
        <w:footnoteReference w:id="248"/>
      </w:r>
      <w:r w:rsidRPr="00756CE8">
        <w:t>, et justifié par le fait que, malgré</w:t>
      </w:r>
      <w:r>
        <w:t xml:space="preserve"> [187] </w:t>
      </w:r>
      <w:r w:rsidRPr="00756CE8">
        <w:t>de forte hausses de productivité depuis quarante ans, la semaine de travail, contrairement à ce qui s’est passé dans les périodes antérieures de l’histoire, n’avait pas diminué sensiblement.</w:t>
      </w:r>
    </w:p>
    <w:p w14:paraId="10340B2D" w14:textId="77777777" w:rsidR="007423B7" w:rsidRPr="00756CE8" w:rsidRDefault="007423B7" w:rsidP="007423B7">
      <w:pPr>
        <w:spacing w:before="120" w:after="120"/>
        <w:jc w:val="both"/>
      </w:pPr>
      <w:r w:rsidRPr="00756CE8">
        <w:t>La réduction de la semaine de travail constitue donc un moyen i</w:t>
      </w:r>
      <w:r w:rsidRPr="00756CE8">
        <w:t>n</w:t>
      </w:r>
      <w:r w:rsidRPr="00756CE8">
        <w:t>diqué pour redistribuer socialement les hausses de profit réalisées, tout particulièrement, grâce à l’introduction des nouvelles technologies</w:t>
      </w:r>
      <w:r>
        <w:t> </w:t>
      </w:r>
      <w:r>
        <w:rPr>
          <w:rStyle w:val="Appelnotedebasdep"/>
        </w:rPr>
        <w:footnoteReference w:id="249"/>
      </w:r>
      <w:r w:rsidRPr="00756CE8">
        <w:t>.</w:t>
      </w:r>
    </w:p>
    <w:p w14:paraId="379D89DA" w14:textId="77777777" w:rsidR="007423B7" w:rsidRPr="00756CE8" w:rsidRDefault="007423B7" w:rsidP="007423B7">
      <w:pPr>
        <w:spacing w:before="120" w:after="120"/>
        <w:jc w:val="both"/>
      </w:pPr>
      <w:r w:rsidRPr="00756CE8">
        <w:t>La généralisation de la semaine de travail de 35 heures par voie l</w:t>
      </w:r>
      <w:r w:rsidRPr="00756CE8">
        <w:t>é</w:t>
      </w:r>
      <w:r w:rsidRPr="00756CE8">
        <w:t>gislative permettrait, estimait alors la CSN, la création ou la sauvega</w:t>
      </w:r>
      <w:r w:rsidRPr="00756CE8">
        <w:t>r</w:t>
      </w:r>
      <w:r w:rsidRPr="00756CE8">
        <w:t>de de 189</w:t>
      </w:r>
      <w:r>
        <w:t> </w:t>
      </w:r>
      <w:r w:rsidRPr="00756CE8">
        <w:t>000 emplois au Québec. D’autres mesures, comme la rédu</w:t>
      </w:r>
      <w:r w:rsidRPr="00756CE8">
        <w:t>c</w:t>
      </w:r>
      <w:r w:rsidRPr="00756CE8">
        <w:t>tion du temps supplémentaire à 10 heures par année par personne, l’allongement des vacances annuelles à quatre semaines et le passage du nombre de jours fériés à 10 permettraient de sauver ou de créer plus de 60</w:t>
      </w:r>
      <w:r>
        <w:t> </w:t>
      </w:r>
      <w:r w:rsidRPr="00756CE8">
        <w:t>000 emplois.</w:t>
      </w:r>
    </w:p>
    <w:p w14:paraId="31BE3521" w14:textId="77777777" w:rsidR="007423B7" w:rsidRPr="00756CE8" w:rsidRDefault="007423B7" w:rsidP="007423B7">
      <w:pPr>
        <w:spacing w:before="120" w:after="120"/>
        <w:jc w:val="both"/>
      </w:pPr>
      <w:r w:rsidRPr="00756CE8">
        <w:t>Surtout, la réduction de la semaine de travail devait se faire « avec une pleine compensation salariale ».</w:t>
      </w:r>
    </w:p>
    <w:p w14:paraId="69091105" w14:textId="77777777" w:rsidR="007423B7" w:rsidRPr="00756CE8" w:rsidRDefault="007423B7" w:rsidP="007423B7">
      <w:pPr>
        <w:spacing w:before="120" w:after="120"/>
        <w:jc w:val="both"/>
      </w:pPr>
      <w:r w:rsidRPr="00756CE8">
        <w:t>Toutes les enquêtes menées à ce propos, précisait-on, aboutissent à la même constatation : les gens, en particulier celles et ceux à revenus limités, ne sont prêts à envisager une réduction du temps de travail que dans la mesure où il n’y a pas de perte de pouvoir d’achat, donc avec pleine compensation</w:t>
      </w:r>
      <w:r>
        <w:t> </w:t>
      </w:r>
      <w:r>
        <w:rPr>
          <w:rStyle w:val="Appelnotedebasdep"/>
        </w:rPr>
        <w:footnoteReference w:id="250"/>
      </w:r>
      <w:r w:rsidRPr="00756CE8">
        <w:t>.</w:t>
      </w:r>
    </w:p>
    <w:p w14:paraId="1BDEEB73" w14:textId="77777777" w:rsidR="007423B7" w:rsidRPr="00756CE8" w:rsidRDefault="007423B7" w:rsidP="007423B7">
      <w:pPr>
        <w:spacing w:before="120" w:after="120"/>
        <w:jc w:val="both"/>
      </w:pPr>
      <w:r w:rsidRPr="00756CE8">
        <w:t xml:space="preserve">Mais, au fil des années, on est devenu plus sensible aux besoins des entreprises et les revendications se sont adaptées à la nouvelle préoccupation. Dans un document de la CSN intitulé </w:t>
      </w:r>
      <w:r w:rsidRPr="00756CE8">
        <w:rPr>
          <w:i/>
          <w:iCs/>
        </w:rPr>
        <w:t>La réduction du temps de travail. Éléments de réflexion,</w:t>
      </w:r>
      <w:r w:rsidRPr="00756CE8">
        <w:t xml:space="preserve"> diffusé en 1994, on lit déso</w:t>
      </w:r>
      <w:r w:rsidRPr="00756CE8">
        <w:t>r</w:t>
      </w:r>
      <w:r w:rsidRPr="00756CE8">
        <w:t>mais :</w:t>
      </w:r>
    </w:p>
    <w:p w14:paraId="51FB4D34" w14:textId="77777777" w:rsidR="007423B7" w:rsidRDefault="007423B7" w:rsidP="007423B7">
      <w:pPr>
        <w:spacing w:before="120" w:after="120"/>
        <w:ind w:left="720" w:firstLine="0"/>
        <w:jc w:val="both"/>
        <w:rPr>
          <w:szCs w:val="18"/>
        </w:rPr>
      </w:pPr>
    </w:p>
    <w:p w14:paraId="30CDA719" w14:textId="77777777" w:rsidR="007423B7" w:rsidRDefault="007423B7" w:rsidP="007423B7">
      <w:pPr>
        <w:pStyle w:val="Grillecouleur-Accent1"/>
      </w:pPr>
      <w:r w:rsidRPr="00756CE8">
        <w:t>La réduction du temps de travail ne doit pas avoir pour effet de diminuer la compétitivité des entreprises qui s’engagent sur ce</w:t>
      </w:r>
      <w:r w:rsidRPr="00756CE8">
        <w:t>t</w:t>
      </w:r>
      <w:r w:rsidRPr="00756CE8">
        <w:t>te voie en augmentant leurs coûts unitaires de production</w:t>
      </w:r>
      <w:r>
        <w:t> </w:t>
      </w:r>
      <w:r>
        <w:rPr>
          <w:rStyle w:val="Appelnotedebasdep"/>
          <w:szCs w:val="18"/>
        </w:rPr>
        <w:footnoteReference w:id="251"/>
      </w:r>
      <w:r w:rsidRPr="00756CE8">
        <w:t>.</w:t>
      </w:r>
    </w:p>
    <w:p w14:paraId="5C903070" w14:textId="77777777" w:rsidR="007423B7" w:rsidRPr="00756CE8" w:rsidRDefault="007423B7" w:rsidP="007423B7">
      <w:pPr>
        <w:spacing w:before="120" w:after="120"/>
        <w:ind w:left="720" w:firstLine="0"/>
        <w:jc w:val="both"/>
        <w:rPr>
          <w:szCs w:val="18"/>
        </w:rPr>
      </w:pPr>
    </w:p>
    <w:p w14:paraId="229F2808" w14:textId="77777777" w:rsidR="007423B7" w:rsidRPr="00756CE8" w:rsidRDefault="007423B7" w:rsidP="007423B7">
      <w:pPr>
        <w:spacing w:before="120" w:after="120"/>
        <w:jc w:val="both"/>
      </w:pPr>
      <w:r w:rsidRPr="00756CE8">
        <w:t>L’objectif n’est plus une pleine compensation salariale, mais une compensation partielle du pouvoir d’achat</w:t>
      </w:r>
      <w:r>
        <w:t> </w:t>
      </w:r>
      <w:r>
        <w:rPr>
          <w:rStyle w:val="Appelnotedebasdep"/>
        </w:rPr>
        <w:footnoteReference w:id="252"/>
      </w:r>
      <w:r w:rsidRPr="00756CE8">
        <w:t>. Il faut d’autre part, pr</w:t>
      </w:r>
      <w:r w:rsidRPr="00756CE8">
        <w:t>é</w:t>
      </w:r>
      <w:r w:rsidRPr="00756CE8">
        <w:t>cise le document, tenir compte des effets positifs de la réduction du temps de travail, comme « l’augmentation du temps libre pour partic</w:t>
      </w:r>
      <w:r w:rsidRPr="00756CE8">
        <w:t>i</w:t>
      </w:r>
      <w:r w:rsidRPr="00756CE8">
        <w:t>per à la vie de la communauté et, plus généralement, pour s’épanouir à travers des activités sociales, familiales et culturelles, ce temps libre [cont</w:t>
      </w:r>
      <w:r w:rsidRPr="00756CE8">
        <w:t>e</w:t>
      </w:r>
      <w:r w:rsidRPr="00756CE8">
        <w:t>nant] une valeur d’usage qui peut justifier le fait qu’on puisse l’échanger contre une certaine réduction du pouvoir</w:t>
      </w:r>
      <w:r>
        <w:t xml:space="preserve"> [188] </w:t>
      </w:r>
      <w:r w:rsidRPr="00756CE8">
        <w:t>d’achat »</w:t>
      </w:r>
      <w:r>
        <w:t> </w:t>
      </w:r>
      <w:r>
        <w:rPr>
          <w:rStyle w:val="Appelnotedebasdep"/>
        </w:rPr>
        <w:footnoteReference w:id="253"/>
      </w:r>
      <w:r w:rsidRPr="00756CE8">
        <w:t>. De nouveaux sondages, contredisant ceux sur le</w:t>
      </w:r>
      <w:r w:rsidRPr="00756CE8">
        <w:t>s</w:t>
      </w:r>
      <w:r w:rsidRPr="00756CE8">
        <w:t>quels on s’appuyait dix ans plus tôt, indiqueraient dorénavant « qu’une pr</w:t>
      </w:r>
      <w:r w:rsidRPr="00756CE8">
        <w:t>o</w:t>
      </w:r>
      <w:r w:rsidRPr="00756CE8">
        <w:t>portion significative de travailleuses et de travailleurs accepteraient de réduire leur temps de travail sans aucune compens</w:t>
      </w:r>
      <w:r w:rsidRPr="00756CE8">
        <w:t>a</w:t>
      </w:r>
      <w:r w:rsidRPr="00756CE8">
        <w:t>tion ou avec une compensation partielle »</w:t>
      </w:r>
      <w:r>
        <w:t> </w:t>
      </w:r>
      <w:r>
        <w:rPr>
          <w:rStyle w:val="Appelnotedebasdep"/>
        </w:rPr>
        <w:footnoteReference w:id="254"/>
      </w:r>
      <w:r w:rsidRPr="00756CE8">
        <w:t>.</w:t>
      </w:r>
    </w:p>
    <w:p w14:paraId="4ECF9199" w14:textId="77777777" w:rsidR="007423B7" w:rsidRPr="00756CE8" w:rsidRDefault="007423B7" w:rsidP="007423B7">
      <w:pPr>
        <w:spacing w:before="120" w:after="120"/>
        <w:jc w:val="both"/>
      </w:pPr>
      <w:r w:rsidRPr="00756CE8">
        <w:t>Ce réajustement de la politique face à la réduction du temps de tr</w:t>
      </w:r>
      <w:r w:rsidRPr="00756CE8">
        <w:t>a</w:t>
      </w:r>
      <w:r w:rsidRPr="00756CE8">
        <w:t>vail et à la pleine compensation salariale n’est pas exclusif à la CSN, comme en témoignent les extraits suivants de la Déclaration commune des trois centrales à l’occasion du 1</w:t>
      </w:r>
      <w:r w:rsidRPr="00756CE8">
        <w:rPr>
          <w:vertAlign w:val="superscript"/>
        </w:rPr>
        <w:t>er</w:t>
      </w:r>
      <w:r w:rsidRPr="00756CE8">
        <w:t xml:space="preserve"> mai 1995 :</w:t>
      </w:r>
    </w:p>
    <w:p w14:paraId="0C117A7E" w14:textId="77777777" w:rsidR="007423B7" w:rsidRDefault="007423B7" w:rsidP="007423B7">
      <w:pPr>
        <w:spacing w:before="120" w:after="120"/>
        <w:ind w:left="720" w:firstLine="0"/>
        <w:jc w:val="both"/>
        <w:rPr>
          <w:szCs w:val="18"/>
        </w:rPr>
      </w:pPr>
    </w:p>
    <w:p w14:paraId="1594FA6F" w14:textId="77777777" w:rsidR="007423B7" w:rsidRPr="00756CE8" w:rsidRDefault="007423B7" w:rsidP="007423B7">
      <w:pPr>
        <w:pStyle w:val="Grillecouleur-Accent1"/>
      </w:pPr>
      <w:r w:rsidRPr="00756CE8">
        <w:t>Le mouvement syndical québécois a réussi, ces dernières a</w:t>
      </w:r>
      <w:r w:rsidRPr="00756CE8">
        <w:t>n</w:t>
      </w:r>
      <w:r w:rsidRPr="00756CE8">
        <w:t>nées, à mieux articuler ses analyses et ses positions en ce qui concerne la r</w:t>
      </w:r>
      <w:r w:rsidRPr="00756CE8">
        <w:t>é</w:t>
      </w:r>
      <w:r w:rsidRPr="00756CE8">
        <w:t>duction du temps de travail afin d’en faire un élément important de sa stratégie de création d’emplois. De sa revendication traditionnelle de réduction générale du temps de travail avec pleine compensation salariale, il est passé à une p</w:t>
      </w:r>
      <w:r w:rsidRPr="00756CE8">
        <w:t>o</w:t>
      </w:r>
      <w:r w:rsidRPr="00756CE8">
        <w:t>sition plus nuancée, plus dynamique et qui reflète mieux certa</w:t>
      </w:r>
      <w:r w:rsidRPr="00756CE8">
        <w:t>i</w:t>
      </w:r>
      <w:r w:rsidRPr="00756CE8">
        <w:t>nes réalités et valeurs contemporaines [...].</w:t>
      </w:r>
    </w:p>
    <w:p w14:paraId="0F5832D1" w14:textId="77777777" w:rsidR="007423B7" w:rsidRDefault="007423B7" w:rsidP="007423B7">
      <w:pPr>
        <w:pStyle w:val="Grillecouleur-Accent1"/>
      </w:pPr>
      <w:r w:rsidRPr="00756CE8">
        <w:t>Le mouvement syndical ouvre de nouvelles perspectives pour le maintien et le développement de l’emploi en proposant une compensation monétaire s’inscrivant dans un processus de n</w:t>
      </w:r>
      <w:r w:rsidRPr="00756CE8">
        <w:t>é</w:t>
      </w:r>
      <w:r w:rsidRPr="00756CE8">
        <w:t>gociation qui tienne compte d’un ensemble d’éléments, dont la protection du pouvoir d’achat, les gains de productivité, la réo</w:t>
      </w:r>
      <w:r w:rsidRPr="00756CE8">
        <w:t>r</w:t>
      </w:r>
      <w:r w:rsidRPr="00756CE8">
        <w:t>ganisation du travail et la valeur que représente pour de plus en plus d’individus le fait de disp</w:t>
      </w:r>
      <w:r w:rsidRPr="00756CE8">
        <w:t>o</w:t>
      </w:r>
      <w:r w:rsidRPr="00756CE8">
        <w:t>ser de plus de temps libre [...]. Le mouvement syndical tient compte également des contraintes de plus en plus fortes de la concurrence lorsqu’il pr</w:t>
      </w:r>
      <w:r w:rsidRPr="00756CE8">
        <w:t>o</w:t>
      </w:r>
      <w:r w:rsidRPr="00756CE8">
        <w:t>pose d’accompagner la réduction du temps de travail de nouvelles formes d’aménagement du temps de travail ou de réorgan</w:t>
      </w:r>
      <w:r w:rsidRPr="00756CE8">
        <w:t>i</w:t>
      </w:r>
      <w:r w:rsidRPr="00756CE8">
        <w:t>sation du travail qui peuvent améliorer la productivité des entreprises et réduire leurs coûts d’opération.</w:t>
      </w:r>
    </w:p>
    <w:p w14:paraId="45A24222" w14:textId="77777777" w:rsidR="007423B7" w:rsidRPr="00756CE8" w:rsidRDefault="007423B7" w:rsidP="007423B7">
      <w:pPr>
        <w:spacing w:before="120" w:after="120"/>
        <w:ind w:left="720" w:firstLine="0"/>
        <w:jc w:val="both"/>
        <w:rPr>
          <w:szCs w:val="18"/>
        </w:rPr>
      </w:pPr>
    </w:p>
    <w:p w14:paraId="7CCFF3C1" w14:textId="77777777" w:rsidR="007423B7" w:rsidRPr="00756CE8" w:rsidRDefault="007423B7" w:rsidP="007423B7">
      <w:pPr>
        <w:spacing w:before="120" w:after="120"/>
        <w:jc w:val="both"/>
      </w:pPr>
      <w:r w:rsidRPr="00756CE8">
        <w:t>De la réduction du temps de travail sans réduction salariale, vue comme un objectif justifié par de fortes hausses de productivité depuis quarante ans et permettant une redistribution sociale des hausses de p</w:t>
      </w:r>
      <w:r>
        <w:t>r</w:t>
      </w:r>
      <w:r w:rsidRPr="00756CE8">
        <w:t>ofits qui en découlent, on en arrive une décennie plus tard à la pr</w:t>
      </w:r>
      <w:r w:rsidRPr="00756CE8">
        <w:t>o</w:t>
      </w:r>
      <w:r w:rsidRPr="00756CE8">
        <w:t>position, reposant sur une logique entièrement inversée, d’une rédu</w:t>
      </w:r>
      <w:r w:rsidRPr="00756CE8">
        <w:t>c</w:t>
      </w:r>
      <w:r w:rsidRPr="00756CE8">
        <w:t>tion du temps de travail avec perte salariale, accompagnée d’une réo</w:t>
      </w:r>
      <w:r w:rsidRPr="00756CE8">
        <w:t>r</w:t>
      </w:r>
      <w:r w:rsidRPr="00756CE8">
        <w:t>ganisation du travail et d’un réaménagement du temps de travail v</w:t>
      </w:r>
      <w:r w:rsidRPr="00756CE8">
        <w:t>i</w:t>
      </w:r>
      <w:r w:rsidRPr="00756CE8">
        <w:t>sant à améliorer la productivité des entreprises et à réduire leurs coûts d’opération.</w:t>
      </w:r>
    </w:p>
    <w:p w14:paraId="50C73869" w14:textId="77777777" w:rsidR="007423B7" w:rsidRPr="00756CE8" w:rsidRDefault="007423B7" w:rsidP="007423B7">
      <w:pPr>
        <w:spacing w:before="120" w:after="120"/>
        <w:jc w:val="both"/>
      </w:pPr>
      <w:r w:rsidRPr="00756CE8">
        <w:t>Dans la continuité de la Déclaration conjointe du 1</w:t>
      </w:r>
      <w:r w:rsidRPr="00756CE8">
        <w:rPr>
          <w:vertAlign w:val="superscript"/>
        </w:rPr>
        <w:t>er</w:t>
      </w:r>
      <w:r w:rsidRPr="00756CE8">
        <w:t xml:space="preserve"> mai 1995, les trois centrales, dans leur pla</w:t>
      </w:r>
      <w:r>
        <w:t>n de réduction du chômage de 12% à 8</w:t>
      </w:r>
      <w:r w:rsidRPr="00756CE8">
        <w:t>% en 2002 rendu public à la veille du Sommet sur l’économie et l’emploi de l’automne 1996, identifiaient trois grands axes d’intervention pour réduire le chômage : le partage du travail, le « blanchiment » du tr</w:t>
      </w:r>
      <w:r w:rsidRPr="00756CE8">
        <w:t>a</w:t>
      </w:r>
      <w:r w:rsidRPr="00756CE8">
        <w:t xml:space="preserve">vail au noir et les projets recensés par les chantiers du Sommet. Elles proposaient d’amender la </w:t>
      </w:r>
      <w:r w:rsidRPr="00756CE8">
        <w:rPr>
          <w:i/>
          <w:iCs/>
        </w:rPr>
        <w:t>Loi sur les normes</w:t>
      </w:r>
      <w:r>
        <w:rPr>
          <w:iCs/>
        </w:rPr>
        <w:t xml:space="preserve"> [189] </w:t>
      </w:r>
      <w:r w:rsidRPr="00756CE8">
        <w:rPr>
          <w:i/>
          <w:iCs/>
        </w:rPr>
        <w:t>minimales du tr</w:t>
      </w:r>
      <w:r w:rsidRPr="00756CE8">
        <w:rPr>
          <w:i/>
          <w:iCs/>
        </w:rPr>
        <w:t>a</w:t>
      </w:r>
      <w:r w:rsidRPr="00756CE8">
        <w:rPr>
          <w:i/>
          <w:iCs/>
        </w:rPr>
        <w:t>vail</w:t>
      </w:r>
      <w:r w:rsidRPr="00756CE8">
        <w:t xml:space="preserve"> afin de réduire la semaine normale de travail de 44 à 40 heures, de « domestiquer » le temps de travail suppléme</w:t>
      </w:r>
      <w:r w:rsidRPr="00756CE8">
        <w:t>n</w:t>
      </w:r>
      <w:r w:rsidRPr="00756CE8">
        <w:t>taire en l’interdisant après 48 heures de travail, sauf en cas de force majeure, et prop</w:t>
      </w:r>
      <w:r w:rsidRPr="00756CE8">
        <w:t>o</w:t>
      </w:r>
      <w:r w:rsidRPr="00756CE8">
        <w:t>saient, pour les travailleurs qui accepteraient de r</w:t>
      </w:r>
      <w:r w:rsidRPr="00756CE8">
        <w:t>é</w:t>
      </w:r>
      <w:r w:rsidRPr="00756CE8">
        <w:t>duire leur temps de travail, l’adoption « de mesures fiscales qui permettraient de compe</w:t>
      </w:r>
      <w:r w:rsidRPr="00756CE8">
        <w:t>n</w:t>
      </w:r>
      <w:r w:rsidRPr="00756CE8">
        <w:t>ser une partie de leur perte de salaire »</w:t>
      </w:r>
      <w:r>
        <w:t> </w:t>
      </w:r>
      <w:r>
        <w:rPr>
          <w:rStyle w:val="Appelnotedebasdep"/>
        </w:rPr>
        <w:footnoteReference w:id="255"/>
      </w:r>
      <w:r w:rsidRPr="00756CE8">
        <w:t> ; les employeurs qui acce</w:t>
      </w:r>
      <w:r w:rsidRPr="00756CE8">
        <w:t>p</w:t>
      </w:r>
      <w:r w:rsidRPr="00756CE8">
        <w:t>teraient des réductions du temps de travail pourraient, eux aussi, bén</w:t>
      </w:r>
      <w:r w:rsidRPr="00756CE8">
        <w:t>é</w:t>
      </w:r>
      <w:r w:rsidRPr="00756CE8">
        <w:t>ficier d’avantages fiscaux, comme des congés de cotisations.</w:t>
      </w:r>
    </w:p>
    <w:p w14:paraId="05CBF362" w14:textId="77777777" w:rsidR="007423B7" w:rsidRPr="00756CE8" w:rsidRDefault="007423B7" w:rsidP="007423B7">
      <w:pPr>
        <w:spacing w:before="120" w:after="120"/>
        <w:jc w:val="both"/>
      </w:pPr>
      <w:r w:rsidRPr="00756CE8">
        <w:t>Le Sommet a accueilli favorablement cette dernière proposition et réuni un consensus sur l’introduction dans le budget de l’année 1997-1998 d’un mécanisme d’allégement de la taxation sur la masse salari</w:t>
      </w:r>
      <w:r w:rsidRPr="00756CE8">
        <w:t>a</w:t>
      </w:r>
      <w:r w:rsidRPr="00756CE8">
        <w:t xml:space="preserve">le lié à la création d’emplois et à la participation de l’entreprise à la promotion de la réduction du temps de travail. Pour ce qui est du temps supplémentaire après 48 heures de travail, les salariés « pourront, sur demande, et </w:t>
      </w:r>
      <w:r w:rsidRPr="00756CE8">
        <w:rPr>
          <w:i/>
          <w:iCs/>
        </w:rPr>
        <w:t xml:space="preserve">avec l’accord de l’employeur, </w:t>
      </w:r>
      <w:r w:rsidRPr="00756CE8">
        <w:t>refuser de faire du temps supplémentaire ». Il est précisé que l’employeur « s’efforcera d’honorer ces demandes »</w:t>
      </w:r>
      <w:r>
        <w:t> </w:t>
      </w:r>
      <w:r>
        <w:rPr>
          <w:rStyle w:val="Appelnotedebasdep"/>
        </w:rPr>
        <w:footnoteReference w:id="256"/>
      </w:r>
      <w:r w:rsidRPr="00756CE8">
        <w:t> ! Enfin, pour ce qui est de la réduction de la semaine de travail de 44 à 40 heures, les participants au Sommet ont dégagé un consensus à l’effet de la réaliser graduell</w:t>
      </w:r>
      <w:r w:rsidRPr="00756CE8">
        <w:t>e</w:t>
      </w:r>
      <w:r w:rsidRPr="00756CE8">
        <w:t>ment sur une période de quatre années, laissant au Conseil consultatif du travail et de la main-d’œuvre le soin d’en établir les modalités</w:t>
      </w:r>
      <w:r>
        <w:t> </w:t>
      </w:r>
      <w:r>
        <w:rPr>
          <w:rStyle w:val="Appelnotedebasdep"/>
        </w:rPr>
        <w:footnoteReference w:id="257"/>
      </w:r>
      <w:r w:rsidRPr="00756CE8">
        <w:t>, ce qui est bien différent d’un engagement du gouvernement à l’implanter par voie législative.</w:t>
      </w:r>
    </w:p>
    <w:p w14:paraId="7C44A4E7" w14:textId="77777777" w:rsidR="007423B7" w:rsidRDefault="007423B7" w:rsidP="007423B7">
      <w:pPr>
        <w:spacing w:before="120" w:after="120"/>
        <w:jc w:val="both"/>
      </w:pPr>
    </w:p>
    <w:p w14:paraId="70773BDC" w14:textId="77777777" w:rsidR="007423B7" w:rsidRPr="00756CE8" w:rsidRDefault="007423B7" w:rsidP="007423B7">
      <w:pPr>
        <w:pStyle w:val="a"/>
      </w:pPr>
      <w:r w:rsidRPr="00756CE8">
        <w:t>Un revirement nécessaire</w:t>
      </w:r>
    </w:p>
    <w:p w14:paraId="29405033" w14:textId="77777777" w:rsidR="007423B7" w:rsidRDefault="007423B7" w:rsidP="007423B7">
      <w:pPr>
        <w:spacing w:before="120" w:after="120"/>
        <w:jc w:val="both"/>
      </w:pPr>
    </w:p>
    <w:p w14:paraId="23516FF3" w14:textId="77777777" w:rsidR="007423B7" w:rsidRPr="00756CE8" w:rsidRDefault="007423B7" w:rsidP="007423B7">
      <w:pPr>
        <w:spacing w:before="120" w:after="120"/>
        <w:jc w:val="both"/>
      </w:pPr>
      <w:r w:rsidRPr="00756CE8">
        <w:t>Des transformations significatives ont marqué les orientations du mouvement syndical au cours des dernières années. La présente contribution en a illustré divers traits. Certains diront que le mouv</w:t>
      </w:r>
      <w:r w:rsidRPr="00756CE8">
        <w:t>e</w:t>
      </w:r>
      <w:r w:rsidRPr="00756CE8">
        <w:t>ment est ainsi devenu plus crédible, plus responsable, qu’il n’avait d’autre choix que de se réajuster et de s’adapter au nouveau contexte de globalisation mondiale et de concurrence internationale. Mais alors, comment espérer, en s’engageant dans cette voie, faire échec aux conséquences dévastatrices de ces nouvelles tendances ?</w:t>
      </w:r>
    </w:p>
    <w:p w14:paraId="06407255" w14:textId="77777777" w:rsidR="007423B7" w:rsidRPr="00756CE8" w:rsidRDefault="007423B7" w:rsidP="007423B7">
      <w:pPr>
        <w:spacing w:before="120" w:after="120"/>
        <w:jc w:val="both"/>
      </w:pPr>
      <w:r w:rsidRPr="00756CE8">
        <w:t>N’y aurait-il que la voie du travailleur gestionnaire et du travailleur investisseur, de la concertation syndicale avec un patronat et des go</w:t>
      </w:r>
      <w:r w:rsidRPr="00756CE8">
        <w:t>u</w:t>
      </w:r>
      <w:r w:rsidRPr="00756CE8">
        <w:t xml:space="preserve">vernements déterminés à liquider des pans entiers de l’État-providence, à privatiser les services publics, à accroître l’exclusion et la précarité, et qui renoncent à souscrire à l’objectif d’un « appauvrissement zéro » des plus démunis ? N’y aurait-il </w:t>
      </w:r>
      <w:r>
        <w:t xml:space="preserve">[190] </w:t>
      </w:r>
      <w:r w:rsidRPr="00756CE8">
        <w:t>ég</w:t>
      </w:r>
      <w:r w:rsidRPr="00756CE8">
        <w:t>a</w:t>
      </w:r>
      <w:r w:rsidRPr="00756CE8">
        <w:t>lement, élection après élection, que la perspective de punir le gouve</w:t>
      </w:r>
      <w:r w:rsidRPr="00756CE8">
        <w:t>r</w:t>
      </w:r>
      <w:r w:rsidRPr="00756CE8">
        <w:t>nement sortant pour les mesures prises à notre endroit et de le rempl</w:t>
      </w:r>
      <w:r w:rsidRPr="00756CE8">
        <w:t>a</w:t>
      </w:r>
      <w:r w:rsidRPr="00756CE8">
        <w:t>cer par un autre aussi voué que le précédent à défendre les int</w:t>
      </w:r>
      <w:r w:rsidRPr="00756CE8">
        <w:t>é</w:t>
      </w:r>
      <w:r w:rsidRPr="00756CE8">
        <w:t>rêts des nantis au détriment de ceux de la population travailleuse ?</w:t>
      </w:r>
    </w:p>
    <w:p w14:paraId="716ECB11" w14:textId="77777777" w:rsidR="007423B7" w:rsidRPr="00756CE8" w:rsidRDefault="007423B7" w:rsidP="007423B7">
      <w:pPr>
        <w:spacing w:before="120" w:after="120"/>
        <w:jc w:val="both"/>
      </w:pPr>
      <w:r w:rsidRPr="00756CE8">
        <w:t>Si le libéralisme économique fait plus de ravage que jamais à l’échelle de la planète, l’adaptation à ses règles du jeu peut-elle être vue par le mouvement syndical comme une voie dans laquelle s’engager pour en contrer les effets ? N’est-elle pas au contraire la voie assurée de son affaiblissement, à la limite, de sa remise en que</w:t>
      </w:r>
      <w:r w:rsidRPr="00756CE8">
        <w:t>s</w:t>
      </w:r>
      <w:r w:rsidRPr="00756CE8">
        <w:t>tion ? Pour défendre adéquatement les travailleurs et les travailleuses qu’il représente et pour contrer la menace qui pèse sur lui, à terme, le mouvement syndical au Québec ne doit-il pas s’en remettre à sa pr</w:t>
      </w:r>
      <w:r w:rsidRPr="00756CE8">
        <w:t>o</w:t>
      </w:r>
      <w:r w:rsidRPr="00756CE8">
        <w:t>pre action autonome, et tout mettre en œuvre pour que cette action au niveau syndical finisse par se prolonger au niveau politique ? Enfin, la voie obligée d’une résistance aux politiques actuelles du patronat concerté à l’échelle mondiale et des gouvernements qui les soutie</w:t>
      </w:r>
      <w:r w:rsidRPr="00756CE8">
        <w:t>n</w:t>
      </w:r>
      <w:r w:rsidRPr="00756CE8">
        <w:t>nent ne réside-t-elle pas dans une nécessaire concertation des seules composantes du monde du travail, à construire au-delà des frontières, même si la tâche à accomplir pour y arriver est gigantesque ?</w:t>
      </w:r>
    </w:p>
    <w:p w14:paraId="4271411D" w14:textId="77777777" w:rsidR="007423B7" w:rsidRPr="00756CE8" w:rsidRDefault="007423B7" w:rsidP="007423B7">
      <w:pPr>
        <w:spacing w:before="120" w:after="120"/>
        <w:jc w:val="both"/>
      </w:pPr>
      <w:r w:rsidRPr="00756CE8">
        <w:t>Ces questions apparaîtront sans doute empreintes de nostalgie d’un passé révolu aux yeux de ceux et de celles qui sont acquis à la nouve</w:t>
      </w:r>
      <w:r w:rsidRPr="00756CE8">
        <w:t>l</w:t>
      </w:r>
      <w:r w:rsidRPr="00756CE8">
        <w:t>le orientation syndicale. Je soutiens pour ma part qu’elles demeurent incontournables et que le 75</w:t>
      </w:r>
      <w:r w:rsidRPr="00756CE8">
        <w:rPr>
          <w:vertAlign w:val="superscript"/>
        </w:rPr>
        <w:t>e</w:t>
      </w:r>
      <w:r w:rsidRPr="00756CE8">
        <w:t xml:space="preserve"> anniversaire de la CSN est un moment privilégié pour les poser.</w:t>
      </w:r>
    </w:p>
    <w:p w14:paraId="0DDBCBC8" w14:textId="77777777" w:rsidR="007423B7" w:rsidRDefault="007423B7" w:rsidP="007423B7">
      <w:pPr>
        <w:pStyle w:val="p"/>
      </w:pPr>
      <w:r w:rsidRPr="00756CE8">
        <w:br w:type="page"/>
      </w:r>
      <w:r>
        <w:t>[191]</w:t>
      </w:r>
    </w:p>
    <w:p w14:paraId="44256DC1" w14:textId="77777777" w:rsidR="007423B7" w:rsidRDefault="007423B7" w:rsidP="007423B7">
      <w:pPr>
        <w:jc w:val="both"/>
      </w:pPr>
    </w:p>
    <w:p w14:paraId="6AF0647F" w14:textId="77777777" w:rsidR="007423B7" w:rsidRPr="00E07116" w:rsidRDefault="007423B7" w:rsidP="007423B7">
      <w:pPr>
        <w:jc w:val="both"/>
      </w:pPr>
    </w:p>
    <w:p w14:paraId="234C3EBF" w14:textId="77777777" w:rsidR="007423B7" w:rsidRDefault="007423B7" w:rsidP="007423B7">
      <w:pPr>
        <w:jc w:val="both"/>
      </w:pPr>
    </w:p>
    <w:p w14:paraId="3F0FDA5D" w14:textId="77777777" w:rsidR="007423B7" w:rsidRDefault="007423B7" w:rsidP="007423B7">
      <w:pPr>
        <w:spacing w:after="120"/>
        <w:ind w:firstLine="0"/>
        <w:jc w:val="center"/>
        <w:rPr>
          <w:b/>
          <w:sz w:val="24"/>
        </w:rPr>
      </w:pPr>
      <w:bookmarkStart w:id="27" w:name="La_CSN_pt_3_texte_22"/>
      <w:r>
        <w:rPr>
          <w:b/>
          <w:sz w:val="24"/>
        </w:rPr>
        <w:t>La CSN. 75 ans d’action syndicale et sociale</w:t>
      </w:r>
    </w:p>
    <w:p w14:paraId="5E38E55E" w14:textId="77777777" w:rsidR="007423B7" w:rsidRPr="00F54CC7" w:rsidRDefault="007423B7" w:rsidP="007423B7">
      <w:pPr>
        <w:spacing w:after="120"/>
        <w:ind w:firstLine="0"/>
        <w:jc w:val="center"/>
        <w:rPr>
          <w:sz w:val="24"/>
        </w:rPr>
      </w:pPr>
      <w:r>
        <w:rPr>
          <w:b/>
          <w:color w:val="FF0000"/>
          <w:sz w:val="24"/>
        </w:rPr>
        <w:t>TROISIÈME</w:t>
      </w:r>
      <w:r w:rsidRPr="00F7354D">
        <w:rPr>
          <w:b/>
          <w:color w:val="FF0000"/>
          <w:sz w:val="24"/>
        </w:rPr>
        <w:t xml:space="preserve"> PARTIE</w:t>
      </w:r>
      <w:r>
        <w:rPr>
          <w:b/>
          <w:sz w:val="24"/>
        </w:rPr>
        <w:br/>
      </w:r>
      <w:r>
        <w:rPr>
          <w:i/>
          <w:sz w:val="24"/>
        </w:rPr>
        <w:t>Quel syndicalisme pour aujourd’hui ?</w:t>
      </w:r>
    </w:p>
    <w:p w14:paraId="47C44135" w14:textId="77777777" w:rsidR="007423B7" w:rsidRPr="00E07116" w:rsidRDefault="007423B7" w:rsidP="007423B7">
      <w:pPr>
        <w:jc w:val="both"/>
        <w:rPr>
          <w:szCs w:val="36"/>
        </w:rPr>
      </w:pPr>
    </w:p>
    <w:p w14:paraId="4F0663F9" w14:textId="77777777" w:rsidR="007423B7" w:rsidRPr="00E07116" w:rsidRDefault="007423B7" w:rsidP="007423B7">
      <w:pPr>
        <w:pStyle w:val="Titreniveau2"/>
      </w:pPr>
      <w:r>
        <w:t>“</w:t>
      </w:r>
      <w:r w:rsidRPr="00475F27">
        <w:t>Du combat au partenariat</w:t>
      </w:r>
      <w:r>
        <w:t>.”</w:t>
      </w:r>
    </w:p>
    <w:bookmarkEnd w:id="27"/>
    <w:p w14:paraId="43361981" w14:textId="77777777" w:rsidR="007423B7" w:rsidRPr="00E07116" w:rsidRDefault="007423B7" w:rsidP="007423B7">
      <w:pPr>
        <w:jc w:val="both"/>
        <w:rPr>
          <w:szCs w:val="36"/>
        </w:rPr>
      </w:pPr>
    </w:p>
    <w:p w14:paraId="0D7D3FBC" w14:textId="77777777" w:rsidR="007423B7" w:rsidRPr="00E07116" w:rsidRDefault="007423B7" w:rsidP="007423B7">
      <w:pPr>
        <w:pStyle w:val="suite"/>
      </w:pPr>
      <w:r>
        <w:t>Jean-Marc PIOTTE</w:t>
      </w:r>
    </w:p>
    <w:p w14:paraId="1902C8EB" w14:textId="77777777" w:rsidR="007423B7" w:rsidRPr="00E07116" w:rsidRDefault="007423B7" w:rsidP="007423B7">
      <w:pPr>
        <w:jc w:val="both"/>
      </w:pPr>
    </w:p>
    <w:p w14:paraId="1AE2AD00" w14:textId="77777777" w:rsidR="007423B7" w:rsidRPr="00E07116" w:rsidRDefault="007423B7" w:rsidP="007423B7">
      <w:pPr>
        <w:jc w:val="both"/>
      </w:pPr>
    </w:p>
    <w:p w14:paraId="05139360" w14:textId="77777777" w:rsidR="007423B7" w:rsidRPr="00E07116" w:rsidRDefault="007423B7" w:rsidP="007423B7">
      <w:pPr>
        <w:jc w:val="both"/>
      </w:pPr>
    </w:p>
    <w:p w14:paraId="5B096A18"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1337F89B" w14:textId="77777777" w:rsidR="007423B7" w:rsidRPr="00756CE8" w:rsidRDefault="007423B7" w:rsidP="007423B7">
      <w:pPr>
        <w:spacing w:before="120" w:after="120"/>
        <w:jc w:val="both"/>
      </w:pPr>
      <w:r w:rsidRPr="00756CE8">
        <w:t>Nous sommes dans un nouveau paradigme affirment la Confédér</w:t>
      </w:r>
      <w:r w:rsidRPr="00756CE8">
        <w:t>a</w:t>
      </w:r>
      <w:r w:rsidRPr="00756CE8">
        <w:t>tion des syndicats nationaux (CSN) et des intellectuels proches de ce</w:t>
      </w:r>
      <w:r w:rsidRPr="00756CE8">
        <w:t>t</w:t>
      </w:r>
      <w:r w:rsidRPr="00756CE8">
        <w:t>te institution. Qu’est-ce qu’un paradigme ? Quels étaient les termes du paradigme précédent ? Comment se structure le nouveau paradigme ? On ne nous le dit pas. Le paradigme est utilisé comme métaphore pour signifier le passage d’un monde à un autre. Le combat était la réponse syndicale au monde « ancien » ; le partenariat est la réponse au no</w:t>
      </w:r>
      <w:r w:rsidRPr="00756CE8">
        <w:t>u</w:t>
      </w:r>
      <w:r w:rsidRPr="00756CE8">
        <w:t>veau monde. Les deux stratégies opposées seraient aussi valides, mais pour des époques différentes et, pourquoi pas, opposées.</w:t>
      </w:r>
    </w:p>
    <w:p w14:paraId="65491CA3" w14:textId="77777777" w:rsidR="007423B7" w:rsidRDefault="007423B7" w:rsidP="007423B7">
      <w:pPr>
        <w:spacing w:before="120" w:after="120"/>
        <w:jc w:val="both"/>
      </w:pPr>
    </w:p>
    <w:p w14:paraId="40DC7A3F" w14:textId="77777777" w:rsidR="007423B7" w:rsidRPr="00756CE8" w:rsidRDefault="007423B7" w:rsidP="007423B7">
      <w:pPr>
        <w:pStyle w:val="a"/>
      </w:pPr>
      <w:r w:rsidRPr="00756CE8">
        <w:t>Les deux causes du nouveau paradigme</w:t>
      </w:r>
    </w:p>
    <w:p w14:paraId="654AA557" w14:textId="77777777" w:rsidR="007423B7" w:rsidRDefault="007423B7" w:rsidP="007423B7">
      <w:pPr>
        <w:spacing w:before="120" w:after="120"/>
        <w:jc w:val="both"/>
      </w:pPr>
    </w:p>
    <w:p w14:paraId="7BB5EE5E" w14:textId="77777777" w:rsidR="007423B7" w:rsidRPr="00756CE8" w:rsidRDefault="007423B7" w:rsidP="007423B7">
      <w:pPr>
        <w:spacing w:before="120" w:after="120"/>
        <w:jc w:val="both"/>
      </w:pPr>
      <w:r w:rsidRPr="00756CE8">
        <w:t>Deux explications différentes et non nécessairement reliées sont avancées pour expliquer cette mutation. L’une s’inspire des théor</w:t>
      </w:r>
      <w:r w:rsidRPr="00756CE8">
        <w:t>i</w:t>
      </w:r>
      <w:r w:rsidRPr="00756CE8">
        <w:t xml:space="preserve">ciens de la régulation et se ramène trop souvent, chez ses épigones québécois, aux scénarios que voici. </w:t>
      </w:r>
      <w:r w:rsidRPr="00756CE8">
        <w:rPr>
          <w:i/>
          <w:iCs/>
        </w:rPr>
        <w:t>Avant</w:t>
      </w:r>
      <w:r w:rsidRPr="00756CE8">
        <w:t xml:space="preserve"> dominait le paradigme fo</w:t>
      </w:r>
      <w:r w:rsidRPr="00756CE8">
        <w:t>r</w:t>
      </w:r>
      <w:r w:rsidRPr="00756CE8">
        <w:t>diste fondé sur les paramètres suivants : une organisation du travail taylorisé reposant sur une stricte séparation entre les dirigeants et les travailleurs, réduits à l’exécution d’une tâche parcellisée ; un salaire et des avantages sociaux croissants, négociés en échange de la product</w:t>
      </w:r>
      <w:r w:rsidRPr="00756CE8">
        <w:t>i</w:t>
      </w:r>
      <w:r w:rsidRPr="00756CE8">
        <w:t>vité permise par cette organisation ; un code du travail facilitant la négociation entre patrons et syndicats ; un État-providence qui, avec les conventions collectives, a favorisé le pouvoir d’achat de chacun.</w:t>
      </w:r>
    </w:p>
    <w:p w14:paraId="0D867E58" w14:textId="77777777" w:rsidR="007423B7" w:rsidRPr="00756CE8" w:rsidRDefault="007423B7" w:rsidP="007423B7">
      <w:pPr>
        <w:spacing w:before="120" w:after="120"/>
        <w:jc w:val="both"/>
      </w:pPr>
      <w:r w:rsidRPr="00756CE8">
        <w:t>Ce paradigme a éclaté. D’une part, les patrons n’arrivent plus à a</w:t>
      </w:r>
      <w:r w:rsidRPr="00756CE8">
        <w:t>c</w:t>
      </w:r>
      <w:r w:rsidRPr="00756CE8">
        <w:t>croître la productivité par la taylorisation du travail et les travailleurs n’acceptent plus d’effectuer un travail ennuyeux et aliénant. D’autre part, un État-providence bureaucratisé et coûteux est miné par une cr</w:t>
      </w:r>
      <w:r w:rsidRPr="00756CE8">
        <w:t>i</w:t>
      </w:r>
      <w:r w:rsidRPr="00756CE8">
        <w:t>se financière l’empêchant de fournir la même quantité de services que précédemment, tout en étant toujours incapable d’offrir des services personnalisés.</w:t>
      </w:r>
    </w:p>
    <w:p w14:paraId="7BA9A28C" w14:textId="77777777" w:rsidR="007423B7" w:rsidRPr="00756CE8" w:rsidRDefault="007423B7" w:rsidP="007423B7">
      <w:pPr>
        <w:spacing w:before="120" w:after="120"/>
        <w:jc w:val="both"/>
      </w:pPr>
      <w:r w:rsidRPr="00756CE8">
        <w:t>Un nouveau paradigme s’impose donc. Au niveau de l’entreprise, les patrons et les travailleurs ont dorénavant intérêt à devenir partena</w:t>
      </w:r>
      <w:r w:rsidRPr="00756CE8">
        <w:t>i</w:t>
      </w:r>
      <w:r w:rsidRPr="00756CE8">
        <w:t>res dans une nouvelle organisation du travail qui lierait croissance de la productivité et satisfaction au travail. Au niveau social, l’économie solidaire doit pallier la décroissance et les déficiences de l’État-providence, en assurant des services caractérisés par la proximité et la personnalisatio</w:t>
      </w:r>
      <w:r>
        <w:t>n, et doit compenser les mises-</w:t>
      </w:r>
      <w:r w:rsidRPr="00756CE8">
        <w:t>à-pied</w:t>
      </w:r>
      <w:r>
        <w:t xml:space="preserve"> [192]</w:t>
      </w:r>
      <w:r w:rsidRPr="00756CE8">
        <w:t xml:space="preserve"> entraînées par les réorganisations du travail dans l’entreprise privée et dans les institutions publiques en créant de nouveaux e</w:t>
      </w:r>
      <w:r w:rsidRPr="00756CE8">
        <w:t>m</w:t>
      </w:r>
      <w:r w:rsidRPr="00756CE8">
        <w:t>plois</w:t>
      </w:r>
      <w:r>
        <w:t> </w:t>
      </w:r>
      <w:r>
        <w:rPr>
          <w:rStyle w:val="Appelnotedebasdep"/>
        </w:rPr>
        <w:footnoteReference w:id="258"/>
      </w:r>
      <w:r w:rsidRPr="00756CE8">
        <w:t>.</w:t>
      </w:r>
    </w:p>
    <w:p w14:paraId="35CDD7FC" w14:textId="77777777" w:rsidR="007423B7" w:rsidRPr="00756CE8" w:rsidRDefault="007423B7" w:rsidP="007423B7">
      <w:pPr>
        <w:spacing w:before="120" w:after="120"/>
        <w:jc w:val="both"/>
      </w:pPr>
      <w:r w:rsidRPr="00756CE8">
        <w:t>Dans l’ancien « paradigme », quel était le pourcentage d’emplois taylorisés ? Les nouvelles techniques de réorganisation du travail n’ont-elles pas été presque toutes pensées et, en partie, expérimentées dans le « paradigme » ancien ? Quel est le pourcentage actuel d’entreprises dé-taylorisées ? Dans quels secteurs ? Peut-on comparer la motivation du travail aujourd’hui, dans une période où domine la menace de chômage, avec celle qui prévalait dans une période de quasi plein-emploi ? L’économie sociale existait avant l’État-providence : pourquoi a-t-on eu recours à celui-ci si celle-là est par nature si vertueuse ? Quelles sont les causes de la crise financière de l’</w:t>
      </w:r>
      <w:r>
        <w:t>État</w:t>
      </w:r>
      <w:r w:rsidRPr="00756CE8">
        <w:t> ? Nos faiseurs de « paradigmes » ne répondent généralement pas à ce type de questions, se contentant de la ritournelle régulationi</w:t>
      </w:r>
      <w:r w:rsidRPr="00756CE8">
        <w:t>s</w:t>
      </w:r>
      <w:r w:rsidRPr="00756CE8">
        <w:t xml:space="preserve">te qui les conforte dans leurs propres positions. Je dis </w:t>
      </w:r>
      <w:r w:rsidRPr="00756CE8">
        <w:rPr>
          <w:i/>
          <w:iCs/>
        </w:rPr>
        <w:t>ritournelle</w:t>
      </w:r>
      <w:r w:rsidRPr="00756CE8">
        <w:t xml:space="preserve"> car les différentes élaborations de la théorie de la régulation sont plus complexes que le couplet chanté ici et apportent un certain éclairage sur les transformations de l’organisation du travail au sein des entr</w:t>
      </w:r>
      <w:r w:rsidRPr="00756CE8">
        <w:t>e</w:t>
      </w:r>
      <w:r w:rsidRPr="00756CE8">
        <w:t>prises et sur les compromis salariaux au sein des États, tout en deme</w:t>
      </w:r>
      <w:r w:rsidRPr="00756CE8">
        <w:t>u</w:t>
      </w:r>
      <w:r w:rsidRPr="00756CE8">
        <w:t>rant malheureusement très discrètes sur l’internationalisation de l’économie.</w:t>
      </w:r>
    </w:p>
    <w:p w14:paraId="34E3B397" w14:textId="77777777" w:rsidR="007423B7" w:rsidRPr="00756CE8" w:rsidRDefault="007423B7" w:rsidP="007423B7">
      <w:pPr>
        <w:spacing w:before="120" w:after="120"/>
        <w:jc w:val="both"/>
      </w:pPr>
      <w:r w:rsidRPr="00756CE8">
        <w:t>L’autre explication du changement « paradigmatique » est la mo</w:t>
      </w:r>
      <w:r w:rsidRPr="00756CE8">
        <w:t>n</w:t>
      </w:r>
      <w:r w:rsidRPr="00756CE8">
        <w:t>dialisation, qui provoquerait une crise, forcerait les parties, au sein de l’entreprise, à s’unir pour faire face à la concurrence internationale et amènerait les différents partenaires à collaborer à l’assainissement des finances publiques en vue de la protection de cet outil collectif que serait l’État. Qu’est-ce que la mondialisation ? Quand débute-t-elle ? Quelle est la différence entre la mondialisation actuelle et la précéde</w:t>
      </w:r>
      <w:r w:rsidRPr="00756CE8">
        <w:t>n</w:t>
      </w:r>
      <w:r w:rsidRPr="00756CE8">
        <w:t>te internationalisation du capital ? La mondialisation affecte-t-elle les différentes branches du capital de la même façon ? Quelles en sont les causes ? Des États ont-ils joué un rôle dans cette mondialisation ? Quels secteurs de l’économie québécoise sont touchés par la présente mondialisation et quels secteurs sont à l’abri ? Quelle est la nature de la présente crise ? Est-elle économique ? Qu’est-ce que l’État ? Peut-on le qualifier d’outil collectif ? On ne répond généralement pas à ces questions. La mondialisation joue le même rôle explicatif dans le nouveau « paradigme » que Dieu au Moyen Âge : son existence est évidente et elle explique absolument tout.</w:t>
      </w:r>
    </w:p>
    <w:p w14:paraId="1E6D87EA" w14:textId="77777777" w:rsidR="007423B7" w:rsidRPr="00756CE8" w:rsidRDefault="007423B7" w:rsidP="007423B7">
      <w:pPr>
        <w:spacing w:before="120" w:after="120"/>
        <w:jc w:val="both"/>
      </w:pPr>
      <w:r w:rsidRPr="00756CE8">
        <w:t>Je voudrais ici développer l’hypothèse suivante : la présente strat</w:t>
      </w:r>
      <w:r w:rsidRPr="00756CE8">
        <w:t>é</w:t>
      </w:r>
      <w:r w:rsidRPr="00756CE8">
        <w:t>gie de partenariat répond à deux faiblesses de la précédente stratégie de combat mais, en substituant le partenariat au combat, elle demeure prisonnière d’une stratégie qui n’est que l’envers de la précédente et ne résout aucun problème. Auparavant, on valorisait la lutte, la grève ; maintenant on valorise l’absence de conflit,</w:t>
      </w:r>
      <w:r>
        <w:t xml:space="preserve"> [193] </w:t>
      </w:r>
      <w:r w:rsidRPr="00756CE8">
        <w:t>comme le révèle le président de la plus importante centrale synd</w:t>
      </w:r>
      <w:r w:rsidRPr="00756CE8">
        <w:t>i</w:t>
      </w:r>
      <w:r w:rsidRPr="00756CE8">
        <w:t>cale, Clément Godbout de la Fédération des travailleurs et travaille</w:t>
      </w:r>
      <w:r w:rsidRPr="00756CE8">
        <w:t>u</w:t>
      </w:r>
      <w:r w:rsidRPr="00756CE8">
        <w:t>ses du Québec (FTQ), qui se félicitait du bas niveau de grève au Qu</w:t>
      </w:r>
      <w:r w:rsidRPr="00756CE8">
        <w:t>é</w:t>
      </w:r>
      <w:r w:rsidRPr="00756CE8">
        <w:t>bec. (Il faut remonter à l’époque duplessiste pour entendre quelqu’un vanter la docilité de la main-d’œuvre québécoise, et cela venait, non d’un dirigeant syndical, mais de Duplessis lui-même...).</w:t>
      </w:r>
    </w:p>
    <w:p w14:paraId="6B03F099" w14:textId="77777777" w:rsidR="007423B7" w:rsidRDefault="007423B7" w:rsidP="007423B7">
      <w:pPr>
        <w:spacing w:before="120" w:after="120"/>
        <w:jc w:val="both"/>
      </w:pPr>
      <w:r>
        <w:br w:type="page"/>
      </w:r>
    </w:p>
    <w:p w14:paraId="1132208F" w14:textId="77777777" w:rsidR="007423B7" w:rsidRPr="00756CE8" w:rsidRDefault="007423B7" w:rsidP="007423B7">
      <w:pPr>
        <w:pStyle w:val="a"/>
      </w:pPr>
      <w:r w:rsidRPr="00756CE8">
        <w:t>Une limite pratique</w:t>
      </w:r>
    </w:p>
    <w:p w14:paraId="4B17D4E8" w14:textId="77777777" w:rsidR="007423B7" w:rsidRDefault="007423B7" w:rsidP="007423B7">
      <w:pPr>
        <w:spacing w:before="120" w:after="120"/>
        <w:jc w:val="both"/>
      </w:pPr>
    </w:p>
    <w:p w14:paraId="6C4FA2A4" w14:textId="77777777" w:rsidR="007423B7" w:rsidRPr="00756CE8" w:rsidRDefault="007423B7" w:rsidP="007423B7">
      <w:pPr>
        <w:spacing w:before="120" w:after="120"/>
        <w:jc w:val="both"/>
      </w:pPr>
      <w:r w:rsidRPr="00756CE8">
        <w:t>Le syndicalisme de combat a contribué, même si la conjoncture socio-économique s’y prêtait, à améliorer les salaires, les avantages sociaux et les conditions de travail des salariés et a favorisé, même si on se plaît à l’ignorer aujourd’hui, la démocratisation des syndicats. Cependant, il n’avait aucune réponse concrète à apporter aux synd</w:t>
      </w:r>
      <w:r w:rsidRPr="00756CE8">
        <w:t>i</w:t>
      </w:r>
      <w:r w:rsidRPr="00756CE8">
        <w:t>qués des secteurs mous (textile, vêtements et chaussures) aux prises avec des mises-à-pied et des menaces de fermetures d’usine. Les sy</w:t>
      </w:r>
      <w:r w:rsidRPr="00756CE8">
        <w:t>n</w:t>
      </w:r>
      <w:r w:rsidRPr="00756CE8">
        <w:t>dicats de ces secteurs étaient plutôt accusés de pencher vers le synd</w:t>
      </w:r>
      <w:r w:rsidRPr="00756CE8">
        <w:t>i</w:t>
      </w:r>
      <w:r w:rsidRPr="00756CE8">
        <w:t>calisme de boutique ! Aussi est-ce l’une des raisons - non la seule - de leur départ de la CSN et de la fondation, avec d’autres scissionnistes, de la Confédération des syndicats démocratiques (CSD). Celle-ci est d’ailleurs la première centrale syndicale au Québec à pratiquer et à prôner le partenariat.</w:t>
      </w:r>
    </w:p>
    <w:p w14:paraId="461F7007" w14:textId="77777777" w:rsidR="007423B7" w:rsidRPr="00756CE8" w:rsidRDefault="007423B7" w:rsidP="007423B7">
      <w:pPr>
        <w:spacing w:before="120" w:after="120"/>
        <w:jc w:val="both"/>
      </w:pPr>
      <w:r w:rsidRPr="00756CE8">
        <w:t>La déréglementation, initiée au niveau international par Reagan, et les accords de libre-échange, accroissant la mobilité du capital, ont stimulé la concurrence et ébranlé les entreprises liées au marché inte</w:t>
      </w:r>
      <w:r w:rsidRPr="00756CE8">
        <w:t>r</w:t>
      </w:r>
      <w:r w:rsidRPr="00756CE8">
        <w:t>national. Les menaces de mises-à-pied et de fermetures d’usine se sont étendues des secteurs mous jusqu’aux industries de transform</w:t>
      </w:r>
      <w:r w:rsidRPr="00756CE8">
        <w:t>a</w:t>
      </w:r>
      <w:r w:rsidRPr="00756CE8">
        <w:t>tion (métallurgie, pâtes et papiers...) et ont engendré un climat de peur généralisée. Le Fonds de solidarité, créé pour aider les entreprises en difficulté, propose alors un partenariat, repris par la FTQ et la CSN, qui devient une norme défendue, non seulement dans les entreprises en difficulté, mais dans toutes les entreprises. Au nom de la défense de l’emploi et sous le mot d’ordre de partenariat, les syndicats en arr</w:t>
      </w:r>
      <w:r w:rsidRPr="00756CE8">
        <w:t>i</w:t>
      </w:r>
      <w:r w:rsidRPr="00756CE8">
        <w:t xml:space="preserve">vent peu à peu à soutenir l’intégration des syndicats aux objectifs de l’entreprise et, en définitive, à la logique du marché. Cette politique se manifeste partout, entre autres dans le </w:t>
      </w:r>
      <w:r w:rsidRPr="00756CE8">
        <w:rPr>
          <w:i/>
          <w:iCs/>
        </w:rPr>
        <w:t>Document de réflexion sur une nouvelle organisation du travail</w:t>
      </w:r>
      <w:r w:rsidRPr="00756CE8">
        <w:t>, fruit d’un consensus entre le Conseil du patronat du Québec (CPQ), la FTQ, la CSN et la Centrale de l’enseignement du Québec (CEQ) :</w:t>
      </w:r>
    </w:p>
    <w:p w14:paraId="3F199F86" w14:textId="77777777" w:rsidR="007423B7" w:rsidRPr="00756CE8" w:rsidRDefault="007423B7" w:rsidP="007423B7">
      <w:pPr>
        <w:pStyle w:val="Grillecouleur-Accent1"/>
      </w:pPr>
      <w:r>
        <w:br w:type="page"/>
      </w:r>
      <w:r w:rsidRPr="00756CE8">
        <w:t>Les parties conviennent que leurs objectifs fondamentaux sont de fait partagés et interdépendants. Il s’agit de développer d</w:t>
      </w:r>
      <w:r w:rsidRPr="00756CE8">
        <w:t>i</w:t>
      </w:r>
      <w:r w:rsidRPr="00756CE8">
        <w:t>verses cap</w:t>
      </w:r>
      <w:r w:rsidRPr="00756CE8">
        <w:t>a</w:t>
      </w:r>
      <w:r w:rsidRPr="00756CE8">
        <w:t>cités, notamment et sans les ordonner : d’assurer la rentabilité de l’entreprise ; de faire face à la concurrence ; d’innover régulièrement et rapidement ; de gérer efficacement les ressources humaines, fina</w:t>
      </w:r>
      <w:r w:rsidRPr="00756CE8">
        <w:t>n</w:t>
      </w:r>
      <w:r w:rsidRPr="00756CE8">
        <w:t>cières et techniques ; de répondre aux besoins des clients ou de la population ; d’utiliser la créat</w:t>
      </w:r>
      <w:r w:rsidRPr="00756CE8">
        <w:t>i</w:t>
      </w:r>
      <w:r w:rsidRPr="00756CE8">
        <w:t>vité des employés et des employées ; et ainsi, de maintenir et créer des emplois de qualité.</w:t>
      </w:r>
      <w:r>
        <w:t> </w:t>
      </w:r>
      <w:r>
        <w:rPr>
          <w:rStyle w:val="Appelnotedebasdep"/>
          <w:szCs w:val="18"/>
        </w:rPr>
        <w:footnoteReference w:id="259"/>
      </w:r>
    </w:p>
    <w:p w14:paraId="5509AF7F" w14:textId="77777777" w:rsidR="007423B7" w:rsidRDefault="007423B7" w:rsidP="007423B7">
      <w:pPr>
        <w:spacing w:before="120" w:after="120"/>
        <w:jc w:val="both"/>
      </w:pPr>
    </w:p>
    <w:p w14:paraId="6F9E707A" w14:textId="77777777" w:rsidR="007423B7" w:rsidRPr="00756CE8" w:rsidRDefault="007423B7" w:rsidP="007423B7">
      <w:pPr>
        <w:spacing w:before="120" w:after="120"/>
        <w:jc w:val="both"/>
        <w:rPr>
          <w:szCs w:val="18"/>
        </w:rPr>
      </w:pPr>
      <w:r>
        <w:t>[194]</w:t>
      </w:r>
    </w:p>
    <w:p w14:paraId="2C4DF441" w14:textId="77777777" w:rsidR="007423B7" w:rsidRPr="00756CE8" w:rsidRDefault="007423B7" w:rsidP="007423B7">
      <w:pPr>
        <w:spacing w:before="120" w:after="120"/>
        <w:jc w:val="both"/>
      </w:pPr>
      <w:r w:rsidRPr="00756CE8">
        <w:t>Le syndicalisme de combat n’arrivait pas non plus à concilier, dans le secteur public, les intérêts syndicaux et les intérêts professionnels des membres. Le syndicalisme de combat avait lutté contre l’existence d’associations professionnelles, jugées facteurs de division : les sy</w:t>
      </w:r>
      <w:r w:rsidRPr="00756CE8">
        <w:t>n</w:t>
      </w:r>
      <w:r w:rsidRPr="00756CE8">
        <w:t>dicats, affirmait-il, pouvaient représenter l’ensemble des préoccup</w:t>
      </w:r>
      <w:r w:rsidRPr="00756CE8">
        <w:t>a</w:t>
      </w:r>
      <w:r w:rsidRPr="00756CE8">
        <w:t>tions de leurs membres, y compris au niveau professionnel. Le synd</w:t>
      </w:r>
      <w:r w:rsidRPr="00756CE8">
        <w:t>i</w:t>
      </w:r>
      <w:r w:rsidRPr="00756CE8">
        <w:t>calisme de combat a échoué. La Fédération des affaires sociales (FAS) n’a jamais été capable d’aller au-delà de ce qui est prescrit par les articles de la convention collective et de se doter d’une politique centrée sur la qualité des soins. La Fédération nationale des ense</w:t>
      </w:r>
      <w:r w:rsidRPr="00756CE8">
        <w:t>i</w:t>
      </w:r>
      <w:r w:rsidRPr="00756CE8">
        <w:t>gnantes et enseignants du Québec (FNEQ, CSN) et la CEQ ont été, l’une et l’autre, incapables de se doter d’une véritable politique de l’enseignement. Deux réponses visent à combler cette lacune, l’une à l’intérieur du secteur public, le partenariat, l’autre à l’extérieur, l’économie sociale.</w:t>
      </w:r>
    </w:p>
    <w:p w14:paraId="45A025DF" w14:textId="77777777" w:rsidR="007423B7" w:rsidRDefault="007423B7" w:rsidP="007423B7">
      <w:pPr>
        <w:spacing w:before="120" w:after="120"/>
        <w:jc w:val="both"/>
      </w:pPr>
    </w:p>
    <w:p w14:paraId="2BD9C80F" w14:textId="77777777" w:rsidR="007423B7" w:rsidRPr="00756CE8" w:rsidRDefault="007423B7" w:rsidP="007423B7">
      <w:pPr>
        <w:pStyle w:val="a"/>
      </w:pPr>
      <w:r w:rsidRPr="00756CE8">
        <w:t>Un projet de société défaillant</w:t>
      </w:r>
    </w:p>
    <w:p w14:paraId="5CDCBE71" w14:textId="77777777" w:rsidR="007423B7" w:rsidRDefault="007423B7" w:rsidP="007423B7">
      <w:pPr>
        <w:spacing w:before="120" w:after="120"/>
        <w:jc w:val="both"/>
      </w:pPr>
    </w:p>
    <w:p w14:paraId="1B82CA79" w14:textId="77777777" w:rsidR="007423B7" w:rsidRPr="00756CE8" w:rsidRDefault="007423B7" w:rsidP="007423B7">
      <w:pPr>
        <w:spacing w:before="120" w:after="120"/>
        <w:jc w:val="both"/>
      </w:pPr>
      <w:r w:rsidRPr="00756CE8">
        <w:t>Le syndicalisme de combat, influencé par la théorie marxiste, an</w:t>
      </w:r>
      <w:r w:rsidRPr="00756CE8">
        <w:t>a</w:t>
      </w:r>
      <w:r w:rsidRPr="00756CE8">
        <w:t xml:space="preserve">lysait tout en termes de luttes, de conflits dont devaient surgir, à court terme, des ententes, des conventions, des trêves négociées et, à moyen terme, un socialisme démocratique. Ce socialisme impliquait l’autogestion au niveau de l’entreprise, le remplacement du marché par la planification et un </w:t>
      </w:r>
      <w:r>
        <w:t>État</w:t>
      </w:r>
      <w:r w:rsidRPr="00756CE8">
        <w:t>, non seulement institutionnellement d</w:t>
      </w:r>
      <w:r w:rsidRPr="00756CE8">
        <w:t>é</w:t>
      </w:r>
      <w:r w:rsidRPr="00756CE8">
        <w:t>mocratique (comme notre présent État), mais aussi « matériellement » démocratique (ses politiques seraient déterminées par les besoins de la majorité et non par une minorité économiquement dominante comme dans la présente situation). L’écroulement du socialisme réel a entra</w:t>
      </w:r>
      <w:r w:rsidRPr="00756CE8">
        <w:t>î</w:t>
      </w:r>
      <w:r w:rsidRPr="00756CE8">
        <w:t>né l’enterrement du socialisme possible : comment espérer encore qu’une planification démocratique et efficace puisse remplacer le marché ? Comment aspirer à une société sans classes ? Comment r</w:t>
      </w:r>
      <w:r w:rsidRPr="00756CE8">
        <w:t>ê</w:t>
      </w:r>
      <w:r w:rsidRPr="00756CE8">
        <w:t>ver la réconciliation de l’individu libre, égal et raisonnable d’une communauté retrouvée ? Le marxisme, porteur de ce socialisme, di</w:t>
      </w:r>
      <w:r w:rsidRPr="00756CE8">
        <w:t>s</w:t>
      </w:r>
      <w:r w:rsidRPr="00756CE8">
        <w:t>paraît comme projet de société, même s’il demeure un instrument v</w:t>
      </w:r>
      <w:r w:rsidRPr="00756CE8">
        <w:t>a</w:t>
      </w:r>
      <w:r w:rsidRPr="00756CE8">
        <w:t>lable pour comprendre le fonctionnement du capitalisme.</w:t>
      </w:r>
    </w:p>
    <w:p w14:paraId="039E3A22" w14:textId="77777777" w:rsidR="007423B7" w:rsidRPr="00756CE8" w:rsidRDefault="007423B7" w:rsidP="007423B7">
      <w:pPr>
        <w:spacing w:before="120" w:after="120"/>
        <w:jc w:val="both"/>
      </w:pPr>
      <w:r w:rsidRPr="00756CE8">
        <w:t>Chez les partisans du partenariat, l’entente n’est pas le fruit d’une lutte. L’entente est première, les mésententes, les luttes découlent d’un manque de partenariat. Le partenariat constituerait le car</w:t>
      </w:r>
      <w:r>
        <w:t>actère distin</w:t>
      </w:r>
      <w:r>
        <w:t>c</w:t>
      </w:r>
      <w:r>
        <w:t>tif de la social-</w:t>
      </w:r>
      <w:r w:rsidRPr="00756CE8">
        <w:t>démocratie. Pourtant les dirigeants et les i</w:t>
      </w:r>
      <w:r>
        <w:t>ntellectuels des pays sociaux-</w:t>
      </w:r>
      <w:r w:rsidRPr="00756CE8">
        <w:t>démocrates n’ont jamais insisté sur le partenariat, sachant trop bien que la social-démocratie avait été imposée aux p</w:t>
      </w:r>
      <w:r w:rsidRPr="00756CE8">
        <w:t>a</w:t>
      </w:r>
      <w:r w:rsidRPr="00756CE8">
        <w:t>trons par un mouvement ouvrier puissant, très bien organisé syndic</w:t>
      </w:r>
      <w:r w:rsidRPr="00756CE8">
        <w:t>a</w:t>
      </w:r>
      <w:r w:rsidRPr="00756CE8">
        <w:t>lement et politiquement. Les chantres québécois de la social-démocratie, dans une situation où le mouvement syndical est très a</w:t>
      </w:r>
      <w:r w:rsidRPr="00756CE8">
        <w:t>f</w:t>
      </w:r>
      <w:r w:rsidRPr="00756CE8">
        <w:t xml:space="preserve">faibli, réduisent celle-ci à la formule « très pure laine » du « il faut se parler ». Ces pays </w:t>
      </w:r>
      <w:r w:rsidRPr="00756CE8">
        <w:rPr>
          <w:i/>
          <w:iCs/>
        </w:rPr>
        <w:t>étaient</w:t>
      </w:r>
      <w:r w:rsidRPr="00756CE8">
        <w:t xml:space="preserve"> sociaux-démocrates : la déréglementation internationale initiée par Reagan a annihilé le compromis social sur lequel reposait la social-démocratie en rendant caducs les instruments de régulation économique</w:t>
      </w:r>
      <w:r>
        <w:t xml:space="preserve"> [195] </w:t>
      </w:r>
      <w:r w:rsidRPr="00756CE8">
        <w:t>des États nationaux. Des progressi</w:t>
      </w:r>
      <w:r w:rsidRPr="00756CE8">
        <w:t>s</w:t>
      </w:r>
      <w:r w:rsidRPr="00756CE8">
        <w:t>tes syndicaux du Québec cont</w:t>
      </w:r>
      <w:r w:rsidRPr="00756CE8">
        <w:t>i</w:t>
      </w:r>
      <w:r w:rsidRPr="00756CE8">
        <w:t>nuent pourtant de proposer pour l’avenir une formule faisant malhe</w:t>
      </w:r>
      <w:r w:rsidRPr="00756CE8">
        <w:t>u</w:t>
      </w:r>
      <w:r w:rsidRPr="00756CE8">
        <w:t>reusement partie du passé. Ou ils affirment encore, comme Diane Be</w:t>
      </w:r>
      <w:r w:rsidRPr="00756CE8">
        <w:t>l</w:t>
      </w:r>
      <w:r w:rsidRPr="00756CE8">
        <w:t>lemare, directrice de la Société québécoise de développement de la main-d’œuvre (SQDM) ou co</w:t>
      </w:r>
      <w:r w:rsidRPr="00756CE8">
        <w:t>m</w:t>
      </w:r>
      <w:r w:rsidRPr="00756CE8">
        <w:t>me Pierre Paquette, secrétaire général de la CSN, qu’il n’y a plus de modèle, le Japon étant aujourd’hui plus près du plein emploi que la Suède. Ne reste alors que le partenariat, apprêté à la sauce nationali</w:t>
      </w:r>
      <w:r w:rsidRPr="00756CE8">
        <w:t>s</w:t>
      </w:r>
      <w:r w:rsidRPr="00756CE8">
        <w:t>te, au nom duquel des dirigeants synd</w:t>
      </w:r>
      <w:r w:rsidRPr="00756CE8">
        <w:t>i</w:t>
      </w:r>
      <w:r w:rsidRPr="00756CE8">
        <w:t>caux appellent leurs troupes à s’allier à l’État du Québec (perçu co</w:t>
      </w:r>
      <w:r w:rsidRPr="00756CE8">
        <w:t>m</w:t>
      </w:r>
      <w:r w:rsidRPr="00756CE8">
        <w:t xml:space="preserve">me </w:t>
      </w:r>
      <w:r>
        <w:t>l’</w:t>
      </w:r>
      <w:r w:rsidRPr="00756CE8">
        <w:rPr>
          <w:i/>
          <w:iCs/>
        </w:rPr>
        <w:t>outil collectif</w:t>
      </w:r>
      <w:r>
        <w:rPr>
          <w:iCs/>
        </w:rPr>
        <w:t>  </w:t>
      </w:r>
      <w:r>
        <w:rPr>
          <w:rStyle w:val="Appelnotedebasdep"/>
          <w:iCs/>
        </w:rPr>
        <w:footnoteReference w:id="260"/>
      </w:r>
      <w:r w:rsidRPr="00756CE8">
        <w:t xml:space="preserve"> de tous les Québécois) et au patronat pour contrer la mondialisation, pour combattre les concurrents étrangers sur l’échiquier international. La pratique ancestrale de la solidarité au Québec nous rendrait particuli</w:t>
      </w:r>
      <w:r w:rsidRPr="00756CE8">
        <w:t>è</w:t>
      </w:r>
      <w:r w:rsidRPr="00756CE8">
        <w:t>rement aptes à ce partenariat ! Le p</w:t>
      </w:r>
      <w:r w:rsidRPr="00756CE8">
        <w:t>a</w:t>
      </w:r>
      <w:r w:rsidRPr="00756CE8">
        <w:t>tronat adhère à ce nationalisme économique dans la mesure où on ne le transpose pas dans le champ de bataille politique contre Ottawa. Mais comment une telle politique, qui oppose les travailleurs d’un État à ceux des autres États, pourrait-elle contrecarrer la mainmise progressive des multinationales sur les ressources du globe, le démantèlement des États-providence et la pr</w:t>
      </w:r>
      <w:r w:rsidRPr="00756CE8">
        <w:t>o</w:t>
      </w:r>
      <w:r w:rsidRPr="00756CE8">
        <w:t>lifération des exclus</w:t>
      </w:r>
      <w:r>
        <w:t> </w:t>
      </w:r>
      <w:r>
        <w:rPr>
          <w:rStyle w:val="Appelnotedebasdep"/>
        </w:rPr>
        <w:footnoteReference w:id="261"/>
      </w:r>
      <w:r>
        <w:t> </w:t>
      </w:r>
      <w:r w:rsidRPr="00756CE8">
        <w:t>?</w:t>
      </w:r>
    </w:p>
    <w:p w14:paraId="6828EA57" w14:textId="77777777" w:rsidR="007423B7" w:rsidRPr="00756CE8" w:rsidRDefault="007423B7" w:rsidP="007423B7">
      <w:pPr>
        <w:spacing w:before="120" w:after="120"/>
        <w:jc w:val="both"/>
      </w:pPr>
      <w:r w:rsidRPr="00756CE8">
        <w:t>Je vais ici me limiter à l’étude du partenariat dans l’entreprise pr</w:t>
      </w:r>
      <w:r w:rsidRPr="00756CE8">
        <w:t>i</w:t>
      </w:r>
      <w:r w:rsidRPr="00756CE8">
        <w:t>vée et à examiner comment les syndicats du secteur public abordent les questions liées à la qualité des services offerts par leurs membres.</w:t>
      </w:r>
    </w:p>
    <w:p w14:paraId="04B2EA18" w14:textId="77777777" w:rsidR="007423B7" w:rsidRDefault="007423B7" w:rsidP="007423B7">
      <w:pPr>
        <w:spacing w:before="120" w:after="120"/>
        <w:jc w:val="both"/>
      </w:pPr>
      <w:r>
        <w:br w:type="page"/>
      </w:r>
    </w:p>
    <w:p w14:paraId="5ECB5011" w14:textId="77777777" w:rsidR="007423B7" w:rsidRPr="00756CE8" w:rsidRDefault="007423B7" w:rsidP="007423B7">
      <w:pPr>
        <w:pStyle w:val="a"/>
      </w:pPr>
      <w:r w:rsidRPr="00756CE8">
        <w:t>L’emploi comme justification</w:t>
      </w:r>
    </w:p>
    <w:p w14:paraId="38CB829B" w14:textId="77777777" w:rsidR="007423B7" w:rsidRDefault="007423B7" w:rsidP="007423B7">
      <w:pPr>
        <w:spacing w:before="120" w:after="120"/>
        <w:jc w:val="both"/>
      </w:pPr>
    </w:p>
    <w:p w14:paraId="725E3365" w14:textId="77777777" w:rsidR="007423B7" w:rsidRPr="00756CE8" w:rsidRDefault="007423B7" w:rsidP="007423B7">
      <w:pPr>
        <w:spacing w:before="120" w:after="120"/>
        <w:jc w:val="both"/>
      </w:pPr>
      <w:r w:rsidRPr="00756CE8">
        <w:t>Les entreprises, au nom de la concurrence, exigent l’amélioration de la productivité (</w:t>
      </w:r>
      <w:r w:rsidRPr="00756CE8">
        <w:rPr>
          <w:i/>
          <w:iCs/>
        </w:rPr>
        <w:t>upgrading</w:t>
      </w:r>
      <w:r w:rsidRPr="00756CE8">
        <w:t>) associée souvent, quoi qu’en disent les partisans du partenariat, à une diminution de la main-d’œuvre (</w:t>
      </w:r>
      <w:r w:rsidRPr="00756CE8">
        <w:rPr>
          <w:i/>
          <w:iCs/>
        </w:rPr>
        <w:t>dow</w:t>
      </w:r>
      <w:r w:rsidRPr="00756CE8">
        <w:rPr>
          <w:i/>
          <w:iCs/>
        </w:rPr>
        <w:t>n</w:t>
      </w:r>
      <w:r w:rsidRPr="00756CE8">
        <w:rPr>
          <w:i/>
          <w:iCs/>
        </w:rPr>
        <w:t>sizing</w:t>
      </w:r>
      <w:r w:rsidRPr="00756CE8">
        <w:t>). La première est acquise par des changements technologiques (remplacement de travailleurs par des</w:t>
      </w:r>
      <w:r>
        <w:t xml:space="preserve"> [196] </w:t>
      </w:r>
      <w:r w:rsidRPr="00756CE8">
        <w:t>machines) et/ou une réo</w:t>
      </w:r>
      <w:r w:rsidRPr="00756CE8">
        <w:t>r</w:t>
      </w:r>
      <w:r w:rsidRPr="00756CE8">
        <w:t>ganisation du travail (élargissement, enr</w:t>
      </w:r>
      <w:r w:rsidRPr="00756CE8">
        <w:t>i</w:t>
      </w:r>
      <w:r w:rsidRPr="00756CE8">
        <w:t>chissement et rotation des tâches ; polyvalence et flexibilité des fon</w:t>
      </w:r>
      <w:r w:rsidRPr="00756CE8">
        <w:t>c</w:t>
      </w:r>
      <w:r w:rsidRPr="00756CE8">
        <w:t>tions ; cercles de qualité, groupes semi-autonomes et travail en équ</w:t>
      </w:r>
      <w:r w:rsidRPr="00756CE8">
        <w:t>i</w:t>
      </w:r>
      <w:r w:rsidRPr="00756CE8">
        <w:t>pe). La seconde est arrachée par la mise-à-pied des plus jeunes et/ou la pré-retraite des plus âgés, la précarisation d’une partie de la main-d’œuvre régulière et la sous-traitance. Face à cette stratégie patronale, les syndicats sont portés à subordonner leurs demandes salariales et de conditions de travail tr</w:t>
      </w:r>
      <w:r w:rsidRPr="00756CE8">
        <w:t>a</w:t>
      </w:r>
      <w:r w:rsidRPr="00756CE8">
        <w:t>ditionnelles au maintien de l’emploi.</w:t>
      </w:r>
    </w:p>
    <w:p w14:paraId="22E6A7A6" w14:textId="77777777" w:rsidR="007423B7" w:rsidRPr="00756CE8" w:rsidRDefault="007423B7" w:rsidP="007423B7">
      <w:pPr>
        <w:spacing w:before="120" w:after="120"/>
        <w:jc w:val="both"/>
      </w:pPr>
      <w:r w:rsidRPr="00756CE8">
        <w:t>Kenworth réouvrira ses portes en 1998. Doit-on, comme certains, proclamer une victoire syndicale et se congratuler pour la réussite de ce modèle québécois de partenariat (auquel les nationalistes se voient contraints de reconnaître la présence du partenaire fédéral) ? Je ne r</w:t>
      </w:r>
      <w:r w:rsidRPr="00756CE8">
        <w:t>é</w:t>
      </w:r>
      <w:r w:rsidRPr="00756CE8">
        <w:t xml:space="preserve">péterai pas la courte histoire de cette série de compromis syndicaux successifs qui ont rendu possible cette réouverture : elle est très bien racontée dans le remarquable reportage d’une équipe du </w:t>
      </w:r>
      <w:r w:rsidRPr="00756CE8">
        <w:rPr>
          <w:i/>
          <w:iCs/>
        </w:rPr>
        <w:t>Point, « </w:t>
      </w:r>
      <w:r w:rsidRPr="00756CE8">
        <w:t>Troc : Made in Québec », présenté pour la première fois à Radio-Canada le 23 février 1997. Le syndicat a dû accepter toutes les d</w:t>
      </w:r>
      <w:r w:rsidRPr="00756CE8">
        <w:t>e</w:t>
      </w:r>
      <w:r w:rsidRPr="00756CE8">
        <w:t>mandes patronales, sauf une : il a pu conserver la clause sur l’ancienneté syndicale. Des 850 travailleurs en fonction lors de la fermeture de l’usine, 350 seront rappelés l’an prochain, 350 sont sur une liste de rappel tandis que les autres jouiront d’une retraite antic</w:t>
      </w:r>
      <w:r w:rsidRPr="00756CE8">
        <w:t>i</w:t>
      </w:r>
      <w:r w:rsidRPr="00756CE8">
        <w:t>pée. Comment peut-on sérieusement parler de gain syndical et de re</w:t>
      </w:r>
      <w:r w:rsidRPr="00756CE8">
        <w:t>s</w:t>
      </w:r>
      <w:r w:rsidRPr="00756CE8">
        <w:t>pect de la dignité des travailleurs ? La multinationale Paccar, qui a engrangé 295 millions de dollars en 1995, a obtenu l’annulation des millions de dollars d’amendes pour son non-respect du pacte de l’automobile inscrit dans les accords de l’ALENA, un prêt sans intérêt de 13 millions et demi de dollars des deux ordres de gouvernement, une subvention de Québec de huit mille dollars par emploi « créé » et un prêt du Fonds de solidarité de 26 millions et demi de dollars à un taux inconnu. Si les mots ont encore un sens, comment peut-on parler d’une victoire des partenaires québécois ? Il y a un gagnant, Paccar, devant lequel ont dû s’agenouiller le syndicat et nos deux gouvern</w:t>
      </w:r>
      <w:r w:rsidRPr="00756CE8">
        <w:t>e</w:t>
      </w:r>
      <w:r w:rsidRPr="00756CE8">
        <w:t>ments afin de négocier le maintien de l’emploi pour 350 travailleurs.</w:t>
      </w:r>
    </w:p>
    <w:p w14:paraId="05BA4BD2" w14:textId="77777777" w:rsidR="007423B7" w:rsidRPr="00756CE8" w:rsidRDefault="007423B7" w:rsidP="007423B7">
      <w:pPr>
        <w:spacing w:before="120" w:after="120"/>
        <w:jc w:val="both"/>
      </w:pPr>
      <w:r w:rsidRPr="00756CE8">
        <w:t>La situation ailleurs n’est pas toujours aussi dramatique qu’à Ke</w:t>
      </w:r>
      <w:r w:rsidRPr="00756CE8">
        <w:t>n</w:t>
      </w:r>
      <w:r w:rsidRPr="00756CE8">
        <w:t>worth : 850 travailleurs vivant l’angoisse de se trouver du jour au le</w:t>
      </w:r>
      <w:r w:rsidRPr="00756CE8">
        <w:t>n</w:t>
      </w:r>
      <w:r w:rsidRPr="00756CE8">
        <w:t>demain sans emploi et, depuis la signature de l’entente, 350 attendant de façon plus ou moins désespérée d’être peut-être rappelés un jour, avec les conséquences désastreuses qu’une telle situation entraîne pour les familles concernées. Mais, dans nombre de cas, que les tr</w:t>
      </w:r>
      <w:r w:rsidRPr="00756CE8">
        <w:t>a</w:t>
      </w:r>
      <w:r w:rsidRPr="00756CE8">
        <w:t>vailleurs soient syndiqués à la FTQ ou à la CSN, la négociation s’enclenche dans une conjoncture où la fermeture est une éventualité à ne pas sous-estimer. À l’usine d’Abitibi-Price d’Alma, la compagnie demande en 1990 au syndicat affilié à la CSN de négocier une réorg</w:t>
      </w:r>
      <w:r w:rsidRPr="00756CE8">
        <w:t>a</w:t>
      </w:r>
      <w:r w:rsidRPr="00756CE8">
        <w:t>nisation du travail qui implique la suppression de 65 des 825 emplois. Le syndicat refuse. Puis, face aux menaces de fermeture, le syndicat plie et accepte d’entrer dans un processus de partenariat avec la partie patronale. Maintenant l’usine ne fonctionne plus qu’avec 480 travai</w:t>
      </w:r>
      <w:r w:rsidRPr="00756CE8">
        <w:t>l</w:t>
      </w:r>
      <w:r w:rsidRPr="00756CE8">
        <w:t>leurs, tout en produisant plus et mieux</w:t>
      </w:r>
      <w:r>
        <w:t xml:space="preserve"> [197] </w:t>
      </w:r>
      <w:r w:rsidRPr="00756CE8">
        <w:t>qu’il y a sept ans</w:t>
      </w:r>
      <w:r>
        <w:t> </w:t>
      </w:r>
      <w:r>
        <w:rPr>
          <w:rStyle w:val="Appelnotedebasdep"/>
        </w:rPr>
        <w:footnoteReference w:id="262"/>
      </w:r>
      <w:r w:rsidRPr="00756CE8">
        <w:t>. La Fédération de la métallurgie de la CSN, très impliquée dans le part</w:t>
      </w:r>
      <w:r w:rsidRPr="00756CE8">
        <w:t>e</w:t>
      </w:r>
      <w:r w:rsidRPr="00756CE8">
        <w:t>nariat, a vu son nombre de membres d</w:t>
      </w:r>
      <w:r w:rsidRPr="00756CE8">
        <w:t>é</w:t>
      </w:r>
      <w:r w:rsidRPr="00756CE8">
        <w:t>croître de 22000 en 1988 à 16000 en 1996, tout en conservant le même no</w:t>
      </w:r>
      <w:r w:rsidRPr="00756CE8">
        <w:t>m</w:t>
      </w:r>
      <w:r w:rsidRPr="00756CE8">
        <w:t>bre de syndicats. Le Fonds de solidarité de la FTQ aurait, dit-il, contribué depuis sa fond</w:t>
      </w:r>
      <w:r w:rsidRPr="00756CE8">
        <w:t>a</w:t>
      </w:r>
      <w:r w:rsidRPr="00756CE8">
        <w:t>tion au maintien et à la création de 52 000 emplois. Mais si les dir</w:t>
      </w:r>
      <w:r w:rsidRPr="00756CE8">
        <w:t>i</w:t>
      </w:r>
      <w:r w:rsidRPr="00756CE8">
        <w:t>geants du Fonds, au lieu de se cacher derrière des formules publicita</w:t>
      </w:r>
      <w:r w:rsidRPr="00756CE8">
        <w:t>i</w:t>
      </w:r>
      <w:r w:rsidRPr="00756CE8">
        <w:t>res, dévoilaient les résultats précis de leurs activités, ils devraient r</w:t>
      </w:r>
      <w:r w:rsidRPr="00756CE8">
        <w:t>e</w:t>
      </w:r>
      <w:r w:rsidRPr="00756CE8">
        <w:t>connaître que, dans l’ensemble, il y a, dans les entreprises où ils ont investi, moins de travailleurs après qu’avant leur investissement, qu’ils ont assurément maintenu des emplois... en en sacrifiant d’autres, même s’il existe évidemment des entreprises où leur partic</w:t>
      </w:r>
      <w:r w:rsidRPr="00756CE8">
        <w:t>i</w:t>
      </w:r>
      <w:r w:rsidRPr="00756CE8">
        <w:t>pation a créé de nouveaux emplois.</w:t>
      </w:r>
    </w:p>
    <w:p w14:paraId="56FB79D3" w14:textId="77777777" w:rsidR="007423B7" w:rsidRPr="00756CE8" w:rsidRDefault="007423B7" w:rsidP="007423B7">
      <w:pPr>
        <w:spacing w:before="120" w:after="120"/>
        <w:jc w:val="both"/>
      </w:pPr>
      <w:r w:rsidRPr="00756CE8">
        <w:t>Le partenariat aurait comme objectif, disent les centrales, de mai</w:t>
      </w:r>
      <w:r w:rsidRPr="00756CE8">
        <w:t>n</w:t>
      </w:r>
      <w:r w:rsidRPr="00756CE8">
        <w:t>tenir et de créer des emplois. Mais, comme nous l’avons vu, face à la concurrence, il faut produire plus et mieux avec le même nombre d’employés : les syndicats sont ainsi conduits à négocier les mises-à-pied, à cogérer l’exclusion par divers moyens : licenciement des pr</w:t>
      </w:r>
      <w:r w:rsidRPr="00756CE8">
        <w:t>é</w:t>
      </w:r>
      <w:r w:rsidRPr="00756CE8">
        <w:t>caires, retraites bonifiées pour les plus vieux dont on sollicite le d</w:t>
      </w:r>
      <w:r w:rsidRPr="00756CE8">
        <w:t>é</w:t>
      </w:r>
      <w:r w:rsidRPr="00756CE8">
        <w:t>part, liste de rappel pour ceux, les moins anciens, qui ont été re</w:t>
      </w:r>
      <w:r w:rsidRPr="00756CE8">
        <w:t>n</w:t>
      </w:r>
      <w:r w:rsidRPr="00756CE8">
        <w:t>voyés...</w:t>
      </w:r>
    </w:p>
    <w:p w14:paraId="087D78E2" w14:textId="77777777" w:rsidR="007423B7" w:rsidRPr="00756CE8" w:rsidRDefault="007423B7" w:rsidP="007423B7">
      <w:pPr>
        <w:spacing w:before="120" w:after="120"/>
        <w:jc w:val="both"/>
      </w:pPr>
      <w:r w:rsidRPr="00756CE8">
        <w:t>Les syndicats n’ont peut-être pas de meilleurs choix et ils sont to</w:t>
      </w:r>
      <w:r w:rsidRPr="00756CE8">
        <w:t>u</w:t>
      </w:r>
      <w:r w:rsidRPr="00756CE8">
        <w:t>jours utiles : les travailleurs des entreprises syndiquées subissent g</w:t>
      </w:r>
      <w:r w:rsidRPr="00756CE8">
        <w:t>é</w:t>
      </w:r>
      <w:r w:rsidRPr="00756CE8">
        <w:t>néralement moins de reculs que ceux œuvrant dans les entreprises non syndiquées. La solution ne réside pas non plus dans un refus de disc</w:t>
      </w:r>
      <w:r w:rsidRPr="00756CE8">
        <w:t>u</w:t>
      </w:r>
      <w:r w:rsidRPr="00756CE8">
        <w:t>ter les conditions de productivité : les syndicats qui réussissent à n</w:t>
      </w:r>
      <w:r w:rsidRPr="00756CE8">
        <w:t>é</w:t>
      </w:r>
      <w:r w:rsidRPr="00756CE8">
        <w:t>gocier les réorganisations de travail perdent généralement moins que ceux n’y arrivant pas. Le tort des centrales syndicales n’est pas là. Il réside plutôt dans leur tendance à nommer vertu la nécessité, à décl</w:t>
      </w:r>
      <w:r w:rsidRPr="00756CE8">
        <w:t>a</w:t>
      </w:r>
      <w:r w:rsidRPr="00756CE8">
        <w:t>rer offensive une stratégie défensive et à proclamer voie de l’avenir le partenariat qui est une tentative désespérée de ne pas perdre davant</w:t>
      </w:r>
      <w:r w:rsidRPr="00756CE8">
        <w:t>a</w:t>
      </w:r>
      <w:r w:rsidRPr="00756CE8">
        <w:t>ge. Le tort des syndicats n’est pas d’agir localement et à court terme - ils ne peuvent faire autrement - mais d’en arriver à penser localement et à court terme. Ainsi, en sacrifiant des emplois au nom de l’emploi, les centrales s’inscrivent tout à fait dans le courant international qui a vu le taux de chômage grimpé de 5</w:t>
      </w:r>
      <w:r>
        <w:t> %</w:t>
      </w:r>
      <w:r w:rsidRPr="00756CE8">
        <w:t xml:space="preserve"> à 16</w:t>
      </w:r>
      <w:r>
        <w:t> %</w:t>
      </w:r>
      <w:r w:rsidRPr="00756CE8">
        <w:t xml:space="preserve">, de 1980 à 1996, dans les pays de l’OCDE. Ainsi en acceptant de signer des ententes pour des délais supérieurs à ceux prévus dans le </w:t>
      </w:r>
      <w:r w:rsidRPr="00756CE8">
        <w:rPr>
          <w:i/>
          <w:iCs/>
        </w:rPr>
        <w:t>Code du travail,</w:t>
      </w:r>
      <w:r w:rsidRPr="00756CE8">
        <w:t xml:space="preserve"> ils ont ouvert la voie à des modifications qui ont signifié la disparition de ce type de contrainte, sauf pour la première convention collective. Les trois centrales se sont opposées à ces modifications qui « affaiblissaient leur rapport de force », mais sans beaucoup de v</w:t>
      </w:r>
      <w:r w:rsidRPr="00756CE8">
        <w:t>i</w:t>
      </w:r>
      <w:r w:rsidRPr="00756CE8">
        <w:t>gueur (Peut-être ces modifications faisaient-elles leur affaire ? R</w:t>
      </w:r>
      <w:r w:rsidRPr="00756CE8">
        <w:t>e</w:t>
      </w:r>
      <w:r w:rsidRPr="00756CE8">
        <w:t>groupant de plus en plus de petits syndicats, les centrales</w:t>
      </w:r>
      <w:r>
        <w:t xml:space="preserve"> [198] </w:t>
      </w:r>
      <w:r w:rsidRPr="00756CE8">
        <w:t>sont débordées de travail. Négocier des conventions de loin en loin allège la tâche et accorde, pourquoi pas, du temps pour le partenariat). A</w:t>
      </w:r>
      <w:r w:rsidRPr="00756CE8">
        <w:t>u</w:t>
      </w:r>
      <w:r w:rsidRPr="00756CE8">
        <w:t>jourd’hui plus de 20</w:t>
      </w:r>
      <w:r>
        <w:t> %</w:t>
      </w:r>
      <w:r w:rsidRPr="00756CE8">
        <w:t xml:space="preserve"> des conventions collectives sont signées pour des périodes excédant trois ans, au profit d’une paix industrielle que promeut Claude Blanchet, ex</w:t>
      </w:r>
      <w:r>
        <w:t>-</w:t>
      </w:r>
      <w:r w:rsidRPr="00756CE8">
        <w:t>dirigeant du Fonds de solidarité, et Clément Godbout, président du conseil d’administration de celui-ci et président de la FTQ.</w:t>
      </w:r>
    </w:p>
    <w:p w14:paraId="509338C9" w14:textId="77777777" w:rsidR="007423B7" w:rsidRDefault="007423B7" w:rsidP="007423B7">
      <w:pPr>
        <w:spacing w:before="120" w:after="120"/>
        <w:jc w:val="both"/>
      </w:pPr>
      <w:r>
        <w:br w:type="page"/>
      </w:r>
    </w:p>
    <w:p w14:paraId="3AF66A2F" w14:textId="77777777" w:rsidR="007423B7" w:rsidRPr="00756CE8" w:rsidRDefault="007423B7" w:rsidP="007423B7">
      <w:pPr>
        <w:pStyle w:val="a"/>
      </w:pPr>
      <w:r w:rsidRPr="00756CE8">
        <w:t>La satisfaction au travail</w:t>
      </w:r>
    </w:p>
    <w:p w14:paraId="1A546DE2" w14:textId="77777777" w:rsidR="007423B7" w:rsidRDefault="007423B7" w:rsidP="007423B7">
      <w:pPr>
        <w:spacing w:before="120" w:after="120"/>
        <w:jc w:val="both"/>
      </w:pPr>
    </w:p>
    <w:p w14:paraId="340844A7" w14:textId="77777777" w:rsidR="007423B7" w:rsidRPr="00756CE8" w:rsidRDefault="007423B7" w:rsidP="007423B7">
      <w:pPr>
        <w:spacing w:before="120" w:after="120"/>
        <w:jc w:val="both"/>
      </w:pPr>
      <w:r w:rsidRPr="00756CE8">
        <w:t xml:space="preserve">La partenariat ne viserait pas seulement à protéger l’emploi, mais à lier la croissance de la productivité à la satisfaction au travail. Si, avant, dans l’ancien paradigme, la croissance de la productivité était dépendante de l’augmentation de l’intensité du travail, maintenant, dans le nouveau paradigme, elle serait liée, dit-on, à l’amélioration de la qualité du travail et à la satisfaction au travail. Pourtant </w:t>
      </w:r>
      <w:r>
        <w:t>—</w:t>
      </w:r>
      <w:r w:rsidRPr="00756CE8">
        <w:t xml:space="preserve"> les diff</w:t>
      </w:r>
      <w:r w:rsidRPr="00756CE8">
        <w:t>é</w:t>
      </w:r>
      <w:r w:rsidRPr="00756CE8">
        <w:t xml:space="preserve">rentes recherches le démontrent </w:t>
      </w:r>
      <w:r>
        <w:t>—</w:t>
      </w:r>
      <w:r w:rsidRPr="00756CE8">
        <w:t xml:space="preserve"> que les différentes réorganisations du travail soient déterminées ou non par la volonté d’améliorer la qu</w:t>
      </w:r>
      <w:r w:rsidRPr="00756CE8">
        <w:t>a</w:t>
      </w:r>
      <w:r w:rsidRPr="00756CE8">
        <w:t>lité du produit, elles impliquent presque toujours une croissance de l’intensité du travail en terme de dépense physique ou intellectuelle. Paul-André Lapointe, pourtant partisan du partenariat et membre du collectif de recherche sur les innovations sociales dans les entreprises et les syndicats (CRISES), le reconnaît : « Une ombre importante au tableau réside dans l’accroissement des charges de travail, perceptible partout. Principale source de critiques des salariés, cette intensific</w:t>
      </w:r>
      <w:r w:rsidRPr="00756CE8">
        <w:t>a</w:t>
      </w:r>
      <w:r w:rsidRPr="00756CE8">
        <w:t>tion du travail, variable selon les milieux et les postes de travail, r</w:t>
      </w:r>
      <w:r w:rsidRPr="00756CE8">
        <w:t>e</w:t>
      </w:r>
      <w:r w:rsidRPr="00756CE8">
        <w:t>présente-t-elle un prix à payer trop élevé pour conserver son emploi ? Cette question, que les syndicalistes gestionnaires ont peut-être trop tendance à minimiser, est l’objet d’un débat important parmi les sal</w:t>
      </w:r>
      <w:r w:rsidRPr="00756CE8">
        <w:t>a</w:t>
      </w:r>
      <w:r w:rsidRPr="00756CE8">
        <w:t>riés ; néanmoins, ils sont plutôt rares ceux qui voudraient retourner à l’ancienne façon de travailler »</w:t>
      </w:r>
      <w:r>
        <w:t> </w:t>
      </w:r>
      <w:r>
        <w:rPr>
          <w:rStyle w:val="Appelnotedebasdep"/>
        </w:rPr>
        <w:footnoteReference w:id="263"/>
      </w:r>
      <w:r w:rsidRPr="00756CE8">
        <w:t>.</w:t>
      </w:r>
    </w:p>
    <w:p w14:paraId="3C3E946F" w14:textId="77777777" w:rsidR="007423B7" w:rsidRPr="00756CE8" w:rsidRDefault="007423B7" w:rsidP="007423B7">
      <w:pPr>
        <w:spacing w:before="120" w:after="120"/>
        <w:jc w:val="both"/>
      </w:pPr>
      <w:r w:rsidRPr="00756CE8">
        <w:t>Pourquoi ne veulent-ils pas retourner à l’ancienne façon ? Par crainte du chômage ? Parce qu’ils sont plus satisfaits de leur travail ? Les travailleurs sont évidemment les seuls juges de leur plus ou moins grande satisfaction et des raisons de celle-ci. Pourtant, comme l’explique si bien Mona-Josée Gagnon, il est à peu près impossible pour un observateur extérieur de mesurer la satisfaction au travail :</w:t>
      </w:r>
    </w:p>
    <w:p w14:paraId="47D13107" w14:textId="77777777" w:rsidR="007423B7" w:rsidRDefault="007423B7" w:rsidP="007423B7">
      <w:pPr>
        <w:spacing w:before="120" w:after="120"/>
        <w:ind w:left="720" w:firstLine="0"/>
        <w:jc w:val="both"/>
        <w:rPr>
          <w:szCs w:val="18"/>
        </w:rPr>
      </w:pPr>
      <w:r>
        <w:rPr>
          <w:szCs w:val="18"/>
        </w:rPr>
        <w:br w:type="page"/>
      </w:r>
    </w:p>
    <w:p w14:paraId="3F52B70E" w14:textId="77777777" w:rsidR="007423B7" w:rsidRDefault="007423B7" w:rsidP="007423B7">
      <w:pPr>
        <w:pStyle w:val="Grillecouleur-Accent1"/>
      </w:pPr>
      <w:r w:rsidRPr="00756CE8">
        <w:t>Voilà pourquoi certains sont allés jusqu’à dire que, dans les cond</w:t>
      </w:r>
      <w:r w:rsidRPr="00756CE8">
        <w:t>i</w:t>
      </w:r>
      <w:r w:rsidRPr="00756CE8">
        <w:t>tions actuelles du marché du travail, pour la plupart des gens, la sati</w:t>
      </w:r>
      <w:r w:rsidRPr="00756CE8">
        <w:t>s</w:t>
      </w:r>
      <w:r w:rsidRPr="00756CE8">
        <w:t xml:space="preserve">faction est une notion illusoire et pernicieuse. La </w:t>
      </w:r>
      <w:r w:rsidRPr="00756CE8">
        <w:rPr>
          <w:i/>
          <w:iCs/>
        </w:rPr>
        <w:t>satisfaction</w:t>
      </w:r>
      <w:r w:rsidRPr="00756CE8">
        <w:t xml:space="preserve"> est e</w:t>
      </w:r>
      <w:r w:rsidRPr="00756CE8">
        <w:t>s</w:t>
      </w:r>
      <w:r w:rsidRPr="00756CE8">
        <w:t>sentiellement la preuve que, au plus grand avantage de notre santé mentale, on s’est adapté à une situation au départ pas du tout réjoui</w:t>
      </w:r>
      <w:r w:rsidRPr="00756CE8">
        <w:t>s</w:t>
      </w:r>
      <w:r w:rsidRPr="00756CE8">
        <w:t>sante, en vertu de mécanismes de compensation dont chaque individu a le secret. Il y a tant de f</w:t>
      </w:r>
      <w:r w:rsidRPr="00756CE8">
        <w:t>a</w:t>
      </w:r>
      <w:r w:rsidRPr="00756CE8">
        <w:t>çons de se consoler : en dépensant son a</w:t>
      </w:r>
      <w:r w:rsidRPr="00756CE8">
        <w:t>r</w:t>
      </w:r>
      <w:r w:rsidRPr="00756CE8">
        <w:t>gent</w:t>
      </w:r>
      <w:r>
        <w:t xml:space="preserve"> [199] </w:t>
      </w:r>
      <w:r w:rsidRPr="00756CE8">
        <w:t>quand on a un bon salaire, en cultivant les rapports sociaux avec les coll</w:t>
      </w:r>
      <w:r w:rsidRPr="00756CE8">
        <w:t>è</w:t>
      </w:r>
      <w:r w:rsidRPr="00756CE8">
        <w:t>gues de travail, en baissant activement ses supérieurs, en payant à ses enfants de longues et coûteuses études... Il est même arr</w:t>
      </w:r>
      <w:r w:rsidRPr="00756CE8">
        <w:t>i</w:t>
      </w:r>
      <w:r w:rsidRPr="00756CE8">
        <w:t>vé que des groupes se déclarent globalement satisfaits de leur travail, alors qu’ils évoluaient dans des milieux marqués par de forts taux de roulement, d’absentéisme, et même par du sabot</w:t>
      </w:r>
      <w:r w:rsidRPr="00756CE8">
        <w:t>a</w:t>
      </w:r>
      <w:r w:rsidRPr="00756CE8">
        <w:t>ge... Bref, nous voilà au cœur des mystères et des misères de l’âme humaine.</w:t>
      </w:r>
      <w:r>
        <w:t> </w:t>
      </w:r>
      <w:r>
        <w:rPr>
          <w:rStyle w:val="Appelnotedebasdep"/>
          <w:szCs w:val="18"/>
        </w:rPr>
        <w:footnoteReference w:id="264"/>
      </w:r>
    </w:p>
    <w:p w14:paraId="634561EF" w14:textId="77777777" w:rsidR="007423B7" w:rsidRDefault="007423B7" w:rsidP="007423B7">
      <w:pPr>
        <w:spacing w:before="120" w:after="120"/>
        <w:jc w:val="both"/>
      </w:pPr>
    </w:p>
    <w:p w14:paraId="77CB0375" w14:textId="77777777" w:rsidR="007423B7" w:rsidRPr="00756CE8" w:rsidRDefault="007423B7" w:rsidP="007423B7">
      <w:pPr>
        <w:pStyle w:val="a"/>
      </w:pPr>
      <w:r w:rsidRPr="00756CE8">
        <w:t>La démocratisation de l’entreprise</w:t>
      </w:r>
    </w:p>
    <w:p w14:paraId="4250A673" w14:textId="77777777" w:rsidR="007423B7" w:rsidRDefault="007423B7" w:rsidP="007423B7">
      <w:pPr>
        <w:spacing w:before="120" w:after="120"/>
        <w:jc w:val="both"/>
      </w:pPr>
    </w:p>
    <w:p w14:paraId="2B0E68DD" w14:textId="77777777" w:rsidR="007423B7" w:rsidRPr="00756CE8" w:rsidRDefault="007423B7" w:rsidP="007423B7">
      <w:pPr>
        <w:spacing w:before="120" w:after="120"/>
        <w:jc w:val="both"/>
      </w:pPr>
      <w:r w:rsidRPr="00756CE8">
        <w:t>Le partenariat viserait, en plus de l’emploi et de la satisfaction au travail, la démocratisation de l’entreprise</w:t>
      </w:r>
      <w:r>
        <w:t> </w:t>
      </w:r>
      <w:r>
        <w:rPr>
          <w:rStyle w:val="Appelnotedebasdep"/>
        </w:rPr>
        <w:footnoteReference w:id="265"/>
      </w:r>
      <w:r w:rsidRPr="00756CE8">
        <w:t>. Qu’est-ce que la dém</w:t>
      </w:r>
      <w:r w:rsidRPr="00756CE8">
        <w:t>o</w:t>
      </w:r>
      <w:r w:rsidRPr="00756CE8">
        <w:t xml:space="preserve">cratie ? Dans le document de la FTQ, </w:t>
      </w:r>
      <w:r w:rsidRPr="00756CE8">
        <w:rPr>
          <w:i/>
          <w:iCs/>
        </w:rPr>
        <w:t>Démocratiser nos milieux de tr</w:t>
      </w:r>
      <w:r w:rsidRPr="00756CE8">
        <w:rPr>
          <w:i/>
          <w:iCs/>
        </w:rPr>
        <w:t>a</w:t>
      </w:r>
      <w:r w:rsidRPr="00756CE8">
        <w:rPr>
          <w:i/>
          <w:iCs/>
        </w:rPr>
        <w:t>vail ?,</w:t>
      </w:r>
      <w:r w:rsidRPr="00756CE8">
        <w:t xml:space="preserve"> on la définit de la façon suivante : « La démocratie, c’est la souveraineté du peuple, c’est-à-dire le pouvoir de décision à la base ou par des représentants élus par cette dernière et qui doivent lui re</w:t>
      </w:r>
      <w:r w:rsidRPr="00756CE8">
        <w:t>n</w:t>
      </w:r>
      <w:r w:rsidRPr="00756CE8">
        <w:t>dre compte »</w:t>
      </w:r>
      <w:r>
        <w:t> </w:t>
      </w:r>
      <w:r>
        <w:rPr>
          <w:rStyle w:val="Appelnotedebasdep"/>
        </w:rPr>
        <w:footnoteReference w:id="266"/>
      </w:r>
      <w:r w:rsidRPr="00756CE8">
        <w:t>. Dans un colloque organisé par la CSN, un animateur la définit comme suit : « La démocratie au travail implique un ense</w:t>
      </w:r>
      <w:r w:rsidRPr="00756CE8">
        <w:t>m</w:t>
      </w:r>
      <w:r w:rsidRPr="00756CE8">
        <w:t>ble de droits de natures diverses qui vont du droit à l’expression, du droit à la formation et à l’information, jusqu’au droit de décision. La démocratie au travail signifie que les salarié-es participent quotidie</w:t>
      </w:r>
      <w:r w:rsidRPr="00756CE8">
        <w:t>n</w:t>
      </w:r>
      <w:r w:rsidRPr="00756CE8">
        <w:t>nement aux décisions de l’entreprise, sur le comment-faire et le quoi-faire, sur les procédés, les politiques, missions et choix stratégiques de l’entreprise »</w:t>
      </w:r>
      <w:r>
        <w:t> </w:t>
      </w:r>
      <w:r>
        <w:rPr>
          <w:rStyle w:val="Appelnotedebasdep"/>
        </w:rPr>
        <w:footnoteReference w:id="267"/>
      </w:r>
    </w:p>
    <w:p w14:paraId="62D9AD04" w14:textId="77777777" w:rsidR="007423B7" w:rsidRPr="00756CE8" w:rsidRDefault="007423B7" w:rsidP="007423B7">
      <w:pPr>
        <w:spacing w:before="120" w:after="120"/>
        <w:jc w:val="both"/>
      </w:pPr>
      <w:r w:rsidRPr="00756CE8">
        <w:t>Quelle que soit la définition à laquelle on adhère, la quasi totalité des acteurs et des analystes reconnaissent que les travailleurs, s’ils sont parfois informés, voire consultés, n’ont habituellement aucune part aux décisions fondamentales concernant la vie de l’entreprise (politiques, missions et choix stratégiques). Ces politiques sont ado</w:t>
      </w:r>
      <w:r w:rsidRPr="00756CE8">
        <w:t>p</w:t>
      </w:r>
      <w:r w:rsidRPr="00756CE8">
        <w:t>tées par les patrons ou les administrateurs locaux, qui n’ont pas été élus par les salariés, ou au loin, par le siège social ou le gouvern</w:t>
      </w:r>
      <w:r w:rsidRPr="00756CE8">
        <w:t>e</w:t>
      </w:r>
      <w:r w:rsidRPr="00756CE8">
        <w:t>ment, ce dernier n’étant pas redevable aux salariés de l’entreprise, mais à la majorité de la population qui l’a élu. La démocratie au sein de l’entreprise</w:t>
      </w:r>
      <w:r>
        <w:t xml:space="preserve"> [200] </w:t>
      </w:r>
      <w:r w:rsidRPr="00756CE8">
        <w:t>privée ou de l’institution publique n’existe pas. On peut, tout au plus, parler d’un processus de démocratisation de l’entreprise. Mais que signifie ce processus ? Quelle est sa portée rée</w:t>
      </w:r>
      <w:r w:rsidRPr="00756CE8">
        <w:t>l</w:t>
      </w:r>
      <w:r w:rsidRPr="00756CE8">
        <w:t>le ? Le patronat partage-t-il comme objectif la démocratisation de l’entreprise ? On peut en douter. Un des directeurs d’Alcan Alum</w:t>
      </w:r>
      <w:r w:rsidRPr="00756CE8">
        <w:t>i</w:t>
      </w:r>
      <w:r w:rsidRPr="00756CE8">
        <w:t>nium à Shawinigan, invité à un colloque de la CSN parce que l’un des patrons les plus o</w:t>
      </w:r>
      <w:r w:rsidRPr="00756CE8">
        <w:t>u</w:t>
      </w:r>
      <w:r w:rsidRPr="00756CE8">
        <w:t>verts au partenariat, définit ainsi la démocratie : « La démocratie, pour moi, c’est lorsque chacun occupe un territoire à la mesure de ses hab</w:t>
      </w:r>
      <w:r w:rsidRPr="00756CE8">
        <w:t>i</w:t>
      </w:r>
      <w:r w:rsidRPr="00756CE8">
        <w:t>letés, de ses connaissances, de ses capacités et tout cela, dans le respect du territoire des autres »</w:t>
      </w:r>
      <w:r>
        <w:t> </w:t>
      </w:r>
      <w:r>
        <w:rPr>
          <w:rStyle w:val="Appelnotedebasdep"/>
        </w:rPr>
        <w:footnoteReference w:id="268"/>
      </w:r>
      <w:r w:rsidRPr="00756CE8">
        <w:t>. Ou, dit autr</w:t>
      </w:r>
      <w:r w:rsidRPr="00756CE8">
        <w:t>e</w:t>
      </w:r>
      <w:r w:rsidRPr="00756CE8">
        <w:t>ment : à chacun son métier et les vaches seront bien gardées ! Ce d</w:t>
      </w:r>
      <w:r w:rsidRPr="00756CE8">
        <w:t>i</w:t>
      </w:r>
      <w:r w:rsidRPr="00756CE8">
        <w:t>recteur est-il représentatif des autres patrons « modernistes » ?</w:t>
      </w:r>
      <w:r>
        <w:t> </w:t>
      </w:r>
      <w:r>
        <w:rPr>
          <w:rStyle w:val="Appelnotedebasdep"/>
        </w:rPr>
        <w:footnoteReference w:id="269"/>
      </w:r>
    </w:p>
    <w:p w14:paraId="53CF5E46" w14:textId="77777777" w:rsidR="007423B7" w:rsidRPr="00756CE8" w:rsidRDefault="007423B7" w:rsidP="007423B7">
      <w:pPr>
        <w:spacing w:before="120" w:after="120"/>
        <w:jc w:val="both"/>
      </w:pPr>
      <w:r w:rsidRPr="00756CE8">
        <w:t>La démocratisation est un projet syndical visant à être mieux i</w:t>
      </w:r>
      <w:r w:rsidRPr="00756CE8">
        <w:t>n</w:t>
      </w:r>
      <w:r w:rsidRPr="00756CE8">
        <w:t>formé et davantage consulté par les patrons, et qui réussit parfois à obtenir, au profit des salariés, une délégation de certains pouvoirs et de certaines responsabilités. Cette démocratisation peut être étudiée au niveau des relations de travail (extension du champ couvert par la convention collective) et à celui de l’organisation du travail (délég</w:t>
      </w:r>
      <w:r w:rsidRPr="00756CE8">
        <w:t>a</w:t>
      </w:r>
      <w:r w:rsidRPr="00756CE8">
        <w:t>tion de responsabilités). J’examinerai ici deux études de cas : GM-Boisbriand et les alumineries d’Alcan.</w:t>
      </w:r>
    </w:p>
    <w:p w14:paraId="55608BE1" w14:textId="77777777" w:rsidR="007423B7" w:rsidRDefault="007423B7" w:rsidP="007423B7">
      <w:pPr>
        <w:spacing w:before="120" w:after="120"/>
        <w:jc w:val="both"/>
      </w:pPr>
    </w:p>
    <w:p w14:paraId="73E31884" w14:textId="77777777" w:rsidR="007423B7" w:rsidRPr="00756CE8" w:rsidRDefault="007423B7" w:rsidP="007423B7">
      <w:pPr>
        <w:pStyle w:val="a"/>
      </w:pPr>
      <w:r w:rsidRPr="00756CE8">
        <w:t>GM-Boisbriand</w:t>
      </w:r>
    </w:p>
    <w:p w14:paraId="6A3081BA" w14:textId="77777777" w:rsidR="007423B7" w:rsidRDefault="007423B7" w:rsidP="007423B7">
      <w:pPr>
        <w:spacing w:before="120" w:after="120"/>
        <w:jc w:val="both"/>
      </w:pPr>
    </w:p>
    <w:p w14:paraId="61EDAD7C" w14:textId="77777777" w:rsidR="007423B7" w:rsidRPr="00756CE8" w:rsidRDefault="007423B7" w:rsidP="007423B7">
      <w:pPr>
        <w:spacing w:before="120" w:after="120"/>
        <w:jc w:val="both"/>
      </w:pPr>
      <w:r w:rsidRPr="00756CE8">
        <w:t>Selon Paul R. Bélanger (CRISES) et Mario Huard, l’usine de GM-Boisbriand serait l’exemple d’un « nouveau modèle d’usine » qui s’inscrirait dans un « processus de démocratisation de l’organisation du travail et des relations de travail ». Voyons les faits. En 1984, un nouveau directeur d’usine est nommé pour réorganiser l’usine et la rendre performante ou, en cas d’échec, la fermer. Le syndicat et les travailleurs sont mis au pied du mur ; ils doivent démontrer leur bonne volonté en améliorant la productivité (quantité et qualité des autom</w:t>
      </w:r>
      <w:r w:rsidRPr="00756CE8">
        <w:t>o</w:t>
      </w:r>
      <w:r w:rsidRPr="00756CE8">
        <w:t>biles) et en assainissant les relations de travail. Les milliers de griefs accumulés sont rapidement réglés et l’usine voit sa productivité au</w:t>
      </w:r>
      <w:r w:rsidRPr="00756CE8">
        <w:t>g</w:t>
      </w:r>
      <w:r w:rsidRPr="00756CE8">
        <w:t>menter de 30</w:t>
      </w:r>
      <w:r>
        <w:t> %</w:t>
      </w:r>
      <w:r w:rsidRPr="00756CE8">
        <w:t>. Le syndicat devrait aussi accepter une convention collective locale qui codifie le mode de fonctionnement de la New United Motor Manufacturing Inc. (NUMMI), usine conjointe et non syndiquée de GM et de Toyota en Californie. Le syndicat réussit à modifier trois façons de faire : l’absentéisme de certains n’est pas a</w:t>
      </w:r>
      <w:r w:rsidRPr="00756CE8">
        <w:t>s</w:t>
      </w:r>
      <w:r w:rsidRPr="00756CE8">
        <w:t>sumée par les équipes de travail, mais par une équipe volante ; les chefs d’équipe font partie de l’unité d’accréditation et sont nommés par ancienneté ; la rotation des tâches et le travail en équipe sont a</w:t>
      </w:r>
      <w:r w:rsidRPr="00756CE8">
        <w:t>s</w:t>
      </w:r>
      <w:r w:rsidRPr="00756CE8">
        <w:t>sumés sur une</w:t>
      </w:r>
      <w:r>
        <w:t xml:space="preserve"> [201] </w:t>
      </w:r>
      <w:r w:rsidRPr="00756CE8">
        <w:t>base volontaire. Détroit accepte-t-il ces trois a</w:t>
      </w:r>
      <w:r w:rsidRPr="00756CE8">
        <w:t>c</w:t>
      </w:r>
      <w:r w:rsidRPr="00756CE8">
        <w:t>crocs à son modèle de participation à cause de la force du syndicat ou grâce au prêt de 220 millions de dollars (sans intérêt et remboursable dans trente ans) des deux ordres de gouvernement ? Peut-on parler de démocratisation des relations de travail si le modèle patronal d’organisation du travail, sauf sur trois points, est imposé ? La convention touche de nouveaux enjeux, mais ne devrait-on pas parler de démocratisation</w:t>
      </w:r>
      <w:r>
        <w:t xml:space="preserve"> </w:t>
      </w:r>
      <w:r w:rsidRPr="009E61ED">
        <w:rPr>
          <w:i/>
        </w:rPr>
        <w:t>formelle</w:t>
      </w:r>
      <w:r w:rsidRPr="00756CE8">
        <w:t xml:space="preserve"> et non réelle si la majorité de ceux-ci sont dictés par le patron ? Nos deux auteurs ne se posent pas ces questions.</w:t>
      </w:r>
    </w:p>
    <w:p w14:paraId="762563FB" w14:textId="77777777" w:rsidR="007423B7" w:rsidRPr="00756CE8" w:rsidRDefault="007423B7" w:rsidP="007423B7">
      <w:pPr>
        <w:spacing w:before="120" w:after="120"/>
        <w:jc w:val="both"/>
      </w:pPr>
      <w:r w:rsidRPr="00756CE8">
        <w:t>La convention est ratifiée en 1987, dans un syndicat très divisé, par environ 60% des travailleurs, malgré l’appui apporté à la ratification lors de l’assemblée par le président des Travailleurs canadiens de l’automobile (TCA) et par le président Louis Laberge de la FTQ, et malgré le fait que la fermeture soit la seule solution de rechange à l’accord. Les deux auteurs n’expliquent pas ce faible vote, sauf par un attachement passéiste de certains à une stratégie syndicale conflictue</w:t>
      </w:r>
      <w:r w:rsidRPr="00756CE8">
        <w:t>l</w:t>
      </w:r>
      <w:r w:rsidRPr="00756CE8">
        <w:t>le et agressive.</w:t>
      </w:r>
    </w:p>
    <w:p w14:paraId="137990A4" w14:textId="77777777" w:rsidR="007423B7" w:rsidRPr="00756CE8" w:rsidRDefault="007423B7" w:rsidP="007423B7">
      <w:pPr>
        <w:spacing w:before="120" w:after="120"/>
        <w:jc w:val="both"/>
      </w:pPr>
      <w:r w:rsidRPr="00756CE8">
        <w:t xml:space="preserve">La mise sur pied d’équipes de travail assurerait aussi, selon les deux auteurs, la démocratisation de l’organisation du travail. Chaque équipe est formée d’un chef, qui « dirige » l’équipe sans « surveiller » les travailleurs, comme le faisait le contremaître qu’il remplace, et de six techniciens de montage polyvalents. Le plan de production est fixé par la direction ; sous la supervision du chef d’équipe, les travailleurs instaurent la rotation et se partagent les tâches. La chaîne de montage n’est pas éliminée </w:t>
      </w:r>
      <w:r>
        <w:rPr>
          <w:i/>
          <w:iCs/>
        </w:rPr>
        <w:t xml:space="preserve">— </w:t>
      </w:r>
      <w:r w:rsidRPr="00756CE8">
        <w:rPr>
          <w:i/>
          <w:iCs/>
        </w:rPr>
        <w:t>détail</w:t>
      </w:r>
      <w:r w:rsidRPr="00756CE8">
        <w:t xml:space="preserve"> oublié par nos auteurs </w:t>
      </w:r>
      <w:r>
        <w:t>—</w:t>
      </w:r>
      <w:r w:rsidRPr="00756CE8">
        <w:t xml:space="preserve"> et chaque équipe vérifie, selon le principe du « client et du fournisseur », la qualité du produit qu’il reçoit de l’équipe qui la précède et la qualité du produit qu’il confie à l’équipe en aval afin d’assurer, comme le stipule la convention collective, le « montage d’un véhicule d’un niveau de qu</w:t>
      </w:r>
      <w:r w:rsidRPr="00756CE8">
        <w:t>a</w:t>
      </w:r>
      <w:r w:rsidRPr="00756CE8">
        <w:t>lité le plus élevé possible au meilleur coût possible »</w:t>
      </w:r>
      <w:r>
        <w:t> </w:t>
      </w:r>
      <w:r>
        <w:rPr>
          <w:rStyle w:val="Appelnotedebasdep"/>
        </w:rPr>
        <w:footnoteReference w:id="270"/>
      </w:r>
      <w:r w:rsidRPr="00756CE8">
        <w:t>. Les deux auteurs nomment démocratisation du travail ce type d’équipes de tr</w:t>
      </w:r>
      <w:r w:rsidRPr="00756CE8">
        <w:t>a</w:t>
      </w:r>
      <w:r w:rsidRPr="00756CE8">
        <w:t>vail dont l’autonomie masque une très forte intensification du travail, une croissance de la pression exercée sur chaque travailleur qui voit son autonomie individuelle réduite, une gestion du travail par le stress.</w:t>
      </w:r>
    </w:p>
    <w:p w14:paraId="39AEB22E" w14:textId="77777777" w:rsidR="007423B7" w:rsidRDefault="007423B7" w:rsidP="007423B7">
      <w:pPr>
        <w:spacing w:before="120" w:after="120"/>
        <w:jc w:val="both"/>
      </w:pPr>
      <w:r>
        <w:br w:type="page"/>
      </w:r>
    </w:p>
    <w:p w14:paraId="7DF656F0" w14:textId="77777777" w:rsidR="007423B7" w:rsidRPr="00756CE8" w:rsidRDefault="007423B7" w:rsidP="007423B7">
      <w:pPr>
        <w:pStyle w:val="a"/>
      </w:pPr>
      <w:r w:rsidRPr="00756CE8">
        <w:t>Les alumineries</w:t>
      </w:r>
    </w:p>
    <w:p w14:paraId="6E723949" w14:textId="77777777" w:rsidR="007423B7" w:rsidRDefault="007423B7" w:rsidP="007423B7">
      <w:pPr>
        <w:spacing w:before="120" w:after="120"/>
        <w:jc w:val="both"/>
      </w:pPr>
    </w:p>
    <w:p w14:paraId="2F0C885A" w14:textId="77777777" w:rsidR="007423B7" w:rsidRPr="00756CE8" w:rsidRDefault="007423B7" w:rsidP="007423B7">
      <w:pPr>
        <w:spacing w:before="120" w:after="120"/>
        <w:jc w:val="both"/>
      </w:pPr>
      <w:r w:rsidRPr="00756CE8">
        <w:t>Le CRISES a produit de meilleures études, dont celle de Paul-André Lapointe sur le cas des usines d’Alcan au Saguenay. L’auteur démontre avec brio que la stratégie syndicale, visant à négocier la pa</w:t>
      </w:r>
      <w:r w:rsidRPr="00756CE8">
        <w:t>r</w:t>
      </w:r>
      <w:r w:rsidRPr="00756CE8">
        <w:t>ticipation ouvrière aux programmes de productivité, est celle qui pe</w:t>
      </w:r>
      <w:r w:rsidRPr="00756CE8">
        <w:t>r</w:t>
      </w:r>
      <w:r w:rsidRPr="00756CE8">
        <w:t>met de mieux sauvegarder des</w:t>
      </w:r>
      <w:r>
        <w:t xml:space="preserve"> [202] </w:t>
      </w:r>
      <w:r w:rsidRPr="00756CE8">
        <w:t>emplois tout en favorisant un meilleur contrôle des travailleurs sur l’organisation du travail. Au n</w:t>
      </w:r>
      <w:r w:rsidRPr="00756CE8">
        <w:t>i</w:t>
      </w:r>
      <w:r w:rsidRPr="00756CE8">
        <w:t>veau des relations du travail, le syndicat obtient, entre autres, une pa</w:t>
      </w:r>
      <w:r w:rsidRPr="00756CE8">
        <w:t>r</w:t>
      </w:r>
      <w:r w:rsidRPr="00756CE8">
        <w:t>ticipation aux programmes de formation dont l’objectif est la requal</w:t>
      </w:r>
      <w:r w:rsidRPr="00756CE8">
        <w:t>i</w:t>
      </w:r>
      <w:r w:rsidRPr="00756CE8">
        <w:t>fication des travailleurs. Au niveau de l’organisation du travail, la structure hiérarchique est allégée, le contremaître devient un anim</w:t>
      </w:r>
      <w:r w:rsidRPr="00756CE8">
        <w:t>a</w:t>
      </w:r>
      <w:r w:rsidRPr="00756CE8">
        <w:t>teur, les équipes de travail voient leur champ de responsabilité a</w:t>
      </w:r>
      <w:r w:rsidRPr="00756CE8">
        <w:t>c</w:t>
      </w:r>
      <w:r w:rsidRPr="00756CE8">
        <w:t>crue... L’auteur conclut cette étude en affirmant que la démocratis</w:t>
      </w:r>
      <w:r w:rsidRPr="00756CE8">
        <w:t>a</w:t>
      </w:r>
      <w:r w:rsidRPr="00756CE8">
        <w:t>tion du travail, aux niveaux des relations et de l’organisation de tr</w:t>
      </w:r>
      <w:r w:rsidRPr="00756CE8">
        <w:t>a</w:t>
      </w:r>
      <w:r w:rsidRPr="00756CE8">
        <w:t>vail, est l’enjeu fondamental de la modernisation actuelle des us</w:t>
      </w:r>
      <w:r w:rsidRPr="00756CE8">
        <w:t>i</w:t>
      </w:r>
      <w:r w:rsidRPr="00756CE8">
        <w:t>nes</w:t>
      </w:r>
      <w:r>
        <w:t> </w:t>
      </w:r>
      <w:r>
        <w:rPr>
          <w:rStyle w:val="Appelnotedebasdep"/>
        </w:rPr>
        <w:footnoteReference w:id="271"/>
      </w:r>
      <w:r w:rsidRPr="00756CE8">
        <w:t>.</w:t>
      </w:r>
    </w:p>
    <w:p w14:paraId="0ED7AEA7" w14:textId="77777777" w:rsidR="007423B7" w:rsidRPr="00756CE8" w:rsidRDefault="007423B7" w:rsidP="007423B7">
      <w:pPr>
        <w:spacing w:before="120" w:after="120"/>
        <w:jc w:val="both"/>
      </w:pPr>
      <w:r w:rsidRPr="00756CE8">
        <w:t>Paul-André Lapointe reconnaît l’existence de contreparties à cette démocratisation. Ainsi, comme nous l’avons déjà mentionné, il sign</w:t>
      </w:r>
      <w:r w:rsidRPr="00756CE8">
        <w:t>a</w:t>
      </w:r>
      <w:r w:rsidRPr="00756CE8">
        <w:t>le l’accroissement, dans toutes les usines, des charges de travail. Il indique que l’autonomie individuelle est parfois réduite, même s’il juge que cette réduction est compensée par un accroissement de l’autonomie du collectif auquel doivent se conformer individuell</w:t>
      </w:r>
      <w:r w:rsidRPr="00756CE8">
        <w:t>e</w:t>
      </w:r>
      <w:r w:rsidRPr="00756CE8">
        <w:t xml:space="preserve">ment les salariés. La FTQ, dans </w:t>
      </w:r>
      <w:r w:rsidRPr="00756CE8">
        <w:rPr>
          <w:i/>
          <w:iCs/>
        </w:rPr>
        <w:t>Démocratiser nos milieux de tr</w:t>
      </w:r>
      <w:r w:rsidRPr="00756CE8">
        <w:rPr>
          <w:i/>
          <w:iCs/>
        </w:rPr>
        <w:t>a</w:t>
      </w:r>
      <w:r w:rsidRPr="00756CE8">
        <w:rPr>
          <w:i/>
          <w:iCs/>
        </w:rPr>
        <w:t>vail ?,</w:t>
      </w:r>
      <w:r w:rsidRPr="00756CE8">
        <w:t xml:space="preserve"> affirme : « La dimension la plus fondamentale de l’autonomie est la dimension individuelle [...] C’est pourq</w:t>
      </w:r>
      <w:r>
        <w:t>uoi le travail en équipes semi-</w:t>
      </w:r>
      <w:r w:rsidRPr="00756CE8">
        <w:t xml:space="preserve">autonomes ne peut pas fonctionner - ou en tout cas ne mérite pas ce nom - si l’autonomie collective ne se complète pas par une bonne dose d’autonomie individuelle, une </w:t>
      </w:r>
      <w:r w:rsidRPr="00756CE8">
        <w:rPr>
          <w:i/>
          <w:iCs/>
        </w:rPr>
        <w:t>vraie</w:t>
      </w:r>
      <w:r w:rsidRPr="00756CE8">
        <w:t xml:space="preserve"> marge de manœuvre »</w:t>
      </w:r>
      <w:r>
        <w:t> </w:t>
      </w:r>
      <w:r>
        <w:rPr>
          <w:rStyle w:val="Appelnotedebasdep"/>
        </w:rPr>
        <w:footnoteReference w:id="272"/>
      </w:r>
      <w:r w:rsidRPr="00756CE8">
        <w:t>. Je ne sais pas s’il faut juger l’autonomie collective à l’aune de l’autonomie individuelle, mais il me semble qu’il y a là un problème, qui renvoie à un débat philosophique fondamental, qui mériterait qu’on s’y attarde.</w:t>
      </w:r>
    </w:p>
    <w:p w14:paraId="0353FADD" w14:textId="77777777" w:rsidR="007423B7" w:rsidRPr="00756CE8" w:rsidRDefault="007423B7" w:rsidP="007423B7">
      <w:pPr>
        <w:spacing w:before="120" w:after="120"/>
        <w:jc w:val="both"/>
      </w:pPr>
      <w:r w:rsidRPr="00756CE8">
        <w:t xml:space="preserve">Les dirigeants syndicaux, happés par les problèmes de gestion, y consacrent, dit P.-A. Lapointe, « toutes leurs énergies et tout leur temps », luttant fréquemment contre le </w:t>
      </w:r>
      <w:r w:rsidRPr="00756CE8">
        <w:rPr>
          <w:i/>
          <w:iCs/>
        </w:rPr>
        <w:t>burn out.</w:t>
      </w:r>
      <w:r w:rsidRPr="00756CE8">
        <w:t xml:space="preserve"> Un fossé peut se creuser entre eux et les salariés du plancher de l’atelier, laissés quas</w:t>
      </w:r>
      <w:r w:rsidRPr="00756CE8">
        <w:t>i</w:t>
      </w:r>
      <w:r w:rsidRPr="00756CE8">
        <w:t>ment sans défense. Heureusement, dit l’auteur, une démocratie synd</w:t>
      </w:r>
      <w:r w:rsidRPr="00756CE8">
        <w:t>i</w:t>
      </w:r>
      <w:r w:rsidRPr="00756CE8">
        <w:t>cale vivante entraîne le remplacement de ces dirigeants coupés de la base.</w:t>
      </w:r>
    </w:p>
    <w:p w14:paraId="47CB9A9F" w14:textId="77777777" w:rsidR="007423B7" w:rsidRDefault="007423B7" w:rsidP="007423B7">
      <w:pPr>
        <w:spacing w:before="120" w:after="120"/>
        <w:jc w:val="both"/>
      </w:pPr>
    </w:p>
    <w:p w14:paraId="68F7914A" w14:textId="77777777" w:rsidR="007423B7" w:rsidRPr="00756CE8" w:rsidRDefault="007423B7" w:rsidP="007423B7">
      <w:pPr>
        <w:pStyle w:val="a"/>
      </w:pPr>
      <w:r w:rsidRPr="00756CE8">
        <w:t>Autonomie et démocratie syndicale</w:t>
      </w:r>
    </w:p>
    <w:p w14:paraId="7C8DB851" w14:textId="77777777" w:rsidR="007423B7" w:rsidRDefault="007423B7" w:rsidP="007423B7">
      <w:pPr>
        <w:spacing w:before="120" w:after="120"/>
        <w:jc w:val="both"/>
      </w:pPr>
    </w:p>
    <w:p w14:paraId="63E505F7" w14:textId="77777777" w:rsidR="007423B7" w:rsidRPr="00756CE8" w:rsidRDefault="007423B7" w:rsidP="007423B7">
      <w:pPr>
        <w:spacing w:before="120" w:after="120"/>
        <w:jc w:val="both"/>
      </w:pPr>
      <w:r w:rsidRPr="00756CE8">
        <w:t>La gestion « conjointe » soulève un certain nombre de difficultés, liées à la négociation raisonnée et permanente qui y prévaut habitue</w:t>
      </w:r>
      <w:r w:rsidRPr="00756CE8">
        <w:t>l</w:t>
      </w:r>
      <w:r w:rsidRPr="00756CE8">
        <w:t>lement et qui, dans une logique intégrative, suit trois étapes : identif</w:t>
      </w:r>
      <w:r w:rsidRPr="00756CE8">
        <w:t>i</w:t>
      </w:r>
      <w:r w:rsidRPr="00756CE8">
        <w:t>cation du problème ; recherche et évaluation des solutions ; choix d’une solution mutuellement acceptable. Il</w:t>
      </w:r>
      <w:r>
        <w:t xml:space="preserve"> [203] </w:t>
      </w:r>
      <w:r w:rsidRPr="00756CE8">
        <w:t>y a entre les deux parties un rapport au savoir - qui est aussi pouvoir - forcément inégal</w:t>
      </w:r>
      <w:r w:rsidRPr="00756CE8">
        <w:t>i</w:t>
      </w:r>
      <w:r w:rsidRPr="00756CE8">
        <w:t>taire : il n’y a aucun mépris à reconnaître que les travailleurs sont au départ défavorisés face à des employeurs qui ont derrière eux toute l’information requise et des années de formation pour l’interpréter dans le sens patronal ; l’admirable est que des dir</w:t>
      </w:r>
      <w:r w:rsidRPr="00756CE8">
        <w:t>i</w:t>
      </w:r>
      <w:r w:rsidRPr="00756CE8">
        <w:t>geants syndicaux en arrivent à conserver une vision syndicale et o</w:t>
      </w:r>
      <w:r w:rsidRPr="00756CE8">
        <w:t>u</w:t>
      </w:r>
      <w:r w:rsidRPr="00756CE8">
        <w:t>vrière face au discours patronal ! Reynald Bourque, un spécialiste et un propagateur de la n</w:t>
      </w:r>
      <w:r w:rsidRPr="00756CE8">
        <w:t>é</w:t>
      </w:r>
      <w:r w:rsidRPr="00756CE8">
        <w:t>gociation raisonnée, reconnaît que ce type de négociation, accordant une plus grande marge de manœuvre aux membres de comités, recèle un grand danger pour la démocratie sy</w:t>
      </w:r>
      <w:r w:rsidRPr="00756CE8">
        <w:t>n</w:t>
      </w:r>
      <w:r w:rsidRPr="00756CE8">
        <w:t>dicale et qu’elle « nécessite dans les faits davantage de consultations des membres que les appr</w:t>
      </w:r>
      <w:r w:rsidRPr="00756CE8">
        <w:t>o</w:t>
      </w:r>
      <w:r w:rsidRPr="00756CE8">
        <w:t>ches traditionnelles »</w:t>
      </w:r>
      <w:r>
        <w:t> </w:t>
      </w:r>
      <w:r>
        <w:rPr>
          <w:rStyle w:val="Appelnotedebasdep"/>
        </w:rPr>
        <w:footnoteReference w:id="273"/>
      </w:r>
      <w:r w:rsidRPr="00756CE8">
        <w:t>. Pourtant les expériences de gestion partic</w:t>
      </w:r>
      <w:r w:rsidRPr="00756CE8">
        <w:t>i</w:t>
      </w:r>
      <w:r w:rsidRPr="00756CE8">
        <w:t>pative sont peu souvent concomitantes à une extension de la pratique démocratique syndicale.</w:t>
      </w:r>
    </w:p>
    <w:p w14:paraId="6422CF63" w14:textId="77777777" w:rsidR="007423B7" w:rsidRPr="00756CE8" w:rsidRDefault="007423B7" w:rsidP="007423B7">
      <w:pPr>
        <w:spacing w:before="120" w:after="120"/>
        <w:jc w:val="both"/>
      </w:pPr>
      <w:r w:rsidRPr="00756CE8">
        <w:t>Paul-André Lapointe affirme que la très « grande proximité des d</w:t>
      </w:r>
      <w:r w:rsidRPr="00756CE8">
        <w:t>i</w:t>
      </w:r>
      <w:r w:rsidRPr="00756CE8">
        <w:t>rigeants syndicaux avec la direction de l’usine » n’a pas empêché ceux-ci de conserver une « logique indépendante de celle de la dire</w:t>
      </w:r>
      <w:r w:rsidRPr="00756CE8">
        <w:t>c</w:t>
      </w:r>
      <w:r w:rsidRPr="00756CE8">
        <w:t xml:space="preserve">tion ». Je ne sais pas sur quels critères s’appuie cette affirmation et ce que l’auteur entend par </w:t>
      </w:r>
      <w:r w:rsidRPr="00756CE8">
        <w:rPr>
          <w:i/>
          <w:iCs/>
        </w:rPr>
        <w:t>logique</w:t>
      </w:r>
      <w:r w:rsidRPr="00756CE8">
        <w:t>, car il affirme, dans le même article, que les syndicats ont intégré à un tel point la logique de la productiv</w:t>
      </w:r>
      <w:r w:rsidRPr="00756CE8">
        <w:t>i</w:t>
      </w:r>
      <w:r w:rsidRPr="00756CE8">
        <w:t>té et de la rentabilité qu’ils ont constitué avec leurs dirigeants un « chœur patronal-syndical de la compétitivité tout azimut ».</w:t>
      </w:r>
    </w:p>
    <w:p w14:paraId="267AF011" w14:textId="77777777" w:rsidR="007423B7" w:rsidRPr="00756CE8" w:rsidRDefault="007423B7" w:rsidP="007423B7">
      <w:pPr>
        <w:spacing w:before="120" w:after="120"/>
        <w:jc w:val="both"/>
      </w:pPr>
      <w:r w:rsidRPr="00756CE8">
        <w:t>Dans les textes de la CSN, la productivité n’est plus seulement un moyen dont les syndicats devraient tenir compte en fonction de leurs propres objectifs ; elle est devenue, comme chez les patrons, un obje</w:t>
      </w:r>
      <w:r w:rsidRPr="00756CE8">
        <w:t>c</w:t>
      </w:r>
      <w:r w:rsidRPr="00756CE8">
        <w:t>tif, une fin. On affirme même que l’entreprise est une responsabilité conjointe des patrons et des travailleurs alors que le vrai pouvoir de décision est toujours là où ne sont pas les travailleurs ! Il ne faut pas alors s’étonner qu’on n’arrive plus à distinguer le « eux » du « nous ». Il ne faut pas alors s’étonner - ce qui est sans doute une première dans l’histoire syndicale du Québec et peut-être du monde - que le plan et le contenu d’une brochure syndicale destinée à la formation des sy</w:t>
      </w:r>
      <w:r w:rsidRPr="00756CE8">
        <w:t>n</w:t>
      </w:r>
      <w:r w:rsidRPr="00756CE8">
        <w:t xml:space="preserve">diqués, </w:t>
      </w:r>
      <w:r w:rsidRPr="00756CE8">
        <w:rPr>
          <w:i/>
          <w:iCs/>
        </w:rPr>
        <w:t>Travail en équipe et démocratie au travail,</w:t>
      </w:r>
      <w:r w:rsidRPr="00756CE8">
        <w:t xml:space="preserve"> aient été soumis aux deux parties (dirigeants de syndicats et dirigeants d’entreprises).</w:t>
      </w:r>
    </w:p>
    <w:p w14:paraId="5558939E" w14:textId="77777777" w:rsidR="007423B7" w:rsidRDefault="007423B7" w:rsidP="007423B7">
      <w:pPr>
        <w:spacing w:before="120" w:after="120"/>
        <w:jc w:val="both"/>
      </w:pPr>
    </w:p>
    <w:p w14:paraId="4223ED43" w14:textId="77777777" w:rsidR="007423B7" w:rsidRPr="00756CE8" w:rsidRDefault="007423B7" w:rsidP="007423B7">
      <w:pPr>
        <w:pStyle w:val="a"/>
      </w:pPr>
      <w:r w:rsidRPr="00756CE8">
        <w:t>Un mot d’ordre et plusieurs procès de travail</w:t>
      </w:r>
    </w:p>
    <w:p w14:paraId="77520D83" w14:textId="77777777" w:rsidR="007423B7" w:rsidRDefault="007423B7" w:rsidP="007423B7">
      <w:pPr>
        <w:spacing w:before="120" w:after="120"/>
        <w:jc w:val="both"/>
      </w:pPr>
    </w:p>
    <w:p w14:paraId="21DD4331" w14:textId="77777777" w:rsidR="007423B7" w:rsidRPr="00756CE8" w:rsidRDefault="007423B7" w:rsidP="007423B7">
      <w:pPr>
        <w:spacing w:before="120" w:after="120"/>
        <w:jc w:val="both"/>
      </w:pPr>
      <w:r w:rsidRPr="00756CE8">
        <w:t>P.-A. Lapointe enquête sur des usines de métallurgie qui, comme celles du papier, sont des industries de transformation. Les usines de ce type d’industries se prêtent très bien au travail en équipe et il est compréhensible que les chercheurs en organisation de travail portent un intérêt particulier à ce qui est nouveau. Mais peut-on extrapoler à l’ensemble des industries les conclusions</w:t>
      </w:r>
      <w:r>
        <w:t xml:space="preserve"> [204] </w:t>
      </w:r>
      <w:r w:rsidRPr="00756CE8">
        <w:t>provenant de ce type d’industries</w:t>
      </w:r>
      <w:r>
        <w:t> </w:t>
      </w:r>
      <w:r>
        <w:rPr>
          <w:rStyle w:val="Appelnotedebasdep"/>
        </w:rPr>
        <w:footnoteReference w:id="274"/>
      </w:r>
      <w:r w:rsidRPr="00756CE8">
        <w:t> ? Ce type d’industries const</w:t>
      </w:r>
      <w:r w:rsidRPr="00756CE8">
        <w:t>i</w:t>
      </w:r>
      <w:r w:rsidRPr="00756CE8">
        <w:t>tuerait-il l’avant-garde que les autres industries devraient suivre ? R</w:t>
      </w:r>
      <w:r w:rsidRPr="00756CE8">
        <w:t>e</w:t>
      </w:r>
      <w:r w:rsidRPr="00756CE8">
        <w:t>présente-t-il le modèle de l’avenir ? Le travail en équipe et la dém</w:t>
      </w:r>
      <w:r w:rsidRPr="00756CE8">
        <w:t>o</w:t>
      </w:r>
      <w:r w:rsidRPr="00756CE8">
        <w:t>cratisation de l’entreprise sont-ils des mots d’ordre valables pour tous les établissements ?</w:t>
      </w:r>
    </w:p>
    <w:p w14:paraId="40677828" w14:textId="77777777" w:rsidR="007423B7" w:rsidRPr="00756CE8" w:rsidRDefault="007423B7" w:rsidP="007423B7">
      <w:pPr>
        <w:spacing w:before="120" w:after="120"/>
        <w:jc w:val="both"/>
      </w:pPr>
      <w:r w:rsidRPr="00756CE8">
        <w:t>Les secteurs des services privés et publics sont demeurés presque complètement étanches aux expériences de démocratisation du travail. Pourquoi ? Pourtant les secteurs publics, dont l’enjeu est la santé et l’éducation d’êtres humains, auraient dû constituer un terrain fertile à des expériences de « partenariat ». La qualité du corps et de « l’âme » est un enjeu qui - dans la perspective qui est la mienne - est incomp</w:t>
      </w:r>
      <w:r w:rsidRPr="00756CE8">
        <w:t>a</w:t>
      </w:r>
      <w:r w:rsidRPr="00756CE8">
        <w:t>rablement plus importante que celle de la feuille de papier ou d’aluminium. Pourquoi, dans les hôpitaux et les écoles, les syndicats ont-ils été incapables, aujourd’hui comme hier, de se doter d’une pol</w:t>
      </w:r>
      <w:r w:rsidRPr="00756CE8">
        <w:t>i</w:t>
      </w:r>
      <w:r w:rsidRPr="00756CE8">
        <w:t>tique de services publics qui va bien au-delà des clauses d’une convention collective ?</w:t>
      </w:r>
    </w:p>
    <w:p w14:paraId="5C7969B3" w14:textId="77777777" w:rsidR="007423B7" w:rsidRPr="00756CE8" w:rsidRDefault="007423B7" w:rsidP="007423B7">
      <w:pPr>
        <w:spacing w:before="120" w:after="120"/>
        <w:jc w:val="both"/>
      </w:pPr>
      <w:r w:rsidRPr="00756CE8">
        <w:t>Je n’ai pas de réponses à ces questions, mais des pistes qu’on pou</w:t>
      </w:r>
      <w:r w:rsidRPr="00756CE8">
        <w:t>r</w:t>
      </w:r>
      <w:r w:rsidRPr="00756CE8">
        <w:t>rait explorer. Dans les hôpitaux, toute réorganisation importante du travail implique une nouvelle répartition des tâches et des responsab</w:t>
      </w:r>
      <w:r w:rsidRPr="00756CE8">
        <w:t>i</w:t>
      </w:r>
      <w:r w:rsidRPr="00756CE8">
        <w:t>lités entre les médecins et les infirmières</w:t>
      </w:r>
      <w:r>
        <w:t> </w:t>
      </w:r>
      <w:r>
        <w:rPr>
          <w:rStyle w:val="Appelnotedebasdep"/>
        </w:rPr>
        <w:footnoteReference w:id="275"/>
      </w:r>
      <w:r w:rsidRPr="00756CE8">
        <w:t>. Or ceux-là sont organisés dans des corporations très fortes, défendant avec intransigeance le pouvoir de leurs commettants, tandis que celles-ci, à l’origine du sy</w:t>
      </w:r>
      <w:r w:rsidRPr="00756CE8">
        <w:t>n</w:t>
      </w:r>
      <w:r w:rsidRPr="00756CE8">
        <w:t>dicalisme dans les hôpitaux, ont peu à peu quitté la CSN, afin de se libérer de la FAS qui leur imposait une politique sectaire d’égalitarisme par le bas, ne reconnaissant pas dans la pratique leur formation professionnelle, y compris au niveau salarial. La FAS, sans les infirmières, n’est plus au cœur du processus du travail dans les h</w:t>
      </w:r>
      <w:r w:rsidRPr="00756CE8">
        <w:t>ô</w:t>
      </w:r>
      <w:r w:rsidRPr="00756CE8">
        <w:t>pitaux, même si ceux qu’elle représente y exercent des fonctions e</w:t>
      </w:r>
      <w:r w:rsidRPr="00756CE8">
        <w:t>s</w:t>
      </w:r>
      <w:r w:rsidRPr="00756CE8">
        <w:t>sentielles.</w:t>
      </w:r>
    </w:p>
    <w:p w14:paraId="38D8E9B2" w14:textId="77777777" w:rsidR="007423B7" w:rsidRPr="00756CE8" w:rsidRDefault="007423B7" w:rsidP="007423B7">
      <w:pPr>
        <w:spacing w:before="120" w:after="120"/>
        <w:jc w:val="both"/>
      </w:pPr>
      <w:r w:rsidRPr="00756CE8">
        <w:t>La CEQ a tenté d’intégrer les questions professionnelles à ses pr</w:t>
      </w:r>
      <w:r w:rsidRPr="00756CE8">
        <w:t>é</w:t>
      </w:r>
      <w:r w:rsidRPr="00756CE8">
        <w:t>occupations par diverses interventions, notamment par l’organisation de colloques</w:t>
      </w:r>
      <w:r>
        <w:t> </w:t>
      </w:r>
      <w:r>
        <w:rPr>
          <w:rStyle w:val="Appelnotedebasdep"/>
        </w:rPr>
        <w:footnoteReference w:id="276"/>
      </w:r>
      <w:r w:rsidRPr="00756CE8">
        <w:t>. Elle a été la première, à ma connaissance, à mettre en lumière le phénomène du décrochage, particulièrement présent dans les milieux pauvres. Cette prise de position publique a conduit à une entente entre la CEQ, le ministère de</w:t>
      </w:r>
      <w:r>
        <w:t xml:space="preserve"> [205] </w:t>
      </w:r>
      <w:r w:rsidRPr="00756CE8">
        <w:t>l’Éducation du Québec (MEQ), la Fédération des commissions scolaires du Québec (FCQS) et l’Association des cadres scolaires de la province du Québec (AC</w:t>
      </w:r>
      <w:r w:rsidRPr="00756CE8">
        <w:t>S</w:t>
      </w:r>
      <w:r w:rsidRPr="00756CE8">
        <w:t>PQ) visant à promouvoir des mesures favorables à la réussite scolaire, communément appelé le plan Pagé. Près de 40 millions de dollars ont été investis par le MEQ dans ce pr</w:t>
      </w:r>
      <w:r w:rsidRPr="00756CE8">
        <w:t>o</w:t>
      </w:r>
      <w:r w:rsidRPr="00756CE8">
        <w:t>jet : campagne de promotion pour valoriser le personnel enseignant ; appui accordé au Centre de reche</w:t>
      </w:r>
      <w:r w:rsidRPr="00756CE8">
        <w:t>r</w:t>
      </w:r>
      <w:r w:rsidRPr="00756CE8">
        <w:t>che et d’intervention sur la réussite scolaire (CRIRES) ; mesures pour le dépistage précoce des élèves en difficulté et pour un soutien part</w:t>
      </w:r>
      <w:r w:rsidRPr="00756CE8">
        <w:t>i</w:t>
      </w:r>
      <w:r w:rsidRPr="00756CE8">
        <w:t>culier aux clientèles à risque ; aide à la conception et à la réalisation de projets locaux... La CEQ s’est ret</w:t>
      </w:r>
      <w:r w:rsidRPr="00756CE8">
        <w:t>i</w:t>
      </w:r>
      <w:r w:rsidRPr="00756CE8">
        <w:t xml:space="preserve">rée de cette entente quadri-partite lorsque le gouvernement, dans le cadre de la négociation, a imposé de nouvelles coupures en éducation. </w:t>
      </w:r>
      <w:r>
        <w:t>À</w:t>
      </w:r>
      <w:r w:rsidRPr="00756CE8">
        <w:t xml:space="preserve"> ma connaissance, il n’y a aucune évaluation de l’utilisation de ces 40 millions de dollars et aucun bilan des projets locaux (taux de réu</w:t>
      </w:r>
      <w:r w:rsidRPr="00756CE8">
        <w:t>s</w:t>
      </w:r>
      <w:r w:rsidRPr="00756CE8">
        <w:t>site, raisons des succès et des échecs, etc.).</w:t>
      </w:r>
    </w:p>
    <w:p w14:paraId="748A1A31" w14:textId="77777777" w:rsidR="007423B7" w:rsidRPr="00756CE8" w:rsidRDefault="007423B7" w:rsidP="007423B7">
      <w:pPr>
        <w:spacing w:before="120" w:after="120"/>
        <w:jc w:val="both"/>
      </w:pPr>
      <w:r w:rsidRPr="00756CE8">
        <w:t>En 1993, la CEQ signe un accord-cadre avec le MEQ et la FCSQ sur l’organisation du travail dont elle n’ignore aucun des éléments : structure hiérarchique ; structure et frontière des tâches, classification des emplois ; modes de gestion et de dotation ; aménagement du temps de travail et sa durée ; précarité, sous-traitance et changements technologiques ; etc. Cet accord s’inscrit dans ce qui est préconisé dans le secteur privé et vise surtout une plus grande efficacité à moi</w:t>
      </w:r>
      <w:r w:rsidRPr="00756CE8">
        <w:t>n</w:t>
      </w:r>
      <w:r w:rsidRPr="00756CE8">
        <w:t>dre coût : « Dans le contexte économique et budgétaire actuel, les pa</w:t>
      </w:r>
      <w:r w:rsidRPr="00756CE8">
        <w:t>r</w:t>
      </w:r>
      <w:r w:rsidRPr="00756CE8">
        <w:t>ties reconnaissent la nécessité d’améliorer l’efficience des secteurs public et parapublic québécois. Les parties reconnaissent que l’examen en profondeur de l’organisation du travail, des règles de tr</w:t>
      </w:r>
      <w:r w:rsidRPr="00756CE8">
        <w:t>a</w:t>
      </w:r>
      <w:r w:rsidRPr="00756CE8">
        <w:t>vail et des services publics permettrait d’identifier des économies et d’améliorer l’efficacité des services à la population ainsi que la qualité de vie au travail des employés »</w:t>
      </w:r>
      <w:r>
        <w:rPr>
          <w:rStyle w:val="Appelnotedebasdep"/>
        </w:rPr>
        <w:footnoteReference w:id="277"/>
      </w:r>
      <w:r w:rsidRPr="00756CE8">
        <w:t>. Cette entente n’a rien donné, sauf préparer l’entente de partenariat entre la Fédération des enseignantes et enseignants des commissions scolaires (FECS- CEQ), la FCSQ et le MEQ (mars 1995/début 1996).</w:t>
      </w:r>
    </w:p>
    <w:p w14:paraId="711BC368" w14:textId="77777777" w:rsidR="007423B7" w:rsidRPr="00756CE8" w:rsidRDefault="007423B7" w:rsidP="007423B7">
      <w:pPr>
        <w:spacing w:before="120" w:after="120"/>
        <w:jc w:val="both"/>
      </w:pPr>
      <w:r w:rsidRPr="00756CE8">
        <w:t>Cette entente est plus précise. Elle vise encore à assurer « l’efficience et l’efficacité du système », mais on ajoute qu’elle est soutenue par une visée commune : la « réussite éducative de chaque élève ». Le MEQ et la FCSQ reconnaissent le « professionnalisme » des enseignants et leurs « compétences » en voulant favoriser leur pa</w:t>
      </w:r>
      <w:r w:rsidRPr="00756CE8">
        <w:t>r</w:t>
      </w:r>
      <w:r w:rsidRPr="00756CE8">
        <w:t>ticipation à la prise de décision. Les partenaires privilégient « l’approche consensuelle » et la « méthode de résolution de probl</w:t>
      </w:r>
      <w:r w:rsidRPr="00756CE8">
        <w:t>è</w:t>
      </w:r>
      <w:r w:rsidRPr="00756CE8">
        <w:t>mes » (négociation raisonnée). Ils créent un « forum national » avec un comité de suivi au « niveau local » (commission scolaire et école). Au niveau du forum national, les partenaires s’entendent pour acco</w:t>
      </w:r>
      <w:r w:rsidRPr="00756CE8">
        <w:t>r</w:t>
      </w:r>
      <w:r w:rsidRPr="00756CE8">
        <w:t>der la priorité aux trois sujets suivants, qui relèvent du MEQ : norme du régime pédagogique et instruments d’évaluation ; modification</w:t>
      </w:r>
      <w:r>
        <w:t xml:space="preserve"> et implantation des programmes [206] </w:t>
      </w:r>
      <w:r w:rsidRPr="00756CE8">
        <w:t>d’enseignement ; agrément des manuels et du matériel didactique. Les partenaires nationaux reco</w:t>
      </w:r>
      <w:r w:rsidRPr="00756CE8">
        <w:t>m</w:t>
      </w:r>
      <w:r w:rsidRPr="00756CE8">
        <w:t>mandent aux parties locales (commi</w:t>
      </w:r>
      <w:r w:rsidRPr="00756CE8">
        <w:t>s</w:t>
      </w:r>
      <w:r w:rsidRPr="00756CE8">
        <w:t>sions scolaires et/ou écoles) la discussion raisonnée sur l’application des politiques décidées plus haut : la politique d’évaluation compte tenu de la norme et des instr</w:t>
      </w:r>
      <w:r w:rsidRPr="00756CE8">
        <w:t>u</w:t>
      </w:r>
      <w:r w:rsidRPr="00756CE8">
        <w:t>ments nationaux ; les choix des manuels et du matériel didactique parmi ceux agrémentés par le MEQ ; les modalités d’implantation des programmes et méthodes ; l’utilisation des journées pédagogiques. Les coupures imposées au secteur de l’éducation dans la foulée des deux sommets de 1996 ont entraîné la suspension de la participation de la CEQ à ce forum national.</w:t>
      </w:r>
    </w:p>
    <w:p w14:paraId="5124657D" w14:textId="77777777" w:rsidR="007423B7" w:rsidRPr="00756CE8" w:rsidRDefault="007423B7" w:rsidP="007423B7">
      <w:pPr>
        <w:spacing w:before="120" w:after="120"/>
        <w:jc w:val="both"/>
      </w:pPr>
      <w:r w:rsidRPr="00756CE8">
        <w:t>Quel bilan tirer de ces expériences de partenariat ? Le MEQ, sauf dans la dernière entente, met l’accent sur la réduction des coûts tandis que la CEQ semble insister sur la reconnais</w:t>
      </w:r>
      <w:r>
        <w:t>s</w:t>
      </w:r>
      <w:r w:rsidRPr="00756CE8">
        <w:t>ance du caractère profe</w:t>
      </w:r>
      <w:r w:rsidRPr="00756CE8">
        <w:t>s</w:t>
      </w:r>
      <w:r w:rsidRPr="00756CE8">
        <w:t>sionnel des enseignants. La CEQ subordonne toujours sa participation à ces comités aux résultats de la négociation collective. Les cadres scolaires, impliqués nécessairement dans toute réorganisation du tr</w:t>
      </w:r>
      <w:r w:rsidRPr="00756CE8">
        <w:t>a</w:t>
      </w:r>
      <w:r w:rsidRPr="00756CE8">
        <w:t>vail, sont absents de ces ententes, sauf celle du plan Pagé : pou</w:t>
      </w:r>
      <w:r w:rsidRPr="00756CE8">
        <w:t>r</w:t>
      </w:r>
      <w:r w:rsidRPr="00756CE8">
        <w:t>quoi</w:t>
      </w:r>
      <w:r>
        <w:t> </w:t>
      </w:r>
      <w:r>
        <w:rPr>
          <w:rStyle w:val="Appelnotedebasdep"/>
        </w:rPr>
        <w:footnoteReference w:id="278"/>
      </w:r>
      <w:r w:rsidRPr="00756CE8">
        <w:t> ? Les professionnels de l’enseignement, pourtant si nécessa</w:t>
      </w:r>
      <w:r w:rsidRPr="00756CE8">
        <w:t>i</w:t>
      </w:r>
      <w:r w:rsidRPr="00756CE8">
        <w:t>res, semblent peu présents dans ces ententes</w:t>
      </w:r>
      <w:r>
        <w:t> </w:t>
      </w:r>
      <w:r>
        <w:rPr>
          <w:rStyle w:val="Appelnotedebasdep"/>
        </w:rPr>
        <w:footnoteReference w:id="279"/>
      </w:r>
      <w:r w:rsidRPr="00756CE8">
        <w:t>. Ces expériences vie</w:t>
      </w:r>
      <w:r w:rsidRPr="00756CE8">
        <w:t>n</w:t>
      </w:r>
      <w:r w:rsidRPr="00756CE8">
        <w:t>nent d’en haut tandis que, dans l’entreprise privée, elles ont été vécues localement avant qu’on cherche à les étendre partout. De plus, d’en haut, on ne distingue pas ce qui, localement, serait du domaine de la commission de ce qui relèverait de l’école.</w:t>
      </w:r>
    </w:p>
    <w:p w14:paraId="7C565E39" w14:textId="77777777" w:rsidR="007423B7" w:rsidRPr="00756CE8" w:rsidRDefault="007423B7" w:rsidP="007423B7">
      <w:pPr>
        <w:spacing w:before="120" w:after="120"/>
        <w:jc w:val="both"/>
      </w:pPr>
      <w:r w:rsidRPr="00756CE8">
        <w:t xml:space="preserve">Pourtant, toute expérience visant à améliorer l’enseignement se joue au niveau de la classe et de l’école. Le manifeste de la CEQ pour une école publique </w:t>
      </w:r>
      <w:r w:rsidRPr="00756CE8">
        <w:rPr>
          <w:i/>
          <w:iCs/>
        </w:rPr>
        <w:t>(Une éducation différente pour une société diff</w:t>
      </w:r>
      <w:r w:rsidRPr="00756CE8">
        <w:rPr>
          <w:i/>
          <w:iCs/>
        </w:rPr>
        <w:t>é</w:t>
      </w:r>
      <w:r w:rsidRPr="00756CE8">
        <w:rPr>
          <w:i/>
          <w:iCs/>
        </w:rPr>
        <w:t>rente,</w:t>
      </w:r>
      <w:r w:rsidRPr="00756CE8">
        <w:t xml:space="preserve"> avril 1996) affirme que l’encadrement national défini par le MEQ - avec j’imagine la participation des représentants syndicaux comme dans l’entente de partenariat - devrait être adapté au niveau de l’établissement par les enseignants et le personnel professionnel </w:t>
      </w:r>
      <w:r w:rsidRPr="00756CE8">
        <w:rPr>
          <w:b/>
          <w:bCs/>
        </w:rPr>
        <w:t>« qui doivent disposer d’une autonomie professionnelle leur perme</w:t>
      </w:r>
      <w:r w:rsidRPr="00756CE8">
        <w:rPr>
          <w:b/>
          <w:bCs/>
        </w:rPr>
        <w:t>t</w:t>
      </w:r>
      <w:r w:rsidRPr="00756CE8">
        <w:rPr>
          <w:b/>
          <w:bCs/>
        </w:rPr>
        <w:t xml:space="preserve">tant, </w:t>
      </w:r>
      <w:r w:rsidRPr="00756CE8">
        <w:t xml:space="preserve">à l’intérieur d’encadrements nationaux, </w:t>
      </w:r>
      <w:r w:rsidRPr="00756CE8">
        <w:rPr>
          <w:b/>
          <w:bCs/>
        </w:rPr>
        <w:t>d’adapter les contenus des programmes d’études, d’évaluer les progrès des élèves et de choisir les approches, les méthodes et les démarches pédagogiques appropriées. Cette</w:t>
      </w:r>
      <w:r>
        <w:rPr>
          <w:bCs/>
        </w:rPr>
        <w:t xml:space="preserve"> [207] </w:t>
      </w:r>
      <w:r w:rsidRPr="00756CE8">
        <w:rPr>
          <w:b/>
          <w:bCs/>
        </w:rPr>
        <w:t>autonomie comporte à la fois une comp</w:t>
      </w:r>
      <w:r w:rsidRPr="00756CE8">
        <w:rPr>
          <w:b/>
          <w:bCs/>
        </w:rPr>
        <w:t>o</w:t>
      </w:r>
      <w:r w:rsidRPr="00756CE8">
        <w:rPr>
          <w:b/>
          <w:bCs/>
        </w:rPr>
        <w:t>sante individuelle et une composante collective »</w:t>
      </w:r>
      <w:r>
        <w:rPr>
          <w:bCs/>
        </w:rPr>
        <w:t> </w:t>
      </w:r>
      <w:r>
        <w:rPr>
          <w:rStyle w:val="Appelnotedebasdep"/>
          <w:bCs/>
        </w:rPr>
        <w:footnoteReference w:id="280"/>
      </w:r>
      <w:r>
        <w:rPr>
          <w:bCs/>
        </w:rPr>
        <w:t>.</w:t>
      </w:r>
      <w:r w:rsidRPr="00756CE8">
        <w:rPr>
          <w:b/>
          <w:bCs/>
        </w:rPr>
        <w:t xml:space="preserve"> </w:t>
      </w:r>
      <w:r w:rsidRPr="00756CE8">
        <w:t>Mais le man</w:t>
      </w:r>
      <w:r w:rsidRPr="00756CE8">
        <w:t>i</w:t>
      </w:r>
      <w:r w:rsidRPr="00756CE8">
        <w:t>feste ne distingue pas ce qui relèverait de l’enseignant dans sa classe de ce qui dépendrait du collectif des enseignants.</w:t>
      </w:r>
    </w:p>
    <w:p w14:paraId="1869AD8A" w14:textId="77777777" w:rsidR="007423B7" w:rsidRPr="00756CE8" w:rsidRDefault="007423B7" w:rsidP="007423B7">
      <w:pPr>
        <w:spacing w:before="120" w:after="120"/>
        <w:jc w:val="both"/>
      </w:pPr>
      <w:r w:rsidRPr="00756CE8">
        <w:t>Le manifeste affirme aussi que chaque école pourrait se doter « d’un projet à caractère éducatif adapté aux besoins du milieu » et que les parents ou les élèves pourraient choisir l’école en fonction de ce projet</w:t>
      </w:r>
      <w:r>
        <w:t> </w:t>
      </w:r>
      <w:r>
        <w:rPr>
          <w:rStyle w:val="Appelnotedebasdep"/>
        </w:rPr>
        <w:footnoteReference w:id="281"/>
      </w:r>
      <w:r w:rsidRPr="00756CE8">
        <w:t>. Qui définirait ce projet ? Ceux qui ont la compétence professionnelle : le collectif des enseignants dont le pouvoir doit être r</w:t>
      </w:r>
      <w:r w:rsidRPr="00756CE8">
        <w:t>e</w:t>
      </w:r>
      <w:r w:rsidRPr="00756CE8">
        <w:t>connu « par la mise en place de la gestion participative ».</w:t>
      </w:r>
    </w:p>
    <w:p w14:paraId="2933524A" w14:textId="77777777" w:rsidR="007423B7" w:rsidRPr="00756CE8" w:rsidRDefault="007423B7" w:rsidP="007423B7">
      <w:pPr>
        <w:spacing w:before="120" w:after="120"/>
        <w:jc w:val="both"/>
      </w:pPr>
      <w:r w:rsidRPr="00756CE8">
        <w:t>Quel rôle est dévolu aux parents ? Aucun au niveau du projet d’école qui relève de l’autonomie professionnelle des enseignants. Les parents peuvent participer aux décisions concernant la vie de l’école, mais à l’intérieur de comités consultatifs. Quel rôle est dévolu aux étudiants ? L’école et les enseignants doivent soutenir la participation des élèves à la vie de la classe et de l’établissement, leur liberté d’expression et d’organisation doit être reconnue, mais ils n’ont qu’un rôle consultatif.</w:t>
      </w:r>
    </w:p>
    <w:p w14:paraId="30E89B7A" w14:textId="77777777" w:rsidR="007423B7" w:rsidRPr="00756CE8" w:rsidRDefault="007423B7" w:rsidP="007423B7">
      <w:pPr>
        <w:spacing w:before="120" w:after="120"/>
        <w:jc w:val="both"/>
      </w:pPr>
      <w:r w:rsidRPr="00756CE8">
        <w:t>La CEQ s’oppose massivement au projet de madame Marois (</w:t>
      </w:r>
      <w:r w:rsidRPr="00756CE8">
        <w:rPr>
          <w:i/>
          <w:iCs/>
        </w:rPr>
        <w:t>Prendre le virage du succès</w:t>
      </w:r>
      <w:r w:rsidRPr="00756CE8">
        <w:t>) qui accorde au directeur d’école et au conseil d’établissement des pouvoirs pédagogiques qui relevaient g</w:t>
      </w:r>
      <w:r w:rsidRPr="00756CE8">
        <w:t>é</w:t>
      </w:r>
      <w:r w:rsidRPr="00756CE8">
        <w:t>néralement des commissions scolaires. Les enseignants, en tant que collectifs, ne perdent pas de pouvoir au sein de cette réforme. Ils o</w:t>
      </w:r>
      <w:r w:rsidRPr="00756CE8">
        <w:t>b</w:t>
      </w:r>
      <w:r w:rsidRPr="00756CE8">
        <w:t>tiennent un pouvoir de recommandation auprès de la direction de l’école, notamment sur les méthodes pédagogiques et sur les manuels scolaires (parmi la liste des manuels approuvés par le MEQ). Ils part</w:t>
      </w:r>
      <w:r w:rsidRPr="00756CE8">
        <w:t>i</w:t>
      </w:r>
      <w:r w:rsidRPr="00756CE8">
        <w:t>cipent aussi au Conseil d’établissement, où ils sont minoritaires, à des décisions qui détermineront le projet d’école. Pourquoi alors cette o</w:t>
      </w:r>
      <w:r w:rsidRPr="00756CE8">
        <w:t>p</w:t>
      </w:r>
      <w:r w:rsidRPr="00756CE8">
        <w:t>position ?</w:t>
      </w:r>
    </w:p>
    <w:p w14:paraId="66A172CE" w14:textId="77777777" w:rsidR="007423B7" w:rsidRPr="00756CE8" w:rsidRDefault="007423B7" w:rsidP="007423B7">
      <w:pPr>
        <w:spacing w:before="120" w:after="120"/>
        <w:jc w:val="both"/>
      </w:pPr>
      <w:r w:rsidRPr="00756CE8">
        <w:t>Les enseignants veulent obtenir, avec raison, plus d’autonomie professionnelle. Sur une base individuelle, dans la classe, les ense</w:t>
      </w:r>
      <w:r w:rsidRPr="00756CE8">
        <w:t>i</w:t>
      </w:r>
      <w:r w:rsidRPr="00756CE8">
        <w:t>gnants semblent unanimes. Mais ils sont réticents à assumer collect</w:t>
      </w:r>
      <w:r w:rsidRPr="00756CE8">
        <w:t>i</w:t>
      </w:r>
      <w:r w:rsidRPr="00756CE8">
        <w:t>vement les responsabilités pédagogiques, qui relevaient jusqu’ici des commissions scolaires, pour diverses</w:t>
      </w:r>
      <w:r>
        <w:t xml:space="preserve"> [208] </w:t>
      </w:r>
      <w:r w:rsidRPr="00756CE8">
        <w:t>raisons dont la principale semble être une question de temps : le travail d’équipe exige plusieurs heures en sus de celles consacrées à la préparation des cours, au tr</w:t>
      </w:r>
      <w:r w:rsidRPr="00756CE8">
        <w:t>a</w:t>
      </w:r>
      <w:r w:rsidRPr="00756CE8">
        <w:t>vail en classe et à la correction.</w:t>
      </w:r>
    </w:p>
    <w:p w14:paraId="5ABE40B8" w14:textId="77777777" w:rsidR="007423B7" w:rsidRPr="00756CE8" w:rsidRDefault="007423B7" w:rsidP="007423B7">
      <w:pPr>
        <w:spacing w:before="120" w:after="120"/>
        <w:jc w:val="both"/>
      </w:pPr>
      <w:r w:rsidRPr="00756CE8">
        <w:t>Pourquoi alors ne pas accepter que cette responsabilité soit ass</w:t>
      </w:r>
      <w:r w:rsidRPr="00756CE8">
        <w:t>u</w:t>
      </w:r>
      <w:r w:rsidRPr="00756CE8">
        <w:t>mée par le directeur d’école et par le conseil d’établissement ? Pou</w:t>
      </w:r>
      <w:r w:rsidRPr="00756CE8">
        <w:t>r</w:t>
      </w:r>
      <w:r w:rsidRPr="00756CE8">
        <w:t>quoi préférer qu’elle demeure en fait une prérogative des commissions scolaires ? L’enseignant est maître après Dieu dans sa classe. Aussi est-il porté à se méfier de tout intermédiaire entre lui et Dieu (le MEQ) ou son représentant (la commission scolaire) : le directeur d’école, qui le contrôle et limite son autonomie professionnelle ; les parents, auxquels les enfants du primaire rapportent tout ce que dit ou fait le professeur, qui appellent le directeur pour se plaindre de ses propos ou de ses comportements et lui demandent d’intervenir ; les conseils d’élèves du secondaire, qui, étant formés d’êtres immatures, seraient inaptes à participer au contrôle de leur environnement.</w:t>
      </w:r>
    </w:p>
    <w:p w14:paraId="4FC5C4A9" w14:textId="77777777" w:rsidR="007423B7" w:rsidRPr="00756CE8" w:rsidRDefault="007423B7" w:rsidP="007423B7">
      <w:pPr>
        <w:spacing w:before="120" w:after="120"/>
        <w:jc w:val="both"/>
      </w:pPr>
      <w:r w:rsidRPr="00756CE8">
        <w:t>La CEQ s’oppose à l’extension des écoles spécialisées publiques ou des écoles privées au nom de l’égalité républicaine. Je partage complètement ce point de vue moral et politique. Mais cette position demeure faible et impuissante si elle n’est pas complétée par un autre projet d’école, un projet de qualité à opposer aux projets élitistes, un projet où l’autonomie professionnelle des enseignants serait reconnue et où ils assumeraient collectivement leurs responsabilités pédagog</w:t>
      </w:r>
      <w:r w:rsidRPr="00756CE8">
        <w:t>i</w:t>
      </w:r>
      <w:r w:rsidRPr="00756CE8">
        <w:t>ques, un projet auquel seraient associés étroitement les parents et les élèves (du moins ceux du secondaire). Au niveau du travail collégial et à celui de la participation des parents, les enseignants du secteur public ont à apprendre auprès des travailleurs de garderies sans but lucratif...</w:t>
      </w:r>
    </w:p>
    <w:p w14:paraId="71165DDC" w14:textId="77777777" w:rsidR="007423B7" w:rsidRPr="00756CE8" w:rsidRDefault="007423B7" w:rsidP="007423B7">
      <w:pPr>
        <w:spacing w:before="120" w:after="120"/>
        <w:jc w:val="both"/>
      </w:pPr>
      <w:r w:rsidRPr="00756CE8">
        <w:t>Les syndicats du secteur public, arrivant difficilement ou pas du tout à définir des politiques crédibles de santé ou d’éducation, favor</w:t>
      </w:r>
      <w:r w:rsidRPr="00756CE8">
        <w:t>i</w:t>
      </w:r>
      <w:r w:rsidRPr="00756CE8">
        <w:t>sent indirectement les ténors de l’économie sociale qui, attaquant la bureaucratisation des services étatiques, soutiennent la proximité et la personnalisation des services offerts par les groupes communautaires. Je ne crois pas que cette économie, pas plus que les services privés, soit une solution de rechange à l’</w:t>
      </w:r>
      <w:r>
        <w:t>État-</w:t>
      </w:r>
      <w:r w:rsidRPr="00756CE8">
        <w:t>providence. Mais les syndicats du secteur public doivent aller au-delà de ce que contiennent les conventions collectives, s’intéresser au contenu et à la qualité du tr</w:t>
      </w:r>
      <w:r w:rsidRPr="00756CE8">
        <w:t>a</w:t>
      </w:r>
      <w:r w:rsidRPr="00756CE8">
        <w:t>vail de leurs membres, démarche à laquelle doivent nécessairement participer ceux qui sont les bénéficiaires de ces services.</w:t>
      </w:r>
    </w:p>
    <w:p w14:paraId="021BB24B" w14:textId="77777777" w:rsidR="007423B7" w:rsidRDefault="007423B7" w:rsidP="007423B7">
      <w:pPr>
        <w:spacing w:before="120" w:after="120"/>
        <w:jc w:val="both"/>
      </w:pPr>
      <w:r>
        <w:br w:type="page"/>
      </w:r>
    </w:p>
    <w:p w14:paraId="7B9393FA" w14:textId="77777777" w:rsidR="007423B7" w:rsidRPr="00756CE8" w:rsidRDefault="007423B7" w:rsidP="007423B7">
      <w:pPr>
        <w:pStyle w:val="a"/>
      </w:pPr>
      <w:r w:rsidRPr="00756CE8">
        <w:t>Que conclure ?</w:t>
      </w:r>
    </w:p>
    <w:p w14:paraId="67A0C885" w14:textId="77777777" w:rsidR="007423B7" w:rsidRDefault="007423B7" w:rsidP="007423B7">
      <w:pPr>
        <w:spacing w:before="120" w:after="120"/>
        <w:jc w:val="both"/>
      </w:pPr>
    </w:p>
    <w:p w14:paraId="1E397A0C" w14:textId="77777777" w:rsidR="007423B7" w:rsidRPr="00756CE8" w:rsidRDefault="007423B7" w:rsidP="007423B7">
      <w:pPr>
        <w:spacing w:before="120" w:after="120"/>
        <w:jc w:val="both"/>
      </w:pPr>
      <w:r w:rsidRPr="00756CE8">
        <w:t>Le partenariat est une idéologie que je ne partage pas. La démocr</w:t>
      </w:r>
      <w:r w:rsidRPr="00756CE8">
        <w:t>a</w:t>
      </w:r>
      <w:r w:rsidRPr="00756CE8">
        <w:t>tie est luttes, non seulement ententes, débats plutôt que consensus. Je me méfie de tout ce qui est ordre et harmonie lorsque je vois autour de moi le travail s’intensifier, les salaires stagner, les exclus croître et les pauvres se multiplier. Je hais les</w:t>
      </w:r>
      <w:r>
        <w:t xml:space="preserve"> [209] </w:t>
      </w:r>
      <w:r w:rsidRPr="00756CE8">
        <w:t>élites économiques et polit</w:t>
      </w:r>
      <w:r w:rsidRPr="00756CE8">
        <w:t>i</w:t>
      </w:r>
      <w:r w:rsidRPr="00756CE8">
        <w:t xml:space="preserve">ques qui demandent à ceux du bas de penser comme eux et de vénérer la productivité, la concurrence, la rigueur financière et </w:t>
      </w:r>
      <w:r w:rsidRPr="00756CE8">
        <w:rPr>
          <w:i/>
          <w:iCs/>
        </w:rPr>
        <w:t>tutti quanti.</w:t>
      </w:r>
      <w:r w:rsidRPr="00756CE8">
        <w:t xml:space="preserve"> Je me méfie de l’engouement part</w:t>
      </w:r>
      <w:r w:rsidRPr="00756CE8">
        <w:t>e</w:t>
      </w:r>
      <w:r w:rsidRPr="00756CE8">
        <w:t>narial que véhiculent les centrales syndicales dans le secteur privé, au grand plaisir des patrons et de n</w:t>
      </w:r>
      <w:r w:rsidRPr="00756CE8">
        <w:t>o</w:t>
      </w:r>
      <w:r w:rsidRPr="00756CE8">
        <w:t xml:space="preserve">tre </w:t>
      </w:r>
      <w:r w:rsidRPr="00756CE8">
        <w:rPr>
          <w:i/>
          <w:iCs/>
        </w:rPr>
        <w:t xml:space="preserve">bon </w:t>
      </w:r>
      <w:r w:rsidRPr="00756CE8">
        <w:t>gouvernement.</w:t>
      </w:r>
    </w:p>
    <w:p w14:paraId="1E0BEF22" w14:textId="77777777" w:rsidR="007423B7" w:rsidRPr="00756CE8" w:rsidRDefault="007423B7" w:rsidP="007423B7">
      <w:pPr>
        <w:spacing w:before="120" w:after="120"/>
        <w:jc w:val="both"/>
      </w:pPr>
      <w:r w:rsidRPr="00756CE8">
        <w:t>Au-delà des mots d’ordre, dans chaque secteur et à chacun des n</w:t>
      </w:r>
      <w:r w:rsidRPr="00756CE8">
        <w:t>i</w:t>
      </w:r>
      <w:r w:rsidRPr="00756CE8">
        <w:t>veaux, il faut évaluer ce qui s’y joue et apprendre à y combiner, selon le rapport de force et les enjeux, la lutte et les ententes. Au-delà des mots d’ordre, chaque expérience de partenariat doit être évaluée le plus rigoureusement possible : pourquoi, comment et pour quels résu</w:t>
      </w:r>
      <w:r w:rsidRPr="00756CE8">
        <w:t>l</w:t>
      </w:r>
      <w:r w:rsidRPr="00756CE8">
        <w:t>tats ?</w:t>
      </w:r>
    </w:p>
    <w:p w14:paraId="4AE1BDD9" w14:textId="77777777" w:rsidR="007423B7" w:rsidRPr="00756CE8" w:rsidRDefault="007423B7" w:rsidP="007423B7">
      <w:pPr>
        <w:spacing w:before="120" w:after="120"/>
        <w:jc w:val="both"/>
      </w:pPr>
      <w:r w:rsidRPr="00756CE8">
        <w:t xml:space="preserve">Toute politique de partenariat demande, plus que dans les relations de travail « traditionnelles », une claire distinction entre eux et nous. Quels sont nos intérêts ? Quels sont leurs intérêts ? Quelles sont nos valeurs ? Quelles sont leurs valeurs ? Quels sont nos objectifs ? Quels sont leurs objectifs ? Sinon ce partenariat, </w:t>
      </w:r>
      <w:r w:rsidRPr="00756CE8">
        <w:rPr>
          <w:i/>
          <w:iCs/>
        </w:rPr>
        <w:t>comme tout type de part</w:t>
      </w:r>
      <w:r w:rsidRPr="00756CE8">
        <w:rPr>
          <w:i/>
          <w:iCs/>
        </w:rPr>
        <w:t>e</w:t>
      </w:r>
      <w:r w:rsidRPr="00756CE8">
        <w:rPr>
          <w:i/>
          <w:iCs/>
        </w:rPr>
        <w:t>nariat,</w:t>
      </w:r>
      <w:r w:rsidRPr="00756CE8">
        <w:t xml:space="preserve"> conduit à la subordination idéologique des plus faibles aux plus forts. Toute politique de partenariat requiert un fonctionnement démocratique plus exigeant de la part des syndicats. L’autonomie syndicale en dépend. Le partenariat, sans haute exigence démocrat</w:t>
      </w:r>
      <w:r w:rsidRPr="00756CE8">
        <w:t>i</w:t>
      </w:r>
      <w:r w:rsidRPr="00756CE8">
        <w:t>que, conduit les dirigeants syndicaux à défendre auprès de la base les positions de leurs partenaires d’en haut. La CEQ, lors de son congrès de 1997, devrait prendre acte de cette exigence et adopter une polit</w:t>
      </w:r>
      <w:r w:rsidRPr="00756CE8">
        <w:t>i</w:t>
      </w:r>
      <w:r w:rsidRPr="00756CE8">
        <w:t>que de démocratisation du syndicat à tous les niveaux de la structure syndicale.</w:t>
      </w:r>
    </w:p>
    <w:p w14:paraId="513D0725" w14:textId="77777777" w:rsidR="007423B7" w:rsidRPr="00756CE8" w:rsidRDefault="007423B7" w:rsidP="007423B7">
      <w:pPr>
        <w:spacing w:before="120" w:after="120"/>
        <w:jc w:val="both"/>
      </w:pPr>
      <w:r w:rsidRPr="00756CE8">
        <w:t>Dans le secteur public, les syndicats doivent apprendre à aller au-delà de la négociation collective et s’impliquer dans l’organisation du travail. Ils doivent favoriser une plus grande autonomie professionne</w:t>
      </w:r>
      <w:r w:rsidRPr="00756CE8">
        <w:t>l</w:t>
      </w:r>
      <w:r w:rsidRPr="00756CE8">
        <w:t>le assumée individuellement et collectivement. Cette autonomie r</w:t>
      </w:r>
      <w:r w:rsidRPr="00756CE8">
        <w:t>e</w:t>
      </w:r>
      <w:r w:rsidRPr="00756CE8">
        <w:t>quiert une politique de décentralisation et doit se combiner à la part</w:t>
      </w:r>
      <w:r w:rsidRPr="00756CE8">
        <w:t>i</w:t>
      </w:r>
      <w:r w:rsidRPr="00756CE8">
        <w:t>cipation réelle des bénéficiaires à la gestion des établissements, bén</w:t>
      </w:r>
      <w:r w:rsidRPr="00756CE8">
        <w:t>é</w:t>
      </w:r>
      <w:r w:rsidRPr="00756CE8">
        <w:t>ficiaires qui sont en dernière instance les meilleurs juges de la qualité des services. Seule une telle politique peut contrer la privatisation des services ou son transfert à l’économie sociale.</w:t>
      </w:r>
    </w:p>
    <w:p w14:paraId="2D480410" w14:textId="77777777" w:rsidR="007423B7" w:rsidRPr="00756CE8" w:rsidRDefault="007423B7" w:rsidP="007423B7">
      <w:pPr>
        <w:spacing w:before="120" w:after="120"/>
        <w:jc w:val="both"/>
      </w:pPr>
      <w:r w:rsidRPr="00756CE8">
        <w:t>Il n’y a pas de crise économique. Depuis le début des années 1970, le PIB des pays de l’OCDE a augmenté, même si c’est à un degré moindre que durant les « trente glorieuses ». Le marché des actions a crû, sans doute à une vitesse supérieure à celle des années précéde</w:t>
      </w:r>
      <w:r w:rsidRPr="00756CE8">
        <w:t>n</w:t>
      </w:r>
      <w:r w:rsidRPr="00756CE8">
        <w:t>tes. Durant les dix dernières années, les revenus des dirigeants des grandes compagnies ont quintuplé. Pour ceux qui dominent l’économie, tout va bien. Pour ceux qui sont dominés économiqu</w:t>
      </w:r>
      <w:r w:rsidRPr="00756CE8">
        <w:t>e</w:t>
      </w:r>
      <w:r w:rsidRPr="00756CE8">
        <w:t>ment, ça va mal. Le chômage croît et l’</w:t>
      </w:r>
      <w:r>
        <w:t>État</w:t>
      </w:r>
      <w:r w:rsidRPr="00756CE8">
        <w:t>-providence est saccagé. Les facteurs de cette crise sociale et politique sont sans doute mult</w:t>
      </w:r>
      <w:r w:rsidRPr="00756CE8">
        <w:t>i</w:t>
      </w:r>
      <w:r w:rsidRPr="00756CE8">
        <w:t>ples. Mais il ne faut pas sous-estimer le processus de déréglement</w:t>
      </w:r>
      <w:r w:rsidRPr="00756CE8">
        <w:t>a</w:t>
      </w:r>
      <w:r w:rsidRPr="00756CE8">
        <w:t>tion qu’a initié Reagan au niveau international et qui a peu à peu sa</w:t>
      </w:r>
      <w:r w:rsidRPr="00756CE8">
        <w:t>c</w:t>
      </w:r>
      <w:r w:rsidRPr="00756CE8">
        <w:t>cagé les mécanismes régulateurs de l’</w:t>
      </w:r>
      <w:r>
        <w:t xml:space="preserve">État [210] </w:t>
      </w:r>
      <w:r w:rsidRPr="00756CE8">
        <w:t>keynésien. La dér</w:t>
      </w:r>
      <w:r w:rsidRPr="00756CE8">
        <w:t>é</w:t>
      </w:r>
      <w:r w:rsidRPr="00756CE8">
        <w:t>glementation a été une décision politique. Une nouvelle réglement</w:t>
      </w:r>
      <w:r w:rsidRPr="00756CE8">
        <w:t>a</w:t>
      </w:r>
      <w:r w:rsidRPr="00756CE8">
        <w:t>tion du marché mondial, sans laquelle l’emploi et les acquis sociaux continueront de se détériorer, sera aussi politique.</w:t>
      </w:r>
    </w:p>
    <w:p w14:paraId="3ED0A9B0" w14:textId="77777777" w:rsidR="007423B7" w:rsidRDefault="007423B7" w:rsidP="007423B7">
      <w:pPr>
        <w:spacing w:before="120" w:after="120"/>
        <w:jc w:val="both"/>
      </w:pPr>
    </w:p>
    <w:p w14:paraId="660A908A" w14:textId="77777777" w:rsidR="007423B7" w:rsidRPr="00756CE8" w:rsidRDefault="007423B7" w:rsidP="007423B7">
      <w:pPr>
        <w:spacing w:before="120" w:after="120"/>
        <w:jc w:val="both"/>
      </w:pPr>
      <w:r w:rsidRPr="00756CE8">
        <w:t>Certaines forces progressistes du Québec sont souvent portées à agir comme si elles vivaient dans un État déjà souverain. Or l</w:t>
      </w:r>
      <w:r w:rsidRPr="00756CE8">
        <w:rPr>
          <w:i/>
          <w:iCs/>
        </w:rPr>
        <w:t>'État</w:t>
      </w:r>
      <w:r w:rsidRPr="00756CE8">
        <w:t xml:space="preserve"> du Québec est plus qu’une administration municipale et moins que le v</w:t>
      </w:r>
      <w:r w:rsidRPr="00756CE8">
        <w:t>é</w:t>
      </w:r>
      <w:r w:rsidRPr="00756CE8">
        <w:t>ritable État, l’État canadien. Celui-ci fait partie du G-7. Les pays de ce groupe auraient le pouvoir de donner un nouveau cours au marché i</w:t>
      </w:r>
      <w:r w:rsidRPr="00756CE8">
        <w:t>n</w:t>
      </w:r>
      <w:r w:rsidRPr="00756CE8">
        <w:t>ternational. Pourquoi les syndicats du Québec, avec ceux du Canada (et des autres pays concernés), ne tiendraient-ils pas des réunions p</w:t>
      </w:r>
      <w:r w:rsidRPr="00756CE8">
        <w:t>a</w:t>
      </w:r>
      <w:r w:rsidRPr="00756CE8">
        <w:t>rallèles à celles du G-7 pour proposer leur propre agenda ? Pourquoi ne pas mener des luttes qui s’inscriraient dans une perspective intern</w:t>
      </w:r>
      <w:r w:rsidRPr="00756CE8">
        <w:t>a</w:t>
      </w:r>
      <w:r w:rsidRPr="00756CE8">
        <w:t>tionale ?</w:t>
      </w:r>
    </w:p>
    <w:p w14:paraId="3E57E28A" w14:textId="77777777" w:rsidR="007423B7" w:rsidRPr="00756CE8" w:rsidRDefault="007423B7" w:rsidP="007423B7">
      <w:pPr>
        <w:spacing w:before="120" w:after="120"/>
        <w:jc w:val="both"/>
      </w:pPr>
      <w:r>
        <w:br w:type="page"/>
      </w:r>
      <w:r w:rsidRPr="00756CE8">
        <w:t>La solution passe par la mise au pas des multinationales. Elle exige que les syndicats se coordonnent étroitement au niveau international et que des instances politiques internationales (existantes ou à créer) réglementent l’activité de ces entreprises de la « globalisation ». L’internationalis</w:t>
      </w:r>
      <w:r>
        <w:t>a</w:t>
      </w:r>
      <w:r w:rsidRPr="00756CE8">
        <w:t>tion de notre pensée, de nos projets et de notre a</w:t>
      </w:r>
      <w:r w:rsidRPr="00756CE8">
        <w:t>c</w:t>
      </w:r>
      <w:r w:rsidRPr="00756CE8">
        <w:t>tion n’est pas une voie facile. Mais il y en a pas d’autres si on refuse d’en être réduits à aménager la détérioration du marché et des cond</w:t>
      </w:r>
      <w:r w:rsidRPr="00756CE8">
        <w:t>i</w:t>
      </w:r>
      <w:r w:rsidRPr="00756CE8">
        <w:t>tions de travail, si on ne se contente plus de faire le mieux possible localement avec des conditions de vie qui empirent inexorablement.</w:t>
      </w:r>
    </w:p>
    <w:p w14:paraId="4C9A8AE5" w14:textId="77777777" w:rsidR="007423B7" w:rsidRDefault="007423B7" w:rsidP="007423B7">
      <w:pPr>
        <w:pStyle w:val="p"/>
      </w:pPr>
      <w:r w:rsidRPr="00756CE8">
        <w:br w:type="page"/>
      </w:r>
      <w:r>
        <w:t>[211]</w:t>
      </w:r>
    </w:p>
    <w:p w14:paraId="5FCF46F6" w14:textId="77777777" w:rsidR="007423B7" w:rsidRDefault="007423B7" w:rsidP="007423B7">
      <w:pPr>
        <w:jc w:val="both"/>
      </w:pPr>
    </w:p>
    <w:p w14:paraId="2DE2280E" w14:textId="77777777" w:rsidR="007423B7" w:rsidRPr="00E07116" w:rsidRDefault="007423B7" w:rsidP="007423B7">
      <w:pPr>
        <w:jc w:val="both"/>
      </w:pPr>
    </w:p>
    <w:p w14:paraId="58276F03" w14:textId="77777777" w:rsidR="007423B7" w:rsidRDefault="007423B7" w:rsidP="007423B7">
      <w:pPr>
        <w:jc w:val="both"/>
      </w:pPr>
    </w:p>
    <w:p w14:paraId="7BDA9C54" w14:textId="77777777" w:rsidR="007423B7" w:rsidRDefault="007423B7" w:rsidP="007423B7">
      <w:pPr>
        <w:spacing w:after="120"/>
        <w:ind w:firstLine="0"/>
        <w:jc w:val="center"/>
        <w:rPr>
          <w:b/>
          <w:sz w:val="24"/>
        </w:rPr>
      </w:pPr>
      <w:bookmarkStart w:id="28" w:name="La_CSN_pt_3_texte_23"/>
      <w:r>
        <w:rPr>
          <w:b/>
          <w:sz w:val="24"/>
        </w:rPr>
        <w:t>La CSN. 75 ans d’action syndicale et sociale</w:t>
      </w:r>
    </w:p>
    <w:p w14:paraId="0CAC4558" w14:textId="77777777" w:rsidR="007423B7" w:rsidRPr="00F54CC7" w:rsidRDefault="007423B7" w:rsidP="007423B7">
      <w:pPr>
        <w:spacing w:after="120"/>
        <w:ind w:firstLine="0"/>
        <w:jc w:val="center"/>
        <w:rPr>
          <w:sz w:val="24"/>
        </w:rPr>
      </w:pPr>
      <w:r>
        <w:rPr>
          <w:b/>
          <w:color w:val="FF0000"/>
          <w:sz w:val="24"/>
        </w:rPr>
        <w:t>TROISIÈME</w:t>
      </w:r>
      <w:r w:rsidRPr="00F7354D">
        <w:rPr>
          <w:b/>
          <w:color w:val="FF0000"/>
          <w:sz w:val="24"/>
        </w:rPr>
        <w:t xml:space="preserve"> PARTIE</w:t>
      </w:r>
      <w:r>
        <w:rPr>
          <w:b/>
          <w:sz w:val="24"/>
        </w:rPr>
        <w:br/>
      </w:r>
      <w:r>
        <w:rPr>
          <w:i/>
          <w:sz w:val="24"/>
        </w:rPr>
        <w:t>Quel syndicalisme pour aujourd’hui ?</w:t>
      </w:r>
    </w:p>
    <w:p w14:paraId="47ECFA24" w14:textId="77777777" w:rsidR="007423B7" w:rsidRPr="00E07116" w:rsidRDefault="007423B7" w:rsidP="007423B7">
      <w:pPr>
        <w:jc w:val="both"/>
        <w:rPr>
          <w:szCs w:val="36"/>
        </w:rPr>
      </w:pPr>
    </w:p>
    <w:p w14:paraId="69450141" w14:textId="77777777" w:rsidR="007423B7" w:rsidRPr="00E07116" w:rsidRDefault="007423B7" w:rsidP="007423B7">
      <w:pPr>
        <w:pStyle w:val="Titreniveau2"/>
      </w:pPr>
      <w:r>
        <w:t>“</w:t>
      </w:r>
      <w:r w:rsidRPr="00475F27">
        <w:t>Le projet de société</w:t>
      </w:r>
      <w:r>
        <w:br/>
      </w:r>
      <w:r w:rsidRPr="00475F27">
        <w:t>de la CSN</w:t>
      </w:r>
      <w:r>
        <w:t>.”</w:t>
      </w:r>
    </w:p>
    <w:bookmarkEnd w:id="28"/>
    <w:p w14:paraId="174E1413" w14:textId="77777777" w:rsidR="007423B7" w:rsidRPr="00E07116" w:rsidRDefault="007423B7" w:rsidP="007423B7">
      <w:pPr>
        <w:jc w:val="both"/>
        <w:rPr>
          <w:szCs w:val="36"/>
        </w:rPr>
      </w:pPr>
    </w:p>
    <w:p w14:paraId="2964E13D" w14:textId="77777777" w:rsidR="007423B7" w:rsidRPr="00E07116" w:rsidRDefault="007423B7" w:rsidP="007423B7">
      <w:pPr>
        <w:pStyle w:val="suite"/>
      </w:pPr>
      <w:r>
        <w:t>Marc LAVIOLETTE</w:t>
      </w:r>
    </w:p>
    <w:p w14:paraId="1E21ADD0" w14:textId="77777777" w:rsidR="007423B7" w:rsidRPr="00E07116" w:rsidRDefault="007423B7" w:rsidP="007423B7">
      <w:pPr>
        <w:jc w:val="both"/>
      </w:pPr>
    </w:p>
    <w:p w14:paraId="0D15D770" w14:textId="77777777" w:rsidR="007423B7" w:rsidRPr="00E07116" w:rsidRDefault="007423B7" w:rsidP="007423B7">
      <w:pPr>
        <w:jc w:val="both"/>
      </w:pPr>
    </w:p>
    <w:p w14:paraId="19F6931F" w14:textId="77777777" w:rsidR="007423B7" w:rsidRPr="00E07116" w:rsidRDefault="007423B7" w:rsidP="007423B7">
      <w:pPr>
        <w:jc w:val="both"/>
      </w:pPr>
    </w:p>
    <w:p w14:paraId="2376BEEA"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1D86E8C2" w14:textId="77777777" w:rsidR="007423B7" w:rsidRPr="00756CE8" w:rsidRDefault="007423B7" w:rsidP="007423B7">
      <w:pPr>
        <w:spacing w:before="120" w:after="120"/>
        <w:jc w:val="both"/>
      </w:pPr>
      <w:r w:rsidRPr="00756CE8">
        <w:t>La meilleure façon de parler du projet de société de la CSN, c’est de retourner au « pourquoi on se syndique » ? On se syndique pour améliorer son sort, pour faire respecter sa dignité, pour changer le monde. Et le projet de société de la CSN, c’est son utopie. L’utopie de la CSN donne le sens à son action syndicale. Cette utopie-là s’inspire et est fondée sur des valeurs de justice, de dignité, de démocratie, d’autonomie, sur des valeurs d’espoir.</w:t>
      </w:r>
    </w:p>
    <w:p w14:paraId="5B9C1478" w14:textId="77777777" w:rsidR="007423B7" w:rsidRPr="00756CE8" w:rsidRDefault="007423B7" w:rsidP="007423B7">
      <w:pPr>
        <w:spacing w:before="120" w:after="120"/>
        <w:jc w:val="both"/>
      </w:pPr>
      <w:r w:rsidRPr="00756CE8">
        <w:t xml:space="preserve">Dans </w:t>
      </w:r>
      <w:r w:rsidRPr="00756CE8">
        <w:rPr>
          <w:i/>
          <w:iCs/>
        </w:rPr>
        <w:t>La CSN au cœur du Québec</w:t>
      </w:r>
      <w:r w:rsidRPr="00756CE8">
        <w:t>, livre sur l’histoire de la CSN rédigé par Marcel Pépin et Michel Rioux lors du 70</w:t>
      </w:r>
      <w:r w:rsidRPr="00756CE8">
        <w:rPr>
          <w:vertAlign w:val="superscript"/>
        </w:rPr>
        <w:t>e</w:t>
      </w:r>
      <w:r w:rsidRPr="00756CE8">
        <w:t xml:space="preserve"> anniversaire, on explique bien que la CSN est une organisation, des structures, un mouvement. Et que ce mouvement-là est animé avec ferveur par des hommes et des femmes qui ont cru passionnément qu’il était possible de changer les choses, qui ont pris des risques, qui ont été généreux de leur temps et de leur personne. Toutes celles et tous ceux qui ont mené des luttes dans leur vie militante savent qu’au moment où on entr</w:t>
      </w:r>
      <w:r w:rsidRPr="00756CE8">
        <w:t>e</w:t>
      </w:r>
      <w:r w:rsidRPr="00756CE8">
        <w:t>prend une lutte, on prend un risque, un risque de perdre ou de gagner. Et ce n’est jamais évident au moment où on mène la lutte.</w:t>
      </w:r>
    </w:p>
    <w:p w14:paraId="0DCA3011" w14:textId="77777777" w:rsidR="007423B7" w:rsidRPr="00756CE8" w:rsidRDefault="007423B7" w:rsidP="007423B7">
      <w:pPr>
        <w:spacing w:before="120" w:after="120"/>
        <w:jc w:val="both"/>
      </w:pPr>
      <w:r w:rsidRPr="00756CE8">
        <w:t>J’entends souvent des critiques, de la part des nostalgiques des a</w:t>
      </w:r>
      <w:r w:rsidRPr="00756CE8">
        <w:t>n</w:t>
      </w:r>
      <w:r w:rsidRPr="00756CE8">
        <w:t>nées 1970</w:t>
      </w:r>
      <w:r>
        <w:t xml:space="preserve"> —</w:t>
      </w:r>
      <w:r w:rsidRPr="00756CE8">
        <w:t xml:space="preserve"> observateurs ou militantes et militants de notre mouv</w:t>
      </w:r>
      <w:r w:rsidRPr="00756CE8">
        <w:t>e</w:t>
      </w:r>
      <w:r w:rsidRPr="00756CE8">
        <w:t xml:space="preserve">ment </w:t>
      </w:r>
      <w:r>
        <w:t>—</w:t>
      </w:r>
      <w:r w:rsidRPr="00756CE8">
        <w:t>, à l’égard de la situation actuelle. Comme si les luttes de cette époque-là, qui étaient nombreuses, étaient faciles à faire et qu’il n’y aurait qu’à les répéter. Il faut se rappeler que la distance historique de nos combats anciens les rend glorieux. Pour les militantes et les mil</w:t>
      </w:r>
      <w:r w:rsidRPr="00756CE8">
        <w:t>i</w:t>
      </w:r>
      <w:r w:rsidRPr="00756CE8">
        <w:t>tants qui mènent ces luttes, la gloire n’est jamais évidente sur le coup. Jamais. Les souffrances et les doutes, eux, le sont tout à fait.</w:t>
      </w:r>
    </w:p>
    <w:p w14:paraId="20A2A1F1" w14:textId="77777777" w:rsidR="007423B7" w:rsidRPr="00756CE8" w:rsidRDefault="007423B7" w:rsidP="007423B7">
      <w:pPr>
        <w:spacing w:before="120" w:after="120"/>
        <w:jc w:val="both"/>
      </w:pPr>
      <w:r w:rsidRPr="00756CE8">
        <w:t>Lorsqu’on entreprend des luttes, on essaie d’avoir le meilleur ra</w:t>
      </w:r>
      <w:r w:rsidRPr="00756CE8">
        <w:t>p</w:t>
      </w:r>
      <w:r w:rsidRPr="00756CE8">
        <w:t>port de force, la meilleure mobilisation. Mais même lorsqu’on se pose toutes ces questions, on ne sait jamais quelle en sera l’issue. Et toutes les luttes ont leur moment de doutes et de difficultés. La lutte des a</w:t>
      </w:r>
      <w:r w:rsidRPr="00756CE8">
        <w:t>l</w:t>
      </w:r>
      <w:r w:rsidRPr="00756CE8">
        <w:t>lumettières, celle des ouvriers de l’amiante, celle des gars d’Ogilvy, ce n’était pas facile.</w:t>
      </w:r>
    </w:p>
    <w:p w14:paraId="1A2B6302" w14:textId="77777777" w:rsidR="007423B7" w:rsidRPr="00756CE8" w:rsidRDefault="007423B7" w:rsidP="007423B7">
      <w:pPr>
        <w:spacing w:before="120" w:after="120"/>
        <w:jc w:val="both"/>
      </w:pPr>
      <w:r w:rsidRPr="00756CE8">
        <w:t>Pour les allumettières qui, en 1921, faisaient la grève et désobéi</w:t>
      </w:r>
      <w:r w:rsidRPr="00756CE8">
        <w:t>s</w:t>
      </w:r>
      <w:r w:rsidRPr="00756CE8">
        <w:t>saient à leur curé, ce n’était pas facile. Pour les grévistes de l’amiante qui, en 1949, se faisaient matraquer par la police parce qu’ils osaient défier l’autorité de Duplessis, au moment où cela se passait, ce n’était pas facile. Au moment où</w:t>
      </w:r>
      <w:r>
        <w:t xml:space="preserve"> [212] </w:t>
      </w:r>
      <w:r w:rsidRPr="00756CE8">
        <w:t>les scabs rentraient dans les usines (durant les années 1970) pe</w:t>
      </w:r>
      <w:r w:rsidRPr="00756CE8">
        <w:t>n</w:t>
      </w:r>
      <w:r w:rsidRPr="00756CE8">
        <w:t>dant que les ouvriers étaient en grève et que la violence éclatait dans les manifestations, ce n’était pas évident qu’on allait gagner. Ce n’est jamais évident.</w:t>
      </w:r>
    </w:p>
    <w:p w14:paraId="0D821002" w14:textId="77777777" w:rsidR="007423B7" w:rsidRPr="00756CE8" w:rsidRDefault="007423B7" w:rsidP="007423B7">
      <w:pPr>
        <w:spacing w:before="120" w:after="120"/>
        <w:jc w:val="both"/>
      </w:pPr>
      <w:r w:rsidRPr="00756CE8">
        <w:t>En 1997, diriger la CSN, c’est comme « chauffer un autobus ». Qu’est-ce qu’il y a dans un autobus ? Il y a des miroirs. C’est utile de regarder dans les miroirs pour voir ce qui se passe en arrière, comme c’est utile de connaître l’histoire, mais pour le chauffeur d’autobus, le plus important, c’est de voir venir, c’est de regarder devant, parce que s’il y a une courbe et qu’on regarde en arrière, on a un problème.</w:t>
      </w:r>
    </w:p>
    <w:p w14:paraId="51ACCCC1" w14:textId="77777777" w:rsidR="007423B7" w:rsidRPr="00756CE8" w:rsidRDefault="007423B7" w:rsidP="007423B7">
      <w:pPr>
        <w:spacing w:before="120" w:after="120"/>
        <w:jc w:val="both"/>
      </w:pPr>
      <w:r w:rsidRPr="00756CE8">
        <w:t>Quel est notre projet de société, quelle est notre stratégie ? Malgré tout ça, on est en droit de se questionner sur l’orientation de la CSN. Où est-elle rendue ? On est en droit de se demander, comme dit un gars de la « shop » chez nous, si la CSN est rendue « téteuse » ? Je pense que ces questions-là sont importantes.</w:t>
      </w:r>
    </w:p>
    <w:p w14:paraId="6D37F282" w14:textId="77777777" w:rsidR="007423B7" w:rsidRPr="00756CE8" w:rsidRDefault="007423B7" w:rsidP="007423B7">
      <w:pPr>
        <w:spacing w:before="120" w:after="120"/>
        <w:jc w:val="both"/>
      </w:pPr>
      <w:r w:rsidRPr="00756CE8">
        <w:t xml:space="preserve">Pour bien comprendre le sens du projet de société et de la stratégie de la CSN, il faut regarder les décisions de ses congrès. En 1990, au congrès </w:t>
      </w:r>
      <w:r w:rsidRPr="00756CE8">
        <w:rPr>
          <w:i/>
          <w:iCs/>
        </w:rPr>
        <w:t>Miser sur notre monde</w:t>
      </w:r>
      <w:r w:rsidRPr="00756CE8">
        <w:t>, on peut lire dans le rapport de l’exécutif, et je cite :</w:t>
      </w:r>
    </w:p>
    <w:p w14:paraId="165F62BC" w14:textId="77777777" w:rsidR="007423B7" w:rsidRDefault="007423B7" w:rsidP="007423B7">
      <w:pPr>
        <w:spacing w:before="120" w:after="120"/>
        <w:ind w:left="720" w:firstLine="0"/>
        <w:jc w:val="both"/>
        <w:rPr>
          <w:szCs w:val="18"/>
        </w:rPr>
      </w:pPr>
      <w:r>
        <w:rPr>
          <w:szCs w:val="18"/>
        </w:rPr>
        <w:br w:type="page"/>
      </w:r>
    </w:p>
    <w:p w14:paraId="645B835D" w14:textId="77777777" w:rsidR="007423B7" w:rsidRPr="00043D04" w:rsidRDefault="007423B7" w:rsidP="007423B7">
      <w:pPr>
        <w:pStyle w:val="Grillecouleur-Accent1"/>
      </w:pPr>
      <w:r w:rsidRPr="00043D04">
        <w:t>Le sens fondamental de notre action quotidienne, dans la r</w:t>
      </w:r>
      <w:r w:rsidRPr="00043D04">
        <w:t>e</w:t>
      </w:r>
      <w:r w:rsidRPr="00043D04">
        <w:t>cherche de résultats d’aujourd’hui, conduit à un ordre économ</w:t>
      </w:r>
      <w:r w:rsidRPr="00043D04">
        <w:t>i</w:t>
      </w:r>
      <w:r w:rsidRPr="00043D04">
        <w:t>que, politique, social et culturel fondé sur la démocratie, la paix, le partage, la générosité, la fr</w:t>
      </w:r>
      <w:r w:rsidRPr="00043D04">
        <w:t>a</w:t>
      </w:r>
      <w:r w:rsidRPr="00043D04">
        <w:t>ternité et la justice.</w:t>
      </w:r>
    </w:p>
    <w:p w14:paraId="25CB620D" w14:textId="77777777" w:rsidR="007423B7" w:rsidRPr="00756CE8" w:rsidRDefault="007423B7" w:rsidP="007423B7">
      <w:pPr>
        <w:spacing w:before="120" w:after="120"/>
        <w:ind w:left="720" w:firstLine="0"/>
        <w:jc w:val="both"/>
        <w:rPr>
          <w:szCs w:val="18"/>
        </w:rPr>
      </w:pPr>
    </w:p>
    <w:p w14:paraId="067D4958" w14:textId="77777777" w:rsidR="007423B7" w:rsidRPr="00756CE8" w:rsidRDefault="007423B7" w:rsidP="007423B7">
      <w:pPr>
        <w:spacing w:before="120" w:after="120"/>
        <w:jc w:val="both"/>
      </w:pPr>
      <w:r w:rsidRPr="00756CE8">
        <w:t xml:space="preserve">En 1996, </w:t>
      </w:r>
      <w:r w:rsidRPr="00756CE8">
        <w:rPr>
          <w:i/>
          <w:iCs/>
        </w:rPr>
        <w:t>Urgence solidarités !</w:t>
      </w:r>
      <w:r w:rsidRPr="00756CE8">
        <w:t xml:space="preserve"> affirmait que « le développement économique devait se faire en harmonie avec le social et l’écologique ». La société doit viser le développement durable sur to</w:t>
      </w:r>
      <w:r w:rsidRPr="00756CE8">
        <w:t>u</w:t>
      </w:r>
      <w:r w:rsidRPr="00756CE8">
        <w:t xml:space="preserve">tes les questions. Mais le sens du projet de société de la CSN actuelle, son point de départ, on le trouve au congrès d’orientation de 1985, </w:t>
      </w:r>
      <w:r w:rsidRPr="00756CE8">
        <w:rPr>
          <w:i/>
          <w:iCs/>
        </w:rPr>
        <w:t>Avec le monde,</w:t>
      </w:r>
      <w:r w:rsidRPr="00756CE8">
        <w:t xml:space="preserve"> où, après les années 1970 et la grande récession de 1982, la CSN se posait à nouveau la fameuse question : « Que fa</w:t>
      </w:r>
      <w:r w:rsidRPr="00756CE8">
        <w:t>i</w:t>
      </w:r>
      <w:r w:rsidRPr="00756CE8">
        <w:t>re ? ».</w:t>
      </w:r>
    </w:p>
    <w:p w14:paraId="0F73666D" w14:textId="77777777" w:rsidR="007423B7" w:rsidRPr="00756CE8" w:rsidRDefault="007423B7" w:rsidP="007423B7">
      <w:pPr>
        <w:spacing w:before="120" w:after="120"/>
        <w:jc w:val="both"/>
      </w:pPr>
      <w:r w:rsidRPr="00756CE8">
        <w:t>Et la CSN prenait conscience que la société avait développé de nouvelles sensibilités. Les revendications, à partir de 1985, sont : r</w:t>
      </w:r>
      <w:r w:rsidRPr="00756CE8">
        <w:t>e</w:t>
      </w:r>
      <w:r w:rsidRPr="00756CE8">
        <w:t>prendre l’offensive, résister aux attaques, participer aux changements, proposer des solutions, prendre les devants. Avec quelle stratégie ? Pour répondre à cette question, il faut faire l’analyse de la situation concrète, c’est-à-dire comprendre la crise ; quelle représentation se fait-on des rapports sociaux ? Quelle représentation se fait-on de l’entreprise ? Ce qu’on peut constater, c’est que depuis les années 1980, l’économie est principalement marquée par la lutte tous azimuts que mènent le gouvernement canadien et la Banque du Canada contre l’inflation, en maintenant les taux d’intérêt élevés ; cela a entraîné des récessions importantes, un ralentissement économique, donc des taux de chômage en croissance et le déficit de l’État, ce qu’on appelle le déficit des finances publiques.</w:t>
      </w:r>
    </w:p>
    <w:p w14:paraId="592D1294" w14:textId="77777777" w:rsidR="007423B7" w:rsidRPr="00756CE8" w:rsidRDefault="007423B7" w:rsidP="007423B7">
      <w:pPr>
        <w:spacing w:before="120" w:after="120"/>
        <w:jc w:val="both"/>
      </w:pPr>
      <w:r>
        <w:t>[213]</w:t>
      </w:r>
    </w:p>
    <w:p w14:paraId="312E8D56" w14:textId="77777777" w:rsidR="007423B7" w:rsidRPr="00756CE8" w:rsidRDefault="007423B7" w:rsidP="007423B7">
      <w:pPr>
        <w:spacing w:before="120" w:after="120"/>
        <w:jc w:val="both"/>
      </w:pPr>
      <w:r w:rsidRPr="00756CE8">
        <w:t>Cette situation économique remet en cause l’État-providence. L’État coupe les dépenses. C’est le néolibéralisme dominant. Ce qui entraîne une augmentation des effets de la crise, une augmentation de la pauvreté, de la précarité, de l’écart entre les riches et les pauvres.</w:t>
      </w:r>
    </w:p>
    <w:p w14:paraId="61F0E05A" w14:textId="77777777" w:rsidR="007423B7" w:rsidRPr="00756CE8" w:rsidRDefault="007423B7" w:rsidP="007423B7">
      <w:pPr>
        <w:spacing w:before="120" w:after="120"/>
        <w:jc w:val="both"/>
      </w:pPr>
      <w:r w:rsidRPr="00756CE8">
        <w:t>On constate aussi une restructuration économique conditionnée par la mondialisation des marchés et l’augmentation de la concurrence internationale. Pour y résister, on signe des traités de libre-échange qui sont des traités continentaux : les Amériques, l’Europe, l’Asie. La restructuration économique se concentre dans certains secteurs. On voit aussi une augmentation des emplois dans le secteur tertiaire, dans les services. Les secteurs primaire et secondaire se « désindustrialisent ». La démilitarisation déstabilise aussi l’économie des États-Unis. On constate une crise de production, c’est-à-dire que la production de masse et taylorienne est remise en cause ; elle devient improductive, son caractère aliénant ralentit sa productivité. L’exclusion des travailleuses et des travailleurs est toujours maintenue dans l’organisation de la production.</w:t>
      </w:r>
    </w:p>
    <w:p w14:paraId="70DBBACD" w14:textId="77777777" w:rsidR="007423B7" w:rsidRPr="00756CE8" w:rsidRDefault="007423B7" w:rsidP="007423B7">
      <w:pPr>
        <w:spacing w:before="120" w:after="120"/>
        <w:jc w:val="both"/>
      </w:pPr>
      <w:r w:rsidRPr="00756CE8">
        <w:t>On observe aussi une crise de pouvoir. Le capital financier domine et, même, tronque la démocratie. On aura beau élire n’importe quel gouvernement, le capital financier observera ses propres décisions p</w:t>
      </w:r>
      <w:r w:rsidRPr="00756CE8">
        <w:t>o</w:t>
      </w:r>
      <w:r w:rsidRPr="00756CE8">
        <w:t>litiques et menacera toujours de décote au moindre faux bond à l’idéologie dominante, à l’économisme dominant.</w:t>
      </w:r>
    </w:p>
    <w:p w14:paraId="389A5012" w14:textId="77777777" w:rsidR="007423B7" w:rsidRPr="00756CE8" w:rsidRDefault="007423B7" w:rsidP="007423B7">
      <w:pPr>
        <w:spacing w:before="120" w:after="120"/>
        <w:jc w:val="both"/>
      </w:pPr>
      <w:r w:rsidRPr="00756CE8">
        <w:t>Le pouvoir ouvrier est attaqué. Le droit de grève et les négoci</w:t>
      </w:r>
      <w:r w:rsidRPr="00756CE8">
        <w:t>a</w:t>
      </w:r>
      <w:r w:rsidRPr="00756CE8">
        <w:t>tions de convention collective sont difficiles et sont sous la pression des politiques néolibérales. Les droits sociaux tels le régime de santé, l’éducation, l’aide sociale, l’aide juridique, subissent des pressions négatives. L’État, redistributeur de la richesse, est ébranlé ; le système social, en danger ; les tendances à la privatisation, en montée.</w:t>
      </w:r>
    </w:p>
    <w:p w14:paraId="12FE9749" w14:textId="77777777" w:rsidR="007423B7" w:rsidRPr="00756CE8" w:rsidRDefault="007423B7" w:rsidP="007423B7">
      <w:pPr>
        <w:spacing w:before="120" w:after="120"/>
        <w:jc w:val="both"/>
      </w:pPr>
      <w:r>
        <w:t>À</w:t>
      </w:r>
      <w:r w:rsidRPr="00756CE8">
        <w:t xml:space="preserve"> cette crise des finances publiques s’ajoutent une crise constit</w:t>
      </w:r>
      <w:r w:rsidRPr="00756CE8">
        <w:t>u</w:t>
      </w:r>
      <w:r w:rsidRPr="00756CE8">
        <w:t>tionnelle et une crise politique. Les échecs de Meech, de Charlott</w:t>
      </w:r>
      <w:r w:rsidRPr="00756CE8">
        <w:t>e</w:t>
      </w:r>
      <w:r w:rsidRPr="00756CE8">
        <w:t>town, les attaques contre la loi 101, le résultat serré du référendum de 1995 ont précipité le Canada dans la pire crise politique constitutio</w:t>
      </w:r>
      <w:r w:rsidRPr="00756CE8">
        <w:t>n</w:t>
      </w:r>
      <w:r w:rsidRPr="00756CE8">
        <w:t>nelle de son histoire.</w:t>
      </w:r>
    </w:p>
    <w:p w14:paraId="4BFE8FB4" w14:textId="77777777" w:rsidR="007423B7" w:rsidRPr="00756CE8" w:rsidRDefault="007423B7" w:rsidP="007423B7">
      <w:pPr>
        <w:spacing w:before="120" w:after="120"/>
        <w:jc w:val="both"/>
      </w:pPr>
      <w:r w:rsidRPr="00756CE8">
        <w:t>On observe une crise sociétale. D’abord au niveau écologique, « rien ne se perd, rien ne se crée, tout se transforme », disait Lavo</w:t>
      </w:r>
      <w:r w:rsidRPr="00756CE8">
        <w:t>i</w:t>
      </w:r>
      <w:r w:rsidRPr="00756CE8">
        <w:t>sier... On répare les dégâts du passé : 100 ans de pollution industrielle dans les Grands Lacs et le fleuve St-Laurent, coupes à blanc des f</w:t>
      </w:r>
      <w:r w:rsidRPr="00756CE8">
        <w:t>o</w:t>
      </w:r>
      <w:r w:rsidRPr="00756CE8">
        <w:t>rêts, problèmes de pollution de l’eau, problèmes de résidus miniers, ce qu’on appelle aujourd’hui les externalités, qui sont en fait des coûts économiques d’hier pour la société d’aujourd’hui.</w:t>
      </w:r>
    </w:p>
    <w:p w14:paraId="7FDBD177" w14:textId="77777777" w:rsidR="007423B7" w:rsidRPr="00756CE8" w:rsidRDefault="007423B7" w:rsidP="007423B7">
      <w:pPr>
        <w:spacing w:before="120" w:after="120"/>
        <w:jc w:val="both"/>
      </w:pPr>
      <w:r w:rsidRPr="00756CE8">
        <w:t>La solidarité sociale est en crise ; l’individualisme, en montée ; les super héros deviennent le modèle dominant. L’exclusion est en mo</w:t>
      </w:r>
      <w:r w:rsidRPr="00756CE8">
        <w:t>n</w:t>
      </w:r>
      <w:r w:rsidRPr="00756CE8">
        <w:t>tée, la désinstitutionnalisation, l’augmentation de la pauvreté, le ch</w:t>
      </w:r>
      <w:r w:rsidRPr="00756CE8">
        <w:t>ô</w:t>
      </w:r>
      <w:r w:rsidRPr="00756CE8">
        <w:t>mage chez les jeunes, la précarisation. On prévoit que les emplois atypiques, précaires, toucheront</w:t>
      </w:r>
      <w:r>
        <w:t xml:space="preserve"> [214] </w:t>
      </w:r>
      <w:r w:rsidRPr="00756CE8">
        <w:t>40</w:t>
      </w:r>
      <w:r>
        <w:t> %</w:t>
      </w:r>
      <w:r w:rsidRPr="00756CE8">
        <w:t xml:space="preserve"> de la main-d’œuvre d’ici quatre ans ; chez les jeunes, taux de suicide record, taux de chômage record, pauvreté importante ; chez les femmes, sous-représentation politique, lutte pour l’équité salariale ; qu’on pense aux résistances patronales lors de la dernière bataille pour la </w:t>
      </w:r>
      <w:r w:rsidRPr="00756CE8">
        <w:rPr>
          <w:i/>
          <w:iCs/>
        </w:rPr>
        <w:t>Loi sur l’équité salari</w:t>
      </w:r>
      <w:r w:rsidRPr="00756CE8">
        <w:rPr>
          <w:i/>
          <w:iCs/>
        </w:rPr>
        <w:t>a</w:t>
      </w:r>
      <w:r w:rsidRPr="00756CE8">
        <w:rPr>
          <w:i/>
          <w:iCs/>
        </w:rPr>
        <w:t>le</w:t>
      </w:r>
      <w:r w:rsidRPr="00756CE8">
        <w:t> ; pour les minorités : le racisme, les problèmes d’intégration soci</w:t>
      </w:r>
      <w:r w:rsidRPr="00756CE8">
        <w:t>a</w:t>
      </w:r>
      <w:r w:rsidRPr="00756CE8">
        <w:t>le, particulièrement à Montréal.</w:t>
      </w:r>
    </w:p>
    <w:p w14:paraId="2EFFC3B5" w14:textId="77777777" w:rsidR="007423B7" w:rsidRPr="00756CE8" w:rsidRDefault="007423B7" w:rsidP="007423B7">
      <w:pPr>
        <w:spacing w:before="120" w:after="120"/>
        <w:jc w:val="both"/>
      </w:pPr>
      <w:r w:rsidRPr="00756CE8">
        <w:t>Finalement, on observe une autre crise, celle du syndicalisme. On assiste à une désyndicalisation progressive, moins importante au Qu</w:t>
      </w:r>
      <w:r w:rsidRPr="00756CE8">
        <w:t>é</w:t>
      </w:r>
      <w:r w:rsidRPr="00756CE8">
        <w:t>bec qu’ailleurs dans le monde, mais quand même, un glissement de 46% à 41</w:t>
      </w:r>
      <w:r>
        <w:t> % de la main-</w:t>
      </w:r>
      <w:r w:rsidRPr="00756CE8">
        <w:t>d’œuvre syndiquée.</w:t>
      </w:r>
    </w:p>
    <w:p w14:paraId="2503CBCD" w14:textId="77777777" w:rsidR="007423B7" w:rsidRPr="00756CE8" w:rsidRDefault="007423B7" w:rsidP="007423B7">
      <w:pPr>
        <w:spacing w:before="120" w:after="120"/>
        <w:jc w:val="both"/>
      </w:pPr>
      <w:r w:rsidRPr="00756CE8">
        <w:t>L’idéologie dominante qualifie de corporatistes les revendications syndicales pour convaincre la population que les reculs demandés aux droits syndicaux sont une bonne chose, sont une lutte contre les abus. Il y a aussi une méfiance des jeunes à l’égard des syndicats ; étant e</w:t>
      </w:r>
      <w:r w:rsidRPr="00756CE8">
        <w:t>x</w:t>
      </w:r>
      <w:r w:rsidRPr="00756CE8">
        <w:t xml:space="preserve">clus, pour eux la règle d’ancienneté est souvent perçue comme un frein à l’amélioration du sort des jeunes. La nécessité de se solidariser était le sujet du dernier congrès de la CSN, </w:t>
      </w:r>
      <w:r w:rsidRPr="00756CE8">
        <w:rPr>
          <w:i/>
          <w:iCs/>
        </w:rPr>
        <w:t>Urgence solidarités !</w:t>
      </w:r>
    </w:p>
    <w:p w14:paraId="1DAE312B" w14:textId="77777777" w:rsidR="007423B7" w:rsidRPr="00756CE8" w:rsidRDefault="007423B7" w:rsidP="007423B7">
      <w:pPr>
        <w:spacing w:before="120" w:after="120"/>
        <w:jc w:val="both"/>
      </w:pPr>
      <w:r w:rsidRPr="00756CE8">
        <w:t>Passons maintenant aux revendications et aux fronts de lutte. Face à l’analyse concrète de la situation, les syndicats développent leurs revendications et leurs fronts de lutte, afin de toujours améliorer leur sort. À travers l’histoire de notre mouvement, on peut voir qu’il y a quatre blocs dans le travail syndical de base :</w:t>
      </w:r>
    </w:p>
    <w:p w14:paraId="3EA11337" w14:textId="77777777" w:rsidR="007423B7" w:rsidRDefault="007423B7" w:rsidP="007423B7">
      <w:pPr>
        <w:spacing w:before="120" w:after="120"/>
        <w:jc w:val="both"/>
      </w:pPr>
    </w:p>
    <w:p w14:paraId="446B0198" w14:textId="77777777" w:rsidR="007423B7" w:rsidRPr="00756CE8" w:rsidRDefault="007423B7" w:rsidP="007423B7">
      <w:pPr>
        <w:pStyle w:val="Grillecouleur-Accent1"/>
      </w:pPr>
      <w:r w:rsidRPr="004154CA">
        <w:rPr>
          <w:i/>
          <w:u w:val="single"/>
        </w:rPr>
        <w:t>Premièrement</w:t>
      </w:r>
      <w:r w:rsidRPr="00756CE8">
        <w:t>, organiser. Organiser de nouveaux syndicats, o</w:t>
      </w:r>
      <w:r w:rsidRPr="00756CE8">
        <w:t>r</w:t>
      </w:r>
      <w:r w:rsidRPr="00756CE8">
        <w:t>ganiser des fronts de lutte, organiser des campagnes. Organ</w:t>
      </w:r>
      <w:r w:rsidRPr="00756CE8">
        <w:t>i</w:t>
      </w:r>
      <w:r w:rsidRPr="00756CE8">
        <w:t>ser !</w:t>
      </w:r>
    </w:p>
    <w:p w14:paraId="5828EB2D" w14:textId="77777777" w:rsidR="007423B7" w:rsidRPr="00756CE8" w:rsidRDefault="007423B7" w:rsidP="007423B7">
      <w:pPr>
        <w:pStyle w:val="Grillecouleur-Accent1"/>
      </w:pPr>
      <w:r w:rsidRPr="004154CA">
        <w:rPr>
          <w:i/>
          <w:u w:val="single"/>
        </w:rPr>
        <w:t>Deuxièmement</w:t>
      </w:r>
      <w:r w:rsidRPr="00756CE8">
        <w:t>, former. Conscientiser, expliquer, avoir accès aux informations pour répondre aux questions des membres, pour répo</w:t>
      </w:r>
      <w:r w:rsidRPr="00756CE8">
        <w:t>n</w:t>
      </w:r>
      <w:r w:rsidRPr="00756CE8">
        <w:t>dre aux arguments véhiculés dans les médias, pour répondre aux a</w:t>
      </w:r>
      <w:r w:rsidRPr="00756CE8">
        <w:t>r</w:t>
      </w:r>
      <w:r w:rsidRPr="00756CE8">
        <w:t>guments du « boss ».</w:t>
      </w:r>
    </w:p>
    <w:p w14:paraId="34D2F7B6" w14:textId="77777777" w:rsidR="007423B7" w:rsidRPr="00756CE8" w:rsidRDefault="007423B7" w:rsidP="007423B7">
      <w:pPr>
        <w:pStyle w:val="Grillecouleur-Accent1"/>
      </w:pPr>
      <w:r w:rsidRPr="004154CA">
        <w:rPr>
          <w:i/>
          <w:u w:val="single"/>
        </w:rPr>
        <w:t>Troisièmement</w:t>
      </w:r>
      <w:r w:rsidRPr="00756CE8">
        <w:t>, mobiliser. Mobiliser par l’action, la formation. Développer l’adhésion des membres aux revendications co</w:t>
      </w:r>
      <w:r w:rsidRPr="00756CE8">
        <w:t>m</w:t>
      </w:r>
      <w:r w:rsidRPr="00756CE8">
        <w:t>munes, développer la mobilisation par la démocratisation de leur organisation, par le contrôle des membres de leur organis</w:t>
      </w:r>
      <w:r w:rsidRPr="00756CE8">
        <w:t>a</w:t>
      </w:r>
      <w:r w:rsidRPr="00756CE8">
        <w:t>tion, par la participation des membres à leur organisation.</w:t>
      </w:r>
    </w:p>
    <w:p w14:paraId="1C75DD35" w14:textId="77777777" w:rsidR="007423B7" w:rsidRPr="00756CE8" w:rsidRDefault="007423B7" w:rsidP="007423B7">
      <w:pPr>
        <w:pStyle w:val="Grillecouleur-Accent1"/>
      </w:pPr>
      <w:r w:rsidRPr="00756CE8">
        <w:t xml:space="preserve">Et </w:t>
      </w:r>
      <w:r w:rsidRPr="004154CA">
        <w:rPr>
          <w:i/>
          <w:u w:val="single"/>
        </w:rPr>
        <w:t>enfin</w:t>
      </w:r>
      <w:r w:rsidRPr="00756CE8">
        <w:t>, l’action syndicale sur le terrain politique. C’est dire que la convention a ses limites, que les revendications ouvrières ont aussi une portée politique, une portée sociale et que, pour faire avancer nos revendications, il faut porter cette action-là au niveau politique, soci</w:t>
      </w:r>
      <w:r w:rsidRPr="00756CE8">
        <w:t>é</w:t>
      </w:r>
      <w:r w:rsidRPr="00756CE8">
        <w:t>tal. On peut le faire au niveau régional par la solidarité développée dans les conseils centraux, au n</w:t>
      </w:r>
      <w:r w:rsidRPr="00756CE8">
        <w:t>i</w:t>
      </w:r>
      <w:r w:rsidRPr="00756CE8">
        <w:t>veau sectoriel par l’action des fédér</w:t>
      </w:r>
      <w:r w:rsidRPr="00756CE8">
        <w:t>a</w:t>
      </w:r>
      <w:r w:rsidRPr="00756CE8">
        <w:t>tions, et au niveau national par l’action de la Confédération.</w:t>
      </w:r>
    </w:p>
    <w:p w14:paraId="70B3F6CB" w14:textId="77777777" w:rsidR="007423B7" w:rsidRDefault="007423B7" w:rsidP="007423B7">
      <w:pPr>
        <w:spacing w:before="120" w:after="120"/>
        <w:jc w:val="both"/>
      </w:pPr>
    </w:p>
    <w:p w14:paraId="430FC0F5" w14:textId="77777777" w:rsidR="007423B7" w:rsidRPr="00756CE8" w:rsidRDefault="007423B7" w:rsidP="007423B7">
      <w:pPr>
        <w:spacing w:before="120" w:after="120"/>
        <w:jc w:val="both"/>
      </w:pPr>
      <w:r>
        <w:t>[215]</w:t>
      </w:r>
    </w:p>
    <w:p w14:paraId="4E6A508B" w14:textId="77777777" w:rsidR="007423B7" w:rsidRPr="00756CE8" w:rsidRDefault="007423B7" w:rsidP="007423B7">
      <w:pPr>
        <w:spacing w:before="120" w:after="120"/>
        <w:jc w:val="both"/>
      </w:pPr>
      <w:r w:rsidRPr="00756CE8">
        <w:t>C’est ça le jeu de base de la CSN, qui évolue dans ses revendic</w:t>
      </w:r>
      <w:r w:rsidRPr="00756CE8">
        <w:t>a</w:t>
      </w:r>
      <w:r w:rsidRPr="00756CE8">
        <w:t>tions et ses fronts de lutte selon la conjoncture du moment. En 75 ans, la CSN s’est beaucoup transformée. Les revendications depuis le de</w:t>
      </w:r>
      <w:r w:rsidRPr="00756CE8">
        <w:t>r</w:t>
      </w:r>
      <w:r w:rsidRPr="00756CE8">
        <w:t>nier congrès d’orientation de la CSN ont principalement tourné autour de la sécurité d’emploi, du contrôle des fonds de pension. On a dév</w:t>
      </w:r>
      <w:r w:rsidRPr="00756CE8">
        <w:t>e</w:t>
      </w:r>
      <w:r w:rsidRPr="00756CE8">
        <w:t xml:space="preserve">loppé des outils collectifs d’intervention pour l’emploi : le </w:t>
      </w:r>
      <w:r w:rsidRPr="00756CE8">
        <w:rPr>
          <w:i/>
          <w:iCs/>
        </w:rPr>
        <w:t>Groupe de consultation pour le maintien et le développement de l’emploi</w:t>
      </w:r>
      <w:r w:rsidRPr="00756CE8">
        <w:t xml:space="preserve"> pour le secteur privé, le développement de coopératives de travail, que ce soit au niveau des garderies, des soins ambulanciers ou de la production, comme dans le domaine du caoutchouc ou dans le domaine des co</w:t>
      </w:r>
      <w:r w:rsidRPr="00756CE8">
        <w:t>o</w:t>
      </w:r>
      <w:r w:rsidRPr="00756CE8">
        <w:t>pératives d’actionnaires comme au Syndicat national des produits chimiques de Valleyfield (chez EXPRO).</w:t>
      </w:r>
    </w:p>
    <w:p w14:paraId="5FA0C0A8" w14:textId="77777777" w:rsidR="007423B7" w:rsidRPr="00756CE8" w:rsidRDefault="007423B7" w:rsidP="007423B7">
      <w:pPr>
        <w:spacing w:before="120" w:after="120"/>
        <w:jc w:val="both"/>
      </w:pPr>
      <w:r w:rsidRPr="00756CE8">
        <w:t>On a aussi déve</w:t>
      </w:r>
      <w:r>
        <w:t>loppé le F</w:t>
      </w:r>
      <w:r w:rsidRPr="00756CE8">
        <w:t>ond’</w:t>
      </w:r>
      <w:r w:rsidRPr="002C512C">
        <w:rPr>
          <w:i/>
        </w:rPr>
        <w:t>action</w:t>
      </w:r>
      <w:r w:rsidRPr="00756CE8">
        <w:t xml:space="preserve"> qui, après deux ans d’existence, se veut un fonds de développement de l’emploi dans des entreprises qui ont une gestion participative, dans des emplois de technologies environnementales dans des entreprises sensibles à l’environnement ou dans des entreprises coopératives. On a aussi nos caisses d’épargne de Montréal et de Québec qui servent de leviers économiques importants pour les travailleurs et les travailleuses.</w:t>
      </w:r>
    </w:p>
    <w:p w14:paraId="350BD6E8" w14:textId="77777777" w:rsidR="007423B7" w:rsidRPr="00756CE8" w:rsidRDefault="007423B7" w:rsidP="007423B7">
      <w:pPr>
        <w:spacing w:before="120" w:after="120"/>
        <w:jc w:val="both"/>
      </w:pPr>
      <w:r w:rsidRPr="00756CE8">
        <w:t>Une autre revendication que nous appuyons est celle de la rédu</w:t>
      </w:r>
      <w:r w:rsidRPr="00756CE8">
        <w:t>c</w:t>
      </w:r>
      <w:r w:rsidRPr="00756CE8">
        <w:t>tion du temps de travail. Nous suscitons de nouveaux enjeux, comme l’équité salariale : des femmes ont mené, particulièrement ces derni</w:t>
      </w:r>
      <w:r w:rsidRPr="00756CE8">
        <w:t>è</w:t>
      </w:r>
      <w:r w:rsidRPr="00756CE8">
        <w:t xml:space="preserve">res années, une lutte importante sur l’équité et l’emploi. Au niveau écologique, on a vu naître des projets créateurs d’emplois, que ce soit dans le recyclage ou la récupération. Depuis 1992, avec </w:t>
      </w:r>
      <w:r w:rsidRPr="00756CE8">
        <w:rPr>
          <w:i/>
          <w:iCs/>
        </w:rPr>
        <w:t>Prendre les devants dans l’organisation du travail,</w:t>
      </w:r>
      <w:r w:rsidRPr="00756CE8">
        <w:t xml:space="preserve"> la CSN veut élargir le champ du négociable jusqu’à la finalité du travail. Nous voulons avoir notre mot à dire sur la façon dont le travail est organisé. Les revendications d’accès à l’information, d’emploi et de réduction du temps de travail versus les changements technologiques et celles sur l’organisation du travail vont dans ce sens.</w:t>
      </w:r>
    </w:p>
    <w:p w14:paraId="22404F03" w14:textId="77777777" w:rsidR="007423B7" w:rsidRPr="00756CE8" w:rsidRDefault="007423B7" w:rsidP="007423B7">
      <w:pPr>
        <w:spacing w:before="120" w:after="120"/>
        <w:jc w:val="both"/>
      </w:pPr>
      <w:r w:rsidRPr="00756CE8">
        <w:t>Depuis 1985, nous avons revendiqué de nouveaux pou</w:t>
      </w:r>
      <w:r>
        <w:t>voirs en sa</w:t>
      </w:r>
      <w:r>
        <w:t>n</w:t>
      </w:r>
      <w:r>
        <w:t>té-</w:t>
      </w:r>
      <w:r w:rsidRPr="00756CE8">
        <w:t>sécurité, en environnement, en gestion des régimes de retraite ou en économie sociale, comme étant des leviers économiques importants au niveau du développement coopératif. Dans le fond, la CSN a cont</w:t>
      </w:r>
      <w:r w:rsidRPr="00756CE8">
        <w:t>i</w:t>
      </w:r>
      <w:r w:rsidRPr="00756CE8">
        <w:t>nué, comme elle l’a toujours fait, à remettre en question le fait que les patrons décident seuls et que les syndicats se contentent de négocier les conditions de travail et les salaires.</w:t>
      </w:r>
    </w:p>
    <w:p w14:paraId="1823D991" w14:textId="77777777" w:rsidR="007423B7" w:rsidRPr="00756CE8" w:rsidRDefault="007423B7" w:rsidP="007423B7">
      <w:pPr>
        <w:spacing w:before="120" w:after="120"/>
        <w:jc w:val="both"/>
      </w:pPr>
      <w:r w:rsidRPr="00756CE8">
        <w:t>Il est toujours étrange d’entendre certains observateurs de la classe ouvrière, eux-mêmes professionnels jouissant d’une grande auton</w:t>
      </w:r>
      <w:r w:rsidRPr="00756CE8">
        <w:t>o</w:t>
      </w:r>
      <w:r w:rsidRPr="00756CE8">
        <w:t>mie, traiter de collaboration de classe l’orientation de la CSN sur l’organisation du travail. Ce qui pourrait les rassurer, ce sont les d</w:t>
      </w:r>
      <w:r w:rsidRPr="00756CE8">
        <w:t>é</w:t>
      </w:r>
      <w:r w:rsidRPr="00756CE8">
        <w:t>clarations des porte-parole du patronat, comme celles de Ghislain D</w:t>
      </w:r>
      <w:r w:rsidRPr="00756CE8">
        <w:t>u</w:t>
      </w:r>
      <w:r w:rsidRPr="00756CE8">
        <w:t>four ou de Richard Le Hir, qui déclaraient que si l’orientation de la CSN voulait dire « faire reculer les droits de gérance »,</w:t>
      </w:r>
      <w:r>
        <w:t xml:space="preserve"> [216] </w:t>
      </w:r>
      <w:r w:rsidRPr="00756CE8">
        <w:t>ils s</w:t>
      </w:r>
      <w:r w:rsidRPr="00756CE8">
        <w:t>e</w:t>
      </w:r>
      <w:r w:rsidRPr="00756CE8">
        <w:t>raient contre, ce qui prouve qu’ils ont compris l’orientation de la CSN. C’est exactement ça, élargir le champ du négociable, démocrat</w:t>
      </w:r>
      <w:r w:rsidRPr="00756CE8">
        <w:t>i</w:t>
      </w:r>
      <w:r w:rsidRPr="00756CE8">
        <w:t>ser nos lieux de travail.</w:t>
      </w:r>
    </w:p>
    <w:p w14:paraId="325E6159" w14:textId="77777777" w:rsidR="007423B7" w:rsidRPr="00756CE8" w:rsidRDefault="007423B7" w:rsidP="007423B7">
      <w:pPr>
        <w:spacing w:before="120" w:after="120"/>
        <w:jc w:val="both"/>
      </w:pPr>
      <w:r w:rsidRPr="00756CE8">
        <w:t>Au niveau politique, avec la tendance irréversible à la régionalis</w:t>
      </w:r>
      <w:r w:rsidRPr="00756CE8">
        <w:t>a</w:t>
      </w:r>
      <w:r w:rsidRPr="00756CE8">
        <w:t>tion, le rôle sociopolitique de la CSN au niveau régional s’accentue. De là l’importance des conseils centraux comme structure régionale d’intervention syndicale sur le terrain politique. De façon égalitaire, la CSN travaille en coalition avec les différents groupes sociaux qui i</w:t>
      </w:r>
      <w:r w:rsidRPr="00756CE8">
        <w:t>n</w:t>
      </w:r>
      <w:r w:rsidRPr="00756CE8">
        <w:t>terviennent sur le terrain pour la défense des programmes sociaux et le maintien des outils collectifs dans la santé, l’éducation, l’aide sociale, l’aide juridique, qui sont durement attaqués par les néolibéraux dom</w:t>
      </w:r>
      <w:r w:rsidRPr="00756CE8">
        <w:t>i</w:t>
      </w:r>
      <w:r w:rsidRPr="00756CE8">
        <w:t>nants.</w:t>
      </w:r>
    </w:p>
    <w:p w14:paraId="69C96CB8" w14:textId="77777777" w:rsidR="007423B7" w:rsidRPr="00756CE8" w:rsidRDefault="007423B7" w:rsidP="007423B7">
      <w:pPr>
        <w:spacing w:before="120" w:after="120"/>
        <w:jc w:val="both"/>
      </w:pPr>
      <w:r w:rsidRPr="00756CE8">
        <w:t>Un autre élément du projet de société de la CSN est notre option claire pour l’indépendance du Québec, un Québec qui se définit sans en demander la permission à personne, à part à lui-même. Un Québec pour le vrai monde, un Québec de solidarités, un Québec de justice sociale et économique ! Lier intimement la question nationale et la question sociale est incontournable pour nous. C’est pourquoi, nous sommes du combat contre le démantèlement de l’État, contre son « ratatinement ». L’État doit pouvoir jouer son rôle de redistributeur de la richesse collective. La lutte contre les politiques néolibérales et celle pour une plus grande démocratisation sont indispensables à la réalisation du projet de société de la CSN.</w:t>
      </w:r>
    </w:p>
    <w:p w14:paraId="6F5CC36E" w14:textId="77777777" w:rsidR="007423B7" w:rsidRPr="00756CE8" w:rsidRDefault="007423B7" w:rsidP="007423B7">
      <w:pPr>
        <w:spacing w:before="120" w:after="120"/>
        <w:jc w:val="both"/>
      </w:pPr>
      <w:r w:rsidRPr="00756CE8">
        <w:t>En ce sens, la CSN est sur tous les fronts : consultations publiques, régionalisation, démocratisation dans la santé et de l’éducation, red</w:t>
      </w:r>
      <w:r w:rsidRPr="00756CE8">
        <w:t>é</w:t>
      </w:r>
      <w:r w:rsidRPr="00756CE8">
        <w:t>finition du contrat social québécois dans la nouvelle conjoncture, éla</w:t>
      </w:r>
      <w:r w:rsidRPr="00756CE8">
        <w:t>r</w:t>
      </w:r>
      <w:r w:rsidRPr="00756CE8">
        <w:t>gissement de nos solidarités pour combattre l’individualisme, dév</w:t>
      </w:r>
      <w:r w:rsidRPr="00756CE8">
        <w:t>e</w:t>
      </w:r>
      <w:r w:rsidRPr="00756CE8">
        <w:t>loppement durable comme vision de développement, comme vision d’équilibre entre l’économique, le social et l’écologique, équité sal</w:t>
      </w:r>
      <w:r w:rsidRPr="00756CE8">
        <w:t>a</w:t>
      </w:r>
      <w:r w:rsidRPr="00756CE8">
        <w:t>riale et emploi, lutte contre la violence et le harcèlement, lutte contre la discrimination ethnique, pour l’intégration des communautés.</w:t>
      </w:r>
    </w:p>
    <w:p w14:paraId="54C24513" w14:textId="77777777" w:rsidR="007423B7" w:rsidRPr="00756CE8" w:rsidRDefault="007423B7" w:rsidP="007423B7">
      <w:pPr>
        <w:spacing w:before="120" w:after="120"/>
        <w:jc w:val="both"/>
      </w:pPr>
      <w:r w:rsidRPr="00756CE8">
        <w:t>Au niveau international, elle reconnaît l’importance de l’intervention et de la solidarité par le développement de liens avec d’autres organisations syndicales sœurs en Amérique latine, en Afr</w:t>
      </w:r>
      <w:r w:rsidRPr="00756CE8">
        <w:t>i</w:t>
      </w:r>
      <w:r w:rsidRPr="00756CE8">
        <w:t>que, en Europe, ainsi qu’en Amérique du Nord.</w:t>
      </w:r>
    </w:p>
    <w:p w14:paraId="3BE0DC52" w14:textId="77777777" w:rsidR="007423B7" w:rsidRPr="00756CE8" w:rsidRDefault="007423B7" w:rsidP="007423B7">
      <w:pPr>
        <w:spacing w:before="120" w:after="120"/>
        <w:jc w:val="both"/>
      </w:pPr>
      <w:r w:rsidRPr="00756CE8">
        <w:t>Avec la mondialisation croissante qui affecte de plus en plus nos conditions de vie et de travail, les organisations syndicales, partout au monde, constatent la nécessité de se regrouper, d’harmoniser leurs revendications et de coordonner leurs actions. La CSN est de ce mo</w:t>
      </w:r>
      <w:r w:rsidRPr="00756CE8">
        <w:t>u</w:t>
      </w:r>
      <w:r w:rsidRPr="00756CE8">
        <w:t>vement. La Confédération internationale des syndicats libres (CISL) représente actuellement 127 millions de travailleuses et de travailleurs syndiqués, regroupés dans 155 organisations, dans 122 pays. L’affiliation de la CSN à cette Confédération devrait être entérinée en décembre 1997.</w:t>
      </w:r>
    </w:p>
    <w:p w14:paraId="3C70F747" w14:textId="77777777" w:rsidR="007423B7" w:rsidRPr="00756CE8" w:rsidRDefault="007423B7" w:rsidP="007423B7">
      <w:pPr>
        <w:spacing w:before="120" w:after="120"/>
        <w:jc w:val="both"/>
      </w:pPr>
      <w:r>
        <w:t>[217]</w:t>
      </w:r>
    </w:p>
    <w:p w14:paraId="54CB2F31" w14:textId="77777777" w:rsidR="007423B7" w:rsidRPr="00756CE8" w:rsidRDefault="007423B7" w:rsidP="007423B7">
      <w:pPr>
        <w:spacing w:before="120" w:after="120"/>
        <w:jc w:val="both"/>
      </w:pPr>
      <w:r w:rsidRPr="00756CE8">
        <w:t>En 1997, c’est à travers ce mouvement de revendications, de fronts de lutte, à travers cette utopie, que les milliers d’hommes et de fe</w:t>
      </w:r>
      <w:r w:rsidRPr="00756CE8">
        <w:t>m</w:t>
      </w:r>
      <w:r w:rsidRPr="00756CE8">
        <w:t>mes qui composent la CSN luttent pour améliorer leur sort, pour changer le monde, pour plus de justice, plus de démocratie, plus d’équité, plus de solidarité.</w:t>
      </w:r>
    </w:p>
    <w:p w14:paraId="11DE40D2" w14:textId="77777777" w:rsidR="007423B7" w:rsidRDefault="007423B7" w:rsidP="007423B7">
      <w:pPr>
        <w:pStyle w:val="p"/>
      </w:pPr>
      <w:r w:rsidRPr="00756CE8">
        <w:br w:type="page"/>
      </w:r>
      <w:r>
        <w:t>[218]</w:t>
      </w:r>
    </w:p>
    <w:p w14:paraId="16697FD9" w14:textId="77777777" w:rsidR="007423B7" w:rsidRDefault="007423B7" w:rsidP="007423B7">
      <w:pPr>
        <w:jc w:val="both"/>
      </w:pPr>
    </w:p>
    <w:p w14:paraId="685A6D37" w14:textId="77777777" w:rsidR="007423B7" w:rsidRPr="00E07116" w:rsidRDefault="007423B7" w:rsidP="007423B7">
      <w:pPr>
        <w:jc w:val="both"/>
      </w:pPr>
    </w:p>
    <w:p w14:paraId="701CB876" w14:textId="77777777" w:rsidR="007423B7" w:rsidRDefault="007423B7" w:rsidP="007423B7">
      <w:pPr>
        <w:jc w:val="both"/>
      </w:pPr>
    </w:p>
    <w:p w14:paraId="18DD6CC6" w14:textId="77777777" w:rsidR="007423B7" w:rsidRDefault="007423B7" w:rsidP="007423B7">
      <w:pPr>
        <w:spacing w:after="120"/>
        <w:ind w:firstLine="0"/>
        <w:jc w:val="center"/>
        <w:rPr>
          <w:b/>
          <w:sz w:val="24"/>
        </w:rPr>
      </w:pPr>
      <w:bookmarkStart w:id="29" w:name="La_CSN_pt_3_texte_24"/>
      <w:r>
        <w:rPr>
          <w:b/>
          <w:sz w:val="24"/>
        </w:rPr>
        <w:t>La CSN. 75 ans d’action syndicale et sociale</w:t>
      </w:r>
    </w:p>
    <w:p w14:paraId="01A29C9C" w14:textId="77777777" w:rsidR="007423B7" w:rsidRPr="00F54CC7" w:rsidRDefault="007423B7" w:rsidP="007423B7">
      <w:pPr>
        <w:spacing w:after="120"/>
        <w:ind w:firstLine="0"/>
        <w:jc w:val="center"/>
        <w:rPr>
          <w:sz w:val="24"/>
        </w:rPr>
      </w:pPr>
      <w:r>
        <w:rPr>
          <w:b/>
          <w:color w:val="FF0000"/>
          <w:sz w:val="24"/>
        </w:rPr>
        <w:t>TROISIÈME</w:t>
      </w:r>
      <w:r w:rsidRPr="00F7354D">
        <w:rPr>
          <w:b/>
          <w:color w:val="FF0000"/>
          <w:sz w:val="24"/>
        </w:rPr>
        <w:t xml:space="preserve"> PARTIE</w:t>
      </w:r>
      <w:r>
        <w:rPr>
          <w:b/>
          <w:sz w:val="24"/>
        </w:rPr>
        <w:br/>
      </w:r>
      <w:r>
        <w:rPr>
          <w:i/>
          <w:sz w:val="24"/>
        </w:rPr>
        <w:t>Quel syndicalisme pour aujourd’hui ?</w:t>
      </w:r>
    </w:p>
    <w:p w14:paraId="565EB462" w14:textId="77777777" w:rsidR="007423B7" w:rsidRPr="00E07116" w:rsidRDefault="007423B7" w:rsidP="007423B7">
      <w:pPr>
        <w:jc w:val="both"/>
        <w:rPr>
          <w:szCs w:val="36"/>
        </w:rPr>
      </w:pPr>
    </w:p>
    <w:p w14:paraId="0A3AF7C9" w14:textId="77777777" w:rsidR="007423B7" w:rsidRPr="00E07116" w:rsidRDefault="007423B7" w:rsidP="007423B7">
      <w:pPr>
        <w:pStyle w:val="Titreniveau2"/>
      </w:pPr>
      <w:r>
        <w:t>“La CSN</w:t>
      </w:r>
      <w:r>
        <w:br/>
      </w:r>
      <w:r w:rsidRPr="00475F27">
        <w:t>et la modernisation sociale</w:t>
      </w:r>
      <w:r>
        <w:br/>
      </w:r>
      <w:r w:rsidRPr="00475F27">
        <w:t>des entreprises</w:t>
      </w:r>
      <w:r>
        <w:t>.”</w:t>
      </w:r>
    </w:p>
    <w:bookmarkEnd w:id="29"/>
    <w:p w14:paraId="13409358" w14:textId="77777777" w:rsidR="007423B7" w:rsidRPr="00E07116" w:rsidRDefault="007423B7" w:rsidP="007423B7">
      <w:pPr>
        <w:jc w:val="both"/>
        <w:rPr>
          <w:szCs w:val="36"/>
        </w:rPr>
      </w:pPr>
    </w:p>
    <w:p w14:paraId="2F6148B9" w14:textId="77777777" w:rsidR="007423B7" w:rsidRPr="00E07116" w:rsidRDefault="007423B7" w:rsidP="007423B7">
      <w:pPr>
        <w:pStyle w:val="suite"/>
      </w:pPr>
      <w:r>
        <w:t>Jacques L. BOUCHER</w:t>
      </w:r>
    </w:p>
    <w:p w14:paraId="422FAC10" w14:textId="77777777" w:rsidR="007423B7" w:rsidRPr="00E07116" w:rsidRDefault="007423B7" w:rsidP="007423B7">
      <w:pPr>
        <w:jc w:val="both"/>
      </w:pPr>
    </w:p>
    <w:p w14:paraId="39E8A6E6" w14:textId="77777777" w:rsidR="007423B7" w:rsidRPr="00E07116" w:rsidRDefault="007423B7" w:rsidP="007423B7">
      <w:pPr>
        <w:jc w:val="both"/>
      </w:pPr>
    </w:p>
    <w:p w14:paraId="2D578B2A" w14:textId="77777777" w:rsidR="007423B7" w:rsidRPr="00E07116" w:rsidRDefault="007423B7" w:rsidP="007423B7">
      <w:pPr>
        <w:jc w:val="both"/>
      </w:pPr>
    </w:p>
    <w:p w14:paraId="12829A49"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376595B2" w14:textId="77777777" w:rsidR="007423B7" w:rsidRPr="00756CE8" w:rsidRDefault="007423B7" w:rsidP="007423B7">
      <w:pPr>
        <w:spacing w:before="120" w:after="120"/>
        <w:jc w:val="both"/>
      </w:pPr>
      <w:r w:rsidRPr="00756CE8">
        <w:t>Les syndicats québécois ont révisé leurs stratégies au cours des deux dernières décennies. À la Confédération des syndicats nationaux (CSN), ces changements de position sont apparus comme un véritable revirement au tournant des années 1990. Un tout nouveau discours se faisait entendre, au point que les observateurs extérieurs étaient su</w:t>
      </w:r>
      <w:r w:rsidRPr="00756CE8">
        <w:t>r</w:t>
      </w:r>
      <w:r w:rsidRPr="00756CE8">
        <w:t>pris, incrédules même dans bien des cas, et que certains militants ne s’y retrouvaient plus. Plusieurs, tant à l’intérieur qu’à l’extérieur, se sont demandé si la CSN n’avait pas perdu sa combativité. D’autres, par contre, ont plutôt cherché à voir si nous n’assistions pas à l’émergence d’une nouvelle forme d’action syndicale et de milita</w:t>
      </w:r>
      <w:r w:rsidRPr="00756CE8">
        <w:t>n</w:t>
      </w:r>
      <w:r w:rsidRPr="00756CE8">
        <w:t>tisme. C’est cette question que certains d’entre nous se sont posée à la fin des années 1980, alors que la CSN remettait en cause ses stratégies des années 1970.</w:t>
      </w:r>
    </w:p>
    <w:p w14:paraId="4F2CA9D3" w14:textId="77777777" w:rsidR="007423B7" w:rsidRPr="00756CE8" w:rsidRDefault="007423B7" w:rsidP="007423B7">
      <w:pPr>
        <w:spacing w:before="120" w:after="120"/>
        <w:jc w:val="both"/>
      </w:pPr>
      <w:r w:rsidRPr="00756CE8">
        <w:t>Nous allons examiner ici cette question, en tenant compte de la transformation des positions de la Confédération à l’égard des dive</w:t>
      </w:r>
      <w:r w:rsidRPr="00756CE8">
        <w:t>r</w:t>
      </w:r>
      <w:r w:rsidRPr="00756CE8">
        <w:t>ses formes de « modernisation » des entreprises qui se sont mises en place à la faveur de la crise. Pour indiquer quelques repères, disons que devant la baisse du taux de productivité, on a vu apparaître, du côté des directions d’entreprises, trois types de stratégies successives à partir du milieu des années 1970 jusqu’au milieu de la décennie su</w:t>
      </w:r>
      <w:r w:rsidRPr="00756CE8">
        <w:t>i</w:t>
      </w:r>
      <w:r w:rsidRPr="00756CE8">
        <w:t>vante</w:t>
      </w:r>
      <w:r>
        <w:t> </w:t>
      </w:r>
      <w:r>
        <w:rPr>
          <w:rStyle w:val="Appelnotedebasdep"/>
        </w:rPr>
        <w:footnoteReference w:id="282"/>
      </w:r>
      <w:r w:rsidRPr="00756CE8">
        <w:t> : le contrôle des coûts du travail par l’utilisation du travail précaire, l’utilisation de nouvelles technologies et la valorisation du travail. Trois modèles principaux de réorganisation</w:t>
      </w:r>
      <w:r>
        <w:t> </w:t>
      </w:r>
      <w:r>
        <w:rPr>
          <w:rStyle w:val="Appelnotedebasdep"/>
        </w:rPr>
        <w:footnoteReference w:id="283"/>
      </w:r>
      <w:r w:rsidRPr="00756CE8">
        <w:t xml:space="preserve"> ont donc été implantés successivement, sans pour autant que les plus récents su</w:t>
      </w:r>
      <w:r w:rsidRPr="00756CE8">
        <w:t>p</w:t>
      </w:r>
      <w:r w:rsidRPr="00756CE8">
        <w:t>plantent les premiers. Aujourd’hui, les trois coexistent dans des propo</w:t>
      </w:r>
      <w:r w:rsidRPr="00756CE8">
        <w:t>r</w:t>
      </w:r>
      <w:r w:rsidRPr="00756CE8">
        <w:t>tions différentes selon l’état des rapports sociaux d’un ensemble social donné. Le premier modèle s’appuie sur le contrôle du travail avec le support des nouvelles technologies de l’informatique, sur un marché du travail moins coûteux et sur les politiques néolibérales. Le deux autres recherchent la revalorisation du travail, l’une, dans une perspective « individualiste » de culture d’entreprise et de détourn</w:t>
      </w:r>
      <w:r w:rsidRPr="00756CE8">
        <w:t>e</w:t>
      </w:r>
      <w:r w:rsidRPr="00756CE8">
        <w:t>ment du syndicat, l’autre, selon une implication « démocratique » des sal</w:t>
      </w:r>
      <w:r w:rsidRPr="00756CE8">
        <w:t>a</w:t>
      </w:r>
      <w:r w:rsidRPr="00756CE8">
        <w:t>riés comme de leurs syndicats.</w:t>
      </w:r>
    </w:p>
    <w:p w14:paraId="7F7BED86" w14:textId="77777777" w:rsidR="007423B7" w:rsidRDefault="007423B7" w:rsidP="007423B7">
      <w:pPr>
        <w:spacing w:before="120" w:after="120"/>
        <w:jc w:val="both"/>
      </w:pPr>
      <w:r>
        <w:t>[219]</w:t>
      </w:r>
    </w:p>
    <w:p w14:paraId="505420C5" w14:textId="77777777" w:rsidR="007423B7" w:rsidRPr="00756CE8" w:rsidRDefault="007423B7" w:rsidP="007423B7">
      <w:pPr>
        <w:spacing w:before="120" w:after="120"/>
        <w:jc w:val="both"/>
      </w:pPr>
      <w:r w:rsidRPr="00756CE8">
        <w:t>Pour nous situer rapidement, disons tout de suite que l’angle d’attaque de cette analyse repose sur les rapports sociaux. Or, même si l’on parle de concertation, de coopération, de partenariat, ces rapports ne vont pas de soi. Ils sont fondamentalement marqués par le conflit et restent toujours inégaux. Par contre, le conflit n’est pas irrémédiable et total. Historiquement, les luttes sociales finissent par se transiger en modes de régulation</w:t>
      </w:r>
      <w:r>
        <w:t> </w:t>
      </w:r>
      <w:r>
        <w:rPr>
          <w:rStyle w:val="Appelnotedebasdep"/>
        </w:rPr>
        <w:footnoteReference w:id="284"/>
      </w:r>
      <w:r w:rsidRPr="00756CE8">
        <w:t xml:space="preserve"> des conflits, en établissement de nouvelles r</w:t>
      </w:r>
      <w:r w:rsidRPr="00756CE8">
        <w:t>è</w:t>
      </w:r>
      <w:r w:rsidRPr="00756CE8">
        <w:t>gles du jeu, ce qui permet une paix relative jusqu’à ce que cette forme de régulation ne convienne plus et éclate en crise. Dans ce contexte, les luttes sociales se déploient dans des formes nouvelles, souvent inédites, qu’il importe de décoder.</w:t>
      </w:r>
    </w:p>
    <w:p w14:paraId="4679FF68" w14:textId="77777777" w:rsidR="007423B7" w:rsidRPr="00756CE8" w:rsidRDefault="007423B7" w:rsidP="007423B7">
      <w:pPr>
        <w:spacing w:before="120" w:after="120"/>
        <w:jc w:val="both"/>
      </w:pPr>
      <w:r w:rsidRPr="00756CE8">
        <w:t>Dans le contexte de la crise actuelle, là où les syndicats conservent un poids social suffisant, l’action syndicale peut prendre une orient</w:t>
      </w:r>
      <w:r w:rsidRPr="00756CE8">
        <w:t>a</w:t>
      </w:r>
      <w:r w:rsidRPr="00756CE8">
        <w:t>tion nouvelle et ne pas se limiter à la seule dimension organisationne</w:t>
      </w:r>
      <w:r w:rsidRPr="00756CE8">
        <w:t>l</w:t>
      </w:r>
      <w:r w:rsidRPr="00756CE8">
        <w:t>le ou revendicative, c’est-à-dire au plan économique</w:t>
      </w:r>
      <w:r>
        <w:t> </w:t>
      </w:r>
      <w:r>
        <w:rPr>
          <w:rStyle w:val="Appelnotedebasdep"/>
        </w:rPr>
        <w:footnoteReference w:id="285"/>
      </w:r>
      <w:r w:rsidRPr="00756CE8">
        <w:t>. Les syndicats québécois détiennent encore cet espace d’intervention qui peut les amener à jouer un rôle déterminant en vue d’une nouvelle configur</w:t>
      </w:r>
      <w:r w:rsidRPr="00756CE8">
        <w:t>a</w:t>
      </w:r>
      <w:r w:rsidRPr="00756CE8">
        <w:t>tion de ces règles du jeu, ou du partage du pouvoir, et pour la mise en place d’un autre modèle de développement ou de société. Il est pens</w:t>
      </w:r>
      <w:r w:rsidRPr="00756CE8">
        <w:t>a</w:t>
      </w:r>
      <w:r w:rsidRPr="00756CE8">
        <w:t>ble que la CSN se soit engagée dans cette voie plutôt que de rester attentiste ou accrochée à la seule défense des acquis de la période de l’après-guerre.</w:t>
      </w:r>
    </w:p>
    <w:p w14:paraId="51480A74" w14:textId="77777777" w:rsidR="007423B7" w:rsidRPr="00756CE8" w:rsidRDefault="007423B7" w:rsidP="007423B7">
      <w:pPr>
        <w:spacing w:before="120" w:after="120"/>
        <w:jc w:val="both"/>
      </w:pPr>
      <w:r w:rsidRPr="00756CE8">
        <w:t>Car si les syndicats ne sont pas tout-puissants, ils ne sont pas non plus voués à l’impuissance et à la merci de tout revirement de la conjoncture qui leur serait défavorable. Ils conservent une marge de manœuvre et peuvent donc faire des choix. Ils peuvent adapter leur action à de nouveaux enjeux et au moins proposer leurs propres pr</w:t>
      </w:r>
      <w:r w:rsidRPr="00756CE8">
        <w:t>o</w:t>
      </w:r>
      <w:r w:rsidRPr="00756CE8">
        <w:t>jets, s’ils n’arrivent pas à l’imposer complètement en détenant un ra</w:t>
      </w:r>
      <w:r w:rsidRPr="00756CE8">
        <w:t>p</w:t>
      </w:r>
      <w:r w:rsidRPr="00756CE8">
        <w:t>port de force favorable.</w:t>
      </w:r>
    </w:p>
    <w:p w14:paraId="53C5DD87" w14:textId="77777777" w:rsidR="007423B7" w:rsidRPr="002C512C" w:rsidRDefault="007423B7" w:rsidP="007423B7">
      <w:pPr>
        <w:spacing w:before="120" w:after="120"/>
        <w:jc w:val="both"/>
      </w:pPr>
      <w:r w:rsidRPr="00756CE8">
        <w:t>C’est vers cette option que la CSN s’est tournée. Nous verrons donc que ses positions sur l’adaptation de l’entreprise se sont profo</w:t>
      </w:r>
      <w:r w:rsidRPr="00756CE8">
        <w:t>n</w:t>
      </w:r>
      <w:r w:rsidRPr="00756CE8">
        <w:t>dément modifiées à partir du milieu des années 1980</w:t>
      </w:r>
      <w:r>
        <w:t> </w:t>
      </w:r>
      <w:r>
        <w:rPr>
          <w:rStyle w:val="Appelnotedebasdep"/>
        </w:rPr>
        <w:footnoteReference w:id="286"/>
      </w:r>
      <w:r w:rsidRPr="00756CE8">
        <w:t>. Dans un premier temps, il sera question</w:t>
      </w:r>
      <w:r>
        <w:t xml:space="preserve"> </w:t>
      </w:r>
      <w:r w:rsidRPr="002C512C">
        <w:t>[220]</w:t>
      </w:r>
      <w:r>
        <w:t xml:space="preserve"> </w:t>
      </w:r>
      <w:r w:rsidRPr="002C512C">
        <w:t>du point de vue qu’elle a endo</w:t>
      </w:r>
      <w:r w:rsidRPr="002C512C">
        <w:t>s</w:t>
      </w:r>
      <w:r w:rsidRPr="002C512C">
        <w:t>sé par rapport à cette adaptation au cours des années 1970. Ensuite, nous pourrons voir comment les per</w:t>
      </w:r>
      <w:r w:rsidRPr="002C512C">
        <w:t>s</w:t>
      </w:r>
      <w:r w:rsidRPr="002C512C">
        <w:t>pectives de la centrale se sont graduellement modifiées pour aboutir aux positions du début des a</w:t>
      </w:r>
      <w:r w:rsidRPr="002C512C">
        <w:t>n</w:t>
      </w:r>
      <w:r w:rsidRPr="002C512C">
        <w:t>nées 1990. Enfin, notre réflexion nous amènera à examiner la portée politique et sociale de ces nouvelles stratégies syndicales.</w:t>
      </w:r>
    </w:p>
    <w:p w14:paraId="68D078A1" w14:textId="77777777" w:rsidR="007423B7" w:rsidRDefault="007423B7" w:rsidP="007423B7">
      <w:pPr>
        <w:spacing w:before="120" w:after="120"/>
        <w:jc w:val="both"/>
      </w:pPr>
      <w:r>
        <w:br w:type="page"/>
      </w:r>
    </w:p>
    <w:p w14:paraId="20B0AA9B" w14:textId="77777777" w:rsidR="007423B7" w:rsidRPr="00756CE8" w:rsidRDefault="007423B7" w:rsidP="007423B7">
      <w:pPr>
        <w:pStyle w:val="a"/>
      </w:pPr>
      <w:r w:rsidRPr="00756CE8">
        <w:t>De l’affrontement au doute</w:t>
      </w:r>
    </w:p>
    <w:p w14:paraId="348DC849" w14:textId="77777777" w:rsidR="007423B7" w:rsidRDefault="007423B7" w:rsidP="007423B7">
      <w:pPr>
        <w:spacing w:before="120" w:after="120"/>
        <w:jc w:val="both"/>
      </w:pPr>
    </w:p>
    <w:p w14:paraId="3E497967" w14:textId="77777777" w:rsidR="007423B7" w:rsidRPr="00756CE8" w:rsidRDefault="007423B7" w:rsidP="007423B7">
      <w:pPr>
        <w:spacing w:before="120" w:after="120"/>
        <w:jc w:val="both"/>
      </w:pPr>
      <w:r w:rsidRPr="00756CE8">
        <w:t>En dépit d’une certaine évolution, la CSN véhiculait une vision plutôt monolithique de la crise et des entreprises entre 1970 et 1984. Qu’on parle de crise économique, institutionnelle ou sociale, la source du problème vient toujours des capitalistes. Les travailleurs et la p</w:t>
      </w:r>
      <w:r w:rsidRPr="00756CE8">
        <w:t>o</w:t>
      </w:r>
      <w:r w:rsidRPr="00756CE8">
        <w:t>pulation en sont les victimes. Les causes sont identifiées à l’exploitation sur le plan du travail, mais aussi du côté de la conso</w:t>
      </w:r>
      <w:r w:rsidRPr="00756CE8">
        <w:t>m</w:t>
      </w:r>
      <w:r w:rsidRPr="00756CE8">
        <w:t>mation. Surtout, on dénonce la domination et le fait que les salariés soient exclus du pouvoir sur les lieux de travail, tout comme la pop</w:t>
      </w:r>
      <w:r w:rsidRPr="00756CE8">
        <w:t>u</w:t>
      </w:r>
      <w:r w:rsidRPr="00756CE8">
        <w:t>lation dans l’ensemble de la société.</w:t>
      </w:r>
    </w:p>
    <w:p w14:paraId="23C338F0" w14:textId="77777777" w:rsidR="007423B7" w:rsidRPr="00756CE8" w:rsidRDefault="007423B7" w:rsidP="007423B7">
      <w:pPr>
        <w:spacing w:before="120" w:after="120"/>
        <w:jc w:val="both"/>
      </w:pPr>
      <w:r w:rsidRPr="00756CE8">
        <w:t>De façon générale, la CSN attribue aux capitalistes l’origine et la prolongation de la crise. La crise économique est en quelque sorte voulue par eux, à leur profit et au détriment des travailleurs qu’ils pr</w:t>
      </w:r>
      <w:r w:rsidRPr="00756CE8">
        <w:t>i</w:t>
      </w:r>
      <w:r w:rsidRPr="00756CE8">
        <w:t>vent de leur juste part du rendement de la production. Aussi la crise se situe-t-elle du côté de la consommation, de son fléchissement plutôt que de la production. Ramenée au plan culturel et social, cette crise de la consommation prend le visage d’un mode de vie imposé, selon le modèle de la surconsommation. Encore là, ce sont les capitalistes qui imposent ce mode de vie et de développement, tout comme ils sont responsables de la détérioration de l’environnement causée par leur mode de production. La même domination se reproduit sur le plan in</w:t>
      </w:r>
      <w:r w:rsidRPr="00756CE8">
        <w:t>s</w:t>
      </w:r>
      <w:r w:rsidRPr="00756CE8">
        <w:t>titutionnel en excluant du pouvoir les travailleurs dans leur travail, la population dans la société et les Québécois sur leur propre territoire. Les institutions qui devraient leur assurer un certain pouvoir sont lim</w:t>
      </w:r>
      <w:r w:rsidRPr="00756CE8">
        <w:t>i</w:t>
      </w:r>
      <w:r w:rsidRPr="00756CE8">
        <w:t>tées, comme la convention collective, ou contrôlées par la bourgeo</w:t>
      </w:r>
      <w:r w:rsidRPr="00756CE8">
        <w:t>i</w:t>
      </w:r>
      <w:r w:rsidRPr="00756CE8">
        <w:t>sie, comme l’État, ou même dépendantes de l’extérieur, comme les États canadien et surtout québécois le sont des États-Unis. Face à cette domination sur tous les plans, la résistance des syndicats se trouve partiellement en panne à cause d’une crise de solidarité.</w:t>
      </w:r>
    </w:p>
    <w:p w14:paraId="136C24D5" w14:textId="77777777" w:rsidR="007423B7" w:rsidRPr="00756CE8" w:rsidRDefault="007423B7" w:rsidP="007423B7">
      <w:pPr>
        <w:spacing w:before="120" w:after="120"/>
        <w:jc w:val="both"/>
      </w:pPr>
      <w:r w:rsidRPr="00756CE8">
        <w:t>Ces mêmes rapports de domination et d’exclusion se reproduisent dans l’entreprise. Le rapport salarial s’y caractérise par une exclusion des travailleurs de l’orientation et de la finalité de leur travail sur la base d’une organisation tayloriste du travail souvent renforcée par une réorganisation encore plus contrôlante faisant appel aux nouvelles technologies, qui entraînent, en plus, la diminution des emplois. Cette exclusion trouve son appui politique dans l’éloignement institutionn</w:t>
      </w:r>
      <w:r w:rsidRPr="00756CE8">
        <w:t>a</w:t>
      </w:r>
      <w:r w:rsidRPr="00756CE8">
        <w:t>lisé des salariés de la gestion de l’entreprise, face à laquelle la nég</w:t>
      </w:r>
      <w:r w:rsidRPr="00756CE8">
        <w:t>o</w:t>
      </w:r>
      <w:r w:rsidRPr="00756CE8">
        <w:t>ciation collective demeure une protection trop mince. L’exclusion vaut aussi bien pour la population, étant donné qu’elle n’a de droit de regard ni sur l’orientation de la production ni sur ses effets dans l’environnement.</w:t>
      </w:r>
    </w:p>
    <w:p w14:paraId="36CDCA75" w14:textId="77777777" w:rsidR="007423B7" w:rsidRPr="00756CE8" w:rsidRDefault="007423B7" w:rsidP="007423B7">
      <w:pPr>
        <w:spacing w:before="120" w:after="120"/>
        <w:jc w:val="both"/>
      </w:pPr>
      <w:r>
        <w:t>[221]</w:t>
      </w:r>
    </w:p>
    <w:p w14:paraId="0FDCC47F" w14:textId="77777777" w:rsidR="007423B7" w:rsidRPr="00756CE8" w:rsidRDefault="007423B7" w:rsidP="007423B7">
      <w:pPr>
        <w:spacing w:before="120" w:after="120"/>
        <w:jc w:val="both"/>
      </w:pPr>
      <w:r w:rsidRPr="00756CE8">
        <w:t>Dans une telle situation, l’action syndicale, telle que préconisée par la CSN, se déploie sur des registres différents, pour ne pas dire contradictoires. D’un côté, elle prend la forme de la résistance aux reculs salariaux et à la déqualification, à la cogestion avec les capit</w:t>
      </w:r>
      <w:r w:rsidRPr="00756CE8">
        <w:t>a</w:t>
      </w:r>
      <w:r w:rsidRPr="00756CE8">
        <w:t>listes et au tripartisme. En même temps, elle se présente comme un large projet d’unité ouvrière et d’extension des conquêtes syndicales à l’ensemble des classes ouvrière et populaire, de démocratisation du travail et de construction du socialisme démocratique. Considérée sous un autre angle, l’action devrait, d’un côté, viser la transformation de la société capitaliste, puisque celle-ci est irréformable, en une s</w:t>
      </w:r>
      <w:r w:rsidRPr="00756CE8">
        <w:t>o</w:t>
      </w:r>
      <w:r w:rsidRPr="00756CE8">
        <w:t>ciété socialiste où le rapport salarial serait démocratisé par l’autogestion dans le secteur privé et la cogestion avec l’</w:t>
      </w:r>
      <w:r>
        <w:t>État</w:t>
      </w:r>
      <w:r w:rsidRPr="00756CE8">
        <w:t>. D’un autre côté, on devrait chercher à réformer le « système » en continuant de négocier et de forcer l’élargissement de la négociation, tant sur le plan des objets que de son application, tout en tentant de gruger dans les droits de gérance.</w:t>
      </w:r>
    </w:p>
    <w:p w14:paraId="236AF562" w14:textId="77777777" w:rsidR="007423B7" w:rsidRPr="00756CE8" w:rsidRDefault="007423B7" w:rsidP="007423B7">
      <w:pPr>
        <w:spacing w:before="120" w:after="120"/>
        <w:jc w:val="both"/>
      </w:pPr>
      <w:r w:rsidRPr="00756CE8">
        <w:t>Si la CSN parle d’un projet alternatif pour le travail, l’entreprise et la société, le ton reste défensif dans l’ensemble de son discours de ce</w:t>
      </w:r>
      <w:r w:rsidRPr="00756CE8">
        <w:t>t</w:t>
      </w:r>
      <w:r w:rsidRPr="00756CE8">
        <w:t>te période. Le vocabulaire est d’ailleurs très caractéristique de cette attitude. Les mots « résistance », « riposte », « réaction » syndicale reviennent très régulièrement. Inversement, les patrons, la classe d</w:t>
      </w:r>
      <w:r w:rsidRPr="00756CE8">
        <w:t>o</w:t>
      </w:r>
      <w:r w:rsidRPr="00756CE8">
        <w:t>minante et l’État « attaquent » les travailleurs et « ripostent » à leur action. Les rapports entre les deux prennent souvent l’allure d’une « bataille » rangée, d’une véritable guerre. Les patrons sont non se</w:t>
      </w:r>
      <w:r w:rsidRPr="00756CE8">
        <w:t>u</w:t>
      </w:r>
      <w:r w:rsidRPr="00756CE8">
        <w:t>lement des « adversaires », mais l’« ennemi » des travailleurs et de la population, tandis que les syndicats en sont les « défenseurs ».</w:t>
      </w:r>
    </w:p>
    <w:p w14:paraId="595481BF" w14:textId="77777777" w:rsidR="007423B7" w:rsidRPr="00756CE8" w:rsidRDefault="007423B7" w:rsidP="007423B7">
      <w:pPr>
        <w:spacing w:before="120" w:after="120"/>
        <w:jc w:val="both"/>
      </w:pPr>
      <w:r w:rsidRPr="00756CE8">
        <w:t>Cet antagonisme entre les deux camps demeure l’arrière-fond des rapports sociaux et des stratégies syndicales dans les représentations de la CSN. Celle-ci y projette une stratégie essentiellement défensive et d’affrontement. D’un autre côté, l’affrontement n’était pas total, puisque les syndicats poursuivaient leurs activités courantes de nég</w:t>
      </w:r>
      <w:r w:rsidRPr="00756CE8">
        <w:t>o</w:t>
      </w:r>
      <w:r w:rsidRPr="00756CE8">
        <w:t>ciation et essayaient d’améliorer les conditions de travail tout en comptant sur l’État, pourtant dénoncé comme répressif. En même temps, les travailleurs continuaient de fournir leur prestation de tr</w:t>
      </w:r>
      <w:r w:rsidRPr="00756CE8">
        <w:t>a</w:t>
      </w:r>
      <w:r w:rsidRPr="00756CE8">
        <w:t>vail, ce qui constitue une forme au moins minimale de coopération.</w:t>
      </w:r>
    </w:p>
    <w:p w14:paraId="1A0271BA" w14:textId="77777777" w:rsidR="007423B7" w:rsidRPr="00756CE8" w:rsidRDefault="007423B7" w:rsidP="007423B7">
      <w:pPr>
        <w:spacing w:before="120" w:after="120"/>
        <w:jc w:val="both"/>
      </w:pPr>
      <w:r w:rsidRPr="00756CE8">
        <w:t>Cependant, à la fin de la période, cette stratégie défensive et d’affrontement était remise en cause par la CSN elle-même. Déjà, au début des années 1980, le doute s’était installé. En réalité, le problème n’en était pas un d’efficacité seulement, mais aussi de légitimité ou de crédibilité. Le congrès d’orientation de 1985 marquera un tournant dans ce questionnement. La Confédération y apparaît de plus en plus saisie par ce qu’elle désigne elle-même comme les « nouvelles sens</w:t>
      </w:r>
      <w:r w:rsidRPr="00756CE8">
        <w:t>i</w:t>
      </w:r>
      <w:r w:rsidRPr="00756CE8">
        <w:t>bilités ». Elle allait passer progressivement d’une position très défe</w:t>
      </w:r>
      <w:r w:rsidRPr="00756CE8">
        <w:t>n</w:t>
      </w:r>
      <w:r w:rsidRPr="00756CE8">
        <w:t>sive et réactive à une position nettement offensive et propositionnelle en vue d’une véritable démocratisation du travail et de l’entreprise.</w:t>
      </w:r>
    </w:p>
    <w:p w14:paraId="6AD1B147" w14:textId="77777777" w:rsidR="007423B7" w:rsidRDefault="007423B7" w:rsidP="007423B7">
      <w:pPr>
        <w:spacing w:before="120" w:after="120"/>
        <w:jc w:val="both"/>
      </w:pPr>
      <w:r>
        <w:t>[222]</w:t>
      </w:r>
    </w:p>
    <w:p w14:paraId="098AE04A" w14:textId="77777777" w:rsidR="007423B7" w:rsidRPr="00756CE8" w:rsidRDefault="007423B7" w:rsidP="007423B7">
      <w:pPr>
        <w:spacing w:before="120" w:after="120"/>
        <w:jc w:val="both"/>
      </w:pPr>
    </w:p>
    <w:p w14:paraId="2FCB3526" w14:textId="77777777" w:rsidR="007423B7" w:rsidRPr="00756CE8" w:rsidRDefault="007423B7" w:rsidP="007423B7">
      <w:pPr>
        <w:pStyle w:val="a"/>
      </w:pPr>
      <w:r w:rsidRPr="00756CE8">
        <w:t>Vers de nouvelles formes de coopération</w:t>
      </w:r>
    </w:p>
    <w:p w14:paraId="21C2CA79" w14:textId="77777777" w:rsidR="007423B7" w:rsidRDefault="007423B7" w:rsidP="007423B7">
      <w:pPr>
        <w:spacing w:before="120" w:after="120"/>
        <w:jc w:val="both"/>
      </w:pPr>
    </w:p>
    <w:p w14:paraId="48DE4B5D" w14:textId="77777777" w:rsidR="007423B7" w:rsidRPr="00756CE8" w:rsidRDefault="007423B7" w:rsidP="007423B7">
      <w:pPr>
        <w:spacing w:before="120" w:after="120"/>
        <w:jc w:val="both"/>
      </w:pPr>
      <w:r w:rsidRPr="00756CE8">
        <w:t>Le ton allait se modifier au cours de la deuxième partie des années 1980. Certes, nous retrouvons encore dans les textes quelques traces d’expressions auparavant courantes, comme la « résistance » et la « riposte » syndicale, mais on parle aussi de « reprendre l’offensive », de « participer au changement » et de « prendre les devants »</w:t>
      </w:r>
      <w:r>
        <w:t> </w:t>
      </w:r>
      <w:r>
        <w:rPr>
          <w:rStyle w:val="Appelnotedebasdep"/>
        </w:rPr>
        <w:footnoteReference w:id="287"/>
      </w:r>
      <w:r w:rsidRPr="00756CE8">
        <w:t>. De</w:t>
      </w:r>
      <w:r w:rsidRPr="00756CE8">
        <w:t>r</w:t>
      </w:r>
      <w:r w:rsidRPr="00756CE8">
        <w:t>ri</w:t>
      </w:r>
      <w:r w:rsidRPr="00756CE8">
        <w:t>è</w:t>
      </w:r>
      <w:r w:rsidRPr="00756CE8">
        <w:t>re ce changement de ton, se retrouvent des modifications sur le plan de la compréhension de ce qui se passe tant dans l’entreprise que dans la société. On ne se représente plus les acteurs sociaux comme hom</w:t>
      </w:r>
      <w:r w:rsidRPr="00756CE8">
        <w:t>o</w:t>
      </w:r>
      <w:r w:rsidRPr="00756CE8">
        <w:t>gènes et les rapports entre eux comme purement antagonistes.</w:t>
      </w:r>
    </w:p>
    <w:p w14:paraId="12FE0C99" w14:textId="77777777" w:rsidR="007423B7" w:rsidRPr="00756CE8" w:rsidRDefault="007423B7" w:rsidP="007423B7">
      <w:pPr>
        <w:spacing w:before="120" w:after="120"/>
        <w:jc w:val="both"/>
      </w:pPr>
      <w:r w:rsidRPr="00756CE8">
        <w:t>Les représentations de la CSN sur la crise et dans les entreprises, ainsi que sa stratégie, ont évolué dans cette direction. Tout d’abord, elle a fait entrer dans son explication de la crise économique la mo</w:t>
      </w:r>
      <w:r w:rsidRPr="00756CE8">
        <w:t>n</w:t>
      </w:r>
      <w:r w:rsidRPr="00756CE8">
        <w:t>dialisation des marchés, la concurrence internationale et la restructur</w:t>
      </w:r>
      <w:r w:rsidRPr="00756CE8">
        <w:t>a</w:t>
      </w:r>
      <w:r w:rsidRPr="00756CE8">
        <w:t>tion de la production comme une réalité et une tendance objectives tout autant qu’une stratégie des firmes multinationales et des capitali</w:t>
      </w:r>
      <w:r w:rsidRPr="00756CE8">
        <w:t>s</w:t>
      </w:r>
      <w:r w:rsidRPr="00756CE8">
        <w:t>tes nationaux. D’ailleurs, elle constate qu’il se trouve des victimes parmi les entreprises aussi. De plus, il s’agit tout autant d’une crise de production que de consommation. Il existe donc des problèmes du côté de l’organisation de l’entreprise et du travail. Sur le plan instit</w:t>
      </w:r>
      <w:r w:rsidRPr="00756CE8">
        <w:t>u</w:t>
      </w:r>
      <w:r w:rsidRPr="00756CE8">
        <w:t>tionnel, le pouvoir continue de s’éloigner des travailleurs en raison de sa concentration dans le contexte de la mondialisation. Les droits des salariés à la syndicalisation et à l’exercice de la grève, de même que l’État-providence comme gage de sécurité de la population, sont fo</w:t>
      </w:r>
      <w:r w:rsidRPr="00756CE8">
        <w:t>r</w:t>
      </w:r>
      <w:r w:rsidRPr="00756CE8">
        <w:t>tement remis en cause avec la montée de la droite néo-libérale. Il exi</w:t>
      </w:r>
      <w:r w:rsidRPr="00756CE8">
        <w:t>s</w:t>
      </w:r>
      <w:r w:rsidRPr="00756CE8">
        <w:t>te aussi une crise des valeurs collectives ouvrières et une montée de l’individualisme. Le travail perd du terrain comme valeur et perd su</w:t>
      </w:r>
      <w:r w:rsidRPr="00756CE8">
        <w:t>r</w:t>
      </w:r>
      <w:r w:rsidRPr="00756CE8">
        <w:t>tout de son sens, tandis que l’écologie et la paix sont de plus en plus menacées, ce dont sont responsables les capitalistes et les marchands d’armes des pays riches. Enfin, le mouvement social, dont les synd</w:t>
      </w:r>
      <w:r w:rsidRPr="00756CE8">
        <w:t>i</w:t>
      </w:r>
      <w:r w:rsidRPr="00756CE8">
        <w:t>cats, demeure impuissant face aux inégalités sociales grandissantes.</w:t>
      </w:r>
    </w:p>
    <w:p w14:paraId="37360CF2" w14:textId="77777777" w:rsidR="007423B7" w:rsidRPr="00756CE8" w:rsidRDefault="007423B7" w:rsidP="007423B7">
      <w:pPr>
        <w:spacing w:before="120" w:after="120"/>
        <w:jc w:val="both"/>
      </w:pPr>
      <w:r w:rsidRPr="00756CE8">
        <w:t>L’entreprise est plus présente dans le discours de la CSN et la r</w:t>
      </w:r>
      <w:r w:rsidRPr="00756CE8">
        <w:t>é</w:t>
      </w:r>
      <w:r w:rsidRPr="00756CE8">
        <w:t>flexion à son sujet s’est modifiée au cours de cette période. Si la Confédération continue de se montrer très méfiante à l’égard des pr</w:t>
      </w:r>
      <w:r w:rsidRPr="00756CE8">
        <w:t>o</w:t>
      </w:r>
      <w:r w:rsidRPr="00756CE8">
        <w:t>jets de réorganisation néo</w:t>
      </w:r>
      <w:r>
        <w:t>-</w:t>
      </w:r>
      <w:r w:rsidRPr="00756CE8">
        <w:t>tayloriste et individualiste, elle a très vite appuyé les types de réorganisation participante dès lors que des exp</w:t>
      </w:r>
      <w:r w:rsidRPr="00756CE8">
        <w:t>é</w:t>
      </w:r>
      <w:r w:rsidRPr="00756CE8">
        <w:t>rimentations ont été négociées par certains de ses syndicats. Elle a aussi admis la nécessité de l’innovation technologique. De plus, face à une tendance généralisée à la déqualification, à la précarisation et à la baisse des salaires, la CSN cherche à distinguer différentes situations, tout comme dans le cas de l’organisation du travail et de l’utilisation de la</w:t>
      </w:r>
      <w:r>
        <w:t xml:space="preserve"> [223] </w:t>
      </w:r>
      <w:r w:rsidRPr="00756CE8">
        <w:t>technologie. Sur le plan institutionnel aussi, elle identifie des situations différenciées. Si l’exclusivité du pouvoir patronal pe</w:t>
      </w:r>
      <w:r w:rsidRPr="00756CE8">
        <w:t>r</w:t>
      </w:r>
      <w:r w:rsidRPr="00756CE8">
        <w:t>dure et pa</w:t>
      </w:r>
      <w:r w:rsidRPr="00756CE8">
        <w:t>s</w:t>
      </w:r>
      <w:r w:rsidRPr="00756CE8">
        <w:t>se, dans plusieurs cas, par la récupération des travailleurs et le détou</w:t>
      </w:r>
      <w:r w:rsidRPr="00756CE8">
        <w:t>r</w:t>
      </w:r>
      <w:r w:rsidRPr="00756CE8">
        <w:t>nement des syndicats, de nouveaux modes de gestion en émergence ne vont pas nécessairement contre les intérêts des salariés. De même, si la résistance des patrons à la négociation subsiste to</w:t>
      </w:r>
      <w:r w:rsidRPr="00756CE8">
        <w:t>u</w:t>
      </w:r>
      <w:r w:rsidRPr="00756CE8">
        <w:t>jours, il s’en trouve toutefois pour accepter de négocier la particip</w:t>
      </w:r>
      <w:r w:rsidRPr="00756CE8">
        <w:t>a</w:t>
      </w:r>
      <w:r w:rsidRPr="00756CE8">
        <w:t>tion.</w:t>
      </w:r>
    </w:p>
    <w:p w14:paraId="2F9B5EB5" w14:textId="77777777" w:rsidR="007423B7" w:rsidRPr="00756CE8" w:rsidRDefault="007423B7" w:rsidP="007423B7">
      <w:pPr>
        <w:spacing w:before="120" w:after="120"/>
        <w:jc w:val="both"/>
      </w:pPr>
      <w:r w:rsidRPr="00756CE8">
        <w:t>Cependant, ces ouvertures n’empêchent pas le rapport salarial d’être toujours basé sur l’exclusion et l’autoritarisme patronal. L’introduction d’une nouvelle culture d’entreprise imprégnée d’individualisme et encline à la manipulation n’a rien pour changer cette situation. Qui plus est, l’entreprise est souvent présentée, par les capitalistes et des responsables politiques, comme un modèle de fon</w:t>
      </w:r>
      <w:r w:rsidRPr="00756CE8">
        <w:t>c</w:t>
      </w:r>
      <w:r w:rsidRPr="00756CE8">
        <w:t>tionnement pour la société, alors que, de fait, elle est socialement i</w:t>
      </w:r>
      <w:r w:rsidRPr="00756CE8">
        <w:t>r</w:t>
      </w:r>
      <w:r w:rsidRPr="00756CE8">
        <w:t>responsable. En un sens, l’entreprise est socialement détournée, pour la CSN, et elle constitue, elle aussi, un enjeu des rapports sociaux.</w:t>
      </w:r>
    </w:p>
    <w:p w14:paraId="768D0178" w14:textId="77777777" w:rsidR="007423B7" w:rsidRPr="00756CE8" w:rsidRDefault="007423B7" w:rsidP="007423B7">
      <w:pPr>
        <w:spacing w:before="120" w:after="120"/>
        <w:jc w:val="both"/>
      </w:pPr>
      <w:r w:rsidRPr="00756CE8">
        <w:t>Malgré tout, la Confédération souligne qu’il existe des situations où un partage de certains objectifs et un rapport de confiance peuvent se vivre entre travailleurs et patrons. Dans une telle perspective, les travailleurs sont également responsables de l’entreprise qui leur appa</w:t>
      </w:r>
      <w:r w:rsidRPr="00756CE8">
        <w:t>r</w:t>
      </w:r>
      <w:r w:rsidRPr="00756CE8">
        <w:t>tient aussi bien qu’aux capitalistes. Au congrès d’orientation de 1985, elle associait étroitement l’exclusivité de la gestion patronale à la pr</w:t>
      </w:r>
      <w:r w:rsidRPr="00756CE8">
        <w:t>o</w:t>
      </w:r>
      <w:r w:rsidRPr="00756CE8">
        <w:t>priété privée des entreprises. Or, au congrès de 1986, elle parle de « “leurs” entreprises qui sont d’abord les nôtres</w:t>
      </w:r>
      <w:r>
        <w:t> </w:t>
      </w:r>
      <w:r>
        <w:rPr>
          <w:rStyle w:val="Appelnotedebasdep"/>
        </w:rPr>
        <w:footnoteReference w:id="288"/>
      </w:r>
      <w:r w:rsidRPr="00756CE8">
        <w:t> » et cela, en raison de l’excellence du travail qui a permis à celles-ci de se développer. Si les entreprises appartiennent aussi bien aux salariés qu’aux propriéta</w:t>
      </w:r>
      <w:r w:rsidRPr="00756CE8">
        <w:t>i</w:t>
      </w:r>
      <w:r w:rsidRPr="00756CE8">
        <w:t>res juridiques, c’est que les travailleurs en sont également respons</w:t>
      </w:r>
      <w:r w:rsidRPr="00756CE8">
        <w:t>a</w:t>
      </w:r>
      <w:r w:rsidRPr="00756CE8">
        <w:t>bles.</w:t>
      </w:r>
    </w:p>
    <w:p w14:paraId="1A7E4FE2" w14:textId="77777777" w:rsidR="007423B7" w:rsidRPr="00756CE8" w:rsidRDefault="007423B7" w:rsidP="007423B7">
      <w:pPr>
        <w:spacing w:before="120" w:after="120"/>
        <w:jc w:val="both"/>
      </w:pPr>
      <w:r w:rsidRPr="00756CE8">
        <w:t>La prise en compte d’une modification significative dans sa repr</w:t>
      </w:r>
      <w:r w:rsidRPr="00756CE8">
        <w:t>é</w:t>
      </w:r>
      <w:r w:rsidRPr="00756CE8">
        <w:t>sentation des rapports sociaux nous permet de mieux saisir la portée de cette volonté de coopération. En effet, au congrès de 1990, l’exécutif explicitait ainsi la nouvelle vision de la CSN sur le rapport salarial.</w:t>
      </w:r>
    </w:p>
    <w:p w14:paraId="7ACB4B2B" w14:textId="77777777" w:rsidR="007423B7" w:rsidRDefault="007423B7" w:rsidP="007423B7">
      <w:pPr>
        <w:pStyle w:val="Grillecouleur-Accent1"/>
      </w:pPr>
    </w:p>
    <w:p w14:paraId="640FA80E" w14:textId="77777777" w:rsidR="007423B7" w:rsidRDefault="007423B7" w:rsidP="007423B7">
      <w:pPr>
        <w:pStyle w:val="Grillecouleur-Accent1"/>
      </w:pPr>
      <w:r w:rsidRPr="00756CE8">
        <w:t>Nous avons fait la preuve [...] que nous savons distinguer et t</w:t>
      </w:r>
      <w:r w:rsidRPr="00756CE8">
        <w:t>e</w:t>
      </w:r>
      <w:r w:rsidRPr="00756CE8">
        <w:t>nir compte, d’une part, des intérêts conflictuels existant entre nous et les patrons, d’autre part, des objectifs convergents que nous pouvons tous partager dans une situation donnée.</w:t>
      </w:r>
      <w:r>
        <w:t> </w:t>
      </w:r>
      <w:r>
        <w:rPr>
          <w:rStyle w:val="Appelnotedebasdep"/>
          <w:szCs w:val="18"/>
        </w:rPr>
        <w:footnoteReference w:id="289"/>
      </w:r>
    </w:p>
    <w:p w14:paraId="47AF0F9B" w14:textId="77777777" w:rsidR="007423B7" w:rsidRPr="00756CE8" w:rsidRDefault="007423B7" w:rsidP="007423B7">
      <w:pPr>
        <w:pStyle w:val="Grillecouleur-Accent1"/>
      </w:pPr>
    </w:p>
    <w:p w14:paraId="21F68414" w14:textId="77777777" w:rsidR="007423B7" w:rsidRPr="00756CE8" w:rsidRDefault="007423B7" w:rsidP="007423B7">
      <w:pPr>
        <w:spacing w:before="120" w:after="120"/>
        <w:jc w:val="both"/>
      </w:pPr>
      <w:r w:rsidRPr="00756CE8">
        <w:t>Quoique considéré comme fondamentalement conflictuel, le ra</w:t>
      </w:r>
      <w:r w:rsidRPr="00756CE8">
        <w:t>p</w:t>
      </w:r>
      <w:r w:rsidRPr="00756CE8">
        <w:t>port salarial peut aussi offrir un espace pour une mise en commun d’objectifs convergents. Sur un autre plan, l’émergence de sensibilités aux nouveaux enjeux sociaux dans les rangs même des syndicats amène ceux-ci à proposer</w:t>
      </w:r>
      <w:r>
        <w:t xml:space="preserve"> [224] </w:t>
      </w:r>
      <w:r w:rsidRPr="00756CE8">
        <w:t>des options en rapport avec des v</w:t>
      </w:r>
      <w:r w:rsidRPr="00756CE8">
        <w:t>a</w:t>
      </w:r>
      <w:r w:rsidRPr="00756CE8">
        <w:t>leurs comme la démocratie, l’environnement, la paix, la justice sociale ou encore à s’associer aux usagers et à d’autres mouvements sociaux qui défendent ces enjeux, en les considérant comme des partenaires égaux.</w:t>
      </w:r>
    </w:p>
    <w:p w14:paraId="0935B3C8" w14:textId="77777777" w:rsidR="007423B7" w:rsidRPr="00756CE8" w:rsidRDefault="007423B7" w:rsidP="007423B7">
      <w:pPr>
        <w:spacing w:before="120" w:after="120"/>
        <w:jc w:val="both"/>
      </w:pPr>
      <w:r w:rsidRPr="00756CE8">
        <w:t>La CSN a progressivement abandonné sa stratégie d’affrontement et sa position défensive des années 1970. Elle continue de se représe</w:t>
      </w:r>
      <w:r w:rsidRPr="00756CE8">
        <w:t>n</w:t>
      </w:r>
      <w:r w:rsidRPr="00756CE8">
        <w:t>ter les rapports sociaux comme conflictuels, c’est évident, mais l’antagonisme n’est pas total. Tout se passe comme si des espaces s’ouvraient pour vivre ces rapports autrement, dans une certaine co</w:t>
      </w:r>
      <w:r w:rsidRPr="00756CE8">
        <w:t>o</w:t>
      </w:r>
      <w:r w:rsidRPr="00756CE8">
        <w:t>pération ou avec une certaine concertation dans des situations où la négociation entre acteurs est réelle. Comme s’il n’était plus nécessaire d’attendre la réunion de toutes les conditions favorables à la transfo</w:t>
      </w:r>
      <w:r w:rsidRPr="00756CE8">
        <w:t>r</w:t>
      </w:r>
      <w:r w:rsidRPr="00756CE8">
        <w:t>mation du système. Comme s’il était possible d’en arriver à de no</w:t>
      </w:r>
      <w:r w:rsidRPr="00756CE8">
        <w:t>u</w:t>
      </w:r>
      <w:r w:rsidRPr="00756CE8">
        <w:t>veaux compromis institutionnalisés en dépit du conflit toujours pr</w:t>
      </w:r>
      <w:r w:rsidRPr="00756CE8">
        <w:t>é</w:t>
      </w:r>
      <w:r w:rsidRPr="00756CE8">
        <w:t>sent. C’est pourquoi on peut désigner cette stratégie comme de la « coopération conflictuelle » ou encore de la « concertation confli</w:t>
      </w:r>
      <w:r w:rsidRPr="00756CE8">
        <w:t>c</w:t>
      </w:r>
      <w:r w:rsidRPr="00756CE8">
        <w:t>tuelle ».</w:t>
      </w:r>
    </w:p>
    <w:p w14:paraId="6C3EC231" w14:textId="77777777" w:rsidR="007423B7" w:rsidRDefault="007423B7" w:rsidP="007423B7">
      <w:pPr>
        <w:spacing w:before="120" w:after="120"/>
        <w:jc w:val="both"/>
      </w:pPr>
    </w:p>
    <w:p w14:paraId="3EACB708" w14:textId="77777777" w:rsidR="007423B7" w:rsidRPr="00756CE8" w:rsidRDefault="007423B7" w:rsidP="007423B7">
      <w:pPr>
        <w:pStyle w:val="a"/>
      </w:pPr>
      <w:r w:rsidRPr="00756CE8">
        <w:t>En vue de la démocratisation salariale et sociale</w:t>
      </w:r>
    </w:p>
    <w:p w14:paraId="02F670AC" w14:textId="77777777" w:rsidR="007423B7" w:rsidRDefault="007423B7" w:rsidP="007423B7">
      <w:pPr>
        <w:spacing w:before="120" w:after="120"/>
        <w:jc w:val="both"/>
      </w:pPr>
    </w:p>
    <w:p w14:paraId="434D23E4" w14:textId="77777777" w:rsidR="007423B7" w:rsidRPr="00756CE8" w:rsidRDefault="007423B7" w:rsidP="007423B7">
      <w:pPr>
        <w:spacing w:before="120" w:after="120"/>
        <w:jc w:val="both"/>
      </w:pPr>
      <w:r w:rsidRPr="00756CE8">
        <w:t>La coopération ne va pas de soi dans les rapports de travail de l’entreprise capitaliste. Pourtant elle existe depuis l’invention du sal</w:t>
      </w:r>
      <w:r w:rsidRPr="00756CE8">
        <w:t>a</w:t>
      </w:r>
      <w:r w:rsidRPr="00756CE8">
        <w:t>riat et en dépit de conflits qui semblent sans solution, les salariés f</w:t>
      </w:r>
      <w:r w:rsidRPr="00756CE8">
        <w:t>i</w:t>
      </w:r>
      <w:r w:rsidRPr="00756CE8">
        <w:t>nissent par travailler et les employeurs par les embaucher et les rém</w:t>
      </w:r>
      <w:r w:rsidRPr="00756CE8">
        <w:t>u</w:t>
      </w:r>
      <w:r w:rsidRPr="00756CE8">
        <w:t>nérer. Même lorsque les stratégies syndicales étaient guidées par le radicalisme et l’affrontement, nous savons que cette coopération d</w:t>
      </w:r>
      <w:r w:rsidRPr="00756CE8">
        <w:t>é</w:t>
      </w:r>
      <w:r w:rsidRPr="00756CE8">
        <w:t>passait même ce niveau minimal. La question se situe plutôt du côté de la forme de collaboration à laquelle nous avons affaire, du type de compromis social et du mode de régulation qui l’encadre et permet sa régularité en dépit du conflit permanent du rapport salarial.</w:t>
      </w:r>
    </w:p>
    <w:p w14:paraId="0166BE85" w14:textId="77777777" w:rsidR="007423B7" w:rsidRPr="00756CE8" w:rsidRDefault="007423B7" w:rsidP="007423B7">
      <w:pPr>
        <w:spacing w:before="120" w:after="120"/>
        <w:jc w:val="both"/>
      </w:pPr>
      <w:r w:rsidRPr="00756CE8">
        <w:t>Le compromis fordiste, qui a assuré une période de croissance continue pendant une trentaine d’années, était largement accepté par les salariés parce qu’il garantissait la reconnaissance de leurs synd</w:t>
      </w:r>
      <w:r w:rsidRPr="00756CE8">
        <w:t>i</w:t>
      </w:r>
      <w:r w:rsidRPr="00756CE8">
        <w:t>cats et leur droit de négocier leurs salaires, certains avantages sociaux et la protection de leur emploi. Ceci leur a permis une meilleure pos</w:t>
      </w:r>
      <w:r w:rsidRPr="00756CE8">
        <w:t>i</w:t>
      </w:r>
      <w:r w:rsidRPr="00756CE8">
        <w:t>tion sur le plan de la consommation et une forme de compensation pour la « pénibilité » du travail taylorisé et d’une gestion de l’entreprise sous le contrôle exclusif de la direction patronale. Dans le cadre de ce compromis, le conflit se polarisait sur le partage des gains de productivité, la définition des tâches et la sécurité d’emploi, cela jusqu’à l’éclatement de cet arrangement social. La compensation f</w:t>
      </w:r>
      <w:r w:rsidRPr="00756CE8">
        <w:t>i</w:t>
      </w:r>
      <w:r w:rsidRPr="00756CE8">
        <w:t>nancière ne suffisait plus et les salariés refusaient de plus en plus de se soumettre à cette organisation du travail autoritaire, dévalorisante et souvent source d’usure prématurée des corps.</w:t>
      </w:r>
    </w:p>
    <w:p w14:paraId="5DA7B2E1" w14:textId="77777777" w:rsidR="007423B7" w:rsidRPr="00756CE8" w:rsidRDefault="007423B7" w:rsidP="007423B7">
      <w:pPr>
        <w:spacing w:before="120" w:after="120"/>
        <w:jc w:val="both"/>
      </w:pPr>
      <w:r>
        <w:t>[225]</w:t>
      </w:r>
    </w:p>
    <w:p w14:paraId="05865548" w14:textId="77777777" w:rsidR="007423B7" w:rsidRPr="00756CE8" w:rsidRDefault="007423B7" w:rsidP="007423B7">
      <w:pPr>
        <w:spacing w:before="120" w:after="120"/>
        <w:jc w:val="both"/>
      </w:pPr>
      <w:r w:rsidRPr="00756CE8">
        <w:t>Cette contestation de l’autoritarisme, les syndicats québécois l’ont prise à leur compte assez rapidement au cours des années 1970 et c’est ce qui explique, en bonne partie, la montée du radicalisme de leur di</w:t>
      </w:r>
      <w:r w:rsidRPr="00756CE8">
        <w:t>s</w:t>
      </w:r>
      <w:r w:rsidRPr="00756CE8">
        <w:t>cours. C’est du moins ce qui ressort de celui de la CSN, comme nous venons de le voir. L’autoritarisme qui traverse les lieux du travail, l’impossibilité pour les salariés de participer à l’organisation de leur travail et, même, leur manipulation en tant que consommateur y sont vertement dénoncés. Comme contre-projet, on propose une autoge</w:t>
      </w:r>
      <w:r w:rsidRPr="00756CE8">
        <w:t>s</w:t>
      </w:r>
      <w:r w:rsidRPr="00756CE8">
        <w:t>tion radicale, théorique, mais sans remise en cause du rapport salarial, bien qu’on lui cherche une forme plus étatique et collective, selon un modèle socialiste à inventer. C’est au tournant des années 1990 que la CSN formule un véritable programme d’action en vue de la démocr</w:t>
      </w:r>
      <w:r w:rsidRPr="00756CE8">
        <w:t>a</w:t>
      </w:r>
      <w:r w:rsidRPr="00756CE8">
        <w:t>tisation et de la modernisation des entreprises à partir d’un point de vue syndical, en mettant de l’avant ses propres propositions.</w:t>
      </w:r>
    </w:p>
    <w:p w14:paraId="0D826D8C" w14:textId="77777777" w:rsidR="007423B7" w:rsidRPr="00756CE8" w:rsidRDefault="007423B7" w:rsidP="007423B7">
      <w:pPr>
        <w:spacing w:before="120" w:after="120"/>
        <w:jc w:val="both"/>
      </w:pPr>
      <w:r w:rsidRPr="00756CE8">
        <w:t>On aurait tort de sous-estimer le potentiel de transformation sociale que comporte l’implication des salariés et des syndicats dans l’organisation du travail, dans la gestion des entreprises et même dans l’orientation de la production. Cette action prend comme cible le cœur même de la domination du travail telle que vécue dans l’entreprise capitaliste jusque dans son acceptation sociale dans le fordisme. Si l’exploitation économique avait diminué grâce au jeu de la négoci</w:t>
      </w:r>
      <w:r w:rsidRPr="00756CE8">
        <w:t>a</w:t>
      </w:r>
      <w:r w:rsidRPr="00756CE8">
        <w:t>tion collective périodique, la domination politique s’était institutio</w:t>
      </w:r>
      <w:r w:rsidRPr="00756CE8">
        <w:t>n</w:t>
      </w:r>
      <w:r w:rsidRPr="00756CE8">
        <w:t>nalisée par cette exclusion ouvrière de l’organisation du travail qui s’est reproduite sur le plan de la consommation et de l’orientation de la société. Le pouvoir et la participation sont donc devenus un enjeu central des luttes sociales dans la crise contemporaine, tant dans l’entreprise que dans la société.</w:t>
      </w:r>
    </w:p>
    <w:p w14:paraId="5FB144C9" w14:textId="77777777" w:rsidR="007423B7" w:rsidRPr="00756CE8" w:rsidRDefault="007423B7" w:rsidP="007423B7">
      <w:pPr>
        <w:spacing w:before="120" w:after="120"/>
        <w:jc w:val="both"/>
      </w:pPr>
      <w:r w:rsidRPr="00756CE8">
        <w:t>Mais l’orientation des luttes syndicales vers ce volet de démocrat</w:t>
      </w:r>
      <w:r w:rsidRPr="00756CE8">
        <w:t>i</w:t>
      </w:r>
      <w:r w:rsidRPr="00756CE8">
        <w:t>sation ne va pas de soi non plus. En effet, le fordisme et l’accès un</w:t>
      </w:r>
      <w:r w:rsidRPr="00756CE8">
        <w:t>i</w:t>
      </w:r>
      <w:r w:rsidRPr="00756CE8">
        <w:t>versel aux services de l’État-providence qui lui était rattaché const</w:t>
      </w:r>
      <w:r w:rsidRPr="00756CE8">
        <w:t>i</w:t>
      </w:r>
      <w:r w:rsidRPr="00756CE8">
        <w:t>tuent une avancée indéniable sur le plan de la démocratie économique. Or, dans la crise actuelle, avec l’espace qu’a pris dans le champ socio-économique l’idéologie néo-libérale, ces acquis sont menacés. De la sorte, peut-on laisser aller le plan de la démocratie économique sans handicaper les luttes que l’on mène pour combler un déficit sur le plan de la démocratisation politique ? Inversement, les syndicats arriv</w:t>
      </w:r>
      <w:r w:rsidRPr="00756CE8">
        <w:t>e</w:t>
      </w:r>
      <w:r w:rsidRPr="00756CE8">
        <w:t>ront-ils à garder une prise sur le partage des gains de production et leur accessibilité par l’emploi sans pouvoir sur l’organisation du tr</w:t>
      </w:r>
      <w:r w:rsidRPr="00756CE8">
        <w:t>a</w:t>
      </w:r>
      <w:r w:rsidRPr="00756CE8">
        <w:t>vail et l’orientation de la production ?</w:t>
      </w:r>
    </w:p>
    <w:p w14:paraId="2EA8C450" w14:textId="77777777" w:rsidR="007423B7" w:rsidRDefault="007423B7" w:rsidP="007423B7">
      <w:pPr>
        <w:spacing w:before="120" w:after="120"/>
        <w:jc w:val="both"/>
      </w:pPr>
    </w:p>
    <w:p w14:paraId="1B7FFD1E" w14:textId="77777777" w:rsidR="007423B7" w:rsidRPr="00756CE8" w:rsidRDefault="007423B7" w:rsidP="007423B7">
      <w:pPr>
        <w:spacing w:before="120" w:after="120"/>
        <w:jc w:val="both"/>
      </w:pPr>
      <w:r w:rsidRPr="00756CE8">
        <w:t>Sur un autre plan, là où se présente une ouverture à la participation, les jeux ne sont pas gagnés d’avance, ni d’un côté ni de l’autre. Il se trouve en effet des cas de participation dépendante, là où des syndicats plus faibles acceptent d’entrer dans la proposition patronale sans vér</w:t>
      </w:r>
      <w:r w:rsidRPr="00756CE8">
        <w:t>i</w:t>
      </w:r>
      <w:r w:rsidRPr="00756CE8">
        <w:t>table négociation. Mais il existe aussi plusieurs exemples de véritable démocratisation basée sur une participation autonome et un processus de négociation à partir d’un point</w:t>
      </w:r>
      <w:r>
        <w:t xml:space="preserve"> [226] </w:t>
      </w:r>
      <w:r w:rsidRPr="00756CE8">
        <w:t>de vue syndical</w:t>
      </w:r>
      <w:r>
        <w:t> </w:t>
      </w:r>
      <w:r>
        <w:rPr>
          <w:rStyle w:val="Appelnotedebasdep"/>
        </w:rPr>
        <w:footnoteReference w:id="290"/>
      </w:r>
      <w:r w:rsidRPr="00756CE8">
        <w:t>. Enfin, avec le processus de restructuration des entreprises et l’utilisation de nouvelles technologies de plus en plus performantes tant sur le plan de la productivité que de la qualité des biens, le travail humain est de moins en moins utilisé, de sorte que d’aucuns annoncent la fin de la société salariale, sinon la fin du tr</w:t>
      </w:r>
      <w:r w:rsidRPr="00756CE8">
        <w:t>a</w:t>
      </w:r>
      <w:r w:rsidRPr="00756CE8">
        <w:t>vail</w:t>
      </w:r>
      <w:r>
        <w:t> </w:t>
      </w:r>
      <w:r>
        <w:rPr>
          <w:rStyle w:val="Appelnotedebasdep"/>
        </w:rPr>
        <w:footnoteReference w:id="291"/>
      </w:r>
      <w:r w:rsidRPr="00756CE8">
        <w:t>. Dans ce cas, où mettre les priorités : sur la protection de l’emploi, sur le partage du travail ou sur la démocratisation de son exercice ?</w:t>
      </w:r>
    </w:p>
    <w:p w14:paraId="181E2963" w14:textId="77777777" w:rsidR="007423B7" w:rsidRPr="00756CE8" w:rsidRDefault="007423B7" w:rsidP="007423B7">
      <w:pPr>
        <w:spacing w:before="120" w:after="120"/>
        <w:jc w:val="both"/>
      </w:pPr>
      <w:r>
        <w:br w:type="page"/>
      </w:r>
      <w:r w:rsidRPr="00756CE8">
        <w:t>La solution syndicale à ces contradictions exigent des organis</w:t>
      </w:r>
      <w:r w:rsidRPr="00756CE8">
        <w:t>a</w:t>
      </w:r>
      <w:r w:rsidRPr="00756CE8">
        <w:t>tions syndicales un renouvellement des soutiens aux unités locales, des solidarités entre salariés et entre syndicats ainsi que de nouvelles perspectives de gauche. Un tel changement ne se fait pas sans tirai</w:t>
      </w:r>
      <w:r w:rsidRPr="00756CE8">
        <w:t>l</w:t>
      </w:r>
      <w:r w:rsidRPr="00756CE8">
        <w:t>lements. La nouvelle orientation stratégique de la CSN, bien qu’endossée par l’ensemble de l’organisation, ne fait pas l’unanimité de ses militants et il se trouve même dans ses rangs des regroupements qui hésitent toujours à s’y engager</w:t>
      </w:r>
      <w:r>
        <w:t> </w:t>
      </w:r>
      <w:r>
        <w:rPr>
          <w:rStyle w:val="Appelnotedebasdep"/>
        </w:rPr>
        <w:footnoteReference w:id="292"/>
      </w:r>
      <w:r w:rsidRPr="00756CE8">
        <w:t xml:space="preserve"> Ces hésitations reflètent aussi des débats qui traversent la société, surtout du côté de la gauche, qu’elle soit académique, syndicale ou communautaire.</w:t>
      </w:r>
    </w:p>
    <w:p w14:paraId="58268B5D" w14:textId="77777777" w:rsidR="007423B7" w:rsidRPr="00756CE8" w:rsidRDefault="007423B7" w:rsidP="007423B7">
      <w:pPr>
        <w:spacing w:before="120" w:after="120"/>
        <w:jc w:val="both"/>
      </w:pPr>
      <w:r w:rsidRPr="00756CE8">
        <w:t>Car les syndicats ne sont pas seuls à porter ces nouveaux enjeux sociaux. D’autres mouvements sociaux interviennent désormais dans l’accessibilité au travail salarié, comme le mouvement des femmes et le mouvement communautaire, sur l’orientation de la production des biens, comme le mouvement écologique et pacifique. Il n’est donc pas surprenant que la CSN soit revenue, à son congrès de 1996, sur sa r</w:t>
      </w:r>
      <w:r w:rsidRPr="00756CE8">
        <w:t>é</w:t>
      </w:r>
      <w:r w:rsidRPr="00756CE8">
        <w:t>flexion du début des années 1980 en ce qui concerne la réduction du temps du travail, dans une perspective de partage de l’emploi et d’une meilleure distribution de la richesse. Elle s’intéresse également aux enjeux du développement de l’économie sociale</w:t>
      </w:r>
      <w:r>
        <w:t> </w:t>
      </w:r>
      <w:r>
        <w:rPr>
          <w:rStyle w:val="Appelnotedebasdep"/>
        </w:rPr>
        <w:footnoteReference w:id="293"/>
      </w:r>
      <w:r w:rsidRPr="00756CE8">
        <w:t>. Mais les synd</w:t>
      </w:r>
      <w:r w:rsidRPr="00756CE8">
        <w:t>i</w:t>
      </w:r>
      <w:r w:rsidRPr="00756CE8">
        <w:t>cats restent toujours le mouvement social qui intervient quotidienn</w:t>
      </w:r>
      <w:r w:rsidRPr="00756CE8">
        <w:t>e</w:t>
      </w:r>
      <w:r w:rsidRPr="00756CE8">
        <w:t>ment sur les lieux du travail, ces derniers demeurant toujours un ce</w:t>
      </w:r>
      <w:r w:rsidRPr="00756CE8">
        <w:t>n</w:t>
      </w:r>
      <w:r w:rsidRPr="00756CE8">
        <w:t>tre important de création de liens sociaux. Ils continuent donc de po</w:t>
      </w:r>
      <w:r w:rsidRPr="00756CE8">
        <w:t>r</w:t>
      </w:r>
      <w:r w:rsidRPr="00756CE8">
        <w:t>ter la responsabilité des luttes pour la démocratisation du travail. Mais celles-ci ne peuvent se mener sans arrimage avec</w:t>
      </w:r>
      <w:r>
        <w:t xml:space="preserve"> [227] </w:t>
      </w:r>
      <w:r w:rsidRPr="00756CE8">
        <w:t>la démocrat</w:t>
      </w:r>
      <w:r w:rsidRPr="00756CE8">
        <w:t>i</w:t>
      </w:r>
      <w:r w:rsidRPr="00756CE8">
        <w:t>sation de la consommation et de la société en général, donc sans a</w:t>
      </w:r>
      <w:r w:rsidRPr="00756CE8">
        <w:t>l</w:t>
      </w:r>
      <w:r w:rsidRPr="00756CE8">
        <w:t>liance forte avec les autres mouvements sociaux. En m</w:t>
      </w:r>
      <w:r w:rsidRPr="00756CE8">
        <w:t>ê</w:t>
      </w:r>
      <w:r w:rsidRPr="00756CE8">
        <w:t>me temps, à cause de situations diversifiées et de stratégies patronales différe</w:t>
      </w:r>
      <w:r w:rsidRPr="00756CE8">
        <w:t>n</w:t>
      </w:r>
      <w:r w:rsidRPr="00756CE8">
        <w:t>ciées, les syndicats doivent adopter des stratégies également divers</w:t>
      </w:r>
      <w:r w:rsidRPr="00756CE8">
        <w:t>i</w:t>
      </w:r>
      <w:r w:rsidRPr="00756CE8">
        <w:t>fiées, ce qui exige un engagement plus continu des militants dans leur syndicat et un militantisme accru. Nous pouvons avancer qu’un mod</w:t>
      </w:r>
      <w:r w:rsidRPr="00756CE8">
        <w:t>è</w:t>
      </w:r>
      <w:r w:rsidRPr="00756CE8">
        <w:t>le unique de syndicalisme combatif a vécu et qu’un mod</w:t>
      </w:r>
      <w:r w:rsidRPr="00756CE8">
        <w:t>è</w:t>
      </w:r>
      <w:r w:rsidRPr="00756CE8">
        <w:t>le diversifié de militantisme est en train de s’implanter là où les syndicats sont su</w:t>
      </w:r>
      <w:r w:rsidRPr="00756CE8">
        <w:t>f</w:t>
      </w:r>
      <w:r w:rsidRPr="00756CE8">
        <w:t>fisamment forts et acceptent de renouveler leurs strat</w:t>
      </w:r>
      <w:r w:rsidRPr="00756CE8">
        <w:t>é</w:t>
      </w:r>
      <w:r w:rsidRPr="00756CE8">
        <w:t>gies. En dépit des hésitations et des tiraillements qu’une telle orient</w:t>
      </w:r>
      <w:r w:rsidRPr="00756CE8">
        <w:t>a</w:t>
      </w:r>
      <w:r w:rsidRPr="00756CE8">
        <w:t>tion implique, la CSN semble s’être définitivement engagée dans cette direction.</w:t>
      </w:r>
    </w:p>
    <w:p w14:paraId="59BD44CD" w14:textId="77777777" w:rsidR="007423B7" w:rsidRDefault="007423B7" w:rsidP="007423B7">
      <w:pPr>
        <w:pStyle w:val="p"/>
      </w:pPr>
      <w:r w:rsidRPr="00756CE8">
        <w:br w:type="page"/>
      </w:r>
      <w:r>
        <w:t>[228]</w:t>
      </w:r>
    </w:p>
    <w:p w14:paraId="4D055A64" w14:textId="77777777" w:rsidR="007423B7" w:rsidRDefault="007423B7" w:rsidP="007423B7">
      <w:pPr>
        <w:jc w:val="both"/>
      </w:pPr>
    </w:p>
    <w:p w14:paraId="61699A13" w14:textId="77777777" w:rsidR="007423B7" w:rsidRPr="00E07116" w:rsidRDefault="007423B7" w:rsidP="007423B7">
      <w:pPr>
        <w:jc w:val="both"/>
      </w:pPr>
    </w:p>
    <w:p w14:paraId="2B48AC63" w14:textId="77777777" w:rsidR="007423B7" w:rsidRDefault="007423B7" w:rsidP="007423B7">
      <w:pPr>
        <w:jc w:val="both"/>
      </w:pPr>
    </w:p>
    <w:p w14:paraId="1E0A1182" w14:textId="77777777" w:rsidR="007423B7" w:rsidRDefault="007423B7" w:rsidP="007423B7">
      <w:pPr>
        <w:spacing w:after="120"/>
        <w:ind w:firstLine="0"/>
        <w:jc w:val="center"/>
        <w:rPr>
          <w:b/>
          <w:sz w:val="24"/>
        </w:rPr>
      </w:pPr>
      <w:bookmarkStart w:id="30" w:name="La_CSN_pt_3_texte_25"/>
      <w:r>
        <w:rPr>
          <w:b/>
          <w:sz w:val="24"/>
        </w:rPr>
        <w:t>La CSN. 75 ans d’action syndicale et sociale</w:t>
      </w:r>
    </w:p>
    <w:p w14:paraId="034E5CE8" w14:textId="77777777" w:rsidR="007423B7" w:rsidRPr="00F54CC7" w:rsidRDefault="007423B7" w:rsidP="007423B7">
      <w:pPr>
        <w:spacing w:after="120"/>
        <w:ind w:firstLine="0"/>
        <w:jc w:val="center"/>
        <w:rPr>
          <w:sz w:val="24"/>
        </w:rPr>
      </w:pPr>
      <w:r>
        <w:rPr>
          <w:b/>
          <w:color w:val="FF0000"/>
          <w:sz w:val="24"/>
        </w:rPr>
        <w:t>TROISIÈME</w:t>
      </w:r>
      <w:r w:rsidRPr="00F7354D">
        <w:rPr>
          <w:b/>
          <w:color w:val="FF0000"/>
          <w:sz w:val="24"/>
        </w:rPr>
        <w:t xml:space="preserve"> PARTIE</w:t>
      </w:r>
      <w:r>
        <w:rPr>
          <w:b/>
          <w:sz w:val="24"/>
        </w:rPr>
        <w:br/>
      </w:r>
      <w:r>
        <w:rPr>
          <w:i/>
          <w:sz w:val="24"/>
        </w:rPr>
        <w:t>Quel syndicalisme pour aujourd’hui ?</w:t>
      </w:r>
    </w:p>
    <w:p w14:paraId="704ED7FE" w14:textId="77777777" w:rsidR="007423B7" w:rsidRPr="00E07116" w:rsidRDefault="007423B7" w:rsidP="007423B7">
      <w:pPr>
        <w:jc w:val="both"/>
        <w:rPr>
          <w:szCs w:val="36"/>
        </w:rPr>
      </w:pPr>
    </w:p>
    <w:p w14:paraId="1BC10F75" w14:textId="77777777" w:rsidR="007423B7" w:rsidRPr="00E07116" w:rsidRDefault="007423B7" w:rsidP="007423B7">
      <w:pPr>
        <w:pStyle w:val="Titreniveau2"/>
      </w:pPr>
      <w:r>
        <w:t>“La CSN</w:t>
      </w:r>
      <w:r>
        <w:br/>
        <w:t>et la démocratie au travail :</w:t>
      </w:r>
      <w:r>
        <w:br/>
        <w:t>de l’exclusion à la participation.”</w:t>
      </w:r>
    </w:p>
    <w:bookmarkEnd w:id="30"/>
    <w:p w14:paraId="587AC05D" w14:textId="77777777" w:rsidR="007423B7" w:rsidRPr="00E07116" w:rsidRDefault="007423B7" w:rsidP="007423B7">
      <w:pPr>
        <w:jc w:val="both"/>
        <w:rPr>
          <w:szCs w:val="36"/>
        </w:rPr>
      </w:pPr>
    </w:p>
    <w:p w14:paraId="783286D9" w14:textId="77777777" w:rsidR="007423B7" w:rsidRPr="00E07116" w:rsidRDefault="007423B7" w:rsidP="007423B7">
      <w:pPr>
        <w:pStyle w:val="suite"/>
      </w:pPr>
      <w:r>
        <w:t>Paul-André LAPOINTE</w:t>
      </w:r>
    </w:p>
    <w:p w14:paraId="456C3595" w14:textId="77777777" w:rsidR="007423B7" w:rsidRPr="00E07116" w:rsidRDefault="007423B7" w:rsidP="007423B7">
      <w:pPr>
        <w:jc w:val="both"/>
      </w:pPr>
    </w:p>
    <w:p w14:paraId="63506D9E" w14:textId="77777777" w:rsidR="007423B7" w:rsidRPr="00E07116" w:rsidRDefault="007423B7" w:rsidP="007423B7">
      <w:pPr>
        <w:jc w:val="both"/>
      </w:pPr>
    </w:p>
    <w:p w14:paraId="1F8A3419" w14:textId="77777777" w:rsidR="007423B7" w:rsidRPr="00E07116" w:rsidRDefault="007423B7" w:rsidP="007423B7">
      <w:pPr>
        <w:jc w:val="both"/>
      </w:pPr>
    </w:p>
    <w:p w14:paraId="13FD5390"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787B82CA" w14:textId="77777777" w:rsidR="007423B7" w:rsidRPr="00756CE8" w:rsidRDefault="007423B7" w:rsidP="007423B7">
      <w:pPr>
        <w:spacing w:before="120" w:after="120"/>
        <w:jc w:val="both"/>
      </w:pPr>
      <w:r w:rsidRPr="00756CE8">
        <w:t>Depuis près d’une dizaine d’années et surtout depuis le virage du congrès de 1990, plusieurs syndicats locaux de la CSN interviennent dans la gestion et l’organisation du travail</w:t>
      </w:r>
      <w:r>
        <w:t> </w:t>
      </w:r>
      <w:r>
        <w:rPr>
          <w:rStyle w:val="Appelnotedebasdep"/>
        </w:rPr>
        <w:footnoteReference w:id="294"/>
      </w:r>
      <w:r w:rsidRPr="00756CE8">
        <w:t>. Cette participation so</w:t>
      </w:r>
      <w:r w:rsidRPr="00756CE8">
        <w:t>u</w:t>
      </w:r>
      <w:r w:rsidRPr="00756CE8">
        <w:t>l</w:t>
      </w:r>
      <w:r w:rsidRPr="00756CE8">
        <w:t>è</w:t>
      </w:r>
      <w:r w:rsidRPr="00756CE8">
        <w:t>ve des enjeux et suscite des débats d’une importance primordiale conce</w:t>
      </w:r>
      <w:r w:rsidRPr="00756CE8">
        <w:t>r</w:t>
      </w:r>
      <w:r w:rsidRPr="00756CE8">
        <w:t>nant la nature et l’orientation du syndicalisme. Non seulement est-elle porteuse d’une nouvelle conception de la démocratie au tr</w:t>
      </w:r>
      <w:r w:rsidRPr="00756CE8">
        <w:t>a</w:t>
      </w:r>
      <w:r w:rsidRPr="00756CE8">
        <w:t>vail, mais elle remet aussi en question les rapports entre la gestion et le syndicalisme, tout en affectant considérablement les stratégies sy</w:t>
      </w:r>
      <w:r w:rsidRPr="00756CE8">
        <w:t>n</w:t>
      </w:r>
      <w:r w:rsidRPr="00756CE8">
        <w:t>dicales. Elle se déroule en outre dans un contexte transformé qui m</w:t>
      </w:r>
      <w:r w:rsidRPr="00756CE8">
        <w:t>o</w:t>
      </w:r>
      <w:r w:rsidRPr="00756CE8">
        <w:t>difie de manière importante les sources du pouvoir syndical. Après avoir abordé la question d’une manière plus générale, il sera procédé à un bilan provisoire des expériences de participation de la part de ce</w:t>
      </w:r>
      <w:r w:rsidRPr="00756CE8">
        <w:t>r</w:t>
      </w:r>
      <w:r w:rsidRPr="00756CE8">
        <w:t>tains syndicats locaux de la CSN.</w:t>
      </w:r>
    </w:p>
    <w:p w14:paraId="35558A87" w14:textId="77777777" w:rsidR="007423B7" w:rsidRPr="00756CE8" w:rsidRDefault="007423B7" w:rsidP="007423B7">
      <w:pPr>
        <w:spacing w:before="120" w:after="120"/>
        <w:jc w:val="both"/>
      </w:pPr>
      <w:r w:rsidRPr="00756CE8">
        <w:t>Traditionnellement, et c’est encore la situation dominante a</w:t>
      </w:r>
      <w:r w:rsidRPr="00756CE8">
        <w:t>u</w:t>
      </w:r>
      <w:r w:rsidRPr="00756CE8">
        <w:t>jourd’hui, les rôles de gestionnaires et de syndicalistes étaient séparés de manière étanche. L’un et l’autre s’alimentaient à des logiques di</w:t>
      </w:r>
      <w:r w:rsidRPr="00756CE8">
        <w:t>f</w:t>
      </w:r>
      <w:r w:rsidRPr="00756CE8">
        <w:t>férentes : l’efficacité, la productivité et la compétitivité d’une part, et l’équité, la sécurité et la répartition des richesses d’autre part. Ces deux rôles correspondaient également à une certaine division du tr</w:t>
      </w:r>
      <w:r w:rsidRPr="00756CE8">
        <w:t>a</w:t>
      </w:r>
      <w:r w:rsidRPr="00756CE8">
        <w:t>vail dans l’entreprise : aux gestionnaires, représentants du capital, a</w:t>
      </w:r>
      <w:r w:rsidRPr="00756CE8">
        <w:t>p</w:t>
      </w:r>
      <w:r w:rsidRPr="00756CE8">
        <w:t>partenaient les pouvoirs de décider de la gestion économique et fina</w:t>
      </w:r>
      <w:r w:rsidRPr="00756CE8">
        <w:t>n</w:t>
      </w:r>
      <w:r w:rsidRPr="00756CE8">
        <w:t>cière de l’entreprise, de l’organisation du travail et des changements technologiques (ce qui s’insère dans les fameux droits de gérance qui, à l’époque, étaient très étendus) ; aux syndicats, représentants du tr</w:t>
      </w:r>
      <w:r w:rsidRPr="00756CE8">
        <w:t>a</w:t>
      </w:r>
      <w:r w:rsidRPr="00756CE8">
        <w:t>vail, incombaient la tâche de revendiquer des améliorations aux sala</w:t>
      </w:r>
      <w:r w:rsidRPr="00756CE8">
        <w:t>i</w:t>
      </w:r>
      <w:r w:rsidRPr="00756CE8">
        <w:t>res et aux conditions de travail et de réagir aux décisions de la dire</w:t>
      </w:r>
      <w:r w:rsidRPr="00756CE8">
        <w:t>c</w:t>
      </w:r>
      <w:r w:rsidRPr="00756CE8">
        <w:t>tion. Cette division des fonctions et des rôles caractérisait la situation dominante de l’après-guerre et était le résultat du compromis fordiste en vertu duquel la direction reconnaissait le syndicalisme et acceptait de négocier sur les salaires et certaines règles d’équité, alors que les syndicats reconnaissaient des droits de gérance étendus et une organ</w:t>
      </w:r>
      <w:r w:rsidRPr="00756CE8">
        <w:t>i</w:t>
      </w:r>
      <w:r w:rsidRPr="00756CE8">
        <w:t>sation du travail déqualifiante, dans le cadre du taylorisme. Elle était généralement</w:t>
      </w:r>
      <w:r>
        <w:t xml:space="preserve"> [229] </w:t>
      </w:r>
      <w:r w:rsidRPr="00756CE8">
        <w:t>acceptée par les syndicats, pour différentes ra</w:t>
      </w:r>
      <w:r w:rsidRPr="00756CE8">
        <w:t>i</w:t>
      </w:r>
      <w:r w:rsidRPr="00756CE8">
        <w:t>sons : les uns, se r</w:t>
      </w:r>
      <w:r w:rsidRPr="00756CE8">
        <w:t>é</w:t>
      </w:r>
      <w:r w:rsidRPr="00756CE8">
        <w:t>clamant du syndicalisme d’affaires, considéraient cette division co</w:t>
      </w:r>
      <w:r w:rsidRPr="00756CE8">
        <w:t>m</w:t>
      </w:r>
      <w:r w:rsidRPr="00756CE8">
        <w:t>me étant normale et correspondant à la meilleure organisation poss</w:t>
      </w:r>
      <w:r w:rsidRPr="00756CE8">
        <w:t>i</w:t>
      </w:r>
      <w:r w:rsidRPr="00756CE8">
        <w:t>ble, laissant aux syndicats la possibilité d’améliorer les conditions des salariés ; les autres, se réclamant du syndicalisme de classe ou de combat, estimaient que cette situation était indissoci</w:t>
      </w:r>
      <w:r w:rsidRPr="00756CE8">
        <w:t>a</w:t>
      </w:r>
      <w:r w:rsidRPr="00756CE8">
        <w:t>ble du capitali</w:t>
      </w:r>
      <w:r w:rsidRPr="00756CE8">
        <w:t>s</w:t>
      </w:r>
      <w:r w:rsidRPr="00756CE8">
        <w:t>me, la seule façon de changer cette division du travail étant de cha</w:t>
      </w:r>
      <w:r w:rsidRPr="00756CE8">
        <w:t>n</w:t>
      </w:r>
      <w:r w:rsidRPr="00756CE8">
        <w:t xml:space="preserve">ger de système, ainsi que l’énonçaient les manifestes d’alors : </w:t>
      </w:r>
      <w:r w:rsidRPr="00756CE8">
        <w:rPr>
          <w:i/>
          <w:iCs/>
        </w:rPr>
        <w:t>Il n’y a plus d’avenir pour le Québec dans le système actuel</w:t>
      </w:r>
      <w:r w:rsidRPr="00756CE8">
        <w:t xml:space="preserve"> et </w:t>
      </w:r>
      <w:r w:rsidRPr="00756CE8">
        <w:rPr>
          <w:i/>
          <w:iCs/>
        </w:rPr>
        <w:t>Ne comptons que sur nos propres moyens.</w:t>
      </w:r>
      <w:r w:rsidRPr="00756CE8">
        <w:t xml:space="preserve"> Dans ce cadre, les synd</w:t>
      </w:r>
      <w:r w:rsidRPr="00756CE8">
        <w:t>i</w:t>
      </w:r>
      <w:r w:rsidRPr="00756CE8">
        <w:t>cats trouvaient leur pouvoir, d’une part, dans leur capacité de faire grève et d’imposer de meilleures conditions de travail et, d’autre part, dans l’application d’un ensemble de règles encadrant le pouvoir p</w:t>
      </w:r>
      <w:r w:rsidRPr="00756CE8">
        <w:t>a</w:t>
      </w:r>
      <w:r w:rsidRPr="00756CE8">
        <w:t>tronal.</w:t>
      </w:r>
    </w:p>
    <w:p w14:paraId="2DB01C5C" w14:textId="77777777" w:rsidR="007423B7" w:rsidRPr="00756CE8" w:rsidRDefault="007423B7" w:rsidP="007423B7">
      <w:pPr>
        <w:spacing w:before="120" w:after="120"/>
        <w:jc w:val="both"/>
      </w:pPr>
      <w:r w:rsidRPr="00756CE8">
        <w:t>Mais cette division du travail entre la gestion et le syndicalisme correspondait à une conception limitée de la démocratie au travail, ainsi définie comme la négociation de la rémunération globale du tr</w:t>
      </w:r>
      <w:r w:rsidRPr="00756CE8">
        <w:t>a</w:t>
      </w:r>
      <w:r w:rsidRPr="00756CE8">
        <w:t>vail et d’un système de règles limitant l’arbitraire patronal dans le c</w:t>
      </w:r>
      <w:r w:rsidRPr="00756CE8">
        <w:t>a</w:t>
      </w:r>
      <w:r w:rsidRPr="00756CE8">
        <w:t>dre de la convention collective. Les conquêtes de la démocratie, ainsi conçue, se réalisaient principalement dans la confrontation et l’affrontement. En pratique, ce système reposait sur une double excl</w:t>
      </w:r>
      <w:r w:rsidRPr="00756CE8">
        <w:t>u</w:t>
      </w:r>
      <w:r w:rsidRPr="00756CE8">
        <w:t>sion : exclusion des salariés de toute prise de décision dans l’exécution de leur travail et exclusion du syndicat dans la gestion de l’entreprise.</w:t>
      </w:r>
    </w:p>
    <w:p w14:paraId="583CBB8E" w14:textId="77777777" w:rsidR="007423B7" w:rsidRPr="00756CE8" w:rsidRDefault="007423B7" w:rsidP="007423B7">
      <w:pPr>
        <w:spacing w:before="120" w:after="120"/>
        <w:jc w:val="both"/>
      </w:pPr>
      <w:r w:rsidRPr="00756CE8">
        <w:t xml:space="preserve">En s’alimentant à la participation, à la gestion et à l’organisation du travail, l’élargissement de la démocratie au travail s’appuie sur une conjugaison des deux logiques et des deux rôles autrefois séparés. La démocratie est alors définie d’une manière très extensive. Ainsi, au dernier colloque Gérard-Picard, portant précisément sur le thème </w:t>
      </w:r>
      <w:r w:rsidRPr="00756CE8">
        <w:rPr>
          <w:i/>
          <w:iCs/>
        </w:rPr>
        <w:t xml:space="preserve">La démocratie au travail : mythe ou réalité ?, </w:t>
      </w:r>
      <w:r w:rsidRPr="00756CE8">
        <w:t>la démocratie est précisée en ces termes :</w:t>
      </w:r>
    </w:p>
    <w:p w14:paraId="2CF41107" w14:textId="77777777" w:rsidR="007423B7" w:rsidRDefault="007423B7" w:rsidP="007423B7">
      <w:pPr>
        <w:pStyle w:val="Grillecouleur-Accent1"/>
      </w:pPr>
    </w:p>
    <w:p w14:paraId="2A3DF63D" w14:textId="77777777" w:rsidR="007423B7" w:rsidRDefault="007423B7" w:rsidP="007423B7">
      <w:pPr>
        <w:pStyle w:val="Grillecouleur-Accent1"/>
      </w:pPr>
      <w:r w:rsidRPr="00756CE8">
        <w:t>La démocratie au travail implique un ensemble de droits de n</w:t>
      </w:r>
      <w:r w:rsidRPr="00756CE8">
        <w:t>a</w:t>
      </w:r>
      <w:r w:rsidRPr="00756CE8">
        <w:t>tures diverses qui vont du droit à l’expression, du droit à la formation et à l’information, jusqu’au droit de décision. La d</w:t>
      </w:r>
      <w:r w:rsidRPr="00756CE8">
        <w:t>é</w:t>
      </w:r>
      <w:r w:rsidRPr="00756CE8">
        <w:t>mocratie au travail signifie que les salarié-es participent quot</w:t>
      </w:r>
      <w:r w:rsidRPr="00756CE8">
        <w:t>i</w:t>
      </w:r>
      <w:r w:rsidRPr="00756CE8">
        <w:t>diennement aux décisions d</w:t>
      </w:r>
      <w:r>
        <w:t>e l’entreprise, sur le comment-</w:t>
      </w:r>
      <w:r w:rsidRPr="00756CE8">
        <w:t>faire et le quoi-faire, sur les procédés, les politiques, missions et choix stratégiques de l’entreprise.</w:t>
      </w:r>
      <w:r>
        <w:t> </w:t>
      </w:r>
      <w:r>
        <w:rPr>
          <w:rStyle w:val="Appelnotedebasdep"/>
        </w:rPr>
        <w:footnoteReference w:id="295"/>
      </w:r>
    </w:p>
    <w:p w14:paraId="261C3A95" w14:textId="77777777" w:rsidR="007423B7" w:rsidRPr="00756CE8" w:rsidRDefault="007423B7" w:rsidP="007423B7">
      <w:pPr>
        <w:pStyle w:val="Grillecouleur-Accent1"/>
      </w:pPr>
    </w:p>
    <w:p w14:paraId="2400375A" w14:textId="77777777" w:rsidR="007423B7" w:rsidRPr="00756CE8" w:rsidRDefault="007423B7" w:rsidP="007423B7">
      <w:pPr>
        <w:spacing w:before="120" w:after="120"/>
        <w:jc w:val="both"/>
      </w:pPr>
      <w:r w:rsidRPr="00756CE8">
        <w:t>Mais, comment concilier ces rôles et ces logiques, ceux de la ge</w:t>
      </w:r>
      <w:r w:rsidRPr="00756CE8">
        <w:t>s</w:t>
      </w:r>
      <w:r w:rsidRPr="00756CE8">
        <w:t>tion et du syndicalisme, qu</w:t>
      </w:r>
      <w:r>
        <w:t>'</w:t>
      </w:r>
      <w:r w:rsidRPr="00756CE8">
        <w:t>impliquent cette définition extensive de la démocratie au travail ? En participant à la gestion, les syndicalistes abandonnent-ils la défense des intérêts des travailleurs au profit de la rentabilité des entreprises ou, au contraire, se donnent-ils des moyens supplémentaires pour mieux représenter et défendre les travailleurs ? Cette participation se fait-elle au détriment de la</w:t>
      </w:r>
      <w:r>
        <w:t xml:space="preserve"> [230] </w:t>
      </w:r>
      <w:r w:rsidRPr="00756CE8">
        <w:t>mission synd</w:t>
      </w:r>
      <w:r w:rsidRPr="00756CE8">
        <w:t>i</w:t>
      </w:r>
      <w:r w:rsidRPr="00756CE8">
        <w:t>cale ou contribue-t-elle à réorienter la gestion selon l’intérêt des sy</w:t>
      </w:r>
      <w:r w:rsidRPr="00756CE8">
        <w:t>n</w:t>
      </w:r>
      <w:r w:rsidRPr="00756CE8">
        <w:t>diqués ? Participer, c’est par ailleurs intervenir sur un terrain que les patrons maîtrisent très bien. N’est-ce pas un terrain piégé, dont les p</w:t>
      </w:r>
      <w:r w:rsidRPr="00756CE8">
        <w:t>a</w:t>
      </w:r>
      <w:r w:rsidRPr="00756CE8">
        <w:t>ramètres sont définis par les patrons, selon leur log</w:t>
      </w:r>
      <w:r w:rsidRPr="00756CE8">
        <w:t>i</w:t>
      </w:r>
      <w:r w:rsidRPr="00756CE8">
        <w:t>que de rentabilité ? Faute de ressources et de point de vue indépendant, ou tout simpl</w:t>
      </w:r>
      <w:r w:rsidRPr="00756CE8">
        <w:t>e</w:t>
      </w:r>
      <w:r w:rsidRPr="00756CE8">
        <w:t>ment par persuasion, participer serait alors faire le jeu de la direction et se transformer en représentants de cette dernière auprès des travai</w:t>
      </w:r>
      <w:r w:rsidRPr="00756CE8">
        <w:t>l</w:t>
      </w:r>
      <w:r w:rsidRPr="00756CE8">
        <w:t>leurs. Ce serait devenir ses porte-parole. Comment participer sans se faire duper, sans être cooptés ? Toutes ces questions sont au cœur de la participation.</w:t>
      </w:r>
    </w:p>
    <w:p w14:paraId="37584DA4" w14:textId="77777777" w:rsidR="007423B7" w:rsidRPr="00756CE8" w:rsidRDefault="007423B7" w:rsidP="007423B7">
      <w:pPr>
        <w:spacing w:before="120" w:after="120"/>
        <w:jc w:val="both"/>
      </w:pPr>
      <w:r w:rsidRPr="00756CE8">
        <w:t>La participation est encore plus suspecte, puisqu’elle se déroule dans un contexte d’affaiblissement du syndicalisme, à la suite d’une détérioration des sources traditionnelles de son pouvoir, c’est-à-dire sa capacité de soustraire les salaires et les conditions de travail à la concurrence du marché et d’obtenir des améliorations par les grèves ou le simple fait d’en brandir la menace. Le pouvoir de négociation dans les relations de travail s’est en effet massivement déplacé du côté des employeurs. De nombreux indicateurs en témoignent : le nombre de conflits de travail et le nombre de jours-personnes perdus à la suite de ces conflits ont diminué de façon radicale depuis le milieu des a</w:t>
      </w:r>
      <w:r w:rsidRPr="00756CE8">
        <w:t>n</w:t>
      </w:r>
      <w:r w:rsidRPr="00756CE8">
        <w:t>nées 1970. Ainsi le pourcentage de temps perdu en raison des conflits de travail, après avoir connu un sommet de 1,2</w:t>
      </w:r>
      <w:r>
        <w:t> %</w:t>
      </w:r>
      <w:r w:rsidRPr="00756CE8">
        <w:t xml:space="preserve"> en 1976, est de</w:t>
      </w:r>
      <w:r w:rsidRPr="00756CE8">
        <w:t>s</w:t>
      </w:r>
      <w:r w:rsidRPr="00756CE8">
        <w:t>cendu à 0,3</w:t>
      </w:r>
      <w:r>
        <w:t> %</w:t>
      </w:r>
      <w:r w:rsidRPr="00756CE8">
        <w:t xml:space="preserve"> en 1995, soit le niveau le plus bas depuis les trente de</w:t>
      </w:r>
      <w:r w:rsidRPr="00756CE8">
        <w:t>r</w:t>
      </w:r>
      <w:r w:rsidRPr="00756CE8">
        <w:t xml:space="preserve">nières années. Par contre, indices d’un pouvoir patronal accru, le pourcentage des </w:t>
      </w:r>
      <w:r w:rsidRPr="00756CE8">
        <w:rPr>
          <w:i/>
          <w:iCs/>
        </w:rPr>
        <w:t>lock-out</w:t>
      </w:r>
      <w:r w:rsidRPr="00756CE8">
        <w:t xml:space="preserve"> dans les conflits de travail et la durée de ces derniers se sont considérablement accrus</w:t>
      </w:r>
      <w:r>
        <w:t> </w:t>
      </w:r>
      <w:r>
        <w:rPr>
          <w:rStyle w:val="Appelnotedebasdep"/>
        </w:rPr>
        <w:footnoteReference w:id="296"/>
      </w:r>
      <w:r w:rsidRPr="00756CE8">
        <w:t>. Ce sont là sans aucun doute des conséquences de l’actuelle crise économique et de la mo</w:t>
      </w:r>
      <w:r w:rsidRPr="00756CE8">
        <w:t>n</w:t>
      </w:r>
      <w:r w:rsidRPr="00756CE8">
        <w:t>dial</w:t>
      </w:r>
      <w:r w:rsidRPr="00756CE8">
        <w:t>i</w:t>
      </w:r>
      <w:r w:rsidRPr="00756CE8">
        <w:t>sation. Dans ce contexte, les syndicats n’auraient tout simplement pas eu le choix de la participation. C’était la participation ou bien l’usine fermait. C’était une participation imposée par les circonstances et, tout autant, par les pressions patronales, car les patrons consid</w:t>
      </w:r>
      <w:r w:rsidRPr="00756CE8">
        <w:t>é</w:t>
      </w:r>
      <w:r w:rsidRPr="00756CE8">
        <w:t>raient que la participation syndicale était un facteur de réussite des changements. La participation pourrait n’être alors que la conséque</w:t>
      </w:r>
      <w:r w:rsidRPr="00756CE8">
        <w:t>n</w:t>
      </w:r>
      <w:r w:rsidRPr="00756CE8">
        <w:t>ce d’un affa</w:t>
      </w:r>
      <w:r w:rsidRPr="00756CE8">
        <w:t>i</w:t>
      </w:r>
      <w:r w:rsidRPr="00756CE8">
        <w:t>blissement des syndicats, à la suite de la mondialisation de l’économie, qui les aurait contraints à des concessions difficiles à accepter, en vue d’assouplir les règles du travail au bénéfice du patr</w:t>
      </w:r>
      <w:r w:rsidRPr="00756CE8">
        <w:t>o</w:t>
      </w:r>
      <w:r w:rsidRPr="00756CE8">
        <w:t>nat. Mais la mondialisation n’est pas que contrainte, elle est aussi o</w:t>
      </w:r>
      <w:r w:rsidRPr="00756CE8">
        <w:t>p</w:t>
      </w:r>
      <w:r w:rsidRPr="00756CE8">
        <w:t>po</w:t>
      </w:r>
      <w:r w:rsidRPr="00756CE8">
        <w:t>r</w:t>
      </w:r>
      <w:r w:rsidRPr="00756CE8">
        <w:t>tunité.</w:t>
      </w:r>
    </w:p>
    <w:p w14:paraId="51A74D2A" w14:textId="77777777" w:rsidR="007423B7" w:rsidRPr="00756CE8" w:rsidRDefault="007423B7" w:rsidP="007423B7">
      <w:pPr>
        <w:spacing w:before="120" w:after="120"/>
        <w:jc w:val="both"/>
      </w:pPr>
      <w:r w:rsidRPr="00756CE8">
        <w:t xml:space="preserve">Pour affronter la mondialisation, deux stratégies d’entreprise sont possibles, soit le </w:t>
      </w:r>
      <w:r w:rsidRPr="00756CE8">
        <w:rPr>
          <w:i/>
          <w:iCs/>
        </w:rPr>
        <w:t>downsizing,</w:t>
      </w:r>
      <w:r w:rsidRPr="00756CE8">
        <w:t xml:space="preserve"> la réduction des coûts de main-d’œuvre jusqu’à leur alignement sur ceux du Mexique ou de l’Inde, soit </w:t>
      </w:r>
      <w:r>
        <w:t>l</w:t>
      </w:r>
      <w:r w:rsidRPr="00756CE8">
        <w:rPr>
          <w:i/>
          <w:iCs/>
        </w:rPr>
        <w:t>'u</w:t>
      </w:r>
      <w:r w:rsidRPr="00756CE8">
        <w:rPr>
          <w:i/>
          <w:iCs/>
        </w:rPr>
        <w:t>p</w:t>
      </w:r>
      <w:r w:rsidRPr="00756CE8">
        <w:rPr>
          <w:i/>
          <w:iCs/>
        </w:rPr>
        <w:t>grading,</w:t>
      </w:r>
      <w:r w:rsidRPr="00756CE8">
        <w:t xml:space="preserve"> un accroissement de l’efficacité de l’organisation et de la qualité des biens et services produits. Cette dernière stratégie appelle des changements majeurs dans</w:t>
      </w:r>
      <w:r>
        <w:t xml:space="preserve"> [231] </w:t>
      </w:r>
      <w:r w:rsidRPr="00756CE8">
        <w:t>l’organisation et la gestion des milieux de travail. Pour ce faire, il est nécessaire d’utiliser tout le p</w:t>
      </w:r>
      <w:r w:rsidRPr="00756CE8">
        <w:t>o</w:t>
      </w:r>
      <w:r w:rsidRPr="00756CE8">
        <w:t>tentiel et le savoir-faire des salariés, tout en éliminant les rigidités et les hiérarchies coûteuses et ineffic</w:t>
      </w:r>
      <w:r w:rsidRPr="00756CE8">
        <w:t>a</w:t>
      </w:r>
      <w:r w:rsidRPr="00756CE8">
        <w:t>ces. Doit-on le faire avec ou sans la participation des syndicats ? L’une et l’autre solution sont possibles et elles ont été, toutes deux, expérimentées en Amérique du Nord. Mais, il apparaît de plus en plus que le succès de la modernisation des entreprises est d’autant mieux assuré que tous ses acteurs sociaux, et notamment les syndicats, y sont associés. C’est donc une opportunité pour les syndicats d’accroître leur influence et leur action dans le m</w:t>
      </w:r>
      <w:r w:rsidRPr="00756CE8">
        <w:t>i</w:t>
      </w:r>
      <w:r w:rsidRPr="00756CE8">
        <w:t>lieu de travail. Comment se sont-ils saisis de cette opportunité ? Quels résultats en est-il découlé ?</w:t>
      </w:r>
    </w:p>
    <w:p w14:paraId="1A483421" w14:textId="77777777" w:rsidR="007423B7" w:rsidRPr="00756CE8" w:rsidRDefault="007423B7" w:rsidP="007423B7">
      <w:pPr>
        <w:spacing w:before="120" w:after="120"/>
        <w:jc w:val="both"/>
      </w:pPr>
      <w:r w:rsidRPr="00756CE8">
        <w:t>En vue de répondre à toutes les questions soulevées par la partic</w:t>
      </w:r>
      <w:r w:rsidRPr="00756CE8">
        <w:t>i</w:t>
      </w:r>
      <w:r w:rsidRPr="00756CE8">
        <w:t>pation, il est nécessaire de cerner de plus près le phénomène et de le décomposer en quatre dimensions : sa nature, les logiques des a</w:t>
      </w:r>
      <w:r>
        <w:t>cteurs, l’exercice d’un contre-</w:t>
      </w:r>
      <w:r w:rsidRPr="00756CE8">
        <w:t>pouvoir et la démocratie syndicale. En premier lieu, l’étude de la participation doit prendre en compte la nature des pouvoirs formels qu’accordent les dispositifs participatifs et les objets sur lesquels ils portent. La participation comporte une intensité vari</w:t>
      </w:r>
      <w:r w:rsidRPr="00756CE8">
        <w:t>a</w:t>
      </w:r>
      <w:r w:rsidRPr="00756CE8">
        <w:t>ble et croissante qui s’inscrit sur un continuum, s’échelonnant de l’information à la prise de décision, en passant par la consultation. E</w:t>
      </w:r>
      <w:r w:rsidRPr="00756CE8">
        <w:t>l</w:t>
      </w:r>
      <w:r w:rsidRPr="00756CE8">
        <w:t>le se différencie également selon les niveaux où elle s’exerce, et selon les objet sur lesquels elle porte</w:t>
      </w:r>
      <w:r>
        <w:t> </w:t>
      </w:r>
      <w:r>
        <w:rPr>
          <w:rStyle w:val="Appelnotedebasdep"/>
        </w:rPr>
        <w:footnoteReference w:id="297"/>
      </w:r>
      <w:r w:rsidRPr="00756CE8">
        <w:t>. En somme, le fait d’être consulté au sein d’une équipe de travail sur des micro-</w:t>
      </w:r>
      <w:r>
        <w:t>améliorations à apporter dans l’</w:t>
      </w:r>
      <w:r w:rsidRPr="00756CE8">
        <w:t>exécution du travail n’a pas la même portée que la participation aux décisions concernant les orientations stratégiques de l’entreprise dans un comité paritaire de cogestion. Il faut donc distinguer la part</w:t>
      </w:r>
      <w:r w:rsidRPr="00756CE8">
        <w:t>i</w:t>
      </w:r>
      <w:r w:rsidRPr="00756CE8">
        <w:t>cipation de la pseudo-participation, sans pouvoir et portant sur des objets mineurs. En deuxième lieu, il faut tenir compte de la logique qui anime la participation syndicale. La logique pourrait se définir comme les représentations (idéologiques) qu’un acteur social se con</w:t>
      </w:r>
      <w:r w:rsidRPr="00756CE8">
        <w:t>s</w:t>
      </w:r>
      <w:r w:rsidRPr="00756CE8">
        <w:t>truit à l’égard du milieu de travail, de ses problèmes, de ses enjeux et des changements en cours ainsi qu’à l’égard des intérêts des acteurs et de leurs conflits. Elle inspire la stratégie des acteurs sociaux</w:t>
      </w:r>
      <w:r>
        <w:t> </w:t>
      </w:r>
      <w:r>
        <w:rPr>
          <w:rStyle w:val="Appelnotedebasdep"/>
        </w:rPr>
        <w:footnoteReference w:id="298"/>
      </w:r>
      <w:r w:rsidRPr="00756CE8">
        <w:t>. La l</w:t>
      </w:r>
      <w:r w:rsidRPr="00756CE8">
        <w:t>o</w:t>
      </w:r>
      <w:r w:rsidRPr="00756CE8">
        <w:t>gique d’un acteur se distingue</w:t>
      </w:r>
      <w:r>
        <w:t xml:space="preserve"> [232] </w:t>
      </w:r>
      <w:r w:rsidRPr="00756CE8">
        <w:t>par son degré d’indépendance et d’autonomie ou par son caractère de dépendance et de subordin</w:t>
      </w:r>
      <w:r w:rsidRPr="00756CE8">
        <w:t>a</w:t>
      </w:r>
      <w:r w:rsidRPr="00756CE8">
        <w:t>tion.</w:t>
      </w:r>
    </w:p>
    <w:p w14:paraId="5F0490BB" w14:textId="77777777" w:rsidR="007423B7" w:rsidRPr="00756CE8" w:rsidRDefault="007423B7" w:rsidP="007423B7">
      <w:pPr>
        <w:spacing w:before="120" w:after="120"/>
        <w:jc w:val="both"/>
      </w:pPr>
      <w:r w:rsidRPr="00756CE8">
        <w:t>En l’occurrence, dans le cas de sa participation à la gestion, le sy</w:t>
      </w:r>
      <w:r w:rsidRPr="00756CE8">
        <w:t>n</w:t>
      </w:r>
      <w:r w:rsidRPr="00756CE8">
        <w:t>dicalisme s’appuie-t-il sur une logique autonome et indépendante, porteuse des intérêts des salariés, ou sur une logique dépendante et subordonnée à la logique patronale de la compétitivité et de la produ</w:t>
      </w:r>
      <w:r w:rsidRPr="00756CE8">
        <w:t>c</w:t>
      </w:r>
      <w:r w:rsidRPr="00756CE8">
        <w:t>tivité</w:t>
      </w:r>
      <w:r>
        <w:t> </w:t>
      </w:r>
      <w:r>
        <w:rPr>
          <w:rStyle w:val="Appelnotedebasdep"/>
        </w:rPr>
        <w:footnoteReference w:id="299"/>
      </w:r>
      <w:r w:rsidRPr="00756CE8">
        <w:t> ? Mais, pour qu’un acteur puisse promouvoir et défendre une logique autonome et indépendante, il lui faut les moyens nécessaires en termes de ressources techniques et d’information. Non seulement faut-il disposer d’un accès élargi aux bilans comptables et à la planif</w:t>
      </w:r>
      <w:r w:rsidRPr="00756CE8">
        <w:t>i</w:t>
      </w:r>
      <w:r w:rsidRPr="00756CE8">
        <w:t>cation stratégique d’une entreprise, mais encore faut-il pouvoir les analyser d’une manière indépendante. Troisièmement, la participation s’appuie sur l’exercice d’un contre-pouvoir</w:t>
      </w:r>
      <w:r>
        <w:t> </w:t>
      </w:r>
      <w:r>
        <w:rPr>
          <w:rStyle w:val="Appelnotedebasdep"/>
        </w:rPr>
        <w:footnoteReference w:id="300"/>
      </w:r>
      <w:r w:rsidRPr="00756CE8">
        <w:t>. Entrer en relation avec un autre, aux in</w:t>
      </w:r>
      <w:r>
        <w:t>térêts différents, suppose que l’</w:t>
      </w:r>
      <w:r w:rsidRPr="00756CE8">
        <w:t>on puisse appuyer ses actions et ses idées, voire ses propositions, sur un certain pouvoir. Avoir le dos au mur, être « un partenaire à genoux », ne donne pas vraiment le pouvoir d’influencer les décisions. L’autre partie en fera à sa guise et imposera ses solutions. Dans le contexte actuel des rel</w:t>
      </w:r>
      <w:r w:rsidRPr="00756CE8">
        <w:t>a</w:t>
      </w:r>
      <w:r w:rsidRPr="00756CE8">
        <w:t>tions de travail, sur quelles sources le pouvoir syndical peut-il s’appuyer pour promouvoir une participation indépendante à la ge</w:t>
      </w:r>
      <w:r w:rsidRPr="00756CE8">
        <w:t>s</w:t>
      </w:r>
      <w:r w:rsidRPr="00756CE8">
        <w:t>tion ?</w:t>
      </w:r>
    </w:p>
    <w:p w14:paraId="4D313F5B" w14:textId="77777777" w:rsidR="007423B7" w:rsidRPr="00756CE8" w:rsidRDefault="007423B7" w:rsidP="007423B7">
      <w:pPr>
        <w:spacing w:before="120" w:after="120"/>
        <w:jc w:val="both"/>
      </w:pPr>
      <w:r w:rsidRPr="00756CE8">
        <w:t xml:space="preserve">En dernier lieu, la participation est reliée à </w:t>
      </w:r>
      <w:r>
        <w:t>la démocratie syndicale, c’est-</w:t>
      </w:r>
      <w:r w:rsidRPr="00756CE8">
        <w:t>à-dire au degré de représentativité des dirigeants syndicaux, à la nature de leurs mandats et à la qualité des débats parmi les synd</w:t>
      </w:r>
      <w:r w:rsidRPr="00756CE8">
        <w:t>i</w:t>
      </w:r>
      <w:r w:rsidRPr="00756CE8">
        <w:t>qués</w:t>
      </w:r>
      <w:r>
        <w:t> </w:t>
      </w:r>
      <w:r>
        <w:rPr>
          <w:rStyle w:val="Appelnotedebasdep"/>
        </w:rPr>
        <w:footnoteReference w:id="301"/>
      </w:r>
      <w:r w:rsidRPr="00756CE8">
        <w:t>. En somme, nous faisons l’hypothèse qu’une véritable part</w:t>
      </w:r>
      <w:r w:rsidRPr="00756CE8">
        <w:t>i</w:t>
      </w:r>
      <w:r w:rsidRPr="00756CE8">
        <w:t>cipation, dans l’intérêt des salariés et en vue d’une plus grande dém</w:t>
      </w:r>
      <w:r w:rsidRPr="00756CE8">
        <w:t>o</w:t>
      </w:r>
      <w:r w:rsidRPr="00756CE8">
        <w:t>cratie au travail, exige quatre conditions :</w:t>
      </w:r>
    </w:p>
    <w:p w14:paraId="755875B3" w14:textId="77777777" w:rsidR="007423B7" w:rsidRDefault="007423B7" w:rsidP="007423B7">
      <w:pPr>
        <w:spacing w:before="120" w:after="120"/>
        <w:jc w:val="both"/>
      </w:pPr>
    </w:p>
    <w:p w14:paraId="5DA84697" w14:textId="77777777" w:rsidR="007423B7" w:rsidRPr="00756CE8" w:rsidRDefault="007423B7" w:rsidP="007423B7">
      <w:pPr>
        <w:ind w:left="720" w:hanging="360"/>
      </w:pPr>
      <w:r>
        <w:t>1.</w:t>
      </w:r>
      <w:r>
        <w:tab/>
      </w:r>
      <w:r w:rsidRPr="00756CE8">
        <w:t>une participation à l’intérieur de dispositifs qui accordent de r</w:t>
      </w:r>
      <w:r w:rsidRPr="00756CE8">
        <w:t>é</w:t>
      </w:r>
      <w:r w:rsidRPr="00756CE8">
        <w:t>els pouvoirs ;</w:t>
      </w:r>
    </w:p>
    <w:p w14:paraId="1BA904B8" w14:textId="77777777" w:rsidR="007423B7" w:rsidRPr="00756CE8" w:rsidRDefault="007423B7" w:rsidP="007423B7">
      <w:pPr>
        <w:ind w:left="720" w:hanging="360"/>
      </w:pPr>
      <w:r>
        <w:t>2.</w:t>
      </w:r>
      <w:r>
        <w:tab/>
      </w:r>
      <w:r w:rsidRPr="00756CE8">
        <w:t>une logique autonome et indépendante, différente de celle de la direction ;</w:t>
      </w:r>
    </w:p>
    <w:p w14:paraId="3E26D5F8" w14:textId="77777777" w:rsidR="007423B7" w:rsidRPr="00756CE8" w:rsidRDefault="007423B7" w:rsidP="007423B7">
      <w:pPr>
        <w:ind w:left="720" w:hanging="360"/>
      </w:pPr>
      <w:r>
        <w:t>3.</w:t>
      </w:r>
      <w:r>
        <w:tab/>
      </w:r>
      <w:r w:rsidRPr="00756CE8">
        <w:t>l’exercice d’un contre-pouvoir ;</w:t>
      </w:r>
    </w:p>
    <w:p w14:paraId="72EB5DBD" w14:textId="77777777" w:rsidR="007423B7" w:rsidRDefault="007423B7" w:rsidP="007423B7">
      <w:pPr>
        <w:ind w:left="720" w:hanging="360"/>
      </w:pPr>
      <w:r>
        <w:t>4.</w:t>
      </w:r>
      <w:r>
        <w:tab/>
      </w:r>
      <w:r w:rsidRPr="00756CE8">
        <w:t>une démocratie syndicale accrue.</w:t>
      </w:r>
    </w:p>
    <w:p w14:paraId="4A7802E9" w14:textId="77777777" w:rsidR="007423B7" w:rsidRPr="00756CE8" w:rsidRDefault="007423B7" w:rsidP="007423B7">
      <w:pPr>
        <w:ind w:left="720" w:hanging="360"/>
      </w:pPr>
    </w:p>
    <w:p w14:paraId="79148A2B" w14:textId="77777777" w:rsidR="007423B7" w:rsidRPr="00756CE8" w:rsidRDefault="007423B7" w:rsidP="007423B7">
      <w:pPr>
        <w:spacing w:before="120" w:after="120"/>
        <w:jc w:val="both"/>
      </w:pPr>
      <w:r>
        <w:t>[233]</w:t>
      </w:r>
    </w:p>
    <w:p w14:paraId="2405988C" w14:textId="77777777" w:rsidR="007423B7" w:rsidRPr="00756CE8" w:rsidRDefault="007423B7" w:rsidP="007423B7">
      <w:pPr>
        <w:spacing w:before="120" w:after="120"/>
        <w:jc w:val="both"/>
      </w:pPr>
      <w:r w:rsidRPr="00756CE8">
        <w:t>Afin de vérifier cette hypothèse, nous sommes allés enquêter sur le terrain. C’est ainsi que, dans le cadre d’une équipe de recherche, le Collectif de recherche sur les innovations sociales dans les entreprises et les syndicats (CRISES), nous avons entrepris des études approfo</w:t>
      </w:r>
      <w:r w:rsidRPr="00756CE8">
        <w:t>n</w:t>
      </w:r>
      <w:r w:rsidRPr="00756CE8">
        <w:t>dies, actuellement encore en cours, sur une demi-douzaine de ces m</w:t>
      </w:r>
      <w:r w:rsidRPr="00756CE8">
        <w:t>i</w:t>
      </w:r>
      <w:r w:rsidRPr="00756CE8">
        <w:t>lieux de travail, syndiqués à la CSN et affiliés aux fédérations du p</w:t>
      </w:r>
      <w:r w:rsidRPr="00756CE8">
        <w:t>a</w:t>
      </w:r>
      <w:r w:rsidRPr="00756CE8">
        <w:t>pier et de la métallurgie, qui ont connu des transformations plus ou moins intenses au cours des dernières années. Les milieux de travail étudiés sont les suivants : dans le secteur de la métallurgie, ce sont Expro, à Valleyfield, et l’Usine St-Maurice (tréfilerie Shawinigan) de l’Alcan à Shawinigan ; dans le secteur du papier, ce sont l’usine Laval de Perkins, Cascades Jonquière et les usines Alma et Kénogami d’Abitibi-Price au Saguenay</w:t>
      </w:r>
      <w:r>
        <w:t>—</w:t>
      </w:r>
      <w:r w:rsidRPr="00756CE8">
        <w:t>Lac-St-Jean. Dans ces milieux, nous avons procédé à une étude sans complaisance, mais avec une emp</w:t>
      </w:r>
      <w:r w:rsidRPr="00756CE8">
        <w:t>a</w:t>
      </w:r>
      <w:r w:rsidRPr="00756CE8">
        <w:t>thie certaine, afin de bien comprendre et mesurer la nature de la part</w:t>
      </w:r>
      <w:r w:rsidRPr="00756CE8">
        <w:t>i</w:t>
      </w:r>
      <w:r w:rsidRPr="00756CE8">
        <w:t>cipation. Nous avons utilisé la méthode des études de cas avec enqu</w:t>
      </w:r>
      <w:r w:rsidRPr="00756CE8">
        <w:t>ê</w:t>
      </w:r>
      <w:r w:rsidRPr="00756CE8">
        <w:t>te de terrain, entrevues semi-dirigées avec des représentants synd</w:t>
      </w:r>
      <w:r w:rsidRPr="00756CE8">
        <w:t>i</w:t>
      </w:r>
      <w:r w:rsidRPr="00756CE8">
        <w:t>caux, représentants de la direction et salariés de tous les milieux, sauf un ; nous avons aussi fait une observation directe en milieu de tr</w:t>
      </w:r>
      <w:r w:rsidRPr="00756CE8">
        <w:t>a</w:t>
      </w:r>
      <w:r w:rsidRPr="00756CE8">
        <w:t>vail</w:t>
      </w:r>
      <w:r>
        <w:t> </w:t>
      </w:r>
      <w:r>
        <w:rPr>
          <w:rStyle w:val="Appelnotedebasdep"/>
        </w:rPr>
        <w:footnoteReference w:id="302"/>
      </w:r>
      <w:r w:rsidRPr="00756CE8">
        <w:t>. Les résultats provisoires de recherche seront organisés autour de deux thèmes : la participation et les résultats qu’elle a entraînés en termes d’emploi et de changements dans la nature du travail accompli au quotidien.</w:t>
      </w:r>
    </w:p>
    <w:p w14:paraId="05B9EF55" w14:textId="77777777" w:rsidR="007423B7" w:rsidRPr="00756CE8" w:rsidRDefault="007423B7" w:rsidP="007423B7">
      <w:pPr>
        <w:spacing w:before="120" w:after="120"/>
        <w:jc w:val="both"/>
      </w:pPr>
      <w:r w:rsidRPr="00756CE8">
        <w:t>Dans les faits, il est apparu que les rôles de syndicalistes et dé ge</w:t>
      </w:r>
      <w:r w:rsidRPr="00756CE8">
        <w:t>s</w:t>
      </w:r>
      <w:r w:rsidRPr="00756CE8">
        <w:t>tionnaires pouvaient se conjuguer sans affaiblir le syndicalisme, mais en s’accompagnant au contraire d’un repartage des pouvoirs en faveur de ce dernier. Ce partage s’est fait sur la base d’un nouveau compr</w:t>
      </w:r>
      <w:r w:rsidRPr="00756CE8">
        <w:t>o</w:t>
      </w:r>
      <w:r w:rsidRPr="00756CE8">
        <w:t>mis, que l’on retrouve clairement exprimé dans les contrats sociaux et le préambule de la plupart des conventions collectives signées dans les usines réorganisées, avec la participation syndicale. En échange de certaines garanties d’emploi et de nouveaux droits relativement à l’accès à l’information et à la participation aux décisions, les syndicats et leurs membres ont accepté de travailler plus et mieux dans le cadre d’une organisation renouvelée afin d’atteindre une efficacité et une qualité supérieures, susceptibles d’assurer la survie et l’expansion de leur milieu de travail.</w:t>
      </w:r>
    </w:p>
    <w:p w14:paraId="491F3365" w14:textId="77777777" w:rsidR="007423B7" w:rsidRPr="00756CE8" w:rsidRDefault="007423B7" w:rsidP="007423B7">
      <w:pPr>
        <w:spacing w:before="120" w:after="120"/>
        <w:jc w:val="both"/>
      </w:pPr>
      <w:r w:rsidRPr="00756CE8">
        <w:t>Partout, nous y avons retrouvé des mécanismes conjoints de part</w:t>
      </w:r>
      <w:r w:rsidRPr="00756CE8">
        <w:t>i</w:t>
      </w:r>
      <w:r w:rsidRPr="00756CE8">
        <w:t>cipation, mais ils étaient à géométrie variable, selon le degré de fo</w:t>
      </w:r>
      <w:r w:rsidRPr="00756CE8">
        <w:t>r</w:t>
      </w:r>
      <w:r w:rsidRPr="00756CE8">
        <w:t>malisation et le type de pouvoir reconnu au syndicat. Dans tous les milieux étudiés, sauf dans un cas (Perkins), les structures de particip</w:t>
      </w:r>
      <w:r w:rsidRPr="00756CE8">
        <w:t>a</w:t>
      </w:r>
      <w:r w:rsidRPr="00756CE8">
        <w:t>tion étaient plus ou moins formelles</w:t>
      </w:r>
      <w:r>
        <w:t xml:space="preserve"> [234] </w:t>
      </w:r>
      <w:r w:rsidRPr="00756CE8">
        <w:t>et structurées : dans trois milieux (Expro, Usine St-Maurice et Cascades Jonquière), les struct</w:t>
      </w:r>
      <w:r w:rsidRPr="00756CE8">
        <w:t>u</w:t>
      </w:r>
      <w:r w:rsidRPr="00756CE8">
        <w:t>res étaient incluses dans la convention collective ou dans des lettres d’entente. Ailleurs, elles étaient moins formalisées et beaucoup plus changeantes. Chez Perkins, sans être formalisée dans une structure particulière, la participation reposait sur des relations très étroites e</w:t>
      </w:r>
      <w:r w:rsidRPr="00756CE8">
        <w:t>n</w:t>
      </w:r>
      <w:r w:rsidRPr="00756CE8">
        <w:t>tre le directeur de l’usine et le président du syndicat. Partout, sauf dans un cas (Cascades Jonquière où existe un comité d’entreprise), ces mécanismes donnent de réels pouvoirs sur des questions importantes. Il s’agit donc d’une véritable participation. Là où il n’y en a pas, comme à Cascades Jonquière, les syndicats d</w:t>
      </w:r>
      <w:r w:rsidRPr="00756CE8">
        <w:t>é</w:t>
      </w:r>
      <w:r w:rsidRPr="00756CE8">
        <w:t>noncent la situation, revendiquent davantage de pouvoir, voire ref</w:t>
      </w:r>
      <w:r w:rsidRPr="00756CE8">
        <w:t>u</w:t>
      </w:r>
      <w:r w:rsidRPr="00756CE8">
        <w:t>sent de participer.</w:t>
      </w:r>
    </w:p>
    <w:p w14:paraId="4D038747" w14:textId="77777777" w:rsidR="007423B7" w:rsidRPr="00756CE8" w:rsidRDefault="007423B7" w:rsidP="007423B7">
      <w:pPr>
        <w:spacing w:before="120" w:after="120"/>
        <w:jc w:val="both"/>
      </w:pPr>
      <w:r w:rsidRPr="00756CE8">
        <w:t>Sans doute, y aurait-il lieu de mieux structurer et formaliser la c</w:t>
      </w:r>
      <w:r w:rsidRPr="00756CE8">
        <w:t>o</w:t>
      </w:r>
      <w:r w:rsidRPr="00756CE8">
        <w:t>gestion, car en l’absence de formalisation, elle est fragile et cela crée beaucoup de confusion dans la répartition des pouvoirs et des respo</w:t>
      </w:r>
      <w:r w:rsidRPr="00756CE8">
        <w:t>n</w:t>
      </w:r>
      <w:r w:rsidRPr="00756CE8">
        <w:t>sabilités et entre les niveaux de participation. Il faut par contre adme</w:t>
      </w:r>
      <w:r w:rsidRPr="00756CE8">
        <w:t>t</w:t>
      </w:r>
      <w:r w:rsidRPr="00756CE8">
        <w:t>tre que les innovations actuelles comportent une bonne part de bric</w:t>
      </w:r>
      <w:r w:rsidRPr="00756CE8">
        <w:t>o</w:t>
      </w:r>
      <w:r w:rsidRPr="00756CE8">
        <w:t>lage improvisé, car il n’y a pas de plan préétabli ou de recette à suivre. C’est plutôt une situation qui fait place aux innovations incessantes. Dans certains milieux, ça change d’ailleurs très rapidement.</w:t>
      </w:r>
    </w:p>
    <w:p w14:paraId="1B69839D" w14:textId="77777777" w:rsidR="007423B7" w:rsidRPr="00756CE8" w:rsidRDefault="007423B7" w:rsidP="007423B7">
      <w:pPr>
        <w:spacing w:before="120" w:after="120"/>
        <w:jc w:val="both"/>
      </w:pPr>
      <w:r w:rsidRPr="00756CE8">
        <w:t>Au sein de ces différents mécanismes de participation, syndicali</w:t>
      </w:r>
      <w:r w:rsidRPr="00756CE8">
        <w:t>s</w:t>
      </w:r>
      <w:r w:rsidRPr="00756CE8">
        <w:t>tes et patrons discutent et, sur la base d’un consensus, prennent des décisions concernant l’introduction de changements technologiques, des réorganisations du travail à effectuer, l’implantation de progra</w:t>
      </w:r>
      <w:r w:rsidRPr="00756CE8">
        <w:t>m</w:t>
      </w:r>
      <w:r w:rsidRPr="00756CE8">
        <w:t>mes de qualité, la réalisation d’investissements et la gestion des rédu</w:t>
      </w:r>
      <w:r w:rsidRPr="00756CE8">
        <w:t>c</w:t>
      </w:r>
      <w:r w:rsidRPr="00756CE8">
        <w:t>tions d’emploi en vue d’assurer la survie et le développement de leur milieu de travail. Le champ d’action du syndicalisme et le domaine du négociable se sont ainsi considérablement élargis.</w:t>
      </w:r>
    </w:p>
    <w:p w14:paraId="39EAE930" w14:textId="77777777" w:rsidR="007423B7" w:rsidRPr="00756CE8" w:rsidRDefault="007423B7" w:rsidP="007423B7">
      <w:pPr>
        <w:spacing w:before="120" w:after="120"/>
        <w:jc w:val="both"/>
      </w:pPr>
      <w:r w:rsidRPr="00756CE8">
        <w:t>Certains pourraient dès lors déplorer que, dans le cadre de la part</w:t>
      </w:r>
      <w:r w:rsidRPr="00756CE8">
        <w:t>i</w:t>
      </w:r>
      <w:r w:rsidRPr="00756CE8">
        <w:t>cipation, il se développe une trop grande proximité des dirigeants syndicaux avec la direction de l’usine, en arguant entre autres que les syndicalistes ont été cooptés, qu’ils se sont transformés en représe</w:t>
      </w:r>
      <w:r w:rsidRPr="00756CE8">
        <w:t>n</w:t>
      </w:r>
      <w:r w:rsidRPr="00756CE8">
        <w:t>tants de la direction auprès des salariés, tout en étant devenus des « collabos et heureux de l’être</w:t>
      </w:r>
      <w:r>
        <w:t> </w:t>
      </w:r>
      <w:r>
        <w:rPr>
          <w:rStyle w:val="Appelnotedebasdep"/>
        </w:rPr>
        <w:footnoteReference w:id="303"/>
      </w:r>
      <w:r w:rsidRPr="00756CE8">
        <w:t xml:space="preserve"> ». </w:t>
      </w:r>
      <w:r>
        <w:t>À</w:t>
      </w:r>
      <w:r w:rsidRPr="00756CE8">
        <w:t xml:space="preserve"> l’exception d’un cas, où la s</w:t>
      </w:r>
      <w:r w:rsidRPr="00756CE8">
        <w:t>i</w:t>
      </w:r>
      <w:r w:rsidRPr="00756CE8">
        <w:t>tu</w:t>
      </w:r>
      <w:r w:rsidRPr="00756CE8">
        <w:t>a</w:t>
      </w:r>
      <w:r w:rsidRPr="00756CE8">
        <w:t>tion nous est apparue confuse (soit à Kénogami, en raison de l’ambiguïté des positions syndicales et des dirigeants syndicaux), nous avons au contraire rencontré des acteurs syndicaux autonomes et forts, maîtrisant très bien toutes les questions relatives à leur usine et les analysant selon leur propre logique, indépendante de celle de la dire</w:t>
      </w:r>
      <w:r w:rsidRPr="00756CE8">
        <w:t>c</w:t>
      </w:r>
      <w:r w:rsidRPr="00756CE8">
        <w:t>tion.</w:t>
      </w:r>
    </w:p>
    <w:p w14:paraId="0400B766" w14:textId="77777777" w:rsidR="007423B7" w:rsidRPr="00756CE8" w:rsidRDefault="007423B7" w:rsidP="007423B7">
      <w:pPr>
        <w:spacing w:before="120" w:after="120"/>
        <w:jc w:val="both"/>
      </w:pPr>
      <w:r w:rsidRPr="00756CE8">
        <w:t>Quant à la capacité d’exercer un contre-pouvoir, elle s’exprime sous une forme différente. Avec la mondialisation et les changements que les entreprises</w:t>
      </w:r>
      <w:r>
        <w:t xml:space="preserve"> [235] </w:t>
      </w:r>
      <w:r w:rsidRPr="00756CE8">
        <w:t>sont amenées à introduire pour y faire face, les sources du pouvoir syndical se sont déplacées du marché vers la participation elle-même. En effet, pour changer l’organisation du tr</w:t>
      </w:r>
      <w:r w:rsidRPr="00756CE8">
        <w:t>a</w:t>
      </w:r>
      <w:r w:rsidRPr="00756CE8">
        <w:t>vail afin de la rendre plus efficace et pour amener les salariés à tr</w:t>
      </w:r>
      <w:r w:rsidRPr="00756CE8">
        <w:t>a</w:t>
      </w:r>
      <w:r w:rsidRPr="00756CE8">
        <w:t>vailler plus et mieux, les directions d’entreprise recherchent une i</w:t>
      </w:r>
      <w:r w:rsidRPr="00756CE8">
        <w:t>m</w:t>
      </w:r>
      <w:r w:rsidRPr="00756CE8">
        <w:t>plication accrue des salariés. Pour ce faire, la participation syndicale est considérée comme un facteur favorable à l’implication des sal</w:t>
      </w:r>
      <w:r w:rsidRPr="00756CE8">
        <w:t>a</w:t>
      </w:r>
      <w:r w:rsidRPr="00756CE8">
        <w:t>riés. Dans la mesure où il exerce une influence significative sur ses membres, le syndicat peut contrôler cette implication en incitant ses membres à s’impliquer davantage ou au contraire à refuser de s’impliquer et à boycotter les programmes de participation. Dans la plupart des cas étudiés, les syndicats ont utilisé le boycott ou sa men</w:t>
      </w:r>
      <w:r w:rsidRPr="00756CE8">
        <w:t>a</w:t>
      </w:r>
      <w:r w:rsidRPr="00756CE8">
        <w:t>ce pour renégocier les conditions de la particip</w:t>
      </w:r>
      <w:r w:rsidRPr="00756CE8">
        <w:t>a</w:t>
      </w:r>
      <w:r w:rsidRPr="00756CE8">
        <w:t>tion afin d’avoir une place plus importante ou pour appuyer leurs r</w:t>
      </w:r>
      <w:r w:rsidRPr="00756CE8">
        <w:t>e</w:t>
      </w:r>
      <w:r w:rsidRPr="00756CE8">
        <w:t>vendications dans le cadre des négociations en vue du renouvellement de la convention collective.</w:t>
      </w:r>
    </w:p>
    <w:p w14:paraId="2A88792E" w14:textId="77777777" w:rsidR="007423B7" w:rsidRPr="00756CE8" w:rsidRDefault="007423B7" w:rsidP="007423B7">
      <w:pPr>
        <w:spacing w:before="120" w:after="120"/>
        <w:jc w:val="both"/>
      </w:pPr>
      <w:r w:rsidRPr="00756CE8">
        <w:t>Concernant la démocratie syndicale, nous avons constaté qu’elle était bien présente. Le nombre d’assemblées générales et les débats auxquels elles donnent lieu, le nombre de votes sur des questions r</w:t>
      </w:r>
      <w:r w:rsidRPr="00756CE8">
        <w:t>e</w:t>
      </w:r>
      <w:r w:rsidRPr="00756CE8">
        <w:t>liées aux changements, l’élection des dirigeants syndicaux et leur remplacement, le cas échéant, représentent autant d’indicateurs de la démocratie syndicale. En effet, lorsque les dirigeants syndicaux sont jugés trop proches de la direction et ne représentent pas suffisamment les intérêts des travailleurs, ils sont remplacés par d’autres plus pr</w:t>
      </w:r>
      <w:r w:rsidRPr="00756CE8">
        <w:t>o</w:t>
      </w:r>
      <w:r w:rsidRPr="00756CE8">
        <w:t>ches des préoccupations de la base. C’est arrivé tout récemment à la papeterie Alma.</w:t>
      </w:r>
    </w:p>
    <w:p w14:paraId="509DAB3B" w14:textId="77777777" w:rsidR="007423B7" w:rsidRPr="00756CE8" w:rsidRDefault="007423B7" w:rsidP="007423B7">
      <w:pPr>
        <w:spacing w:before="120" w:after="120"/>
        <w:jc w:val="both"/>
      </w:pPr>
      <w:r w:rsidRPr="00756CE8">
        <w:t>L’emploi représente sans conteste le plus important gain imputable à ces expériences de participation. Dans le contexte de la mondialis</w:t>
      </w:r>
      <w:r w:rsidRPr="00756CE8">
        <w:t>a</w:t>
      </w:r>
      <w:r w:rsidRPr="00756CE8">
        <w:t>tion, où la plupart de ces milieux de travail étaient menacés de dispar</w:t>
      </w:r>
      <w:r w:rsidRPr="00756CE8">
        <w:t>i</w:t>
      </w:r>
      <w:r w:rsidRPr="00756CE8">
        <w:t>tion, la survie et la préservation du plus grand nombre d’emplois étaient un enjeu majeur pour les syndiqués. À ce chapitre, les inte</w:t>
      </w:r>
      <w:r w:rsidRPr="00756CE8">
        <w:t>r</w:t>
      </w:r>
      <w:r w:rsidRPr="00756CE8">
        <w:t>ventions syndicales ont été importantes. Apparues dans tous les cas en réaction à des menaces de fermeture, elles ont pris la forme de contre-propositions susceptibles de préserver le maximum d’emplois par le biais de diverses innovations : programmes de formation, conçus et dispensés par les salariés eux-mêmes ; mise en place de relève int</w:t>
      </w:r>
      <w:r w:rsidRPr="00756CE8">
        <w:t>é</w:t>
      </w:r>
      <w:r w:rsidRPr="00756CE8">
        <w:t>grée ; équipe spéciale de projets et, bien sûr, l’ensemble des mesures de mise à la retraite ou à la préretraite des travailleurs les plus âgés. Mais, malgré les efforts, il est quelquefois impossible d’éviter des m</w:t>
      </w:r>
      <w:r w:rsidRPr="00756CE8">
        <w:t>i</w:t>
      </w:r>
      <w:r w:rsidRPr="00756CE8">
        <w:t>ses à pied. C’est ainsi que la papeterie Alma a connu 65 mises à pied ; mais, n’eût été de la participation syndicale et des innovations intr</w:t>
      </w:r>
      <w:r w:rsidRPr="00756CE8">
        <w:t>o</w:t>
      </w:r>
      <w:r w:rsidRPr="00756CE8">
        <w:t>duites pour préserver des emplois, il y aurait eu 180 mises à pied.</w:t>
      </w:r>
    </w:p>
    <w:p w14:paraId="4BBEE840" w14:textId="77777777" w:rsidR="007423B7" w:rsidRPr="00756CE8" w:rsidRDefault="007423B7" w:rsidP="007423B7">
      <w:pPr>
        <w:spacing w:before="120" w:after="120"/>
        <w:jc w:val="both"/>
      </w:pPr>
      <w:r w:rsidRPr="00756CE8">
        <w:t>Au quotidien, dans ces milieux de travail réorganisés et gérés en partenariat, le travail a changé. La flexibilité et les responsabilités a</w:t>
      </w:r>
      <w:r w:rsidRPr="00756CE8">
        <w:t>c</w:t>
      </w:r>
      <w:r w:rsidRPr="00756CE8">
        <w:t>crues ainsi que la reconnaissance de l’expertise des salariés ont dans l’ensemble entraîné une requalification du travail, bien qu’elle soit inégalement répartie selon les différents postes de travail, et qu’elle ait nécessité un surcroît de formation,</w:t>
      </w:r>
      <w:r>
        <w:t xml:space="preserve"> [236] </w:t>
      </w:r>
      <w:r w:rsidRPr="00756CE8">
        <w:t>souvent conçue et dispensée d’ailleurs par les salariés eux-mêmes. Les salariés participent à des programmes d’amélioration de la qualité et certains, moins nombreux, accomplissent leur travail dans le cadre d’équipes. Quant aux effets de la standardisation accrue du travail, avec l’introduction des progra</w:t>
      </w:r>
      <w:r w:rsidRPr="00756CE8">
        <w:t>m</w:t>
      </w:r>
      <w:r w:rsidRPr="00756CE8">
        <w:t>mes d’assurance-qualité, en termes de réduction de l’autonomie o</w:t>
      </w:r>
      <w:r w:rsidRPr="00756CE8">
        <w:t>u</w:t>
      </w:r>
      <w:r w:rsidRPr="00756CE8">
        <w:t>vrière et d’accroissement du contrôle de la direction, ils méritent d’être fortement nuancés, étant donné la complexité croissante des procédés de production et les exigences de qualité sans cesse sup</w:t>
      </w:r>
      <w:r w:rsidRPr="00756CE8">
        <w:t>é</w:t>
      </w:r>
      <w:r w:rsidRPr="00756CE8">
        <w:t>rieures. Si, dans certains cas, l’autonomie ind</w:t>
      </w:r>
      <w:r w:rsidRPr="00756CE8">
        <w:t>i</w:t>
      </w:r>
      <w:r w:rsidRPr="00756CE8">
        <w:t>viduelle a été réduite, cette réduction a été compensée par un accroi</w:t>
      </w:r>
      <w:r w:rsidRPr="00756CE8">
        <w:t>s</w:t>
      </w:r>
      <w:r w:rsidRPr="00756CE8">
        <w:t>sement de l’autonomie collective, les salariés définissant eux-mêmes les nouvelles méthodes de travail, auxquelles ils doivent individue</w:t>
      </w:r>
      <w:r w:rsidRPr="00756CE8">
        <w:t>l</w:t>
      </w:r>
      <w:r w:rsidRPr="00756CE8">
        <w:t>lement se conformer par la suite. Toutefois, une ombre importante au tableau réside dans l’accroissement des charges de travail, perceptible partout. Principale source de critiques des salariés, cette intensification du travail, vari</w:t>
      </w:r>
      <w:r w:rsidRPr="00756CE8">
        <w:t>a</w:t>
      </w:r>
      <w:r w:rsidRPr="00756CE8">
        <w:t>ble selon les milieux et les postes de travail, r</w:t>
      </w:r>
      <w:r w:rsidRPr="00756CE8">
        <w:t>e</w:t>
      </w:r>
      <w:r w:rsidRPr="00756CE8">
        <w:t>présente-t-elle un prix à payer trop élevé pour conserver son emploi ? Cette question, que les syndicalistes gestionnaires ont peut-être trop tendance à minimiser, est l’objet d’un débat important parmi les sal</w:t>
      </w:r>
      <w:r w:rsidRPr="00756CE8">
        <w:t>a</w:t>
      </w:r>
      <w:r w:rsidRPr="00756CE8">
        <w:t>riés ; néanmoins, ils sont plutôt rares ceux qui voudraient retourner à l’ancienne façon de tr</w:t>
      </w:r>
      <w:r w:rsidRPr="00756CE8">
        <w:t>a</w:t>
      </w:r>
      <w:r w:rsidRPr="00756CE8">
        <w:t>vailler (car la question s’est posée dans presque tous les milieux, sous une forme ou sous une autre).</w:t>
      </w:r>
    </w:p>
    <w:p w14:paraId="75E0B5B7" w14:textId="77777777" w:rsidR="007423B7" w:rsidRPr="00756CE8" w:rsidRDefault="007423B7" w:rsidP="007423B7">
      <w:pPr>
        <w:spacing w:before="120" w:after="120"/>
        <w:jc w:val="both"/>
      </w:pPr>
      <w:r w:rsidRPr="00756CE8">
        <w:t>Outre l’intensification du travail, la participation syndicale à la gestion et à la réorganisation du travail, en son état actuel, comporte également d’autres limites importantes. Devenus gestionnaires, ce</w:t>
      </w:r>
      <w:r w:rsidRPr="00756CE8">
        <w:t>r</w:t>
      </w:r>
      <w:r w:rsidRPr="00756CE8">
        <w:t>tains dirigeants syndicaux ont tellement pris leur rôle au sérieux, en concentrant toutes leurs énergies et tout leur temps pour assurer la survie de leur milieu de travail et pour protéger le maximum d’emplois, dans des circonstances souvent très difficiles, qu’ils en ont oublié la quotidienneté du travail et tous les irritants qu’elle recèle pour les salariés du plancher, qui se retrouvent alors quasi sans défe</w:t>
      </w:r>
      <w:r w:rsidRPr="00756CE8">
        <w:t>n</w:t>
      </w:r>
      <w:r w:rsidRPr="00756CE8">
        <w:t>se, comparée à la situation traditionnelle où la vie syndicale s’alimentait à ces irritants quotidiens. Il s’est alors creusé un fossé e</w:t>
      </w:r>
      <w:r w:rsidRPr="00756CE8">
        <w:t>n</w:t>
      </w:r>
      <w:r w:rsidRPr="00756CE8">
        <w:t>tre les dirigeants syndicaux et les membres. Mais, la démocratie sy</w:t>
      </w:r>
      <w:r w:rsidRPr="00756CE8">
        <w:t>n</w:t>
      </w:r>
      <w:r w:rsidRPr="00756CE8">
        <w:t>dicale, encore bien vivante, s’est chargée de rétablir la situation, le cas échéant, en remplaçant les dirigeants syndicaux coupés de la base. C’est arrivé tout récemment dans un cas (Alma). Se pose néanmoins le problème d’une redéfinition des structures syndicales, permettant l’insertion d’instances intermédiaires de prise en compte des probl</w:t>
      </w:r>
      <w:r w:rsidRPr="00756CE8">
        <w:t>è</w:t>
      </w:r>
      <w:r w:rsidRPr="00756CE8">
        <w:t>mes quotidiens.</w:t>
      </w:r>
    </w:p>
    <w:p w14:paraId="48A81ED9" w14:textId="77777777" w:rsidR="007423B7" w:rsidRPr="00756CE8" w:rsidRDefault="007423B7" w:rsidP="007423B7">
      <w:pPr>
        <w:spacing w:before="120" w:after="120"/>
        <w:jc w:val="both"/>
      </w:pPr>
      <w:r w:rsidRPr="00756CE8">
        <w:t>Par ailleurs, ces expériences ne sont-elles que des expériences de crise, c’est-à-dire appropriées quand ça va mal pour l’entreprise, les patrons étant alors disposés à partager le pouvoir pour faciliter la m</w:t>
      </w:r>
      <w:r w:rsidRPr="00756CE8">
        <w:t>o</w:t>
      </w:r>
      <w:r w:rsidRPr="00756CE8">
        <w:t>bilisation de tous et l’acceptation des sacrifices. Mais, avec le retour de la prospérité, ces expériences survivront-elles ? Quand il s’agira de partager les fruits de la reprise, les acteurs sociaux retourneront-ils à la confrontation et aux pratiques traditionnelles ? Il</w:t>
      </w:r>
      <w:r>
        <w:t xml:space="preserve"> [237] </w:t>
      </w:r>
      <w:r w:rsidRPr="00756CE8">
        <w:t>est difficile de répondre à ces questions actuellement, bien que la reprise dans le se</w:t>
      </w:r>
      <w:r w:rsidRPr="00756CE8">
        <w:t>c</w:t>
      </w:r>
      <w:r w:rsidRPr="00756CE8">
        <w:t>teur du papier n’ait pas mis un terme aux expérie</w:t>
      </w:r>
      <w:r w:rsidRPr="00756CE8">
        <w:t>n</w:t>
      </w:r>
      <w:r w:rsidRPr="00756CE8">
        <w:t>ces de démocratie au travail. Il faut observer sur une plus longue p</w:t>
      </w:r>
      <w:r w:rsidRPr="00756CE8">
        <w:t>é</w:t>
      </w:r>
      <w:r w:rsidRPr="00756CE8">
        <w:t>riode. Mais, quelques éléments de réponse peuvent être esquissés. Si elle a généré des effets intrinsèques de satisfaction et d’intérêt accru au travail et si le synd</w:t>
      </w:r>
      <w:r w:rsidRPr="00756CE8">
        <w:t>i</w:t>
      </w:r>
      <w:r w:rsidRPr="00756CE8">
        <w:t>cat a acquis, grâce à elle, des pouvoirs jugés indispensables à son a</w:t>
      </w:r>
      <w:r w:rsidRPr="00756CE8">
        <w:t>c</w:t>
      </w:r>
      <w:r w:rsidRPr="00756CE8">
        <w:t>tion en milieu de travail, il est certain que la démocratie deviendra un enjeu important et, pour le syndicalisme et les travailleurs, une « conquête » à préserver, que la crise aura permis de faire émerger. Cette défense sera d’autant plus facile que la démocratie aura été ins</w:t>
      </w:r>
      <w:r w:rsidRPr="00756CE8">
        <w:t>é</w:t>
      </w:r>
      <w:r w:rsidRPr="00756CE8">
        <w:t>rée dans des structures formelles et dans des textes écrits et signés par les parties. Enfin, si la démocratie s’est révélée plus efficace que des méthodes plus autoritaires de gestion, sa survie sera encore plus facile à assurer.</w:t>
      </w:r>
    </w:p>
    <w:p w14:paraId="74B43DED" w14:textId="77777777" w:rsidR="007423B7" w:rsidRPr="00756CE8" w:rsidRDefault="007423B7" w:rsidP="007423B7">
      <w:pPr>
        <w:spacing w:before="120" w:after="120"/>
        <w:jc w:val="both"/>
      </w:pPr>
      <w:r w:rsidRPr="00756CE8">
        <w:t>Les expériences en cours sont en outre empreintes d’une trop gra</w:t>
      </w:r>
      <w:r w:rsidRPr="00756CE8">
        <w:t>n</w:t>
      </w:r>
      <w:r w:rsidRPr="00756CE8">
        <w:t>de fragilité. Elles sont à la merci de gestionnaires de grands groupes financiers, dont l’usine n’est qu’une composante, et qui souvent pre</w:t>
      </w:r>
      <w:r w:rsidRPr="00756CE8">
        <w:t>n</w:t>
      </w:r>
      <w:r w:rsidRPr="00756CE8">
        <w:t>nent des décisions motivées par les seuls impératifs de la plus grande rentabilité à court terme pour les actionnaires. Au plan local, les sy</w:t>
      </w:r>
      <w:r w:rsidRPr="00756CE8">
        <w:t>n</w:t>
      </w:r>
      <w:r w:rsidRPr="00756CE8">
        <w:t>dicats ont considérablement renforcé leur pouvoir, mais à l’extérieur, ils sont relativement impuissants. Le seul moyen d’assurer la survie de leur usine est d’en accroître la productivité pour en faire une « usine de classe mondiale », entraînant ainsi un repli syndical sur l’établissement et l’adhésion au chœur patronal-syndical de la comp</w:t>
      </w:r>
      <w:r w:rsidRPr="00756CE8">
        <w:t>é</w:t>
      </w:r>
      <w:r w:rsidRPr="00756CE8">
        <w:t>titivité tous azimuts. C’est le point faible d’une stratégie fondée pre</w:t>
      </w:r>
      <w:r w:rsidRPr="00756CE8">
        <w:t>s</w:t>
      </w:r>
      <w:r w:rsidRPr="00756CE8">
        <w:t>que exclusivement sur les interventions en milieu de travail, ainsi que l’écrivait le secrétaire général de la CSN, Pierre Paquette, en février 1992 :</w:t>
      </w:r>
    </w:p>
    <w:p w14:paraId="41B897CC" w14:textId="77777777" w:rsidR="007423B7" w:rsidRDefault="007423B7" w:rsidP="007423B7">
      <w:pPr>
        <w:pStyle w:val="Grillecouleur-Accent1"/>
      </w:pPr>
    </w:p>
    <w:p w14:paraId="61A439C2" w14:textId="77777777" w:rsidR="007423B7" w:rsidRDefault="007423B7" w:rsidP="007423B7">
      <w:pPr>
        <w:pStyle w:val="Grillecouleur-Accent1"/>
      </w:pPr>
      <w:r w:rsidRPr="00756CE8">
        <w:t>C’est donc prioritairement à partir de l’entreprise et de l’établissement que la CSN fonde un projet de transformation sociale dans l’intérêt des travailleuses et travailleurs, c’est de là que l’action syndicale tire sa légitimité et qu’elle est le plus e</w:t>
      </w:r>
      <w:r w:rsidRPr="00756CE8">
        <w:t>f</w:t>
      </w:r>
      <w:r w:rsidRPr="00756CE8">
        <w:t>ficace.</w:t>
      </w:r>
      <w:r>
        <w:t> </w:t>
      </w:r>
      <w:r>
        <w:rPr>
          <w:rStyle w:val="Appelnotedebasdep"/>
          <w:szCs w:val="18"/>
        </w:rPr>
        <w:footnoteReference w:id="304"/>
      </w:r>
    </w:p>
    <w:p w14:paraId="7448C0B5" w14:textId="77777777" w:rsidR="007423B7" w:rsidRPr="00756CE8" w:rsidRDefault="007423B7" w:rsidP="007423B7">
      <w:pPr>
        <w:pStyle w:val="Grillecouleur-Accent1"/>
      </w:pPr>
    </w:p>
    <w:p w14:paraId="2615DBE9" w14:textId="77777777" w:rsidR="007423B7" w:rsidRPr="00756CE8" w:rsidRDefault="007423B7" w:rsidP="007423B7">
      <w:pPr>
        <w:spacing w:before="120" w:after="120"/>
        <w:jc w:val="both"/>
        <w:rPr>
          <w:szCs w:val="19"/>
        </w:rPr>
      </w:pPr>
      <w:r w:rsidRPr="00756CE8">
        <w:t>Dans l’un des cas étudiés (Kénogami), la haute direction s’est l</w:t>
      </w:r>
      <w:r w:rsidRPr="00756CE8">
        <w:t>i</w:t>
      </w:r>
      <w:r w:rsidRPr="00756CE8">
        <w:t>vrée à un véritable chantage à la fermeture, tout en faisant miroiter la perspective d’investissements majeurs pour moderniser l’usine si les travailleurs faisaient preuve d’une plus grande productivité. La situ</w:t>
      </w:r>
      <w:r w:rsidRPr="00756CE8">
        <w:t>a</w:t>
      </w:r>
      <w:r w:rsidRPr="00756CE8">
        <w:t>tion a duré près de dix ans : au fil des gains de productivité réalisés par les travailleurs, qui ont en fait doublé au cours de la période, la haute direction reportait constamment les projets d’investissement, invoquant chaque fois une bonne raison et entretenant l’espoir pour une date ultérieure. La situation a connu son dénouement très réce</w:t>
      </w:r>
      <w:r w:rsidRPr="00756CE8">
        <w:t>m</w:t>
      </w:r>
      <w:r w:rsidRPr="00756CE8">
        <w:t>ment : la compagnie a fusionné avec une autre, en vue notamment de rationaliser les opérations, et l’usine en question, malgré les profits réalisés au cours des</w:t>
      </w:r>
      <w:r>
        <w:t xml:space="preserve"> [238] </w:t>
      </w:r>
      <w:r w:rsidRPr="00756CE8">
        <w:t>quelques dernières années, a été qualifiée non rentable à long te</w:t>
      </w:r>
      <w:r w:rsidRPr="00756CE8">
        <w:t>r</w:t>
      </w:r>
      <w:r w:rsidRPr="00756CE8">
        <w:t>me et comme ne faisant pas partie des stratégies de développement de la nouvelle compagnie. Encore du chantage à la fermeture... mais, ça semble très sérieux cette fois. Situation vraiment intenable et tout à fait démoralisante pour les travailleurs... Dans un autre cas (Perkins), l’expérience de participation a été remise en que</w:t>
      </w:r>
      <w:r w:rsidRPr="00756CE8">
        <w:t>s</w:t>
      </w:r>
      <w:r w:rsidRPr="00756CE8">
        <w:t>tion, voire supprimée, par l’acquisition de l’usine par un nouveau pr</w:t>
      </w:r>
      <w:r w:rsidRPr="00756CE8">
        <w:t>o</w:t>
      </w:r>
      <w:r w:rsidRPr="00756CE8">
        <w:t>priétaire (Casc</w:t>
      </w:r>
      <w:r w:rsidRPr="00756CE8">
        <w:t>a</w:t>
      </w:r>
      <w:r w:rsidRPr="00756CE8">
        <w:t>des pour ne pas le nommer), qui considérait qu’elle n’était pas suff</w:t>
      </w:r>
      <w:r w:rsidRPr="00756CE8">
        <w:t>i</w:t>
      </w:r>
      <w:r w:rsidRPr="00756CE8">
        <w:t>samment productive. Les coupures de postes exigées par le nouveau propriétaire n’étaient plus compatibles avec la poursu</w:t>
      </w:r>
      <w:r w:rsidRPr="00756CE8">
        <w:t>i</w:t>
      </w:r>
      <w:r w:rsidRPr="00756CE8">
        <w:t>te de la partic</w:t>
      </w:r>
      <w:r w:rsidRPr="00756CE8">
        <w:t>i</w:t>
      </w:r>
      <w:r w:rsidRPr="00756CE8">
        <w:t>pation.</w:t>
      </w:r>
    </w:p>
    <w:p w14:paraId="2FA252BC" w14:textId="77777777" w:rsidR="007423B7" w:rsidRPr="00756CE8" w:rsidRDefault="007423B7" w:rsidP="007423B7">
      <w:pPr>
        <w:spacing w:before="120" w:after="120"/>
        <w:jc w:val="both"/>
      </w:pPr>
      <w:r w:rsidRPr="00756CE8">
        <w:t>Pour contrer cette fragilité et ses effets pervers, la mise en place de mécanismes sectoriels, nationaux et internationaux de régulation conjointe s’impose afin de contraindre, d’une certaine façon, les déc</w:t>
      </w:r>
      <w:r w:rsidRPr="00756CE8">
        <w:t>i</w:t>
      </w:r>
      <w:r w:rsidRPr="00756CE8">
        <w:t>deurs financiers et les actionnaires à respecter les expériences locales de démocratisation du travail et de maintien de l’emploi. Convenons toutefois que la tâche n’est pas facile dans le cadre du néolibéralisme ambiant. Par ailleurs, face à des entreprises multinationales, les synd</w:t>
      </w:r>
      <w:r w:rsidRPr="00756CE8">
        <w:t>i</w:t>
      </w:r>
      <w:r w:rsidRPr="00756CE8">
        <w:t>cats doivent développer des alliances internationales.</w:t>
      </w:r>
    </w:p>
    <w:p w14:paraId="014CCF04" w14:textId="77777777" w:rsidR="007423B7" w:rsidRDefault="007423B7" w:rsidP="007423B7">
      <w:pPr>
        <w:spacing w:before="120" w:after="120"/>
        <w:jc w:val="both"/>
      </w:pPr>
    </w:p>
    <w:p w14:paraId="7AAE8253" w14:textId="77777777" w:rsidR="007423B7" w:rsidRPr="00756CE8" w:rsidRDefault="007423B7" w:rsidP="007423B7">
      <w:pPr>
        <w:spacing w:before="120" w:after="120"/>
        <w:jc w:val="both"/>
      </w:pPr>
      <w:r w:rsidRPr="00756CE8">
        <w:t>En dernier lieu, quel est le lien entre l’affaiblissement des synd</w:t>
      </w:r>
      <w:r w:rsidRPr="00756CE8">
        <w:t>i</w:t>
      </w:r>
      <w:r w:rsidRPr="00756CE8">
        <w:t>cats et la participation à la gestion et à l’organisation du travail ? D’aucuns pourraient en conclure que la participation affaiblit les sy</w:t>
      </w:r>
      <w:r w:rsidRPr="00756CE8">
        <w:t>n</w:t>
      </w:r>
      <w:r w:rsidRPr="00756CE8">
        <w:t>dicats et qu’elle leur enlève tout rapport de force. En réalité, la part</w:t>
      </w:r>
      <w:r w:rsidRPr="00756CE8">
        <w:t>i</w:t>
      </w:r>
      <w:r w:rsidRPr="00756CE8">
        <w:t>cipation est apparue comme une stratégie nouvelle en réponse à l’affaiblissement des sources traditionnelles du pouvoir des syndicats, construit sur le marché, c’est-à-dire sur leur capacité de faire grève et de forcer les entreprises à accéder à leurs revendications. La mondial</w:t>
      </w:r>
      <w:r w:rsidRPr="00756CE8">
        <w:t>i</w:t>
      </w:r>
      <w:r w:rsidRPr="00756CE8">
        <w:t>sation a détruit ce rapport de force. Le pouvoir syndical est donc contraint de se reconstruire sur d’autres bases : à l’interne dans les milieux de travail, sur la participation ; à l’externe, sur l’action sociale et politique en faveur de mécanismes de régulation plus contraignants pour les entreprises et sur le développement d’alliances internationales avec d’autres mouvements syndicaux.</w:t>
      </w:r>
    </w:p>
    <w:p w14:paraId="13CA9B00" w14:textId="77777777" w:rsidR="007423B7" w:rsidRPr="00756CE8" w:rsidRDefault="007423B7" w:rsidP="007423B7">
      <w:pPr>
        <w:spacing w:before="120" w:after="120"/>
        <w:jc w:val="both"/>
      </w:pPr>
      <w:r>
        <w:br w:type="page"/>
      </w:r>
      <w:r w:rsidRPr="00756CE8">
        <w:t>En somme, toutes ces expériences se déroulent certes dans le cadre d’entreprises capitalistes et elles sont sans doute trop influencées par les impératifs de compétitivité. Il est avec raison fort déplorable qu’il en soit ainsi. Mais il n’en demeure pas moins que, comparées à d’autres solutions prônées pour faire face à la mondialisation et à la crise du taylorisme, elles représentent au total une option beaucoup plus favorable aux salariés et à leurs syndicats. Ni enfer, ni paradis, le travail en usine s’est néanmoins amélioré et c’est grâce à la particip</w:t>
      </w:r>
      <w:r w:rsidRPr="00756CE8">
        <w:t>a</w:t>
      </w:r>
      <w:r w:rsidRPr="00756CE8">
        <w:t>tion syndicale à la gestion. À tout le moins, force est d’admettre que l’hémorragie des pertes d’emploi aurait été beaucoup plus grave et les reculs dans les conditions de travail beaucoup plus prononcés, n’eût été de la participation syndicale.</w:t>
      </w:r>
    </w:p>
    <w:p w14:paraId="5EA8FCC8" w14:textId="77777777" w:rsidR="007423B7" w:rsidRDefault="007423B7" w:rsidP="007423B7">
      <w:pPr>
        <w:pStyle w:val="p"/>
      </w:pPr>
      <w:r w:rsidRPr="00756CE8">
        <w:br w:type="page"/>
      </w:r>
      <w:r>
        <w:t>[239]</w:t>
      </w:r>
    </w:p>
    <w:p w14:paraId="13F65DD3" w14:textId="77777777" w:rsidR="007423B7" w:rsidRDefault="007423B7" w:rsidP="007423B7">
      <w:pPr>
        <w:jc w:val="both"/>
      </w:pPr>
    </w:p>
    <w:p w14:paraId="6D7A20F8" w14:textId="77777777" w:rsidR="007423B7" w:rsidRPr="00E07116" w:rsidRDefault="007423B7" w:rsidP="007423B7">
      <w:pPr>
        <w:jc w:val="both"/>
      </w:pPr>
    </w:p>
    <w:p w14:paraId="014FC894" w14:textId="77777777" w:rsidR="007423B7" w:rsidRDefault="007423B7" w:rsidP="007423B7">
      <w:pPr>
        <w:jc w:val="both"/>
      </w:pPr>
    </w:p>
    <w:p w14:paraId="6CCE7A41" w14:textId="77777777" w:rsidR="007423B7" w:rsidRDefault="007423B7" w:rsidP="007423B7">
      <w:pPr>
        <w:spacing w:after="120"/>
        <w:ind w:firstLine="0"/>
        <w:jc w:val="center"/>
        <w:rPr>
          <w:b/>
          <w:sz w:val="24"/>
        </w:rPr>
      </w:pPr>
      <w:bookmarkStart w:id="31" w:name="La_CSN_pt_3_texte_26"/>
      <w:r>
        <w:rPr>
          <w:b/>
          <w:sz w:val="24"/>
        </w:rPr>
        <w:t>La CSN. 75 ans d’action syndicale et sociale</w:t>
      </w:r>
    </w:p>
    <w:p w14:paraId="4834FB10" w14:textId="77777777" w:rsidR="007423B7" w:rsidRPr="00F54CC7" w:rsidRDefault="007423B7" w:rsidP="007423B7">
      <w:pPr>
        <w:spacing w:after="120"/>
        <w:ind w:firstLine="0"/>
        <w:jc w:val="center"/>
        <w:rPr>
          <w:sz w:val="24"/>
        </w:rPr>
      </w:pPr>
      <w:r>
        <w:rPr>
          <w:b/>
          <w:color w:val="FF0000"/>
          <w:sz w:val="24"/>
        </w:rPr>
        <w:t>TROISIÈME</w:t>
      </w:r>
      <w:r w:rsidRPr="00F7354D">
        <w:rPr>
          <w:b/>
          <w:color w:val="FF0000"/>
          <w:sz w:val="24"/>
        </w:rPr>
        <w:t xml:space="preserve"> PARTIE</w:t>
      </w:r>
      <w:r>
        <w:rPr>
          <w:b/>
          <w:sz w:val="24"/>
        </w:rPr>
        <w:br/>
      </w:r>
      <w:r>
        <w:rPr>
          <w:i/>
          <w:sz w:val="24"/>
        </w:rPr>
        <w:t>Quel syndicalisme pour aujourd’hui ?</w:t>
      </w:r>
    </w:p>
    <w:p w14:paraId="339065F6" w14:textId="77777777" w:rsidR="007423B7" w:rsidRPr="00E07116" w:rsidRDefault="007423B7" w:rsidP="007423B7">
      <w:pPr>
        <w:jc w:val="both"/>
        <w:rPr>
          <w:szCs w:val="36"/>
        </w:rPr>
      </w:pPr>
    </w:p>
    <w:p w14:paraId="45A45D57" w14:textId="77777777" w:rsidR="007423B7" w:rsidRPr="00E07116" w:rsidRDefault="007423B7" w:rsidP="007423B7">
      <w:pPr>
        <w:pStyle w:val="Titreniveau2"/>
      </w:pPr>
      <w:r>
        <w:t>“La CSN et l’économie sociale :</w:t>
      </w:r>
      <w:r>
        <w:br/>
        <w:t>de promoteur à entrepreneur </w:t>
      </w:r>
      <w:r>
        <w:rPr>
          <w:rStyle w:val="Appelnotedebasdep"/>
        </w:rPr>
        <w:footnoteReference w:id="305"/>
      </w:r>
      <w:r>
        <w:t xml:space="preserve"> ?”</w:t>
      </w:r>
    </w:p>
    <w:bookmarkEnd w:id="31"/>
    <w:p w14:paraId="4D9DBDAD" w14:textId="77777777" w:rsidR="007423B7" w:rsidRPr="00E07116" w:rsidRDefault="007423B7" w:rsidP="007423B7">
      <w:pPr>
        <w:jc w:val="both"/>
        <w:rPr>
          <w:szCs w:val="36"/>
        </w:rPr>
      </w:pPr>
    </w:p>
    <w:p w14:paraId="37828557" w14:textId="77777777" w:rsidR="007423B7" w:rsidRPr="00E07116" w:rsidRDefault="007423B7" w:rsidP="007423B7">
      <w:pPr>
        <w:pStyle w:val="suite"/>
      </w:pPr>
      <w:r>
        <w:t>Benoît LÉVESQUE</w:t>
      </w:r>
    </w:p>
    <w:p w14:paraId="25423F3C" w14:textId="77777777" w:rsidR="007423B7" w:rsidRPr="00E07116" w:rsidRDefault="007423B7" w:rsidP="007423B7">
      <w:pPr>
        <w:jc w:val="both"/>
      </w:pPr>
    </w:p>
    <w:p w14:paraId="7980B876" w14:textId="77777777" w:rsidR="007423B7" w:rsidRPr="00E07116" w:rsidRDefault="007423B7" w:rsidP="007423B7">
      <w:pPr>
        <w:jc w:val="both"/>
      </w:pPr>
    </w:p>
    <w:p w14:paraId="5A3174A3" w14:textId="77777777" w:rsidR="007423B7" w:rsidRPr="00E07116" w:rsidRDefault="007423B7" w:rsidP="007423B7">
      <w:pPr>
        <w:jc w:val="both"/>
      </w:pPr>
    </w:p>
    <w:p w14:paraId="36546F1A"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603702C6" w14:textId="77777777" w:rsidR="007423B7" w:rsidRPr="00756CE8" w:rsidRDefault="007423B7" w:rsidP="007423B7">
      <w:pPr>
        <w:spacing w:before="120" w:after="120"/>
        <w:jc w:val="both"/>
      </w:pPr>
      <w:r w:rsidRPr="00756CE8">
        <w:t>Comment caractériser les rapports entre la CSN, le « mouvement coopératif » et, plus largement, les entreprises relevant de l’économie sociale ? Un examen de l’histoire de la CSN (la Confédération des travailleurs catholiques du Canada jusqu’en 1960) permet d’avancer au moins à titre d’hypothèses : 1) qu’elle a toujours été très proche, pour ne pas dire « amoureuse »</w:t>
      </w:r>
      <w:r>
        <w:t> </w:t>
      </w:r>
      <w:r>
        <w:rPr>
          <w:rStyle w:val="Appelnotedebasdep"/>
        </w:rPr>
        <w:footnoteReference w:id="306"/>
      </w:r>
      <w:r w:rsidRPr="00756CE8">
        <w:t>, du mouvement coopératif et des in</w:t>
      </w:r>
      <w:r w:rsidRPr="00756CE8">
        <w:t>i</w:t>
      </w:r>
      <w:r w:rsidRPr="00756CE8">
        <w:t>tiatives d’économie sociale ; 2) que ses rapports avec le mouvement coopératif sont passés de la complémentarité à la proposition d’un projet alternatif à partir du milieu des années 1960 ; 3) que depuis quelques années, elle est partie prenante de la nouvelle économie s</w:t>
      </w:r>
      <w:r w:rsidRPr="00756CE8">
        <w:t>o</w:t>
      </w:r>
      <w:r w:rsidRPr="00756CE8">
        <w:t>ciale, comme en témoignent, entre autres, la création de Fon</w:t>
      </w:r>
      <w:r w:rsidRPr="00A07389">
        <w:rPr>
          <w:iCs/>
        </w:rPr>
        <w:t>d'</w:t>
      </w:r>
      <w:r w:rsidRPr="00756CE8">
        <w:rPr>
          <w:i/>
          <w:iCs/>
        </w:rPr>
        <w:t>action</w:t>
      </w:r>
      <w:r w:rsidRPr="00756CE8">
        <w:t xml:space="preserve"> et sa contribution au chantier de l’économie sociale.</w:t>
      </w:r>
    </w:p>
    <w:p w14:paraId="397246F6" w14:textId="77777777" w:rsidR="007423B7" w:rsidRDefault="007423B7" w:rsidP="007423B7">
      <w:pPr>
        <w:spacing w:before="120" w:after="120"/>
        <w:jc w:val="both"/>
      </w:pPr>
    </w:p>
    <w:p w14:paraId="70192DD2" w14:textId="77777777" w:rsidR="007423B7" w:rsidRPr="00756CE8" w:rsidRDefault="007423B7" w:rsidP="007423B7">
      <w:pPr>
        <w:pStyle w:val="a"/>
      </w:pPr>
      <w:r w:rsidRPr="00756CE8">
        <w:t>Origine commune et complémentarité des formules</w:t>
      </w:r>
    </w:p>
    <w:p w14:paraId="10FFC50E" w14:textId="77777777" w:rsidR="007423B7" w:rsidRDefault="007423B7" w:rsidP="007423B7">
      <w:pPr>
        <w:spacing w:before="120" w:after="120"/>
        <w:jc w:val="both"/>
      </w:pPr>
    </w:p>
    <w:p w14:paraId="3F3775FD" w14:textId="77777777" w:rsidR="007423B7" w:rsidRPr="00756CE8" w:rsidRDefault="007423B7" w:rsidP="007423B7">
      <w:pPr>
        <w:spacing w:before="120" w:after="120"/>
        <w:jc w:val="both"/>
      </w:pPr>
      <w:r w:rsidRPr="00756CE8">
        <w:t>Les premiers syndicats catholiques et les premières caisses pop</w:t>
      </w:r>
      <w:r w:rsidRPr="00756CE8">
        <w:t>u</w:t>
      </w:r>
      <w:r w:rsidRPr="00756CE8">
        <w:t>laires émergent à peu près à la même époque, soit entre 1901 et 1907</w:t>
      </w:r>
      <w:r>
        <w:t> </w:t>
      </w:r>
      <w:r>
        <w:rPr>
          <w:rStyle w:val="Appelnotedebasdep"/>
        </w:rPr>
        <w:footnoteReference w:id="307"/>
      </w:r>
      <w:r w:rsidRPr="00756CE8">
        <w:t>. Mais plus que cette simultanéité temporelle, la coopération et le sy</w:t>
      </w:r>
      <w:r w:rsidRPr="00756CE8">
        <w:t>n</w:t>
      </w:r>
      <w:r w:rsidRPr="00756CE8">
        <w:t xml:space="preserve">dicalisme sont portés par des </w:t>
      </w:r>
      <w:r>
        <w:t xml:space="preserve">[240] </w:t>
      </w:r>
      <w:r w:rsidRPr="00756CE8">
        <w:t>forces sociales où le poids et l’idéologie de l’Église joue un rôle déterminant. Dans le cas de la CTCC comme dans celui des caisses populaires Desjardins, on y r</w:t>
      </w:r>
      <w:r w:rsidRPr="00756CE8">
        <w:t>e</w:t>
      </w:r>
      <w:r w:rsidRPr="00756CE8">
        <w:t>trouve un projet social inspiré par la doctrine sociale de l’Église (Léon</w:t>
      </w:r>
      <w:r>
        <w:t> XIII et Pie </w:t>
      </w:r>
      <w:r w:rsidRPr="00756CE8">
        <w:t>X) et par le catholicisme social français et belge, à travers le mouvement d’action sociale c</w:t>
      </w:r>
      <w:r w:rsidRPr="00756CE8">
        <w:t>a</w:t>
      </w:r>
      <w:r w:rsidRPr="00756CE8">
        <w:t>tholique. Dans cette visée, seuls les Canadiens</w:t>
      </w:r>
      <w:r>
        <w:t> </w:t>
      </w:r>
      <w:r>
        <w:rPr>
          <w:rStyle w:val="Appelnotedebasdep"/>
        </w:rPr>
        <w:footnoteReference w:id="308"/>
      </w:r>
      <w:r w:rsidRPr="00756CE8">
        <w:t xml:space="preserve"> catholiques, et princ</w:t>
      </w:r>
      <w:r w:rsidRPr="00756CE8">
        <w:t>i</w:t>
      </w:r>
      <w:r w:rsidRPr="00756CE8">
        <w:t>palement francophones, peuvent être concrètement membres à part entière du syndicalisme catholique</w:t>
      </w:r>
      <w:r>
        <w:t> </w:t>
      </w:r>
      <w:r>
        <w:rPr>
          <w:rStyle w:val="Appelnotedebasdep"/>
        </w:rPr>
        <w:footnoteReference w:id="309"/>
      </w:r>
      <w:r w:rsidRPr="00756CE8">
        <w:t xml:space="preserve"> et des caisses populaires De</w:t>
      </w:r>
      <w:r w:rsidRPr="00756CE8">
        <w:t>s</w:t>
      </w:r>
      <w:r w:rsidRPr="00756CE8">
        <w:t>jardins (et cela jusqu’au début des années 1960). Ce refus de la ne</w:t>
      </w:r>
      <w:r w:rsidRPr="00756CE8">
        <w:t>u</w:t>
      </w:r>
      <w:r w:rsidRPr="00756CE8">
        <w:t xml:space="preserve">tralité religieuse s’opposait au libéralisme pour lequel la morale et </w:t>
      </w:r>
      <w:r w:rsidRPr="00756CE8">
        <w:rPr>
          <w:i/>
          <w:iCs/>
        </w:rPr>
        <w:t>a fortiori</w:t>
      </w:r>
      <w:r w:rsidRPr="00756CE8">
        <w:t xml:space="preserve"> la religion n’avaient rien à voir avec l’économie. Enfin, dans les deux cas, on retrouve un projet de « défense de la communauté traditionn</w:t>
      </w:r>
      <w:r>
        <w:t>e</w:t>
      </w:r>
      <w:r>
        <w:t>l</w:t>
      </w:r>
      <w:r>
        <w:t>lement religieuse et canadien</w:t>
      </w:r>
      <w:r w:rsidRPr="00756CE8">
        <w:t>ne-française, communauté menacée par les soubresauts s</w:t>
      </w:r>
      <w:r w:rsidRPr="00756CE8">
        <w:t>o</w:t>
      </w:r>
      <w:r w:rsidRPr="00756CE8">
        <w:t>ciaux et économiques du passage du Canada fra</w:t>
      </w:r>
      <w:r w:rsidRPr="00756CE8">
        <w:t>n</w:t>
      </w:r>
      <w:r w:rsidRPr="00756CE8">
        <w:t>çais d’une société traditionnelle à une société proto-industrielle</w:t>
      </w:r>
      <w:r>
        <w:t> </w:t>
      </w:r>
      <w:r>
        <w:rPr>
          <w:rStyle w:val="Appelnotedebasdep"/>
        </w:rPr>
        <w:footnoteReference w:id="310"/>
      </w:r>
      <w:r w:rsidRPr="00756CE8">
        <w:t> ». D’où le thème de la reconstruction sociale et d’un nationalisme (plus canadien que qu</w:t>
      </w:r>
      <w:r w:rsidRPr="00756CE8">
        <w:t>é</w:t>
      </w:r>
      <w:r w:rsidRPr="00756CE8">
        <w:t>bécois) souvent qualifié de surv</w:t>
      </w:r>
      <w:r w:rsidRPr="00756CE8">
        <w:t>i</w:t>
      </w:r>
      <w:r w:rsidRPr="00756CE8">
        <w:t>vance.</w:t>
      </w:r>
    </w:p>
    <w:p w14:paraId="4DB644D3" w14:textId="77777777" w:rsidR="007423B7" w:rsidRPr="00756CE8" w:rsidRDefault="007423B7" w:rsidP="007423B7">
      <w:pPr>
        <w:spacing w:before="120" w:after="120"/>
        <w:jc w:val="both"/>
      </w:pPr>
      <w:r w:rsidRPr="00756CE8">
        <w:t>La complémentarité du syndicalisme et de la coopération qui est périodiquement affirmée entre 1921 et 1961 sera d’abord celle exi</w:t>
      </w:r>
      <w:r w:rsidRPr="00756CE8">
        <w:t>s</w:t>
      </w:r>
      <w:r w:rsidRPr="00756CE8">
        <w:t>tant entre la production et la consommation</w:t>
      </w:r>
      <w:r>
        <w:t> </w:t>
      </w:r>
      <w:r>
        <w:rPr>
          <w:rStyle w:val="Appelnotedebasdep"/>
        </w:rPr>
        <w:footnoteReference w:id="311"/>
      </w:r>
      <w:r w:rsidRPr="00756CE8">
        <w:t>. Dès son premier congrès en 1921, la CTCC adopte une résolution où l’exécutif est chargé de voir à la mise sur pied d’une fédération des coopératives, étant donné « qu’il existe des coopératives dans presque toutes les vi</w:t>
      </w:r>
      <w:r w:rsidRPr="00756CE8">
        <w:t>l</w:t>
      </w:r>
      <w:r w:rsidRPr="00756CE8">
        <w:t>les où il y a des syndicats catholiques et nationaux »</w:t>
      </w:r>
      <w:r>
        <w:t> </w:t>
      </w:r>
      <w:r>
        <w:rPr>
          <w:rStyle w:val="Appelnotedebasdep"/>
        </w:rPr>
        <w:footnoteReference w:id="312"/>
      </w:r>
      <w:r w:rsidRPr="00756CE8">
        <w:t>. Le troisième congrès, celui de 1923, insiste sur le fait que, si les organisations sy</w:t>
      </w:r>
      <w:r w:rsidRPr="00756CE8">
        <w:t>n</w:t>
      </w:r>
      <w:r w:rsidRPr="00756CE8">
        <w:t>dicales sont « nécessaires et efficaces pour procurer un salaire raiso</w:t>
      </w:r>
      <w:r w:rsidRPr="00756CE8">
        <w:t>n</w:t>
      </w:r>
      <w:r w:rsidRPr="00756CE8">
        <w:t>nable à l’ouvrier », il faut tout de même encourager les coopératives de consommation puisque les « efforts d’augmentation de salaire sont paralysés par la hausse du coût de la vie »</w:t>
      </w:r>
      <w:r>
        <w:t> </w:t>
      </w:r>
      <w:r>
        <w:rPr>
          <w:rStyle w:val="Appelnotedebasdep"/>
        </w:rPr>
        <w:footnoteReference w:id="313"/>
      </w:r>
      <w:r w:rsidRPr="00756CE8">
        <w:t>. De 1937 à 1947, l’âge d’or de la coopération selon plusieurs,</w:t>
      </w:r>
      <w:r>
        <w:t xml:space="preserve"> [241] </w:t>
      </w:r>
      <w:r w:rsidRPr="00756CE8">
        <w:t>la CTCC est plus prése</w:t>
      </w:r>
      <w:r w:rsidRPr="00756CE8">
        <w:t>n</w:t>
      </w:r>
      <w:r w:rsidRPr="00756CE8">
        <w:t>te que jamais. Outre la promotion des cai</w:t>
      </w:r>
      <w:r w:rsidRPr="00756CE8">
        <w:t>s</w:t>
      </w:r>
      <w:r w:rsidRPr="00756CE8">
        <w:t>ses et des coopératives de consommation, elle s’engage dans des pr</w:t>
      </w:r>
      <w:r w:rsidRPr="00756CE8">
        <w:t>o</w:t>
      </w:r>
      <w:r w:rsidRPr="00756CE8">
        <w:t>jets d’habitations ouvrières, dont celui des cités-jardins en 1939, dans une réflexion sur les ass</w:t>
      </w:r>
      <w:r w:rsidRPr="00756CE8">
        <w:t>u</w:t>
      </w:r>
      <w:r w:rsidRPr="00756CE8">
        <w:t>rances sociales, dans la formation de cercles d’études pour la diffusion des principes de la coopération</w:t>
      </w:r>
      <w:r>
        <w:t> </w:t>
      </w:r>
      <w:r>
        <w:rPr>
          <w:rStyle w:val="Appelnotedebasdep"/>
        </w:rPr>
        <w:footnoteReference w:id="314"/>
      </w:r>
      <w:r w:rsidRPr="00756CE8">
        <w:t>, ans la mise sur pied de comptoirs d’achat dans les conseils centraux. Enfin, la participation de la CTCC au Conseil supérieur de la coopération, fondé par le père Georges-Henri Lévesque en 1939, montre bien que la centrale est alors partie prenante du mouvement coopératif et r</w:t>
      </w:r>
      <w:r w:rsidRPr="00756CE8">
        <w:t>e</w:t>
      </w:r>
      <w:r w:rsidRPr="00756CE8">
        <w:t>connue comme telle.</w:t>
      </w:r>
    </w:p>
    <w:p w14:paraId="647B2B4A" w14:textId="77777777" w:rsidR="007423B7" w:rsidRDefault="007423B7" w:rsidP="007423B7">
      <w:pPr>
        <w:spacing w:before="120" w:after="120"/>
        <w:jc w:val="both"/>
      </w:pPr>
    </w:p>
    <w:p w14:paraId="6438B183" w14:textId="77777777" w:rsidR="007423B7" w:rsidRPr="00756CE8" w:rsidRDefault="007423B7" w:rsidP="007423B7">
      <w:pPr>
        <w:pStyle w:val="a"/>
      </w:pPr>
      <w:r w:rsidRPr="00756CE8">
        <w:t>De la c</w:t>
      </w:r>
      <w:r>
        <w:t>omplémentarité à la proposition</w:t>
      </w:r>
      <w:r>
        <w:br/>
      </w:r>
      <w:r w:rsidRPr="00756CE8">
        <w:t>d’un projet altern</w:t>
      </w:r>
      <w:r w:rsidRPr="00756CE8">
        <w:t>a</w:t>
      </w:r>
      <w:r w:rsidRPr="00756CE8">
        <w:t>tif</w:t>
      </w:r>
    </w:p>
    <w:p w14:paraId="6DFEE38D" w14:textId="77777777" w:rsidR="007423B7" w:rsidRDefault="007423B7" w:rsidP="007423B7">
      <w:pPr>
        <w:spacing w:before="120" w:after="120"/>
        <w:jc w:val="both"/>
      </w:pPr>
    </w:p>
    <w:p w14:paraId="666C86D1" w14:textId="77777777" w:rsidR="007423B7" w:rsidRPr="00756CE8" w:rsidRDefault="007423B7" w:rsidP="007423B7">
      <w:pPr>
        <w:spacing w:before="120" w:after="120"/>
        <w:jc w:val="both"/>
      </w:pPr>
      <w:r w:rsidRPr="00756CE8">
        <w:t>L’élaboration d’un projet coopératif alternatif et les conflits de tr</w:t>
      </w:r>
      <w:r w:rsidRPr="00756CE8">
        <w:t>a</w:t>
      </w:r>
      <w:r w:rsidRPr="00756CE8">
        <w:t>vail dans les coopératives syndiquées nuanceront considérablement l’idée de la complémentarité avec les entreprises coopératives telles qu’elles existent. Au début des années 1960, l’endettement apparaît comme une grave menace pour les travailleurs et les classes popula</w:t>
      </w:r>
      <w:r w:rsidRPr="00756CE8">
        <w:t>i</w:t>
      </w:r>
      <w:r w:rsidRPr="00756CE8">
        <w:t>res. Dans cette optique, la CSN met sur pied un Service du budget f</w:t>
      </w:r>
      <w:r w:rsidRPr="00756CE8">
        <w:t>a</w:t>
      </w:r>
      <w:r w:rsidRPr="00756CE8">
        <w:t>milial et des bureaux régionaux qui donneront naissance aux Associ</w:t>
      </w:r>
      <w:r w:rsidRPr="00756CE8">
        <w:t>a</w:t>
      </w:r>
      <w:r w:rsidRPr="00756CE8">
        <w:t>tions coopératives d’économie familiale (ACEF) en 1965. Dans le but de défendre les travailleurs sur le front de la consommation (et donc dans le cadre du Deuxième front initié en 1968) comme sur celui du travail, les syndiqués de la CSN sont invités à « incorporer la coopér</w:t>
      </w:r>
      <w:r w:rsidRPr="00756CE8">
        <w:t>a</w:t>
      </w:r>
      <w:r w:rsidRPr="00756CE8">
        <w:t>tion à l’ensemble du système de lutte » étant donné l’importance de la domination économique. Plus concrètement encore, ils sont invités à s’approprier la coopération en accélérant les processus de formation des caisses d’économie dans les entreprises, en militant dans les cai</w:t>
      </w:r>
      <w:r w:rsidRPr="00756CE8">
        <w:t>s</w:t>
      </w:r>
      <w:r w:rsidRPr="00756CE8">
        <w:t>ses populaires Desjardins pour en renouveler l’esprit et le comport</w:t>
      </w:r>
      <w:r w:rsidRPr="00756CE8">
        <w:t>e</w:t>
      </w:r>
      <w:r w:rsidRPr="00756CE8">
        <w:t>ment, en favorisant la formation de coopératives de consommation et en renforçant les contacts avec le mouvement coopératif</w:t>
      </w:r>
      <w:r>
        <w:t> </w:t>
      </w:r>
      <w:r>
        <w:rPr>
          <w:rStyle w:val="Appelnotedebasdep"/>
        </w:rPr>
        <w:footnoteReference w:id="315"/>
      </w:r>
      <w:r w:rsidRPr="00756CE8">
        <w:t>.</w:t>
      </w:r>
    </w:p>
    <w:p w14:paraId="6C7CDDA9" w14:textId="77777777" w:rsidR="007423B7" w:rsidRPr="00756CE8" w:rsidRDefault="007423B7" w:rsidP="007423B7">
      <w:pPr>
        <w:spacing w:before="120" w:after="120"/>
        <w:jc w:val="both"/>
      </w:pPr>
      <w:r w:rsidRPr="00756CE8">
        <w:t>Sous l’inspiration d’André Laurin, la CSN s’engage à cette époque dans la promotion d’un projet coopératif que l’on pourrait qualifier d’alternatif, dans la mesure où il vise la transformation de la société dans le sens d’un socialisme dit démocratique. Ce projet suppose la revitalisation de la démocratie dans les coopératives existantes et la mise sur pied de nouvelles coopératives, telles des caisses d’épargne et de crédit dans les entreprises. La Caisse d’économie des travaille</w:t>
      </w:r>
      <w:r w:rsidRPr="00756CE8">
        <w:t>u</w:t>
      </w:r>
      <w:r w:rsidRPr="00756CE8">
        <w:t>ses et des travailleu</w:t>
      </w:r>
      <w:r>
        <w:t>rs de Québec (CSN) constitue l’</w:t>
      </w:r>
      <w:r w:rsidRPr="00756CE8">
        <w:t>idéal-type de cette nouvelle forme de coopération. Quelques années plus tard, André Laurin</w:t>
      </w:r>
      <w:r>
        <w:t xml:space="preserve"> [242] </w:t>
      </w:r>
      <w:r w:rsidRPr="00756CE8">
        <w:t>avouera qu’à la CSN « on a toujours été amoureux du Mouvement Desjardins » mais « qu’on voulait qu’il soit pur, qu’il soit ce qu’il est supposé être : le plus beau socialisme du peuple qu’on puisse trouver »</w:t>
      </w:r>
      <w:r>
        <w:t> </w:t>
      </w:r>
      <w:r>
        <w:rPr>
          <w:rStyle w:val="Appelnotedebasdep"/>
        </w:rPr>
        <w:footnoteReference w:id="316"/>
      </w:r>
      <w:r w:rsidRPr="00756CE8">
        <w:t>. Mais, au début des années 1970, même la Fédér</w:t>
      </w:r>
      <w:r w:rsidRPr="00756CE8">
        <w:t>a</w:t>
      </w:r>
      <w:r w:rsidRPr="00756CE8">
        <w:t xml:space="preserve">tion des caisses d’économie (et </w:t>
      </w:r>
      <w:r w:rsidRPr="00756CE8">
        <w:rPr>
          <w:i/>
          <w:iCs/>
        </w:rPr>
        <w:t>a fortiori</w:t>
      </w:r>
      <w:r w:rsidRPr="00756CE8">
        <w:t xml:space="preserve"> le Mouvement Desjardins) était crit</w:t>
      </w:r>
      <w:r w:rsidRPr="00756CE8">
        <w:t>i</w:t>
      </w:r>
      <w:r w:rsidRPr="00756CE8">
        <w:t>que par rapport à ce projet qualifié de « trop communiste ». André Laurin ajoutait : « Mon rêve, c’était de faire un réseau complet par conseil central [où] chaque caisse d’économie aurait été la banque qui financerait les grèves du mouvement, qui financerait tous les b</w:t>
      </w:r>
      <w:r w:rsidRPr="00756CE8">
        <w:t>e</w:t>
      </w:r>
      <w:r w:rsidRPr="00756CE8">
        <w:t>soins du mouvement » syndical.</w:t>
      </w:r>
    </w:p>
    <w:p w14:paraId="0D507F27" w14:textId="77777777" w:rsidR="007423B7" w:rsidRPr="00756CE8" w:rsidRDefault="007423B7" w:rsidP="007423B7">
      <w:pPr>
        <w:spacing w:before="120" w:after="120"/>
        <w:jc w:val="both"/>
      </w:pPr>
      <w:r w:rsidRPr="00756CE8">
        <w:t>Du point de vue des relations de travail dans les coopératives sy</w:t>
      </w:r>
      <w:r w:rsidRPr="00756CE8">
        <w:t>n</w:t>
      </w:r>
      <w:r w:rsidRPr="00756CE8">
        <w:t>diquées, le début des années 1970 constitue un tournant, comme l’indique la montée des conflits de travail</w:t>
      </w:r>
      <w:r>
        <w:t> </w:t>
      </w:r>
      <w:r>
        <w:rPr>
          <w:rStyle w:val="Appelnotedebasdep"/>
        </w:rPr>
        <w:footnoteReference w:id="317"/>
      </w:r>
      <w:r w:rsidRPr="00756CE8">
        <w:t>. Au début de 1970, on pouvait compter une vingtaine de coopératives du secteur agro-alimentaire (syndiquées surtout CSN) et un nombre à peu près égal de caisses populaires (également à la CSN)</w:t>
      </w:r>
      <w:r>
        <w:t> </w:t>
      </w:r>
      <w:r>
        <w:rPr>
          <w:rStyle w:val="Appelnotedebasdep"/>
        </w:rPr>
        <w:footnoteReference w:id="318"/>
      </w:r>
      <w:r w:rsidRPr="00756CE8">
        <w:t>. Très rapidement, les conflits de travail auront tendance à être aussi et parfois même plus durs que dans les entreprises capitalistes. Dans une brochure de la F</w:t>
      </w:r>
      <w:r w:rsidRPr="00756CE8">
        <w:t>é</w:t>
      </w:r>
      <w:r w:rsidRPr="00756CE8">
        <w:t>dération des employés de commerce (CSN), il est écrit que « non se</w:t>
      </w:r>
      <w:r w:rsidRPr="00756CE8">
        <w:t>u</w:t>
      </w:r>
      <w:r w:rsidRPr="00756CE8">
        <w:t>lement la Coopérative fédérée est capitaliste, mais [que] c’est un des pires employeurs capitalistes ». Entre 1983 et 1986, la durée des conflits dans les coopératives où l’on retrouvait un syndicat était de 17</w:t>
      </w:r>
      <w:r>
        <w:t> %</w:t>
      </w:r>
      <w:r w:rsidRPr="00756CE8">
        <w:t xml:space="preserve"> à 23</w:t>
      </w:r>
      <w:r>
        <w:t> %</w:t>
      </w:r>
      <w:r w:rsidRPr="00756CE8">
        <w:t xml:space="preserve"> supérieure à la moyenne des autres entreprises synd</w:t>
      </w:r>
      <w:r w:rsidRPr="00756CE8">
        <w:t>i</w:t>
      </w:r>
      <w:r w:rsidRPr="00756CE8">
        <w:t>quées</w:t>
      </w:r>
      <w:r>
        <w:t> </w:t>
      </w:r>
      <w:r>
        <w:rPr>
          <w:rStyle w:val="Appelnotedebasdep"/>
        </w:rPr>
        <w:footnoteReference w:id="319"/>
      </w:r>
      <w:r w:rsidRPr="00756CE8">
        <w:t>. Comme nous avons pu le montrer ailleurs, la participation des travailleurs constitue l’angle mort des coopératives, notamment</w:t>
      </w:r>
      <w:r>
        <w:t xml:space="preserve"> [243] </w:t>
      </w:r>
      <w:r w:rsidRPr="00756CE8">
        <w:t>des coopératives de consommation</w:t>
      </w:r>
      <w:r>
        <w:t> </w:t>
      </w:r>
      <w:r>
        <w:rPr>
          <w:rStyle w:val="Appelnotedebasdep"/>
        </w:rPr>
        <w:footnoteReference w:id="320"/>
      </w:r>
      <w:r w:rsidRPr="00756CE8">
        <w:t>. D’une part, la législation coopérative ne fait aucune place aux employés, alors que leur partic</w:t>
      </w:r>
      <w:r w:rsidRPr="00756CE8">
        <w:t>i</w:t>
      </w:r>
      <w:r w:rsidRPr="00756CE8">
        <w:t>pation dans la gestion est même vue comme une menace à la dém</w:t>
      </w:r>
      <w:r w:rsidRPr="00756CE8">
        <w:t>o</w:t>
      </w:r>
      <w:r w:rsidRPr="00756CE8">
        <w:t>cratie des usagers. D’autre part, les travailleurs ont généralement des attentes beaucoup plus élevées pour les coopératives que pour les a</w:t>
      </w:r>
      <w:r w:rsidRPr="00756CE8">
        <w:t>u</w:t>
      </w:r>
      <w:r w:rsidRPr="00756CE8">
        <w:t>tres formes d’entreprises, de sorte que les relations de travail deme</w:t>
      </w:r>
      <w:r w:rsidRPr="00756CE8">
        <w:t>u</w:t>
      </w:r>
      <w:r w:rsidRPr="00756CE8">
        <w:t>rent relativement harmonieuses, qu’en autant que la coopérative a</w:t>
      </w:r>
      <w:r w:rsidRPr="00756CE8">
        <w:t>f</w:t>
      </w:r>
      <w:r w:rsidRPr="00756CE8">
        <w:t>firme clairement sa mission sociale, notamment dans le milieu où elle évolue.</w:t>
      </w:r>
    </w:p>
    <w:p w14:paraId="642ABE3A" w14:textId="77777777" w:rsidR="007423B7" w:rsidRPr="00756CE8" w:rsidRDefault="007423B7" w:rsidP="007423B7">
      <w:pPr>
        <w:spacing w:before="120" w:after="120"/>
        <w:jc w:val="both"/>
      </w:pPr>
      <w:r w:rsidRPr="00756CE8">
        <w:t>Comme le manifeste bien la démarche initiée par le congrès de 1974, la coopération tend à être évaluée sous l’angle de la transition au socialisme</w:t>
      </w:r>
      <w:r>
        <w:t> </w:t>
      </w:r>
      <w:r>
        <w:rPr>
          <w:rStyle w:val="Appelnotedebasdep"/>
        </w:rPr>
        <w:footnoteReference w:id="321"/>
      </w:r>
      <w:r w:rsidRPr="00756CE8">
        <w:t>. C’est ce que confirme également le rapport du gro</w:t>
      </w:r>
      <w:r w:rsidRPr="00756CE8">
        <w:t>u</w:t>
      </w:r>
      <w:r w:rsidRPr="00756CE8">
        <w:t>pe de travail créé en 1979. Il y est écrit que « les discussions se sont polarisées autour de deux conceptions du coopératisme : l’une y voyant une formule de par son essence même socialiste et l’autre y voyant plutôt une formule juridique qui épouse les objectifs du syst</w:t>
      </w:r>
      <w:r w:rsidRPr="00756CE8">
        <w:t>è</w:t>
      </w:r>
      <w:r w:rsidRPr="00756CE8">
        <w:t>me dans lequel elle évolue »</w:t>
      </w:r>
      <w:r>
        <w:t> </w:t>
      </w:r>
      <w:r>
        <w:rPr>
          <w:rStyle w:val="Appelnotedebasdep"/>
        </w:rPr>
        <w:footnoteReference w:id="322"/>
      </w:r>
      <w:r w:rsidRPr="00756CE8">
        <w:t>. Dans le contexte de radicalisation de la centrale, la seconde conception s’impose dans les années qui su</w:t>
      </w:r>
      <w:r w:rsidRPr="00756CE8">
        <w:t>i</w:t>
      </w:r>
      <w:r w:rsidRPr="00756CE8">
        <w:t>vent, de sorte que les syndicats (au moins ceux de la CSN) auront d</w:t>
      </w:r>
      <w:r w:rsidRPr="00756CE8">
        <w:t>é</w:t>
      </w:r>
      <w:r w:rsidRPr="00756CE8">
        <w:t>sormais tendance à considérer les grandes coopératives comme bou</w:t>
      </w:r>
      <w:r w:rsidRPr="00756CE8">
        <w:t>r</w:t>
      </w:r>
      <w:r w:rsidRPr="00756CE8">
        <w:t>geo</w:t>
      </w:r>
      <w:r w:rsidRPr="00756CE8">
        <w:t>i</w:t>
      </w:r>
      <w:r w:rsidRPr="00756CE8">
        <w:t>ses et capitalistes. Cette analyse est d’ailleurs justifiée par le fait que « la taille des actifs [des coopératives], les méthodes de gestion, l’objectif de rentabilité, le contrôle d’une partie significative de l’activité économique du Québec et le rôle joué dans l’exploitation directe des travailleurs québécois » ne diffèrent pas des entreprises capitalistes</w:t>
      </w:r>
      <w:r>
        <w:t> </w:t>
      </w:r>
      <w:r>
        <w:rPr>
          <w:rStyle w:val="Appelnotedebasdep"/>
        </w:rPr>
        <w:footnoteReference w:id="323"/>
      </w:r>
      <w:r w:rsidRPr="00756CE8">
        <w:t>. De ce point de vue, les entreprises coopératives sont des entreprises capitalistes comme les autres.</w:t>
      </w:r>
    </w:p>
    <w:p w14:paraId="56D0A6B6" w14:textId="77777777" w:rsidR="007423B7" w:rsidRDefault="007423B7" w:rsidP="007423B7">
      <w:pPr>
        <w:spacing w:before="120" w:after="120"/>
        <w:jc w:val="both"/>
      </w:pPr>
    </w:p>
    <w:p w14:paraId="1D9886AF" w14:textId="77777777" w:rsidR="007423B7" w:rsidRPr="00756CE8" w:rsidRDefault="007423B7" w:rsidP="007423B7">
      <w:pPr>
        <w:pStyle w:val="a"/>
      </w:pPr>
      <w:r w:rsidRPr="00756CE8">
        <w:t>Recherche d’un pa</w:t>
      </w:r>
      <w:r>
        <w:t>rtenariat avec les coopératives</w:t>
      </w:r>
      <w:r>
        <w:br/>
      </w:r>
      <w:r w:rsidRPr="00756CE8">
        <w:t>et prom</w:t>
      </w:r>
      <w:r w:rsidRPr="00756CE8">
        <w:t>o</w:t>
      </w:r>
      <w:r w:rsidRPr="00756CE8">
        <w:t>tion de la nouvelle économie sociale</w:t>
      </w:r>
    </w:p>
    <w:p w14:paraId="7F73B6FF" w14:textId="77777777" w:rsidR="007423B7" w:rsidRDefault="007423B7" w:rsidP="007423B7">
      <w:pPr>
        <w:spacing w:before="120" w:after="120"/>
        <w:jc w:val="both"/>
      </w:pPr>
    </w:p>
    <w:p w14:paraId="15404329" w14:textId="77777777" w:rsidR="007423B7" w:rsidRPr="00756CE8" w:rsidRDefault="007423B7" w:rsidP="007423B7">
      <w:pPr>
        <w:spacing w:before="120" w:after="120"/>
        <w:jc w:val="both"/>
      </w:pPr>
      <w:r w:rsidRPr="00756CE8">
        <w:t>La récession du début des années 1980 et surtout les remises en question qui s’ensuivent, entraînent une nouvelle vision des anciennes coopératives et de</w:t>
      </w:r>
      <w:r>
        <w:t xml:space="preserve"> [244] </w:t>
      </w:r>
      <w:r w:rsidRPr="00756CE8">
        <w:t>la nouvelle économie sociale qui a émergé à partir du milieu des années 1970</w:t>
      </w:r>
      <w:r>
        <w:t> </w:t>
      </w:r>
      <w:r>
        <w:rPr>
          <w:rStyle w:val="Appelnotedebasdep"/>
        </w:rPr>
        <w:footnoteReference w:id="324"/>
      </w:r>
      <w:r w:rsidRPr="00756CE8">
        <w:t>. Au niveau des relations du tr</w:t>
      </w:r>
      <w:r w:rsidRPr="00756CE8">
        <w:t>a</w:t>
      </w:r>
      <w:r w:rsidRPr="00756CE8">
        <w:t>vail, certaines coopér</w:t>
      </w:r>
      <w:r w:rsidRPr="00756CE8">
        <w:t>a</w:t>
      </w:r>
      <w:r w:rsidRPr="00756CE8">
        <w:t>tives agricoles semblent avoir réussi à adopter des modes de gestion comparables à ceux des entreprises capitalistes les plus innovatrices. Dans les caisses populaires, la décade des a</w:t>
      </w:r>
      <w:r w:rsidRPr="00756CE8">
        <w:t>n</w:t>
      </w:r>
      <w:r w:rsidRPr="00756CE8">
        <w:t>nées 1980 est marquée par de nombreux conflits</w:t>
      </w:r>
      <w:r>
        <w:t> </w:t>
      </w:r>
      <w:r>
        <w:rPr>
          <w:rStyle w:val="Appelnotedebasdep"/>
        </w:rPr>
        <w:footnoteReference w:id="325"/>
      </w:r>
      <w:r w:rsidRPr="00756CE8">
        <w:t xml:space="preserve"> alors que la r</w:t>
      </w:r>
      <w:r w:rsidRPr="00756CE8">
        <w:t>e</w:t>
      </w:r>
      <w:r w:rsidRPr="00756CE8">
        <w:t>connaissance syndicale semble plus difficile, notamment dans certa</w:t>
      </w:r>
      <w:r w:rsidRPr="00756CE8">
        <w:t>i</w:t>
      </w:r>
      <w:r w:rsidRPr="00756CE8">
        <w:t>nes fédérations où le p</w:t>
      </w:r>
      <w:r w:rsidRPr="00756CE8">
        <w:t>a</w:t>
      </w:r>
      <w:r w:rsidRPr="00756CE8">
        <w:t>ternalisme continue de prévaloir. Dans une telle conjoncture, les relations entre la CSN et le mouvement coopér</w:t>
      </w:r>
      <w:r w:rsidRPr="00756CE8">
        <w:t>a</w:t>
      </w:r>
      <w:r w:rsidRPr="00756CE8">
        <w:t>tif se pose de plus en plus en termes de démocratisation des rapports de travail et d’un contrôle québécois sur l’emploi. Dans cette visée, l’entreprise coopérative a un avantage que lui procure son statut jur</w:t>
      </w:r>
      <w:r w:rsidRPr="00756CE8">
        <w:t>i</w:t>
      </w:r>
      <w:r w:rsidRPr="00756CE8">
        <w:t>dique et notamment son mode de propriété et son fonctionnement d</w:t>
      </w:r>
      <w:r w:rsidRPr="00756CE8">
        <w:t>é</w:t>
      </w:r>
      <w:r w:rsidRPr="00756CE8">
        <w:t>mocratique.</w:t>
      </w:r>
    </w:p>
    <w:p w14:paraId="5D5D2C5F" w14:textId="77777777" w:rsidR="007423B7" w:rsidRPr="00756CE8" w:rsidRDefault="007423B7" w:rsidP="007423B7">
      <w:pPr>
        <w:spacing w:before="120" w:after="120"/>
        <w:jc w:val="both"/>
      </w:pPr>
      <w:r w:rsidRPr="00756CE8">
        <w:t>En ce qui concerne aussi bien la « vieille » économie sociale que la nouvelle, deux documents complémentaires, l’un paru en 1995 sur l’économie solidaire</w:t>
      </w:r>
      <w:r>
        <w:t> </w:t>
      </w:r>
      <w:r>
        <w:rPr>
          <w:rStyle w:val="Appelnotedebasdep"/>
        </w:rPr>
        <w:footnoteReference w:id="326"/>
      </w:r>
      <w:r w:rsidRPr="00756CE8">
        <w:t xml:space="preserve"> et l’autre en 1996 sur les outils collectifs</w:t>
      </w:r>
      <w:r>
        <w:t> </w:t>
      </w:r>
      <w:r>
        <w:rPr>
          <w:rStyle w:val="Appelnotedebasdep"/>
        </w:rPr>
        <w:footnoteReference w:id="327"/>
      </w:r>
      <w:r w:rsidRPr="00756CE8">
        <w:t>, permettent d’entrevoir ce que pourrait être la stratégie de la CSN pour les années à venir. Le premier laisse bien voir que la CSN, à partir de ses propres entreprises, tente de s’inscrire en partenariat avec les e</w:t>
      </w:r>
      <w:r w:rsidRPr="00756CE8">
        <w:t>n</w:t>
      </w:r>
      <w:r w:rsidRPr="00756CE8">
        <w:t xml:space="preserve">treprises coopératives traditionnelles et nouvelles. Ainsi, le Fond </w:t>
      </w:r>
      <w:r w:rsidRPr="00756CE8">
        <w:rPr>
          <w:i/>
          <w:iCs/>
        </w:rPr>
        <w:t>a</w:t>
      </w:r>
      <w:r w:rsidRPr="00756CE8">
        <w:rPr>
          <w:i/>
          <w:iCs/>
        </w:rPr>
        <w:t>c</w:t>
      </w:r>
      <w:r w:rsidRPr="00756CE8">
        <w:rPr>
          <w:i/>
          <w:iCs/>
        </w:rPr>
        <w:t>tion</w:t>
      </w:r>
      <w:r w:rsidRPr="00756CE8">
        <w:t xml:space="preserve"> lui permet de développer, dès maintenant, des partenariats avec des entreprises et des institutions telles la SSQ Vie, Batirente, les Caisses d’économie, la Fédération des caisses d’économie, la Fiducie Desjardins, la SDI, sans oublier l’ensemble du réseau coopératif à tr</w:t>
      </w:r>
      <w:r w:rsidRPr="00756CE8">
        <w:t>a</w:t>
      </w:r>
      <w:r w:rsidRPr="00756CE8">
        <w:t>vers le Conseil de la coopération du Québec, les Coopératives de d</w:t>
      </w:r>
      <w:r w:rsidRPr="00756CE8">
        <w:t>é</w:t>
      </w:r>
      <w:r w:rsidRPr="00756CE8">
        <w:t>veloppement régional, le groupe de consultation pour le maintien et la création d’emplois, la Fondation d’éducation à la coopération, les d</w:t>
      </w:r>
      <w:r w:rsidRPr="00756CE8">
        <w:t>i</w:t>
      </w:r>
      <w:r w:rsidRPr="00756CE8">
        <w:t>vers regroupements des coopératives et l’ensemble des composantes de l’économie sociale. Ce maillage dans lequel s’inscrit maintenant la CSN est le résultat d’une dizaine d’années d’engagement ferme dans le dossier de la réorganisation du travail où la centrale a décidé de « prendre les devants ». Ce projet donne un sens nouveau à celui e</w:t>
      </w:r>
      <w:r w:rsidRPr="00756CE8">
        <w:t>s</w:t>
      </w:r>
      <w:r w:rsidRPr="00756CE8">
        <w:t>quissé il y a plus de vingt ans par André Laurin. En effet, il s’agit moins de construire un espace économique complètement séparé du capitalisme que de contribuer à la transformation de ce dernier dans le sens d’une « économie sociale</w:t>
      </w:r>
      <w:r>
        <w:t xml:space="preserve"> [245] </w:t>
      </w:r>
      <w:r w:rsidRPr="00756CE8">
        <w:t>de marché » (soit la reconnai</w:t>
      </w:r>
      <w:r w:rsidRPr="00756CE8">
        <w:t>s</w:t>
      </w:r>
      <w:r w:rsidRPr="00756CE8">
        <w:t>sance du marché à condition qu’il soit régi par des règles plutôt que par une concurrence sans aucune limite).</w:t>
      </w:r>
    </w:p>
    <w:p w14:paraId="5A7C265B" w14:textId="77777777" w:rsidR="007423B7" w:rsidRPr="00756CE8" w:rsidRDefault="007423B7" w:rsidP="007423B7">
      <w:pPr>
        <w:spacing w:before="120" w:after="120"/>
        <w:jc w:val="both"/>
      </w:pPr>
      <w:r w:rsidRPr="00756CE8">
        <w:t>Le deuxième dossier, celui de l’économie solidaire, est sans doute plus avancé sur le terrain qu’au niveau des positions de la centrale. Si l’idée de prendre le devant dans la démocratisation du travail dans le secteur privé a fait son chemin, le débat sur la réorganisation du tr</w:t>
      </w:r>
      <w:r w:rsidRPr="00756CE8">
        <w:t>a</w:t>
      </w:r>
      <w:r w:rsidRPr="00756CE8">
        <w:t>vail dans le secteur public est loin d’être aussi avancé. Dans cette v</w:t>
      </w:r>
      <w:r w:rsidRPr="00756CE8">
        <w:t>i</w:t>
      </w:r>
      <w:r w:rsidRPr="00756CE8">
        <w:t>sée, tout débat sur la nouvelle économie sociale ouvre sur celui de la rationalisation et de la réorganisation du travail dans le secteur public. Pour le moment, l’option de la CSN pour la nouvelle économie soci</w:t>
      </w:r>
      <w:r w:rsidRPr="00756CE8">
        <w:t>a</w:t>
      </w:r>
      <w:r w:rsidRPr="00756CE8">
        <w:t>le implique le non-transfert d’emplois du secteur public vers le secteur de l’économie sociale. Cette position n’a évidemment de sens que comme base de négociation car autrement cela signifierait qu’il est interdit de repenser les rapports entre les secteurs publics et d’économie sociale. Ce dernier n’aurait alors comme champ d’activité que les nouveaux besoins non satisfaits. Il faut reconnaître ici que le problème est sans doute moins celui de l’économie sociale comme telle que celui d’un secteur d’activité qui avait échappé jusqu’ici aussi bien aux contraintes économiques qu’aux nouvelles demandes soci</w:t>
      </w:r>
      <w:r w:rsidRPr="00756CE8">
        <w:t>a</w:t>
      </w:r>
      <w:r w:rsidRPr="00756CE8">
        <w:t>les, dont celle de la démocratisation.</w:t>
      </w:r>
    </w:p>
    <w:p w14:paraId="67D855D6" w14:textId="77777777" w:rsidR="007423B7" w:rsidRDefault="007423B7" w:rsidP="007423B7">
      <w:pPr>
        <w:pStyle w:val="p"/>
      </w:pPr>
      <w:r w:rsidRPr="00756CE8">
        <w:br w:type="page"/>
      </w:r>
      <w:r>
        <w:t>[246]</w:t>
      </w:r>
    </w:p>
    <w:p w14:paraId="7161D858" w14:textId="77777777" w:rsidR="007423B7" w:rsidRDefault="007423B7" w:rsidP="007423B7">
      <w:pPr>
        <w:jc w:val="both"/>
      </w:pPr>
    </w:p>
    <w:p w14:paraId="51B58D7F" w14:textId="77777777" w:rsidR="007423B7" w:rsidRPr="00E07116" w:rsidRDefault="007423B7" w:rsidP="007423B7">
      <w:pPr>
        <w:jc w:val="both"/>
      </w:pPr>
    </w:p>
    <w:p w14:paraId="3D021FC6" w14:textId="77777777" w:rsidR="007423B7" w:rsidRDefault="007423B7" w:rsidP="007423B7">
      <w:pPr>
        <w:jc w:val="both"/>
      </w:pPr>
    </w:p>
    <w:p w14:paraId="1589B238" w14:textId="77777777" w:rsidR="007423B7" w:rsidRDefault="007423B7" w:rsidP="007423B7">
      <w:pPr>
        <w:spacing w:after="120"/>
        <w:ind w:firstLine="0"/>
        <w:jc w:val="center"/>
        <w:rPr>
          <w:b/>
          <w:sz w:val="24"/>
        </w:rPr>
      </w:pPr>
      <w:bookmarkStart w:id="32" w:name="La_CSN_pt_3_texte_27"/>
      <w:r>
        <w:rPr>
          <w:b/>
          <w:sz w:val="24"/>
        </w:rPr>
        <w:t>La CSN. 75 ans d’action syndicale et sociale</w:t>
      </w:r>
    </w:p>
    <w:p w14:paraId="5E86C62A" w14:textId="77777777" w:rsidR="007423B7" w:rsidRPr="00F54CC7" w:rsidRDefault="007423B7" w:rsidP="007423B7">
      <w:pPr>
        <w:spacing w:after="120"/>
        <w:ind w:firstLine="0"/>
        <w:jc w:val="center"/>
        <w:rPr>
          <w:sz w:val="24"/>
        </w:rPr>
      </w:pPr>
      <w:r>
        <w:rPr>
          <w:b/>
          <w:color w:val="FF0000"/>
          <w:sz w:val="24"/>
        </w:rPr>
        <w:t>TROISIÈME</w:t>
      </w:r>
      <w:r w:rsidRPr="00F7354D">
        <w:rPr>
          <w:b/>
          <w:color w:val="FF0000"/>
          <w:sz w:val="24"/>
        </w:rPr>
        <w:t xml:space="preserve"> PARTIE</w:t>
      </w:r>
      <w:r>
        <w:rPr>
          <w:b/>
          <w:sz w:val="24"/>
        </w:rPr>
        <w:br/>
      </w:r>
      <w:r>
        <w:rPr>
          <w:i/>
          <w:sz w:val="24"/>
        </w:rPr>
        <w:t>Quel syndicalisme pour aujourd’hui ?</w:t>
      </w:r>
    </w:p>
    <w:p w14:paraId="736D1F75" w14:textId="77777777" w:rsidR="007423B7" w:rsidRPr="00E07116" w:rsidRDefault="007423B7" w:rsidP="007423B7">
      <w:pPr>
        <w:jc w:val="both"/>
        <w:rPr>
          <w:szCs w:val="36"/>
        </w:rPr>
      </w:pPr>
    </w:p>
    <w:p w14:paraId="3C5CC26A" w14:textId="77777777" w:rsidR="007423B7" w:rsidRPr="00E07116" w:rsidRDefault="007423B7" w:rsidP="007423B7">
      <w:pPr>
        <w:pStyle w:val="Titreniveau2"/>
      </w:pPr>
      <w:r>
        <w:t>“</w:t>
      </w:r>
      <w:r w:rsidRPr="00EE0797">
        <w:t>Les stratégies de la CSN</w:t>
      </w:r>
      <w:r>
        <w:br/>
      </w:r>
      <w:r w:rsidRPr="00EE0797">
        <w:t>pour l’emploi</w:t>
      </w:r>
      <w:r>
        <w:t>”</w:t>
      </w:r>
    </w:p>
    <w:bookmarkEnd w:id="32"/>
    <w:p w14:paraId="4D9B4089" w14:textId="77777777" w:rsidR="007423B7" w:rsidRPr="00E07116" w:rsidRDefault="007423B7" w:rsidP="007423B7">
      <w:pPr>
        <w:jc w:val="both"/>
        <w:rPr>
          <w:szCs w:val="36"/>
        </w:rPr>
      </w:pPr>
    </w:p>
    <w:p w14:paraId="5807B46A" w14:textId="77777777" w:rsidR="007423B7" w:rsidRPr="00E07116" w:rsidRDefault="007423B7" w:rsidP="007423B7">
      <w:pPr>
        <w:pStyle w:val="suite"/>
      </w:pPr>
      <w:r>
        <w:t>Pierre PAQUETTE</w:t>
      </w:r>
    </w:p>
    <w:p w14:paraId="3AA12EE2" w14:textId="77777777" w:rsidR="007423B7" w:rsidRPr="00E07116" w:rsidRDefault="007423B7" w:rsidP="007423B7">
      <w:pPr>
        <w:jc w:val="both"/>
      </w:pPr>
    </w:p>
    <w:p w14:paraId="54906EEA" w14:textId="77777777" w:rsidR="007423B7" w:rsidRPr="00E07116" w:rsidRDefault="007423B7" w:rsidP="007423B7">
      <w:pPr>
        <w:jc w:val="both"/>
      </w:pPr>
    </w:p>
    <w:p w14:paraId="43FBE68B" w14:textId="77777777" w:rsidR="007423B7" w:rsidRPr="00E07116" w:rsidRDefault="007423B7" w:rsidP="007423B7">
      <w:pPr>
        <w:jc w:val="both"/>
      </w:pPr>
    </w:p>
    <w:p w14:paraId="31C82CAD"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6766BBF1" w14:textId="77777777" w:rsidR="007423B7" w:rsidRPr="00756CE8" w:rsidRDefault="007423B7" w:rsidP="007423B7">
      <w:pPr>
        <w:spacing w:before="120" w:after="120"/>
        <w:jc w:val="both"/>
      </w:pPr>
      <w:r w:rsidRPr="00756CE8">
        <w:t xml:space="preserve">Fernand Dumont, dans son livre </w:t>
      </w:r>
      <w:r w:rsidRPr="00756CE8">
        <w:rPr>
          <w:i/>
          <w:iCs/>
        </w:rPr>
        <w:t>Raisons communes,</w:t>
      </w:r>
      <w:r w:rsidRPr="00756CE8">
        <w:t xml:space="preserve"> rappelle :</w:t>
      </w:r>
    </w:p>
    <w:p w14:paraId="6B44F73F" w14:textId="77777777" w:rsidR="007423B7" w:rsidRDefault="007423B7" w:rsidP="007423B7">
      <w:pPr>
        <w:pStyle w:val="Grillecouleur-Accent1"/>
      </w:pPr>
    </w:p>
    <w:p w14:paraId="4FCE1EE7" w14:textId="77777777" w:rsidR="007423B7" w:rsidRDefault="007423B7" w:rsidP="007423B7">
      <w:pPr>
        <w:pStyle w:val="Grillecouleur-Accent1"/>
      </w:pPr>
      <w:r w:rsidRPr="00756CE8">
        <w:t>Qu’une collectivité rigoureuse suppose l’accord des citoyens sur l’existence de problèmes qui dépassent leurs soucis privés et qu’elle exige leur consentement à la délibération démocratique.</w:t>
      </w:r>
    </w:p>
    <w:p w14:paraId="318456DD" w14:textId="77777777" w:rsidR="007423B7" w:rsidRPr="00756CE8" w:rsidRDefault="007423B7" w:rsidP="007423B7">
      <w:pPr>
        <w:pStyle w:val="Grillecouleur-Accent1"/>
      </w:pPr>
    </w:p>
    <w:p w14:paraId="3D05390C" w14:textId="77777777" w:rsidR="007423B7" w:rsidRPr="00756CE8" w:rsidRDefault="007423B7" w:rsidP="007423B7">
      <w:pPr>
        <w:spacing w:before="120" w:after="120"/>
        <w:jc w:val="both"/>
      </w:pPr>
      <w:r w:rsidRPr="00756CE8">
        <w:t>La question de l’emploi se situe à ce niveau-là.</w:t>
      </w:r>
    </w:p>
    <w:p w14:paraId="0C6A5642" w14:textId="77777777" w:rsidR="007423B7" w:rsidRPr="00756CE8" w:rsidRDefault="007423B7" w:rsidP="007423B7">
      <w:pPr>
        <w:spacing w:before="120" w:after="120"/>
        <w:jc w:val="both"/>
      </w:pPr>
      <w:r w:rsidRPr="00756CE8">
        <w:t>L’emploi est, du point de vue économique, un bien public, c’est-à-dire que sa pénurie ou son abondance affecte toute la société, sans qu’on puisse réduire son effet négatif ou positif à la seule personne qui n’a pas ou qui a un emploi. Les coûts du chômage sont la parfaite illustration de ce fait.</w:t>
      </w:r>
    </w:p>
    <w:p w14:paraId="667BCDBC" w14:textId="77777777" w:rsidR="007423B7" w:rsidRPr="00756CE8" w:rsidRDefault="007423B7" w:rsidP="007423B7">
      <w:pPr>
        <w:spacing w:before="120" w:after="120"/>
        <w:jc w:val="both"/>
      </w:pPr>
      <w:r w:rsidRPr="00756CE8">
        <w:t>Le Forum pour l’emploi, qui regroupe une quarantaine d’organismes syndicaux, patronaux, communautaires, d’éducation et du monde municipal, évaluait à 30 milliards de dollars, en 1993, les pertes économiques résultant du chômage, soit près de 1/5 du PIB.</w:t>
      </w:r>
    </w:p>
    <w:p w14:paraId="36908222" w14:textId="77777777" w:rsidR="007423B7" w:rsidRPr="00756CE8" w:rsidRDefault="007423B7" w:rsidP="007423B7">
      <w:pPr>
        <w:spacing w:before="120" w:after="120"/>
        <w:jc w:val="both"/>
      </w:pPr>
      <w:r w:rsidRPr="00756CE8">
        <w:t>Il a été estimé que, si le taux de chômage avait été un point de pourcentage inférieur à ce qu’il fut en réalité en 1993, les personnes en chômage auraient vu leurs revenus augmenter de 167 millions de dollars et les personnes en emploi de près de 500 millions de dollars. Quant aux entreprises, leurs profits auraient été de 1 milliard de do</w:t>
      </w:r>
      <w:r w:rsidRPr="00756CE8">
        <w:t>l</w:t>
      </w:r>
      <w:r w:rsidRPr="00756CE8">
        <w:t>lars plus élevés. Finalement, les gouvernements auraient perçu des recettes fiscales supplémentaires et des économies en prestations de sécurité du revenu de toutes sortes de l’ordre de 1,5 milliard de do</w:t>
      </w:r>
      <w:r w:rsidRPr="00756CE8">
        <w:t>l</w:t>
      </w:r>
      <w:r w:rsidRPr="00756CE8">
        <w:t>lars. Ce qui aurait permis, du même coup, de réduire sensiblement la pression sur les finances publiques.</w:t>
      </w:r>
    </w:p>
    <w:p w14:paraId="60DD2E36" w14:textId="77777777" w:rsidR="007423B7" w:rsidRPr="00756CE8" w:rsidRDefault="007423B7" w:rsidP="007423B7">
      <w:pPr>
        <w:spacing w:before="120" w:after="120"/>
        <w:jc w:val="both"/>
      </w:pPr>
      <w:r w:rsidRPr="00756CE8">
        <w:t>Ces pertes élevées auxquelles s’ajoutent des drames humains et des coûts sociaux importants ne justifient donc aucun laisser-faire. Rédu</w:t>
      </w:r>
      <w:r w:rsidRPr="00756CE8">
        <w:t>i</w:t>
      </w:r>
      <w:r w:rsidRPr="00756CE8">
        <w:t xml:space="preserve">re les montants versés pour le soutien du revenu, comme l’a fait le </w:t>
      </w:r>
      <w:r>
        <w:t>gouvernement du Canada pour « l’</w:t>
      </w:r>
      <w:r w:rsidRPr="00756CE8">
        <w:t>assurance-emploi » et comme le fait le gouvernement du Québec pour l’aide sociale, ne constitue pas une solution. Le seul moyen de réduire les coûts du chômage, c’est de créer de l’emploi.</w:t>
      </w:r>
    </w:p>
    <w:p w14:paraId="2042C1FC" w14:textId="77777777" w:rsidR="007423B7" w:rsidRPr="00756CE8" w:rsidRDefault="007423B7" w:rsidP="007423B7">
      <w:pPr>
        <w:spacing w:before="120" w:after="120"/>
        <w:jc w:val="both"/>
      </w:pPr>
      <w:r w:rsidRPr="00756CE8">
        <w:t>L’emploi se situe au cœur du développement économique et social. L’emploi, c’est le premier moyen de participation à la création et à la redistribution</w:t>
      </w:r>
      <w:r>
        <w:t xml:space="preserve"> [247] </w:t>
      </w:r>
      <w:r w:rsidRPr="00756CE8">
        <w:t>de la richesse, d’intégration à la société et une condition importa</w:t>
      </w:r>
      <w:r w:rsidRPr="00756CE8">
        <w:t>n</w:t>
      </w:r>
      <w:r w:rsidRPr="00756CE8">
        <w:t>te de réalisation des personnes.</w:t>
      </w:r>
    </w:p>
    <w:p w14:paraId="3C189765" w14:textId="77777777" w:rsidR="007423B7" w:rsidRPr="00756CE8" w:rsidRDefault="007423B7" w:rsidP="007423B7">
      <w:pPr>
        <w:spacing w:before="120" w:after="120"/>
        <w:jc w:val="both"/>
      </w:pPr>
      <w:r w:rsidRPr="00756CE8">
        <w:t>Il est clair que, selon l’approche néolibérale, la lutte au chômage et à la pauvreté ne sont pas des priorités. C’est pourquoi le mouvement syndical et populaire doit poursuivre sa lutte pour imposer la priorité de l’emploi sur tous les plans.</w:t>
      </w:r>
    </w:p>
    <w:p w14:paraId="1674D609" w14:textId="77777777" w:rsidR="007423B7" w:rsidRPr="00756CE8" w:rsidRDefault="007423B7" w:rsidP="007423B7">
      <w:pPr>
        <w:spacing w:before="120" w:after="120"/>
        <w:jc w:val="both"/>
      </w:pPr>
      <w:r w:rsidRPr="00756CE8">
        <w:t>L’emploi doit devenir pour la société québécoise une priorité en soi et non seulement un effet attendu de la croissance économique. L’emploi, c’est un défi de société qui doit mettre tout le monde à contribution. L’État est à cet égard un moteur important. Il doit être le maître d’œuvre de toute stratégie visant le plein emploi. Mais, il faut le reconnaître, sa marge de manœuvre n’est plus celle des années qui ont suivi la Deuxième Guerre mondiale. S’il n’est pas vigoureusement épaulé par l’ensemble des composantes de la société québécoise, le processus d’exclusion se poursuivra et la marginalisation du Québec s’effectuera aussi tranquillement qu’inéluctablement.</w:t>
      </w:r>
    </w:p>
    <w:p w14:paraId="1B43D0AB" w14:textId="77777777" w:rsidR="007423B7" w:rsidRPr="00756CE8" w:rsidRDefault="007423B7" w:rsidP="007423B7">
      <w:pPr>
        <w:spacing w:before="120" w:after="120"/>
        <w:jc w:val="both"/>
      </w:pPr>
      <w:r w:rsidRPr="00756CE8">
        <w:t>C’est cette approche qui nous a guidé tout au long de la démarche du Sommet socio-économique de l’automne dernier. C’est ce qui nous guidera pour ses suites. Nous voulons nous assurer que chacun des participants au Sommet tienne ses engagements à l’égard de l’emploi. Nous veillerons à ce que les projets issus des chantiers, qui concernent surtout le secteur privé, créent le nombre d’emplois prévu et que les cibles de création d’emplois produisent les résultats escomptés.</w:t>
      </w:r>
    </w:p>
    <w:p w14:paraId="13A8E8D8" w14:textId="77777777" w:rsidR="007423B7" w:rsidRPr="00756CE8" w:rsidRDefault="007423B7" w:rsidP="007423B7">
      <w:pPr>
        <w:spacing w:before="120" w:after="120"/>
        <w:jc w:val="both"/>
      </w:pPr>
      <w:r w:rsidRPr="00756CE8">
        <w:t>Le mouvement syndical a une responsabilité particulière. La pr</w:t>
      </w:r>
      <w:r w:rsidRPr="00756CE8">
        <w:t>é</w:t>
      </w:r>
      <w:r w:rsidRPr="00756CE8">
        <w:t>occupation de l’emploi traverse toute l’histoire du syndicalisme et fait partie intégrante de l’action syndicale, même si cette préoccupation peut prendre différentes formes selon les époques.</w:t>
      </w:r>
    </w:p>
    <w:p w14:paraId="51F96D33" w14:textId="77777777" w:rsidR="007423B7" w:rsidRPr="00756CE8" w:rsidRDefault="007423B7" w:rsidP="007423B7">
      <w:pPr>
        <w:spacing w:before="120" w:after="120"/>
        <w:jc w:val="both"/>
      </w:pPr>
      <w:r w:rsidRPr="00756CE8">
        <w:t>L’emploi, qui était une préoccupation constante dans les années de croissance, est devenu la priorité syndicale. Le choix de l’emploi d</w:t>
      </w:r>
      <w:r w:rsidRPr="00756CE8">
        <w:t>é</w:t>
      </w:r>
      <w:r w:rsidRPr="00756CE8">
        <w:t>coule de l’analyse des mutations auxquelles nos sociétés font face.</w:t>
      </w:r>
    </w:p>
    <w:p w14:paraId="68DF2959" w14:textId="77777777" w:rsidR="007423B7" w:rsidRPr="00756CE8" w:rsidRDefault="007423B7" w:rsidP="007423B7">
      <w:pPr>
        <w:spacing w:before="120" w:after="120"/>
        <w:jc w:val="both"/>
      </w:pPr>
      <w:r w:rsidRPr="00756CE8">
        <w:t>Au cours des dix dernières années, la CSN, souvent avec d’autres - Forum pour l’emploi, Forum de la solidarité sociale, organismes de développement régional et local - a cherché des solutions à proposer à la société québécoise pour combattre le chômage.</w:t>
      </w:r>
    </w:p>
    <w:p w14:paraId="544223C8" w14:textId="77777777" w:rsidR="007423B7" w:rsidRPr="00756CE8" w:rsidRDefault="007423B7" w:rsidP="007423B7">
      <w:pPr>
        <w:spacing w:before="120" w:after="120"/>
        <w:jc w:val="both"/>
      </w:pPr>
      <w:r w:rsidRPr="00756CE8">
        <w:t>Nous avons successivement réfléchi au développement économ</w:t>
      </w:r>
      <w:r w:rsidRPr="00756CE8">
        <w:t>i</w:t>
      </w:r>
      <w:r w:rsidRPr="00756CE8">
        <w:t>que, sectoriel et régional, à l’organisation du travail et à la fiscalité pour aboutir à une vision stratégique, globale et intégrée, du dévelo</w:t>
      </w:r>
      <w:r w:rsidRPr="00756CE8">
        <w:t>p</w:t>
      </w:r>
      <w:r w:rsidRPr="00756CE8">
        <w:t>pement de l’emploi, visant le plein emploi.</w:t>
      </w:r>
    </w:p>
    <w:p w14:paraId="08639171" w14:textId="77777777" w:rsidR="007423B7" w:rsidRPr="00756CE8" w:rsidRDefault="007423B7" w:rsidP="007423B7">
      <w:pPr>
        <w:spacing w:before="120" w:after="120"/>
        <w:jc w:val="both"/>
      </w:pPr>
      <w:r w:rsidRPr="004154CA">
        <w:rPr>
          <w:u w:val="single"/>
        </w:rPr>
        <w:t>Cette stratégie d’ensemble s’articule autour de trois grands axes </w:t>
      </w:r>
      <w:r w:rsidRPr="00756CE8">
        <w:t>:</w:t>
      </w:r>
    </w:p>
    <w:p w14:paraId="6ECF5119" w14:textId="77777777" w:rsidR="007423B7" w:rsidRPr="00756CE8" w:rsidRDefault="007423B7" w:rsidP="007423B7">
      <w:pPr>
        <w:spacing w:before="120" w:after="120"/>
        <w:jc w:val="both"/>
      </w:pPr>
      <w:r>
        <w:t>[248]</w:t>
      </w:r>
    </w:p>
    <w:p w14:paraId="22671D00" w14:textId="77777777" w:rsidR="007423B7" w:rsidRPr="00756CE8" w:rsidRDefault="007423B7" w:rsidP="007423B7">
      <w:pPr>
        <w:spacing w:before="120" w:after="120"/>
        <w:jc w:val="both"/>
      </w:pPr>
      <w:r w:rsidRPr="004154CA">
        <w:rPr>
          <w:i/>
          <w:u w:val="single"/>
        </w:rPr>
        <w:t>Le premier</w:t>
      </w:r>
      <w:r w:rsidRPr="00756CE8">
        <w:t xml:space="preserve"> concerne toutes les actions qui agissent sur les déterm</w:t>
      </w:r>
      <w:r w:rsidRPr="00756CE8">
        <w:t>i</w:t>
      </w:r>
      <w:r w:rsidRPr="00756CE8">
        <w:t>nants de la croissance économique, autant dans chaque entreprise, qu’à l’aide de politiques économiques et sociales concernant l’ensemble de la société et la communauté internationale.</w:t>
      </w:r>
    </w:p>
    <w:p w14:paraId="68D058A6" w14:textId="77777777" w:rsidR="007423B7" w:rsidRPr="00756CE8" w:rsidRDefault="007423B7" w:rsidP="007423B7">
      <w:pPr>
        <w:spacing w:before="120" w:after="120"/>
        <w:jc w:val="both"/>
      </w:pPr>
      <w:r w:rsidRPr="00756CE8">
        <w:t>Dans l’entreprise, la stratégie syndicale s’est développée depuis la fin des années 1980 sur la nécessité de la réorganisation du travail, de la démocratisation des lieux de travail. Les congrès de 1990 et 1992 ont conclu qu’il est maintenant déterminant pour l’avenir de nos e</w:t>
      </w:r>
      <w:r w:rsidRPr="00756CE8">
        <w:t>m</w:t>
      </w:r>
      <w:r w:rsidRPr="00756CE8">
        <w:t xml:space="preserve">plois, pour l’avenir de nos conditions de travail et de vie, </w:t>
      </w:r>
      <w:r w:rsidRPr="00756CE8">
        <w:rPr>
          <w:i/>
          <w:iCs/>
        </w:rPr>
        <w:t>de prendre les devants dans l’organisation du travail.</w:t>
      </w:r>
    </w:p>
    <w:p w14:paraId="1BE5B55E" w14:textId="77777777" w:rsidR="007423B7" w:rsidRPr="00756CE8" w:rsidRDefault="007423B7" w:rsidP="007423B7">
      <w:pPr>
        <w:spacing w:before="120" w:after="120"/>
        <w:jc w:val="both"/>
      </w:pPr>
      <w:r w:rsidRPr="00756CE8">
        <w:t>Redéfinir notre stratégie au plan local pour être plus efficace dans l’atteinte de nos objectifs fondamentaux, c’est renforcer nos moyens pour mieux avancer sur de nouveaux terrains, c’est élargir le champ de notre action, en particulier en lien avec la négociation collective.</w:t>
      </w:r>
    </w:p>
    <w:p w14:paraId="566BA18D" w14:textId="77777777" w:rsidR="007423B7" w:rsidRPr="00756CE8" w:rsidRDefault="007423B7" w:rsidP="007423B7">
      <w:pPr>
        <w:spacing w:before="120" w:after="120"/>
        <w:jc w:val="both"/>
      </w:pPr>
      <w:r w:rsidRPr="00756CE8">
        <w:t xml:space="preserve">Aussi la CSN s’est-elle dotée de nouveaux outils pour appuyer ses syndicats affiliés dans cette démarche. Outils de formation, mais aussi outils économiques comme le </w:t>
      </w:r>
      <w:r w:rsidRPr="00756CE8">
        <w:rPr>
          <w:i/>
          <w:iCs/>
        </w:rPr>
        <w:t>Groupe de consultation pour la cré</w:t>
      </w:r>
      <w:r w:rsidRPr="00756CE8">
        <w:rPr>
          <w:i/>
          <w:iCs/>
        </w:rPr>
        <w:t>a</w:t>
      </w:r>
      <w:r w:rsidRPr="00756CE8">
        <w:rPr>
          <w:i/>
          <w:iCs/>
        </w:rPr>
        <w:t>tion et le développement de l’emploi</w:t>
      </w:r>
      <w:r w:rsidRPr="00756CE8">
        <w:t xml:space="preserve"> et, plus récemment, le </w:t>
      </w:r>
      <w:r w:rsidRPr="00756CE8">
        <w:rPr>
          <w:i/>
          <w:iCs/>
        </w:rPr>
        <w:t>Fonds de développement pour la coopération et l’emploi,</w:t>
      </w:r>
      <w:r w:rsidRPr="00756CE8">
        <w:t xml:space="preserve"> Fond</w:t>
      </w:r>
      <w:r w:rsidRPr="00756CE8">
        <w:rPr>
          <w:i/>
          <w:iCs/>
        </w:rPr>
        <w:t>'action.</w:t>
      </w:r>
    </w:p>
    <w:p w14:paraId="7A218638" w14:textId="77777777" w:rsidR="007423B7" w:rsidRPr="00756CE8" w:rsidRDefault="007423B7" w:rsidP="007423B7">
      <w:pPr>
        <w:spacing w:before="120" w:after="120"/>
        <w:jc w:val="both"/>
      </w:pPr>
      <w:r w:rsidRPr="00756CE8">
        <w:t>Sur le plan des politiques économiques, la CSN a toujours été vig</w:t>
      </w:r>
      <w:r w:rsidRPr="00756CE8">
        <w:t>i</w:t>
      </w:r>
      <w:r w:rsidRPr="00756CE8">
        <w:t>lante pour promouvoir des politiques favorables à l’emploi et prompte à dénoncer et à combattre celles qui ne le sont pas.</w:t>
      </w:r>
    </w:p>
    <w:p w14:paraId="7327170A" w14:textId="77777777" w:rsidR="007423B7" w:rsidRPr="00756CE8" w:rsidRDefault="007423B7" w:rsidP="007423B7">
      <w:pPr>
        <w:spacing w:before="120" w:after="120"/>
        <w:jc w:val="both"/>
      </w:pPr>
      <w:r w:rsidRPr="00756CE8">
        <w:t xml:space="preserve">On peut penser à la dénonciation constante de la </w:t>
      </w:r>
      <w:r w:rsidRPr="00756CE8">
        <w:rPr>
          <w:i/>
          <w:iCs/>
        </w:rPr>
        <w:t>politique monéta</w:t>
      </w:r>
      <w:r w:rsidRPr="00756CE8">
        <w:rPr>
          <w:i/>
          <w:iCs/>
        </w:rPr>
        <w:t>i</w:t>
      </w:r>
      <w:r w:rsidRPr="00756CE8">
        <w:rPr>
          <w:i/>
          <w:iCs/>
        </w:rPr>
        <w:t>re</w:t>
      </w:r>
      <w:r w:rsidRPr="00756CE8">
        <w:t xml:space="preserve"> de la Banque du Canada au cours de la dernière décennie.</w:t>
      </w:r>
    </w:p>
    <w:p w14:paraId="3DABCED9" w14:textId="77777777" w:rsidR="007423B7" w:rsidRPr="00756CE8" w:rsidRDefault="007423B7" w:rsidP="007423B7">
      <w:pPr>
        <w:spacing w:before="120" w:after="120"/>
        <w:jc w:val="both"/>
      </w:pPr>
      <w:r w:rsidRPr="00756CE8">
        <w:t xml:space="preserve">On peut penser à ses prises de position pour une </w:t>
      </w:r>
      <w:r w:rsidRPr="00756CE8">
        <w:rPr>
          <w:i/>
          <w:iCs/>
        </w:rPr>
        <w:t>fiscalité</w:t>
      </w:r>
      <w:r w:rsidRPr="00756CE8">
        <w:t xml:space="preserve"> équitable et favorable à la création d’emploi ; à notre proposition récente </w:t>
      </w:r>
      <w:r w:rsidRPr="00756CE8">
        <w:rPr>
          <w:i/>
          <w:iCs/>
        </w:rPr>
        <w:t>à l’effet d’augmenter de façon conjoncturelle les revenus de l’</w:t>
      </w:r>
      <w:r>
        <w:rPr>
          <w:i/>
          <w:iCs/>
        </w:rPr>
        <w:t>État</w:t>
      </w:r>
      <w:r w:rsidRPr="00756CE8">
        <w:t xml:space="preserve"> pour assurer un financement adéquat des services publics et maintenir le volume d’emplois nécessaire à un niveau de services qui corresponde aux besoins de la population ; à la remise en question des accords commerciaux comme </w:t>
      </w:r>
      <w:r>
        <w:t>l’accord de libre-échange nord-</w:t>
      </w:r>
      <w:r w:rsidRPr="00756CE8">
        <w:t>américain.</w:t>
      </w:r>
    </w:p>
    <w:p w14:paraId="032B2A2F" w14:textId="77777777" w:rsidR="007423B7" w:rsidRPr="00756CE8" w:rsidRDefault="007423B7" w:rsidP="007423B7">
      <w:pPr>
        <w:spacing w:before="120" w:after="120"/>
        <w:jc w:val="both"/>
      </w:pPr>
      <w:r w:rsidRPr="00756CE8">
        <w:t xml:space="preserve">Sur ce plan, la CSN s’est associée à la campagne du mouvement syndical international pour l’introduction des </w:t>
      </w:r>
      <w:r w:rsidRPr="00756CE8">
        <w:rPr>
          <w:i/>
          <w:iCs/>
        </w:rPr>
        <w:t>clauses sociales</w:t>
      </w:r>
      <w:r w:rsidRPr="00756CE8">
        <w:t xml:space="preserve"> dans les accords commerciaux.</w:t>
      </w:r>
    </w:p>
    <w:p w14:paraId="29FE0E43" w14:textId="77777777" w:rsidR="007423B7" w:rsidRPr="00756CE8" w:rsidRDefault="007423B7" w:rsidP="007423B7">
      <w:pPr>
        <w:spacing w:before="120" w:after="120"/>
        <w:jc w:val="both"/>
      </w:pPr>
      <w:r w:rsidRPr="00756CE8">
        <w:t>Il s’agit d’incorporer des dispositions sur les droits du travail aux accords commerciaux internationaux et de hausser les normes du tr</w:t>
      </w:r>
      <w:r w:rsidRPr="00756CE8">
        <w:t>a</w:t>
      </w:r>
      <w:r w:rsidRPr="00756CE8">
        <w:t>vail ainsi que les normes sociales et environnementales au plan inte</w:t>
      </w:r>
      <w:r w:rsidRPr="00756CE8">
        <w:t>r</w:t>
      </w:r>
      <w:r w:rsidRPr="00756CE8">
        <w:t>national. Ainsi le respect de ces normes deviendrait une condition n</w:t>
      </w:r>
      <w:r w:rsidRPr="00756CE8">
        <w:t>é</w:t>
      </w:r>
      <w:r w:rsidRPr="00756CE8">
        <w:t>cessaire pour avoir droit aux avantages commerciaux prévus à l’Accord. De même, il faut mettre en place des mécanismes pour r</w:t>
      </w:r>
      <w:r w:rsidRPr="00756CE8">
        <w:t>é</w:t>
      </w:r>
      <w:r w:rsidRPr="00756CE8">
        <w:t>glementer les flux de capitaux internationaux.</w:t>
      </w:r>
    </w:p>
    <w:p w14:paraId="1275FB3C" w14:textId="77777777" w:rsidR="007423B7" w:rsidRPr="00756CE8" w:rsidRDefault="007423B7" w:rsidP="007423B7">
      <w:pPr>
        <w:spacing w:before="120" w:after="120"/>
        <w:jc w:val="both"/>
      </w:pPr>
      <w:r>
        <w:t>[249]</w:t>
      </w:r>
    </w:p>
    <w:p w14:paraId="5333DD93" w14:textId="77777777" w:rsidR="007423B7" w:rsidRPr="00756CE8" w:rsidRDefault="007423B7" w:rsidP="007423B7">
      <w:pPr>
        <w:spacing w:before="120" w:after="120"/>
        <w:jc w:val="both"/>
      </w:pPr>
      <w:r w:rsidRPr="00756CE8">
        <w:t>Ce travail sera long et nécessitera une cohésion internationale et continentale syndicale à laquelle nous travaillons dans la mesure de nos moyens.</w:t>
      </w:r>
    </w:p>
    <w:p w14:paraId="07C833C3" w14:textId="77777777" w:rsidR="007423B7" w:rsidRPr="00756CE8" w:rsidRDefault="007423B7" w:rsidP="007423B7">
      <w:pPr>
        <w:spacing w:before="120" w:after="120"/>
        <w:jc w:val="both"/>
      </w:pPr>
      <w:r w:rsidRPr="004154CA">
        <w:rPr>
          <w:i/>
          <w:u w:val="single"/>
        </w:rPr>
        <w:t>Le second axe de notre stratégie pour l’emploi</w:t>
      </w:r>
      <w:r w:rsidRPr="00756CE8">
        <w:t xml:space="preserve"> </w:t>
      </w:r>
      <w:r w:rsidRPr="00756CE8">
        <w:rPr>
          <w:i/>
          <w:iCs/>
        </w:rPr>
        <w:t>concerne l’arrimage entre les politiques de développement sectoriel et régional</w:t>
      </w:r>
      <w:r w:rsidRPr="00756CE8">
        <w:t xml:space="preserve"> dans le cadre d’une politique industrielle. Il vise à élargir la création d’emplois à de nouveaux secteurs d’activités, en particulier pour r</w:t>
      </w:r>
      <w:r w:rsidRPr="00756CE8">
        <w:t>é</w:t>
      </w:r>
      <w:r w:rsidRPr="00756CE8">
        <w:t>pondre aux nouveaux besoins sociaux et environnementaux.</w:t>
      </w:r>
    </w:p>
    <w:p w14:paraId="26766DC6" w14:textId="77777777" w:rsidR="007423B7" w:rsidRPr="00756CE8" w:rsidRDefault="007423B7" w:rsidP="007423B7">
      <w:pPr>
        <w:spacing w:before="120" w:after="120"/>
        <w:jc w:val="both"/>
      </w:pPr>
      <w:r w:rsidRPr="00756CE8">
        <w:t>On fait aussi référence, dans cette perspective, au développement de l’économie sociale. L’économie sociale est composée de cette pa</w:t>
      </w:r>
      <w:r w:rsidRPr="00756CE8">
        <w:t>r</w:t>
      </w:r>
      <w:r w:rsidRPr="00756CE8">
        <w:t>tie de la réalité économique et sociale qui ne se situe ni dans la sphère privée des entreprises à but lucratif ni dans la sphère publique.</w:t>
      </w:r>
    </w:p>
    <w:p w14:paraId="285E05AB" w14:textId="77777777" w:rsidR="007423B7" w:rsidRPr="00756CE8" w:rsidRDefault="007423B7" w:rsidP="007423B7">
      <w:pPr>
        <w:spacing w:before="120" w:after="120"/>
        <w:jc w:val="both"/>
      </w:pPr>
      <w:r w:rsidRPr="00756CE8">
        <w:t>On peut donc globalement définir l’entreprise du secteur de l’économie sociale comme une entreprise qui a un objectif de rentab</w:t>
      </w:r>
      <w:r w:rsidRPr="00756CE8">
        <w:t>i</w:t>
      </w:r>
      <w:r w:rsidRPr="00756CE8">
        <w:t>lité sociale et cherche à atteindre la viabilité économique.</w:t>
      </w:r>
    </w:p>
    <w:p w14:paraId="3A0C4890" w14:textId="77777777" w:rsidR="007423B7" w:rsidRPr="00756CE8" w:rsidRDefault="007423B7" w:rsidP="007423B7">
      <w:pPr>
        <w:spacing w:before="120" w:after="120"/>
        <w:jc w:val="both"/>
      </w:pPr>
      <w:r w:rsidRPr="00756CE8">
        <w:t>Cette viabilité économique, souvent extrêmement difficile a</w:t>
      </w:r>
      <w:r w:rsidRPr="00756CE8">
        <w:t>u</w:t>
      </w:r>
      <w:r w:rsidRPr="00756CE8">
        <w:t>jourd’hui, s’atteint souvent par un financement mixte : subventions de l’État, contributions des usagers, bénévolat et, parfois, appuis de l’entreprise privée. L’économie sociale est déjà une réalité. À titre d’exemple, rappelons que les 3</w:t>
      </w:r>
      <w:r>
        <w:t> </w:t>
      </w:r>
      <w:r w:rsidRPr="00756CE8">
        <w:t>438 coopératives procurent plus de 66</w:t>
      </w:r>
      <w:r>
        <w:t> </w:t>
      </w:r>
      <w:r w:rsidRPr="00756CE8">
        <w:t>000 emplois et enregistrent un chiffre d’affaires global de 6,5 mi</w:t>
      </w:r>
      <w:r w:rsidRPr="00756CE8">
        <w:t>l</w:t>
      </w:r>
      <w:r w:rsidRPr="00756CE8">
        <w:t>liards de dollars (1994). Les 2</w:t>
      </w:r>
      <w:r>
        <w:t> </w:t>
      </w:r>
      <w:r w:rsidRPr="00756CE8">
        <w:t>084 services de garde de toute nature fournissent quant à eux plus de 17</w:t>
      </w:r>
      <w:r>
        <w:t> </w:t>
      </w:r>
      <w:r w:rsidRPr="00756CE8">
        <w:t>500 emplois.</w:t>
      </w:r>
    </w:p>
    <w:p w14:paraId="0448952E" w14:textId="77777777" w:rsidR="007423B7" w:rsidRPr="00756CE8" w:rsidRDefault="007423B7" w:rsidP="007423B7">
      <w:pPr>
        <w:spacing w:before="120" w:after="120"/>
        <w:jc w:val="both"/>
      </w:pPr>
      <w:r w:rsidRPr="00756CE8">
        <w:t>La CSN est consciente, cependant, que si le développement de l’économie sociale est porteur d’espoir, il comporte aussi un certain nombre de risques, par exemple celui de pallier au désengagement de l’État ou de constituer un sous marché du travail. C’est conscients de ces risques que nous poursuivons la réflexion avec le monde comm</w:t>
      </w:r>
      <w:r w:rsidRPr="00756CE8">
        <w:t>u</w:t>
      </w:r>
      <w:r w:rsidRPr="00756CE8">
        <w:t>nautaire pour s’assurer que le développement de l’économie sociale se fasse dans le respect des responsabilités et des emplois du secteur p</w:t>
      </w:r>
      <w:r w:rsidRPr="00756CE8">
        <w:t>u</w:t>
      </w:r>
      <w:r w:rsidRPr="00756CE8">
        <w:t>blic et selon la volonté collective des travailleuses et des travailleurs, ainsi que des communautés qui s’organisent en entreprises d’économie sociale pour répondre à leurs besoins.</w:t>
      </w:r>
    </w:p>
    <w:p w14:paraId="6F8FC985" w14:textId="77777777" w:rsidR="007423B7" w:rsidRPr="00756CE8" w:rsidRDefault="007423B7" w:rsidP="007423B7">
      <w:pPr>
        <w:spacing w:before="120" w:after="120"/>
        <w:jc w:val="both"/>
      </w:pPr>
      <w:r w:rsidRPr="00756CE8">
        <w:t>Je dois ici souligner que le Chantier de l’économie sociale, présidé par Nancy Neamtam, et auquel nous sommes associés, travaille à ce que les projets d’entreprises d’économie sociale permettent la création d’emplois de qualité. C’est ainsi que chacun des projets doit garantir un emploi avec une rémunération correspondant au minimum salarial fixé par la Marche des femmes, soit un salaire minimum de 8,30$ l’heure.</w:t>
      </w:r>
    </w:p>
    <w:p w14:paraId="7A32DBEA" w14:textId="77777777" w:rsidR="007423B7" w:rsidRPr="00756CE8" w:rsidRDefault="007423B7" w:rsidP="007423B7">
      <w:pPr>
        <w:spacing w:before="120" w:after="120"/>
        <w:jc w:val="both"/>
      </w:pPr>
      <w:r w:rsidRPr="00756CE8">
        <w:t xml:space="preserve">Cette préoccupation de la </w:t>
      </w:r>
      <w:r w:rsidRPr="00756CE8">
        <w:rPr>
          <w:i/>
          <w:iCs/>
        </w:rPr>
        <w:t>qualité des emplois créés</w:t>
      </w:r>
      <w:r w:rsidRPr="00756CE8">
        <w:t xml:space="preserve"> doit d’ailleurs imprégner l’ensemble de la stratégie pour l’emploi.</w:t>
      </w:r>
    </w:p>
    <w:p w14:paraId="0C2B8FBB" w14:textId="77777777" w:rsidR="007423B7" w:rsidRPr="00756CE8" w:rsidRDefault="007423B7" w:rsidP="007423B7">
      <w:pPr>
        <w:spacing w:before="120" w:after="120"/>
        <w:jc w:val="both"/>
      </w:pPr>
      <w:r w:rsidRPr="00756CE8">
        <w:br w:type="page"/>
      </w:r>
      <w:r>
        <w:t>[250]</w:t>
      </w:r>
    </w:p>
    <w:p w14:paraId="7E35A5D0" w14:textId="77777777" w:rsidR="007423B7" w:rsidRPr="00756CE8" w:rsidRDefault="007423B7" w:rsidP="007423B7">
      <w:pPr>
        <w:spacing w:before="120" w:after="120"/>
        <w:jc w:val="both"/>
      </w:pPr>
      <w:r w:rsidRPr="004154CA">
        <w:rPr>
          <w:i/>
          <w:u w:val="single"/>
        </w:rPr>
        <w:t>Le troisième axe de cette stratégie</w:t>
      </w:r>
      <w:r w:rsidRPr="00756CE8">
        <w:t xml:space="preserve"> consiste à mettre en place toute une </w:t>
      </w:r>
      <w:r w:rsidRPr="00756CE8">
        <w:rPr>
          <w:i/>
          <w:iCs/>
        </w:rPr>
        <w:t>série de mesures actives de main-d’œuvre.</w:t>
      </w:r>
      <w:r w:rsidRPr="00756CE8">
        <w:t xml:space="preserve"> Ces mesures portent sur la formation professionnelle, le placement, des interventions spéc</w:t>
      </w:r>
      <w:r w:rsidRPr="00756CE8">
        <w:t>i</w:t>
      </w:r>
      <w:r w:rsidRPr="00756CE8">
        <w:t>fiques destinées aux groupes et aux régions défavorisés, de même que la réduction de la durée du travail sous toutes ses formes.</w:t>
      </w:r>
    </w:p>
    <w:p w14:paraId="6B271532" w14:textId="77777777" w:rsidR="007423B7" w:rsidRPr="00756CE8" w:rsidRDefault="007423B7" w:rsidP="007423B7">
      <w:pPr>
        <w:spacing w:before="120" w:after="120"/>
        <w:jc w:val="both"/>
      </w:pPr>
      <w:r w:rsidRPr="00756CE8">
        <w:t>Le débat sur la réduction du temps de travail devra aussi, pour d</w:t>
      </w:r>
      <w:r w:rsidRPr="00756CE8">
        <w:t>é</w:t>
      </w:r>
      <w:r w:rsidRPr="00756CE8">
        <w:t>passer les discours généreux, s’orienter vers des propositions précises.</w:t>
      </w:r>
    </w:p>
    <w:p w14:paraId="55650A16" w14:textId="77777777" w:rsidR="007423B7" w:rsidRPr="00756CE8" w:rsidRDefault="007423B7" w:rsidP="007423B7">
      <w:pPr>
        <w:spacing w:before="120" w:after="120"/>
        <w:jc w:val="both"/>
      </w:pPr>
      <w:r w:rsidRPr="00756CE8">
        <w:t>À titre d’exemple, la CSN a soumis quatre propositions, débattues ici et ailleurs, et le congrès de 1994 a proposé à cet égard un certain nombre de pistes précises :</w:t>
      </w:r>
    </w:p>
    <w:p w14:paraId="2040CFA0" w14:textId="77777777" w:rsidR="007423B7" w:rsidRDefault="007423B7" w:rsidP="007423B7">
      <w:pPr>
        <w:spacing w:before="120" w:after="120"/>
        <w:jc w:val="both"/>
      </w:pPr>
    </w:p>
    <w:p w14:paraId="7169FA99" w14:textId="77777777" w:rsidR="007423B7" w:rsidRPr="00756CE8" w:rsidRDefault="007423B7" w:rsidP="007423B7">
      <w:pPr>
        <w:spacing w:before="120" w:after="120"/>
        <w:ind w:left="720" w:hanging="360"/>
        <w:jc w:val="both"/>
      </w:pPr>
      <w:r>
        <w:t>*</w:t>
      </w:r>
      <w:r>
        <w:tab/>
      </w:r>
      <w:r w:rsidRPr="00756CE8">
        <w:t>Une politique de formation professionnelle permettant à chaque salarié-e de bénéficier d’un certain pourcentage de sa vie active en temps libéré avec maintien d’un revenu pour la formation. On rend ainsi disponibles des emplois réels tout en améliorant la qualification de la main-d’œuvre.</w:t>
      </w:r>
    </w:p>
    <w:p w14:paraId="09BFB8BF" w14:textId="77777777" w:rsidR="007423B7" w:rsidRPr="00756CE8" w:rsidRDefault="007423B7" w:rsidP="007423B7">
      <w:pPr>
        <w:spacing w:before="120" w:after="120"/>
        <w:ind w:left="720" w:hanging="360"/>
        <w:jc w:val="both"/>
      </w:pPr>
      <w:r>
        <w:t>*</w:t>
      </w:r>
      <w:r>
        <w:tab/>
      </w:r>
      <w:r w:rsidRPr="00756CE8">
        <w:t>Un régime de retraite permettant de généraliser la réduction progressive d’activité à partir de 55 ans.</w:t>
      </w:r>
    </w:p>
    <w:p w14:paraId="1B1F1FED" w14:textId="77777777" w:rsidR="007423B7" w:rsidRPr="00756CE8" w:rsidRDefault="007423B7" w:rsidP="007423B7">
      <w:pPr>
        <w:spacing w:before="120" w:after="120"/>
        <w:ind w:left="720" w:hanging="360"/>
        <w:jc w:val="both"/>
      </w:pPr>
      <w:r>
        <w:t>*</w:t>
      </w:r>
      <w:r>
        <w:tab/>
      </w:r>
      <w:r w:rsidRPr="00756CE8">
        <w:t>Un élargissement du droit et une bonification des mesures exi</w:t>
      </w:r>
      <w:r w:rsidRPr="00756CE8">
        <w:t>s</w:t>
      </w:r>
      <w:r w:rsidRPr="00756CE8">
        <w:t>tantes permettant aux individus, tout au long de leur carrière professionnelle, de pouvoir réduire ou suspendre temporair</w:t>
      </w:r>
      <w:r w:rsidRPr="00756CE8">
        <w:t>e</w:t>
      </w:r>
      <w:r w:rsidRPr="00756CE8">
        <w:t>ment leur activ</w:t>
      </w:r>
      <w:r w:rsidRPr="00756CE8">
        <w:t>i</w:t>
      </w:r>
      <w:r w:rsidRPr="00756CE8">
        <w:t>té professionnelle en percevant une indemnité de remplacement. Ici, on pourrait très bien imaginer des « passerelles » entre les activités salariées plus traditionnelles et celles de l’économie sociale.</w:t>
      </w:r>
    </w:p>
    <w:p w14:paraId="141884D7" w14:textId="77777777" w:rsidR="007423B7" w:rsidRPr="00756CE8" w:rsidRDefault="007423B7" w:rsidP="007423B7">
      <w:pPr>
        <w:spacing w:before="120" w:after="120"/>
        <w:ind w:left="720" w:hanging="360"/>
        <w:jc w:val="both"/>
      </w:pPr>
      <w:r>
        <w:t>*</w:t>
      </w:r>
      <w:r>
        <w:tab/>
      </w:r>
      <w:r w:rsidRPr="00756CE8">
        <w:t>L’encadrement du temps supplémentaire pour faire disparaître celui qui est effectué sur une base régulière pour assurer la pr</w:t>
      </w:r>
      <w:r w:rsidRPr="00756CE8">
        <w:t>o</w:t>
      </w:r>
      <w:r w:rsidRPr="00756CE8">
        <w:t>duction courante. Plusieurs mesures sont envisageables.</w:t>
      </w:r>
    </w:p>
    <w:p w14:paraId="0BACF95C" w14:textId="77777777" w:rsidR="007423B7" w:rsidRPr="00756CE8" w:rsidRDefault="007423B7" w:rsidP="007423B7">
      <w:pPr>
        <w:spacing w:before="120" w:after="120"/>
        <w:ind w:left="720" w:hanging="360"/>
        <w:jc w:val="both"/>
      </w:pPr>
      <w:r>
        <w:t>*</w:t>
      </w:r>
      <w:r>
        <w:tab/>
      </w:r>
      <w:r w:rsidRPr="00756CE8">
        <w:t>Du côté de la fiscalité, le gouvernement pourrait imposer à l’employeur l’ensemble des heures travaillées, qu’elles soient en temps régulier ou en temps supplémentaire. On pourrait avoir des taux pour les charges sociales appliquées aux heures régulières, avant</w:t>
      </w:r>
      <w:r w:rsidRPr="00756CE8">
        <w:t>a</w:t>
      </w:r>
      <w:r w:rsidRPr="00756CE8">
        <w:t>geant les entreprises qui organisent le travail dans le cadre d’un hora</w:t>
      </w:r>
      <w:r w:rsidRPr="00756CE8">
        <w:t>i</w:t>
      </w:r>
      <w:r w:rsidRPr="00756CE8">
        <w:t>re normal, et des taux différents pour les heures supplémentaires, pénalisant les entreprises qui y r</w:t>
      </w:r>
      <w:r w:rsidRPr="00756CE8">
        <w:t>e</w:t>
      </w:r>
      <w:r w:rsidRPr="00756CE8">
        <w:t>courent systématiquement. Du côté des normes minimales, la législation devrait être améliorée après la réduction de la s</w:t>
      </w:r>
      <w:r w:rsidRPr="00756CE8">
        <w:t>e</w:t>
      </w:r>
      <w:r w:rsidRPr="00756CE8">
        <w:t>maine régulière de 44 à 40 heures.</w:t>
      </w:r>
    </w:p>
    <w:p w14:paraId="05E6FC51" w14:textId="77777777" w:rsidR="007423B7" w:rsidRDefault="007423B7" w:rsidP="007423B7">
      <w:pPr>
        <w:spacing w:before="120" w:after="120"/>
        <w:jc w:val="both"/>
      </w:pPr>
    </w:p>
    <w:p w14:paraId="096A6441" w14:textId="77777777" w:rsidR="007423B7" w:rsidRPr="00756CE8" w:rsidRDefault="007423B7" w:rsidP="007423B7">
      <w:pPr>
        <w:spacing w:before="120" w:after="120"/>
        <w:jc w:val="both"/>
      </w:pPr>
      <w:r w:rsidRPr="00756CE8">
        <w:t>Plus globalement, la réduction du temps de travail doit être envis</w:t>
      </w:r>
      <w:r w:rsidRPr="00756CE8">
        <w:t>a</w:t>
      </w:r>
      <w:r w:rsidRPr="00756CE8">
        <w:t>gée par rapport à l’ensemble des éléments qui composent la durée du travail : la journée de travail, la semaine, l’année ainsi que la totalité de la vie active des personnes. La réduction du temps de travail doit tenir compte des caractéristiques</w:t>
      </w:r>
      <w:r>
        <w:t xml:space="preserve"> [251]</w:t>
      </w:r>
      <w:r w:rsidRPr="00756CE8">
        <w:t xml:space="preserve"> propres à chaque entreprise et à chaque secteur, ainsi que des besoins exprimés par les salarié-es.</w:t>
      </w:r>
    </w:p>
    <w:p w14:paraId="5194C743" w14:textId="77777777" w:rsidR="007423B7" w:rsidRPr="00756CE8" w:rsidRDefault="007423B7" w:rsidP="007423B7">
      <w:pPr>
        <w:spacing w:before="120" w:after="120"/>
        <w:jc w:val="both"/>
      </w:pPr>
      <w:r w:rsidRPr="00756CE8">
        <w:t xml:space="preserve">Cette stratégie pour l’emploi, vers le plein emploi, s’appuie sur l’implication de tous les acteurs socio-économiques, en particulier </w:t>
      </w:r>
      <w:r>
        <w:t>l’</w:t>
      </w:r>
      <w:r w:rsidRPr="00756CE8">
        <w:t>État, les employeurs et les syndicats ; elle implique plusieurs n</w:t>
      </w:r>
      <w:r w:rsidRPr="00756CE8">
        <w:t>i</w:t>
      </w:r>
      <w:r w:rsidRPr="00756CE8">
        <w:t xml:space="preserve">veaux d’intervention qui doivent être investis avec </w:t>
      </w:r>
      <w:r w:rsidRPr="00756CE8">
        <w:rPr>
          <w:i/>
          <w:iCs/>
        </w:rPr>
        <w:t>persévérance et ressou</w:t>
      </w:r>
      <w:r w:rsidRPr="00756CE8">
        <w:rPr>
          <w:i/>
          <w:iCs/>
        </w:rPr>
        <w:t>r</w:t>
      </w:r>
      <w:r w:rsidRPr="00756CE8">
        <w:rPr>
          <w:i/>
          <w:iCs/>
        </w:rPr>
        <w:t>ces.</w:t>
      </w:r>
      <w:r w:rsidRPr="00756CE8">
        <w:t xml:space="preserve"> Elle fait également appel à plusieurs moyens qui doivent être d</w:t>
      </w:r>
      <w:r w:rsidRPr="00756CE8">
        <w:t>é</w:t>
      </w:r>
      <w:r w:rsidRPr="00756CE8">
        <w:t>ployés simultanément et de façon cohérente.</w:t>
      </w:r>
    </w:p>
    <w:p w14:paraId="53AD3147" w14:textId="77777777" w:rsidR="007423B7" w:rsidRDefault="007423B7" w:rsidP="007423B7">
      <w:pPr>
        <w:spacing w:before="120" w:after="120"/>
        <w:jc w:val="both"/>
      </w:pPr>
    </w:p>
    <w:p w14:paraId="364845C3" w14:textId="77777777" w:rsidR="007423B7" w:rsidRPr="00756CE8" w:rsidRDefault="007423B7" w:rsidP="007423B7">
      <w:pPr>
        <w:pStyle w:val="a"/>
      </w:pPr>
      <w:r w:rsidRPr="00756CE8">
        <w:t>Conclusion</w:t>
      </w:r>
    </w:p>
    <w:p w14:paraId="0DA922EF" w14:textId="77777777" w:rsidR="007423B7" w:rsidRDefault="007423B7" w:rsidP="007423B7">
      <w:pPr>
        <w:spacing w:before="120" w:after="120"/>
        <w:jc w:val="both"/>
      </w:pPr>
    </w:p>
    <w:p w14:paraId="2CADDD2D" w14:textId="77777777" w:rsidR="007423B7" w:rsidRPr="00756CE8" w:rsidRDefault="007423B7" w:rsidP="007423B7">
      <w:pPr>
        <w:spacing w:before="120" w:after="120"/>
        <w:jc w:val="both"/>
      </w:pPr>
      <w:r w:rsidRPr="00756CE8">
        <w:t>Une stratégie globale visant le plein emploi ne peut être mise en application efficacement que si elle est l’objet d’un consensus social fort. Ce consensus doit tendre vers un véritable contrat social pour l’emploi qui se concrétise dans un ensemble d’engagements qui se répercutent dans les institutions, les lois et les règles de fonctionn</w:t>
      </w:r>
      <w:r w:rsidRPr="00756CE8">
        <w:t>e</w:t>
      </w:r>
      <w:r w:rsidRPr="00756CE8">
        <w:t>ment. C’est le sens des travaux du congrès de 1996.</w:t>
      </w:r>
    </w:p>
    <w:p w14:paraId="250AE396" w14:textId="77777777" w:rsidR="007423B7" w:rsidRPr="00756CE8" w:rsidRDefault="007423B7" w:rsidP="007423B7">
      <w:pPr>
        <w:spacing w:before="120" w:after="120"/>
        <w:jc w:val="both"/>
      </w:pPr>
      <w:r w:rsidRPr="00756CE8">
        <w:t>À cet égard, le secteur privé a une responsabilité sociale qu’il n’assume pas encore. Nous devons forcer l’entreprise à reconnaître sa responsabilité sociale face à l’emploi, de la même manière que le sy</w:t>
      </w:r>
      <w:r w:rsidRPr="00756CE8">
        <w:t>n</w:t>
      </w:r>
      <w:r w:rsidRPr="00756CE8">
        <w:t>dicat, les travailleuses et les travailleurs se reconnaissent une respo</w:t>
      </w:r>
      <w:r w:rsidRPr="00756CE8">
        <w:t>n</w:t>
      </w:r>
      <w:r w:rsidRPr="00756CE8">
        <w:t>sabilité vis-à-vis l’établissement et l’entreprise.</w:t>
      </w:r>
    </w:p>
    <w:p w14:paraId="2DC9BBF9" w14:textId="77777777" w:rsidR="007423B7" w:rsidRPr="00756CE8" w:rsidRDefault="007423B7" w:rsidP="007423B7">
      <w:pPr>
        <w:spacing w:before="120" w:after="120"/>
        <w:jc w:val="both"/>
      </w:pPr>
      <w:r w:rsidRPr="00756CE8">
        <w:t>La volonté d’agir en commun existe. Pour s’en convaincre, il n’y a qu’à observer les nouvelles solidarités locales qui, en grande partie, dépassent les clivages idéologiques traditionnels et proposent de no</w:t>
      </w:r>
      <w:r w:rsidRPr="00756CE8">
        <w:t>u</w:t>
      </w:r>
      <w:r w:rsidRPr="00756CE8">
        <w:t>velles solutions. Mais ces efforts doivent être soutenus, stimulés et popularisés en premier lieu par l’</w:t>
      </w:r>
      <w:r>
        <w:t>État</w:t>
      </w:r>
      <w:r w:rsidRPr="00756CE8">
        <w:t xml:space="preserve"> québécois, pour se cristalliser dans un projet de société pour le Québec, celui d’un </w:t>
      </w:r>
      <w:r w:rsidRPr="00756CE8">
        <w:rPr>
          <w:i/>
          <w:iCs/>
        </w:rPr>
        <w:t>Québec pour l’emploi.</w:t>
      </w:r>
    </w:p>
    <w:p w14:paraId="2F3D0810" w14:textId="77777777" w:rsidR="007423B7" w:rsidRDefault="007423B7" w:rsidP="007423B7">
      <w:pPr>
        <w:spacing w:before="120" w:after="120"/>
        <w:jc w:val="both"/>
      </w:pPr>
    </w:p>
    <w:p w14:paraId="536B2806" w14:textId="77777777" w:rsidR="007423B7" w:rsidRDefault="007423B7" w:rsidP="007423B7">
      <w:pPr>
        <w:pStyle w:val="p"/>
      </w:pPr>
      <w:r>
        <w:t>[252]</w:t>
      </w:r>
    </w:p>
    <w:p w14:paraId="50EB62B1" w14:textId="77777777" w:rsidR="007423B7" w:rsidRPr="00BF2B9B" w:rsidRDefault="007423B7" w:rsidP="007423B7">
      <w:pPr>
        <w:spacing w:before="120" w:after="120"/>
        <w:ind w:firstLine="0"/>
        <w:jc w:val="both"/>
      </w:pPr>
      <w:r>
        <w:br w:type="page"/>
        <w:t>[253]</w:t>
      </w:r>
    </w:p>
    <w:p w14:paraId="71360B72" w14:textId="77777777" w:rsidR="007423B7" w:rsidRPr="00E07116" w:rsidRDefault="007423B7" w:rsidP="007423B7"/>
    <w:p w14:paraId="41620AE0" w14:textId="77777777" w:rsidR="007423B7" w:rsidRPr="00E07116" w:rsidRDefault="007423B7" w:rsidP="007423B7">
      <w:pPr>
        <w:jc w:val="both"/>
      </w:pPr>
    </w:p>
    <w:p w14:paraId="694813F5" w14:textId="77777777" w:rsidR="007423B7" w:rsidRPr="00E07116" w:rsidRDefault="007423B7" w:rsidP="007423B7">
      <w:pPr>
        <w:jc w:val="both"/>
      </w:pPr>
    </w:p>
    <w:p w14:paraId="0D327D04" w14:textId="77777777" w:rsidR="007423B7" w:rsidRPr="00F54CC7" w:rsidRDefault="007423B7" w:rsidP="007423B7">
      <w:pPr>
        <w:spacing w:after="120"/>
        <w:ind w:firstLine="0"/>
        <w:jc w:val="center"/>
        <w:rPr>
          <w:sz w:val="24"/>
        </w:rPr>
      </w:pPr>
      <w:bookmarkStart w:id="33" w:name="La_CSN_pt_4"/>
      <w:r>
        <w:rPr>
          <w:b/>
          <w:sz w:val="24"/>
        </w:rPr>
        <w:t>La CSN. 75 ans d’action syndicale et sociale</w:t>
      </w:r>
    </w:p>
    <w:p w14:paraId="64F2C237" w14:textId="77777777" w:rsidR="007423B7" w:rsidRPr="00E07116" w:rsidRDefault="007423B7" w:rsidP="007423B7">
      <w:pPr>
        <w:jc w:val="both"/>
      </w:pPr>
    </w:p>
    <w:p w14:paraId="5011A7EC" w14:textId="77777777" w:rsidR="007423B7" w:rsidRPr="00384B20" w:rsidRDefault="007423B7" w:rsidP="007423B7">
      <w:pPr>
        <w:pStyle w:val="partie"/>
        <w:jc w:val="center"/>
        <w:rPr>
          <w:sz w:val="72"/>
        </w:rPr>
      </w:pPr>
      <w:r>
        <w:rPr>
          <w:sz w:val="72"/>
        </w:rPr>
        <w:t>Quatrième</w:t>
      </w:r>
      <w:r w:rsidRPr="00384B20">
        <w:rPr>
          <w:sz w:val="72"/>
        </w:rPr>
        <w:t xml:space="preserve"> partie</w:t>
      </w:r>
    </w:p>
    <w:p w14:paraId="5063F0CF" w14:textId="77777777" w:rsidR="007423B7" w:rsidRPr="00E07116" w:rsidRDefault="007423B7" w:rsidP="007423B7">
      <w:pPr>
        <w:jc w:val="both"/>
      </w:pPr>
    </w:p>
    <w:p w14:paraId="251A1A81" w14:textId="77777777" w:rsidR="007423B7" w:rsidRPr="00384B20" w:rsidRDefault="007423B7" w:rsidP="007423B7">
      <w:pPr>
        <w:pStyle w:val="Titreniveau2"/>
      </w:pPr>
      <w:r>
        <w:t>LES ENJEUX ACTUELS</w:t>
      </w:r>
    </w:p>
    <w:bookmarkEnd w:id="33"/>
    <w:p w14:paraId="75779084" w14:textId="77777777" w:rsidR="007423B7" w:rsidRPr="00E07116" w:rsidRDefault="007423B7" w:rsidP="007423B7">
      <w:pPr>
        <w:jc w:val="both"/>
      </w:pPr>
    </w:p>
    <w:p w14:paraId="06F00700" w14:textId="77777777" w:rsidR="007423B7" w:rsidRPr="00E07116" w:rsidRDefault="007423B7" w:rsidP="007423B7">
      <w:pPr>
        <w:jc w:val="both"/>
      </w:pPr>
    </w:p>
    <w:p w14:paraId="414945F8" w14:textId="77777777" w:rsidR="007423B7" w:rsidRPr="00BF2B9B" w:rsidRDefault="007423B7" w:rsidP="007423B7">
      <w:pPr>
        <w:spacing w:before="120" w:after="120"/>
        <w:ind w:firstLine="0"/>
        <w:jc w:val="both"/>
      </w:pPr>
    </w:p>
    <w:p w14:paraId="330E1310" w14:textId="77777777" w:rsidR="007423B7" w:rsidRPr="00BF2B9B" w:rsidRDefault="007423B7" w:rsidP="007423B7">
      <w:pPr>
        <w:spacing w:before="120" w:after="120"/>
        <w:ind w:firstLine="0"/>
        <w:jc w:val="both"/>
      </w:pPr>
    </w:p>
    <w:p w14:paraId="3DFE09BB"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55C81842" w14:textId="77777777" w:rsidR="007423B7" w:rsidRPr="00BF2B9B" w:rsidRDefault="007423B7" w:rsidP="007423B7">
      <w:pPr>
        <w:spacing w:before="120" w:after="120"/>
        <w:ind w:firstLine="0"/>
        <w:jc w:val="both"/>
      </w:pPr>
    </w:p>
    <w:p w14:paraId="78578732" w14:textId="77777777" w:rsidR="007423B7" w:rsidRPr="00BF2B9B" w:rsidRDefault="007423B7" w:rsidP="007423B7">
      <w:pPr>
        <w:spacing w:before="120" w:after="120"/>
        <w:ind w:firstLine="0"/>
        <w:jc w:val="both"/>
      </w:pPr>
    </w:p>
    <w:p w14:paraId="50EA8698" w14:textId="77777777" w:rsidR="007423B7" w:rsidRPr="00BF2B9B" w:rsidRDefault="007423B7" w:rsidP="007423B7">
      <w:pPr>
        <w:ind w:firstLine="0"/>
        <w:jc w:val="right"/>
      </w:pPr>
      <w:r w:rsidRPr="00BF2B9B">
        <w:rPr>
          <w:color w:val="000000"/>
        </w:rPr>
        <w:t>Gérald LAROSE</w:t>
      </w:r>
    </w:p>
    <w:p w14:paraId="503A51C1" w14:textId="77777777" w:rsidR="007423B7" w:rsidRPr="00BF2B9B" w:rsidRDefault="007423B7" w:rsidP="007423B7">
      <w:pPr>
        <w:ind w:firstLine="0"/>
        <w:jc w:val="right"/>
      </w:pPr>
      <w:r w:rsidRPr="00BF2B9B">
        <w:t>Laurent CARROUÉ</w:t>
      </w:r>
    </w:p>
    <w:p w14:paraId="685F3F77" w14:textId="77777777" w:rsidR="007423B7" w:rsidRPr="00BF2B9B" w:rsidRDefault="007423B7" w:rsidP="007423B7">
      <w:pPr>
        <w:ind w:firstLine="0"/>
        <w:jc w:val="right"/>
      </w:pPr>
      <w:r w:rsidRPr="00BF2B9B">
        <w:t>Bernard ÉLIE</w:t>
      </w:r>
    </w:p>
    <w:p w14:paraId="291296B7" w14:textId="77777777" w:rsidR="007423B7" w:rsidRPr="00BF2B9B" w:rsidRDefault="007423B7" w:rsidP="007423B7">
      <w:pPr>
        <w:ind w:firstLine="0"/>
        <w:jc w:val="right"/>
      </w:pPr>
      <w:r w:rsidRPr="00BF2B9B">
        <w:rPr>
          <w:color w:val="000000"/>
        </w:rPr>
        <w:t>Patrice SAVIG</w:t>
      </w:r>
      <w:r w:rsidRPr="00BF2B9B">
        <w:t>NAC-DUFOUR</w:t>
      </w:r>
    </w:p>
    <w:p w14:paraId="492CC631" w14:textId="77777777" w:rsidR="007423B7" w:rsidRPr="00BF2B9B" w:rsidRDefault="007423B7" w:rsidP="007423B7">
      <w:pPr>
        <w:ind w:firstLine="0"/>
        <w:jc w:val="right"/>
      </w:pPr>
      <w:r w:rsidRPr="00BF2B9B">
        <w:t>Claudette CARBONNEAU</w:t>
      </w:r>
    </w:p>
    <w:p w14:paraId="55BC2C3A" w14:textId="77777777" w:rsidR="007423B7" w:rsidRPr="00BF2B9B" w:rsidRDefault="007423B7" w:rsidP="007423B7">
      <w:pPr>
        <w:ind w:firstLine="0"/>
        <w:jc w:val="right"/>
      </w:pPr>
      <w:r w:rsidRPr="00BF2B9B">
        <w:rPr>
          <w:color w:val="000000"/>
        </w:rPr>
        <w:t>Norbert RODRIGUE</w:t>
      </w:r>
    </w:p>
    <w:p w14:paraId="2EF99286" w14:textId="77777777" w:rsidR="007423B7" w:rsidRPr="00BF2B9B" w:rsidRDefault="007423B7" w:rsidP="007423B7">
      <w:pPr>
        <w:ind w:firstLine="0"/>
        <w:jc w:val="right"/>
      </w:pPr>
      <w:r w:rsidRPr="00BF2B9B">
        <w:rPr>
          <w:color w:val="000000"/>
        </w:rPr>
        <w:t xml:space="preserve">Alfonso </w:t>
      </w:r>
      <w:r w:rsidRPr="00BF2B9B">
        <w:t>GAGLIANO</w:t>
      </w:r>
    </w:p>
    <w:p w14:paraId="3776F646" w14:textId="77777777" w:rsidR="007423B7" w:rsidRPr="00BF2B9B" w:rsidRDefault="007423B7" w:rsidP="007423B7">
      <w:pPr>
        <w:ind w:firstLine="0"/>
        <w:jc w:val="right"/>
      </w:pPr>
      <w:r w:rsidRPr="00BF2B9B">
        <w:t>Gregor MURRAY</w:t>
      </w:r>
    </w:p>
    <w:p w14:paraId="69D29BDE" w14:textId="77777777" w:rsidR="007423B7" w:rsidRPr="00BF2B9B" w:rsidRDefault="007423B7" w:rsidP="007423B7">
      <w:pPr>
        <w:ind w:firstLine="0"/>
        <w:jc w:val="right"/>
      </w:pPr>
      <w:r w:rsidRPr="00BF2B9B">
        <w:rPr>
          <w:color w:val="000000"/>
        </w:rPr>
        <w:t>Joseph GIGUÈRE</w:t>
      </w:r>
    </w:p>
    <w:p w14:paraId="4FB27594" w14:textId="77777777" w:rsidR="007423B7" w:rsidRDefault="007423B7" w:rsidP="007423B7">
      <w:pPr>
        <w:spacing w:before="120" w:after="120"/>
        <w:ind w:firstLine="0"/>
        <w:jc w:val="both"/>
        <w:rPr>
          <w:szCs w:val="32"/>
        </w:rPr>
      </w:pPr>
    </w:p>
    <w:p w14:paraId="0C55981E" w14:textId="77777777" w:rsidR="007423B7" w:rsidRDefault="007423B7" w:rsidP="007423B7">
      <w:pPr>
        <w:spacing w:before="120" w:after="120"/>
        <w:ind w:firstLine="0"/>
        <w:jc w:val="both"/>
        <w:rPr>
          <w:szCs w:val="32"/>
        </w:rPr>
      </w:pPr>
    </w:p>
    <w:p w14:paraId="4AB97936" w14:textId="77777777" w:rsidR="007423B7" w:rsidRDefault="007423B7" w:rsidP="007423B7">
      <w:pPr>
        <w:spacing w:before="120" w:after="120"/>
        <w:ind w:firstLine="0"/>
        <w:jc w:val="both"/>
        <w:rPr>
          <w:szCs w:val="32"/>
        </w:rPr>
      </w:pPr>
    </w:p>
    <w:p w14:paraId="486BDCF1" w14:textId="77777777" w:rsidR="007423B7" w:rsidRDefault="007423B7" w:rsidP="007423B7">
      <w:pPr>
        <w:spacing w:before="120" w:after="120"/>
        <w:ind w:firstLine="0"/>
        <w:jc w:val="both"/>
        <w:rPr>
          <w:szCs w:val="32"/>
        </w:rPr>
      </w:pPr>
    </w:p>
    <w:p w14:paraId="6D07D899" w14:textId="77777777" w:rsidR="007423B7" w:rsidRDefault="007423B7" w:rsidP="007423B7">
      <w:pPr>
        <w:spacing w:before="120" w:after="120"/>
        <w:ind w:firstLine="0"/>
        <w:jc w:val="both"/>
        <w:rPr>
          <w:szCs w:val="32"/>
        </w:rPr>
      </w:pPr>
      <w:r>
        <w:rPr>
          <w:szCs w:val="32"/>
        </w:rPr>
        <w:t>[254]</w:t>
      </w:r>
    </w:p>
    <w:p w14:paraId="610D579F" w14:textId="77777777" w:rsidR="007423B7" w:rsidRDefault="007423B7" w:rsidP="007423B7">
      <w:pPr>
        <w:pStyle w:val="p"/>
      </w:pPr>
      <w:r w:rsidRPr="00BF2B9B">
        <w:br w:type="page"/>
      </w:r>
      <w:r>
        <w:t>[255]</w:t>
      </w:r>
    </w:p>
    <w:p w14:paraId="57E75A48" w14:textId="77777777" w:rsidR="007423B7" w:rsidRDefault="007423B7" w:rsidP="007423B7">
      <w:pPr>
        <w:jc w:val="both"/>
      </w:pPr>
    </w:p>
    <w:p w14:paraId="617F6F18" w14:textId="77777777" w:rsidR="007423B7" w:rsidRPr="00E07116" w:rsidRDefault="007423B7" w:rsidP="007423B7">
      <w:pPr>
        <w:jc w:val="both"/>
      </w:pPr>
    </w:p>
    <w:p w14:paraId="70D5DDFB" w14:textId="77777777" w:rsidR="007423B7" w:rsidRDefault="007423B7" w:rsidP="007423B7">
      <w:pPr>
        <w:jc w:val="both"/>
      </w:pPr>
    </w:p>
    <w:p w14:paraId="57B1E676" w14:textId="77777777" w:rsidR="007423B7" w:rsidRDefault="007423B7" w:rsidP="007423B7">
      <w:pPr>
        <w:spacing w:after="120"/>
        <w:ind w:firstLine="0"/>
        <w:jc w:val="center"/>
        <w:rPr>
          <w:b/>
          <w:sz w:val="24"/>
        </w:rPr>
      </w:pPr>
      <w:bookmarkStart w:id="34" w:name="La_CSN_pt_4_texte_28"/>
      <w:r>
        <w:rPr>
          <w:b/>
          <w:sz w:val="24"/>
        </w:rPr>
        <w:t>La CSN. 75 ans d’action syndicale et sociale</w:t>
      </w:r>
    </w:p>
    <w:p w14:paraId="5EE31581" w14:textId="77777777" w:rsidR="007423B7" w:rsidRPr="00F54CC7" w:rsidRDefault="007423B7" w:rsidP="007423B7">
      <w:pPr>
        <w:spacing w:after="120"/>
        <w:ind w:firstLine="0"/>
        <w:jc w:val="center"/>
        <w:rPr>
          <w:sz w:val="24"/>
        </w:rPr>
      </w:pPr>
      <w:r>
        <w:rPr>
          <w:b/>
          <w:color w:val="FF0000"/>
          <w:sz w:val="24"/>
        </w:rPr>
        <w:t>QUATRIÈME</w:t>
      </w:r>
      <w:r w:rsidRPr="00F7354D">
        <w:rPr>
          <w:b/>
          <w:color w:val="FF0000"/>
          <w:sz w:val="24"/>
        </w:rPr>
        <w:t xml:space="preserve"> PARTIE</w:t>
      </w:r>
      <w:r>
        <w:rPr>
          <w:b/>
          <w:sz w:val="24"/>
        </w:rPr>
        <w:br/>
      </w:r>
      <w:r>
        <w:rPr>
          <w:i/>
          <w:sz w:val="24"/>
        </w:rPr>
        <w:t>Les enjeux actuels</w:t>
      </w:r>
    </w:p>
    <w:p w14:paraId="48BCF17F" w14:textId="77777777" w:rsidR="007423B7" w:rsidRPr="00E07116" w:rsidRDefault="007423B7" w:rsidP="007423B7">
      <w:pPr>
        <w:jc w:val="both"/>
        <w:rPr>
          <w:szCs w:val="36"/>
        </w:rPr>
      </w:pPr>
    </w:p>
    <w:p w14:paraId="138963BD" w14:textId="77777777" w:rsidR="007423B7" w:rsidRPr="00E07116" w:rsidRDefault="007423B7" w:rsidP="007423B7">
      <w:pPr>
        <w:pStyle w:val="Titreniveau2"/>
      </w:pPr>
      <w:r>
        <w:t>“Les syndicats européens</w:t>
      </w:r>
      <w:r>
        <w:br/>
        <w:t>face aux nouveaux défis structuraux</w:t>
      </w:r>
      <w:r>
        <w:br/>
        <w:t>de la mondialisation.”</w:t>
      </w:r>
    </w:p>
    <w:bookmarkEnd w:id="34"/>
    <w:p w14:paraId="18C411E5" w14:textId="77777777" w:rsidR="007423B7" w:rsidRPr="00E07116" w:rsidRDefault="007423B7" w:rsidP="007423B7">
      <w:pPr>
        <w:jc w:val="both"/>
        <w:rPr>
          <w:szCs w:val="36"/>
        </w:rPr>
      </w:pPr>
    </w:p>
    <w:p w14:paraId="34EF3590" w14:textId="77777777" w:rsidR="007423B7" w:rsidRPr="00E07116" w:rsidRDefault="007423B7" w:rsidP="007423B7">
      <w:pPr>
        <w:pStyle w:val="suite"/>
      </w:pPr>
      <w:r>
        <w:t>Laurent CARROUÉ</w:t>
      </w:r>
    </w:p>
    <w:p w14:paraId="57E6B811" w14:textId="77777777" w:rsidR="007423B7" w:rsidRPr="00E07116" w:rsidRDefault="007423B7" w:rsidP="007423B7">
      <w:pPr>
        <w:jc w:val="both"/>
      </w:pPr>
    </w:p>
    <w:p w14:paraId="49304D73" w14:textId="77777777" w:rsidR="007423B7" w:rsidRDefault="007423B7" w:rsidP="007423B7">
      <w:pPr>
        <w:jc w:val="both"/>
      </w:pPr>
    </w:p>
    <w:p w14:paraId="5D18167B" w14:textId="77777777" w:rsidR="007423B7" w:rsidRPr="00E07116" w:rsidRDefault="007423B7" w:rsidP="007423B7">
      <w:pPr>
        <w:jc w:val="both"/>
      </w:pPr>
    </w:p>
    <w:p w14:paraId="0023677F"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69461B72" w14:textId="77777777" w:rsidR="007423B7" w:rsidRPr="00BF2B9B" w:rsidRDefault="007423B7" w:rsidP="007423B7">
      <w:pPr>
        <w:spacing w:before="120" w:after="120"/>
        <w:jc w:val="both"/>
      </w:pPr>
      <w:r w:rsidRPr="00BF2B9B">
        <w:rPr>
          <w:color w:val="000000"/>
        </w:rPr>
        <w:t>D’entrée de jeu, je souligne qu’il est bien difficile de présenter en si peu de lignes quelques éléments d’analyse sur le mouvement synd</w:t>
      </w:r>
      <w:r w:rsidRPr="00BF2B9B">
        <w:rPr>
          <w:color w:val="000000"/>
        </w:rPr>
        <w:t>i</w:t>
      </w:r>
      <w:r w:rsidRPr="00BF2B9B">
        <w:rPr>
          <w:color w:val="000000"/>
        </w:rPr>
        <w:t>cal en Europe occidentale et les problèmes qu’il rencontre face à la mondialisation.</w:t>
      </w:r>
    </w:p>
    <w:p w14:paraId="4197D9FA" w14:textId="77777777" w:rsidR="007423B7" w:rsidRPr="00BF2B9B" w:rsidRDefault="007423B7" w:rsidP="007423B7">
      <w:pPr>
        <w:spacing w:before="120" w:after="120"/>
        <w:jc w:val="both"/>
      </w:pPr>
      <w:r w:rsidRPr="00BF2B9B">
        <w:rPr>
          <w:color w:val="000000"/>
        </w:rPr>
        <w:t>J’organiserai donc mon intervention autour de trois grands th</w:t>
      </w:r>
      <w:r w:rsidRPr="00BF2B9B">
        <w:rPr>
          <w:color w:val="000000"/>
        </w:rPr>
        <w:t>è</w:t>
      </w:r>
      <w:r w:rsidRPr="00BF2B9B">
        <w:rPr>
          <w:color w:val="000000"/>
        </w:rPr>
        <w:t>mes</w:t>
      </w:r>
      <w:r w:rsidRPr="00BF2B9B">
        <w:t> :</w:t>
      </w:r>
      <w:r w:rsidRPr="00BF2B9B">
        <w:rPr>
          <w:color w:val="000000"/>
        </w:rPr>
        <w:t xml:space="preserve"> les caractéristiques du mouvement syndical européen, les mut</w:t>
      </w:r>
      <w:r w:rsidRPr="00BF2B9B">
        <w:rPr>
          <w:color w:val="000000"/>
        </w:rPr>
        <w:t>a</w:t>
      </w:r>
      <w:r w:rsidRPr="00BF2B9B">
        <w:rPr>
          <w:color w:val="000000"/>
        </w:rPr>
        <w:t>tions socio-économiques et structurelles actuelles, la question de la modernité du syndicalisme dans le monde actuel.</w:t>
      </w:r>
    </w:p>
    <w:p w14:paraId="799233D1" w14:textId="77777777" w:rsidR="007423B7" w:rsidRDefault="007423B7" w:rsidP="007423B7">
      <w:pPr>
        <w:spacing w:before="120" w:after="120"/>
        <w:jc w:val="both"/>
        <w:rPr>
          <w:color w:val="000000"/>
        </w:rPr>
      </w:pPr>
      <w:r w:rsidRPr="00BF2B9B">
        <w:rPr>
          <w:color w:val="000000"/>
        </w:rPr>
        <w:t>Vous me permettrez cependant,</w:t>
      </w:r>
      <w:r>
        <w:rPr>
          <w:color w:val="000000"/>
        </w:rPr>
        <w:t xml:space="preserve"> </w:t>
      </w:r>
      <w:r w:rsidRPr="00BF2B9B">
        <w:rPr>
          <w:color w:val="000000"/>
        </w:rPr>
        <w:t>en introduction, de présenter que</w:t>
      </w:r>
      <w:r w:rsidRPr="00BF2B9B">
        <w:rPr>
          <w:color w:val="000000"/>
        </w:rPr>
        <w:t>l</w:t>
      </w:r>
      <w:r w:rsidRPr="00BF2B9B">
        <w:rPr>
          <w:color w:val="000000"/>
        </w:rPr>
        <w:t>ques remarques préliminaires.</w:t>
      </w:r>
    </w:p>
    <w:p w14:paraId="78DADD9F" w14:textId="77777777" w:rsidR="007423B7" w:rsidRPr="00BF2B9B" w:rsidRDefault="007423B7" w:rsidP="007423B7">
      <w:pPr>
        <w:spacing w:before="120" w:after="120"/>
        <w:jc w:val="both"/>
      </w:pPr>
    </w:p>
    <w:p w14:paraId="7F7510F9" w14:textId="77777777" w:rsidR="007423B7" w:rsidRDefault="007423B7" w:rsidP="007423B7">
      <w:pPr>
        <w:pStyle w:val="a"/>
      </w:pPr>
      <w:r w:rsidRPr="00BF2B9B">
        <w:t>Introduction</w:t>
      </w:r>
    </w:p>
    <w:p w14:paraId="4919162B" w14:textId="77777777" w:rsidR="007423B7" w:rsidRPr="00BF2B9B" w:rsidRDefault="007423B7" w:rsidP="007423B7">
      <w:pPr>
        <w:spacing w:before="120" w:after="120"/>
        <w:jc w:val="both"/>
      </w:pPr>
    </w:p>
    <w:p w14:paraId="6274573F" w14:textId="77777777" w:rsidR="007423B7" w:rsidRPr="00BF2B9B" w:rsidRDefault="007423B7" w:rsidP="007423B7">
      <w:pPr>
        <w:spacing w:before="120" w:after="120"/>
        <w:jc w:val="both"/>
      </w:pPr>
      <w:r w:rsidRPr="00BF2B9B">
        <w:rPr>
          <w:i/>
          <w:iCs/>
          <w:color w:val="000000"/>
        </w:rPr>
        <w:t>Premièrement</w:t>
      </w:r>
      <w:r w:rsidRPr="00BF2B9B">
        <w:rPr>
          <w:color w:val="000000"/>
        </w:rPr>
        <w:t>, il me semble fondamental de rappeler que les pays industrialisés occidentaux n’ont jamais été aussi riches. On peut même affirmer qu’ils regorgent d’argent et de capitaux.</w:t>
      </w:r>
    </w:p>
    <w:p w14:paraId="2443EDBF" w14:textId="77777777" w:rsidR="007423B7" w:rsidRPr="00BF2B9B" w:rsidRDefault="007423B7" w:rsidP="007423B7">
      <w:pPr>
        <w:spacing w:before="120" w:after="120"/>
        <w:jc w:val="both"/>
      </w:pPr>
      <w:r w:rsidRPr="00BF2B9B">
        <w:rPr>
          <w:color w:val="000000"/>
        </w:rPr>
        <w:t>Ainsi, entre 1975 et 1995, le PIB de + 2,1</w:t>
      </w:r>
      <w:r>
        <w:rPr>
          <w:color w:val="000000"/>
        </w:rPr>
        <w:t> %</w:t>
      </w:r>
      <w:r w:rsidRPr="00BF2B9B">
        <w:rPr>
          <w:color w:val="000000"/>
        </w:rPr>
        <w:t xml:space="preserve"> en France augmente de + 70</w:t>
      </w:r>
      <w:r>
        <w:rPr>
          <w:color w:val="000000"/>
        </w:rPr>
        <w:t> %</w:t>
      </w:r>
      <w:r w:rsidRPr="00BF2B9B">
        <w:rPr>
          <w:color w:val="000000"/>
        </w:rPr>
        <w:t xml:space="preserve"> alors que la population se stabilise. Si l’actuel taux de croissance annuel continue entre 1995 et 2030, ce PIB doublera en volume.</w:t>
      </w:r>
    </w:p>
    <w:p w14:paraId="5D047467" w14:textId="77777777" w:rsidR="007423B7" w:rsidRPr="00BF2B9B" w:rsidRDefault="007423B7" w:rsidP="007423B7">
      <w:pPr>
        <w:spacing w:before="120" w:after="120"/>
        <w:jc w:val="both"/>
      </w:pPr>
      <w:r w:rsidRPr="00BF2B9B">
        <w:rPr>
          <w:color w:val="000000"/>
        </w:rPr>
        <w:t>Si jusqu’en 2040 la productivité horaire de chaque salarié croît au même rythme qu’entre 1992 et 1994, cela signifie que 1,7 salarié pr</w:t>
      </w:r>
      <w:r w:rsidRPr="00BF2B9B">
        <w:rPr>
          <w:color w:val="000000"/>
        </w:rPr>
        <w:t>o</w:t>
      </w:r>
      <w:r w:rsidRPr="00BF2B9B">
        <w:rPr>
          <w:color w:val="000000"/>
        </w:rPr>
        <w:t>duira alors autant de richesses que 4 salariés de 1995. Ce mouvement est d’importance dans le débat sur les primes de retraites, qui seraient menacées, dit-on, par le déclin démographique. Ce processus pose toute la question du temps libre théoriquement disponible et la que</w:t>
      </w:r>
      <w:r w:rsidRPr="00BF2B9B">
        <w:rPr>
          <w:color w:val="000000"/>
        </w:rPr>
        <w:t>s</w:t>
      </w:r>
      <w:r w:rsidRPr="00BF2B9B">
        <w:rPr>
          <w:color w:val="000000"/>
        </w:rPr>
        <w:t>tion centrale d’un nécessaire renouvellement du rapport - qualitatif et quantitatif - au travail et à la société. Avec une question centrale</w:t>
      </w:r>
      <w:r w:rsidRPr="00BF2B9B">
        <w:t> :</w:t>
      </w:r>
      <w:r w:rsidRPr="00BF2B9B">
        <w:rPr>
          <w:color w:val="000000"/>
        </w:rPr>
        <w:t xml:space="preserve"> temps libre pour la culture et l’épanouissement pour tous ou chômage et exclusion pour certains</w:t>
      </w:r>
      <w:r w:rsidRPr="00BF2B9B">
        <w:t> ;</w:t>
      </w:r>
      <w:r w:rsidRPr="00BF2B9B">
        <w:rPr>
          <w:color w:val="000000"/>
        </w:rPr>
        <w:t xml:space="preserve"> surtravail pour les autres (voir en Corée et au Japon la mort par épuisement des salariés ou Karachi)</w:t>
      </w:r>
      <w:r w:rsidRPr="00BF2B9B">
        <w:t> ?</w:t>
      </w:r>
    </w:p>
    <w:p w14:paraId="0EF28038" w14:textId="77777777" w:rsidR="007423B7" w:rsidRDefault="007423B7" w:rsidP="007423B7">
      <w:pPr>
        <w:spacing w:before="120" w:after="120"/>
        <w:jc w:val="both"/>
      </w:pPr>
      <w:r>
        <w:t>[256]</w:t>
      </w:r>
    </w:p>
    <w:p w14:paraId="082D8DEF" w14:textId="77777777" w:rsidR="007423B7" w:rsidRDefault="007423B7" w:rsidP="007423B7">
      <w:pPr>
        <w:spacing w:before="120" w:after="120"/>
        <w:jc w:val="both"/>
        <w:rPr>
          <w:color w:val="000000"/>
        </w:rPr>
      </w:pPr>
      <w:r w:rsidRPr="00BF2B9B">
        <w:rPr>
          <w:color w:val="000000"/>
        </w:rPr>
        <w:t>Enfin, cette accumulation de richesses reste scandaleusement in</w:t>
      </w:r>
      <w:r w:rsidRPr="00BF2B9B">
        <w:rPr>
          <w:color w:val="000000"/>
        </w:rPr>
        <w:t>é</w:t>
      </w:r>
      <w:r w:rsidRPr="00BF2B9B">
        <w:rPr>
          <w:color w:val="000000"/>
        </w:rPr>
        <w:t>gale à l’échelle mondiale</w:t>
      </w:r>
      <w:r w:rsidRPr="00BF2B9B">
        <w:t> :</w:t>
      </w:r>
      <w:r w:rsidRPr="00BF2B9B">
        <w:rPr>
          <w:color w:val="000000"/>
        </w:rPr>
        <w:t xml:space="preserve"> 20</w:t>
      </w:r>
      <w:r>
        <w:rPr>
          <w:color w:val="000000"/>
        </w:rPr>
        <w:t> %</w:t>
      </w:r>
      <w:r w:rsidRPr="00BF2B9B">
        <w:rPr>
          <w:color w:val="000000"/>
        </w:rPr>
        <w:t xml:space="preserve"> de la population mondiale dispose théoriquement de 80% des richesses mondiales.</w:t>
      </w:r>
    </w:p>
    <w:p w14:paraId="56AAB608" w14:textId="77777777" w:rsidR="007423B7" w:rsidRPr="00BF2B9B" w:rsidRDefault="007423B7" w:rsidP="007423B7">
      <w:pPr>
        <w:spacing w:before="120" w:after="120"/>
        <w:jc w:val="both"/>
      </w:pPr>
    </w:p>
    <w:p w14:paraId="6E163130" w14:textId="77777777" w:rsidR="007423B7" w:rsidRPr="00BF2B9B" w:rsidRDefault="007423B7" w:rsidP="007423B7">
      <w:pPr>
        <w:spacing w:before="120" w:after="120"/>
        <w:jc w:val="both"/>
      </w:pPr>
      <w:r w:rsidRPr="00BF2B9B">
        <w:rPr>
          <w:i/>
          <w:iCs/>
          <w:color w:val="000000"/>
        </w:rPr>
        <w:t>Deuxièmement,</w:t>
      </w:r>
      <w:r w:rsidRPr="00BF2B9B">
        <w:rPr>
          <w:color w:val="000000"/>
        </w:rPr>
        <w:t xml:space="preserve"> il me semble nécessaire de présenter une autre a</w:t>
      </w:r>
      <w:r w:rsidRPr="00BF2B9B">
        <w:rPr>
          <w:color w:val="000000"/>
        </w:rPr>
        <w:t>p</w:t>
      </w:r>
      <w:r w:rsidRPr="00BF2B9B">
        <w:rPr>
          <w:color w:val="000000"/>
        </w:rPr>
        <w:t>proche</w:t>
      </w:r>
      <w:r w:rsidRPr="00BF2B9B">
        <w:t> :</w:t>
      </w:r>
      <w:r w:rsidRPr="00BF2B9B">
        <w:rPr>
          <w:color w:val="000000"/>
        </w:rPr>
        <w:t xml:space="preserve"> le système n’a jamais aussi bien fonctionné.</w:t>
      </w:r>
    </w:p>
    <w:p w14:paraId="6469E7EF" w14:textId="77777777" w:rsidR="007423B7" w:rsidRPr="00BF2B9B" w:rsidRDefault="007423B7" w:rsidP="007423B7">
      <w:pPr>
        <w:spacing w:before="120" w:after="120"/>
        <w:jc w:val="both"/>
      </w:pPr>
      <w:r w:rsidRPr="00BF2B9B">
        <w:rPr>
          <w:color w:val="000000"/>
        </w:rPr>
        <w:t xml:space="preserve">Les riches sont toujours plus riches. Ce sont des gens dynamiques et plein d’avenir. Selon le </w:t>
      </w:r>
      <w:r w:rsidRPr="00BF2B9B">
        <w:rPr>
          <w:i/>
          <w:iCs/>
          <w:color w:val="000000"/>
        </w:rPr>
        <w:t>Rapport sur le développement mondial</w:t>
      </w:r>
      <w:r w:rsidRPr="00BF2B9B">
        <w:rPr>
          <w:color w:val="000000"/>
        </w:rPr>
        <w:t xml:space="preserve"> de l’ONU, les 138 premiers milliardaires disposent d’un patrimoine équivalent - je cite de mémoire - à celui dont disposent les 40 millions d’habitants les plus pauvres de la planète. L’objectif de ce petit groupe en l’an 2000 - voilà un véritable défi - pourrait être de dépasser le p</w:t>
      </w:r>
      <w:r w:rsidRPr="00BF2B9B">
        <w:rPr>
          <w:color w:val="000000"/>
        </w:rPr>
        <w:t>a</w:t>
      </w:r>
      <w:r w:rsidRPr="00BF2B9B">
        <w:rPr>
          <w:color w:val="000000"/>
        </w:rPr>
        <w:t>trimoine du milliard d’individus les plus pauvres.</w:t>
      </w:r>
    </w:p>
    <w:p w14:paraId="4DF3B26F" w14:textId="77777777" w:rsidR="007423B7" w:rsidRPr="00BF2B9B" w:rsidRDefault="007423B7" w:rsidP="007423B7">
      <w:pPr>
        <w:spacing w:before="120" w:after="120"/>
        <w:jc w:val="both"/>
      </w:pPr>
      <w:r w:rsidRPr="00BF2B9B">
        <w:rPr>
          <w:color w:val="000000"/>
        </w:rPr>
        <w:t>Mais ceci n’est pas si facile que cela. On s’en aperçoit avec les problèmes, multiples et croissants, que rencontrent les hommes polit</w:t>
      </w:r>
      <w:r w:rsidRPr="00BF2B9B">
        <w:rPr>
          <w:color w:val="000000"/>
        </w:rPr>
        <w:t>i</w:t>
      </w:r>
      <w:r w:rsidRPr="00BF2B9B">
        <w:rPr>
          <w:color w:val="000000"/>
        </w:rPr>
        <w:t>ques dominants (comme J. Chirac, E. Kohl, J. Major). Prendre aux pauvres pour donner aux riches devient de plus en plus difficile, d</w:t>
      </w:r>
      <w:r w:rsidRPr="00BF2B9B">
        <w:rPr>
          <w:color w:val="000000"/>
        </w:rPr>
        <w:t>e</w:t>
      </w:r>
      <w:r w:rsidRPr="00BF2B9B">
        <w:rPr>
          <w:color w:val="000000"/>
        </w:rPr>
        <w:t>puis quelques années, après une décennie et demie d’euphorie co</w:t>
      </w:r>
      <w:r w:rsidRPr="00BF2B9B">
        <w:rPr>
          <w:color w:val="000000"/>
        </w:rPr>
        <w:t>m</w:t>
      </w:r>
      <w:r w:rsidRPr="00BF2B9B">
        <w:rPr>
          <w:color w:val="000000"/>
        </w:rPr>
        <w:t>plète. C’est devenu un travail ingrat</w:t>
      </w:r>
      <w:r w:rsidRPr="00BF2B9B">
        <w:t> :</w:t>
      </w:r>
      <w:r w:rsidRPr="00BF2B9B">
        <w:rPr>
          <w:color w:val="000000"/>
        </w:rPr>
        <w:t xml:space="preserve"> seule madame M. Thatcher a été décorée par la Reine, et donc anoblie, pour service rendu alors que les autres frisent des sommets d’impopularité.</w:t>
      </w:r>
    </w:p>
    <w:p w14:paraId="19113AC5" w14:textId="77777777" w:rsidR="007423B7" w:rsidRPr="00BF2B9B" w:rsidRDefault="007423B7" w:rsidP="007423B7">
      <w:pPr>
        <w:spacing w:before="120" w:after="120"/>
        <w:jc w:val="both"/>
      </w:pPr>
      <w:r w:rsidRPr="00BF2B9B">
        <w:rPr>
          <w:color w:val="000000"/>
        </w:rPr>
        <w:t xml:space="preserve">De plus, les moyens employés sont loin d’être toujours reluisants. Mais il est vrai que </w:t>
      </w:r>
      <w:r w:rsidRPr="00BF2B9B">
        <w:t>« </w:t>
      </w:r>
      <w:r w:rsidRPr="00BF2B9B">
        <w:rPr>
          <w:color w:val="000000"/>
        </w:rPr>
        <w:t>l’on ne fait pas d’omelette sans casser des œufs</w:t>
      </w:r>
      <w:r w:rsidRPr="00BF2B9B">
        <w:t> »</w:t>
      </w:r>
      <w:r w:rsidRPr="00BF2B9B">
        <w:rPr>
          <w:color w:val="000000"/>
        </w:rPr>
        <w:t>. Comme le montre en permanence l’actualité en Europe ou en Amérique du Nord, plus les licenciements augmentent, plus la Bourse flambe. En France, entre 1975 et 1995, le nombre de chômeurs s’est multiplié par 5 et les exclus par 10.</w:t>
      </w:r>
    </w:p>
    <w:p w14:paraId="4508675D" w14:textId="77777777" w:rsidR="007423B7" w:rsidRDefault="007423B7" w:rsidP="007423B7">
      <w:pPr>
        <w:spacing w:before="120" w:after="120"/>
        <w:jc w:val="both"/>
        <w:rPr>
          <w:color w:val="000000"/>
        </w:rPr>
      </w:pPr>
      <w:r w:rsidRPr="00BF2B9B">
        <w:rPr>
          <w:color w:val="000000"/>
        </w:rPr>
        <w:t>À ce propos, il convient de rétablir l’honneur d’un groupe fort i</w:t>
      </w:r>
      <w:r w:rsidRPr="00BF2B9B">
        <w:rPr>
          <w:color w:val="000000"/>
        </w:rPr>
        <w:t>n</w:t>
      </w:r>
      <w:r w:rsidRPr="00BF2B9B">
        <w:rPr>
          <w:color w:val="000000"/>
        </w:rPr>
        <w:t>justement désigné à la vindicte populaire par un intellectuel européen de la fin du XIX</w:t>
      </w:r>
      <w:r w:rsidRPr="00BF2B9B">
        <w:rPr>
          <w:color w:val="000000"/>
          <w:vertAlign w:val="superscript"/>
        </w:rPr>
        <w:t>e</w:t>
      </w:r>
      <w:r w:rsidRPr="00BF2B9B">
        <w:rPr>
          <w:color w:val="000000"/>
        </w:rPr>
        <w:t xml:space="preserve"> siècle. L’expression </w:t>
      </w:r>
      <w:r w:rsidRPr="00BF2B9B">
        <w:t>« </w:t>
      </w:r>
      <w:r w:rsidRPr="00BF2B9B">
        <w:rPr>
          <w:color w:val="000000"/>
        </w:rPr>
        <w:t>l’homme est un loup pour l’homme</w:t>
      </w:r>
      <w:r w:rsidRPr="00BF2B9B">
        <w:t> »</w:t>
      </w:r>
      <w:r w:rsidRPr="00BF2B9B">
        <w:rPr>
          <w:color w:val="000000"/>
        </w:rPr>
        <w:t xml:space="preserve"> est profondément injuste pour les loups, qui sont bien plus </w:t>
      </w:r>
      <w:r w:rsidRPr="00BF2B9B">
        <w:t>« </w:t>
      </w:r>
      <w:r w:rsidRPr="00BF2B9B">
        <w:rPr>
          <w:color w:val="000000"/>
        </w:rPr>
        <w:t>humains</w:t>
      </w:r>
      <w:r w:rsidRPr="00BF2B9B">
        <w:t> »</w:t>
      </w:r>
      <w:r w:rsidRPr="00BF2B9B">
        <w:rPr>
          <w:color w:val="000000"/>
        </w:rPr>
        <w:t xml:space="preserve"> que les humains eux-mêmes.</w:t>
      </w:r>
    </w:p>
    <w:p w14:paraId="6E7245C8" w14:textId="77777777" w:rsidR="007423B7" w:rsidRPr="00BF2B9B" w:rsidRDefault="007423B7" w:rsidP="007423B7">
      <w:pPr>
        <w:spacing w:before="120" w:after="120"/>
        <w:jc w:val="both"/>
      </w:pPr>
    </w:p>
    <w:p w14:paraId="30EBF22F" w14:textId="77777777" w:rsidR="007423B7" w:rsidRPr="00BF2B9B" w:rsidRDefault="007423B7" w:rsidP="007423B7">
      <w:pPr>
        <w:spacing w:before="120" w:after="120"/>
        <w:jc w:val="both"/>
      </w:pPr>
      <w:r w:rsidRPr="00BF2B9B">
        <w:rPr>
          <w:i/>
          <w:iCs/>
          <w:color w:val="000000"/>
        </w:rPr>
        <w:t>Troisièmement,</w:t>
      </w:r>
      <w:r w:rsidRPr="00BF2B9B">
        <w:rPr>
          <w:color w:val="000000"/>
        </w:rPr>
        <w:t xml:space="preserve"> nous entrons à grands pas dans un système </w:t>
      </w:r>
      <w:r w:rsidRPr="00BF2B9B">
        <w:t>« </w:t>
      </w:r>
      <w:r w:rsidRPr="00BF2B9B">
        <w:rPr>
          <w:color w:val="000000"/>
        </w:rPr>
        <w:t>totalisant</w:t>
      </w:r>
      <w:r w:rsidRPr="00BF2B9B">
        <w:t> »</w:t>
      </w:r>
      <w:r w:rsidRPr="00BF2B9B">
        <w:rPr>
          <w:color w:val="000000"/>
        </w:rPr>
        <w:t xml:space="preserve"> - voire totalitaire - qui </w:t>
      </w:r>
      <w:r w:rsidRPr="00BF2B9B">
        <w:t>« </w:t>
      </w:r>
      <w:r w:rsidRPr="00BF2B9B">
        <w:rPr>
          <w:color w:val="000000"/>
        </w:rPr>
        <w:t>valorise</w:t>
      </w:r>
      <w:r w:rsidRPr="00BF2B9B">
        <w:t> »</w:t>
      </w:r>
      <w:r w:rsidRPr="00BF2B9B">
        <w:rPr>
          <w:color w:val="000000"/>
        </w:rPr>
        <w:t xml:space="preserve"> - donc transforme en marchandise - non seulement la force de travail, mais aussi absol</w:t>
      </w:r>
      <w:r w:rsidRPr="00BF2B9B">
        <w:rPr>
          <w:color w:val="000000"/>
        </w:rPr>
        <w:t>u</w:t>
      </w:r>
      <w:r w:rsidRPr="00BF2B9B">
        <w:rPr>
          <w:color w:val="000000"/>
        </w:rPr>
        <w:t xml:space="preserve">ment tout ce qui sert à la reproduction et à la socialisation de la force de travail et - en définitive - à la vie elle-même. Les espaces de liberté ou d’autonomie qui échappent à un tel processus se </w:t>
      </w:r>
      <w:r w:rsidRPr="00BF2B9B">
        <w:t>« </w:t>
      </w:r>
      <w:r w:rsidRPr="00BF2B9B">
        <w:rPr>
          <w:color w:val="000000"/>
        </w:rPr>
        <w:t>réduisent co</w:t>
      </w:r>
      <w:r w:rsidRPr="00BF2B9B">
        <w:rPr>
          <w:color w:val="000000"/>
        </w:rPr>
        <w:t>m</w:t>
      </w:r>
      <w:r w:rsidRPr="00BF2B9B">
        <w:rPr>
          <w:color w:val="000000"/>
        </w:rPr>
        <w:t>me peau de chagrin</w:t>
      </w:r>
      <w:r w:rsidRPr="00BF2B9B">
        <w:t> »</w:t>
      </w:r>
      <w:r w:rsidRPr="00BF2B9B">
        <w:rPr>
          <w:color w:val="000000"/>
        </w:rPr>
        <w:t xml:space="preserve">. Nous sommes conviés - pauvres victimes consentantes - massivement au </w:t>
      </w:r>
      <w:r w:rsidRPr="00BF2B9B">
        <w:t>« </w:t>
      </w:r>
      <w:r w:rsidRPr="00BF2B9B">
        <w:rPr>
          <w:color w:val="000000"/>
        </w:rPr>
        <w:t>Grand Bal Masqué des Rapaces</w:t>
      </w:r>
      <w:r w:rsidRPr="00BF2B9B">
        <w:t> »</w:t>
      </w:r>
      <w:r w:rsidRPr="00BF2B9B">
        <w:rPr>
          <w:color w:val="000000"/>
        </w:rPr>
        <w:t xml:space="preserve"> où la production de monstruosités stupéfiantes s’accélère, comme en t</w:t>
      </w:r>
      <w:r w:rsidRPr="00BF2B9B">
        <w:rPr>
          <w:color w:val="000000"/>
        </w:rPr>
        <w:t>é</w:t>
      </w:r>
      <w:r w:rsidRPr="00BF2B9B">
        <w:rPr>
          <w:color w:val="000000"/>
        </w:rPr>
        <w:t xml:space="preserve">moignent en Europe la </w:t>
      </w:r>
      <w:r w:rsidRPr="00BF2B9B">
        <w:t>« </w:t>
      </w:r>
      <w:r w:rsidRPr="00BF2B9B">
        <w:rPr>
          <w:color w:val="000000"/>
        </w:rPr>
        <w:t>crise de la vache folle</w:t>
      </w:r>
      <w:r w:rsidRPr="00BF2B9B">
        <w:t> »</w:t>
      </w:r>
      <w:r w:rsidRPr="00BF2B9B">
        <w:rPr>
          <w:color w:val="000000"/>
        </w:rPr>
        <w:t xml:space="preserve"> ou la question des manipulations génétiques du vivant, plantes ou animaux.</w:t>
      </w:r>
    </w:p>
    <w:p w14:paraId="66B6B789" w14:textId="77777777" w:rsidR="007423B7" w:rsidRPr="00BF2B9B" w:rsidRDefault="007423B7" w:rsidP="007423B7">
      <w:pPr>
        <w:spacing w:before="120" w:after="120"/>
        <w:jc w:val="both"/>
      </w:pPr>
      <w:r>
        <w:t>[257]</w:t>
      </w:r>
    </w:p>
    <w:p w14:paraId="0AABE108" w14:textId="77777777" w:rsidR="007423B7" w:rsidRDefault="007423B7" w:rsidP="007423B7">
      <w:pPr>
        <w:spacing w:before="120" w:after="120"/>
        <w:jc w:val="both"/>
      </w:pPr>
      <w:r w:rsidRPr="00BF2B9B">
        <w:rPr>
          <w:color w:val="000000"/>
        </w:rPr>
        <w:t xml:space="preserve">Derrière ce </w:t>
      </w:r>
      <w:r w:rsidRPr="00BF2B9B">
        <w:t>« </w:t>
      </w:r>
      <w:r w:rsidRPr="00BF2B9B">
        <w:rPr>
          <w:color w:val="000000"/>
        </w:rPr>
        <w:t>clonage</w:t>
      </w:r>
      <w:r w:rsidRPr="00BF2B9B">
        <w:t> »</w:t>
      </w:r>
      <w:r w:rsidRPr="00BF2B9B">
        <w:rPr>
          <w:color w:val="000000"/>
        </w:rPr>
        <w:t xml:space="preserve"> apparaissent des menaces qui touchent au patrimoine vivant de l’homme. Depuis l’apparition de l’arme nucléa</w:t>
      </w:r>
      <w:r w:rsidRPr="00BF2B9B">
        <w:rPr>
          <w:color w:val="000000"/>
        </w:rPr>
        <w:t>i</w:t>
      </w:r>
      <w:r w:rsidRPr="00BF2B9B">
        <w:rPr>
          <w:color w:val="000000"/>
        </w:rPr>
        <w:t>re, aucun phénomène aussi potentiellement autodestructeur de la race humaine n’a été développé. Doit-on crier vive l’archaïsme face à la barbarie</w:t>
      </w:r>
      <w:r w:rsidRPr="00BF2B9B">
        <w:t> ?</w:t>
      </w:r>
    </w:p>
    <w:p w14:paraId="7EE4B6B6" w14:textId="77777777" w:rsidR="007423B7" w:rsidRPr="00BF2B9B" w:rsidRDefault="007423B7" w:rsidP="007423B7">
      <w:pPr>
        <w:spacing w:before="120" w:after="120"/>
        <w:jc w:val="both"/>
      </w:pPr>
    </w:p>
    <w:p w14:paraId="274256E9" w14:textId="77777777" w:rsidR="007423B7" w:rsidRPr="00BF2B9B" w:rsidRDefault="007423B7" w:rsidP="007423B7">
      <w:pPr>
        <w:spacing w:before="120" w:after="120"/>
        <w:jc w:val="both"/>
      </w:pPr>
      <w:r w:rsidRPr="00BF2B9B">
        <w:rPr>
          <w:color w:val="000000"/>
        </w:rPr>
        <w:t xml:space="preserve">Tout ceci m’amène, </w:t>
      </w:r>
      <w:r w:rsidRPr="00BF2B9B">
        <w:rPr>
          <w:i/>
          <w:iCs/>
          <w:color w:val="000000"/>
        </w:rPr>
        <w:t>quatrièmement,</w:t>
      </w:r>
      <w:r w:rsidRPr="00BF2B9B">
        <w:rPr>
          <w:color w:val="000000"/>
        </w:rPr>
        <w:t xml:space="preserve"> à vous proposer de réfléchir au concept de crise. Ce concept de </w:t>
      </w:r>
      <w:r w:rsidRPr="00BF2B9B">
        <w:t>« </w:t>
      </w:r>
      <w:r w:rsidRPr="00BF2B9B">
        <w:rPr>
          <w:color w:val="000000"/>
        </w:rPr>
        <w:t>crise</w:t>
      </w:r>
      <w:r w:rsidRPr="00BF2B9B">
        <w:t> »</w:t>
      </w:r>
      <w:r w:rsidRPr="00BF2B9B">
        <w:rPr>
          <w:color w:val="000000"/>
        </w:rPr>
        <w:t xml:space="preserve"> pour analyser les réalités économiques et sociales actuelles n’est-il pas contre-productif</w:t>
      </w:r>
      <w:r w:rsidRPr="00BF2B9B">
        <w:t> ?</w:t>
      </w:r>
      <w:r w:rsidRPr="00BF2B9B">
        <w:rPr>
          <w:color w:val="000000"/>
        </w:rPr>
        <w:t xml:space="preserve"> Ne risque-il pas de paralyser la réflexion et l’action dans la mesure où les problèmes ne proviendraient pas du système lui-même mais seulement de certains excès, dérèglements ou dysfonctionnements, éventuell</w:t>
      </w:r>
      <w:r w:rsidRPr="00BF2B9B">
        <w:rPr>
          <w:color w:val="000000"/>
        </w:rPr>
        <w:t>e</w:t>
      </w:r>
      <w:r w:rsidRPr="00BF2B9B">
        <w:rPr>
          <w:color w:val="000000"/>
        </w:rPr>
        <w:t>ment à corriger.</w:t>
      </w:r>
    </w:p>
    <w:p w14:paraId="370CE69C" w14:textId="77777777" w:rsidR="007423B7" w:rsidRPr="00BF2B9B" w:rsidRDefault="007423B7" w:rsidP="007423B7">
      <w:pPr>
        <w:spacing w:before="120" w:after="120"/>
        <w:jc w:val="both"/>
      </w:pPr>
      <w:r w:rsidRPr="00BF2B9B">
        <w:rPr>
          <w:color w:val="000000"/>
        </w:rPr>
        <w:t>Il me semble utile de souligner la très grande cohérence de ce di</w:t>
      </w:r>
      <w:r w:rsidRPr="00BF2B9B">
        <w:rPr>
          <w:color w:val="000000"/>
        </w:rPr>
        <w:t>s</w:t>
      </w:r>
      <w:r w:rsidRPr="00BF2B9B">
        <w:rPr>
          <w:color w:val="000000"/>
        </w:rPr>
        <w:t>positif qui se développe selon des logiques et grâce à des acteurs tout à fait identifiables, à travers des rapports sociaux marqués de l’empreinte de la domination et de l’exploitation. La dualité, l’inégalité, l’exclusion, la ségrégation, le chômage de masse, la préc</w:t>
      </w:r>
      <w:r w:rsidRPr="00BF2B9B">
        <w:rPr>
          <w:color w:val="000000"/>
        </w:rPr>
        <w:t>a</w:t>
      </w:r>
      <w:r w:rsidRPr="00BF2B9B">
        <w:rPr>
          <w:color w:val="000000"/>
        </w:rPr>
        <w:t>rité, les petits boulots, etc.</w:t>
      </w:r>
      <w:r w:rsidRPr="00BF2B9B">
        <w:t> :</w:t>
      </w:r>
      <w:r w:rsidRPr="00BF2B9B">
        <w:rPr>
          <w:color w:val="000000"/>
        </w:rPr>
        <w:t xml:space="preserve"> tout ceci ne constitue pas un accident conjoncturel, mais est le fruit direct d’adaptations structurelles du sy</w:t>
      </w:r>
      <w:r w:rsidRPr="00BF2B9B">
        <w:rPr>
          <w:color w:val="000000"/>
        </w:rPr>
        <w:t>s</w:t>
      </w:r>
      <w:r w:rsidRPr="00BF2B9B">
        <w:rPr>
          <w:color w:val="000000"/>
        </w:rPr>
        <w:t>tème.</w:t>
      </w:r>
    </w:p>
    <w:p w14:paraId="04F7D0D5" w14:textId="77777777" w:rsidR="007423B7" w:rsidRPr="00BF2B9B" w:rsidRDefault="007423B7" w:rsidP="007423B7">
      <w:pPr>
        <w:spacing w:before="120" w:after="120"/>
        <w:jc w:val="both"/>
      </w:pPr>
      <w:r w:rsidRPr="00BF2B9B">
        <w:rPr>
          <w:color w:val="000000"/>
        </w:rPr>
        <w:t>Nous voyons depuis plusieurs décennies, progressivement mais de plus en plus brutalement, se déployer un nouveau système de normal</w:t>
      </w:r>
      <w:r w:rsidRPr="00BF2B9B">
        <w:rPr>
          <w:color w:val="000000"/>
        </w:rPr>
        <w:t>i</w:t>
      </w:r>
      <w:r w:rsidRPr="00BF2B9B">
        <w:rPr>
          <w:color w:val="000000"/>
        </w:rPr>
        <w:t>té essentiellement basé sur la dérégulation et la déréglementation de toutes les principales structures sociales et économiques. D’où, pa</w:t>
      </w:r>
      <w:r w:rsidRPr="00BF2B9B">
        <w:rPr>
          <w:color w:val="000000"/>
        </w:rPr>
        <w:t>r</w:t>
      </w:r>
      <w:r w:rsidRPr="00BF2B9B">
        <w:rPr>
          <w:color w:val="000000"/>
        </w:rPr>
        <w:t>fois, la difficulté d’établir des limites précises entre action politique et syndicale.</w:t>
      </w:r>
    </w:p>
    <w:p w14:paraId="32132CE8" w14:textId="77777777" w:rsidR="007423B7" w:rsidRPr="00BF2B9B" w:rsidRDefault="007423B7" w:rsidP="007423B7">
      <w:pPr>
        <w:spacing w:before="120" w:after="120"/>
        <w:jc w:val="both"/>
      </w:pPr>
      <w:r w:rsidRPr="00BF2B9B">
        <w:rPr>
          <w:color w:val="000000"/>
        </w:rPr>
        <w:t>Dans ce cadre, et par rapport à certaines réflexions entendues ici ou là, il me semble que la question de la production, de la répartition et de l’affectation des richesses reste d’une brûlante actualité.</w:t>
      </w:r>
    </w:p>
    <w:p w14:paraId="24AE9C98" w14:textId="77777777" w:rsidR="007423B7" w:rsidRPr="00BF2B9B" w:rsidRDefault="007423B7" w:rsidP="007423B7">
      <w:pPr>
        <w:spacing w:before="120" w:after="120"/>
        <w:jc w:val="both"/>
      </w:pPr>
      <w:r w:rsidRPr="00BF2B9B">
        <w:rPr>
          <w:color w:val="000000"/>
        </w:rPr>
        <w:t>Déjà, dans la Rome impériale, les propriétaires se plaignaient du prix des esclaves.</w:t>
      </w:r>
    </w:p>
    <w:p w14:paraId="59BA44AA" w14:textId="77777777" w:rsidR="007423B7" w:rsidRPr="00BF2B9B" w:rsidRDefault="007423B7" w:rsidP="007423B7">
      <w:pPr>
        <w:spacing w:before="120" w:after="120"/>
        <w:jc w:val="both"/>
      </w:pPr>
      <w:r w:rsidRPr="00BF2B9B">
        <w:rPr>
          <w:color w:val="000000"/>
        </w:rPr>
        <w:t xml:space="preserve">Dans </w:t>
      </w:r>
      <w:r w:rsidRPr="00BF2B9B">
        <w:rPr>
          <w:i/>
          <w:iCs/>
          <w:color w:val="000000"/>
        </w:rPr>
        <w:t>Le Travailleur</w:t>
      </w:r>
      <w:r w:rsidRPr="00BF2B9B">
        <w:rPr>
          <w:color w:val="000000"/>
        </w:rPr>
        <w:t xml:space="preserve"> du 11 mai 1922, on rapporte que le coût de fabrication d’une chemise, à New York, était de 2 piastres, alors que le prix de la main-d’œuvre n’était que de 0,30$, soit 15</w:t>
      </w:r>
      <w:r>
        <w:rPr>
          <w:color w:val="000000"/>
        </w:rPr>
        <w:t> %</w:t>
      </w:r>
      <w:r w:rsidRPr="00BF2B9B">
        <w:rPr>
          <w:color w:val="000000"/>
        </w:rPr>
        <w:t>.</w:t>
      </w:r>
    </w:p>
    <w:p w14:paraId="59E9189B" w14:textId="77777777" w:rsidR="007423B7" w:rsidRPr="00BF2B9B" w:rsidRDefault="007423B7" w:rsidP="007423B7">
      <w:pPr>
        <w:spacing w:before="120" w:after="120"/>
        <w:jc w:val="both"/>
      </w:pPr>
      <w:r w:rsidRPr="00BF2B9B">
        <w:rPr>
          <w:color w:val="000000"/>
        </w:rPr>
        <w:t>Dans l’industrie de l’automobile française, le coût de la main-d’œuvre dans le prix d’une automobile hors-taxe recule de 24% à 12% entre 1980 et 1995. Mais pour le P.D.G. de Renault, c’est toujours trop cher, comme l’illustre la fermeture programmée de Vilvorde. Personne ne se demande - curieusement - quels autres postes représe</w:t>
      </w:r>
      <w:r w:rsidRPr="00BF2B9B">
        <w:rPr>
          <w:color w:val="000000"/>
        </w:rPr>
        <w:t>n</w:t>
      </w:r>
      <w:r w:rsidRPr="00BF2B9B">
        <w:rPr>
          <w:color w:val="000000"/>
        </w:rPr>
        <w:t>tent 88</w:t>
      </w:r>
      <w:r>
        <w:rPr>
          <w:color w:val="000000"/>
        </w:rPr>
        <w:t> %</w:t>
      </w:r>
      <w:r w:rsidRPr="00BF2B9B">
        <w:rPr>
          <w:color w:val="000000"/>
        </w:rPr>
        <w:t xml:space="preserve"> du prix. On touche ici à la limite de l’ajustement par les s</w:t>
      </w:r>
      <w:r w:rsidRPr="00BF2B9B">
        <w:rPr>
          <w:color w:val="000000"/>
        </w:rPr>
        <w:t>a</w:t>
      </w:r>
      <w:r w:rsidRPr="00BF2B9B">
        <w:rPr>
          <w:color w:val="000000"/>
        </w:rPr>
        <w:t>laires. Les vrais surcoûts et gâchis sont ailleurs, à moins de demander aux gens de payer pour travailler.</w:t>
      </w:r>
    </w:p>
    <w:p w14:paraId="5E61CCE5" w14:textId="77777777" w:rsidR="007423B7" w:rsidRPr="00BF2B9B" w:rsidRDefault="007423B7" w:rsidP="007423B7">
      <w:pPr>
        <w:spacing w:before="120" w:after="120"/>
        <w:jc w:val="both"/>
      </w:pPr>
      <w:r w:rsidRPr="00BF2B9B">
        <w:rPr>
          <w:color w:val="000000"/>
        </w:rPr>
        <w:t xml:space="preserve">Alors que se développe </w:t>
      </w:r>
      <w:r w:rsidRPr="00BF2B9B">
        <w:t>« </w:t>
      </w:r>
      <w:r w:rsidRPr="00BF2B9B">
        <w:rPr>
          <w:color w:val="000000"/>
        </w:rPr>
        <w:t>l’économie de casino</w:t>
      </w:r>
      <w:r w:rsidRPr="00BF2B9B">
        <w:t> »</w:t>
      </w:r>
      <w:r w:rsidRPr="00BF2B9B">
        <w:rPr>
          <w:color w:val="000000"/>
        </w:rPr>
        <w:t>, en France plus de la moitié de l’investissement productif est consacré à la croissance externe, des</w:t>
      </w:r>
      <w:r>
        <w:rPr>
          <w:color w:val="000000"/>
        </w:rPr>
        <w:t xml:space="preserve"> </w:t>
      </w:r>
      <w:r>
        <w:t xml:space="preserve">[258] </w:t>
      </w:r>
      <w:r w:rsidRPr="00BF2B9B">
        <w:rPr>
          <w:color w:val="000000"/>
        </w:rPr>
        <w:t>centaines de milliards sont gaspillés dans les spéc</w:t>
      </w:r>
      <w:r w:rsidRPr="00BF2B9B">
        <w:rPr>
          <w:color w:val="000000"/>
        </w:rPr>
        <w:t>u</w:t>
      </w:r>
      <w:r w:rsidRPr="00BF2B9B">
        <w:rPr>
          <w:color w:val="000000"/>
        </w:rPr>
        <w:t>lations boursières ou immobilières. Sans doute sera-t-il un jour néce</w:t>
      </w:r>
      <w:r w:rsidRPr="00BF2B9B">
        <w:rPr>
          <w:color w:val="000000"/>
        </w:rPr>
        <w:t>s</w:t>
      </w:r>
      <w:r w:rsidRPr="00BF2B9B">
        <w:rPr>
          <w:color w:val="000000"/>
        </w:rPr>
        <w:t>saire de poser la question suivante</w:t>
      </w:r>
      <w:r w:rsidRPr="00BF2B9B">
        <w:t> :</w:t>
      </w:r>
      <w:r w:rsidRPr="00BF2B9B">
        <w:rPr>
          <w:color w:val="000000"/>
        </w:rPr>
        <w:t xml:space="preserve"> coût du travail ou coût du profit</w:t>
      </w:r>
      <w:r w:rsidRPr="00BF2B9B">
        <w:t> ?</w:t>
      </w:r>
    </w:p>
    <w:p w14:paraId="68FE5E2E" w14:textId="77777777" w:rsidR="007423B7" w:rsidRDefault="007423B7" w:rsidP="007423B7">
      <w:pPr>
        <w:spacing w:before="120" w:after="120"/>
        <w:jc w:val="both"/>
        <w:rPr>
          <w:color w:val="000000"/>
        </w:rPr>
      </w:pPr>
    </w:p>
    <w:p w14:paraId="0170079F" w14:textId="77777777" w:rsidR="007423B7" w:rsidRPr="00BF2B9B" w:rsidRDefault="007423B7" w:rsidP="007423B7">
      <w:pPr>
        <w:spacing w:before="120" w:after="120"/>
        <w:jc w:val="both"/>
      </w:pPr>
      <w:r w:rsidRPr="00BF2B9B">
        <w:rPr>
          <w:color w:val="000000"/>
        </w:rPr>
        <w:t xml:space="preserve">Enfin, </w:t>
      </w:r>
      <w:r w:rsidRPr="00BF2B9B">
        <w:rPr>
          <w:i/>
          <w:iCs/>
          <w:color w:val="000000"/>
        </w:rPr>
        <w:t>cinquièmement,</w:t>
      </w:r>
      <w:r w:rsidRPr="00BF2B9B">
        <w:rPr>
          <w:color w:val="000000"/>
        </w:rPr>
        <w:t xml:space="preserve"> vous excuserez, en terminant, cet aveu br</w:t>
      </w:r>
      <w:r w:rsidRPr="00BF2B9B">
        <w:rPr>
          <w:color w:val="000000"/>
        </w:rPr>
        <w:t>u</w:t>
      </w:r>
      <w:r w:rsidRPr="00BF2B9B">
        <w:rPr>
          <w:color w:val="000000"/>
        </w:rPr>
        <w:t>tal</w:t>
      </w:r>
      <w:r w:rsidRPr="00BF2B9B">
        <w:t> :</w:t>
      </w:r>
      <w:r w:rsidRPr="00BF2B9B">
        <w:rPr>
          <w:color w:val="000000"/>
        </w:rPr>
        <w:t xml:space="preserve"> je ne comprends toujours pas pourquoi ce colloque est organisé, entre autres, par le département de Sciences politiques de l’UQAM et non par le département de Sciences religieuses et de la Psychologie.</w:t>
      </w:r>
    </w:p>
    <w:p w14:paraId="41E10A5F" w14:textId="77777777" w:rsidR="007423B7" w:rsidRPr="00BF2B9B" w:rsidRDefault="007423B7" w:rsidP="007423B7">
      <w:pPr>
        <w:spacing w:before="120" w:after="120"/>
        <w:jc w:val="both"/>
      </w:pPr>
      <w:r w:rsidRPr="00BF2B9B">
        <w:rPr>
          <w:color w:val="000000"/>
        </w:rPr>
        <w:t>Car en toile de fond de ce colloque s’identifie une réalité inavou</w:t>
      </w:r>
      <w:r w:rsidRPr="00BF2B9B">
        <w:rPr>
          <w:color w:val="000000"/>
        </w:rPr>
        <w:t>a</w:t>
      </w:r>
      <w:r w:rsidRPr="00BF2B9B">
        <w:rPr>
          <w:color w:val="000000"/>
        </w:rPr>
        <w:t>ble</w:t>
      </w:r>
      <w:r w:rsidRPr="00BF2B9B">
        <w:t> :</w:t>
      </w:r>
      <w:r w:rsidRPr="00BF2B9B">
        <w:rPr>
          <w:color w:val="000000"/>
        </w:rPr>
        <w:t xml:space="preserve"> nous restons dans un monde profondément religieux avec ses papes, ses évêques et ses cardinaux, ses temples, ses codes, ses rites, ses clercs, ses gourous. Le tout dirigé par un Dieu omnipotent et omni présent</w:t>
      </w:r>
      <w:r w:rsidRPr="00BF2B9B">
        <w:t> :</w:t>
      </w:r>
      <w:r w:rsidRPr="00BF2B9B">
        <w:rPr>
          <w:color w:val="000000"/>
        </w:rPr>
        <w:t xml:space="preserve"> l’argent. Avec cette prière</w:t>
      </w:r>
      <w:r w:rsidRPr="00BF2B9B">
        <w:t> :</w:t>
      </w:r>
      <w:r w:rsidRPr="00BF2B9B">
        <w:rPr>
          <w:color w:val="000000"/>
        </w:rPr>
        <w:t xml:space="preserve"> </w:t>
      </w:r>
      <w:r w:rsidRPr="00BF2B9B">
        <w:t>« </w:t>
      </w:r>
      <w:r w:rsidRPr="00BF2B9B">
        <w:rPr>
          <w:color w:val="000000"/>
        </w:rPr>
        <w:t>Au nom du Dollar, du Down Jones et de la rentabilité - ainsi soit-il</w:t>
      </w:r>
      <w:r w:rsidRPr="00BF2B9B">
        <w:t> »</w:t>
      </w:r>
      <w:r w:rsidRPr="00BF2B9B">
        <w:rPr>
          <w:color w:val="000000"/>
        </w:rPr>
        <w:t>. Cette religion a ses terres de mission comme en Albanie où elle envoie St-Berisha et ses pyramides financières. Mais ces conversions ne sont pas sans risque tant cette nouvelle religion cannibale et anthropophage produit certains rejets.</w:t>
      </w:r>
    </w:p>
    <w:p w14:paraId="7157AD69" w14:textId="77777777" w:rsidR="007423B7" w:rsidRDefault="007423B7" w:rsidP="007423B7">
      <w:pPr>
        <w:spacing w:before="120" w:after="120"/>
        <w:jc w:val="both"/>
        <w:rPr>
          <w:color w:val="000000"/>
        </w:rPr>
      </w:pPr>
      <w:r w:rsidRPr="00BF2B9B">
        <w:rPr>
          <w:color w:val="000000"/>
        </w:rPr>
        <w:t>Dans ce cadre général, l’étude de la CSN me semble bien choisie dans la mesure où - en fait - on étudie un groupe hérétique qui fait o</w:t>
      </w:r>
      <w:r w:rsidRPr="00BF2B9B">
        <w:rPr>
          <w:color w:val="000000"/>
        </w:rPr>
        <w:t>p</w:t>
      </w:r>
      <w:r w:rsidRPr="00BF2B9B">
        <w:rPr>
          <w:color w:val="000000"/>
        </w:rPr>
        <w:t>position à cette religion dominante. Que faire contre les hérétiques, sinon mener une croisade obstinée et permanente. Certains s’y e</w:t>
      </w:r>
      <w:r w:rsidRPr="00BF2B9B">
        <w:rPr>
          <w:color w:val="000000"/>
        </w:rPr>
        <w:t>m</w:t>
      </w:r>
      <w:r w:rsidRPr="00BF2B9B">
        <w:rPr>
          <w:color w:val="000000"/>
        </w:rPr>
        <w:t>ploient allègrement.</w:t>
      </w:r>
    </w:p>
    <w:p w14:paraId="4BA484B6" w14:textId="77777777" w:rsidR="007423B7" w:rsidRPr="00BF2B9B" w:rsidRDefault="007423B7" w:rsidP="007423B7">
      <w:pPr>
        <w:spacing w:before="120" w:after="120"/>
        <w:jc w:val="both"/>
      </w:pPr>
    </w:p>
    <w:p w14:paraId="018425CB" w14:textId="77777777" w:rsidR="007423B7" w:rsidRDefault="007423B7" w:rsidP="007423B7">
      <w:pPr>
        <w:pStyle w:val="a"/>
      </w:pPr>
      <w:r w:rsidRPr="00BF2B9B">
        <w:t>Les caractéristiques du mouvement syndical européen</w:t>
      </w:r>
    </w:p>
    <w:p w14:paraId="45AA90E5" w14:textId="77777777" w:rsidR="007423B7" w:rsidRPr="00BF2B9B" w:rsidRDefault="007423B7" w:rsidP="007423B7">
      <w:pPr>
        <w:spacing w:before="120" w:after="120"/>
        <w:jc w:val="both"/>
      </w:pPr>
    </w:p>
    <w:p w14:paraId="3B858B37" w14:textId="77777777" w:rsidR="007423B7" w:rsidRPr="00BF2B9B" w:rsidRDefault="007423B7" w:rsidP="007423B7">
      <w:pPr>
        <w:pStyle w:val="b"/>
      </w:pPr>
      <w:r w:rsidRPr="00BF2B9B">
        <w:t>Un mouvement syndical très diversifié</w:t>
      </w:r>
    </w:p>
    <w:p w14:paraId="0D3AA31C" w14:textId="77777777" w:rsidR="007423B7" w:rsidRDefault="007423B7" w:rsidP="007423B7">
      <w:pPr>
        <w:spacing w:before="120" w:after="120"/>
        <w:jc w:val="both"/>
        <w:rPr>
          <w:color w:val="000000"/>
        </w:rPr>
      </w:pPr>
    </w:p>
    <w:p w14:paraId="1D9032C1" w14:textId="77777777" w:rsidR="007423B7" w:rsidRPr="00BF2B9B" w:rsidRDefault="007423B7" w:rsidP="007423B7">
      <w:pPr>
        <w:spacing w:before="120" w:after="120"/>
        <w:jc w:val="both"/>
      </w:pPr>
      <w:r w:rsidRPr="00BF2B9B">
        <w:rPr>
          <w:color w:val="000000"/>
        </w:rPr>
        <w:t>Le paysage syndical européen est une véritable mosaïque du fait de la juxtaposition de situations nationales très contrastées. Ainsi, il exi</w:t>
      </w:r>
      <w:r w:rsidRPr="00BF2B9B">
        <w:rPr>
          <w:color w:val="000000"/>
        </w:rPr>
        <w:t>s</w:t>
      </w:r>
      <w:r w:rsidRPr="00BF2B9B">
        <w:rPr>
          <w:color w:val="000000"/>
        </w:rPr>
        <w:t>te plus de 33 grandes centrales dans les neuf principaux pays. Leur genèse, leur développement et leurs modes d’organisation sont sens</w:t>
      </w:r>
      <w:r w:rsidRPr="00BF2B9B">
        <w:rPr>
          <w:color w:val="000000"/>
        </w:rPr>
        <w:t>i</w:t>
      </w:r>
      <w:r w:rsidRPr="00BF2B9B">
        <w:rPr>
          <w:color w:val="000000"/>
        </w:rPr>
        <w:t>blement divergents. Ils sont forgés par les rapports sociaux (culture d’affrontement ou de compromis avec les groupes dirigeants), les sp</w:t>
      </w:r>
      <w:r w:rsidRPr="00BF2B9B">
        <w:rPr>
          <w:color w:val="000000"/>
        </w:rPr>
        <w:t>é</w:t>
      </w:r>
      <w:r w:rsidRPr="00BF2B9B">
        <w:rPr>
          <w:color w:val="000000"/>
        </w:rPr>
        <w:t>cificités de chaque formation sociale, la nature et la qualité des syst</w:t>
      </w:r>
      <w:r w:rsidRPr="00BF2B9B">
        <w:rPr>
          <w:color w:val="000000"/>
        </w:rPr>
        <w:t>è</w:t>
      </w:r>
      <w:r w:rsidRPr="00BF2B9B">
        <w:rPr>
          <w:color w:val="000000"/>
        </w:rPr>
        <w:t>mes productifs, les rapports idéologiques et géopolitiques internes et externes.</w:t>
      </w:r>
    </w:p>
    <w:p w14:paraId="3FF7D7D3" w14:textId="77777777" w:rsidR="007423B7" w:rsidRPr="00BF2B9B" w:rsidRDefault="007423B7" w:rsidP="007423B7">
      <w:pPr>
        <w:spacing w:before="120" w:after="120"/>
        <w:jc w:val="both"/>
      </w:pPr>
      <w:r w:rsidRPr="00BF2B9B">
        <w:rPr>
          <w:color w:val="000000"/>
        </w:rPr>
        <w:t>Né au XIX</w:t>
      </w:r>
      <w:r w:rsidRPr="00BF2B9B">
        <w:rPr>
          <w:color w:val="000000"/>
          <w:vertAlign w:val="superscript"/>
        </w:rPr>
        <w:t>e</w:t>
      </w:r>
      <w:r w:rsidRPr="00BF2B9B">
        <w:rPr>
          <w:color w:val="000000"/>
        </w:rPr>
        <w:t xml:space="preserve"> siècle, le mouvement syndical est pluriel, d’ancienneté et de force variable</w:t>
      </w:r>
      <w:r w:rsidRPr="00BF2B9B">
        <w:t> :</w:t>
      </w:r>
      <w:r w:rsidRPr="00BF2B9B">
        <w:rPr>
          <w:color w:val="000000"/>
        </w:rPr>
        <w:t xml:space="preserve"> traditions anarcho-syndicalistes en France et en Espagne, traditions communistes en France et en Italie, traditions s</w:t>
      </w:r>
      <w:r w:rsidRPr="00BF2B9B">
        <w:rPr>
          <w:color w:val="000000"/>
        </w:rPr>
        <w:t>o</w:t>
      </w:r>
      <w:r w:rsidRPr="00BF2B9B">
        <w:rPr>
          <w:color w:val="000000"/>
        </w:rPr>
        <w:t>ciales-démocrates au Royaume-Uni, en Allemagne, en Belgique et en Scandinavie, traditions chrétiennes en Belgique, en France ou en A</w:t>
      </w:r>
      <w:r w:rsidRPr="00BF2B9B">
        <w:rPr>
          <w:color w:val="000000"/>
        </w:rPr>
        <w:t>l</w:t>
      </w:r>
      <w:r w:rsidRPr="00BF2B9B">
        <w:rPr>
          <w:color w:val="000000"/>
        </w:rPr>
        <w:t>lemagne. La Guerre froide et la coupure de l’Europe en deux camps marquent en profondeur le panorama français, italien ou allemand alors que les dictatures fascistes portugaises, grecques ou espagnoles puis les processus de démocratisation des années 1970 à 1981 impr</w:t>
      </w:r>
      <w:r w:rsidRPr="00BF2B9B">
        <w:rPr>
          <w:color w:val="000000"/>
        </w:rPr>
        <w:t>i</w:t>
      </w:r>
      <w:r w:rsidRPr="00BF2B9B">
        <w:rPr>
          <w:color w:val="000000"/>
        </w:rPr>
        <w:t xml:space="preserve">ment leurs marques. La bipolarisation - partis sociaux-démocrates et conservateurs ou libéraux - de la structure de certains </w:t>
      </w:r>
      <w:r>
        <w:rPr>
          <w:color w:val="000000"/>
        </w:rPr>
        <w:t>État</w:t>
      </w:r>
      <w:r w:rsidRPr="00BF2B9B">
        <w:rPr>
          <w:color w:val="000000"/>
        </w:rPr>
        <w:t>s et la conception</w:t>
      </w:r>
      <w:r>
        <w:t xml:space="preserve"> [259] </w:t>
      </w:r>
      <w:r w:rsidRPr="00BF2B9B">
        <w:rPr>
          <w:color w:val="000000"/>
        </w:rPr>
        <w:t>particulière des rapports entre partis politiques et syndicats (</w:t>
      </w:r>
      <w:r w:rsidRPr="00BF2B9B">
        <w:t>« </w:t>
      </w:r>
      <w:r w:rsidRPr="00BF2B9B">
        <w:rPr>
          <w:color w:val="000000"/>
        </w:rPr>
        <w:t>courroie de transmission</w:t>
      </w:r>
      <w:r w:rsidRPr="00BF2B9B">
        <w:t> »</w:t>
      </w:r>
      <w:r w:rsidRPr="00BF2B9B">
        <w:rPr>
          <w:color w:val="000000"/>
        </w:rPr>
        <w:t>) marquent aussi les formes belges, all</w:t>
      </w:r>
      <w:r w:rsidRPr="00BF2B9B">
        <w:rPr>
          <w:color w:val="000000"/>
        </w:rPr>
        <w:t>e</w:t>
      </w:r>
      <w:r w:rsidRPr="00BF2B9B">
        <w:rPr>
          <w:color w:val="000000"/>
        </w:rPr>
        <w:t>mandes ou Scandinaves.</w:t>
      </w:r>
    </w:p>
    <w:p w14:paraId="221F9EF5" w14:textId="77777777" w:rsidR="007423B7" w:rsidRPr="00BF2B9B" w:rsidRDefault="007423B7" w:rsidP="007423B7">
      <w:pPr>
        <w:spacing w:before="120" w:after="120"/>
        <w:jc w:val="both"/>
      </w:pPr>
      <w:r w:rsidRPr="00BF2B9B">
        <w:rPr>
          <w:color w:val="000000"/>
        </w:rPr>
        <w:t>Ces traditions jouent aussi un rôle majeur dans les taux de syndic</w:t>
      </w:r>
      <w:r w:rsidRPr="00BF2B9B">
        <w:rPr>
          <w:color w:val="000000"/>
        </w:rPr>
        <w:t>a</w:t>
      </w:r>
      <w:r w:rsidRPr="00BF2B9B">
        <w:rPr>
          <w:color w:val="000000"/>
        </w:rPr>
        <w:t>lisation du fait du rôle dévolu aux syndicats. Ainsi, en Belgique, les syndicats distribuent des prestations de l'assurance-chômage, en I</w:t>
      </w:r>
      <w:r>
        <w:rPr>
          <w:color w:val="000000"/>
        </w:rPr>
        <w:t>talie, l’accès aux prestations-</w:t>
      </w:r>
      <w:r w:rsidRPr="00BF2B9B">
        <w:rPr>
          <w:color w:val="000000"/>
        </w:rPr>
        <w:t>retraites. Dans d’autres pays, ils exercent un contrôle sur l’embauche ou les licenciements, sur l’accès à la form</w:t>
      </w:r>
      <w:r w:rsidRPr="00BF2B9B">
        <w:rPr>
          <w:color w:val="000000"/>
        </w:rPr>
        <w:t>a</w:t>
      </w:r>
      <w:r w:rsidRPr="00BF2B9B">
        <w:rPr>
          <w:color w:val="000000"/>
        </w:rPr>
        <w:t>tion et à la promotion.</w:t>
      </w:r>
    </w:p>
    <w:p w14:paraId="3221E6A9" w14:textId="77777777" w:rsidR="007423B7" w:rsidRDefault="007423B7" w:rsidP="007423B7">
      <w:pPr>
        <w:spacing w:before="120" w:after="120"/>
        <w:jc w:val="both"/>
        <w:rPr>
          <w:color w:val="000000"/>
        </w:rPr>
      </w:pPr>
      <w:r w:rsidRPr="00BF2B9B">
        <w:rPr>
          <w:color w:val="000000"/>
        </w:rPr>
        <w:t>Rappelons pour mémoire qu’au Royaume-Uni, le Parti travailliste est né d’une initiative syndicale (Trades Unions qui créent en 1900 un Comité de représentation parlementaire, qui se transforme en 1910 en Labour Party), afin de faire porter au plan politique et de faire reco</w:t>
      </w:r>
      <w:r w:rsidRPr="00BF2B9B">
        <w:rPr>
          <w:color w:val="000000"/>
        </w:rPr>
        <w:t>n</w:t>
      </w:r>
      <w:r w:rsidRPr="00BF2B9B">
        <w:rPr>
          <w:color w:val="000000"/>
        </w:rPr>
        <w:t>naître au Parlement certaines revendications sociales d’origine synd</w:t>
      </w:r>
      <w:r w:rsidRPr="00BF2B9B">
        <w:rPr>
          <w:color w:val="000000"/>
        </w:rPr>
        <w:t>i</w:t>
      </w:r>
      <w:r w:rsidRPr="00BF2B9B">
        <w:rPr>
          <w:color w:val="000000"/>
        </w:rPr>
        <w:t>cale. Les syndicats disposent ainsi de droits de vote individuels ou collectifs lors des Congrès travaillistes. Fortement déstabilisés par des années de thatchérisme, les syndicats anglais doivent renégocier leurs liens historiques avec la Parti travailliste. Le syndicalisme allemand (1880), étroitement soumis au parti social-démocrate, s’inscrit dans un véritable partage des tâches, politiques pour le SPD, sociales et reve</w:t>
      </w:r>
      <w:r w:rsidRPr="00BF2B9B">
        <w:rPr>
          <w:color w:val="000000"/>
        </w:rPr>
        <w:t>n</w:t>
      </w:r>
      <w:r w:rsidRPr="00BF2B9B">
        <w:rPr>
          <w:color w:val="000000"/>
        </w:rPr>
        <w:t>dicatives pour les syndicats. Ce modèle inspirera de nombreux pays européens. Retouchée sensiblement en 1949, cette liaison reste réelle.</w:t>
      </w:r>
    </w:p>
    <w:p w14:paraId="599AAA13" w14:textId="77777777" w:rsidR="007423B7" w:rsidRPr="00BF2B9B" w:rsidRDefault="007423B7" w:rsidP="007423B7">
      <w:pPr>
        <w:spacing w:before="120" w:after="120"/>
        <w:jc w:val="both"/>
      </w:pPr>
      <w:r>
        <w:br w:type="page"/>
      </w:r>
    </w:p>
    <w:p w14:paraId="1D7B7C16" w14:textId="77777777" w:rsidR="007423B7" w:rsidRPr="00BF2B9B" w:rsidRDefault="007423B7" w:rsidP="007423B7">
      <w:pPr>
        <w:pStyle w:val="b"/>
      </w:pPr>
      <w:r w:rsidRPr="00BF2B9B">
        <w:t>Des difficultés relatives</w:t>
      </w:r>
    </w:p>
    <w:p w14:paraId="25542206" w14:textId="77777777" w:rsidR="007423B7" w:rsidRDefault="007423B7" w:rsidP="007423B7">
      <w:pPr>
        <w:spacing w:before="120" w:after="120"/>
        <w:jc w:val="both"/>
        <w:rPr>
          <w:color w:val="000000"/>
        </w:rPr>
      </w:pPr>
    </w:p>
    <w:p w14:paraId="27AA0557" w14:textId="77777777" w:rsidR="007423B7" w:rsidRPr="00BF2B9B" w:rsidRDefault="007423B7" w:rsidP="007423B7">
      <w:pPr>
        <w:spacing w:before="120" w:after="120"/>
        <w:jc w:val="both"/>
      </w:pPr>
      <w:r w:rsidRPr="00BF2B9B">
        <w:rPr>
          <w:color w:val="000000"/>
        </w:rPr>
        <w:t>Cependant, tous, à des degrés divers, sont confrontés à des diff</w:t>
      </w:r>
      <w:r w:rsidRPr="00BF2B9B">
        <w:rPr>
          <w:color w:val="000000"/>
        </w:rPr>
        <w:t>i</w:t>
      </w:r>
      <w:r w:rsidRPr="00BF2B9B">
        <w:rPr>
          <w:color w:val="000000"/>
        </w:rPr>
        <w:t>cultés communes. Une situation syndicale ambiguë prévaut. On con</w:t>
      </w:r>
      <w:r w:rsidRPr="00BF2B9B">
        <w:rPr>
          <w:color w:val="000000"/>
        </w:rPr>
        <w:t>s</w:t>
      </w:r>
      <w:r w:rsidRPr="00BF2B9B">
        <w:rPr>
          <w:color w:val="000000"/>
        </w:rPr>
        <w:t>tate, en effet, une progression des effectifs syndiqués de + 8</w:t>
      </w:r>
      <w:r>
        <w:rPr>
          <w:color w:val="000000"/>
        </w:rPr>
        <w:t> %</w:t>
      </w:r>
      <w:r w:rsidRPr="00BF2B9B">
        <w:rPr>
          <w:color w:val="000000"/>
        </w:rPr>
        <w:t xml:space="preserve"> entre 1970 et 1989, soit un gain de 3 millions (de 35,83 millions à 38,87 millions) de membres qui ne doit pas masquer un taux de syndicalis</w:t>
      </w:r>
      <w:r w:rsidRPr="00BF2B9B">
        <w:rPr>
          <w:color w:val="000000"/>
        </w:rPr>
        <w:t>a</w:t>
      </w:r>
      <w:r w:rsidRPr="00BF2B9B">
        <w:rPr>
          <w:color w:val="000000"/>
        </w:rPr>
        <w:t>tion en recul sensible de 37 à 33,7</w:t>
      </w:r>
      <w:r>
        <w:rPr>
          <w:color w:val="000000"/>
        </w:rPr>
        <w:t> %</w:t>
      </w:r>
      <w:r w:rsidRPr="00BF2B9B">
        <w:rPr>
          <w:color w:val="000000"/>
        </w:rPr>
        <w:t xml:space="preserve"> (-3 points). Des tendances nati</w:t>
      </w:r>
      <w:r w:rsidRPr="00BF2B9B">
        <w:rPr>
          <w:color w:val="000000"/>
        </w:rPr>
        <w:t>o</w:t>
      </w:r>
      <w:r w:rsidRPr="00BF2B9B">
        <w:rPr>
          <w:color w:val="000000"/>
        </w:rPr>
        <w:t xml:space="preserve">nales marquées apparaissent avec un net recul en </w:t>
      </w:r>
      <w:r>
        <w:rPr>
          <w:color w:val="000000"/>
        </w:rPr>
        <w:t>France, en Autriche et au Royau</w:t>
      </w:r>
      <w:r w:rsidRPr="00BF2B9B">
        <w:rPr>
          <w:color w:val="000000"/>
        </w:rPr>
        <w:t>me-Uni, une relative stagnation en Allemagne ou en It</w:t>
      </w:r>
      <w:r w:rsidRPr="00BF2B9B">
        <w:rPr>
          <w:color w:val="000000"/>
        </w:rPr>
        <w:t>a</w:t>
      </w:r>
      <w:r w:rsidRPr="00BF2B9B">
        <w:rPr>
          <w:color w:val="000000"/>
        </w:rPr>
        <w:t>lie et une croissance générale en Europe du Nord.</w:t>
      </w:r>
    </w:p>
    <w:p w14:paraId="409BA72F" w14:textId="77777777" w:rsidR="007423B7" w:rsidRDefault="007423B7" w:rsidP="007423B7">
      <w:pPr>
        <w:spacing w:before="120" w:after="120"/>
        <w:jc w:val="both"/>
        <w:rPr>
          <w:color w:val="000000"/>
        </w:rPr>
      </w:pPr>
      <w:r w:rsidRPr="00BF2B9B">
        <w:rPr>
          <w:color w:val="000000"/>
        </w:rPr>
        <w:t>Ces difficultés sont de plusieurs ordres.</w:t>
      </w:r>
    </w:p>
    <w:p w14:paraId="2E6981FA" w14:textId="77777777" w:rsidR="007423B7" w:rsidRPr="00BF2B9B" w:rsidRDefault="007423B7" w:rsidP="007423B7">
      <w:pPr>
        <w:spacing w:before="120" w:after="120"/>
        <w:jc w:val="both"/>
      </w:pPr>
    </w:p>
    <w:p w14:paraId="20AC2DBD" w14:textId="77777777" w:rsidR="007423B7" w:rsidRPr="00BF2B9B" w:rsidRDefault="007423B7" w:rsidP="007423B7">
      <w:pPr>
        <w:spacing w:before="120" w:after="120"/>
        <w:ind w:left="720" w:hanging="360"/>
        <w:jc w:val="both"/>
      </w:pPr>
      <w:r>
        <w:rPr>
          <w:i/>
          <w:iCs/>
          <w:color w:val="000000"/>
        </w:rPr>
        <w:t>*</w:t>
      </w:r>
      <w:r>
        <w:rPr>
          <w:i/>
          <w:iCs/>
          <w:color w:val="000000"/>
        </w:rPr>
        <w:tab/>
      </w:r>
      <w:r w:rsidRPr="00BF2B9B">
        <w:rPr>
          <w:i/>
          <w:iCs/>
          <w:color w:val="000000"/>
        </w:rPr>
        <w:t>Difficultés d’élargissement de la base syndicale.</w:t>
      </w:r>
      <w:r w:rsidRPr="00BF2B9B">
        <w:rPr>
          <w:color w:val="000000"/>
        </w:rPr>
        <w:t xml:space="preserve"> Globalement, alors que les bastions syndicaux traditionnels sont affaiblis par les restructurations industrielles (métallurgie, automobile, ch</w:t>
      </w:r>
      <w:r w:rsidRPr="00BF2B9B">
        <w:rPr>
          <w:color w:val="000000"/>
        </w:rPr>
        <w:t>i</w:t>
      </w:r>
      <w:r w:rsidRPr="00BF2B9B">
        <w:rPr>
          <w:color w:val="000000"/>
        </w:rPr>
        <w:t>mie, mines, textile), on relève un difficile développement de la syndicalisation dans les secteurs économiques dynamiques et créateurs d’emplois (services, banque et finance, commerce) et dans les catégories sociales non ouvrières en croissance (e</w:t>
      </w:r>
      <w:r w:rsidRPr="00BF2B9B">
        <w:rPr>
          <w:color w:val="000000"/>
        </w:rPr>
        <w:t>m</w:t>
      </w:r>
      <w:r w:rsidRPr="00BF2B9B">
        <w:rPr>
          <w:color w:val="000000"/>
        </w:rPr>
        <w:t>ployés, ITC). Paradoxalement, jamais le potentiel de syndical</w:t>
      </w:r>
      <w:r w:rsidRPr="00BF2B9B">
        <w:rPr>
          <w:color w:val="000000"/>
        </w:rPr>
        <w:t>i</w:t>
      </w:r>
      <w:r w:rsidRPr="00BF2B9B">
        <w:rPr>
          <w:color w:val="000000"/>
        </w:rPr>
        <w:t>sation n’a été aussi vaste, car on constate une extension génér</w:t>
      </w:r>
      <w:r w:rsidRPr="00BF2B9B">
        <w:rPr>
          <w:color w:val="000000"/>
        </w:rPr>
        <w:t>a</w:t>
      </w:r>
      <w:r w:rsidRPr="00BF2B9B">
        <w:rPr>
          <w:color w:val="000000"/>
        </w:rPr>
        <w:t>lisée du salariat (80% de population active), alors que l’éclatement et la parcellisation des situations et des statuts de</w:t>
      </w:r>
      <w:r w:rsidRPr="00BF2B9B">
        <w:rPr>
          <w:color w:val="000000"/>
        </w:rPr>
        <w:t>s</w:t>
      </w:r>
      <w:r>
        <w:rPr>
          <w:color w:val="000000"/>
        </w:rPr>
        <w:t xml:space="preserve"> </w:t>
      </w:r>
      <w:r w:rsidRPr="00BF2B9B">
        <w:rPr>
          <w:color w:val="000000"/>
        </w:rPr>
        <w:t>salariés rendent urgentes des luttes unies et conjointes sur des axes mobilis</w:t>
      </w:r>
      <w:r w:rsidRPr="00BF2B9B">
        <w:rPr>
          <w:color w:val="000000"/>
        </w:rPr>
        <w:t>a</w:t>
      </w:r>
      <w:r w:rsidRPr="00BF2B9B">
        <w:rPr>
          <w:color w:val="000000"/>
        </w:rPr>
        <w:t>teurs.</w:t>
      </w:r>
    </w:p>
    <w:p w14:paraId="08635DF1" w14:textId="77777777" w:rsidR="007423B7" w:rsidRDefault="007423B7" w:rsidP="007423B7">
      <w:pPr>
        <w:pStyle w:val="p"/>
      </w:pPr>
      <w:r>
        <w:t>[260]</w:t>
      </w:r>
    </w:p>
    <w:p w14:paraId="67179574" w14:textId="77777777" w:rsidR="007423B7" w:rsidRPr="00BF2B9B" w:rsidRDefault="007423B7" w:rsidP="007423B7">
      <w:pPr>
        <w:spacing w:before="120" w:after="120"/>
        <w:ind w:left="720" w:firstLine="0"/>
        <w:jc w:val="both"/>
      </w:pPr>
      <w:r w:rsidRPr="00BF2B9B">
        <w:rPr>
          <w:color w:val="000000"/>
        </w:rPr>
        <w:t>Ces difficultés se retrouvent parfois dans la répartition géogr</w:t>
      </w:r>
      <w:r w:rsidRPr="00BF2B9B">
        <w:rPr>
          <w:color w:val="000000"/>
        </w:rPr>
        <w:t>a</w:t>
      </w:r>
      <w:r w:rsidRPr="00BF2B9B">
        <w:rPr>
          <w:color w:val="000000"/>
        </w:rPr>
        <w:t>phique intra-nationale. Ainsi, en Allemagne, si les bastions régi</w:t>
      </w:r>
      <w:r w:rsidRPr="00BF2B9B">
        <w:rPr>
          <w:color w:val="000000"/>
        </w:rPr>
        <w:t>o</w:t>
      </w:r>
      <w:r w:rsidRPr="00BF2B9B">
        <w:rPr>
          <w:color w:val="000000"/>
        </w:rPr>
        <w:t>naux traditionnels demeurent (Sarre</w:t>
      </w:r>
      <w:r w:rsidRPr="00BF2B9B">
        <w:t> :</w:t>
      </w:r>
      <w:r w:rsidRPr="00BF2B9B">
        <w:rPr>
          <w:color w:val="000000"/>
        </w:rPr>
        <w:t xml:space="preserve"> 48%, Rhénanie du Nord Westphalie</w:t>
      </w:r>
      <w:r w:rsidRPr="00BF2B9B">
        <w:t> :</w:t>
      </w:r>
      <w:r w:rsidRPr="00BF2B9B">
        <w:rPr>
          <w:color w:val="000000"/>
        </w:rPr>
        <w:t xml:space="preserve"> 38</w:t>
      </w:r>
      <w:r>
        <w:rPr>
          <w:color w:val="000000"/>
        </w:rPr>
        <w:t> %</w:t>
      </w:r>
      <w:r w:rsidRPr="00BF2B9B">
        <w:rPr>
          <w:color w:val="000000"/>
        </w:rPr>
        <w:t>), le Grand Sud dynamique, porté par les hautes technologies re</w:t>
      </w:r>
      <w:r w:rsidRPr="00BF2B9B">
        <w:rPr>
          <w:color w:val="000000"/>
        </w:rPr>
        <w:t>s</w:t>
      </w:r>
      <w:r w:rsidRPr="00BF2B9B">
        <w:rPr>
          <w:color w:val="000000"/>
        </w:rPr>
        <w:t xml:space="preserve">te une </w:t>
      </w:r>
      <w:r w:rsidRPr="00BF2B9B">
        <w:t>« </w:t>
      </w:r>
      <w:r w:rsidRPr="00BF2B9B">
        <w:rPr>
          <w:color w:val="000000"/>
        </w:rPr>
        <w:t>terre de mission</w:t>
      </w:r>
      <w:r w:rsidRPr="00BF2B9B">
        <w:t> »</w:t>
      </w:r>
      <w:r w:rsidRPr="00BF2B9B">
        <w:rPr>
          <w:color w:val="000000"/>
        </w:rPr>
        <w:t>, avec 23,7</w:t>
      </w:r>
      <w:r>
        <w:rPr>
          <w:color w:val="000000"/>
        </w:rPr>
        <w:t> %</w:t>
      </w:r>
      <w:r w:rsidRPr="00BF2B9B">
        <w:rPr>
          <w:color w:val="000000"/>
        </w:rPr>
        <w:t xml:space="preserve"> de synd</w:t>
      </w:r>
      <w:r>
        <w:rPr>
          <w:color w:val="000000"/>
        </w:rPr>
        <w:t>iqués, alors que les Nouveaux Lä</w:t>
      </w:r>
      <w:r w:rsidRPr="00BF2B9B">
        <w:rPr>
          <w:color w:val="000000"/>
        </w:rPr>
        <w:t>nder s’effondrent du fait d’un chômage massif.</w:t>
      </w:r>
    </w:p>
    <w:p w14:paraId="0ECD781B" w14:textId="77777777" w:rsidR="007423B7" w:rsidRPr="00BF2B9B" w:rsidRDefault="007423B7" w:rsidP="007423B7">
      <w:pPr>
        <w:spacing w:before="120" w:after="120"/>
        <w:ind w:left="720" w:hanging="360"/>
        <w:jc w:val="both"/>
      </w:pPr>
      <w:r>
        <w:t>*</w:t>
      </w:r>
      <w:r>
        <w:tab/>
      </w:r>
      <w:r w:rsidRPr="00BF2B9B">
        <w:rPr>
          <w:i/>
          <w:iCs/>
          <w:color w:val="000000"/>
        </w:rPr>
        <w:t>Une partie des actifs potentiels échappent aux syndicats.</w:t>
      </w:r>
      <w:r w:rsidRPr="00BF2B9B">
        <w:rPr>
          <w:color w:val="000000"/>
        </w:rPr>
        <w:t xml:space="preserve"> Du fait des profondes mutations du monde du travail, trois phén</w:t>
      </w:r>
      <w:r w:rsidRPr="00BF2B9B">
        <w:rPr>
          <w:color w:val="000000"/>
        </w:rPr>
        <w:t>o</w:t>
      </w:r>
      <w:r w:rsidRPr="00BF2B9B">
        <w:rPr>
          <w:color w:val="000000"/>
        </w:rPr>
        <w:t>mènes nouveaux et de grande ampleur apparaissent. Premièr</w:t>
      </w:r>
      <w:r w:rsidRPr="00BF2B9B">
        <w:rPr>
          <w:color w:val="000000"/>
        </w:rPr>
        <w:t>e</w:t>
      </w:r>
      <w:r w:rsidRPr="00BF2B9B">
        <w:rPr>
          <w:color w:val="000000"/>
        </w:rPr>
        <w:t>ment, comme nous l’avons souligné, un fort développement du salariat face à l’effondrement des petits patrons de l’industrie, du commerce et de l’artisanat. Deuxièmement, la croissance des PME et de ce que l’on appelle au Québec le travail autonome se traduit par un éclatement technique et social. Une partie du tissu socio-économique se parcell</w:t>
      </w:r>
      <w:r w:rsidRPr="00BF2B9B">
        <w:rPr>
          <w:color w:val="000000"/>
        </w:rPr>
        <w:t>i</w:t>
      </w:r>
      <w:r w:rsidRPr="00BF2B9B">
        <w:rPr>
          <w:color w:val="000000"/>
        </w:rPr>
        <w:t>se. Face aux grandes entreprises, la sous-syndicalisation dans les PME et dans ce secteur du tr</w:t>
      </w:r>
      <w:r w:rsidRPr="00BF2B9B">
        <w:rPr>
          <w:color w:val="000000"/>
        </w:rPr>
        <w:t>a</w:t>
      </w:r>
      <w:r w:rsidRPr="00BF2B9B">
        <w:rPr>
          <w:color w:val="000000"/>
        </w:rPr>
        <w:t>v</w:t>
      </w:r>
      <w:r>
        <w:rPr>
          <w:color w:val="000000"/>
        </w:rPr>
        <w:t>a</w:t>
      </w:r>
      <w:r w:rsidRPr="00BF2B9B">
        <w:rPr>
          <w:color w:val="000000"/>
        </w:rPr>
        <w:t>il autonome reste un phénomène structurel majeur, alors que les droits du travail y sont souvent bafoués, voire inexistants. Enfin, troisièmement, l’explosion du chômage, des prér</w:t>
      </w:r>
      <w:r w:rsidRPr="00BF2B9B">
        <w:rPr>
          <w:color w:val="000000"/>
        </w:rPr>
        <w:t>e</w:t>
      </w:r>
      <w:r w:rsidRPr="00BF2B9B">
        <w:rPr>
          <w:color w:val="000000"/>
        </w:rPr>
        <w:t>traites et de la précarité d’emploi (50 à 75</w:t>
      </w:r>
      <w:r>
        <w:rPr>
          <w:color w:val="000000"/>
        </w:rPr>
        <w:t> %</w:t>
      </w:r>
      <w:r w:rsidRPr="00BF2B9B">
        <w:rPr>
          <w:color w:val="000000"/>
        </w:rPr>
        <w:t xml:space="preserve"> des embauches en contrat à durée déterminée) fait qu’une partie importante des actifs p</w:t>
      </w:r>
      <w:r w:rsidRPr="00BF2B9B">
        <w:rPr>
          <w:color w:val="000000"/>
        </w:rPr>
        <w:t>o</w:t>
      </w:r>
      <w:r w:rsidRPr="00BF2B9B">
        <w:rPr>
          <w:color w:val="000000"/>
        </w:rPr>
        <w:t>tentiels restent hors du champ syndical. Pour répondre à ces no</w:t>
      </w:r>
      <w:r w:rsidRPr="00BF2B9B">
        <w:rPr>
          <w:color w:val="000000"/>
        </w:rPr>
        <w:t>u</w:t>
      </w:r>
      <w:r w:rsidRPr="00BF2B9B">
        <w:rPr>
          <w:color w:val="000000"/>
        </w:rPr>
        <w:t>veaux enjeux, ceux-ci participent - parfois - à la constitution d’organisations de chômeurs. En Italie, les adhérents non actifs sont passés de 28</w:t>
      </w:r>
      <w:r>
        <w:rPr>
          <w:color w:val="000000"/>
        </w:rPr>
        <w:t> %</w:t>
      </w:r>
      <w:r w:rsidRPr="00BF2B9B">
        <w:rPr>
          <w:color w:val="000000"/>
        </w:rPr>
        <w:t xml:space="preserve"> des effectifs syndiqués en 1981 à 42% en 1990 (retra</w:t>
      </w:r>
      <w:r w:rsidRPr="00BF2B9B">
        <w:rPr>
          <w:color w:val="000000"/>
        </w:rPr>
        <w:t>i</w:t>
      </w:r>
      <w:r w:rsidRPr="00BF2B9B">
        <w:rPr>
          <w:color w:val="000000"/>
        </w:rPr>
        <w:t>tés et chômeurs).</w:t>
      </w:r>
    </w:p>
    <w:p w14:paraId="7B856C09" w14:textId="77777777" w:rsidR="007423B7" w:rsidRDefault="007423B7" w:rsidP="007423B7">
      <w:pPr>
        <w:spacing w:before="120" w:after="120"/>
        <w:ind w:left="720" w:hanging="360"/>
        <w:jc w:val="both"/>
        <w:rPr>
          <w:color w:val="000000"/>
        </w:rPr>
      </w:pPr>
      <w:r>
        <w:t>*</w:t>
      </w:r>
      <w:r>
        <w:tab/>
      </w:r>
      <w:r w:rsidRPr="00BF2B9B">
        <w:rPr>
          <w:color w:val="000000"/>
        </w:rPr>
        <w:t>Enfin, les organisations européennes sont, elles aussi, confro</w:t>
      </w:r>
      <w:r w:rsidRPr="00BF2B9B">
        <w:rPr>
          <w:color w:val="000000"/>
        </w:rPr>
        <w:t>n</w:t>
      </w:r>
      <w:r w:rsidRPr="00BF2B9B">
        <w:rPr>
          <w:color w:val="000000"/>
        </w:rPr>
        <w:t xml:space="preserve">tées à ce qu’on a appelé la </w:t>
      </w:r>
      <w:r w:rsidRPr="00BF2B9B">
        <w:t>« </w:t>
      </w:r>
      <w:r w:rsidRPr="00BF2B9B">
        <w:rPr>
          <w:color w:val="000000"/>
        </w:rPr>
        <w:t>prise de risque</w:t>
      </w:r>
      <w:r w:rsidRPr="00BF2B9B">
        <w:t> »</w:t>
      </w:r>
      <w:r w:rsidRPr="00BF2B9B">
        <w:rPr>
          <w:color w:val="000000"/>
        </w:rPr>
        <w:t>. On ne peut faire l’impasse sur une répression massive et systématique des org</w:t>
      </w:r>
      <w:r w:rsidRPr="00BF2B9B">
        <w:rPr>
          <w:color w:val="000000"/>
        </w:rPr>
        <w:t>a</w:t>
      </w:r>
      <w:r w:rsidRPr="00BF2B9B">
        <w:rPr>
          <w:color w:val="000000"/>
        </w:rPr>
        <w:t>nis</w:t>
      </w:r>
      <w:r w:rsidRPr="00BF2B9B">
        <w:rPr>
          <w:color w:val="000000"/>
        </w:rPr>
        <w:t>a</w:t>
      </w:r>
      <w:r w:rsidRPr="00BF2B9B">
        <w:rPr>
          <w:color w:val="000000"/>
        </w:rPr>
        <w:t>tions syndicales, cependant variable selon les traditions et les rapports de force nationaux, et sur le déploiement de strat</w:t>
      </w:r>
      <w:r w:rsidRPr="00BF2B9B">
        <w:rPr>
          <w:color w:val="000000"/>
        </w:rPr>
        <w:t>é</w:t>
      </w:r>
      <w:r w:rsidRPr="00BF2B9B">
        <w:rPr>
          <w:color w:val="000000"/>
        </w:rPr>
        <w:t xml:space="preserve">gies systématiques de </w:t>
      </w:r>
      <w:r w:rsidRPr="00BF2B9B">
        <w:t>« </w:t>
      </w:r>
      <w:r w:rsidRPr="00BF2B9B">
        <w:rPr>
          <w:color w:val="000000"/>
        </w:rPr>
        <w:t>pédagogie de l’échec</w:t>
      </w:r>
      <w:r w:rsidRPr="00BF2B9B">
        <w:t> »</w:t>
      </w:r>
      <w:r w:rsidRPr="00BF2B9B">
        <w:rPr>
          <w:color w:val="000000"/>
        </w:rPr>
        <w:t>, dont le plus beau symbole est la stratégie de provocation de madame M. Thatcher face aux mineurs. Ainsi, en France, des dizaines de milliers de syndicalistes et délégués syndicaux de base sont l</w:t>
      </w:r>
      <w:r w:rsidRPr="00BF2B9B">
        <w:rPr>
          <w:color w:val="000000"/>
        </w:rPr>
        <w:t>i</w:t>
      </w:r>
      <w:r w:rsidRPr="00BF2B9B">
        <w:rPr>
          <w:color w:val="000000"/>
        </w:rPr>
        <w:t>cenciés en priorité afin de démanteler les organisations et les luttes.</w:t>
      </w:r>
    </w:p>
    <w:p w14:paraId="488E995E" w14:textId="77777777" w:rsidR="007423B7" w:rsidRPr="00BF2B9B" w:rsidRDefault="007423B7" w:rsidP="007423B7">
      <w:pPr>
        <w:spacing w:before="120" w:after="120"/>
        <w:jc w:val="both"/>
      </w:pPr>
    </w:p>
    <w:p w14:paraId="219E8DFB" w14:textId="77777777" w:rsidR="007423B7" w:rsidRPr="00BF2B9B" w:rsidRDefault="007423B7" w:rsidP="007423B7">
      <w:pPr>
        <w:pStyle w:val="b"/>
      </w:pPr>
      <w:r w:rsidRPr="00BF2B9B">
        <w:t>De nouveaux défis</w:t>
      </w:r>
    </w:p>
    <w:p w14:paraId="5AB9A010" w14:textId="77777777" w:rsidR="007423B7" w:rsidRDefault="007423B7" w:rsidP="007423B7">
      <w:pPr>
        <w:spacing w:before="120" w:after="120"/>
        <w:jc w:val="both"/>
        <w:rPr>
          <w:color w:val="000000"/>
        </w:rPr>
      </w:pPr>
    </w:p>
    <w:p w14:paraId="1E3E6366" w14:textId="77777777" w:rsidR="007423B7" w:rsidRPr="00BF2B9B" w:rsidRDefault="007423B7" w:rsidP="007423B7">
      <w:pPr>
        <w:spacing w:before="120" w:after="120"/>
        <w:jc w:val="both"/>
      </w:pPr>
      <w:r w:rsidRPr="00BF2B9B">
        <w:rPr>
          <w:color w:val="000000"/>
        </w:rPr>
        <w:t>Les syndicats sont donc confrontés à de nouveaux défis qui exigent une modification de leurs comportements, de leurs pratiques et de leurs structures. Trois axes se dégagent.</w:t>
      </w:r>
    </w:p>
    <w:p w14:paraId="5A7814DF" w14:textId="77777777" w:rsidR="007423B7" w:rsidRDefault="007423B7" w:rsidP="007423B7">
      <w:pPr>
        <w:spacing w:before="120" w:after="120"/>
        <w:jc w:val="both"/>
        <w:rPr>
          <w:i/>
          <w:iCs/>
        </w:rPr>
      </w:pPr>
    </w:p>
    <w:p w14:paraId="4BC5A087" w14:textId="77777777" w:rsidR="007423B7" w:rsidRPr="00BF2B9B" w:rsidRDefault="007423B7" w:rsidP="007423B7">
      <w:pPr>
        <w:spacing w:before="120" w:after="120"/>
        <w:ind w:left="720" w:hanging="360"/>
        <w:jc w:val="both"/>
      </w:pPr>
      <w:r>
        <w:t>*</w:t>
      </w:r>
      <w:r>
        <w:tab/>
      </w:r>
      <w:r w:rsidRPr="00BF2B9B">
        <w:rPr>
          <w:i/>
          <w:iCs/>
          <w:color w:val="000000"/>
        </w:rPr>
        <w:t>L’accompagnement des mutations sociologiques.</w:t>
      </w:r>
      <w:r w:rsidRPr="00BF2B9B">
        <w:rPr>
          <w:color w:val="000000"/>
        </w:rPr>
        <w:t xml:space="preserve"> La révolution informationnelle modifie en profondeur les composantes soci</w:t>
      </w:r>
      <w:r w:rsidRPr="00BF2B9B">
        <w:rPr>
          <w:color w:val="000000"/>
        </w:rPr>
        <w:t>o</w:t>
      </w:r>
      <w:r w:rsidRPr="00BF2B9B">
        <w:rPr>
          <w:color w:val="000000"/>
        </w:rPr>
        <w:t>logiques du monde ouvrier, et plus largement du salariat, en ra</w:t>
      </w:r>
      <w:r w:rsidRPr="00BF2B9B">
        <w:rPr>
          <w:color w:val="000000"/>
        </w:rPr>
        <w:t>i</w:t>
      </w:r>
      <w:r w:rsidRPr="00BF2B9B">
        <w:rPr>
          <w:color w:val="000000"/>
        </w:rPr>
        <w:t>son du développement de nouvelles catégories d’emploi (ing</w:t>
      </w:r>
      <w:r w:rsidRPr="00BF2B9B">
        <w:rPr>
          <w:color w:val="000000"/>
        </w:rPr>
        <w:t>é</w:t>
      </w:r>
      <w:r w:rsidRPr="00BF2B9B">
        <w:rPr>
          <w:color w:val="000000"/>
        </w:rPr>
        <w:t>nieurs, techniciens,</w:t>
      </w:r>
      <w:r>
        <w:rPr>
          <w:color w:val="000000"/>
        </w:rPr>
        <w:t xml:space="preserve"> </w:t>
      </w:r>
      <w:r>
        <w:t xml:space="preserve">[261] </w:t>
      </w:r>
      <w:r w:rsidRPr="00BF2B9B">
        <w:rPr>
          <w:color w:val="000000"/>
        </w:rPr>
        <w:t>cadres), de l’élévation des qualific</w:t>
      </w:r>
      <w:r w:rsidRPr="00BF2B9B">
        <w:rPr>
          <w:color w:val="000000"/>
        </w:rPr>
        <w:t>a</w:t>
      </w:r>
      <w:r w:rsidRPr="00BF2B9B">
        <w:rPr>
          <w:color w:val="000000"/>
        </w:rPr>
        <w:t>tions et du niveau de formation initiale, de la féminisation croissante, et du rôle accru des serv</w:t>
      </w:r>
      <w:r w:rsidRPr="00BF2B9B">
        <w:rPr>
          <w:color w:val="000000"/>
        </w:rPr>
        <w:t>i</w:t>
      </w:r>
      <w:r w:rsidRPr="00BF2B9B">
        <w:rPr>
          <w:color w:val="000000"/>
        </w:rPr>
        <w:t>ces.</w:t>
      </w:r>
    </w:p>
    <w:p w14:paraId="77AC3BFF" w14:textId="77777777" w:rsidR="007423B7" w:rsidRPr="00BF2B9B" w:rsidRDefault="007423B7" w:rsidP="007423B7">
      <w:pPr>
        <w:spacing w:before="120" w:after="120"/>
        <w:ind w:left="720" w:hanging="360"/>
        <w:jc w:val="both"/>
      </w:pPr>
      <w:r>
        <w:t>*</w:t>
      </w:r>
      <w:r>
        <w:tab/>
      </w:r>
      <w:r w:rsidRPr="00BF2B9B">
        <w:rPr>
          <w:i/>
          <w:iCs/>
          <w:color w:val="000000"/>
        </w:rPr>
        <w:t>Répondre et riposter aux stratégies d’intégration du patronat.</w:t>
      </w:r>
      <w:r w:rsidRPr="00BF2B9B">
        <w:rPr>
          <w:color w:val="000000"/>
        </w:rPr>
        <w:t xml:space="preserve"> Au plan culturel et idéologique, le patronat a développé une e</w:t>
      </w:r>
      <w:r w:rsidRPr="00BF2B9B">
        <w:rPr>
          <w:color w:val="000000"/>
        </w:rPr>
        <w:t>f</w:t>
      </w:r>
      <w:r w:rsidRPr="00BF2B9B">
        <w:rPr>
          <w:color w:val="000000"/>
        </w:rPr>
        <w:t>ficace stratégie d’intégration de ces nouveaux salariés à ses propres objectifs durant plus de 15 ans</w:t>
      </w:r>
      <w:r w:rsidRPr="00BF2B9B">
        <w:t> :</w:t>
      </w:r>
      <w:r w:rsidRPr="00BF2B9B">
        <w:rPr>
          <w:color w:val="000000"/>
        </w:rPr>
        <w:t xml:space="preserve"> participation au capital, cercles de qualité, individualisation des salaires au mérite, pr</w:t>
      </w:r>
      <w:r w:rsidRPr="00BF2B9B">
        <w:rPr>
          <w:color w:val="000000"/>
        </w:rPr>
        <w:t>i</w:t>
      </w:r>
      <w:r w:rsidRPr="00BF2B9B">
        <w:rPr>
          <w:color w:val="000000"/>
        </w:rPr>
        <w:t>mes de productivité... Jusqu’ici efficace, ce processus est en di</w:t>
      </w:r>
      <w:r w:rsidRPr="00BF2B9B">
        <w:rPr>
          <w:color w:val="000000"/>
        </w:rPr>
        <w:t>f</w:t>
      </w:r>
      <w:r w:rsidRPr="00BF2B9B">
        <w:rPr>
          <w:color w:val="000000"/>
        </w:rPr>
        <w:t xml:space="preserve">ficulté du fait des licenciements et des restructurations. Chez les salariés jusqu’ici </w:t>
      </w:r>
      <w:r w:rsidRPr="00BF2B9B">
        <w:t>« </w:t>
      </w:r>
      <w:r w:rsidRPr="00BF2B9B">
        <w:rPr>
          <w:color w:val="000000"/>
        </w:rPr>
        <w:t>protégés</w:t>
      </w:r>
      <w:r w:rsidRPr="00BF2B9B">
        <w:t> »</w:t>
      </w:r>
      <w:r w:rsidRPr="00BF2B9B">
        <w:rPr>
          <w:color w:val="000000"/>
        </w:rPr>
        <w:t xml:space="preserve"> (cadres, ingénieurs), le sentiment d’insécurité grandit et certaines désillusions commencent à a</w:t>
      </w:r>
      <w:r w:rsidRPr="00BF2B9B">
        <w:rPr>
          <w:color w:val="000000"/>
        </w:rPr>
        <w:t>p</w:t>
      </w:r>
      <w:r w:rsidRPr="00BF2B9B">
        <w:rPr>
          <w:color w:val="000000"/>
        </w:rPr>
        <w:t>paraître.</w:t>
      </w:r>
    </w:p>
    <w:p w14:paraId="2586A77D" w14:textId="77777777" w:rsidR="007423B7" w:rsidRDefault="007423B7" w:rsidP="007423B7">
      <w:pPr>
        <w:spacing w:before="120" w:after="120"/>
        <w:jc w:val="both"/>
        <w:rPr>
          <w:color w:val="000000"/>
        </w:rPr>
      </w:pPr>
    </w:p>
    <w:p w14:paraId="39D43802" w14:textId="77777777" w:rsidR="007423B7" w:rsidRDefault="007423B7" w:rsidP="007423B7">
      <w:pPr>
        <w:spacing w:before="120" w:after="120"/>
        <w:jc w:val="both"/>
        <w:rPr>
          <w:color w:val="000000"/>
        </w:rPr>
      </w:pPr>
      <w:r w:rsidRPr="00BF2B9B">
        <w:rPr>
          <w:color w:val="000000"/>
        </w:rPr>
        <w:t>Tout ceci exige des syndicats des analyses et des choix stratégiques clairs. Le besoin de stratégies alternatives face à ce qui est souvent présenté comme fatal et incontournable est aussi nécessaire. On voit en particulier se développer dans certains pays, comme cela se fait aussi au Québec, des interventions remettant en cause la gestion des entreprises. C’est vrai, par exemple, dans le cadre de la tentative de reconversion des industries militaires (voir par exemple l’article de Marc Laviolette pour le Québec).</w:t>
      </w:r>
    </w:p>
    <w:p w14:paraId="1D757726" w14:textId="77777777" w:rsidR="007423B7" w:rsidRPr="00BF2B9B" w:rsidRDefault="007423B7" w:rsidP="007423B7">
      <w:pPr>
        <w:spacing w:before="120" w:after="120"/>
        <w:jc w:val="both"/>
      </w:pPr>
    </w:p>
    <w:p w14:paraId="3E68BF27" w14:textId="77777777" w:rsidR="007423B7" w:rsidRPr="00BF2B9B" w:rsidRDefault="007423B7" w:rsidP="007423B7">
      <w:pPr>
        <w:spacing w:before="120" w:after="120"/>
        <w:ind w:left="720" w:hanging="360"/>
        <w:jc w:val="both"/>
      </w:pPr>
      <w:r>
        <w:t>*</w:t>
      </w:r>
      <w:r>
        <w:tab/>
      </w:r>
      <w:r w:rsidRPr="00BF2B9B">
        <w:rPr>
          <w:i/>
          <w:iCs/>
          <w:color w:val="000000"/>
        </w:rPr>
        <w:t>La démocratie et la participation.</w:t>
      </w:r>
      <w:r w:rsidRPr="00BF2B9B">
        <w:rPr>
          <w:color w:val="000000"/>
        </w:rPr>
        <w:t xml:space="preserve"> Toutes ces mutations obl</w:t>
      </w:r>
      <w:r w:rsidRPr="00BF2B9B">
        <w:rPr>
          <w:color w:val="000000"/>
        </w:rPr>
        <w:t>i</w:t>
      </w:r>
      <w:r w:rsidRPr="00BF2B9B">
        <w:rPr>
          <w:color w:val="000000"/>
        </w:rPr>
        <w:t>gent la modification en profondeur de la vie et de la pratique syndicale du fait de l’émergence de nouvelles attentes. Le b</w:t>
      </w:r>
      <w:r w:rsidRPr="00BF2B9B">
        <w:rPr>
          <w:color w:val="000000"/>
        </w:rPr>
        <w:t>e</w:t>
      </w:r>
      <w:r w:rsidRPr="00BF2B9B">
        <w:rPr>
          <w:color w:val="000000"/>
        </w:rPr>
        <w:t>soin de débattre, de s’informer et de confronter des idées expl</w:t>
      </w:r>
      <w:r w:rsidRPr="00BF2B9B">
        <w:rPr>
          <w:color w:val="000000"/>
        </w:rPr>
        <w:t>o</w:t>
      </w:r>
      <w:r w:rsidRPr="00BF2B9B">
        <w:rPr>
          <w:color w:val="000000"/>
        </w:rPr>
        <w:t xml:space="preserve">se. La question de la </w:t>
      </w:r>
      <w:r w:rsidRPr="00BF2B9B">
        <w:t>« </w:t>
      </w:r>
      <w:r w:rsidRPr="00BF2B9B">
        <w:rPr>
          <w:color w:val="000000"/>
        </w:rPr>
        <w:t>participation intelligente</w:t>
      </w:r>
      <w:r w:rsidRPr="00BF2B9B">
        <w:t> »</w:t>
      </w:r>
      <w:r w:rsidRPr="00BF2B9B">
        <w:rPr>
          <w:color w:val="000000"/>
        </w:rPr>
        <w:t xml:space="preserve"> des salariés se pose avec acuité, loin des </w:t>
      </w:r>
      <w:r w:rsidRPr="00BF2B9B">
        <w:t>« </w:t>
      </w:r>
      <w:r w:rsidRPr="00BF2B9B">
        <w:rPr>
          <w:color w:val="000000"/>
        </w:rPr>
        <w:t>slogans presse-bouton</w:t>
      </w:r>
      <w:r w:rsidRPr="00BF2B9B">
        <w:t> »</w:t>
      </w:r>
      <w:r w:rsidRPr="00BF2B9B">
        <w:rPr>
          <w:color w:val="000000"/>
        </w:rPr>
        <w:t>, alors que la démocratie et la transparence sont des exigences nouvelles. Se pose la question du renforcement qualitatif de la pratique syndicale, qui doit concevoir le salarié comme un acteur majeur qui ne répond plus automatiquement à un ordre ou une conv</w:t>
      </w:r>
      <w:r w:rsidRPr="00BF2B9B">
        <w:rPr>
          <w:color w:val="000000"/>
        </w:rPr>
        <w:t>o</w:t>
      </w:r>
      <w:r w:rsidRPr="00BF2B9B">
        <w:rPr>
          <w:color w:val="000000"/>
        </w:rPr>
        <w:t>cation.</w:t>
      </w:r>
    </w:p>
    <w:p w14:paraId="537A068C" w14:textId="77777777" w:rsidR="007423B7" w:rsidRDefault="007423B7" w:rsidP="007423B7">
      <w:pPr>
        <w:spacing w:before="120" w:after="120"/>
        <w:jc w:val="both"/>
        <w:rPr>
          <w:color w:val="000000"/>
        </w:rPr>
      </w:pPr>
    </w:p>
    <w:p w14:paraId="0B59F85D" w14:textId="77777777" w:rsidR="007423B7" w:rsidRPr="00BF2B9B" w:rsidRDefault="007423B7" w:rsidP="007423B7">
      <w:pPr>
        <w:spacing w:before="120" w:after="120"/>
        <w:jc w:val="both"/>
      </w:pPr>
      <w:r w:rsidRPr="00BF2B9B">
        <w:rPr>
          <w:color w:val="000000"/>
        </w:rPr>
        <w:t>Trois axes apparaissent essentiels</w:t>
      </w:r>
      <w:r w:rsidRPr="00BF2B9B">
        <w:t> :</w:t>
      </w:r>
      <w:r w:rsidRPr="00BF2B9B">
        <w:rPr>
          <w:color w:val="000000"/>
        </w:rPr>
        <w:t xml:space="preserve"> démocratie et pluralisme, d</w:t>
      </w:r>
      <w:r w:rsidRPr="00BF2B9B">
        <w:rPr>
          <w:color w:val="000000"/>
        </w:rPr>
        <w:t>é</w:t>
      </w:r>
      <w:r w:rsidRPr="00BF2B9B">
        <w:rPr>
          <w:color w:val="000000"/>
        </w:rPr>
        <w:t>centralisation des centres de décision, autonomie et responsabilisation.</w:t>
      </w:r>
    </w:p>
    <w:p w14:paraId="1599B08D" w14:textId="77777777" w:rsidR="007423B7" w:rsidRPr="00BF2B9B" w:rsidRDefault="007423B7" w:rsidP="007423B7">
      <w:pPr>
        <w:spacing w:before="120" w:after="120"/>
        <w:jc w:val="both"/>
      </w:pPr>
      <w:r w:rsidRPr="00BF2B9B">
        <w:rPr>
          <w:color w:val="000000"/>
        </w:rPr>
        <w:t>Face à certaines inerties, la sanction est sans appel</w:t>
      </w:r>
      <w:r w:rsidRPr="00BF2B9B">
        <w:t> :</w:t>
      </w:r>
      <w:r w:rsidRPr="00BF2B9B">
        <w:rPr>
          <w:color w:val="000000"/>
        </w:rPr>
        <w:t xml:space="preserve"> pertes d’autorité et d’influence des syndicats, reculs électoraux, création de coordinations en France ou d’organisations syndicales de base (C</w:t>
      </w:r>
      <w:r w:rsidRPr="00BF2B9B">
        <w:rPr>
          <w:color w:val="000000"/>
        </w:rPr>
        <w:t>o</w:t>
      </w:r>
      <w:r w:rsidRPr="00BF2B9B">
        <w:rPr>
          <w:color w:val="000000"/>
        </w:rPr>
        <w:t>baz</w:t>
      </w:r>
      <w:r w:rsidRPr="00BF2B9B">
        <w:t> :</w:t>
      </w:r>
      <w:r w:rsidRPr="00BF2B9B">
        <w:rPr>
          <w:color w:val="000000"/>
        </w:rPr>
        <w:t xml:space="preserve"> 20% des effectifs) en Italie, éclatement de fédérations et création de nouveaux syndicats plus dynamiques (en France, SUD de la CFDT ou FSU de la FEN).</w:t>
      </w:r>
    </w:p>
    <w:p w14:paraId="4416BD81" w14:textId="77777777" w:rsidR="007423B7" w:rsidRDefault="007423B7" w:rsidP="007423B7">
      <w:pPr>
        <w:spacing w:before="120" w:after="120"/>
        <w:jc w:val="both"/>
        <w:rPr>
          <w:color w:val="000000"/>
        </w:rPr>
      </w:pPr>
    </w:p>
    <w:p w14:paraId="3770E51E" w14:textId="77777777" w:rsidR="007423B7" w:rsidRPr="00BF2B9B" w:rsidRDefault="007423B7" w:rsidP="007423B7">
      <w:pPr>
        <w:pStyle w:val="a"/>
      </w:pPr>
      <w:r w:rsidRPr="00BF2B9B">
        <w:t>Des mutations socioéconomiques structurelles</w:t>
      </w:r>
      <w:r>
        <w:br/>
      </w:r>
      <w:r w:rsidRPr="00BF2B9B">
        <w:t>de grande ampleur</w:t>
      </w:r>
    </w:p>
    <w:p w14:paraId="01126EEB" w14:textId="77777777" w:rsidR="007423B7" w:rsidRDefault="007423B7" w:rsidP="007423B7">
      <w:pPr>
        <w:spacing w:before="120" w:after="120"/>
        <w:jc w:val="both"/>
        <w:rPr>
          <w:color w:val="000000"/>
        </w:rPr>
      </w:pPr>
    </w:p>
    <w:p w14:paraId="3B35D7A2" w14:textId="77777777" w:rsidR="007423B7" w:rsidRPr="00BF2B9B" w:rsidRDefault="007423B7" w:rsidP="007423B7">
      <w:pPr>
        <w:spacing w:before="120" w:after="120"/>
        <w:jc w:val="both"/>
      </w:pPr>
      <w:r w:rsidRPr="00BF2B9B">
        <w:rPr>
          <w:color w:val="000000"/>
        </w:rPr>
        <w:t>Comme nous l’avons constaté, le monde du travail et les organis</w:t>
      </w:r>
      <w:r w:rsidRPr="00BF2B9B">
        <w:rPr>
          <w:color w:val="000000"/>
        </w:rPr>
        <w:t>a</w:t>
      </w:r>
      <w:r w:rsidRPr="00BF2B9B">
        <w:rPr>
          <w:color w:val="000000"/>
        </w:rPr>
        <w:t>tions syndicales sont confrontés à des mutations socioéconomiques de grande ampleur. Il nous semble donc nécessaire d’identifier certains facteurs et certains processus essentiels.</w:t>
      </w:r>
    </w:p>
    <w:p w14:paraId="1B9E266A" w14:textId="77777777" w:rsidR="007423B7" w:rsidRDefault="007423B7" w:rsidP="007423B7">
      <w:pPr>
        <w:spacing w:before="120" w:after="120"/>
        <w:jc w:val="both"/>
      </w:pPr>
      <w:r>
        <w:t>[262]</w:t>
      </w:r>
    </w:p>
    <w:p w14:paraId="1D34772B" w14:textId="77777777" w:rsidR="007423B7" w:rsidRPr="00BF2B9B" w:rsidRDefault="007423B7" w:rsidP="007423B7">
      <w:pPr>
        <w:spacing w:before="120" w:after="120"/>
        <w:jc w:val="both"/>
      </w:pPr>
    </w:p>
    <w:p w14:paraId="00CC6B1E" w14:textId="77777777" w:rsidR="007423B7" w:rsidRPr="00BF2B9B" w:rsidRDefault="007423B7" w:rsidP="007423B7">
      <w:pPr>
        <w:pStyle w:val="b"/>
      </w:pPr>
      <w:r w:rsidRPr="00BF2B9B">
        <w:t>Profondes mutations du système productif</w:t>
      </w:r>
    </w:p>
    <w:p w14:paraId="3D35FDBE" w14:textId="77777777" w:rsidR="007423B7" w:rsidRDefault="007423B7" w:rsidP="007423B7">
      <w:pPr>
        <w:spacing w:before="120" w:after="120"/>
        <w:jc w:val="both"/>
        <w:rPr>
          <w:color w:val="000000"/>
        </w:rPr>
      </w:pPr>
    </w:p>
    <w:p w14:paraId="5B54436E" w14:textId="77777777" w:rsidR="007423B7" w:rsidRDefault="007423B7" w:rsidP="007423B7">
      <w:pPr>
        <w:spacing w:before="120" w:after="120"/>
        <w:jc w:val="both"/>
        <w:rPr>
          <w:color w:val="000000"/>
        </w:rPr>
      </w:pPr>
      <w:r w:rsidRPr="00BF2B9B">
        <w:rPr>
          <w:color w:val="000000"/>
        </w:rPr>
        <w:t>Dans les grands pays développés, on assiste à une profonde mut</w:t>
      </w:r>
      <w:r w:rsidRPr="00BF2B9B">
        <w:rPr>
          <w:color w:val="000000"/>
        </w:rPr>
        <w:t>a</w:t>
      </w:r>
      <w:r w:rsidRPr="00BF2B9B">
        <w:rPr>
          <w:color w:val="000000"/>
        </w:rPr>
        <w:t>tion du système productif avec l’explosion de la révolution inform</w:t>
      </w:r>
      <w:r w:rsidRPr="00BF2B9B">
        <w:rPr>
          <w:color w:val="000000"/>
        </w:rPr>
        <w:t>a</w:t>
      </w:r>
      <w:r w:rsidRPr="00BF2B9B">
        <w:rPr>
          <w:color w:val="000000"/>
        </w:rPr>
        <w:t>tionnelle, l’intellectualisation croissante du travail, le développement des fonctions abstraites au détriment des productions concrètes dans la sphère productive, la croissance d’un vaste système productif</w:t>
      </w:r>
      <w:r>
        <w:rPr>
          <w:color w:val="000000"/>
        </w:rPr>
        <w:t xml:space="preserve"> dans lequel les services péri-</w:t>
      </w:r>
      <w:r w:rsidRPr="00BF2B9B">
        <w:rPr>
          <w:color w:val="000000"/>
        </w:rPr>
        <w:t>productif, en amont et en aval, jouent un rôle majeur...</w:t>
      </w:r>
    </w:p>
    <w:p w14:paraId="4AABBD5C" w14:textId="77777777" w:rsidR="007423B7" w:rsidRPr="00BF2B9B" w:rsidRDefault="007423B7" w:rsidP="007423B7">
      <w:pPr>
        <w:spacing w:before="120" w:after="120"/>
        <w:jc w:val="both"/>
      </w:pPr>
      <w:r>
        <w:br w:type="page"/>
      </w:r>
    </w:p>
    <w:p w14:paraId="398C4990" w14:textId="77777777" w:rsidR="007423B7" w:rsidRPr="00BF2B9B" w:rsidRDefault="007423B7" w:rsidP="007423B7">
      <w:pPr>
        <w:pStyle w:val="b"/>
      </w:pPr>
      <w:r w:rsidRPr="00BF2B9B">
        <w:t>Profondes mutations du rapport au travail</w:t>
      </w:r>
    </w:p>
    <w:p w14:paraId="55EEFCAB" w14:textId="77777777" w:rsidR="007423B7" w:rsidRDefault="007423B7" w:rsidP="007423B7">
      <w:pPr>
        <w:spacing w:before="120" w:after="120"/>
        <w:jc w:val="both"/>
        <w:rPr>
          <w:color w:val="000000"/>
        </w:rPr>
      </w:pPr>
    </w:p>
    <w:p w14:paraId="4C60006A" w14:textId="77777777" w:rsidR="007423B7" w:rsidRDefault="007423B7" w:rsidP="007423B7">
      <w:pPr>
        <w:spacing w:before="120" w:after="120"/>
        <w:jc w:val="both"/>
        <w:rPr>
          <w:color w:val="000000"/>
        </w:rPr>
      </w:pPr>
      <w:r w:rsidRPr="00BF2B9B">
        <w:rPr>
          <w:color w:val="000000"/>
        </w:rPr>
        <w:t>Le tout débouche sur de profondes mutations des rapports au tr</w:t>
      </w:r>
      <w:r w:rsidRPr="00BF2B9B">
        <w:rPr>
          <w:color w:val="000000"/>
        </w:rPr>
        <w:t>a</w:t>
      </w:r>
      <w:r w:rsidRPr="00BF2B9B">
        <w:rPr>
          <w:color w:val="000000"/>
        </w:rPr>
        <w:t>vail qui posent une série de questions</w:t>
      </w:r>
      <w:r w:rsidRPr="00BF2B9B">
        <w:t> :</w:t>
      </w:r>
      <w:r w:rsidRPr="00BF2B9B">
        <w:rPr>
          <w:color w:val="000000"/>
        </w:rPr>
        <w:t xml:space="preserve"> pourquoi produire, comment, avec qui et où</w:t>
      </w:r>
      <w:r w:rsidRPr="00BF2B9B">
        <w:t> ?</w:t>
      </w:r>
      <w:r w:rsidRPr="00BF2B9B">
        <w:rPr>
          <w:color w:val="000000"/>
        </w:rPr>
        <w:t xml:space="preserve"> Si, globalement, la révolution scientifique et techn</w:t>
      </w:r>
      <w:r w:rsidRPr="00BF2B9B">
        <w:rPr>
          <w:color w:val="000000"/>
        </w:rPr>
        <w:t>i</w:t>
      </w:r>
      <w:r w:rsidRPr="00BF2B9B">
        <w:rPr>
          <w:color w:val="000000"/>
        </w:rPr>
        <w:t>que ouvre des espaces nouveaux sans cesse renouvelés, son utilisation et sa gestion par les firmes à la recherche du profit immédiat n’ont jamais été aussi sélectives et socialement inefficaces, voire menaça</w:t>
      </w:r>
      <w:r w:rsidRPr="00BF2B9B">
        <w:rPr>
          <w:color w:val="000000"/>
        </w:rPr>
        <w:t>n</w:t>
      </w:r>
      <w:r w:rsidRPr="00BF2B9B">
        <w:rPr>
          <w:color w:val="000000"/>
        </w:rPr>
        <w:t xml:space="preserve">tes, comme en témoignent la crise de la </w:t>
      </w:r>
      <w:r w:rsidRPr="00BF2B9B">
        <w:t>« </w:t>
      </w:r>
      <w:r w:rsidRPr="00BF2B9B">
        <w:rPr>
          <w:color w:val="000000"/>
        </w:rPr>
        <w:t>vache folle</w:t>
      </w:r>
      <w:r w:rsidRPr="00BF2B9B">
        <w:t> »</w:t>
      </w:r>
      <w:r w:rsidRPr="00BF2B9B">
        <w:rPr>
          <w:color w:val="000000"/>
        </w:rPr>
        <w:t>, les plantes transgénétiques ou le clonage d’êtres vivants. Fondamentalement, face à ces dérives, se pose le problème du rapport entre citoyenneté et sal</w:t>
      </w:r>
      <w:r w:rsidRPr="00BF2B9B">
        <w:rPr>
          <w:color w:val="000000"/>
        </w:rPr>
        <w:t>a</w:t>
      </w:r>
      <w:r w:rsidRPr="00BF2B9B">
        <w:rPr>
          <w:color w:val="000000"/>
        </w:rPr>
        <w:t>riat. Il devient impérieux de réarticuler ces deux faces d’une même médaille afin de faire reculer une conception ségrégative et mutilante du travail.</w:t>
      </w:r>
    </w:p>
    <w:p w14:paraId="19FCC99D" w14:textId="77777777" w:rsidR="007423B7" w:rsidRPr="00BF2B9B" w:rsidRDefault="007423B7" w:rsidP="007423B7">
      <w:pPr>
        <w:spacing w:before="120" w:after="120"/>
        <w:jc w:val="both"/>
      </w:pPr>
    </w:p>
    <w:p w14:paraId="11CF3D1E" w14:textId="77777777" w:rsidR="007423B7" w:rsidRPr="00BF2B9B" w:rsidRDefault="007423B7" w:rsidP="007423B7">
      <w:pPr>
        <w:pStyle w:val="b"/>
      </w:pPr>
      <w:r w:rsidRPr="00BF2B9B">
        <w:t>Globalisation et mondialisation.</w:t>
      </w:r>
      <w:r>
        <w:br/>
      </w:r>
      <w:r w:rsidRPr="00BF2B9B">
        <w:t>Les ambiguïtés du concept et des réalités</w:t>
      </w:r>
    </w:p>
    <w:p w14:paraId="56685A66" w14:textId="77777777" w:rsidR="007423B7" w:rsidRDefault="007423B7" w:rsidP="007423B7">
      <w:pPr>
        <w:spacing w:before="120" w:after="120"/>
        <w:jc w:val="both"/>
        <w:rPr>
          <w:color w:val="000000"/>
        </w:rPr>
      </w:pPr>
    </w:p>
    <w:p w14:paraId="7C60E53A" w14:textId="77777777" w:rsidR="007423B7" w:rsidRPr="00BF2B9B" w:rsidRDefault="007423B7" w:rsidP="007423B7">
      <w:pPr>
        <w:spacing w:before="120" w:after="120"/>
        <w:jc w:val="both"/>
      </w:pPr>
      <w:r w:rsidRPr="00BF2B9B">
        <w:rPr>
          <w:color w:val="000000"/>
        </w:rPr>
        <w:t>À propos de la mondialisation, il me semble nécessaire de soul</w:t>
      </w:r>
      <w:r w:rsidRPr="00BF2B9B">
        <w:rPr>
          <w:color w:val="000000"/>
        </w:rPr>
        <w:t>i</w:t>
      </w:r>
      <w:r w:rsidRPr="00BF2B9B">
        <w:rPr>
          <w:color w:val="000000"/>
        </w:rPr>
        <w:t>gner l’ambiguïté du concept et les dérives que son utilisation sans contrôle peut entraîner. Pour ce faire, il convient de souligner trois faits essentiels.</w:t>
      </w:r>
    </w:p>
    <w:p w14:paraId="2C46CAAC" w14:textId="77777777" w:rsidR="007423B7" w:rsidRPr="00BF2B9B" w:rsidRDefault="007423B7" w:rsidP="007423B7">
      <w:pPr>
        <w:spacing w:before="120" w:after="120"/>
        <w:jc w:val="both"/>
      </w:pPr>
      <w:r w:rsidRPr="00BF2B9B">
        <w:rPr>
          <w:i/>
          <w:iCs/>
          <w:color w:val="000000"/>
        </w:rPr>
        <w:t>Premièrement,</w:t>
      </w:r>
      <w:r w:rsidRPr="00BF2B9B">
        <w:rPr>
          <w:color w:val="000000"/>
        </w:rPr>
        <w:t xml:space="preserve"> malgré ses aspects parfois spectaculaires, la mo</w:t>
      </w:r>
      <w:r w:rsidRPr="00BF2B9B">
        <w:rPr>
          <w:color w:val="000000"/>
        </w:rPr>
        <w:t>n</w:t>
      </w:r>
      <w:r w:rsidRPr="00BF2B9B">
        <w:rPr>
          <w:color w:val="000000"/>
        </w:rPr>
        <w:t>dialisation est beaucoup moins avancée qu’on ne le prétend. Elle sert surtout à justifier localement l’injustifiable au nom de contraintes e</w:t>
      </w:r>
      <w:r w:rsidRPr="00BF2B9B">
        <w:rPr>
          <w:color w:val="000000"/>
        </w:rPr>
        <w:t>x</w:t>
      </w:r>
      <w:r w:rsidRPr="00BF2B9B">
        <w:rPr>
          <w:color w:val="000000"/>
        </w:rPr>
        <w:t>térieures pourtant revendiquées par les pouvoirs politiques et écon</w:t>
      </w:r>
      <w:r w:rsidRPr="00BF2B9B">
        <w:rPr>
          <w:color w:val="000000"/>
        </w:rPr>
        <w:t>o</w:t>
      </w:r>
      <w:r w:rsidRPr="00BF2B9B">
        <w:rPr>
          <w:color w:val="000000"/>
        </w:rPr>
        <w:t>miques.</w:t>
      </w:r>
    </w:p>
    <w:p w14:paraId="32D9F1D7" w14:textId="77777777" w:rsidR="007423B7" w:rsidRPr="00BF2B9B" w:rsidRDefault="007423B7" w:rsidP="007423B7">
      <w:pPr>
        <w:spacing w:before="120" w:after="120"/>
        <w:jc w:val="both"/>
      </w:pPr>
      <w:r w:rsidRPr="00BF2B9B">
        <w:rPr>
          <w:color w:val="000000"/>
        </w:rPr>
        <w:t>Il existe environ 40</w:t>
      </w:r>
      <w:r>
        <w:rPr>
          <w:color w:val="000000"/>
        </w:rPr>
        <w:t> </w:t>
      </w:r>
      <w:r w:rsidRPr="00BF2B9B">
        <w:rPr>
          <w:color w:val="000000"/>
        </w:rPr>
        <w:t>000 firmes multinationales, mais elles ne réal</w:t>
      </w:r>
      <w:r w:rsidRPr="00BF2B9B">
        <w:rPr>
          <w:color w:val="000000"/>
        </w:rPr>
        <w:t>i</w:t>
      </w:r>
      <w:r w:rsidRPr="00BF2B9B">
        <w:rPr>
          <w:color w:val="000000"/>
        </w:rPr>
        <w:t>sent que 8</w:t>
      </w:r>
      <w:r>
        <w:rPr>
          <w:color w:val="000000"/>
        </w:rPr>
        <w:t> %</w:t>
      </w:r>
      <w:r w:rsidRPr="00BF2B9B">
        <w:rPr>
          <w:color w:val="000000"/>
        </w:rPr>
        <w:t xml:space="preserve"> du PNB mondial avec environ 30 millions de salariés à l’extérieur de leurs bases nationales. Le stock mondial d’investissements à l’étranger se monte à 2</w:t>
      </w:r>
      <w:r>
        <w:rPr>
          <w:color w:val="000000"/>
        </w:rPr>
        <w:t> </w:t>
      </w:r>
      <w:r w:rsidRPr="00BF2B9B">
        <w:rPr>
          <w:color w:val="000000"/>
        </w:rPr>
        <w:t>600 milliards $. Il est gé</w:t>
      </w:r>
      <w:r w:rsidRPr="00BF2B9B">
        <w:rPr>
          <w:color w:val="000000"/>
        </w:rPr>
        <w:t>o</w:t>
      </w:r>
      <w:r w:rsidRPr="00BF2B9B">
        <w:rPr>
          <w:color w:val="000000"/>
        </w:rPr>
        <w:t>graphiquement assez limité tant en ce qui concerne les pôles de contrôle (Europe</w:t>
      </w:r>
      <w:r w:rsidRPr="00BF2B9B">
        <w:t> :</w:t>
      </w:r>
      <w:r w:rsidRPr="00BF2B9B">
        <w:rPr>
          <w:color w:val="000000"/>
        </w:rPr>
        <w:t xml:space="preserve"> 50%, USA</w:t>
      </w:r>
      <w:r w:rsidRPr="00BF2B9B">
        <w:t> :</w:t>
      </w:r>
      <w:r w:rsidRPr="00BF2B9B">
        <w:rPr>
          <w:color w:val="000000"/>
        </w:rPr>
        <w:t xml:space="preserve"> 25,3</w:t>
      </w:r>
      <w:r>
        <w:rPr>
          <w:color w:val="000000"/>
        </w:rPr>
        <w:t> %</w:t>
      </w:r>
      <w:r w:rsidRPr="00BF2B9B">
        <w:rPr>
          <w:color w:val="000000"/>
        </w:rPr>
        <w:t>, Japon</w:t>
      </w:r>
      <w:r w:rsidRPr="00BF2B9B">
        <w:t> :</w:t>
      </w:r>
      <w:r w:rsidRPr="00BF2B9B">
        <w:rPr>
          <w:color w:val="000000"/>
        </w:rPr>
        <w:t xml:space="preserve"> 10%) que les pôles d’accueil (Europe occidentale</w:t>
      </w:r>
      <w:r w:rsidRPr="00BF2B9B">
        <w:t> :</w:t>
      </w:r>
      <w:r w:rsidRPr="00BF2B9B">
        <w:rPr>
          <w:color w:val="000000"/>
        </w:rPr>
        <w:t xml:space="preserve"> 41,5</w:t>
      </w:r>
      <w:r>
        <w:rPr>
          <w:color w:val="000000"/>
        </w:rPr>
        <w:t> %</w:t>
      </w:r>
      <w:r w:rsidRPr="00BF2B9B">
        <w:rPr>
          <w:color w:val="000000"/>
        </w:rPr>
        <w:t xml:space="preserve"> en 1995, Amérique du Nord</w:t>
      </w:r>
      <w:r w:rsidRPr="00BF2B9B">
        <w:t> :</w:t>
      </w:r>
      <w:r w:rsidRPr="00BF2B9B">
        <w:rPr>
          <w:color w:val="000000"/>
        </w:rPr>
        <w:t xml:space="preserve"> 26</w:t>
      </w:r>
      <w:r>
        <w:rPr>
          <w:color w:val="000000"/>
        </w:rPr>
        <w:t> %</w:t>
      </w:r>
      <w:r w:rsidRPr="00BF2B9B">
        <w:rPr>
          <w:color w:val="000000"/>
        </w:rPr>
        <w:t xml:space="preserve"> et l’Asie du sud-est</w:t>
      </w:r>
      <w:r w:rsidRPr="00BF2B9B">
        <w:t> :</w:t>
      </w:r>
      <w:r w:rsidRPr="00BF2B9B">
        <w:rPr>
          <w:color w:val="000000"/>
        </w:rPr>
        <w:t xml:space="preserve"> 13</w:t>
      </w:r>
      <w:r>
        <w:rPr>
          <w:color w:val="000000"/>
        </w:rPr>
        <w:t> %</w:t>
      </w:r>
      <w:r w:rsidRPr="00BF2B9B">
        <w:rPr>
          <w:color w:val="000000"/>
        </w:rPr>
        <w:t xml:space="preserve">). Y compris pour les grands </w:t>
      </w:r>
      <w:r>
        <w:rPr>
          <w:color w:val="000000"/>
        </w:rPr>
        <w:t>État</w:t>
      </w:r>
      <w:r w:rsidRPr="00BF2B9B">
        <w:rPr>
          <w:color w:val="000000"/>
        </w:rPr>
        <w:t>s et les grandes multinationales, la qualité et la maîtrise de leurs bases n</w:t>
      </w:r>
      <w:r w:rsidRPr="00BF2B9B">
        <w:rPr>
          <w:color w:val="000000"/>
        </w:rPr>
        <w:t>a</w:t>
      </w:r>
      <w:r w:rsidRPr="00BF2B9B">
        <w:rPr>
          <w:color w:val="000000"/>
        </w:rPr>
        <w:t>tionales et régionales restent non seulement fondamentales mais str</w:t>
      </w:r>
      <w:r w:rsidRPr="00BF2B9B">
        <w:rPr>
          <w:color w:val="000000"/>
        </w:rPr>
        <w:t>a</w:t>
      </w:r>
      <w:r w:rsidRPr="00BF2B9B">
        <w:rPr>
          <w:color w:val="000000"/>
        </w:rPr>
        <w:t>tégiques pour l’efficacité de leur internationalisation. Même si les multinationales contrôlent les 2/3 des flux commerciaux mondiaux.</w:t>
      </w:r>
    </w:p>
    <w:p w14:paraId="6E1F9846" w14:textId="77777777" w:rsidR="007423B7" w:rsidRPr="00BF2B9B" w:rsidRDefault="007423B7" w:rsidP="007423B7">
      <w:pPr>
        <w:spacing w:before="120" w:after="120"/>
        <w:jc w:val="both"/>
      </w:pPr>
      <w:r>
        <w:t>[263]</w:t>
      </w:r>
    </w:p>
    <w:p w14:paraId="4D21A718" w14:textId="77777777" w:rsidR="007423B7" w:rsidRDefault="007423B7" w:rsidP="007423B7">
      <w:pPr>
        <w:spacing w:before="120" w:after="120"/>
        <w:jc w:val="both"/>
        <w:rPr>
          <w:color w:val="000000"/>
        </w:rPr>
      </w:pPr>
      <w:r w:rsidRPr="00BF2B9B">
        <w:rPr>
          <w:color w:val="000000"/>
        </w:rPr>
        <w:t>Si, historiquement, les groupes miniers et pétroliers furent les pr</w:t>
      </w:r>
      <w:r w:rsidRPr="00BF2B9B">
        <w:rPr>
          <w:color w:val="000000"/>
        </w:rPr>
        <w:t>e</w:t>
      </w:r>
      <w:r w:rsidRPr="00BF2B9B">
        <w:rPr>
          <w:color w:val="000000"/>
        </w:rPr>
        <w:t>miers à s’internationaliser, ils furent imités dans les années 1960 par les industries. Mais ces dernières sont rapidement rattrapées par les entreprises de services, en particulier financières, puisque le secteur des services représente 57</w:t>
      </w:r>
      <w:r>
        <w:rPr>
          <w:color w:val="000000"/>
        </w:rPr>
        <w:t> %</w:t>
      </w:r>
      <w:r w:rsidRPr="00BF2B9B">
        <w:rPr>
          <w:color w:val="000000"/>
        </w:rPr>
        <w:t xml:space="preserve"> des investissements internationaux entre 1985 et 1995 (télécommunications, médias, distribution, hôtellerie, immobilier).</w:t>
      </w:r>
    </w:p>
    <w:p w14:paraId="1F1432B1" w14:textId="77777777" w:rsidR="007423B7" w:rsidRPr="00BF2B9B" w:rsidRDefault="007423B7" w:rsidP="007423B7">
      <w:pPr>
        <w:spacing w:before="120" w:after="120"/>
        <w:jc w:val="both"/>
      </w:pPr>
    </w:p>
    <w:p w14:paraId="64E96426" w14:textId="77777777" w:rsidR="007423B7" w:rsidRPr="00BF2B9B" w:rsidRDefault="007423B7" w:rsidP="007423B7">
      <w:pPr>
        <w:spacing w:before="120" w:after="120"/>
        <w:jc w:val="both"/>
      </w:pPr>
      <w:r w:rsidRPr="00BF2B9B">
        <w:rPr>
          <w:i/>
          <w:iCs/>
          <w:color w:val="000000"/>
        </w:rPr>
        <w:t>Deuxièmement,</w:t>
      </w:r>
      <w:r w:rsidRPr="00BF2B9B">
        <w:rPr>
          <w:color w:val="000000"/>
        </w:rPr>
        <w:t xml:space="preserve"> la libéralisation financière est le fruit de décisions politiques largement réversibles. Il convient de souligner que la bulle financière capte des masses de capitaux de plus en plus considérables au détriment des productions matérielles et intellectuelles réelles, agricoles ou manufacturées. Elle constitue aujourd’hui, pour les États et les nations, un facteur majeur de déséquilibre et d’instabilité polit</w:t>
      </w:r>
      <w:r w:rsidRPr="00BF2B9B">
        <w:rPr>
          <w:color w:val="000000"/>
        </w:rPr>
        <w:t>i</w:t>
      </w:r>
      <w:r w:rsidRPr="00BF2B9B">
        <w:rPr>
          <w:color w:val="000000"/>
        </w:rPr>
        <w:t>que, économique et sociale avec, en particulier, la spéculation sur les monnaies (+ 1 200 milliards</w:t>
      </w:r>
      <w:r>
        <w:rPr>
          <w:color w:val="000000"/>
        </w:rPr>
        <w:t> </w:t>
      </w:r>
      <w:r w:rsidRPr="00BF2B9B">
        <w:rPr>
          <w:color w:val="000000"/>
        </w:rPr>
        <w:t>$ par jour) et sur la dette des États. En 1995, les fonds de pension s’élevaient à 8</w:t>
      </w:r>
      <w:r>
        <w:rPr>
          <w:color w:val="000000"/>
        </w:rPr>
        <w:t> </w:t>
      </w:r>
      <w:r w:rsidRPr="00BF2B9B">
        <w:rPr>
          <w:color w:val="000000"/>
        </w:rPr>
        <w:t>000 milliards</w:t>
      </w:r>
      <w:r>
        <w:rPr>
          <w:color w:val="000000"/>
        </w:rPr>
        <w:t> </w:t>
      </w:r>
      <w:r w:rsidRPr="00BF2B9B">
        <w:rPr>
          <w:color w:val="000000"/>
        </w:rPr>
        <w:t>$ et leurs flux transfrontaliers à 892 milliards $ par an. Ils explosèrent en passant de 5</w:t>
      </w:r>
      <w:r>
        <w:rPr>
          <w:color w:val="000000"/>
        </w:rPr>
        <w:t> </w:t>
      </w:r>
      <w:r w:rsidRPr="00BF2B9B">
        <w:rPr>
          <w:color w:val="000000"/>
        </w:rPr>
        <w:t>000 milliards</w:t>
      </w:r>
      <w:r>
        <w:rPr>
          <w:color w:val="000000"/>
        </w:rPr>
        <w:t> </w:t>
      </w:r>
      <w:r w:rsidRPr="00BF2B9B">
        <w:rPr>
          <w:color w:val="000000"/>
        </w:rPr>
        <w:t>$ en 1990 à 8</w:t>
      </w:r>
      <w:r>
        <w:rPr>
          <w:color w:val="000000"/>
        </w:rPr>
        <w:t> </w:t>
      </w:r>
      <w:r w:rsidRPr="00BF2B9B">
        <w:rPr>
          <w:color w:val="000000"/>
        </w:rPr>
        <w:t>200 en 1995 et 12 600 milliards en 2000, soit une hausse de ce stock de capital de + 157</w:t>
      </w:r>
      <w:r>
        <w:rPr>
          <w:color w:val="000000"/>
        </w:rPr>
        <w:t> %</w:t>
      </w:r>
      <w:r w:rsidRPr="00BF2B9B">
        <w:rPr>
          <w:color w:val="000000"/>
        </w:rPr>
        <w:t xml:space="preserve"> en dix ans.</w:t>
      </w:r>
    </w:p>
    <w:p w14:paraId="68B3FA51" w14:textId="77777777" w:rsidR="007423B7" w:rsidRPr="00BF2B9B" w:rsidRDefault="007423B7" w:rsidP="007423B7">
      <w:pPr>
        <w:spacing w:before="120" w:after="120"/>
        <w:jc w:val="both"/>
      </w:pPr>
      <w:r w:rsidRPr="00BF2B9B">
        <w:rPr>
          <w:color w:val="000000"/>
        </w:rPr>
        <w:t>L’expansion des marchés financiers est due au décloisonnement des frontières, à la libéralisation des marchés domestiques, à la mult</w:t>
      </w:r>
      <w:r w:rsidRPr="00BF2B9B">
        <w:rPr>
          <w:color w:val="000000"/>
        </w:rPr>
        <w:t>i</w:t>
      </w:r>
      <w:r w:rsidRPr="00BF2B9B">
        <w:rPr>
          <w:color w:val="000000"/>
        </w:rPr>
        <w:t xml:space="preserve">plication des conventions fiscales les favorisant et à l’émergence d’investisseurs publics et privés. Ce processus s’inscrit dans une série de décisions d’essence fondamentalement politique, comprenant l’abandon - pour des raisons idéologiques - des pouvoirs régaliens des États dont ceux-ci s’étaient dotés dès le Haut Moyen-Age. Le plus stupéfiant réside dans le fait que ce processus extrêmement récent à l’échelle historique et économique apparaît aujourd’hui intrinsèque, inévitable et fatal. D’où cette abdication généralisée devant ce qui est parfois présenté comme les </w:t>
      </w:r>
      <w:r w:rsidRPr="00BF2B9B">
        <w:t>« </w:t>
      </w:r>
      <w:r w:rsidRPr="00BF2B9B">
        <w:rPr>
          <w:color w:val="000000"/>
        </w:rPr>
        <w:t>lois du marché</w:t>
      </w:r>
      <w:r w:rsidRPr="00BF2B9B">
        <w:t> »</w:t>
      </w:r>
      <w:r w:rsidRPr="00BF2B9B">
        <w:rPr>
          <w:color w:val="000000"/>
        </w:rPr>
        <w:t>, véritables Tables de la Loi du monde contemporain.</w:t>
      </w:r>
    </w:p>
    <w:p w14:paraId="5B96E092" w14:textId="77777777" w:rsidR="007423B7" w:rsidRDefault="007423B7" w:rsidP="007423B7">
      <w:pPr>
        <w:spacing w:before="120" w:after="120"/>
        <w:jc w:val="both"/>
        <w:rPr>
          <w:color w:val="000000"/>
        </w:rPr>
      </w:pPr>
      <w:r w:rsidRPr="00BF2B9B">
        <w:rPr>
          <w:color w:val="000000"/>
        </w:rPr>
        <w:t xml:space="preserve">Comme le souligne l’actualité, ce secteur est en pleine mutation. L’OCDE prépare un traité baptisé </w:t>
      </w:r>
      <w:r w:rsidRPr="00BF2B9B">
        <w:t>« </w:t>
      </w:r>
      <w:r w:rsidRPr="00BF2B9B">
        <w:rPr>
          <w:color w:val="000000"/>
        </w:rPr>
        <w:t>Accord multilatéral sur l’investissement (AMI)</w:t>
      </w:r>
      <w:r w:rsidRPr="00BF2B9B">
        <w:t> »</w:t>
      </w:r>
      <w:r w:rsidRPr="00BF2B9B">
        <w:rPr>
          <w:color w:val="000000"/>
        </w:rPr>
        <w:t xml:space="preserve"> qui consacrerait l’abandon complet des so</w:t>
      </w:r>
      <w:r w:rsidRPr="00BF2B9B">
        <w:rPr>
          <w:color w:val="000000"/>
        </w:rPr>
        <w:t>u</w:t>
      </w:r>
      <w:r w:rsidRPr="00BF2B9B">
        <w:rPr>
          <w:color w:val="000000"/>
        </w:rPr>
        <w:t>verainetés économiques des États (suppression de toutes barrières l</w:t>
      </w:r>
      <w:r w:rsidRPr="00BF2B9B">
        <w:rPr>
          <w:color w:val="000000"/>
        </w:rPr>
        <w:t>é</w:t>
      </w:r>
      <w:r w:rsidRPr="00BF2B9B">
        <w:rPr>
          <w:color w:val="000000"/>
        </w:rPr>
        <w:t>gales et réglementaires, circulation des capitaux sans contrôle, abol</w:t>
      </w:r>
      <w:r w:rsidRPr="00BF2B9B">
        <w:rPr>
          <w:color w:val="000000"/>
        </w:rPr>
        <w:t>i</w:t>
      </w:r>
      <w:r w:rsidRPr="00BF2B9B">
        <w:rPr>
          <w:color w:val="000000"/>
        </w:rPr>
        <w:t>tion des politiques nationales d’investissement...) alors qu’un débat fait son apparition au sein même des grands organismes internati</w:t>
      </w:r>
      <w:r w:rsidRPr="00BF2B9B">
        <w:rPr>
          <w:color w:val="000000"/>
        </w:rPr>
        <w:t>o</w:t>
      </w:r>
      <w:r w:rsidRPr="00BF2B9B">
        <w:rPr>
          <w:color w:val="000000"/>
        </w:rPr>
        <w:t>naux (FMI, Banque mondiale) sur la nécessité de contrôler un phén</w:t>
      </w:r>
      <w:r w:rsidRPr="00BF2B9B">
        <w:rPr>
          <w:color w:val="000000"/>
        </w:rPr>
        <w:t>o</w:t>
      </w:r>
      <w:r w:rsidRPr="00BF2B9B">
        <w:rPr>
          <w:color w:val="000000"/>
        </w:rPr>
        <w:t>mène déstabilisateur. On reparle ainsi d’une possible taxation des flux financiers spéculatifs internationaux (cf. taxe Robin, du nom du Prix Nobel d’économie qui la proposa). Un taux de 0,25% permettrait de dégager 290 milliards $ par an.</w:t>
      </w:r>
    </w:p>
    <w:p w14:paraId="46323780" w14:textId="77777777" w:rsidR="007423B7" w:rsidRPr="00BF2B9B" w:rsidRDefault="007423B7" w:rsidP="007423B7">
      <w:pPr>
        <w:spacing w:before="120" w:after="120"/>
        <w:jc w:val="both"/>
      </w:pPr>
    </w:p>
    <w:p w14:paraId="0F880A03" w14:textId="77777777" w:rsidR="007423B7" w:rsidRDefault="007423B7" w:rsidP="007423B7">
      <w:pPr>
        <w:spacing w:before="120" w:after="120"/>
        <w:jc w:val="both"/>
        <w:rPr>
          <w:color w:val="000000"/>
        </w:rPr>
      </w:pPr>
      <w:r w:rsidRPr="00BF2B9B">
        <w:rPr>
          <w:i/>
          <w:iCs/>
          <w:color w:val="000000"/>
        </w:rPr>
        <w:t>Troisièmement,</w:t>
      </w:r>
      <w:r w:rsidRPr="00BF2B9B">
        <w:rPr>
          <w:color w:val="000000"/>
        </w:rPr>
        <w:t xml:space="preserve"> loin d’entraîner l’effacement de l’État-nation, la mondialisation lui redonne un rôle clé. En effet, dans le système ultra-libéral, un paradoxe apparent se développe</w:t>
      </w:r>
      <w:r w:rsidRPr="00BF2B9B">
        <w:t> :</w:t>
      </w:r>
      <w:r w:rsidRPr="00BF2B9B">
        <w:rPr>
          <w:color w:val="000000"/>
        </w:rPr>
        <w:t xml:space="preserve"> il faut à la fois </w:t>
      </w:r>
      <w:r w:rsidRPr="00BF2B9B">
        <w:t>« </w:t>
      </w:r>
      <w:r w:rsidRPr="00BF2B9B">
        <w:rPr>
          <w:color w:val="000000"/>
        </w:rPr>
        <w:t>moins d’État et plus d’État</w:t>
      </w:r>
      <w:r w:rsidRPr="00BF2B9B">
        <w:t> »</w:t>
      </w:r>
      <w:r w:rsidRPr="00BF2B9B">
        <w:rPr>
          <w:color w:val="000000"/>
        </w:rPr>
        <w:t>.</w:t>
      </w:r>
      <w:r>
        <w:rPr>
          <w:color w:val="000000"/>
        </w:rPr>
        <w:t xml:space="preserve"> </w:t>
      </w:r>
      <w:r>
        <w:t xml:space="preserve">[264] </w:t>
      </w:r>
      <w:r w:rsidRPr="00BF2B9B">
        <w:rPr>
          <w:color w:val="000000"/>
        </w:rPr>
        <w:t>Afin de développer les marges de ma</w:t>
      </w:r>
      <w:r w:rsidRPr="00BF2B9B">
        <w:rPr>
          <w:color w:val="000000"/>
        </w:rPr>
        <w:t>n</w:t>
      </w:r>
      <w:r w:rsidRPr="00BF2B9B">
        <w:rPr>
          <w:color w:val="000000"/>
        </w:rPr>
        <w:t>œuvre du dispositif socio</w:t>
      </w:r>
      <w:r w:rsidRPr="00BF2B9B">
        <w:rPr>
          <w:color w:val="000000"/>
        </w:rPr>
        <w:t>é</w:t>
      </w:r>
      <w:r w:rsidRPr="00BF2B9B">
        <w:rPr>
          <w:color w:val="000000"/>
        </w:rPr>
        <w:t>conomique dans lequel est ancré chaque multinationale face aux marchés (fourniture de main-d’œuvre qual</w:t>
      </w:r>
      <w:r w:rsidRPr="00BF2B9B">
        <w:rPr>
          <w:color w:val="000000"/>
        </w:rPr>
        <w:t>i</w:t>
      </w:r>
      <w:r w:rsidRPr="00BF2B9B">
        <w:rPr>
          <w:color w:val="000000"/>
        </w:rPr>
        <w:t>fiée, d’universités, de reche</w:t>
      </w:r>
      <w:r w:rsidRPr="00BF2B9B">
        <w:rPr>
          <w:color w:val="000000"/>
        </w:rPr>
        <w:t>r</w:t>
      </w:r>
      <w:r w:rsidRPr="00BF2B9B">
        <w:rPr>
          <w:color w:val="000000"/>
        </w:rPr>
        <w:t>che, d’infrastructures, de capitaux, de technologies, de marchés prot</w:t>
      </w:r>
      <w:r w:rsidRPr="00BF2B9B">
        <w:rPr>
          <w:color w:val="000000"/>
        </w:rPr>
        <w:t>é</w:t>
      </w:r>
      <w:r w:rsidRPr="00BF2B9B">
        <w:rPr>
          <w:color w:val="000000"/>
        </w:rPr>
        <w:t xml:space="preserve">gés...). Afin de gérer les tensions et les conflits internes et externes. Comme le souligne le Forum de Davos de 1997, il s’exprime même chez une partie des acteurs dominants une profonde inquiétude quant à la perte possible de </w:t>
      </w:r>
      <w:r w:rsidRPr="00BF2B9B">
        <w:t>« </w:t>
      </w:r>
      <w:r w:rsidRPr="00BF2B9B">
        <w:rPr>
          <w:color w:val="000000"/>
        </w:rPr>
        <w:t>gouvernabilité</w:t>
      </w:r>
      <w:r w:rsidRPr="00BF2B9B">
        <w:t> »</w:t>
      </w:r>
      <w:r w:rsidRPr="00BF2B9B">
        <w:rPr>
          <w:color w:val="000000"/>
        </w:rPr>
        <w:t xml:space="preserve"> des tensions et des crises engendrées par la mondialisation. La dési</w:t>
      </w:r>
      <w:r w:rsidRPr="00BF2B9B">
        <w:rPr>
          <w:color w:val="000000"/>
        </w:rPr>
        <w:t>n</w:t>
      </w:r>
      <w:r w:rsidRPr="00BF2B9B">
        <w:rPr>
          <w:color w:val="000000"/>
        </w:rPr>
        <w:t>tégration sociale aux États-Unis ou au Royaume-Uni devient si dy</w:t>
      </w:r>
      <w:r w:rsidRPr="00BF2B9B">
        <w:rPr>
          <w:color w:val="000000"/>
        </w:rPr>
        <w:t>s</w:t>
      </w:r>
      <w:r w:rsidRPr="00BF2B9B">
        <w:rPr>
          <w:color w:val="000000"/>
        </w:rPr>
        <w:t>fonctionnelle que ses effets dissolvants posent des questions de plus en plus aiguës aux entreprises elles-mêmes (la campagne de B. Cli</w:t>
      </w:r>
      <w:r w:rsidRPr="00BF2B9B">
        <w:rPr>
          <w:color w:val="000000"/>
        </w:rPr>
        <w:t>n</w:t>
      </w:r>
      <w:r w:rsidRPr="00BF2B9B">
        <w:rPr>
          <w:color w:val="000000"/>
        </w:rPr>
        <w:t>ton contre les armes à feu en est un exemple).</w:t>
      </w:r>
    </w:p>
    <w:p w14:paraId="70F4C6C4" w14:textId="77777777" w:rsidR="007423B7" w:rsidRPr="00BF2B9B" w:rsidRDefault="007423B7" w:rsidP="007423B7">
      <w:pPr>
        <w:spacing w:before="120" w:after="120"/>
        <w:jc w:val="both"/>
      </w:pPr>
      <w:r>
        <w:br w:type="page"/>
      </w:r>
    </w:p>
    <w:p w14:paraId="797A3773" w14:textId="77777777" w:rsidR="007423B7" w:rsidRPr="00BF2B9B" w:rsidRDefault="007423B7" w:rsidP="007423B7">
      <w:pPr>
        <w:pStyle w:val="a"/>
      </w:pPr>
      <w:r w:rsidRPr="00BF2B9B">
        <w:t>De la modernité du mouvement syndical</w:t>
      </w:r>
    </w:p>
    <w:p w14:paraId="60AE267E" w14:textId="77777777" w:rsidR="007423B7" w:rsidRDefault="007423B7" w:rsidP="007423B7">
      <w:pPr>
        <w:spacing w:before="120" w:after="120"/>
        <w:jc w:val="both"/>
        <w:rPr>
          <w:i/>
          <w:iCs/>
          <w:color w:val="000000"/>
        </w:rPr>
      </w:pPr>
    </w:p>
    <w:p w14:paraId="1407A963" w14:textId="77777777" w:rsidR="007423B7" w:rsidRPr="00BF2B9B" w:rsidRDefault="007423B7" w:rsidP="007423B7">
      <w:pPr>
        <w:pStyle w:val="b"/>
      </w:pPr>
      <w:r w:rsidRPr="00BF2B9B">
        <w:t>Des mouvements protestataires grandissants</w:t>
      </w:r>
    </w:p>
    <w:p w14:paraId="04F9E6E0" w14:textId="77777777" w:rsidR="007423B7" w:rsidRDefault="007423B7" w:rsidP="007423B7">
      <w:pPr>
        <w:spacing w:before="120" w:after="120"/>
        <w:jc w:val="both"/>
        <w:rPr>
          <w:color w:val="000000"/>
        </w:rPr>
      </w:pPr>
    </w:p>
    <w:p w14:paraId="021AE3CA" w14:textId="77777777" w:rsidR="007423B7" w:rsidRPr="00BF2B9B" w:rsidRDefault="007423B7" w:rsidP="007423B7">
      <w:pPr>
        <w:spacing w:before="120" w:after="120"/>
        <w:jc w:val="both"/>
      </w:pPr>
      <w:r w:rsidRPr="00BF2B9B">
        <w:rPr>
          <w:color w:val="000000"/>
        </w:rPr>
        <w:t>Face aux remises en cause de plus en plus brutales, on constate en Europe l’émergence quasi-généralisée d’un mouvement social conte</w:t>
      </w:r>
      <w:r w:rsidRPr="00BF2B9B">
        <w:rPr>
          <w:color w:val="000000"/>
        </w:rPr>
        <w:t>s</w:t>
      </w:r>
      <w:r w:rsidRPr="00BF2B9B">
        <w:rPr>
          <w:color w:val="000000"/>
        </w:rPr>
        <w:t>tataire des choix ultra-libéraux (France, Allemagne, Belgique, Italie, Espagne). Cette montée du mécontentement s’accompagne d’une crise politique souvent sévère et d’un divorce croissant entre les élites dir</w:t>
      </w:r>
      <w:r w:rsidRPr="00BF2B9B">
        <w:rPr>
          <w:color w:val="000000"/>
        </w:rPr>
        <w:t>i</w:t>
      </w:r>
      <w:r w:rsidRPr="00BF2B9B">
        <w:rPr>
          <w:color w:val="000000"/>
        </w:rPr>
        <w:t>geantes - économiques et politiques - et la masse de la population. En Asie, la Corée du Sud (décembre 1996-janvier 1997) témoigne aussi des difficultés structurelles des Dragons alors que le mouvement de Séoul rejette une déréglementation sociale poussée à l’extrême au nom de l’internationalisation des firmes locales, les Chaebols.</w:t>
      </w:r>
    </w:p>
    <w:p w14:paraId="5CA169A3" w14:textId="77777777" w:rsidR="007423B7" w:rsidRDefault="007423B7" w:rsidP="007423B7">
      <w:pPr>
        <w:spacing w:before="120" w:after="120"/>
        <w:jc w:val="both"/>
        <w:rPr>
          <w:color w:val="000000"/>
        </w:rPr>
      </w:pPr>
      <w:r w:rsidRPr="00BF2B9B">
        <w:rPr>
          <w:color w:val="000000"/>
        </w:rPr>
        <w:t>On peut constater l’apparition d’un phénomène novateur</w:t>
      </w:r>
      <w:r w:rsidRPr="00BF2B9B">
        <w:t> :</w:t>
      </w:r>
      <w:r w:rsidRPr="00BF2B9B">
        <w:rPr>
          <w:color w:val="000000"/>
        </w:rPr>
        <w:t xml:space="preserve"> la mei</w:t>
      </w:r>
      <w:r w:rsidRPr="00BF2B9B">
        <w:rPr>
          <w:color w:val="000000"/>
        </w:rPr>
        <w:t>l</w:t>
      </w:r>
      <w:r w:rsidRPr="00BF2B9B">
        <w:rPr>
          <w:color w:val="000000"/>
        </w:rPr>
        <w:t xml:space="preserve">leure compréhension des intérêts convergents des salariés des pays concernés. Symbolique est à cet égard le conflit Renault/Vilvorde, du nom de cette usine que le groupe automobile français veut fermer en Belgique, qui déclenche la première </w:t>
      </w:r>
      <w:r w:rsidRPr="00BF2B9B">
        <w:t>« </w:t>
      </w:r>
      <w:r w:rsidRPr="00BF2B9B">
        <w:rPr>
          <w:color w:val="000000"/>
        </w:rPr>
        <w:t>euro-grève</w:t>
      </w:r>
      <w:r w:rsidRPr="00BF2B9B">
        <w:t> »</w:t>
      </w:r>
      <w:r w:rsidRPr="00BF2B9B">
        <w:rPr>
          <w:color w:val="000000"/>
        </w:rPr>
        <w:t xml:space="preserve"> au sein d’un m</w:t>
      </w:r>
      <w:r w:rsidRPr="00BF2B9B">
        <w:rPr>
          <w:color w:val="000000"/>
        </w:rPr>
        <w:t>ê</w:t>
      </w:r>
      <w:r w:rsidRPr="00BF2B9B">
        <w:rPr>
          <w:color w:val="000000"/>
        </w:rPr>
        <w:t>me groupe et la première manifestation européenne à Bruxelles.</w:t>
      </w:r>
    </w:p>
    <w:p w14:paraId="375E8755" w14:textId="77777777" w:rsidR="007423B7" w:rsidRPr="00BF2B9B" w:rsidRDefault="007423B7" w:rsidP="007423B7">
      <w:pPr>
        <w:spacing w:before="120" w:after="120"/>
        <w:jc w:val="both"/>
      </w:pPr>
    </w:p>
    <w:p w14:paraId="407A8EB0" w14:textId="77777777" w:rsidR="007423B7" w:rsidRPr="00BF2B9B" w:rsidRDefault="007423B7" w:rsidP="007423B7">
      <w:pPr>
        <w:pStyle w:val="b"/>
      </w:pPr>
      <w:r w:rsidRPr="00BF2B9B">
        <w:t>La question de la relégitimation des revendications syndicales</w:t>
      </w:r>
      <w:r>
        <w:br/>
      </w:r>
      <w:r w:rsidRPr="00BF2B9B">
        <w:t>à l’échelle nationale : progrès social et économique sont inte</w:t>
      </w:r>
      <w:r w:rsidRPr="00BF2B9B">
        <w:t>r</w:t>
      </w:r>
      <w:r w:rsidRPr="00BF2B9B">
        <w:t>dépe</w:t>
      </w:r>
      <w:r w:rsidRPr="00BF2B9B">
        <w:t>n</w:t>
      </w:r>
      <w:r w:rsidRPr="00BF2B9B">
        <w:t>dants</w:t>
      </w:r>
    </w:p>
    <w:p w14:paraId="38C0C25D" w14:textId="77777777" w:rsidR="007423B7" w:rsidRDefault="007423B7" w:rsidP="007423B7">
      <w:pPr>
        <w:spacing w:before="120" w:after="120"/>
        <w:jc w:val="both"/>
        <w:rPr>
          <w:color w:val="000000"/>
        </w:rPr>
      </w:pPr>
    </w:p>
    <w:p w14:paraId="55ED4E1D" w14:textId="77777777" w:rsidR="007423B7" w:rsidRPr="00BF2B9B" w:rsidRDefault="007423B7" w:rsidP="007423B7">
      <w:pPr>
        <w:spacing w:before="120" w:after="120"/>
        <w:jc w:val="both"/>
      </w:pPr>
      <w:r w:rsidRPr="00BF2B9B">
        <w:rPr>
          <w:color w:val="000000"/>
        </w:rPr>
        <w:t>Plus globalement, de nouvelles potentialités de développement syndical apparaissent du fait de la possible convergence entre la d</w:t>
      </w:r>
      <w:r w:rsidRPr="00BF2B9B">
        <w:rPr>
          <w:color w:val="000000"/>
        </w:rPr>
        <w:t>é</w:t>
      </w:r>
      <w:r w:rsidRPr="00BF2B9B">
        <w:rPr>
          <w:color w:val="000000"/>
        </w:rPr>
        <w:t>fense des intérêts matériels du monde du travail, la défense d’une ce</w:t>
      </w:r>
      <w:r w:rsidRPr="00BF2B9B">
        <w:rPr>
          <w:color w:val="000000"/>
        </w:rPr>
        <w:t>r</w:t>
      </w:r>
      <w:r w:rsidRPr="00BF2B9B">
        <w:rPr>
          <w:color w:val="000000"/>
        </w:rPr>
        <w:t xml:space="preserve">taine conception des rapports sociaux comme bien commun national et la défense du patrimoine humain et naturel mondial. Le concept de </w:t>
      </w:r>
      <w:r w:rsidRPr="00BF2B9B">
        <w:t>« </w:t>
      </w:r>
      <w:r w:rsidRPr="00BF2B9B">
        <w:rPr>
          <w:color w:val="000000"/>
        </w:rPr>
        <w:t>développement social</w:t>
      </w:r>
      <w:r w:rsidRPr="00BF2B9B">
        <w:t> »</w:t>
      </w:r>
      <w:r w:rsidRPr="00BF2B9B">
        <w:rPr>
          <w:color w:val="000000"/>
        </w:rPr>
        <w:t xml:space="preserve"> est novateur face au maldéveloppement du tout-économique libéral. Face aux effets dissolvants de la crise, la r</w:t>
      </w:r>
      <w:r w:rsidRPr="00BF2B9B">
        <w:rPr>
          <w:color w:val="000000"/>
        </w:rPr>
        <w:t>e</w:t>
      </w:r>
      <w:r w:rsidRPr="00BF2B9B">
        <w:rPr>
          <w:color w:val="000000"/>
        </w:rPr>
        <w:t>légitimation syndicale s’inscrit dans la réaffirmation plus générale de la vitalité de la société civile.</w:t>
      </w:r>
    </w:p>
    <w:p w14:paraId="0BDA90B2" w14:textId="77777777" w:rsidR="007423B7" w:rsidRPr="00BF2B9B" w:rsidRDefault="007423B7" w:rsidP="007423B7">
      <w:pPr>
        <w:spacing w:before="120" w:after="120"/>
        <w:jc w:val="both"/>
      </w:pPr>
      <w:r>
        <w:t>[265]</w:t>
      </w:r>
    </w:p>
    <w:p w14:paraId="5AEDAE31" w14:textId="77777777" w:rsidR="007423B7" w:rsidRPr="00BF2B9B" w:rsidRDefault="007423B7" w:rsidP="007423B7">
      <w:pPr>
        <w:spacing w:before="120" w:after="120"/>
        <w:jc w:val="both"/>
      </w:pPr>
      <w:r w:rsidRPr="00BF2B9B">
        <w:rPr>
          <w:color w:val="000000"/>
        </w:rPr>
        <w:t>D’abord, rarement revendications syndicales et revendications c</w:t>
      </w:r>
      <w:r w:rsidRPr="00BF2B9B">
        <w:rPr>
          <w:color w:val="000000"/>
        </w:rPr>
        <w:t>i</w:t>
      </w:r>
      <w:r w:rsidRPr="00BF2B9B">
        <w:rPr>
          <w:color w:val="000000"/>
        </w:rPr>
        <w:t>toyennes n’ont autant convergé. La promotion de la défense des int</w:t>
      </w:r>
      <w:r w:rsidRPr="00BF2B9B">
        <w:rPr>
          <w:color w:val="000000"/>
        </w:rPr>
        <w:t>é</w:t>
      </w:r>
      <w:r w:rsidRPr="00BF2B9B">
        <w:rPr>
          <w:color w:val="000000"/>
        </w:rPr>
        <w:t>rêts collectifs des salariés est en adéquation avec les intérêts sociétaux les plus larges.</w:t>
      </w:r>
    </w:p>
    <w:p w14:paraId="6B406A1C" w14:textId="77777777" w:rsidR="007423B7" w:rsidRPr="00BF2B9B" w:rsidRDefault="007423B7" w:rsidP="007423B7">
      <w:pPr>
        <w:spacing w:before="120" w:after="120"/>
        <w:jc w:val="both"/>
      </w:pPr>
      <w:r w:rsidRPr="00BF2B9B">
        <w:rPr>
          <w:color w:val="000000"/>
        </w:rPr>
        <w:t xml:space="preserve">Le refus de la loi de la jungle au travail et à l’entreprise contribue à réhabiliter une approche intégrée de la société du fait du rôle nodal du travail dans nos structures sociales. L’individualisme cynique, l’égoïsme forcené ou la précarité, vantés et promus par l’idéologie ultra-libérale des années 1980, produisent des citoyennetés atrophiées. À l’exigence politique - prise ici dans son acceptation la plus large de vie de la Cité - d’une société intégrée, définie comme un réseau d’individus responsables et solidaires, répond le concept de </w:t>
      </w:r>
      <w:r w:rsidRPr="00BF2B9B">
        <w:t>« </w:t>
      </w:r>
      <w:r w:rsidRPr="00BF2B9B">
        <w:rPr>
          <w:color w:val="000000"/>
        </w:rPr>
        <w:t>développement social</w:t>
      </w:r>
      <w:r w:rsidRPr="00BF2B9B">
        <w:t> »</w:t>
      </w:r>
      <w:r w:rsidRPr="00BF2B9B">
        <w:rPr>
          <w:color w:val="000000"/>
        </w:rPr>
        <w:t xml:space="preserve"> face au mal-développement du tout-économique libéral.</w:t>
      </w:r>
    </w:p>
    <w:p w14:paraId="2133ABFC" w14:textId="77777777" w:rsidR="007423B7" w:rsidRPr="00BF2B9B" w:rsidRDefault="007423B7" w:rsidP="007423B7">
      <w:pPr>
        <w:spacing w:before="120" w:after="120"/>
        <w:jc w:val="both"/>
      </w:pPr>
      <w:r w:rsidRPr="00BF2B9B">
        <w:rPr>
          <w:color w:val="000000"/>
        </w:rPr>
        <w:t>Ensuite, le refus de la précarité généralisée et systématique au tr</w:t>
      </w:r>
      <w:r w:rsidRPr="00BF2B9B">
        <w:rPr>
          <w:color w:val="000000"/>
        </w:rPr>
        <w:t>a</w:t>
      </w:r>
      <w:r w:rsidRPr="00BF2B9B">
        <w:rPr>
          <w:color w:val="000000"/>
        </w:rPr>
        <w:t>vail renvoie au droit de chaque personne à une maîtrise minimale de son destin dans un cadre individuel et collectif. La promotion de s</w:t>
      </w:r>
      <w:r w:rsidRPr="00BF2B9B">
        <w:rPr>
          <w:color w:val="000000"/>
        </w:rPr>
        <w:t>o</w:t>
      </w:r>
      <w:r w:rsidRPr="00BF2B9B">
        <w:rPr>
          <w:color w:val="000000"/>
        </w:rPr>
        <w:t>ciétés stables favorise une intégration sociale sûre et juste - efficace socialement et économiquement - qui doit être prioritaire face aux l</w:t>
      </w:r>
      <w:r w:rsidRPr="00BF2B9B">
        <w:rPr>
          <w:color w:val="000000"/>
        </w:rPr>
        <w:t>o</w:t>
      </w:r>
      <w:r w:rsidRPr="00BF2B9B">
        <w:rPr>
          <w:color w:val="000000"/>
        </w:rPr>
        <w:t>giques économiques.</w:t>
      </w:r>
    </w:p>
    <w:p w14:paraId="5659A71B" w14:textId="77777777" w:rsidR="007423B7" w:rsidRDefault="007423B7" w:rsidP="007423B7">
      <w:pPr>
        <w:spacing w:before="120" w:after="120"/>
        <w:jc w:val="both"/>
      </w:pPr>
      <w:r w:rsidRPr="00BF2B9B">
        <w:rPr>
          <w:color w:val="000000"/>
        </w:rPr>
        <w:t>Cette réalité permet d’engager un processus de relégitimation pol</w:t>
      </w:r>
      <w:r w:rsidRPr="00BF2B9B">
        <w:rPr>
          <w:color w:val="000000"/>
        </w:rPr>
        <w:t>i</w:t>
      </w:r>
      <w:r w:rsidRPr="00BF2B9B">
        <w:rPr>
          <w:color w:val="000000"/>
        </w:rPr>
        <w:t>tique (au sens large de la vie de la Cité), idéologique et sociale de l’action syndicale. Réside ici un facteur de modernité du syndicali</w:t>
      </w:r>
      <w:r w:rsidRPr="00BF2B9B">
        <w:rPr>
          <w:color w:val="000000"/>
        </w:rPr>
        <w:t>s</w:t>
      </w:r>
      <w:r w:rsidRPr="00BF2B9B">
        <w:rPr>
          <w:color w:val="000000"/>
        </w:rPr>
        <w:t>me. Car la défense d’intérêts matériels immédiats peut s’inscrire aussi dans un projet collectif d’ensemble à fort contenu éthique</w:t>
      </w:r>
      <w:r w:rsidRPr="00BF2B9B">
        <w:t> :</w:t>
      </w:r>
      <w:r w:rsidRPr="00BF2B9B">
        <w:rPr>
          <w:color w:val="000000"/>
        </w:rPr>
        <w:t xml:space="preserve"> quel env</w:t>
      </w:r>
      <w:r w:rsidRPr="00BF2B9B">
        <w:rPr>
          <w:color w:val="000000"/>
        </w:rPr>
        <w:t>i</w:t>
      </w:r>
      <w:r w:rsidRPr="00BF2B9B">
        <w:rPr>
          <w:color w:val="000000"/>
        </w:rPr>
        <w:t>ronnement et quelle société léguer à nos enfants</w:t>
      </w:r>
      <w:r w:rsidRPr="00BF2B9B">
        <w:t> ?</w:t>
      </w:r>
    </w:p>
    <w:p w14:paraId="486C985D" w14:textId="77777777" w:rsidR="007423B7" w:rsidRPr="00BF2B9B" w:rsidRDefault="007423B7" w:rsidP="007423B7">
      <w:pPr>
        <w:spacing w:before="120" w:after="120"/>
        <w:jc w:val="both"/>
      </w:pPr>
    </w:p>
    <w:p w14:paraId="091E14A9" w14:textId="77777777" w:rsidR="007423B7" w:rsidRPr="00BF2B9B" w:rsidRDefault="007423B7" w:rsidP="007423B7">
      <w:pPr>
        <w:pStyle w:val="b"/>
      </w:pPr>
      <w:r w:rsidRPr="00BF2B9B">
        <w:t>La question de la relégitimation des revendications syndicales à l’échelle mondiale</w:t>
      </w:r>
    </w:p>
    <w:p w14:paraId="620B47F2" w14:textId="77777777" w:rsidR="007423B7" w:rsidRDefault="007423B7" w:rsidP="007423B7">
      <w:pPr>
        <w:spacing w:before="120" w:after="120"/>
        <w:jc w:val="both"/>
        <w:rPr>
          <w:color w:val="000000"/>
        </w:rPr>
      </w:pPr>
    </w:p>
    <w:p w14:paraId="65D403BA" w14:textId="77777777" w:rsidR="007423B7" w:rsidRPr="00BF2B9B" w:rsidRDefault="007423B7" w:rsidP="007423B7">
      <w:pPr>
        <w:spacing w:before="120" w:after="120"/>
        <w:jc w:val="both"/>
      </w:pPr>
      <w:r w:rsidRPr="00BF2B9B">
        <w:rPr>
          <w:color w:val="000000"/>
        </w:rPr>
        <w:t>Ceci est encore plus net à l’échelle internationale. La convergence d’intérêt - défendre l’individu, la société et la nature face aux logiques des entreprises prédatrices - permet le dépassement des égoïsmes i</w:t>
      </w:r>
      <w:r w:rsidRPr="00BF2B9B">
        <w:rPr>
          <w:color w:val="000000"/>
        </w:rPr>
        <w:t>n</w:t>
      </w:r>
      <w:r w:rsidRPr="00BF2B9B">
        <w:rPr>
          <w:color w:val="000000"/>
        </w:rPr>
        <w:t>dividuels ou des petits collectifs et incite à la défense d’intérêts bea</w:t>
      </w:r>
      <w:r w:rsidRPr="00BF2B9B">
        <w:rPr>
          <w:color w:val="000000"/>
        </w:rPr>
        <w:t>u</w:t>
      </w:r>
      <w:r w:rsidRPr="00BF2B9B">
        <w:rPr>
          <w:color w:val="000000"/>
        </w:rPr>
        <w:t>coup plus larges</w:t>
      </w:r>
      <w:r w:rsidRPr="00BF2B9B">
        <w:t> :</w:t>
      </w:r>
      <w:r w:rsidRPr="00BF2B9B">
        <w:rPr>
          <w:color w:val="000000"/>
        </w:rPr>
        <w:t xml:space="preserve"> se battre dans les pays développés du nord pour de meilleurs salaires, de meilleures conditions de travail, des droits no</w:t>
      </w:r>
      <w:r w:rsidRPr="00BF2B9B">
        <w:rPr>
          <w:color w:val="000000"/>
        </w:rPr>
        <w:t>u</w:t>
      </w:r>
      <w:r w:rsidRPr="00BF2B9B">
        <w:rPr>
          <w:color w:val="000000"/>
        </w:rPr>
        <w:t>veaux, c’est aussi défendre et promouvoir les droits au développement des pays du sud, refuser la domination de critères uniquement écon</w:t>
      </w:r>
      <w:r w:rsidRPr="00BF2B9B">
        <w:rPr>
          <w:color w:val="000000"/>
        </w:rPr>
        <w:t>o</w:t>
      </w:r>
      <w:r w:rsidRPr="00BF2B9B">
        <w:rPr>
          <w:color w:val="000000"/>
        </w:rPr>
        <w:t>métriques et financiers, refuser le travail des enfants, le pillage des ressources naturelles non renouvelables, l’utilisation de la misère des pays du sud ou du nord comme source d’une concurrence des ho</w:t>
      </w:r>
      <w:r w:rsidRPr="00BF2B9B">
        <w:rPr>
          <w:color w:val="000000"/>
        </w:rPr>
        <w:t>m</w:t>
      </w:r>
      <w:r w:rsidRPr="00BF2B9B">
        <w:rPr>
          <w:color w:val="000000"/>
        </w:rPr>
        <w:t>mes... Dans ce cadre général, on peut même parler d’un véritable d</w:t>
      </w:r>
      <w:r w:rsidRPr="00BF2B9B">
        <w:rPr>
          <w:color w:val="000000"/>
        </w:rPr>
        <w:t>e</w:t>
      </w:r>
      <w:r w:rsidRPr="00BF2B9B">
        <w:rPr>
          <w:color w:val="000000"/>
        </w:rPr>
        <w:t>voir de résistance.</w:t>
      </w:r>
    </w:p>
    <w:p w14:paraId="119FD73B" w14:textId="77777777" w:rsidR="007423B7" w:rsidRPr="00BF2B9B" w:rsidRDefault="007423B7" w:rsidP="007423B7">
      <w:pPr>
        <w:spacing w:before="120" w:after="120"/>
        <w:jc w:val="both"/>
      </w:pPr>
      <w:r w:rsidRPr="00BF2B9B">
        <w:rPr>
          <w:color w:val="000000"/>
        </w:rPr>
        <w:t>La question de l’adéquation entre développement économique et social se retrouve de plus en plus au cœur des travaux des organis</w:t>
      </w:r>
      <w:r w:rsidRPr="00BF2B9B">
        <w:rPr>
          <w:color w:val="000000"/>
        </w:rPr>
        <w:t>a</w:t>
      </w:r>
      <w:r w:rsidRPr="00BF2B9B">
        <w:rPr>
          <w:color w:val="000000"/>
        </w:rPr>
        <w:t>tions de l’ONU ou les Sommets mondiaux pour le développement (Copenhague, mars 1995). Pour l’ONU, pensons au sommet de l’enfance (1990), à celui sur l’environnement et</w:t>
      </w:r>
    </w:p>
    <w:p w14:paraId="3C10B20C" w14:textId="77777777" w:rsidR="007423B7" w:rsidRDefault="007423B7" w:rsidP="007423B7">
      <w:pPr>
        <w:spacing w:before="120" w:after="120"/>
        <w:jc w:val="both"/>
      </w:pPr>
      <w:r>
        <w:t>[266]</w:t>
      </w:r>
    </w:p>
    <w:p w14:paraId="678B585D" w14:textId="77777777" w:rsidR="007423B7" w:rsidRDefault="007423B7" w:rsidP="007423B7">
      <w:pPr>
        <w:spacing w:before="120" w:after="120"/>
        <w:jc w:val="both"/>
        <w:rPr>
          <w:color w:val="000000"/>
        </w:rPr>
      </w:pPr>
      <w:r w:rsidRPr="00BF2B9B">
        <w:rPr>
          <w:color w:val="000000"/>
        </w:rPr>
        <w:t>le développement (Rio, 1992), sur les droits de l’homme (1993), à la Conférence du Caire sur la population et le développement (1994) ou au Sommet mondial pour le développement social (1995). Le sommet de Copenhague, dans son huitième engagement, invite ainsi à l’intégration de trois objectifs dans les plans d’ajustement structurels</w:t>
      </w:r>
      <w:r w:rsidRPr="00BF2B9B">
        <w:t> :</w:t>
      </w:r>
      <w:r w:rsidRPr="00BF2B9B">
        <w:rPr>
          <w:color w:val="000000"/>
        </w:rPr>
        <w:t xml:space="preserve"> éliminer la pauvreté, créer des emplois productifs et réduire le chôm</w:t>
      </w:r>
      <w:r w:rsidRPr="00BF2B9B">
        <w:rPr>
          <w:color w:val="000000"/>
        </w:rPr>
        <w:t>a</w:t>
      </w:r>
      <w:r w:rsidRPr="00BF2B9B">
        <w:rPr>
          <w:color w:val="000000"/>
        </w:rPr>
        <w:t>ge, promouvoir l’intégration sociale.</w:t>
      </w:r>
    </w:p>
    <w:p w14:paraId="67C9D81A" w14:textId="77777777" w:rsidR="007423B7" w:rsidRPr="00BF2B9B" w:rsidRDefault="007423B7" w:rsidP="007423B7">
      <w:pPr>
        <w:spacing w:before="120" w:after="120"/>
        <w:jc w:val="both"/>
      </w:pPr>
    </w:p>
    <w:p w14:paraId="45744200" w14:textId="77777777" w:rsidR="007423B7" w:rsidRPr="00BF2B9B" w:rsidRDefault="007423B7" w:rsidP="007423B7">
      <w:pPr>
        <w:pStyle w:val="b"/>
      </w:pPr>
      <w:r w:rsidRPr="00BF2B9B">
        <w:t>Des perspectives nouvelles d’actions coordonnées</w:t>
      </w:r>
    </w:p>
    <w:p w14:paraId="1814CAB3" w14:textId="77777777" w:rsidR="007423B7" w:rsidRDefault="007423B7" w:rsidP="007423B7">
      <w:pPr>
        <w:spacing w:before="120" w:after="120"/>
        <w:jc w:val="both"/>
        <w:rPr>
          <w:color w:val="000000"/>
        </w:rPr>
      </w:pPr>
    </w:p>
    <w:p w14:paraId="70B1008D" w14:textId="77777777" w:rsidR="007423B7" w:rsidRDefault="007423B7" w:rsidP="007423B7">
      <w:pPr>
        <w:spacing w:before="120" w:after="120"/>
        <w:jc w:val="both"/>
      </w:pPr>
      <w:r w:rsidRPr="00BF2B9B">
        <w:rPr>
          <w:color w:val="000000"/>
        </w:rPr>
        <w:t xml:space="preserve">On assiste aussi à de nouvelles tentatives d’actions coordonnées des différents mouvements syndicaux à l’échelle internationale, en particulier européens. Si les difficultés restent considérables et ces tentatives balbutiantes, elles semblent cependant favorables. Face à la mondialisation, on assiste à une prise de conscience progressive du fait que les salariés, où qu’ils soient, ont des intérêts communs face aux </w:t>
      </w:r>
      <w:r w:rsidRPr="00BF2B9B">
        <w:t>« </w:t>
      </w:r>
      <w:r w:rsidRPr="00BF2B9B">
        <w:rPr>
          <w:color w:val="000000"/>
        </w:rPr>
        <w:t>plans d’ajustement structurel</w:t>
      </w:r>
      <w:r w:rsidRPr="00BF2B9B">
        <w:t> »</w:t>
      </w:r>
      <w:r w:rsidRPr="00BF2B9B">
        <w:rPr>
          <w:color w:val="000000"/>
        </w:rPr>
        <w:t xml:space="preserve"> ou aux </w:t>
      </w:r>
      <w:r w:rsidRPr="00BF2B9B">
        <w:t>« </w:t>
      </w:r>
      <w:r w:rsidRPr="00BF2B9B">
        <w:rPr>
          <w:color w:val="000000"/>
        </w:rPr>
        <w:t>plans de converge</w:t>
      </w:r>
      <w:r w:rsidRPr="00BF2B9B">
        <w:rPr>
          <w:color w:val="000000"/>
        </w:rPr>
        <w:t>n</w:t>
      </w:r>
      <w:r w:rsidRPr="00BF2B9B">
        <w:rPr>
          <w:color w:val="000000"/>
        </w:rPr>
        <w:t>ce</w:t>
      </w:r>
      <w:r w:rsidRPr="00BF2B9B">
        <w:t> »</w:t>
      </w:r>
      <w:r w:rsidRPr="00BF2B9B">
        <w:rPr>
          <w:color w:val="000000"/>
        </w:rPr>
        <w:t>. Le syndicalisme européen a un besoin évident de développer de nouvelles stratégies, à la fois européennes et internationales. Ceci se traduit par différentes opérations</w:t>
      </w:r>
      <w:r w:rsidRPr="00BF2B9B">
        <w:t> :</w:t>
      </w:r>
    </w:p>
    <w:p w14:paraId="516F2505" w14:textId="77777777" w:rsidR="007423B7" w:rsidRPr="00BF2B9B" w:rsidRDefault="007423B7" w:rsidP="007423B7">
      <w:pPr>
        <w:spacing w:before="120" w:after="120"/>
        <w:jc w:val="both"/>
      </w:pPr>
    </w:p>
    <w:p w14:paraId="2FEC1E23" w14:textId="77777777" w:rsidR="007423B7" w:rsidRPr="00BF2B9B" w:rsidRDefault="007423B7" w:rsidP="007423B7">
      <w:pPr>
        <w:spacing w:before="120" w:after="120"/>
        <w:ind w:left="720" w:hanging="360"/>
        <w:jc w:val="both"/>
      </w:pPr>
      <w:r>
        <w:t>*</w:t>
      </w:r>
      <w:r>
        <w:tab/>
      </w:r>
      <w:r w:rsidRPr="00BF2B9B">
        <w:rPr>
          <w:i/>
          <w:iCs/>
          <w:color w:val="000000"/>
        </w:rPr>
        <w:t>Rencontres ponctuelles.</w:t>
      </w:r>
      <w:r w:rsidRPr="00BF2B9B">
        <w:rPr>
          <w:color w:val="000000"/>
        </w:rPr>
        <w:t xml:space="preserve"> Ainsi les syndicats français prennent contact avec les syndicats coréens lors de l’affaire Thomson-Daewoo en automne 1996, puis manifestent leur soutien au mouvement social coréen en janvier 1997. Les syndicalistes français apportent leur so</w:t>
      </w:r>
      <w:r w:rsidRPr="00BF2B9B">
        <w:rPr>
          <w:color w:val="000000"/>
        </w:rPr>
        <w:t>u</w:t>
      </w:r>
      <w:r w:rsidRPr="00BF2B9B">
        <w:rPr>
          <w:color w:val="000000"/>
        </w:rPr>
        <w:t>tien aux grévistes belges lors du conflit Renault-Vilvorde.</w:t>
      </w:r>
    </w:p>
    <w:p w14:paraId="104CFF15" w14:textId="77777777" w:rsidR="007423B7" w:rsidRPr="00BF2B9B" w:rsidRDefault="007423B7" w:rsidP="007423B7">
      <w:pPr>
        <w:spacing w:before="120" w:after="120"/>
        <w:ind w:left="720" w:hanging="360"/>
        <w:jc w:val="both"/>
      </w:pPr>
      <w:r>
        <w:t>*</w:t>
      </w:r>
      <w:r>
        <w:tab/>
      </w:r>
      <w:r w:rsidRPr="00BF2B9B">
        <w:rPr>
          <w:i/>
          <w:iCs/>
          <w:color w:val="000000"/>
        </w:rPr>
        <w:t>Renouveau des relations syndicales internationales.</w:t>
      </w:r>
      <w:r w:rsidRPr="00BF2B9B">
        <w:rPr>
          <w:color w:val="000000"/>
        </w:rPr>
        <w:t xml:space="preserve"> Ce cha</w:t>
      </w:r>
      <w:r w:rsidRPr="00BF2B9B">
        <w:rPr>
          <w:color w:val="000000"/>
        </w:rPr>
        <w:t>n</w:t>
      </w:r>
      <w:r w:rsidRPr="00BF2B9B">
        <w:rPr>
          <w:color w:val="000000"/>
        </w:rPr>
        <w:t xml:space="preserve">gement de l’état d’esprit - cette </w:t>
      </w:r>
      <w:r w:rsidRPr="00BF2B9B">
        <w:t>« </w:t>
      </w:r>
      <w:r w:rsidRPr="00BF2B9B">
        <w:rPr>
          <w:color w:val="000000"/>
        </w:rPr>
        <w:t>ouverture au monde</w:t>
      </w:r>
      <w:r w:rsidRPr="00BF2B9B">
        <w:t> »</w:t>
      </w:r>
      <w:r w:rsidRPr="00BF2B9B">
        <w:rPr>
          <w:color w:val="000000"/>
        </w:rPr>
        <w:t xml:space="preserve"> - re</w:t>
      </w:r>
      <w:r w:rsidRPr="00BF2B9B">
        <w:rPr>
          <w:color w:val="000000"/>
        </w:rPr>
        <w:t>n</w:t>
      </w:r>
      <w:r w:rsidRPr="00BF2B9B">
        <w:rPr>
          <w:color w:val="000000"/>
        </w:rPr>
        <w:t>voie du même coup les organisations syndicales à leurs respo</w:t>
      </w:r>
      <w:r w:rsidRPr="00BF2B9B">
        <w:rPr>
          <w:color w:val="000000"/>
        </w:rPr>
        <w:t>n</w:t>
      </w:r>
      <w:r w:rsidRPr="00BF2B9B">
        <w:rPr>
          <w:color w:val="000000"/>
        </w:rPr>
        <w:t>sabilités inte</w:t>
      </w:r>
      <w:r w:rsidRPr="00BF2B9B">
        <w:rPr>
          <w:color w:val="000000"/>
        </w:rPr>
        <w:t>r</w:t>
      </w:r>
      <w:r w:rsidRPr="00BF2B9B">
        <w:rPr>
          <w:color w:val="000000"/>
        </w:rPr>
        <w:t xml:space="preserve">nationales. Vient ainsi à l’ordre du jour un besoin de dialogue autour de solutions comme le </w:t>
      </w:r>
      <w:r w:rsidRPr="00BF2B9B">
        <w:t>« </w:t>
      </w:r>
      <w:r w:rsidRPr="00BF2B9B">
        <w:rPr>
          <w:color w:val="000000"/>
        </w:rPr>
        <w:t>plein emploi sol</w:t>
      </w:r>
      <w:r w:rsidRPr="00BF2B9B">
        <w:rPr>
          <w:color w:val="000000"/>
        </w:rPr>
        <w:t>i</w:t>
      </w:r>
      <w:r w:rsidRPr="00BF2B9B">
        <w:rPr>
          <w:color w:val="000000"/>
        </w:rPr>
        <w:t>daire</w:t>
      </w:r>
      <w:r w:rsidRPr="00BF2B9B">
        <w:t> »</w:t>
      </w:r>
      <w:r w:rsidRPr="00BF2B9B">
        <w:rPr>
          <w:color w:val="000000"/>
        </w:rPr>
        <w:t>. Tout ceci pose la question du besoin d’un véritable r</w:t>
      </w:r>
      <w:r w:rsidRPr="00BF2B9B">
        <w:rPr>
          <w:color w:val="000000"/>
        </w:rPr>
        <w:t>e</w:t>
      </w:r>
      <w:r w:rsidRPr="00BF2B9B">
        <w:rPr>
          <w:color w:val="000000"/>
        </w:rPr>
        <w:t>nouveau des relations syndicales internationales.</w:t>
      </w:r>
    </w:p>
    <w:p w14:paraId="74E27E59" w14:textId="77777777" w:rsidR="007423B7" w:rsidRPr="00BF2B9B" w:rsidRDefault="007423B7" w:rsidP="007423B7">
      <w:pPr>
        <w:spacing w:before="120" w:after="120"/>
        <w:ind w:left="720" w:hanging="360"/>
        <w:jc w:val="both"/>
      </w:pPr>
      <w:r>
        <w:t>*</w:t>
      </w:r>
      <w:r>
        <w:tab/>
      </w:r>
      <w:r w:rsidRPr="00BF2B9B">
        <w:rPr>
          <w:i/>
          <w:iCs/>
          <w:color w:val="000000"/>
        </w:rPr>
        <w:t>Élargissement significatif des droits d’intervention des salariés.</w:t>
      </w:r>
      <w:r w:rsidRPr="00BF2B9B">
        <w:rPr>
          <w:color w:val="000000"/>
        </w:rPr>
        <w:t xml:space="preserve"> Si en Europe, on assiste depuis plusieurs années à la mise en place de comités de groupes européens, il convient de poser la question de l’élargissement géographique de ces nouvelles po</w:t>
      </w:r>
      <w:r w:rsidRPr="00BF2B9B">
        <w:rPr>
          <w:color w:val="000000"/>
        </w:rPr>
        <w:t>s</w:t>
      </w:r>
      <w:r w:rsidRPr="00BF2B9B">
        <w:rPr>
          <w:color w:val="000000"/>
        </w:rPr>
        <w:t>sibilités afin d’imposer aux firmes multinationales des struct</w:t>
      </w:r>
      <w:r w:rsidRPr="00BF2B9B">
        <w:rPr>
          <w:color w:val="000000"/>
        </w:rPr>
        <w:t>u</w:t>
      </w:r>
      <w:r w:rsidRPr="00BF2B9B">
        <w:rPr>
          <w:color w:val="000000"/>
        </w:rPr>
        <w:t>res d’information, de représentation et de débat réellement mondiales afin d’élargir le droit de négociation internationale des organisations représentatives des salariés.</w:t>
      </w:r>
    </w:p>
    <w:p w14:paraId="3016259A" w14:textId="77777777" w:rsidR="007423B7" w:rsidRPr="00BF2B9B" w:rsidRDefault="007423B7" w:rsidP="007423B7">
      <w:pPr>
        <w:spacing w:before="120" w:after="120"/>
        <w:ind w:left="720" w:hanging="360"/>
        <w:jc w:val="both"/>
      </w:pPr>
      <w:r>
        <w:t>*</w:t>
      </w:r>
      <w:r>
        <w:tab/>
      </w:r>
      <w:r w:rsidRPr="00BF2B9B">
        <w:rPr>
          <w:i/>
          <w:iCs/>
          <w:color w:val="000000"/>
        </w:rPr>
        <w:t>Recherche et définition de droits nouveaux pour les salariés du monde.</w:t>
      </w:r>
      <w:r w:rsidRPr="00BF2B9B">
        <w:rPr>
          <w:color w:val="000000"/>
        </w:rPr>
        <w:t xml:space="preserve"> Les négociations du GATT, puis de l’OMC (Organis</w:t>
      </w:r>
      <w:r w:rsidRPr="00BF2B9B">
        <w:rPr>
          <w:color w:val="000000"/>
        </w:rPr>
        <w:t>a</w:t>
      </w:r>
      <w:r w:rsidRPr="00BF2B9B">
        <w:rPr>
          <w:color w:val="000000"/>
        </w:rPr>
        <w:t>tion mondiale du commerce) permettent enfin de poser la que</w:t>
      </w:r>
      <w:r w:rsidRPr="00BF2B9B">
        <w:rPr>
          <w:color w:val="000000"/>
        </w:rPr>
        <w:t>s</w:t>
      </w:r>
      <w:r w:rsidRPr="00BF2B9B">
        <w:rPr>
          <w:color w:val="000000"/>
        </w:rPr>
        <w:t>tion d’une réglementation sociale internationale du travail, de la création éve</w:t>
      </w:r>
      <w:r w:rsidRPr="00BF2B9B">
        <w:rPr>
          <w:color w:val="000000"/>
        </w:rPr>
        <w:t>n</w:t>
      </w:r>
      <w:r w:rsidRPr="00BF2B9B">
        <w:rPr>
          <w:color w:val="000000"/>
        </w:rPr>
        <w:t>tuelle d’une juridiction internationale du travail et de la promotion de normes légales minimales.</w:t>
      </w:r>
    </w:p>
    <w:p w14:paraId="5CAD55CB" w14:textId="77777777" w:rsidR="007423B7" w:rsidRDefault="007423B7" w:rsidP="007423B7">
      <w:pPr>
        <w:spacing w:before="120" w:after="120"/>
        <w:jc w:val="both"/>
      </w:pPr>
    </w:p>
    <w:p w14:paraId="00C12637" w14:textId="77777777" w:rsidR="007423B7" w:rsidRPr="00BF2B9B" w:rsidRDefault="007423B7" w:rsidP="007423B7">
      <w:pPr>
        <w:spacing w:before="120" w:after="120"/>
        <w:jc w:val="both"/>
      </w:pPr>
      <w:r>
        <w:t>[267]</w:t>
      </w:r>
    </w:p>
    <w:p w14:paraId="0CE3BAD0" w14:textId="77777777" w:rsidR="007423B7" w:rsidRDefault="007423B7" w:rsidP="007423B7">
      <w:pPr>
        <w:spacing w:before="120" w:after="120"/>
        <w:jc w:val="both"/>
        <w:rPr>
          <w:color w:val="000000"/>
        </w:rPr>
      </w:pPr>
      <w:r w:rsidRPr="00BF2B9B">
        <w:rPr>
          <w:color w:val="000000"/>
        </w:rPr>
        <w:t>Tout ceci est, enfin, inséparable de l’affirmation d’un nouvel ordre économique international plus juste et équitable, articulé au concept de développement durable.</w:t>
      </w:r>
    </w:p>
    <w:p w14:paraId="17828533" w14:textId="77777777" w:rsidR="007423B7" w:rsidRPr="00BF2B9B" w:rsidRDefault="007423B7" w:rsidP="007423B7">
      <w:pPr>
        <w:spacing w:before="120" w:after="120"/>
        <w:jc w:val="both"/>
      </w:pPr>
      <w:r>
        <w:br w:type="page"/>
      </w:r>
    </w:p>
    <w:p w14:paraId="053CA705" w14:textId="77777777" w:rsidR="007423B7" w:rsidRPr="00F9637B" w:rsidRDefault="007423B7" w:rsidP="007423B7">
      <w:pPr>
        <w:pStyle w:val="figtitre"/>
      </w:pPr>
      <w:r w:rsidRPr="00F9637B">
        <w:t>Annexe</w:t>
      </w:r>
    </w:p>
    <w:p w14:paraId="02E03077" w14:textId="77777777" w:rsidR="007423B7" w:rsidRPr="00BF2B9B" w:rsidRDefault="007423B7" w:rsidP="007423B7">
      <w:pPr>
        <w:pStyle w:val="figtitrest"/>
      </w:pPr>
      <w:r w:rsidRPr="00BF2B9B">
        <w:t>Effectifs syndiqués et taux de syndicalisation en Europe occidentale</w:t>
      </w:r>
    </w:p>
    <w:tbl>
      <w:tblPr>
        <w:tblOverlap w:val="never"/>
        <w:tblW w:w="0" w:type="auto"/>
        <w:tblLayout w:type="fixed"/>
        <w:tblCellMar>
          <w:left w:w="10" w:type="dxa"/>
          <w:right w:w="10" w:type="dxa"/>
        </w:tblCellMar>
        <w:tblLook w:val="04A0" w:firstRow="1" w:lastRow="0" w:firstColumn="1" w:lastColumn="0" w:noHBand="0" w:noVBand="1"/>
      </w:tblPr>
      <w:tblGrid>
        <w:gridCol w:w="1656"/>
        <w:gridCol w:w="1568"/>
        <w:gridCol w:w="1569"/>
        <w:gridCol w:w="1568"/>
        <w:gridCol w:w="1569"/>
      </w:tblGrid>
      <w:tr w:rsidR="007423B7" w:rsidRPr="00F9637B" w14:paraId="67300203" w14:textId="77777777">
        <w:tblPrEx>
          <w:tblCellMar>
            <w:top w:w="0" w:type="dxa"/>
            <w:bottom w:w="0" w:type="dxa"/>
          </w:tblCellMar>
        </w:tblPrEx>
        <w:tc>
          <w:tcPr>
            <w:tcW w:w="1656" w:type="dxa"/>
            <w:vMerge w:val="restart"/>
            <w:tcBorders>
              <w:top w:val="single" w:sz="4" w:space="0" w:color="auto"/>
            </w:tcBorders>
            <w:shd w:val="clear" w:color="auto" w:fill="EEECE1"/>
          </w:tcPr>
          <w:p w14:paraId="6DB0058E" w14:textId="77777777" w:rsidR="007423B7" w:rsidRPr="00F9637B" w:rsidRDefault="007423B7" w:rsidP="007423B7">
            <w:pPr>
              <w:spacing w:before="60" w:after="60"/>
              <w:ind w:firstLine="0"/>
              <w:jc w:val="both"/>
              <w:rPr>
                <w:sz w:val="24"/>
              </w:rPr>
            </w:pPr>
            <w:r w:rsidRPr="00F9637B">
              <w:rPr>
                <w:bCs/>
                <w:color w:val="000000"/>
                <w:sz w:val="24"/>
              </w:rPr>
              <w:t>Pays</w:t>
            </w:r>
          </w:p>
        </w:tc>
        <w:tc>
          <w:tcPr>
            <w:tcW w:w="3137" w:type="dxa"/>
            <w:gridSpan w:val="2"/>
            <w:tcBorders>
              <w:top w:val="single" w:sz="4" w:space="0" w:color="auto"/>
            </w:tcBorders>
            <w:shd w:val="clear" w:color="auto" w:fill="EEECE1"/>
            <w:vAlign w:val="bottom"/>
          </w:tcPr>
          <w:p w14:paraId="14D20340" w14:textId="77777777" w:rsidR="007423B7" w:rsidRPr="00F9637B" w:rsidRDefault="007423B7" w:rsidP="007423B7">
            <w:pPr>
              <w:spacing w:before="60" w:after="60"/>
              <w:ind w:firstLine="0"/>
              <w:jc w:val="center"/>
              <w:rPr>
                <w:sz w:val="24"/>
              </w:rPr>
            </w:pPr>
            <w:r w:rsidRPr="00F9637B">
              <w:rPr>
                <w:bCs/>
                <w:color w:val="000000"/>
                <w:sz w:val="24"/>
              </w:rPr>
              <w:t>Effectifs (en millions)</w:t>
            </w:r>
          </w:p>
        </w:tc>
        <w:tc>
          <w:tcPr>
            <w:tcW w:w="3137" w:type="dxa"/>
            <w:gridSpan w:val="2"/>
            <w:tcBorders>
              <w:top w:val="single" w:sz="4" w:space="0" w:color="auto"/>
            </w:tcBorders>
            <w:shd w:val="clear" w:color="auto" w:fill="EEECE1"/>
            <w:vAlign w:val="bottom"/>
          </w:tcPr>
          <w:p w14:paraId="57D37B5A" w14:textId="77777777" w:rsidR="007423B7" w:rsidRPr="00F9637B" w:rsidRDefault="007423B7" w:rsidP="007423B7">
            <w:pPr>
              <w:spacing w:before="60" w:after="60"/>
              <w:ind w:firstLine="0"/>
              <w:jc w:val="center"/>
              <w:rPr>
                <w:sz w:val="24"/>
              </w:rPr>
            </w:pPr>
            <w:r w:rsidRPr="00F9637B">
              <w:rPr>
                <w:bCs/>
                <w:color w:val="000000"/>
                <w:sz w:val="24"/>
              </w:rPr>
              <w:t>Taux de syndicalisation (%)</w:t>
            </w:r>
          </w:p>
        </w:tc>
      </w:tr>
      <w:tr w:rsidR="007423B7" w:rsidRPr="00F9637B" w14:paraId="37609B5E" w14:textId="77777777">
        <w:tblPrEx>
          <w:tblCellMar>
            <w:top w:w="0" w:type="dxa"/>
            <w:bottom w:w="0" w:type="dxa"/>
          </w:tblCellMar>
        </w:tblPrEx>
        <w:tc>
          <w:tcPr>
            <w:tcW w:w="1656" w:type="dxa"/>
            <w:vMerge/>
            <w:shd w:val="clear" w:color="auto" w:fill="EEECE1"/>
          </w:tcPr>
          <w:p w14:paraId="37CA1085" w14:textId="77777777" w:rsidR="007423B7" w:rsidRPr="00F9637B" w:rsidRDefault="007423B7" w:rsidP="007423B7">
            <w:pPr>
              <w:spacing w:before="60" w:after="60"/>
              <w:ind w:firstLine="0"/>
              <w:jc w:val="both"/>
              <w:rPr>
                <w:sz w:val="24"/>
              </w:rPr>
            </w:pPr>
          </w:p>
        </w:tc>
        <w:tc>
          <w:tcPr>
            <w:tcW w:w="1568" w:type="dxa"/>
            <w:shd w:val="clear" w:color="auto" w:fill="EEECE1"/>
          </w:tcPr>
          <w:p w14:paraId="5DE89994" w14:textId="77777777" w:rsidR="007423B7" w:rsidRPr="00F9637B" w:rsidRDefault="007423B7" w:rsidP="007423B7">
            <w:pPr>
              <w:spacing w:before="60" w:after="60"/>
              <w:ind w:firstLine="0"/>
              <w:jc w:val="center"/>
              <w:rPr>
                <w:sz w:val="24"/>
              </w:rPr>
            </w:pPr>
            <w:r w:rsidRPr="00F9637B">
              <w:rPr>
                <w:bCs/>
                <w:color w:val="000000"/>
                <w:sz w:val="24"/>
              </w:rPr>
              <w:t>1970</w:t>
            </w:r>
          </w:p>
        </w:tc>
        <w:tc>
          <w:tcPr>
            <w:tcW w:w="1569" w:type="dxa"/>
            <w:shd w:val="clear" w:color="auto" w:fill="EEECE1"/>
          </w:tcPr>
          <w:p w14:paraId="3F58A5BF" w14:textId="77777777" w:rsidR="007423B7" w:rsidRPr="00F9637B" w:rsidRDefault="007423B7" w:rsidP="007423B7">
            <w:pPr>
              <w:spacing w:before="60" w:after="60"/>
              <w:ind w:firstLine="0"/>
              <w:jc w:val="center"/>
              <w:rPr>
                <w:sz w:val="24"/>
              </w:rPr>
            </w:pPr>
            <w:r w:rsidRPr="00F9637B">
              <w:rPr>
                <w:bCs/>
                <w:color w:val="000000"/>
                <w:sz w:val="24"/>
              </w:rPr>
              <w:t>1989</w:t>
            </w:r>
          </w:p>
        </w:tc>
        <w:tc>
          <w:tcPr>
            <w:tcW w:w="1568" w:type="dxa"/>
            <w:shd w:val="clear" w:color="auto" w:fill="EEECE1"/>
          </w:tcPr>
          <w:p w14:paraId="46DB6834" w14:textId="77777777" w:rsidR="007423B7" w:rsidRPr="00F9637B" w:rsidRDefault="007423B7" w:rsidP="007423B7">
            <w:pPr>
              <w:spacing w:before="60" w:after="60"/>
              <w:ind w:firstLine="0"/>
              <w:jc w:val="center"/>
              <w:rPr>
                <w:sz w:val="24"/>
              </w:rPr>
            </w:pPr>
            <w:r w:rsidRPr="00F9637B">
              <w:rPr>
                <w:bCs/>
                <w:color w:val="000000"/>
                <w:sz w:val="24"/>
              </w:rPr>
              <w:t>1970</w:t>
            </w:r>
          </w:p>
        </w:tc>
        <w:tc>
          <w:tcPr>
            <w:tcW w:w="1569" w:type="dxa"/>
            <w:shd w:val="clear" w:color="auto" w:fill="EEECE1"/>
          </w:tcPr>
          <w:p w14:paraId="6A39683B" w14:textId="77777777" w:rsidR="007423B7" w:rsidRPr="00F9637B" w:rsidRDefault="007423B7" w:rsidP="007423B7">
            <w:pPr>
              <w:spacing w:before="60" w:after="60"/>
              <w:ind w:firstLine="0"/>
              <w:jc w:val="center"/>
              <w:rPr>
                <w:sz w:val="24"/>
              </w:rPr>
            </w:pPr>
            <w:r w:rsidRPr="00F9637B">
              <w:rPr>
                <w:bCs/>
                <w:color w:val="000000"/>
                <w:sz w:val="24"/>
              </w:rPr>
              <w:t>1989</w:t>
            </w:r>
          </w:p>
        </w:tc>
      </w:tr>
      <w:tr w:rsidR="007423B7" w:rsidRPr="00F9637B" w14:paraId="0207465D" w14:textId="77777777">
        <w:tblPrEx>
          <w:tblCellMar>
            <w:top w:w="0" w:type="dxa"/>
            <w:bottom w:w="0" w:type="dxa"/>
          </w:tblCellMar>
        </w:tblPrEx>
        <w:tc>
          <w:tcPr>
            <w:tcW w:w="1656" w:type="dxa"/>
            <w:tcBorders>
              <w:top w:val="single" w:sz="4" w:space="0" w:color="auto"/>
            </w:tcBorders>
            <w:shd w:val="clear" w:color="auto" w:fill="FFFFFF"/>
            <w:vAlign w:val="bottom"/>
          </w:tcPr>
          <w:p w14:paraId="10352943" w14:textId="77777777" w:rsidR="007423B7" w:rsidRPr="00F9637B" w:rsidRDefault="007423B7" w:rsidP="007423B7">
            <w:pPr>
              <w:spacing w:before="120"/>
              <w:ind w:firstLine="0"/>
              <w:jc w:val="both"/>
              <w:rPr>
                <w:sz w:val="24"/>
              </w:rPr>
            </w:pPr>
            <w:r w:rsidRPr="00F9637B">
              <w:rPr>
                <w:color w:val="000000"/>
                <w:sz w:val="24"/>
              </w:rPr>
              <w:t>France</w:t>
            </w:r>
          </w:p>
        </w:tc>
        <w:tc>
          <w:tcPr>
            <w:tcW w:w="1568" w:type="dxa"/>
            <w:tcBorders>
              <w:top w:val="single" w:sz="4" w:space="0" w:color="auto"/>
            </w:tcBorders>
            <w:shd w:val="clear" w:color="auto" w:fill="FFFFFF"/>
            <w:vAlign w:val="bottom"/>
          </w:tcPr>
          <w:p w14:paraId="627CA716" w14:textId="77777777" w:rsidR="007423B7" w:rsidRPr="00F9637B" w:rsidRDefault="007423B7" w:rsidP="007423B7">
            <w:pPr>
              <w:spacing w:before="120"/>
              <w:ind w:right="594" w:firstLine="0"/>
              <w:jc w:val="right"/>
              <w:rPr>
                <w:sz w:val="24"/>
              </w:rPr>
            </w:pPr>
            <w:r w:rsidRPr="00F9637B">
              <w:rPr>
                <w:color w:val="000000"/>
                <w:sz w:val="24"/>
              </w:rPr>
              <w:t>3,55</w:t>
            </w:r>
          </w:p>
        </w:tc>
        <w:tc>
          <w:tcPr>
            <w:tcW w:w="1569" w:type="dxa"/>
            <w:tcBorders>
              <w:top w:val="single" w:sz="4" w:space="0" w:color="auto"/>
            </w:tcBorders>
            <w:shd w:val="clear" w:color="auto" w:fill="FFFFFF"/>
            <w:vAlign w:val="bottom"/>
          </w:tcPr>
          <w:p w14:paraId="6322D639" w14:textId="77777777" w:rsidR="007423B7" w:rsidRPr="00F9637B" w:rsidRDefault="007423B7" w:rsidP="007423B7">
            <w:pPr>
              <w:spacing w:before="120"/>
              <w:ind w:right="594" w:firstLine="0"/>
              <w:jc w:val="right"/>
              <w:rPr>
                <w:sz w:val="24"/>
              </w:rPr>
            </w:pPr>
            <w:r w:rsidRPr="00F9637B">
              <w:rPr>
                <w:color w:val="000000"/>
                <w:sz w:val="24"/>
              </w:rPr>
              <w:t>2,08</w:t>
            </w:r>
          </w:p>
        </w:tc>
        <w:tc>
          <w:tcPr>
            <w:tcW w:w="1568" w:type="dxa"/>
            <w:tcBorders>
              <w:top w:val="single" w:sz="4" w:space="0" w:color="auto"/>
            </w:tcBorders>
            <w:shd w:val="clear" w:color="auto" w:fill="FFFFFF"/>
            <w:vAlign w:val="bottom"/>
          </w:tcPr>
          <w:p w14:paraId="4A8143BD" w14:textId="77777777" w:rsidR="007423B7" w:rsidRPr="00F9637B" w:rsidRDefault="007423B7" w:rsidP="007423B7">
            <w:pPr>
              <w:spacing w:before="120"/>
              <w:ind w:right="594" w:firstLine="0"/>
              <w:jc w:val="right"/>
              <w:rPr>
                <w:sz w:val="24"/>
              </w:rPr>
            </w:pPr>
            <w:r w:rsidRPr="00F9637B">
              <w:rPr>
                <w:color w:val="000000"/>
                <w:sz w:val="24"/>
              </w:rPr>
              <w:t>21,5</w:t>
            </w:r>
          </w:p>
        </w:tc>
        <w:tc>
          <w:tcPr>
            <w:tcW w:w="1569" w:type="dxa"/>
            <w:tcBorders>
              <w:top w:val="single" w:sz="4" w:space="0" w:color="auto"/>
            </w:tcBorders>
            <w:shd w:val="clear" w:color="auto" w:fill="FFFFFF"/>
            <w:vAlign w:val="bottom"/>
          </w:tcPr>
          <w:p w14:paraId="5C108D3D" w14:textId="77777777" w:rsidR="007423B7" w:rsidRPr="00F9637B" w:rsidRDefault="007423B7" w:rsidP="007423B7">
            <w:pPr>
              <w:spacing w:before="120"/>
              <w:ind w:right="594" w:firstLine="0"/>
              <w:jc w:val="right"/>
              <w:rPr>
                <w:sz w:val="24"/>
              </w:rPr>
            </w:pPr>
            <w:r w:rsidRPr="00F9637B">
              <w:rPr>
                <w:color w:val="000000"/>
                <w:sz w:val="24"/>
              </w:rPr>
              <w:t>10,2</w:t>
            </w:r>
          </w:p>
        </w:tc>
      </w:tr>
      <w:tr w:rsidR="007423B7" w:rsidRPr="00F9637B" w14:paraId="55A5C55C" w14:textId="77777777">
        <w:tblPrEx>
          <w:tblCellMar>
            <w:top w:w="0" w:type="dxa"/>
            <w:bottom w:w="0" w:type="dxa"/>
          </w:tblCellMar>
        </w:tblPrEx>
        <w:tc>
          <w:tcPr>
            <w:tcW w:w="1656" w:type="dxa"/>
            <w:shd w:val="clear" w:color="auto" w:fill="FFFFFF"/>
            <w:vAlign w:val="bottom"/>
          </w:tcPr>
          <w:p w14:paraId="6C231228" w14:textId="77777777" w:rsidR="007423B7" w:rsidRPr="00F9637B" w:rsidRDefault="007423B7" w:rsidP="007423B7">
            <w:pPr>
              <w:ind w:firstLine="0"/>
              <w:jc w:val="both"/>
              <w:rPr>
                <w:sz w:val="24"/>
              </w:rPr>
            </w:pPr>
            <w:r w:rsidRPr="00F9637B">
              <w:rPr>
                <w:color w:val="000000"/>
                <w:sz w:val="24"/>
              </w:rPr>
              <w:t>Pays-Bas</w:t>
            </w:r>
          </w:p>
        </w:tc>
        <w:tc>
          <w:tcPr>
            <w:tcW w:w="1568" w:type="dxa"/>
            <w:shd w:val="clear" w:color="auto" w:fill="FFFFFF"/>
            <w:vAlign w:val="bottom"/>
          </w:tcPr>
          <w:p w14:paraId="187C8777" w14:textId="77777777" w:rsidR="007423B7" w:rsidRPr="00F9637B" w:rsidRDefault="007423B7" w:rsidP="007423B7">
            <w:pPr>
              <w:ind w:right="594" w:firstLine="0"/>
              <w:jc w:val="right"/>
              <w:rPr>
                <w:sz w:val="24"/>
              </w:rPr>
            </w:pPr>
            <w:r w:rsidRPr="00F9637B">
              <w:rPr>
                <w:color w:val="000000"/>
                <w:sz w:val="24"/>
              </w:rPr>
              <w:t>1,45</w:t>
            </w:r>
          </w:p>
        </w:tc>
        <w:tc>
          <w:tcPr>
            <w:tcW w:w="1569" w:type="dxa"/>
            <w:shd w:val="clear" w:color="auto" w:fill="FFFFFF"/>
            <w:vAlign w:val="bottom"/>
          </w:tcPr>
          <w:p w14:paraId="7C659F3E" w14:textId="77777777" w:rsidR="007423B7" w:rsidRPr="00F9637B" w:rsidRDefault="007423B7" w:rsidP="007423B7">
            <w:pPr>
              <w:ind w:right="594" w:firstLine="0"/>
              <w:jc w:val="right"/>
              <w:rPr>
                <w:sz w:val="24"/>
              </w:rPr>
            </w:pPr>
            <w:r w:rsidRPr="00F9637B">
              <w:rPr>
                <w:color w:val="000000"/>
                <w:sz w:val="24"/>
              </w:rPr>
              <w:t>1,35</w:t>
            </w:r>
          </w:p>
        </w:tc>
        <w:tc>
          <w:tcPr>
            <w:tcW w:w="1568" w:type="dxa"/>
            <w:shd w:val="clear" w:color="auto" w:fill="FFFFFF"/>
            <w:vAlign w:val="bottom"/>
          </w:tcPr>
          <w:p w14:paraId="619B0482" w14:textId="77777777" w:rsidR="007423B7" w:rsidRPr="00F9637B" w:rsidRDefault="007423B7" w:rsidP="007423B7">
            <w:pPr>
              <w:ind w:right="594" w:firstLine="0"/>
              <w:jc w:val="right"/>
              <w:rPr>
                <w:sz w:val="24"/>
              </w:rPr>
            </w:pPr>
            <w:r w:rsidRPr="00F9637B">
              <w:rPr>
                <w:color w:val="000000"/>
                <w:sz w:val="24"/>
              </w:rPr>
              <w:t>37,5</w:t>
            </w:r>
          </w:p>
        </w:tc>
        <w:tc>
          <w:tcPr>
            <w:tcW w:w="1569" w:type="dxa"/>
            <w:shd w:val="clear" w:color="auto" w:fill="FFFFFF"/>
            <w:vAlign w:val="bottom"/>
          </w:tcPr>
          <w:p w14:paraId="1308DA27" w14:textId="77777777" w:rsidR="007423B7" w:rsidRPr="00F9637B" w:rsidRDefault="007423B7" w:rsidP="007423B7">
            <w:pPr>
              <w:ind w:right="594" w:firstLine="0"/>
              <w:jc w:val="right"/>
              <w:rPr>
                <w:sz w:val="24"/>
              </w:rPr>
            </w:pPr>
            <w:r w:rsidRPr="00F9637B">
              <w:rPr>
                <w:color w:val="000000"/>
                <w:sz w:val="24"/>
              </w:rPr>
              <w:t>24,5</w:t>
            </w:r>
          </w:p>
        </w:tc>
      </w:tr>
      <w:tr w:rsidR="007423B7" w:rsidRPr="00F9637B" w14:paraId="3B2AED45" w14:textId="77777777">
        <w:tblPrEx>
          <w:tblCellMar>
            <w:top w:w="0" w:type="dxa"/>
            <w:bottom w:w="0" w:type="dxa"/>
          </w:tblCellMar>
        </w:tblPrEx>
        <w:tc>
          <w:tcPr>
            <w:tcW w:w="1656" w:type="dxa"/>
            <w:shd w:val="clear" w:color="auto" w:fill="FFFFFF"/>
            <w:vAlign w:val="bottom"/>
          </w:tcPr>
          <w:p w14:paraId="5391474B" w14:textId="77777777" w:rsidR="007423B7" w:rsidRPr="00F9637B" w:rsidRDefault="007423B7" w:rsidP="007423B7">
            <w:pPr>
              <w:ind w:firstLine="0"/>
              <w:jc w:val="both"/>
              <w:rPr>
                <w:sz w:val="24"/>
              </w:rPr>
            </w:pPr>
            <w:r w:rsidRPr="00F9637B">
              <w:rPr>
                <w:color w:val="000000"/>
                <w:sz w:val="24"/>
              </w:rPr>
              <w:t>Suisse</w:t>
            </w:r>
          </w:p>
        </w:tc>
        <w:tc>
          <w:tcPr>
            <w:tcW w:w="1568" w:type="dxa"/>
            <w:shd w:val="clear" w:color="auto" w:fill="FFFFFF"/>
            <w:vAlign w:val="bottom"/>
          </w:tcPr>
          <w:p w14:paraId="0768DF2B" w14:textId="77777777" w:rsidR="007423B7" w:rsidRPr="00F9637B" w:rsidRDefault="007423B7" w:rsidP="007423B7">
            <w:pPr>
              <w:ind w:right="594" w:firstLine="0"/>
              <w:jc w:val="right"/>
              <w:rPr>
                <w:sz w:val="24"/>
              </w:rPr>
            </w:pPr>
            <w:r w:rsidRPr="00F9637B">
              <w:rPr>
                <w:color w:val="000000"/>
                <w:sz w:val="24"/>
              </w:rPr>
              <w:t>0,76</w:t>
            </w:r>
          </w:p>
        </w:tc>
        <w:tc>
          <w:tcPr>
            <w:tcW w:w="1569" w:type="dxa"/>
            <w:shd w:val="clear" w:color="auto" w:fill="FFFFFF"/>
            <w:vAlign w:val="bottom"/>
          </w:tcPr>
          <w:p w14:paraId="5D461CB5" w14:textId="77777777" w:rsidR="007423B7" w:rsidRPr="00F9637B" w:rsidRDefault="007423B7" w:rsidP="007423B7">
            <w:pPr>
              <w:ind w:right="594" w:firstLine="0"/>
              <w:jc w:val="right"/>
              <w:rPr>
                <w:sz w:val="24"/>
              </w:rPr>
            </w:pPr>
            <w:r w:rsidRPr="00F9637B">
              <w:rPr>
                <w:color w:val="000000"/>
                <w:sz w:val="24"/>
              </w:rPr>
              <w:t>0,80</w:t>
            </w:r>
          </w:p>
        </w:tc>
        <w:tc>
          <w:tcPr>
            <w:tcW w:w="1568" w:type="dxa"/>
            <w:shd w:val="clear" w:color="auto" w:fill="FFFFFF"/>
            <w:vAlign w:val="bottom"/>
          </w:tcPr>
          <w:p w14:paraId="65C82C69" w14:textId="77777777" w:rsidR="007423B7" w:rsidRPr="00F9637B" w:rsidRDefault="007423B7" w:rsidP="007423B7">
            <w:pPr>
              <w:ind w:right="594" w:firstLine="0"/>
              <w:jc w:val="right"/>
              <w:rPr>
                <w:sz w:val="24"/>
              </w:rPr>
            </w:pPr>
            <w:r w:rsidRPr="00F9637B">
              <w:rPr>
                <w:color w:val="000000"/>
                <w:sz w:val="24"/>
              </w:rPr>
              <w:t>28,9</w:t>
            </w:r>
          </w:p>
        </w:tc>
        <w:tc>
          <w:tcPr>
            <w:tcW w:w="1569" w:type="dxa"/>
            <w:shd w:val="clear" w:color="auto" w:fill="FFFFFF"/>
            <w:vAlign w:val="bottom"/>
          </w:tcPr>
          <w:p w14:paraId="4B5C9E1F" w14:textId="77777777" w:rsidR="007423B7" w:rsidRPr="00F9637B" w:rsidRDefault="007423B7" w:rsidP="007423B7">
            <w:pPr>
              <w:ind w:right="594" w:firstLine="0"/>
              <w:jc w:val="right"/>
              <w:rPr>
                <w:sz w:val="24"/>
              </w:rPr>
            </w:pPr>
            <w:r w:rsidRPr="00F9637B">
              <w:rPr>
                <w:color w:val="000000"/>
                <w:sz w:val="24"/>
              </w:rPr>
              <w:t>26,6</w:t>
            </w:r>
          </w:p>
        </w:tc>
      </w:tr>
      <w:tr w:rsidR="007423B7" w:rsidRPr="00F9637B" w14:paraId="7A1EB8C4" w14:textId="77777777">
        <w:tblPrEx>
          <w:tblCellMar>
            <w:top w:w="0" w:type="dxa"/>
            <w:bottom w:w="0" w:type="dxa"/>
          </w:tblCellMar>
        </w:tblPrEx>
        <w:tc>
          <w:tcPr>
            <w:tcW w:w="1656" w:type="dxa"/>
            <w:shd w:val="clear" w:color="auto" w:fill="FFFFFF"/>
            <w:vAlign w:val="bottom"/>
          </w:tcPr>
          <w:p w14:paraId="78DD3A04" w14:textId="77777777" w:rsidR="007423B7" w:rsidRPr="00F9637B" w:rsidRDefault="007423B7" w:rsidP="007423B7">
            <w:pPr>
              <w:ind w:firstLine="0"/>
              <w:jc w:val="both"/>
              <w:rPr>
                <w:sz w:val="24"/>
              </w:rPr>
            </w:pPr>
            <w:r w:rsidRPr="00F9637B">
              <w:rPr>
                <w:color w:val="000000"/>
                <w:sz w:val="24"/>
              </w:rPr>
              <w:t>Allemagne</w:t>
            </w:r>
          </w:p>
        </w:tc>
        <w:tc>
          <w:tcPr>
            <w:tcW w:w="1568" w:type="dxa"/>
            <w:shd w:val="clear" w:color="auto" w:fill="FFFFFF"/>
            <w:vAlign w:val="bottom"/>
          </w:tcPr>
          <w:p w14:paraId="5A07B65E" w14:textId="77777777" w:rsidR="007423B7" w:rsidRPr="00F9637B" w:rsidRDefault="007423B7" w:rsidP="007423B7">
            <w:pPr>
              <w:ind w:right="594" w:firstLine="0"/>
              <w:jc w:val="right"/>
              <w:rPr>
                <w:sz w:val="24"/>
              </w:rPr>
            </w:pPr>
            <w:r w:rsidRPr="00F9637B">
              <w:rPr>
                <w:color w:val="000000"/>
                <w:sz w:val="24"/>
              </w:rPr>
              <w:t>7,22</w:t>
            </w:r>
          </w:p>
        </w:tc>
        <w:tc>
          <w:tcPr>
            <w:tcW w:w="1569" w:type="dxa"/>
            <w:shd w:val="clear" w:color="auto" w:fill="FFFFFF"/>
            <w:vAlign w:val="bottom"/>
          </w:tcPr>
          <w:p w14:paraId="74EC2B5B" w14:textId="77777777" w:rsidR="007423B7" w:rsidRPr="00F9637B" w:rsidRDefault="007423B7" w:rsidP="007423B7">
            <w:pPr>
              <w:ind w:right="594" w:firstLine="0"/>
              <w:jc w:val="right"/>
              <w:rPr>
                <w:sz w:val="24"/>
              </w:rPr>
            </w:pPr>
            <w:r w:rsidRPr="00F9637B">
              <w:rPr>
                <w:color w:val="000000"/>
                <w:sz w:val="24"/>
              </w:rPr>
              <w:t>8,08</w:t>
            </w:r>
          </w:p>
        </w:tc>
        <w:tc>
          <w:tcPr>
            <w:tcW w:w="1568" w:type="dxa"/>
            <w:shd w:val="clear" w:color="auto" w:fill="FFFFFF"/>
            <w:vAlign w:val="bottom"/>
          </w:tcPr>
          <w:p w14:paraId="234841E3" w14:textId="77777777" w:rsidR="007423B7" w:rsidRPr="00F9637B" w:rsidRDefault="007423B7" w:rsidP="007423B7">
            <w:pPr>
              <w:ind w:right="594" w:firstLine="0"/>
              <w:jc w:val="right"/>
              <w:rPr>
                <w:sz w:val="24"/>
              </w:rPr>
            </w:pPr>
            <w:r w:rsidRPr="00F9637B">
              <w:rPr>
                <w:color w:val="000000"/>
                <w:sz w:val="24"/>
              </w:rPr>
              <w:t>28,9</w:t>
            </w:r>
          </w:p>
        </w:tc>
        <w:tc>
          <w:tcPr>
            <w:tcW w:w="1569" w:type="dxa"/>
            <w:shd w:val="clear" w:color="auto" w:fill="FFFFFF"/>
            <w:vAlign w:val="bottom"/>
          </w:tcPr>
          <w:p w14:paraId="261476CF" w14:textId="77777777" w:rsidR="007423B7" w:rsidRPr="00F9637B" w:rsidRDefault="007423B7" w:rsidP="007423B7">
            <w:pPr>
              <w:ind w:right="594" w:firstLine="0"/>
              <w:jc w:val="right"/>
              <w:rPr>
                <w:sz w:val="24"/>
              </w:rPr>
            </w:pPr>
            <w:r w:rsidRPr="00F9637B">
              <w:rPr>
                <w:color w:val="000000"/>
                <w:sz w:val="24"/>
              </w:rPr>
              <w:t>30,8</w:t>
            </w:r>
          </w:p>
        </w:tc>
      </w:tr>
      <w:tr w:rsidR="007423B7" w:rsidRPr="00F9637B" w14:paraId="5F9FACC9" w14:textId="77777777">
        <w:tblPrEx>
          <w:tblCellMar>
            <w:top w:w="0" w:type="dxa"/>
            <w:bottom w:w="0" w:type="dxa"/>
          </w:tblCellMar>
        </w:tblPrEx>
        <w:tc>
          <w:tcPr>
            <w:tcW w:w="1656" w:type="dxa"/>
            <w:shd w:val="clear" w:color="auto" w:fill="FFFFFF"/>
            <w:vAlign w:val="bottom"/>
          </w:tcPr>
          <w:p w14:paraId="07A321AE" w14:textId="77777777" w:rsidR="007423B7" w:rsidRPr="00F9637B" w:rsidRDefault="007423B7" w:rsidP="007423B7">
            <w:pPr>
              <w:ind w:firstLine="0"/>
              <w:jc w:val="both"/>
              <w:rPr>
                <w:sz w:val="24"/>
              </w:rPr>
            </w:pPr>
            <w:r w:rsidRPr="00F9637B">
              <w:rPr>
                <w:color w:val="000000"/>
                <w:sz w:val="24"/>
              </w:rPr>
              <w:t>Italie</w:t>
            </w:r>
          </w:p>
        </w:tc>
        <w:tc>
          <w:tcPr>
            <w:tcW w:w="1568" w:type="dxa"/>
            <w:shd w:val="clear" w:color="auto" w:fill="FFFFFF"/>
            <w:vAlign w:val="bottom"/>
          </w:tcPr>
          <w:p w14:paraId="184FC809" w14:textId="77777777" w:rsidR="007423B7" w:rsidRPr="00F9637B" w:rsidRDefault="007423B7" w:rsidP="007423B7">
            <w:pPr>
              <w:ind w:right="594" w:firstLine="0"/>
              <w:jc w:val="right"/>
              <w:rPr>
                <w:sz w:val="24"/>
              </w:rPr>
            </w:pPr>
            <w:r w:rsidRPr="00F9637B">
              <w:rPr>
                <w:color w:val="000000"/>
                <w:sz w:val="24"/>
              </w:rPr>
              <w:t>4,65</w:t>
            </w:r>
          </w:p>
        </w:tc>
        <w:tc>
          <w:tcPr>
            <w:tcW w:w="1569" w:type="dxa"/>
            <w:shd w:val="clear" w:color="auto" w:fill="FFFFFF"/>
            <w:vAlign w:val="bottom"/>
          </w:tcPr>
          <w:p w14:paraId="47B9C11C" w14:textId="77777777" w:rsidR="007423B7" w:rsidRPr="00F9637B" w:rsidRDefault="007423B7" w:rsidP="007423B7">
            <w:pPr>
              <w:ind w:right="594" w:firstLine="0"/>
              <w:jc w:val="right"/>
              <w:rPr>
                <w:sz w:val="24"/>
              </w:rPr>
            </w:pPr>
            <w:r w:rsidRPr="00F9637B">
              <w:rPr>
                <w:color w:val="000000"/>
                <w:sz w:val="24"/>
              </w:rPr>
              <w:t>5,91</w:t>
            </w:r>
          </w:p>
        </w:tc>
        <w:tc>
          <w:tcPr>
            <w:tcW w:w="1568" w:type="dxa"/>
            <w:shd w:val="clear" w:color="auto" w:fill="FFFFFF"/>
            <w:vAlign w:val="bottom"/>
          </w:tcPr>
          <w:p w14:paraId="3C321FB8" w14:textId="77777777" w:rsidR="007423B7" w:rsidRPr="00F9637B" w:rsidRDefault="007423B7" w:rsidP="007423B7">
            <w:pPr>
              <w:ind w:right="594" w:firstLine="0"/>
              <w:jc w:val="right"/>
              <w:rPr>
                <w:sz w:val="24"/>
              </w:rPr>
            </w:pPr>
            <w:r w:rsidRPr="00F9637B">
              <w:rPr>
                <w:color w:val="000000"/>
                <w:sz w:val="24"/>
              </w:rPr>
              <w:t>33,4</w:t>
            </w:r>
          </w:p>
        </w:tc>
        <w:tc>
          <w:tcPr>
            <w:tcW w:w="1569" w:type="dxa"/>
            <w:shd w:val="clear" w:color="auto" w:fill="FFFFFF"/>
            <w:vAlign w:val="bottom"/>
          </w:tcPr>
          <w:p w14:paraId="69F7B9CC" w14:textId="77777777" w:rsidR="007423B7" w:rsidRPr="00F9637B" w:rsidRDefault="007423B7" w:rsidP="007423B7">
            <w:pPr>
              <w:ind w:right="594" w:firstLine="0"/>
              <w:jc w:val="right"/>
              <w:rPr>
                <w:sz w:val="24"/>
              </w:rPr>
            </w:pPr>
            <w:r w:rsidRPr="00F9637B">
              <w:rPr>
                <w:color w:val="000000"/>
                <w:sz w:val="24"/>
              </w:rPr>
              <w:t>33,5</w:t>
            </w:r>
          </w:p>
        </w:tc>
      </w:tr>
      <w:tr w:rsidR="007423B7" w:rsidRPr="00F9637B" w14:paraId="6E3FA840" w14:textId="77777777">
        <w:tblPrEx>
          <w:tblCellMar>
            <w:top w:w="0" w:type="dxa"/>
            <w:bottom w:w="0" w:type="dxa"/>
          </w:tblCellMar>
        </w:tblPrEx>
        <w:tc>
          <w:tcPr>
            <w:tcW w:w="1656" w:type="dxa"/>
            <w:shd w:val="clear" w:color="auto" w:fill="FFFFFF"/>
            <w:vAlign w:val="bottom"/>
          </w:tcPr>
          <w:p w14:paraId="0BB48785" w14:textId="77777777" w:rsidR="007423B7" w:rsidRPr="00F9637B" w:rsidRDefault="007423B7" w:rsidP="007423B7">
            <w:pPr>
              <w:ind w:firstLine="0"/>
              <w:jc w:val="both"/>
              <w:rPr>
                <w:sz w:val="24"/>
              </w:rPr>
            </w:pPr>
            <w:r w:rsidRPr="00F9637B">
              <w:rPr>
                <w:color w:val="000000"/>
                <w:sz w:val="24"/>
              </w:rPr>
              <w:t>Royaume-Uni</w:t>
            </w:r>
          </w:p>
        </w:tc>
        <w:tc>
          <w:tcPr>
            <w:tcW w:w="1568" w:type="dxa"/>
            <w:shd w:val="clear" w:color="auto" w:fill="FFFFFF"/>
            <w:vAlign w:val="bottom"/>
          </w:tcPr>
          <w:p w14:paraId="27BFAD65" w14:textId="77777777" w:rsidR="007423B7" w:rsidRPr="00F9637B" w:rsidRDefault="007423B7" w:rsidP="007423B7">
            <w:pPr>
              <w:ind w:right="594" w:firstLine="0"/>
              <w:jc w:val="right"/>
              <w:rPr>
                <w:sz w:val="24"/>
              </w:rPr>
            </w:pPr>
            <w:r w:rsidRPr="00F9637B">
              <w:rPr>
                <w:color w:val="000000"/>
                <w:sz w:val="24"/>
              </w:rPr>
              <w:t>10,28</w:t>
            </w:r>
          </w:p>
        </w:tc>
        <w:tc>
          <w:tcPr>
            <w:tcW w:w="1569" w:type="dxa"/>
            <w:shd w:val="clear" w:color="auto" w:fill="FFFFFF"/>
            <w:vAlign w:val="bottom"/>
          </w:tcPr>
          <w:p w14:paraId="7F6BB861" w14:textId="77777777" w:rsidR="007423B7" w:rsidRPr="00F9637B" w:rsidRDefault="007423B7" w:rsidP="007423B7">
            <w:pPr>
              <w:ind w:right="594" w:firstLine="0"/>
              <w:jc w:val="right"/>
              <w:rPr>
                <w:sz w:val="24"/>
              </w:rPr>
            </w:pPr>
            <w:r w:rsidRPr="00F9637B">
              <w:rPr>
                <w:color w:val="000000"/>
                <w:sz w:val="24"/>
              </w:rPr>
              <w:t>9,1</w:t>
            </w:r>
          </w:p>
        </w:tc>
        <w:tc>
          <w:tcPr>
            <w:tcW w:w="1568" w:type="dxa"/>
            <w:shd w:val="clear" w:color="auto" w:fill="FFFFFF"/>
            <w:vAlign w:val="bottom"/>
          </w:tcPr>
          <w:p w14:paraId="628D6662" w14:textId="77777777" w:rsidR="007423B7" w:rsidRPr="00F9637B" w:rsidRDefault="007423B7" w:rsidP="007423B7">
            <w:pPr>
              <w:ind w:right="594" w:firstLine="0"/>
              <w:jc w:val="right"/>
              <w:rPr>
                <w:sz w:val="24"/>
              </w:rPr>
            </w:pPr>
            <w:r w:rsidRPr="00F9637B">
              <w:rPr>
                <w:color w:val="000000"/>
                <w:sz w:val="24"/>
              </w:rPr>
              <w:t>44,6</w:t>
            </w:r>
          </w:p>
        </w:tc>
        <w:tc>
          <w:tcPr>
            <w:tcW w:w="1569" w:type="dxa"/>
            <w:shd w:val="clear" w:color="auto" w:fill="FFFFFF"/>
            <w:vAlign w:val="bottom"/>
          </w:tcPr>
          <w:p w14:paraId="659DB543" w14:textId="77777777" w:rsidR="007423B7" w:rsidRPr="00F9637B" w:rsidRDefault="007423B7" w:rsidP="007423B7">
            <w:pPr>
              <w:ind w:right="594" w:firstLine="0"/>
              <w:jc w:val="right"/>
              <w:rPr>
                <w:sz w:val="24"/>
              </w:rPr>
            </w:pPr>
            <w:r w:rsidRPr="00F9637B">
              <w:rPr>
                <w:color w:val="000000"/>
                <w:sz w:val="24"/>
              </w:rPr>
              <w:t>39,3</w:t>
            </w:r>
          </w:p>
        </w:tc>
      </w:tr>
      <w:tr w:rsidR="007423B7" w:rsidRPr="00F9637B" w14:paraId="5C192770" w14:textId="77777777">
        <w:tblPrEx>
          <w:tblCellMar>
            <w:top w:w="0" w:type="dxa"/>
            <w:bottom w:w="0" w:type="dxa"/>
          </w:tblCellMar>
        </w:tblPrEx>
        <w:tc>
          <w:tcPr>
            <w:tcW w:w="1656" w:type="dxa"/>
            <w:shd w:val="clear" w:color="auto" w:fill="FFFFFF"/>
            <w:vAlign w:val="bottom"/>
          </w:tcPr>
          <w:p w14:paraId="1B268215" w14:textId="77777777" w:rsidR="007423B7" w:rsidRPr="00F9637B" w:rsidRDefault="007423B7" w:rsidP="007423B7">
            <w:pPr>
              <w:ind w:firstLine="0"/>
              <w:jc w:val="both"/>
              <w:rPr>
                <w:sz w:val="24"/>
              </w:rPr>
            </w:pPr>
            <w:r w:rsidRPr="00F9637B">
              <w:rPr>
                <w:color w:val="000000"/>
                <w:sz w:val="24"/>
              </w:rPr>
              <w:t>Irlande</w:t>
            </w:r>
          </w:p>
        </w:tc>
        <w:tc>
          <w:tcPr>
            <w:tcW w:w="1568" w:type="dxa"/>
            <w:shd w:val="clear" w:color="auto" w:fill="FFFFFF"/>
            <w:vAlign w:val="bottom"/>
          </w:tcPr>
          <w:p w14:paraId="2F592996" w14:textId="77777777" w:rsidR="007423B7" w:rsidRPr="00F9637B" w:rsidRDefault="007423B7" w:rsidP="007423B7">
            <w:pPr>
              <w:ind w:right="594" w:firstLine="0"/>
              <w:jc w:val="right"/>
              <w:rPr>
                <w:sz w:val="24"/>
              </w:rPr>
            </w:pPr>
            <w:r w:rsidRPr="00F9637B">
              <w:rPr>
                <w:color w:val="000000"/>
                <w:sz w:val="24"/>
              </w:rPr>
              <w:t>0,39</w:t>
            </w:r>
          </w:p>
        </w:tc>
        <w:tc>
          <w:tcPr>
            <w:tcW w:w="1569" w:type="dxa"/>
            <w:shd w:val="clear" w:color="auto" w:fill="FFFFFF"/>
            <w:vAlign w:val="bottom"/>
          </w:tcPr>
          <w:p w14:paraId="0A9D1DB0" w14:textId="77777777" w:rsidR="007423B7" w:rsidRPr="00F9637B" w:rsidRDefault="007423B7" w:rsidP="007423B7">
            <w:pPr>
              <w:ind w:right="594" w:firstLine="0"/>
              <w:jc w:val="right"/>
              <w:rPr>
                <w:sz w:val="24"/>
              </w:rPr>
            </w:pPr>
            <w:r w:rsidRPr="00F9637B">
              <w:rPr>
                <w:color w:val="000000"/>
                <w:sz w:val="24"/>
              </w:rPr>
              <w:t>0,44</w:t>
            </w:r>
          </w:p>
        </w:tc>
        <w:tc>
          <w:tcPr>
            <w:tcW w:w="1568" w:type="dxa"/>
            <w:shd w:val="clear" w:color="auto" w:fill="FFFFFF"/>
            <w:vAlign w:val="bottom"/>
          </w:tcPr>
          <w:p w14:paraId="48889346" w14:textId="77777777" w:rsidR="007423B7" w:rsidRPr="00F9637B" w:rsidRDefault="007423B7" w:rsidP="007423B7">
            <w:pPr>
              <w:ind w:right="594" w:firstLine="0"/>
              <w:jc w:val="right"/>
              <w:rPr>
                <w:sz w:val="24"/>
              </w:rPr>
            </w:pPr>
            <w:r w:rsidRPr="00F9637B">
              <w:rPr>
                <w:color w:val="000000"/>
                <w:sz w:val="24"/>
              </w:rPr>
              <w:t>49,8</w:t>
            </w:r>
          </w:p>
        </w:tc>
        <w:tc>
          <w:tcPr>
            <w:tcW w:w="1569" w:type="dxa"/>
            <w:shd w:val="clear" w:color="auto" w:fill="FFFFFF"/>
            <w:vAlign w:val="bottom"/>
          </w:tcPr>
          <w:p w14:paraId="3A86AFF5" w14:textId="77777777" w:rsidR="007423B7" w:rsidRPr="00F9637B" w:rsidRDefault="007423B7" w:rsidP="007423B7">
            <w:pPr>
              <w:ind w:right="594" w:firstLine="0"/>
              <w:jc w:val="right"/>
              <w:rPr>
                <w:sz w:val="24"/>
              </w:rPr>
            </w:pPr>
            <w:r w:rsidRPr="00F9637B">
              <w:rPr>
                <w:color w:val="000000"/>
                <w:sz w:val="24"/>
              </w:rPr>
              <w:t>46,1</w:t>
            </w:r>
          </w:p>
        </w:tc>
      </w:tr>
      <w:tr w:rsidR="007423B7" w:rsidRPr="00F9637B" w14:paraId="6A830FC0" w14:textId="77777777">
        <w:tblPrEx>
          <w:tblCellMar>
            <w:top w:w="0" w:type="dxa"/>
            <w:bottom w:w="0" w:type="dxa"/>
          </w:tblCellMar>
        </w:tblPrEx>
        <w:tc>
          <w:tcPr>
            <w:tcW w:w="1656" w:type="dxa"/>
            <w:shd w:val="clear" w:color="auto" w:fill="FFFFFF"/>
            <w:vAlign w:val="bottom"/>
          </w:tcPr>
          <w:p w14:paraId="4C0AE0EF" w14:textId="77777777" w:rsidR="007423B7" w:rsidRPr="00F9637B" w:rsidRDefault="007423B7" w:rsidP="007423B7">
            <w:pPr>
              <w:ind w:firstLine="0"/>
              <w:jc w:val="both"/>
              <w:rPr>
                <w:sz w:val="24"/>
              </w:rPr>
            </w:pPr>
            <w:r w:rsidRPr="00F9637B">
              <w:rPr>
                <w:color w:val="000000"/>
                <w:sz w:val="24"/>
              </w:rPr>
              <w:t>Autriche</w:t>
            </w:r>
          </w:p>
        </w:tc>
        <w:tc>
          <w:tcPr>
            <w:tcW w:w="1568" w:type="dxa"/>
            <w:shd w:val="clear" w:color="auto" w:fill="FFFFFF"/>
            <w:vAlign w:val="bottom"/>
          </w:tcPr>
          <w:p w14:paraId="58640438" w14:textId="77777777" w:rsidR="007423B7" w:rsidRPr="00F9637B" w:rsidRDefault="007423B7" w:rsidP="007423B7">
            <w:pPr>
              <w:ind w:right="594" w:firstLine="0"/>
              <w:jc w:val="right"/>
              <w:rPr>
                <w:sz w:val="24"/>
              </w:rPr>
            </w:pPr>
            <w:r w:rsidRPr="00F9637B">
              <w:rPr>
                <w:color w:val="000000"/>
                <w:sz w:val="24"/>
              </w:rPr>
              <w:t>1,34</w:t>
            </w:r>
          </w:p>
        </w:tc>
        <w:tc>
          <w:tcPr>
            <w:tcW w:w="1569" w:type="dxa"/>
            <w:shd w:val="clear" w:color="auto" w:fill="FFFFFF"/>
            <w:vAlign w:val="bottom"/>
          </w:tcPr>
          <w:p w14:paraId="1002B88E" w14:textId="77777777" w:rsidR="007423B7" w:rsidRPr="00F9637B" w:rsidRDefault="007423B7" w:rsidP="007423B7">
            <w:pPr>
              <w:ind w:right="594" w:firstLine="0"/>
              <w:jc w:val="right"/>
              <w:rPr>
                <w:sz w:val="24"/>
              </w:rPr>
            </w:pPr>
            <w:r w:rsidRPr="00F9637B">
              <w:rPr>
                <w:color w:val="000000"/>
                <w:sz w:val="24"/>
              </w:rPr>
              <w:t>1,5</w:t>
            </w:r>
          </w:p>
        </w:tc>
        <w:tc>
          <w:tcPr>
            <w:tcW w:w="1568" w:type="dxa"/>
            <w:shd w:val="clear" w:color="auto" w:fill="FFFFFF"/>
            <w:vAlign w:val="bottom"/>
          </w:tcPr>
          <w:p w14:paraId="536EDBC1" w14:textId="77777777" w:rsidR="007423B7" w:rsidRPr="00F9637B" w:rsidRDefault="007423B7" w:rsidP="007423B7">
            <w:pPr>
              <w:ind w:right="594" w:firstLine="0"/>
              <w:jc w:val="right"/>
              <w:rPr>
                <w:sz w:val="24"/>
              </w:rPr>
            </w:pPr>
            <w:r w:rsidRPr="00F9637B">
              <w:rPr>
                <w:color w:val="000000"/>
                <w:sz w:val="24"/>
              </w:rPr>
              <w:t>54,9</w:t>
            </w:r>
          </w:p>
        </w:tc>
        <w:tc>
          <w:tcPr>
            <w:tcW w:w="1569" w:type="dxa"/>
            <w:shd w:val="clear" w:color="auto" w:fill="FFFFFF"/>
            <w:vAlign w:val="bottom"/>
          </w:tcPr>
          <w:p w14:paraId="5EF14F7B" w14:textId="77777777" w:rsidR="007423B7" w:rsidRPr="00F9637B" w:rsidRDefault="007423B7" w:rsidP="007423B7">
            <w:pPr>
              <w:ind w:right="594" w:firstLine="0"/>
              <w:jc w:val="right"/>
              <w:rPr>
                <w:sz w:val="24"/>
              </w:rPr>
            </w:pPr>
            <w:r w:rsidRPr="00F9637B">
              <w:rPr>
                <w:color w:val="000000"/>
                <w:sz w:val="24"/>
              </w:rPr>
              <w:t>46,2</w:t>
            </w:r>
          </w:p>
        </w:tc>
      </w:tr>
      <w:tr w:rsidR="007423B7" w:rsidRPr="00F9637B" w14:paraId="437B2209" w14:textId="77777777">
        <w:tblPrEx>
          <w:tblCellMar>
            <w:top w:w="0" w:type="dxa"/>
            <w:bottom w:w="0" w:type="dxa"/>
          </w:tblCellMar>
        </w:tblPrEx>
        <w:tc>
          <w:tcPr>
            <w:tcW w:w="1656" w:type="dxa"/>
            <w:shd w:val="clear" w:color="auto" w:fill="FFFFFF"/>
            <w:vAlign w:val="bottom"/>
          </w:tcPr>
          <w:p w14:paraId="4100326F" w14:textId="77777777" w:rsidR="007423B7" w:rsidRPr="00F9637B" w:rsidRDefault="007423B7" w:rsidP="007423B7">
            <w:pPr>
              <w:ind w:firstLine="0"/>
              <w:jc w:val="both"/>
              <w:rPr>
                <w:sz w:val="24"/>
              </w:rPr>
            </w:pPr>
            <w:r w:rsidRPr="00F9637B">
              <w:rPr>
                <w:color w:val="000000"/>
                <w:sz w:val="24"/>
              </w:rPr>
              <w:t>Norvège</w:t>
            </w:r>
          </w:p>
        </w:tc>
        <w:tc>
          <w:tcPr>
            <w:tcW w:w="1568" w:type="dxa"/>
            <w:shd w:val="clear" w:color="auto" w:fill="FFFFFF"/>
            <w:vAlign w:val="bottom"/>
          </w:tcPr>
          <w:p w14:paraId="3F9BA590" w14:textId="77777777" w:rsidR="007423B7" w:rsidRPr="00F9637B" w:rsidRDefault="007423B7" w:rsidP="007423B7">
            <w:pPr>
              <w:ind w:right="594" w:firstLine="0"/>
              <w:jc w:val="right"/>
              <w:rPr>
                <w:sz w:val="24"/>
              </w:rPr>
            </w:pPr>
            <w:r w:rsidRPr="00F9637B">
              <w:rPr>
                <w:color w:val="000000"/>
                <w:sz w:val="24"/>
              </w:rPr>
              <w:t>0,68</w:t>
            </w:r>
          </w:p>
        </w:tc>
        <w:tc>
          <w:tcPr>
            <w:tcW w:w="1569" w:type="dxa"/>
            <w:shd w:val="clear" w:color="auto" w:fill="FFFFFF"/>
            <w:vAlign w:val="bottom"/>
          </w:tcPr>
          <w:p w14:paraId="512B6BF7" w14:textId="77777777" w:rsidR="007423B7" w:rsidRPr="00F9637B" w:rsidRDefault="007423B7" w:rsidP="007423B7">
            <w:pPr>
              <w:ind w:right="594" w:firstLine="0"/>
              <w:jc w:val="right"/>
              <w:rPr>
                <w:sz w:val="24"/>
              </w:rPr>
            </w:pPr>
            <w:r w:rsidRPr="00F9637B">
              <w:rPr>
                <w:color w:val="000000"/>
                <w:sz w:val="24"/>
              </w:rPr>
              <w:t>1,01</w:t>
            </w:r>
          </w:p>
        </w:tc>
        <w:tc>
          <w:tcPr>
            <w:tcW w:w="1568" w:type="dxa"/>
            <w:shd w:val="clear" w:color="auto" w:fill="FFFFFF"/>
            <w:vAlign w:val="bottom"/>
          </w:tcPr>
          <w:p w14:paraId="09D9B6BB" w14:textId="77777777" w:rsidR="007423B7" w:rsidRPr="00F9637B" w:rsidRDefault="007423B7" w:rsidP="007423B7">
            <w:pPr>
              <w:ind w:right="594" w:firstLine="0"/>
              <w:jc w:val="right"/>
              <w:rPr>
                <w:sz w:val="24"/>
              </w:rPr>
            </w:pPr>
            <w:r w:rsidRPr="00F9637B">
              <w:rPr>
                <w:color w:val="000000"/>
                <w:sz w:val="24"/>
              </w:rPr>
              <w:t>51</w:t>
            </w:r>
          </w:p>
        </w:tc>
        <w:tc>
          <w:tcPr>
            <w:tcW w:w="1569" w:type="dxa"/>
            <w:shd w:val="clear" w:color="auto" w:fill="FFFFFF"/>
            <w:vAlign w:val="bottom"/>
          </w:tcPr>
          <w:p w14:paraId="0043C8CD" w14:textId="77777777" w:rsidR="007423B7" w:rsidRPr="00F9637B" w:rsidRDefault="007423B7" w:rsidP="007423B7">
            <w:pPr>
              <w:ind w:right="594" w:firstLine="0"/>
              <w:jc w:val="right"/>
              <w:rPr>
                <w:sz w:val="24"/>
              </w:rPr>
            </w:pPr>
            <w:r w:rsidRPr="00F9637B">
              <w:rPr>
                <w:color w:val="000000"/>
                <w:sz w:val="24"/>
              </w:rPr>
              <w:t>53,8</w:t>
            </w:r>
          </w:p>
        </w:tc>
      </w:tr>
      <w:tr w:rsidR="007423B7" w:rsidRPr="00F9637B" w14:paraId="202B0EDD" w14:textId="77777777">
        <w:tblPrEx>
          <w:tblCellMar>
            <w:top w:w="0" w:type="dxa"/>
            <w:bottom w:w="0" w:type="dxa"/>
          </w:tblCellMar>
        </w:tblPrEx>
        <w:tc>
          <w:tcPr>
            <w:tcW w:w="1656" w:type="dxa"/>
            <w:shd w:val="clear" w:color="auto" w:fill="FFFFFF"/>
            <w:vAlign w:val="bottom"/>
          </w:tcPr>
          <w:p w14:paraId="65D58AA3" w14:textId="77777777" w:rsidR="007423B7" w:rsidRPr="00F9637B" w:rsidRDefault="007423B7" w:rsidP="007423B7">
            <w:pPr>
              <w:ind w:firstLine="0"/>
              <w:jc w:val="both"/>
              <w:rPr>
                <w:sz w:val="24"/>
              </w:rPr>
            </w:pPr>
            <w:r w:rsidRPr="00F9637B">
              <w:rPr>
                <w:color w:val="000000"/>
                <w:sz w:val="24"/>
              </w:rPr>
              <w:t>Belgique</w:t>
            </w:r>
          </w:p>
        </w:tc>
        <w:tc>
          <w:tcPr>
            <w:tcW w:w="1568" w:type="dxa"/>
            <w:shd w:val="clear" w:color="auto" w:fill="FFFFFF"/>
            <w:vAlign w:val="bottom"/>
          </w:tcPr>
          <w:p w14:paraId="4C346F7F" w14:textId="77777777" w:rsidR="007423B7" w:rsidRPr="00F9637B" w:rsidRDefault="007423B7" w:rsidP="007423B7">
            <w:pPr>
              <w:ind w:right="594" w:firstLine="0"/>
              <w:jc w:val="right"/>
              <w:rPr>
                <w:sz w:val="24"/>
              </w:rPr>
            </w:pPr>
            <w:r w:rsidRPr="00F9637B">
              <w:rPr>
                <w:color w:val="000000"/>
                <w:sz w:val="24"/>
              </w:rPr>
              <w:t>1,24</w:t>
            </w:r>
          </w:p>
        </w:tc>
        <w:tc>
          <w:tcPr>
            <w:tcW w:w="1569" w:type="dxa"/>
            <w:shd w:val="clear" w:color="auto" w:fill="FFFFFF"/>
            <w:vAlign w:val="bottom"/>
          </w:tcPr>
          <w:p w14:paraId="12A644A4" w14:textId="77777777" w:rsidR="007423B7" w:rsidRPr="00F9637B" w:rsidRDefault="007423B7" w:rsidP="007423B7">
            <w:pPr>
              <w:ind w:right="594" w:firstLine="0"/>
              <w:jc w:val="right"/>
              <w:rPr>
                <w:sz w:val="24"/>
              </w:rPr>
            </w:pPr>
            <w:r w:rsidRPr="00F9637B">
              <w:rPr>
                <w:color w:val="000000"/>
                <w:sz w:val="24"/>
              </w:rPr>
              <w:t>1,86</w:t>
            </w:r>
          </w:p>
        </w:tc>
        <w:tc>
          <w:tcPr>
            <w:tcW w:w="1568" w:type="dxa"/>
            <w:shd w:val="clear" w:color="auto" w:fill="FFFFFF"/>
            <w:vAlign w:val="bottom"/>
          </w:tcPr>
          <w:p w14:paraId="0FA3F177" w14:textId="77777777" w:rsidR="007423B7" w:rsidRPr="00F9637B" w:rsidRDefault="007423B7" w:rsidP="007423B7">
            <w:pPr>
              <w:ind w:right="594" w:firstLine="0"/>
              <w:jc w:val="right"/>
              <w:rPr>
                <w:sz w:val="24"/>
              </w:rPr>
            </w:pPr>
            <w:r w:rsidRPr="00F9637B">
              <w:rPr>
                <w:color w:val="000000"/>
                <w:sz w:val="24"/>
              </w:rPr>
              <w:t>41,3</w:t>
            </w:r>
          </w:p>
        </w:tc>
        <w:tc>
          <w:tcPr>
            <w:tcW w:w="1569" w:type="dxa"/>
            <w:shd w:val="clear" w:color="auto" w:fill="FFFFFF"/>
            <w:vAlign w:val="bottom"/>
          </w:tcPr>
          <w:p w14:paraId="1F732A50" w14:textId="77777777" w:rsidR="007423B7" w:rsidRPr="00F9637B" w:rsidRDefault="007423B7" w:rsidP="007423B7">
            <w:pPr>
              <w:ind w:right="594" w:firstLine="0"/>
              <w:jc w:val="right"/>
              <w:rPr>
                <w:sz w:val="24"/>
              </w:rPr>
            </w:pPr>
            <w:r w:rsidRPr="00F9637B">
              <w:rPr>
                <w:color w:val="000000"/>
                <w:sz w:val="24"/>
              </w:rPr>
              <w:t>54,8</w:t>
            </w:r>
          </w:p>
        </w:tc>
      </w:tr>
      <w:tr w:rsidR="007423B7" w:rsidRPr="00F9637B" w14:paraId="6B6A921B" w14:textId="77777777">
        <w:tblPrEx>
          <w:tblCellMar>
            <w:top w:w="0" w:type="dxa"/>
            <w:bottom w:w="0" w:type="dxa"/>
          </w:tblCellMar>
        </w:tblPrEx>
        <w:tc>
          <w:tcPr>
            <w:tcW w:w="1656" w:type="dxa"/>
            <w:shd w:val="clear" w:color="auto" w:fill="FFFFFF"/>
            <w:vAlign w:val="bottom"/>
          </w:tcPr>
          <w:p w14:paraId="2EE5F8EC" w14:textId="77777777" w:rsidR="007423B7" w:rsidRPr="00F9637B" w:rsidRDefault="007423B7" w:rsidP="007423B7">
            <w:pPr>
              <w:ind w:firstLine="0"/>
              <w:jc w:val="both"/>
              <w:rPr>
                <w:sz w:val="24"/>
              </w:rPr>
            </w:pPr>
            <w:r w:rsidRPr="00F9637B">
              <w:rPr>
                <w:color w:val="000000"/>
                <w:sz w:val="24"/>
              </w:rPr>
              <w:t>Finlande</w:t>
            </w:r>
          </w:p>
        </w:tc>
        <w:tc>
          <w:tcPr>
            <w:tcW w:w="1568" w:type="dxa"/>
            <w:shd w:val="clear" w:color="auto" w:fill="FFFFFF"/>
            <w:vAlign w:val="bottom"/>
          </w:tcPr>
          <w:p w14:paraId="478B37E5" w14:textId="77777777" w:rsidR="007423B7" w:rsidRPr="00F9637B" w:rsidRDefault="007423B7" w:rsidP="007423B7">
            <w:pPr>
              <w:ind w:right="594" w:firstLine="0"/>
              <w:jc w:val="right"/>
              <w:rPr>
                <w:sz w:val="24"/>
              </w:rPr>
            </w:pPr>
            <w:r w:rsidRPr="00F9637B">
              <w:rPr>
                <w:color w:val="000000"/>
                <w:sz w:val="24"/>
              </w:rPr>
              <w:t>0,86</w:t>
            </w:r>
          </w:p>
        </w:tc>
        <w:tc>
          <w:tcPr>
            <w:tcW w:w="1569" w:type="dxa"/>
            <w:shd w:val="clear" w:color="auto" w:fill="FFFFFF"/>
            <w:vAlign w:val="bottom"/>
          </w:tcPr>
          <w:p w14:paraId="42EC34F1" w14:textId="77777777" w:rsidR="007423B7" w:rsidRPr="00F9637B" w:rsidRDefault="007423B7" w:rsidP="007423B7">
            <w:pPr>
              <w:ind w:right="594" w:firstLine="0"/>
              <w:jc w:val="right"/>
              <w:rPr>
                <w:sz w:val="24"/>
              </w:rPr>
            </w:pPr>
            <w:r w:rsidRPr="00F9637B">
              <w:rPr>
                <w:color w:val="000000"/>
                <w:sz w:val="24"/>
              </w:rPr>
              <w:t>1,57</w:t>
            </w:r>
          </w:p>
        </w:tc>
        <w:tc>
          <w:tcPr>
            <w:tcW w:w="1568" w:type="dxa"/>
            <w:shd w:val="clear" w:color="auto" w:fill="FFFFFF"/>
            <w:vAlign w:val="bottom"/>
          </w:tcPr>
          <w:p w14:paraId="7AB7D8D7" w14:textId="77777777" w:rsidR="007423B7" w:rsidRPr="00F9637B" w:rsidRDefault="007423B7" w:rsidP="007423B7">
            <w:pPr>
              <w:ind w:right="594" w:firstLine="0"/>
              <w:jc w:val="right"/>
              <w:rPr>
                <w:sz w:val="24"/>
              </w:rPr>
            </w:pPr>
            <w:r w:rsidRPr="00F9637B">
              <w:rPr>
                <w:color w:val="000000"/>
                <w:sz w:val="24"/>
              </w:rPr>
              <w:t>51,9</w:t>
            </w:r>
          </w:p>
        </w:tc>
        <w:tc>
          <w:tcPr>
            <w:tcW w:w="1569" w:type="dxa"/>
            <w:shd w:val="clear" w:color="auto" w:fill="FFFFFF"/>
            <w:vAlign w:val="bottom"/>
          </w:tcPr>
          <w:p w14:paraId="7A06A165" w14:textId="77777777" w:rsidR="007423B7" w:rsidRPr="00F9637B" w:rsidRDefault="007423B7" w:rsidP="007423B7">
            <w:pPr>
              <w:ind w:right="594" w:firstLine="0"/>
              <w:jc w:val="right"/>
              <w:rPr>
                <w:sz w:val="24"/>
              </w:rPr>
            </w:pPr>
            <w:r w:rsidRPr="00F9637B">
              <w:rPr>
                <w:color w:val="000000"/>
                <w:sz w:val="24"/>
              </w:rPr>
              <w:t>71,9</w:t>
            </w:r>
          </w:p>
        </w:tc>
      </w:tr>
      <w:tr w:rsidR="007423B7" w:rsidRPr="00F9637B" w14:paraId="348903AB" w14:textId="77777777">
        <w:tblPrEx>
          <w:tblCellMar>
            <w:top w:w="0" w:type="dxa"/>
            <w:bottom w:w="0" w:type="dxa"/>
          </w:tblCellMar>
        </w:tblPrEx>
        <w:tc>
          <w:tcPr>
            <w:tcW w:w="1656" w:type="dxa"/>
            <w:shd w:val="clear" w:color="auto" w:fill="FFFFFF"/>
            <w:vAlign w:val="bottom"/>
          </w:tcPr>
          <w:p w14:paraId="7273FDBB" w14:textId="77777777" w:rsidR="007423B7" w:rsidRPr="00F9637B" w:rsidRDefault="007423B7" w:rsidP="007423B7">
            <w:pPr>
              <w:ind w:firstLine="0"/>
              <w:jc w:val="both"/>
              <w:rPr>
                <w:sz w:val="24"/>
              </w:rPr>
            </w:pPr>
            <w:r w:rsidRPr="00F9637B">
              <w:rPr>
                <w:color w:val="000000"/>
                <w:sz w:val="24"/>
              </w:rPr>
              <w:t>Danemark</w:t>
            </w:r>
          </w:p>
        </w:tc>
        <w:tc>
          <w:tcPr>
            <w:tcW w:w="1568" w:type="dxa"/>
            <w:shd w:val="clear" w:color="auto" w:fill="FFFFFF"/>
            <w:vAlign w:val="bottom"/>
          </w:tcPr>
          <w:p w14:paraId="66D9ECBC" w14:textId="77777777" w:rsidR="007423B7" w:rsidRPr="00F9637B" w:rsidRDefault="007423B7" w:rsidP="007423B7">
            <w:pPr>
              <w:ind w:right="594" w:firstLine="0"/>
              <w:jc w:val="right"/>
              <w:rPr>
                <w:sz w:val="24"/>
              </w:rPr>
            </w:pPr>
            <w:r w:rsidRPr="00F9637B">
              <w:rPr>
                <w:color w:val="000000"/>
                <w:sz w:val="24"/>
              </w:rPr>
              <w:t>1,12</w:t>
            </w:r>
          </w:p>
        </w:tc>
        <w:tc>
          <w:tcPr>
            <w:tcW w:w="1569" w:type="dxa"/>
            <w:shd w:val="clear" w:color="auto" w:fill="FFFFFF"/>
            <w:vAlign w:val="bottom"/>
          </w:tcPr>
          <w:p w14:paraId="515BE799" w14:textId="77777777" w:rsidR="007423B7" w:rsidRPr="00F9637B" w:rsidRDefault="007423B7" w:rsidP="007423B7">
            <w:pPr>
              <w:ind w:right="594" w:firstLine="0"/>
              <w:jc w:val="right"/>
              <w:rPr>
                <w:sz w:val="24"/>
              </w:rPr>
            </w:pPr>
            <w:r w:rsidRPr="00F9637B">
              <w:rPr>
                <w:color w:val="000000"/>
                <w:sz w:val="24"/>
              </w:rPr>
              <w:t>1,9</w:t>
            </w:r>
          </w:p>
        </w:tc>
        <w:tc>
          <w:tcPr>
            <w:tcW w:w="1568" w:type="dxa"/>
            <w:shd w:val="clear" w:color="auto" w:fill="FFFFFF"/>
            <w:vAlign w:val="bottom"/>
          </w:tcPr>
          <w:p w14:paraId="4DD0C9B9" w14:textId="77777777" w:rsidR="007423B7" w:rsidRPr="00F9637B" w:rsidRDefault="007423B7" w:rsidP="007423B7">
            <w:pPr>
              <w:ind w:right="594" w:firstLine="0"/>
              <w:jc w:val="right"/>
              <w:rPr>
                <w:sz w:val="24"/>
              </w:rPr>
            </w:pPr>
            <w:r w:rsidRPr="00F9637B">
              <w:rPr>
                <w:color w:val="000000"/>
                <w:sz w:val="24"/>
              </w:rPr>
              <w:t>60,2</w:t>
            </w:r>
          </w:p>
        </w:tc>
        <w:tc>
          <w:tcPr>
            <w:tcW w:w="1569" w:type="dxa"/>
            <w:shd w:val="clear" w:color="auto" w:fill="FFFFFF"/>
            <w:vAlign w:val="bottom"/>
          </w:tcPr>
          <w:p w14:paraId="5DD7A2AF" w14:textId="77777777" w:rsidR="007423B7" w:rsidRPr="00F9637B" w:rsidRDefault="007423B7" w:rsidP="007423B7">
            <w:pPr>
              <w:ind w:right="594" w:firstLine="0"/>
              <w:jc w:val="right"/>
              <w:rPr>
                <w:sz w:val="24"/>
              </w:rPr>
            </w:pPr>
            <w:r w:rsidRPr="00F9637B">
              <w:rPr>
                <w:color w:val="000000"/>
                <w:sz w:val="24"/>
              </w:rPr>
              <w:t>74,4</w:t>
            </w:r>
          </w:p>
        </w:tc>
      </w:tr>
      <w:tr w:rsidR="007423B7" w:rsidRPr="00F9637B" w14:paraId="293D4579" w14:textId="77777777">
        <w:tblPrEx>
          <w:tblCellMar>
            <w:top w:w="0" w:type="dxa"/>
            <w:bottom w:w="0" w:type="dxa"/>
          </w:tblCellMar>
        </w:tblPrEx>
        <w:tc>
          <w:tcPr>
            <w:tcW w:w="1656" w:type="dxa"/>
            <w:shd w:val="clear" w:color="auto" w:fill="FFFFFF"/>
            <w:vAlign w:val="bottom"/>
          </w:tcPr>
          <w:p w14:paraId="075E86C6" w14:textId="77777777" w:rsidR="007423B7" w:rsidRPr="00F9637B" w:rsidRDefault="007423B7" w:rsidP="007423B7">
            <w:pPr>
              <w:ind w:firstLine="0"/>
              <w:jc w:val="both"/>
              <w:rPr>
                <w:sz w:val="24"/>
              </w:rPr>
            </w:pPr>
            <w:r w:rsidRPr="00F9637B">
              <w:rPr>
                <w:color w:val="000000"/>
                <w:sz w:val="24"/>
              </w:rPr>
              <w:t>Suède</w:t>
            </w:r>
          </w:p>
        </w:tc>
        <w:tc>
          <w:tcPr>
            <w:tcW w:w="1568" w:type="dxa"/>
            <w:shd w:val="clear" w:color="auto" w:fill="FFFFFF"/>
            <w:vAlign w:val="bottom"/>
          </w:tcPr>
          <w:p w14:paraId="506510A0" w14:textId="77777777" w:rsidR="007423B7" w:rsidRPr="00F9637B" w:rsidRDefault="007423B7" w:rsidP="007423B7">
            <w:pPr>
              <w:ind w:right="594" w:firstLine="0"/>
              <w:jc w:val="right"/>
              <w:rPr>
                <w:sz w:val="24"/>
              </w:rPr>
            </w:pPr>
            <w:r w:rsidRPr="00F9637B">
              <w:rPr>
                <w:color w:val="000000"/>
                <w:sz w:val="24"/>
              </w:rPr>
              <w:t>2,31</w:t>
            </w:r>
          </w:p>
        </w:tc>
        <w:tc>
          <w:tcPr>
            <w:tcW w:w="1569" w:type="dxa"/>
            <w:shd w:val="clear" w:color="auto" w:fill="FFFFFF"/>
            <w:vAlign w:val="bottom"/>
          </w:tcPr>
          <w:p w14:paraId="503BBAE4" w14:textId="77777777" w:rsidR="007423B7" w:rsidRPr="00F9637B" w:rsidRDefault="007423B7" w:rsidP="007423B7">
            <w:pPr>
              <w:ind w:right="594" w:firstLine="0"/>
              <w:jc w:val="right"/>
              <w:rPr>
                <w:sz w:val="24"/>
              </w:rPr>
            </w:pPr>
            <w:r w:rsidRPr="00F9637B">
              <w:rPr>
                <w:color w:val="000000"/>
                <w:sz w:val="24"/>
              </w:rPr>
              <w:t>3,42</w:t>
            </w:r>
          </w:p>
        </w:tc>
        <w:tc>
          <w:tcPr>
            <w:tcW w:w="1568" w:type="dxa"/>
            <w:shd w:val="clear" w:color="auto" w:fill="FFFFFF"/>
            <w:vAlign w:val="bottom"/>
          </w:tcPr>
          <w:p w14:paraId="1E7DA4D5" w14:textId="77777777" w:rsidR="007423B7" w:rsidRPr="00F9637B" w:rsidRDefault="007423B7" w:rsidP="007423B7">
            <w:pPr>
              <w:ind w:right="594" w:firstLine="0"/>
              <w:jc w:val="right"/>
              <w:rPr>
                <w:sz w:val="24"/>
              </w:rPr>
            </w:pPr>
            <w:r w:rsidRPr="00F9637B">
              <w:rPr>
                <w:color w:val="000000"/>
                <w:sz w:val="24"/>
              </w:rPr>
              <w:t>66,2</w:t>
            </w:r>
          </w:p>
        </w:tc>
        <w:tc>
          <w:tcPr>
            <w:tcW w:w="1569" w:type="dxa"/>
            <w:shd w:val="clear" w:color="auto" w:fill="FFFFFF"/>
            <w:vAlign w:val="bottom"/>
          </w:tcPr>
          <w:p w14:paraId="55293759" w14:textId="77777777" w:rsidR="007423B7" w:rsidRPr="00F9637B" w:rsidRDefault="007423B7" w:rsidP="007423B7">
            <w:pPr>
              <w:ind w:right="594" w:firstLine="0"/>
              <w:jc w:val="right"/>
              <w:rPr>
                <w:sz w:val="24"/>
              </w:rPr>
            </w:pPr>
            <w:r w:rsidRPr="00F9637B">
              <w:rPr>
                <w:color w:val="000000"/>
                <w:sz w:val="24"/>
              </w:rPr>
              <w:t>82,9</w:t>
            </w:r>
          </w:p>
        </w:tc>
      </w:tr>
      <w:tr w:rsidR="007423B7" w:rsidRPr="00F9637B" w14:paraId="252F75C2" w14:textId="77777777">
        <w:tblPrEx>
          <w:tblCellMar>
            <w:top w:w="0" w:type="dxa"/>
            <w:bottom w:w="0" w:type="dxa"/>
          </w:tblCellMar>
        </w:tblPrEx>
        <w:tc>
          <w:tcPr>
            <w:tcW w:w="1656" w:type="dxa"/>
            <w:tcBorders>
              <w:bottom w:val="single" w:sz="4" w:space="0" w:color="auto"/>
            </w:tcBorders>
            <w:shd w:val="clear" w:color="auto" w:fill="FFFFFF"/>
          </w:tcPr>
          <w:p w14:paraId="2E9EFB44" w14:textId="77777777" w:rsidR="007423B7" w:rsidRPr="00F9637B" w:rsidRDefault="007423B7" w:rsidP="007423B7">
            <w:pPr>
              <w:spacing w:after="120"/>
              <w:ind w:firstLine="0"/>
              <w:jc w:val="both"/>
              <w:rPr>
                <w:sz w:val="24"/>
              </w:rPr>
            </w:pPr>
            <w:r w:rsidRPr="00F9637B">
              <w:rPr>
                <w:color w:val="000000"/>
                <w:sz w:val="24"/>
              </w:rPr>
              <w:t>Europe occident.</w:t>
            </w:r>
          </w:p>
        </w:tc>
        <w:tc>
          <w:tcPr>
            <w:tcW w:w="1568" w:type="dxa"/>
            <w:tcBorders>
              <w:bottom w:val="single" w:sz="4" w:space="0" w:color="auto"/>
            </w:tcBorders>
            <w:shd w:val="clear" w:color="auto" w:fill="FFFFFF"/>
          </w:tcPr>
          <w:p w14:paraId="241A1E0C" w14:textId="77777777" w:rsidR="007423B7" w:rsidRPr="00F9637B" w:rsidRDefault="007423B7" w:rsidP="007423B7">
            <w:pPr>
              <w:spacing w:after="120"/>
              <w:ind w:right="594" w:firstLine="0"/>
              <w:jc w:val="right"/>
              <w:rPr>
                <w:sz w:val="24"/>
              </w:rPr>
            </w:pPr>
            <w:r w:rsidRPr="00F9637B">
              <w:rPr>
                <w:color w:val="000000"/>
                <w:sz w:val="24"/>
              </w:rPr>
              <w:t>35,83</w:t>
            </w:r>
          </w:p>
        </w:tc>
        <w:tc>
          <w:tcPr>
            <w:tcW w:w="1569" w:type="dxa"/>
            <w:tcBorders>
              <w:bottom w:val="single" w:sz="4" w:space="0" w:color="auto"/>
            </w:tcBorders>
            <w:shd w:val="clear" w:color="auto" w:fill="FFFFFF"/>
          </w:tcPr>
          <w:p w14:paraId="18FF6AA2" w14:textId="77777777" w:rsidR="007423B7" w:rsidRPr="00F9637B" w:rsidRDefault="007423B7" w:rsidP="007423B7">
            <w:pPr>
              <w:spacing w:after="120"/>
              <w:ind w:right="594" w:firstLine="0"/>
              <w:jc w:val="right"/>
              <w:rPr>
                <w:sz w:val="24"/>
              </w:rPr>
            </w:pPr>
            <w:r w:rsidRPr="00F9637B">
              <w:rPr>
                <w:color w:val="000000"/>
                <w:sz w:val="24"/>
              </w:rPr>
              <w:t>38,87</w:t>
            </w:r>
          </w:p>
        </w:tc>
        <w:tc>
          <w:tcPr>
            <w:tcW w:w="1568" w:type="dxa"/>
            <w:tcBorders>
              <w:bottom w:val="single" w:sz="4" w:space="0" w:color="auto"/>
            </w:tcBorders>
            <w:shd w:val="clear" w:color="auto" w:fill="FFFFFF"/>
          </w:tcPr>
          <w:p w14:paraId="19AA8C24" w14:textId="77777777" w:rsidR="007423B7" w:rsidRPr="00F9637B" w:rsidRDefault="007423B7" w:rsidP="007423B7">
            <w:pPr>
              <w:spacing w:after="120"/>
              <w:ind w:right="594" w:firstLine="0"/>
              <w:jc w:val="right"/>
              <w:rPr>
                <w:sz w:val="24"/>
              </w:rPr>
            </w:pPr>
            <w:r w:rsidRPr="00F9637B">
              <w:rPr>
                <w:color w:val="000000"/>
                <w:sz w:val="24"/>
              </w:rPr>
              <w:t>37,2</w:t>
            </w:r>
          </w:p>
        </w:tc>
        <w:tc>
          <w:tcPr>
            <w:tcW w:w="1569" w:type="dxa"/>
            <w:tcBorders>
              <w:bottom w:val="single" w:sz="4" w:space="0" w:color="auto"/>
            </w:tcBorders>
            <w:shd w:val="clear" w:color="auto" w:fill="FFFFFF"/>
          </w:tcPr>
          <w:p w14:paraId="3ECEF8E6" w14:textId="77777777" w:rsidR="007423B7" w:rsidRPr="00F9637B" w:rsidRDefault="007423B7" w:rsidP="007423B7">
            <w:pPr>
              <w:spacing w:after="120"/>
              <w:ind w:right="594" w:firstLine="0"/>
              <w:jc w:val="right"/>
              <w:rPr>
                <w:sz w:val="24"/>
              </w:rPr>
            </w:pPr>
            <w:r w:rsidRPr="00F9637B">
              <w:rPr>
                <w:color w:val="000000"/>
                <w:sz w:val="24"/>
              </w:rPr>
              <w:t>33,7</w:t>
            </w:r>
          </w:p>
        </w:tc>
      </w:tr>
    </w:tbl>
    <w:p w14:paraId="28C56407" w14:textId="77777777" w:rsidR="007423B7" w:rsidRPr="00F9637B" w:rsidRDefault="007423B7" w:rsidP="007423B7">
      <w:pPr>
        <w:spacing w:before="120" w:after="120"/>
        <w:jc w:val="both"/>
        <w:rPr>
          <w:sz w:val="24"/>
          <w:szCs w:val="15"/>
        </w:rPr>
      </w:pPr>
      <w:r w:rsidRPr="00F9637B">
        <w:rPr>
          <w:color w:val="000000"/>
          <w:sz w:val="24"/>
          <w:szCs w:val="15"/>
        </w:rPr>
        <w:t>Source</w:t>
      </w:r>
      <w:r w:rsidRPr="00F9637B">
        <w:rPr>
          <w:b/>
          <w:bCs/>
          <w:sz w:val="24"/>
          <w:szCs w:val="15"/>
        </w:rPr>
        <w:t> :</w:t>
      </w:r>
      <w:r w:rsidRPr="00F9637B">
        <w:rPr>
          <w:color w:val="000000"/>
          <w:sz w:val="24"/>
          <w:szCs w:val="15"/>
        </w:rPr>
        <w:t xml:space="preserve"> Revue </w:t>
      </w:r>
      <w:r w:rsidRPr="00F9637B">
        <w:rPr>
          <w:i/>
          <w:iCs/>
          <w:color w:val="000000"/>
          <w:sz w:val="24"/>
          <w:szCs w:val="15"/>
        </w:rPr>
        <w:t>Mouvement Social,</w:t>
      </w:r>
      <w:r w:rsidRPr="00F9637B">
        <w:rPr>
          <w:color w:val="000000"/>
          <w:sz w:val="24"/>
          <w:szCs w:val="15"/>
        </w:rPr>
        <w:t xml:space="preserve"> n° 162, janvier-mars 1993.</w:t>
      </w:r>
    </w:p>
    <w:p w14:paraId="379B1E23" w14:textId="77777777" w:rsidR="007423B7" w:rsidRPr="00BF2B9B" w:rsidRDefault="007423B7" w:rsidP="007423B7">
      <w:pPr>
        <w:spacing w:before="120" w:after="120"/>
        <w:jc w:val="both"/>
      </w:pPr>
    </w:p>
    <w:p w14:paraId="54DFE407" w14:textId="77777777" w:rsidR="007423B7" w:rsidRPr="00BF2B9B" w:rsidRDefault="007423B7" w:rsidP="007423B7">
      <w:pPr>
        <w:pStyle w:val="figtitrest"/>
      </w:pPr>
      <w:r w:rsidRPr="00BF2B9B">
        <w:t>L’explosion des fonds de pension entre 1990 et 2000 (en cours en milliards $)</w:t>
      </w:r>
    </w:p>
    <w:tbl>
      <w:tblPr>
        <w:tblOverlap w:val="never"/>
        <w:tblW w:w="0" w:type="auto"/>
        <w:tblLayout w:type="fixed"/>
        <w:tblCellMar>
          <w:left w:w="10" w:type="dxa"/>
          <w:right w:w="10" w:type="dxa"/>
        </w:tblCellMar>
        <w:tblLook w:val="04A0" w:firstRow="1" w:lastRow="0" w:firstColumn="1" w:lastColumn="0" w:noHBand="0" w:noVBand="1"/>
      </w:tblPr>
      <w:tblGrid>
        <w:gridCol w:w="1756"/>
        <w:gridCol w:w="1140"/>
        <w:gridCol w:w="1098"/>
        <w:gridCol w:w="1062"/>
        <w:gridCol w:w="2874"/>
      </w:tblGrid>
      <w:tr w:rsidR="007423B7" w:rsidRPr="00F9637B" w14:paraId="299A8D70" w14:textId="77777777">
        <w:tblPrEx>
          <w:tblCellMar>
            <w:top w:w="0" w:type="dxa"/>
            <w:bottom w:w="0" w:type="dxa"/>
          </w:tblCellMar>
        </w:tblPrEx>
        <w:tc>
          <w:tcPr>
            <w:tcW w:w="1756" w:type="dxa"/>
            <w:tcBorders>
              <w:top w:val="single" w:sz="4" w:space="0" w:color="auto"/>
            </w:tcBorders>
            <w:shd w:val="clear" w:color="auto" w:fill="EEECE1"/>
          </w:tcPr>
          <w:p w14:paraId="2C3BCD0A" w14:textId="77777777" w:rsidR="007423B7" w:rsidRPr="00F9637B" w:rsidRDefault="007423B7" w:rsidP="007423B7">
            <w:pPr>
              <w:spacing w:before="60" w:after="60"/>
              <w:ind w:firstLine="0"/>
              <w:jc w:val="both"/>
              <w:rPr>
                <w:sz w:val="24"/>
                <w:szCs w:val="10"/>
              </w:rPr>
            </w:pPr>
          </w:p>
        </w:tc>
        <w:tc>
          <w:tcPr>
            <w:tcW w:w="1140" w:type="dxa"/>
            <w:tcBorders>
              <w:top w:val="single" w:sz="4" w:space="0" w:color="auto"/>
            </w:tcBorders>
            <w:shd w:val="clear" w:color="auto" w:fill="EEECE1"/>
          </w:tcPr>
          <w:p w14:paraId="0D35D313" w14:textId="77777777" w:rsidR="007423B7" w:rsidRPr="00F9637B" w:rsidRDefault="007423B7" w:rsidP="007423B7">
            <w:pPr>
              <w:spacing w:before="60" w:after="60"/>
              <w:ind w:firstLine="0"/>
              <w:jc w:val="center"/>
              <w:rPr>
                <w:sz w:val="24"/>
              </w:rPr>
            </w:pPr>
            <w:r w:rsidRPr="00F9637B">
              <w:rPr>
                <w:bCs/>
                <w:color w:val="000000"/>
                <w:sz w:val="24"/>
              </w:rPr>
              <w:t>1990</w:t>
            </w:r>
          </w:p>
        </w:tc>
        <w:tc>
          <w:tcPr>
            <w:tcW w:w="1098" w:type="dxa"/>
            <w:tcBorders>
              <w:top w:val="single" w:sz="4" w:space="0" w:color="auto"/>
            </w:tcBorders>
            <w:shd w:val="clear" w:color="auto" w:fill="EEECE1"/>
          </w:tcPr>
          <w:p w14:paraId="64EF3C98" w14:textId="77777777" w:rsidR="007423B7" w:rsidRPr="00F9637B" w:rsidRDefault="007423B7" w:rsidP="007423B7">
            <w:pPr>
              <w:spacing w:before="60" w:after="60"/>
              <w:ind w:firstLine="0"/>
              <w:jc w:val="center"/>
              <w:rPr>
                <w:sz w:val="24"/>
              </w:rPr>
            </w:pPr>
            <w:r w:rsidRPr="00F9637B">
              <w:rPr>
                <w:bCs/>
                <w:color w:val="000000"/>
                <w:sz w:val="24"/>
              </w:rPr>
              <w:t>1995</w:t>
            </w:r>
          </w:p>
        </w:tc>
        <w:tc>
          <w:tcPr>
            <w:tcW w:w="1062" w:type="dxa"/>
            <w:tcBorders>
              <w:top w:val="single" w:sz="4" w:space="0" w:color="auto"/>
            </w:tcBorders>
            <w:shd w:val="clear" w:color="auto" w:fill="EEECE1"/>
          </w:tcPr>
          <w:p w14:paraId="48F47201" w14:textId="77777777" w:rsidR="007423B7" w:rsidRPr="00F9637B" w:rsidRDefault="007423B7" w:rsidP="007423B7">
            <w:pPr>
              <w:spacing w:before="60" w:after="60"/>
              <w:ind w:firstLine="0"/>
              <w:jc w:val="center"/>
              <w:rPr>
                <w:sz w:val="24"/>
              </w:rPr>
            </w:pPr>
            <w:r w:rsidRPr="00F9637B">
              <w:rPr>
                <w:bCs/>
                <w:color w:val="000000"/>
                <w:sz w:val="24"/>
              </w:rPr>
              <w:t>2000</w:t>
            </w:r>
          </w:p>
        </w:tc>
        <w:tc>
          <w:tcPr>
            <w:tcW w:w="2874" w:type="dxa"/>
            <w:tcBorders>
              <w:top w:val="single" w:sz="4" w:space="0" w:color="auto"/>
            </w:tcBorders>
            <w:shd w:val="clear" w:color="auto" w:fill="EEECE1"/>
            <w:vAlign w:val="bottom"/>
          </w:tcPr>
          <w:p w14:paraId="64C66195" w14:textId="77777777" w:rsidR="007423B7" w:rsidRPr="00F9637B" w:rsidRDefault="007423B7" w:rsidP="007423B7">
            <w:pPr>
              <w:spacing w:before="60" w:after="60"/>
              <w:ind w:firstLine="0"/>
              <w:jc w:val="center"/>
              <w:rPr>
                <w:sz w:val="24"/>
              </w:rPr>
            </w:pPr>
            <w:r w:rsidRPr="00F9637B">
              <w:rPr>
                <w:bCs/>
                <w:color w:val="000000"/>
                <w:sz w:val="24"/>
              </w:rPr>
              <w:t>Différence 1990/2000</w:t>
            </w:r>
          </w:p>
        </w:tc>
      </w:tr>
      <w:tr w:rsidR="007423B7" w:rsidRPr="00F9637B" w14:paraId="0EF24CFB" w14:textId="77777777">
        <w:tblPrEx>
          <w:tblCellMar>
            <w:top w:w="0" w:type="dxa"/>
            <w:bottom w:w="0" w:type="dxa"/>
          </w:tblCellMar>
        </w:tblPrEx>
        <w:tc>
          <w:tcPr>
            <w:tcW w:w="1756" w:type="dxa"/>
            <w:tcBorders>
              <w:top w:val="single" w:sz="4" w:space="0" w:color="auto"/>
            </w:tcBorders>
            <w:shd w:val="clear" w:color="auto" w:fill="FFFFFF"/>
            <w:vAlign w:val="bottom"/>
          </w:tcPr>
          <w:p w14:paraId="2930C247" w14:textId="77777777" w:rsidR="007423B7" w:rsidRPr="00F9637B" w:rsidRDefault="007423B7" w:rsidP="007423B7">
            <w:pPr>
              <w:spacing w:before="120"/>
              <w:ind w:firstLine="0"/>
              <w:jc w:val="both"/>
              <w:rPr>
                <w:sz w:val="24"/>
              </w:rPr>
            </w:pPr>
            <w:r w:rsidRPr="00F9637B">
              <w:rPr>
                <w:color w:val="000000"/>
                <w:sz w:val="24"/>
              </w:rPr>
              <w:t>États-Unis</w:t>
            </w:r>
          </w:p>
        </w:tc>
        <w:tc>
          <w:tcPr>
            <w:tcW w:w="1140" w:type="dxa"/>
            <w:tcBorders>
              <w:top w:val="single" w:sz="4" w:space="0" w:color="auto"/>
            </w:tcBorders>
            <w:shd w:val="clear" w:color="auto" w:fill="FFFFFF"/>
            <w:vAlign w:val="bottom"/>
          </w:tcPr>
          <w:p w14:paraId="4E99E74C" w14:textId="77777777" w:rsidR="007423B7" w:rsidRPr="00F9637B" w:rsidRDefault="007423B7" w:rsidP="007423B7">
            <w:pPr>
              <w:spacing w:before="120"/>
              <w:ind w:right="266" w:firstLine="0"/>
              <w:jc w:val="right"/>
              <w:rPr>
                <w:sz w:val="24"/>
              </w:rPr>
            </w:pPr>
            <w:r w:rsidRPr="00F9637B">
              <w:rPr>
                <w:color w:val="000000"/>
                <w:sz w:val="24"/>
              </w:rPr>
              <w:t>2,624</w:t>
            </w:r>
          </w:p>
        </w:tc>
        <w:tc>
          <w:tcPr>
            <w:tcW w:w="1098" w:type="dxa"/>
            <w:tcBorders>
              <w:top w:val="single" w:sz="4" w:space="0" w:color="auto"/>
            </w:tcBorders>
            <w:shd w:val="clear" w:color="auto" w:fill="FFFFFF"/>
            <w:vAlign w:val="bottom"/>
          </w:tcPr>
          <w:p w14:paraId="014B2FB8" w14:textId="77777777" w:rsidR="007423B7" w:rsidRPr="00F9637B" w:rsidRDefault="007423B7" w:rsidP="007423B7">
            <w:pPr>
              <w:spacing w:before="120"/>
              <w:ind w:right="266" w:firstLine="0"/>
              <w:jc w:val="right"/>
              <w:rPr>
                <w:sz w:val="24"/>
              </w:rPr>
            </w:pPr>
            <w:r w:rsidRPr="00F9637B">
              <w:rPr>
                <w:color w:val="000000"/>
                <w:sz w:val="24"/>
              </w:rPr>
              <w:t>4,258</w:t>
            </w:r>
          </w:p>
        </w:tc>
        <w:tc>
          <w:tcPr>
            <w:tcW w:w="1062" w:type="dxa"/>
            <w:tcBorders>
              <w:top w:val="single" w:sz="4" w:space="0" w:color="auto"/>
            </w:tcBorders>
            <w:shd w:val="clear" w:color="auto" w:fill="FFFFFF"/>
            <w:vAlign w:val="bottom"/>
          </w:tcPr>
          <w:p w14:paraId="3C7268E8" w14:textId="77777777" w:rsidR="007423B7" w:rsidRPr="00F9637B" w:rsidRDefault="007423B7" w:rsidP="007423B7">
            <w:pPr>
              <w:spacing w:before="120"/>
              <w:ind w:right="266" w:firstLine="0"/>
              <w:jc w:val="right"/>
              <w:rPr>
                <w:sz w:val="24"/>
              </w:rPr>
            </w:pPr>
            <w:r w:rsidRPr="00F9637B">
              <w:rPr>
                <w:color w:val="000000"/>
                <w:sz w:val="24"/>
              </w:rPr>
              <w:t>6,400</w:t>
            </w:r>
          </w:p>
        </w:tc>
        <w:tc>
          <w:tcPr>
            <w:tcW w:w="2874" w:type="dxa"/>
            <w:tcBorders>
              <w:top w:val="single" w:sz="4" w:space="0" w:color="auto"/>
            </w:tcBorders>
            <w:shd w:val="clear" w:color="auto" w:fill="FFFFFF"/>
            <w:vAlign w:val="bottom"/>
          </w:tcPr>
          <w:p w14:paraId="0C2F5591" w14:textId="77777777" w:rsidR="007423B7" w:rsidRPr="00F9637B" w:rsidRDefault="007423B7" w:rsidP="007423B7">
            <w:pPr>
              <w:spacing w:before="120"/>
              <w:ind w:right="710" w:firstLine="0"/>
              <w:jc w:val="right"/>
              <w:rPr>
                <w:sz w:val="24"/>
              </w:rPr>
            </w:pPr>
            <w:r w:rsidRPr="00F9637B">
              <w:rPr>
                <w:color w:val="000000"/>
                <w:sz w:val="24"/>
              </w:rPr>
              <w:t>+ 3,776/+ 144%</w:t>
            </w:r>
          </w:p>
        </w:tc>
      </w:tr>
      <w:tr w:rsidR="007423B7" w:rsidRPr="00F9637B" w14:paraId="2BCAF7D9" w14:textId="77777777">
        <w:tblPrEx>
          <w:tblCellMar>
            <w:top w:w="0" w:type="dxa"/>
            <w:bottom w:w="0" w:type="dxa"/>
          </w:tblCellMar>
        </w:tblPrEx>
        <w:tc>
          <w:tcPr>
            <w:tcW w:w="1756" w:type="dxa"/>
            <w:shd w:val="clear" w:color="auto" w:fill="FFFFFF"/>
            <w:vAlign w:val="bottom"/>
          </w:tcPr>
          <w:p w14:paraId="00800098" w14:textId="77777777" w:rsidR="007423B7" w:rsidRPr="00F9637B" w:rsidRDefault="007423B7" w:rsidP="007423B7">
            <w:pPr>
              <w:ind w:firstLine="0"/>
              <w:jc w:val="both"/>
              <w:rPr>
                <w:sz w:val="24"/>
              </w:rPr>
            </w:pPr>
            <w:r w:rsidRPr="00F9637B">
              <w:rPr>
                <w:color w:val="000000"/>
                <w:sz w:val="24"/>
              </w:rPr>
              <w:t>Europe</w:t>
            </w:r>
          </w:p>
        </w:tc>
        <w:tc>
          <w:tcPr>
            <w:tcW w:w="1140" w:type="dxa"/>
            <w:shd w:val="clear" w:color="auto" w:fill="FFFFFF"/>
            <w:vAlign w:val="bottom"/>
          </w:tcPr>
          <w:p w14:paraId="49A37EAA" w14:textId="77777777" w:rsidR="007423B7" w:rsidRPr="00F9637B" w:rsidRDefault="007423B7" w:rsidP="007423B7">
            <w:pPr>
              <w:ind w:right="266" w:firstLine="0"/>
              <w:jc w:val="right"/>
              <w:rPr>
                <w:sz w:val="24"/>
              </w:rPr>
            </w:pPr>
            <w:r w:rsidRPr="00F9637B">
              <w:rPr>
                <w:color w:val="000000"/>
                <w:sz w:val="24"/>
              </w:rPr>
              <w:t>1,364</w:t>
            </w:r>
          </w:p>
        </w:tc>
        <w:tc>
          <w:tcPr>
            <w:tcW w:w="1098" w:type="dxa"/>
            <w:shd w:val="clear" w:color="auto" w:fill="FFFFFF"/>
            <w:vAlign w:val="bottom"/>
          </w:tcPr>
          <w:p w14:paraId="203F297C" w14:textId="77777777" w:rsidR="007423B7" w:rsidRPr="00F9637B" w:rsidRDefault="007423B7" w:rsidP="007423B7">
            <w:pPr>
              <w:ind w:right="266" w:firstLine="0"/>
              <w:jc w:val="right"/>
              <w:rPr>
                <w:sz w:val="24"/>
              </w:rPr>
            </w:pPr>
            <w:r w:rsidRPr="00F9637B">
              <w:rPr>
                <w:color w:val="000000"/>
                <w:sz w:val="24"/>
              </w:rPr>
              <w:t>1,963</w:t>
            </w:r>
          </w:p>
        </w:tc>
        <w:tc>
          <w:tcPr>
            <w:tcW w:w="1062" w:type="dxa"/>
            <w:shd w:val="clear" w:color="auto" w:fill="FFFFFF"/>
            <w:vAlign w:val="bottom"/>
          </w:tcPr>
          <w:p w14:paraId="3227444D" w14:textId="77777777" w:rsidR="007423B7" w:rsidRPr="00F9637B" w:rsidRDefault="007423B7" w:rsidP="007423B7">
            <w:pPr>
              <w:ind w:right="266" w:firstLine="0"/>
              <w:jc w:val="right"/>
              <w:rPr>
                <w:sz w:val="24"/>
              </w:rPr>
            </w:pPr>
            <w:r w:rsidRPr="00F9637B">
              <w:rPr>
                <w:color w:val="000000"/>
                <w:sz w:val="24"/>
              </w:rPr>
              <w:t>2,920</w:t>
            </w:r>
          </w:p>
        </w:tc>
        <w:tc>
          <w:tcPr>
            <w:tcW w:w="2874" w:type="dxa"/>
            <w:shd w:val="clear" w:color="auto" w:fill="FFFFFF"/>
            <w:vAlign w:val="bottom"/>
          </w:tcPr>
          <w:p w14:paraId="2774180A" w14:textId="77777777" w:rsidR="007423B7" w:rsidRPr="00F9637B" w:rsidRDefault="007423B7" w:rsidP="007423B7">
            <w:pPr>
              <w:ind w:right="710" w:firstLine="0"/>
              <w:jc w:val="right"/>
              <w:rPr>
                <w:sz w:val="24"/>
              </w:rPr>
            </w:pPr>
            <w:r w:rsidRPr="00F9637B">
              <w:rPr>
                <w:color w:val="000000"/>
                <w:sz w:val="24"/>
              </w:rPr>
              <w:t>+ 1,556/+114%</w:t>
            </w:r>
          </w:p>
        </w:tc>
      </w:tr>
      <w:tr w:rsidR="007423B7" w:rsidRPr="00F9637B" w14:paraId="02FE63C8" w14:textId="77777777">
        <w:tblPrEx>
          <w:tblCellMar>
            <w:top w:w="0" w:type="dxa"/>
            <w:bottom w:w="0" w:type="dxa"/>
          </w:tblCellMar>
        </w:tblPrEx>
        <w:tc>
          <w:tcPr>
            <w:tcW w:w="1756" w:type="dxa"/>
            <w:shd w:val="clear" w:color="auto" w:fill="FFFFFF"/>
          </w:tcPr>
          <w:p w14:paraId="24930CDC" w14:textId="77777777" w:rsidR="007423B7" w:rsidRPr="00F9637B" w:rsidRDefault="007423B7" w:rsidP="007423B7">
            <w:pPr>
              <w:ind w:firstLine="0"/>
              <w:jc w:val="both"/>
              <w:rPr>
                <w:sz w:val="24"/>
              </w:rPr>
            </w:pPr>
            <w:r w:rsidRPr="00F9637B">
              <w:rPr>
                <w:color w:val="000000"/>
                <w:sz w:val="24"/>
              </w:rPr>
              <w:t>France</w:t>
            </w:r>
          </w:p>
        </w:tc>
        <w:tc>
          <w:tcPr>
            <w:tcW w:w="1140" w:type="dxa"/>
            <w:shd w:val="clear" w:color="auto" w:fill="FFFFFF"/>
          </w:tcPr>
          <w:p w14:paraId="38612346" w14:textId="77777777" w:rsidR="007423B7" w:rsidRPr="00F9637B" w:rsidRDefault="007423B7" w:rsidP="007423B7">
            <w:pPr>
              <w:ind w:right="266" w:firstLine="0"/>
              <w:jc w:val="right"/>
              <w:rPr>
                <w:sz w:val="24"/>
              </w:rPr>
            </w:pPr>
            <w:r w:rsidRPr="00F9637B">
              <w:rPr>
                <w:color w:val="000000"/>
                <w:sz w:val="24"/>
              </w:rPr>
              <w:t>(22)</w:t>
            </w:r>
          </w:p>
        </w:tc>
        <w:tc>
          <w:tcPr>
            <w:tcW w:w="1098" w:type="dxa"/>
            <w:shd w:val="clear" w:color="auto" w:fill="FFFFFF"/>
          </w:tcPr>
          <w:p w14:paraId="0192F59F" w14:textId="77777777" w:rsidR="007423B7" w:rsidRPr="00F9637B" w:rsidRDefault="007423B7" w:rsidP="007423B7">
            <w:pPr>
              <w:ind w:right="266" w:firstLine="0"/>
              <w:jc w:val="right"/>
              <w:rPr>
                <w:sz w:val="24"/>
              </w:rPr>
            </w:pPr>
            <w:r w:rsidRPr="00F9637B">
              <w:rPr>
                <w:color w:val="000000"/>
                <w:sz w:val="24"/>
              </w:rPr>
              <w:t>(75)</w:t>
            </w:r>
          </w:p>
        </w:tc>
        <w:tc>
          <w:tcPr>
            <w:tcW w:w="1062" w:type="dxa"/>
            <w:shd w:val="clear" w:color="auto" w:fill="FFFFFF"/>
          </w:tcPr>
          <w:p w14:paraId="7DE58948" w14:textId="77777777" w:rsidR="007423B7" w:rsidRPr="00F9637B" w:rsidRDefault="007423B7" w:rsidP="007423B7">
            <w:pPr>
              <w:ind w:right="266" w:firstLine="0"/>
              <w:jc w:val="right"/>
              <w:rPr>
                <w:sz w:val="24"/>
              </w:rPr>
            </w:pPr>
            <w:r w:rsidRPr="00F9637B">
              <w:rPr>
                <w:color w:val="000000"/>
                <w:sz w:val="24"/>
              </w:rPr>
              <w:t>(78)</w:t>
            </w:r>
          </w:p>
        </w:tc>
        <w:tc>
          <w:tcPr>
            <w:tcW w:w="2874" w:type="dxa"/>
            <w:shd w:val="clear" w:color="auto" w:fill="FFFFFF"/>
          </w:tcPr>
          <w:p w14:paraId="69D09C05" w14:textId="77777777" w:rsidR="007423B7" w:rsidRPr="00F9637B" w:rsidRDefault="007423B7" w:rsidP="007423B7">
            <w:pPr>
              <w:ind w:right="710" w:firstLine="0"/>
              <w:jc w:val="right"/>
              <w:rPr>
                <w:sz w:val="24"/>
              </w:rPr>
            </w:pPr>
            <w:r w:rsidRPr="00F9637B">
              <w:rPr>
                <w:color w:val="000000"/>
                <w:sz w:val="24"/>
              </w:rPr>
              <w:t>(+56/+ 245%)</w:t>
            </w:r>
          </w:p>
        </w:tc>
      </w:tr>
      <w:tr w:rsidR="007423B7" w:rsidRPr="00F9637B" w14:paraId="5AA258FF" w14:textId="77777777">
        <w:tblPrEx>
          <w:tblCellMar>
            <w:top w:w="0" w:type="dxa"/>
            <w:bottom w:w="0" w:type="dxa"/>
          </w:tblCellMar>
        </w:tblPrEx>
        <w:tc>
          <w:tcPr>
            <w:tcW w:w="1756" w:type="dxa"/>
            <w:shd w:val="clear" w:color="auto" w:fill="FFFFFF"/>
          </w:tcPr>
          <w:p w14:paraId="74469BB6" w14:textId="77777777" w:rsidR="007423B7" w:rsidRPr="00F9637B" w:rsidRDefault="007423B7" w:rsidP="007423B7">
            <w:pPr>
              <w:ind w:firstLine="0"/>
              <w:jc w:val="both"/>
              <w:rPr>
                <w:sz w:val="24"/>
              </w:rPr>
            </w:pPr>
            <w:r w:rsidRPr="00F9637B">
              <w:rPr>
                <w:color w:val="000000"/>
                <w:sz w:val="24"/>
              </w:rPr>
              <w:t>Asie Pacifique</w:t>
            </w:r>
          </w:p>
        </w:tc>
        <w:tc>
          <w:tcPr>
            <w:tcW w:w="1140" w:type="dxa"/>
            <w:shd w:val="clear" w:color="auto" w:fill="FFFFFF"/>
          </w:tcPr>
          <w:p w14:paraId="53D08DD4" w14:textId="77777777" w:rsidR="007423B7" w:rsidRPr="00F9637B" w:rsidRDefault="007423B7" w:rsidP="007423B7">
            <w:pPr>
              <w:ind w:right="266" w:firstLine="0"/>
              <w:jc w:val="right"/>
              <w:rPr>
                <w:sz w:val="24"/>
              </w:rPr>
            </w:pPr>
            <w:r w:rsidRPr="00F9637B">
              <w:rPr>
                <w:color w:val="000000"/>
                <w:sz w:val="24"/>
              </w:rPr>
              <w:t>671</w:t>
            </w:r>
          </w:p>
        </w:tc>
        <w:tc>
          <w:tcPr>
            <w:tcW w:w="1098" w:type="dxa"/>
            <w:shd w:val="clear" w:color="auto" w:fill="FFFFFF"/>
          </w:tcPr>
          <w:p w14:paraId="02DDE067" w14:textId="77777777" w:rsidR="007423B7" w:rsidRPr="00F9637B" w:rsidRDefault="007423B7" w:rsidP="007423B7">
            <w:pPr>
              <w:ind w:right="266" w:firstLine="0"/>
              <w:jc w:val="right"/>
              <w:rPr>
                <w:sz w:val="24"/>
              </w:rPr>
            </w:pPr>
            <w:r w:rsidRPr="00F9637B">
              <w:rPr>
                <w:color w:val="000000"/>
                <w:sz w:val="24"/>
              </w:rPr>
              <w:t>1,478</w:t>
            </w:r>
          </w:p>
        </w:tc>
        <w:tc>
          <w:tcPr>
            <w:tcW w:w="1062" w:type="dxa"/>
            <w:shd w:val="clear" w:color="auto" w:fill="FFFFFF"/>
          </w:tcPr>
          <w:p w14:paraId="14F66F7E" w14:textId="77777777" w:rsidR="007423B7" w:rsidRPr="00F9637B" w:rsidRDefault="007423B7" w:rsidP="007423B7">
            <w:pPr>
              <w:ind w:right="266" w:firstLine="0"/>
              <w:jc w:val="right"/>
              <w:rPr>
                <w:sz w:val="24"/>
              </w:rPr>
            </w:pPr>
            <w:r w:rsidRPr="00F9637B">
              <w:rPr>
                <w:color w:val="000000"/>
                <w:sz w:val="24"/>
              </w:rPr>
              <w:t>2,364</w:t>
            </w:r>
          </w:p>
        </w:tc>
        <w:tc>
          <w:tcPr>
            <w:tcW w:w="2874" w:type="dxa"/>
            <w:shd w:val="clear" w:color="auto" w:fill="FFFFFF"/>
          </w:tcPr>
          <w:p w14:paraId="4D1FDE5C" w14:textId="77777777" w:rsidR="007423B7" w:rsidRPr="00F9637B" w:rsidRDefault="007423B7" w:rsidP="007423B7">
            <w:pPr>
              <w:ind w:right="710" w:firstLine="0"/>
              <w:jc w:val="right"/>
              <w:rPr>
                <w:sz w:val="24"/>
              </w:rPr>
            </w:pPr>
            <w:r w:rsidRPr="00F9637B">
              <w:rPr>
                <w:color w:val="000000"/>
                <w:sz w:val="24"/>
              </w:rPr>
              <w:t>+ 2,101 / + 313</w:t>
            </w:r>
            <w:r>
              <w:rPr>
                <w:color w:val="000000"/>
                <w:sz w:val="24"/>
              </w:rPr>
              <w:t> %</w:t>
            </w:r>
          </w:p>
        </w:tc>
      </w:tr>
      <w:tr w:rsidR="007423B7" w:rsidRPr="00F9637B" w14:paraId="4C074039" w14:textId="77777777">
        <w:tblPrEx>
          <w:tblCellMar>
            <w:top w:w="0" w:type="dxa"/>
            <w:bottom w:w="0" w:type="dxa"/>
          </w:tblCellMar>
        </w:tblPrEx>
        <w:tc>
          <w:tcPr>
            <w:tcW w:w="1756" w:type="dxa"/>
            <w:shd w:val="clear" w:color="auto" w:fill="FFFFFF"/>
          </w:tcPr>
          <w:p w14:paraId="213D05DB" w14:textId="77777777" w:rsidR="007423B7" w:rsidRPr="00F9637B" w:rsidRDefault="007423B7" w:rsidP="007423B7">
            <w:pPr>
              <w:ind w:firstLine="0"/>
              <w:jc w:val="both"/>
              <w:rPr>
                <w:sz w:val="24"/>
              </w:rPr>
            </w:pPr>
            <w:r w:rsidRPr="00F9637B">
              <w:rPr>
                <w:color w:val="000000"/>
                <w:sz w:val="24"/>
              </w:rPr>
              <w:t>Autres régions</w:t>
            </w:r>
          </w:p>
        </w:tc>
        <w:tc>
          <w:tcPr>
            <w:tcW w:w="1140" w:type="dxa"/>
            <w:shd w:val="clear" w:color="auto" w:fill="FFFFFF"/>
          </w:tcPr>
          <w:p w14:paraId="3D166685" w14:textId="77777777" w:rsidR="007423B7" w:rsidRPr="00F9637B" w:rsidRDefault="007423B7" w:rsidP="007423B7">
            <w:pPr>
              <w:ind w:right="266" w:firstLine="0"/>
              <w:jc w:val="right"/>
              <w:rPr>
                <w:sz w:val="24"/>
              </w:rPr>
            </w:pPr>
            <w:r w:rsidRPr="00F9637B">
              <w:rPr>
                <w:color w:val="000000"/>
                <w:sz w:val="24"/>
              </w:rPr>
              <w:t>263</w:t>
            </w:r>
          </w:p>
        </w:tc>
        <w:tc>
          <w:tcPr>
            <w:tcW w:w="1098" w:type="dxa"/>
            <w:shd w:val="clear" w:color="auto" w:fill="FFFFFF"/>
          </w:tcPr>
          <w:p w14:paraId="1F67CC7E" w14:textId="77777777" w:rsidR="007423B7" w:rsidRPr="00F9637B" w:rsidRDefault="007423B7" w:rsidP="007423B7">
            <w:pPr>
              <w:ind w:right="266" w:firstLine="0"/>
              <w:jc w:val="right"/>
              <w:rPr>
                <w:sz w:val="24"/>
              </w:rPr>
            </w:pPr>
            <w:r w:rsidRPr="00F9637B">
              <w:rPr>
                <w:color w:val="000000"/>
                <w:sz w:val="24"/>
              </w:rPr>
              <w:t>477</w:t>
            </w:r>
          </w:p>
        </w:tc>
        <w:tc>
          <w:tcPr>
            <w:tcW w:w="1062" w:type="dxa"/>
            <w:shd w:val="clear" w:color="auto" w:fill="FFFFFF"/>
          </w:tcPr>
          <w:p w14:paraId="6C1CBEE2" w14:textId="77777777" w:rsidR="007423B7" w:rsidRPr="00F9637B" w:rsidRDefault="007423B7" w:rsidP="007423B7">
            <w:pPr>
              <w:ind w:right="266" w:firstLine="0"/>
              <w:jc w:val="right"/>
              <w:rPr>
                <w:sz w:val="24"/>
              </w:rPr>
            </w:pPr>
            <w:r w:rsidRPr="00F9637B">
              <w:rPr>
                <w:color w:val="000000"/>
                <w:sz w:val="24"/>
              </w:rPr>
              <w:t>956</w:t>
            </w:r>
          </w:p>
        </w:tc>
        <w:tc>
          <w:tcPr>
            <w:tcW w:w="2874" w:type="dxa"/>
            <w:shd w:val="clear" w:color="auto" w:fill="FFFFFF"/>
          </w:tcPr>
          <w:p w14:paraId="25D3DE63" w14:textId="77777777" w:rsidR="007423B7" w:rsidRPr="00F9637B" w:rsidRDefault="007423B7" w:rsidP="007423B7">
            <w:pPr>
              <w:ind w:right="710" w:firstLine="0"/>
              <w:jc w:val="right"/>
              <w:rPr>
                <w:sz w:val="24"/>
              </w:rPr>
            </w:pPr>
            <w:r w:rsidRPr="00F9637B">
              <w:rPr>
                <w:color w:val="000000"/>
                <w:sz w:val="24"/>
              </w:rPr>
              <w:t>+ 693/+ 263%</w:t>
            </w:r>
          </w:p>
        </w:tc>
      </w:tr>
      <w:tr w:rsidR="007423B7" w:rsidRPr="00F9637B" w14:paraId="52EF9CE1" w14:textId="77777777">
        <w:tblPrEx>
          <w:tblCellMar>
            <w:top w:w="0" w:type="dxa"/>
            <w:bottom w:w="0" w:type="dxa"/>
          </w:tblCellMar>
        </w:tblPrEx>
        <w:tc>
          <w:tcPr>
            <w:tcW w:w="1756" w:type="dxa"/>
            <w:tcBorders>
              <w:bottom w:val="single" w:sz="4" w:space="0" w:color="auto"/>
            </w:tcBorders>
            <w:shd w:val="clear" w:color="auto" w:fill="FFFFFF"/>
          </w:tcPr>
          <w:p w14:paraId="4D37B6C1" w14:textId="77777777" w:rsidR="007423B7" w:rsidRPr="00F9637B" w:rsidRDefault="007423B7" w:rsidP="007423B7">
            <w:pPr>
              <w:spacing w:after="120"/>
              <w:ind w:firstLine="0"/>
              <w:jc w:val="both"/>
              <w:rPr>
                <w:sz w:val="24"/>
              </w:rPr>
            </w:pPr>
            <w:r w:rsidRPr="00F9637B">
              <w:rPr>
                <w:bCs/>
                <w:color w:val="000000"/>
                <w:sz w:val="24"/>
              </w:rPr>
              <w:t>Total</w:t>
            </w:r>
          </w:p>
        </w:tc>
        <w:tc>
          <w:tcPr>
            <w:tcW w:w="1140" w:type="dxa"/>
            <w:tcBorders>
              <w:bottom w:val="single" w:sz="4" w:space="0" w:color="auto"/>
            </w:tcBorders>
            <w:shd w:val="clear" w:color="auto" w:fill="FFFFFF"/>
          </w:tcPr>
          <w:p w14:paraId="6D6AE11A" w14:textId="77777777" w:rsidR="007423B7" w:rsidRPr="00F9637B" w:rsidRDefault="007423B7" w:rsidP="007423B7">
            <w:pPr>
              <w:spacing w:after="120"/>
              <w:ind w:right="266" w:firstLine="0"/>
              <w:jc w:val="right"/>
              <w:rPr>
                <w:sz w:val="24"/>
              </w:rPr>
            </w:pPr>
            <w:r w:rsidRPr="00F9637B">
              <w:rPr>
                <w:bCs/>
                <w:color w:val="000000"/>
                <w:sz w:val="24"/>
              </w:rPr>
              <w:t>4,922</w:t>
            </w:r>
          </w:p>
        </w:tc>
        <w:tc>
          <w:tcPr>
            <w:tcW w:w="1098" w:type="dxa"/>
            <w:tcBorders>
              <w:bottom w:val="single" w:sz="4" w:space="0" w:color="auto"/>
            </w:tcBorders>
            <w:shd w:val="clear" w:color="auto" w:fill="FFFFFF"/>
          </w:tcPr>
          <w:p w14:paraId="384A9E3A" w14:textId="77777777" w:rsidR="007423B7" w:rsidRPr="00F9637B" w:rsidRDefault="007423B7" w:rsidP="007423B7">
            <w:pPr>
              <w:spacing w:after="120"/>
              <w:ind w:right="266" w:firstLine="0"/>
              <w:jc w:val="right"/>
              <w:rPr>
                <w:sz w:val="24"/>
              </w:rPr>
            </w:pPr>
            <w:r w:rsidRPr="00F9637B">
              <w:rPr>
                <w:bCs/>
                <w:color w:val="000000"/>
                <w:sz w:val="24"/>
              </w:rPr>
              <w:t>8,176</w:t>
            </w:r>
          </w:p>
        </w:tc>
        <w:tc>
          <w:tcPr>
            <w:tcW w:w="1062" w:type="dxa"/>
            <w:tcBorders>
              <w:bottom w:val="single" w:sz="4" w:space="0" w:color="auto"/>
            </w:tcBorders>
            <w:shd w:val="clear" w:color="auto" w:fill="FFFFFF"/>
          </w:tcPr>
          <w:p w14:paraId="21A4F39C" w14:textId="77777777" w:rsidR="007423B7" w:rsidRPr="00F9637B" w:rsidRDefault="007423B7" w:rsidP="007423B7">
            <w:pPr>
              <w:spacing w:after="120"/>
              <w:ind w:right="266" w:firstLine="0"/>
              <w:jc w:val="right"/>
              <w:rPr>
                <w:sz w:val="24"/>
              </w:rPr>
            </w:pPr>
            <w:r w:rsidRPr="00F9637B">
              <w:rPr>
                <w:bCs/>
                <w:color w:val="000000"/>
                <w:sz w:val="24"/>
              </w:rPr>
              <w:t>12,640</w:t>
            </w:r>
          </w:p>
        </w:tc>
        <w:tc>
          <w:tcPr>
            <w:tcW w:w="2874" w:type="dxa"/>
            <w:tcBorders>
              <w:bottom w:val="single" w:sz="4" w:space="0" w:color="auto"/>
            </w:tcBorders>
            <w:shd w:val="clear" w:color="auto" w:fill="FFFFFF"/>
          </w:tcPr>
          <w:p w14:paraId="502267A9" w14:textId="77777777" w:rsidR="007423B7" w:rsidRPr="00F9637B" w:rsidRDefault="007423B7" w:rsidP="007423B7">
            <w:pPr>
              <w:spacing w:after="120"/>
              <w:ind w:right="710" w:firstLine="0"/>
              <w:jc w:val="right"/>
              <w:rPr>
                <w:sz w:val="24"/>
              </w:rPr>
            </w:pPr>
            <w:r w:rsidRPr="00F9637B">
              <w:rPr>
                <w:bCs/>
                <w:color w:val="000000"/>
                <w:sz w:val="24"/>
              </w:rPr>
              <w:t>+7,718/+157%</w:t>
            </w:r>
          </w:p>
        </w:tc>
      </w:tr>
    </w:tbl>
    <w:p w14:paraId="4D623F73" w14:textId="77777777" w:rsidR="007423B7" w:rsidRPr="00F9637B" w:rsidRDefault="007423B7" w:rsidP="007423B7">
      <w:pPr>
        <w:spacing w:before="120"/>
        <w:ind w:firstLine="0"/>
        <w:jc w:val="both"/>
        <w:rPr>
          <w:sz w:val="24"/>
          <w:szCs w:val="15"/>
        </w:rPr>
      </w:pPr>
      <w:r w:rsidRPr="00F9637B">
        <w:rPr>
          <w:color w:val="000000"/>
          <w:sz w:val="24"/>
          <w:szCs w:val="15"/>
        </w:rPr>
        <w:t>Source</w:t>
      </w:r>
      <w:r w:rsidRPr="00F9637B">
        <w:rPr>
          <w:sz w:val="24"/>
          <w:szCs w:val="15"/>
        </w:rPr>
        <w:t> :</w:t>
      </w:r>
      <w:r w:rsidRPr="00F9637B">
        <w:rPr>
          <w:color w:val="000000"/>
          <w:sz w:val="24"/>
          <w:szCs w:val="15"/>
        </w:rPr>
        <w:t xml:space="preserve"> Intersec, </w:t>
      </w:r>
      <w:r w:rsidRPr="00F9637B">
        <w:rPr>
          <w:i/>
          <w:iCs/>
          <w:color w:val="000000"/>
          <w:sz w:val="24"/>
          <w:szCs w:val="15"/>
        </w:rPr>
        <w:t>La Tribune,</w:t>
      </w:r>
      <w:r w:rsidRPr="00F9637B">
        <w:rPr>
          <w:color w:val="000000"/>
          <w:sz w:val="24"/>
          <w:szCs w:val="15"/>
        </w:rPr>
        <w:t xml:space="preserve"> février 1997.</w:t>
      </w:r>
    </w:p>
    <w:p w14:paraId="4D290534" w14:textId="77777777" w:rsidR="007423B7" w:rsidRDefault="007423B7" w:rsidP="007423B7">
      <w:pPr>
        <w:pStyle w:val="p"/>
      </w:pPr>
      <w:r w:rsidRPr="00BF2B9B">
        <w:rPr>
          <w:szCs w:val="15"/>
        </w:rPr>
        <w:br w:type="page"/>
      </w:r>
      <w:r>
        <w:t>[268]</w:t>
      </w:r>
    </w:p>
    <w:p w14:paraId="39B98158" w14:textId="77777777" w:rsidR="007423B7" w:rsidRDefault="007423B7" w:rsidP="007423B7">
      <w:pPr>
        <w:jc w:val="both"/>
      </w:pPr>
    </w:p>
    <w:p w14:paraId="1CA3E490" w14:textId="77777777" w:rsidR="007423B7" w:rsidRPr="00E07116" w:rsidRDefault="007423B7" w:rsidP="007423B7">
      <w:pPr>
        <w:jc w:val="both"/>
      </w:pPr>
    </w:p>
    <w:p w14:paraId="568428C0" w14:textId="77777777" w:rsidR="007423B7" w:rsidRDefault="007423B7" w:rsidP="007423B7">
      <w:pPr>
        <w:jc w:val="both"/>
      </w:pPr>
    </w:p>
    <w:p w14:paraId="271C2FAF" w14:textId="77777777" w:rsidR="007423B7" w:rsidRDefault="007423B7" w:rsidP="007423B7">
      <w:pPr>
        <w:spacing w:after="120"/>
        <w:ind w:firstLine="0"/>
        <w:jc w:val="center"/>
        <w:rPr>
          <w:b/>
          <w:sz w:val="24"/>
        </w:rPr>
      </w:pPr>
      <w:bookmarkStart w:id="35" w:name="La_CSN_pt_4_texte_29"/>
      <w:r>
        <w:rPr>
          <w:b/>
          <w:sz w:val="24"/>
        </w:rPr>
        <w:t>La CSN. 75 ans d’action syndicale et sociale</w:t>
      </w:r>
    </w:p>
    <w:p w14:paraId="7F5E0F8E" w14:textId="77777777" w:rsidR="007423B7" w:rsidRPr="00F54CC7" w:rsidRDefault="007423B7" w:rsidP="007423B7">
      <w:pPr>
        <w:spacing w:after="120"/>
        <w:ind w:firstLine="0"/>
        <w:jc w:val="center"/>
        <w:rPr>
          <w:sz w:val="24"/>
        </w:rPr>
      </w:pPr>
      <w:r>
        <w:rPr>
          <w:b/>
          <w:color w:val="FF0000"/>
          <w:sz w:val="24"/>
        </w:rPr>
        <w:t>QUATRIÈME</w:t>
      </w:r>
      <w:r w:rsidRPr="00F7354D">
        <w:rPr>
          <w:b/>
          <w:color w:val="FF0000"/>
          <w:sz w:val="24"/>
        </w:rPr>
        <w:t xml:space="preserve"> PARTIE</w:t>
      </w:r>
      <w:r>
        <w:rPr>
          <w:b/>
          <w:sz w:val="24"/>
        </w:rPr>
        <w:br/>
      </w:r>
      <w:r>
        <w:rPr>
          <w:i/>
          <w:sz w:val="24"/>
        </w:rPr>
        <w:t>Les enjeux actuels</w:t>
      </w:r>
    </w:p>
    <w:p w14:paraId="5687C99F" w14:textId="77777777" w:rsidR="007423B7" w:rsidRPr="00E07116" w:rsidRDefault="007423B7" w:rsidP="007423B7">
      <w:pPr>
        <w:jc w:val="both"/>
        <w:rPr>
          <w:szCs w:val="36"/>
        </w:rPr>
      </w:pPr>
    </w:p>
    <w:p w14:paraId="324ECF86" w14:textId="77777777" w:rsidR="007423B7" w:rsidRPr="00E07116" w:rsidRDefault="007423B7" w:rsidP="007423B7">
      <w:pPr>
        <w:pStyle w:val="Titreniveau2"/>
      </w:pPr>
      <w:r>
        <w:t>“Nouvelle économie</w:t>
      </w:r>
      <w:r>
        <w:br/>
      </w:r>
      <w:r w:rsidRPr="009F272F">
        <w:t>- Mobilisation no</w:t>
      </w:r>
      <w:r w:rsidRPr="009F272F">
        <w:t>u</w:t>
      </w:r>
      <w:r w:rsidRPr="009F272F">
        <w:t>velle</w:t>
      </w:r>
      <w:r>
        <w:t>.”</w:t>
      </w:r>
    </w:p>
    <w:bookmarkEnd w:id="35"/>
    <w:p w14:paraId="147C1DB3" w14:textId="77777777" w:rsidR="007423B7" w:rsidRPr="00E07116" w:rsidRDefault="007423B7" w:rsidP="007423B7">
      <w:pPr>
        <w:jc w:val="both"/>
        <w:rPr>
          <w:szCs w:val="36"/>
        </w:rPr>
      </w:pPr>
    </w:p>
    <w:p w14:paraId="788C2395" w14:textId="77777777" w:rsidR="007423B7" w:rsidRPr="00E07116" w:rsidRDefault="007423B7" w:rsidP="007423B7">
      <w:pPr>
        <w:pStyle w:val="suite"/>
      </w:pPr>
      <w:r>
        <w:t>Bernard ÉLIE</w:t>
      </w:r>
    </w:p>
    <w:p w14:paraId="333DF6E0" w14:textId="77777777" w:rsidR="007423B7" w:rsidRPr="00E07116" w:rsidRDefault="007423B7" w:rsidP="007423B7">
      <w:pPr>
        <w:jc w:val="both"/>
      </w:pPr>
    </w:p>
    <w:p w14:paraId="6B34D101" w14:textId="77777777" w:rsidR="007423B7" w:rsidRDefault="007423B7" w:rsidP="007423B7">
      <w:pPr>
        <w:jc w:val="both"/>
      </w:pPr>
    </w:p>
    <w:p w14:paraId="64430733" w14:textId="77777777" w:rsidR="007423B7" w:rsidRPr="00E07116" w:rsidRDefault="007423B7" w:rsidP="007423B7">
      <w:pPr>
        <w:jc w:val="both"/>
      </w:pPr>
    </w:p>
    <w:p w14:paraId="7A7828D5"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6EC37680" w14:textId="77777777" w:rsidR="007423B7" w:rsidRPr="00BF2B9B" w:rsidRDefault="007423B7" w:rsidP="007423B7">
      <w:pPr>
        <w:spacing w:before="120" w:after="120"/>
        <w:jc w:val="both"/>
      </w:pPr>
      <w:r w:rsidRPr="00BF2B9B">
        <w:rPr>
          <w:color w:val="000000"/>
        </w:rPr>
        <w:t xml:space="preserve">Le titre de notre séance, </w:t>
      </w:r>
      <w:r w:rsidRPr="00BF2B9B">
        <w:t>« </w:t>
      </w:r>
      <w:r w:rsidRPr="00BF2B9B">
        <w:rPr>
          <w:color w:val="000000"/>
        </w:rPr>
        <w:t>société nouvelle, syndicalisme no</w:t>
      </w:r>
      <w:r w:rsidRPr="00BF2B9B">
        <w:rPr>
          <w:color w:val="000000"/>
        </w:rPr>
        <w:t>u</w:t>
      </w:r>
      <w:r w:rsidRPr="00BF2B9B">
        <w:rPr>
          <w:color w:val="000000"/>
        </w:rPr>
        <w:t>veau</w:t>
      </w:r>
      <w:r w:rsidRPr="00BF2B9B">
        <w:t> »</w:t>
      </w:r>
      <w:r w:rsidRPr="00BF2B9B">
        <w:rPr>
          <w:color w:val="000000"/>
        </w:rPr>
        <w:t>, semble suggérer une situation toute nouvelle. Ce qui n’est pas le cas. Certes les formes changent, mais le débat reste le même.</w:t>
      </w:r>
    </w:p>
    <w:p w14:paraId="5BA607E8" w14:textId="77777777" w:rsidR="007423B7" w:rsidRPr="00BF2B9B" w:rsidRDefault="007423B7" w:rsidP="007423B7">
      <w:pPr>
        <w:spacing w:before="120" w:after="120"/>
        <w:jc w:val="both"/>
      </w:pPr>
      <w:r w:rsidRPr="00BF2B9B">
        <w:rPr>
          <w:color w:val="000000"/>
        </w:rPr>
        <w:t xml:space="preserve">Les coupures imposées dans le secteur public québécois (abolition de 15 000 postes de travail) ou la </w:t>
      </w:r>
      <w:r w:rsidRPr="00BF2B9B">
        <w:t>« </w:t>
      </w:r>
      <w:r w:rsidRPr="00BF2B9B">
        <w:rPr>
          <w:color w:val="000000"/>
        </w:rPr>
        <w:t>réingénierie</w:t>
      </w:r>
      <w:r w:rsidRPr="00BF2B9B">
        <w:t> »</w:t>
      </w:r>
      <w:r w:rsidRPr="00BF2B9B">
        <w:rPr>
          <w:color w:val="000000"/>
        </w:rPr>
        <w:t xml:space="preserve"> au sein du Mouv</w:t>
      </w:r>
      <w:r w:rsidRPr="00BF2B9B">
        <w:rPr>
          <w:color w:val="000000"/>
        </w:rPr>
        <w:t>e</w:t>
      </w:r>
      <w:r w:rsidRPr="00BF2B9B">
        <w:rPr>
          <w:color w:val="000000"/>
        </w:rPr>
        <w:t>ment Desjardins (abolition de 5 000 postes) procèdent de la même logique. La réduction des coûts salariaux est l’objectif, par l’abolition de postes de travail et la baisse des salaires.</w:t>
      </w:r>
    </w:p>
    <w:p w14:paraId="0B8A2F6B" w14:textId="77777777" w:rsidR="007423B7" w:rsidRPr="00BF2B9B" w:rsidRDefault="007423B7" w:rsidP="007423B7">
      <w:pPr>
        <w:spacing w:before="120" w:after="120"/>
        <w:jc w:val="both"/>
      </w:pPr>
      <w:r w:rsidRPr="00BF2B9B">
        <w:rPr>
          <w:color w:val="000000"/>
        </w:rPr>
        <w:t xml:space="preserve">Pourquoi un des fleurons économiques du Québec, un mouvement coopératif fondé pour aider les </w:t>
      </w:r>
      <w:r w:rsidRPr="00BF2B9B">
        <w:t>« </w:t>
      </w:r>
      <w:r w:rsidRPr="00BF2B9B">
        <w:rPr>
          <w:color w:val="000000"/>
        </w:rPr>
        <w:t>Canadiens français</w:t>
      </w:r>
      <w:r w:rsidRPr="00BF2B9B">
        <w:t> »</w:t>
      </w:r>
      <w:r w:rsidRPr="00BF2B9B">
        <w:rPr>
          <w:color w:val="000000"/>
        </w:rPr>
        <w:t xml:space="preserve"> exclus du cap</w:t>
      </w:r>
      <w:r w:rsidRPr="00BF2B9B">
        <w:rPr>
          <w:color w:val="000000"/>
        </w:rPr>
        <w:t>i</w:t>
      </w:r>
      <w:r w:rsidRPr="00BF2B9B">
        <w:rPr>
          <w:color w:val="000000"/>
        </w:rPr>
        <w:t>talisme, en arrive-t-il à suivre les mêmes stratégies que les banques</w:t>
      </w:r>
      <w:r w:rsidRPr="00BF2B9B">
        <w:t> ?</w:t>
      </w:r>
      <w:r w:rsidRPr="00BF2B9B">
        <w:rPr>
          <w:color w:val="000000"/>
        </w:rPr>
        <w:t xml:space="preserve"> Comment le Mouvement Desjardins est-il tombé si bas</w:t>
      </w:r>
      <w:r w:rsidRPr="00BF2B9B">
        <w:t> ?</w:t>
      </w:r>
    </w:p>
    <w:p w14:paraId="4F49D112" w14:textId="77777777" w:rsidR="007423B7" w:rsidRPr="00BF2B9B" w:rsidRDefault="007423B7" w:rsidP="007423B7">
      <w:pPr>
        <w:spacing w:before="120" w:after="120"/>
        <w:jc w:val="both"/>
      </w:pPr>
      <w:r w:rsidRPr="00BF2B9B">
        <w:rPr>
          <w:color w:val="000000"/>
        </w:rPr>
        <w:t>Comment notre État québécois, fruit de la Ré</w:t>
      </w:r>
      <w:r>
        <w:rPr>
          <w:color w:val="000000"/>
        </w:rPr>
        <w:t>volution tranquille, en arrive-</w:t>
      </w:r>
      <w:r w:rsidRPr="00BF2B9B">
        <w:rPr>
          <w:color w:val="000000"/>
        </w:rPr>
        <w:t>t-il à détruire les services publics</w:t>
      </w:r>
      <w:r w:rsidRPr="00BF2B9B">
        <w:t> ?</w:t>
      </w:r>
      <w:r w:rsidRPr="00BF2B9B">
        <w:rPr>
          <w:color w:val="000000"/>
        </w:rPr>
        <w:t xml:space="preserve"> Pourquoi cette période faste est-elle finie</w:t>
      </w:r>
      <w:r w:rsidRPr="00BF2B9B">
        <w:t> ?</w:t>
      </w:r>
    </w:p>
    <w:p w14:paraId="5DE67807" w14:textId="77777777" w:rsidR="007423B7" w:rsidRPr="00BF2B9B" w:rsidRDefault="007423B7" w:rsidP="007423B7">
      <w:pPr>
        <w:spacing w:before="120" w:after="120"/>
        <w:jc w:val="both"/>
      </w:pPr>
      <w:r w:rsidRPr="00BF2B9B">
        <w:rPr>
          <w:color w:val="000000"/>
        </w:rPr>
        <w:t>La réponse est rapide, automatique</w:t>
      </w:r>
      <w:r w:rsidRPr="00BF2B9B">
        <w:t> :</w:t>
      </w:r>
      <w:r w:rsidRPr="00BF2B9B">
        <w:rPr>
          <w:color w:val="000000"/>
        </w:rPr>
        <w:t xml:space="preserve"> </w:t>
      </w:r>
      <w:r w:rsidRPr="00BF2B9B">
        <w:rPr>
          <w:i/>
          <w:iCs/>
          <w:color w:val="000000"/>
        </w:rPr>
        <w:t>ces changements sont rendus nécessaires par la concurrence féroce sur les marchés financiers,</w:t>
      </w:r>
      <w:r w:rsidRPr="00BF2B9B">
        <w:rPr>
          <w:color w:val="000000"/>
        </w:rPr>
        <w:t xml:space="preserve"> pour le premier, et </w:t>
      </w:r>
      <w:r w:rsidRPr="00BF2B9B">
        <w:rPr>
          <w:i/>
          <w:iCs/>
          <w:color w:val="000000"/>
        </w:rPr>
        <w:t>par la peur de la décote,</w:t>
      </w:r>
      <w:r w:rsidRPr="00BF2B9B">
        <w:rPr>
          <w:color w:val="000000"/>
        </w:rPr>
        <w:t xml:space="preserve"> pour le deuxième. Ces contraintes seraient incontournables en raison de la </w:t>
      </w:r>
      <w:r w:rsidRPr="00BF2B9B">
        <w:rPr>
          <w:i/>
          <w:iCs/>
          <w:color w:val="000000"/>
        </w:rPr>
        <w:t>mondialisation</w:t>
      </w:r>
      <w:r w:rsidRPr="00BF2B9B">
        <w:rPr>
          <w:color w:val="000000"/>
        </w:rPr>
        <w:t xml:space="preserve"> et de la </w:t>
      </w:r>
      <w:r w:rsidRPr="00BF2B9B">
        <w:rPr>
          <w:i/>
          <w:iCs/>
          <w:color w:val="000000"/>
        </w:rPr>
        <w:t>globalisation</w:t>
      </w:r>
      <w:r w:rsidRPr="00BF2B9B">
        <w:rPr>
          <w:color w:val="000000"/>
        </w:rPr>
        <w:t xml:space="preserve"> des marchés.</w:t>
      </w:r>
    </w:p>
    <w:p w14:paraId="6D97923C" w14:textId="77777777" w:rsidR="007423B7" w:rsidRPr="00BF2B9B" w:rsidRDefault="007423B7" w:rsidP="007423B7">
      <w:pPr>
        <w:spacing w:before="120" w:after="120"/>
        <w:jc w:val="both"/>
      </w:pPr>
      <w:r w:rsidRPr="00BF2B9B">
        <w:rPr>
          <w:color w:val="000000"/>
        </w:rPr>
        <w:t>Cette mondialisation nous est présentée comme étant le retour en force du marché qui reprendrait ses droits, trop longtemps brimés, et qui rétablirait ses lois bafouées. Le retour du marché nous mettrait devant LA RÉALITÉ que nous avons ignorée. Cela est inévitable, on n’y pourrait rien</w:t>
      </w:r>
      <w:r w:rsidRPr="00BF2B9B">
        <w:t> !</w:t>
      </w:r>
      <w:r w:rsidRPr="00BF2B9B">
        <w:rPr>
          <w:color w:val="000000"/>
        </w:rPr>
        <w:t xml:space="preserve"> Le ciel nous est-il tombé sur la tête</w:t>
      </w:r>
      <w:r w:rsidRPr="00BF2B9B">
        <w:t> ?</w:t>
      </w:r>
    </w:p>
    <w:p w14:paraId="6AD20500" w14:textId="77777777" w:rsidR="007423B7" w:rsidRPr="00BF2B9B" w:rsidRDefault="007423B7" w:rsidP="007423B7">
      <w:pPr>
        <w:spacing w:before="120" w:after="120"/>
        <w:jc w:val="both"/>
      </w:pPr>
      <w:r w:rsidRPr="00BF2B9B">
        <w:rPr>
          <w:color w:val="000000"/>
        </w:rPr>
        <w:t>C’est comme si la nature se vengeait de ce qu’on lui a fait. Un peu comme la vision apocalyptique de la rupture du barrage Daniel Joh</w:t>
      </w:r>
      <w:r w:rsidRPr="00BF2B9B">
        <w:rPr>
          <w:color w:val="000000"/>
        </w:rPr>
        <w:t>n</w:t>
      </w:r>
      <w:r w:rsidRPr="00BF2B9B">
        <w:rPr>
          <w:color w:val="000000"/>
        </w:rPr>
        <w:t>son à la Manie devant des forces de la nature que nous avions eu la prétention de maîtriser. Imaginez la vague meurtrière déferlant sur Baie-Comeau, puis sur Matane et, pourquoi pas, jusqu’à Restigouche</w:t>
      </w:r>
      <w:r w:rsidRPr="00BF2B9B">
        <w:t> !</w:t>
      </w:r>
    </w:p>
    <w:p w14:paraId="1616BEEC" w14:textId="77777777" w:rsidR="007423B7" w:rsidRPr="00BF2B9B" w:rsidRDefault="007423B7" w:rsidP="007423B7">
      <w:pPr>
        <w:spacing w:before="120" w:after="120"/>
        <w:jc w:val="both"/>
      </w:pPr>
      <w:r w:rsidRPr="00BF2B9B">
        <w:rPr>
          <w:color w:val="000000"/>
        </w:rPr>
        <w:t>Pour que le marché reprenne son cours, nous devons même expier</w:t>
      </w:r>
      <w:r w:rsidRPr="00BF2B9B">
        <w:t> :</w:t>
      </w:r>
      <w:r w:rsidRPr="00BF2B9B">
        <w:rPr>
          <w:color w:val="000000"/>
        </w:rPr>
        <w:t xml:space="preserve"> souffrir à court terme pour une société meilleure à long terme</w:t>
      </w:r>
      <w:r w:rsidRPr="00BF2B9B">
        <w:t> !</w:t>
      </w:r>
    </w:p>
    <w:p w14:paraId="01A72932" w14:textId="77777777" w:rsidR="007423B7" w:rsidRDefault="007423B7" w:rsidP="007423B7">
      <w:pPr>
        <w:spacing w:before="120" w:after="120"/>
        <w:jc w:val="both"/>
      </w:pPr>
      <w:r>
        <w:t>[269]</w:t>
      </w:r>
    </w:p>
    <w:p w14:paraId="04E42541" w14:textId="77777777" w:rsidR="007423B7" w:rsidRPr="00BF2B9B" w:rsidRDefault="007423B7" w:rsidP="007423B7">
      <w:pPr>
        <w:spacing w:before="120" w:after="120"/>
        <w:jc w:val="both"/>
      </w:pPr>
      <w:r w:rsidRPr="00BF2B9B">
        <w:rPr>
          <w:color w:val="000000"/>
        </w:rPr>
        <w:t xml:space="preserve">Est-ce que la mondialisation procéderait d’une </w:t>
      </w:r>
      <w:r w:rsidRPr="00BF2B9B">
        <w:rPr>
          <w:i/>
          <w:iCs/>
          <w:color w:val="000000"/>
        </w:rPr>
        <w:t>galactisation</w:t>
      </w:r>
      <w:r w:rsidRPr="00BF2B9B">
        <w:rPr>
          <w:color w:val="000000"/>
        </w:rPr>
        <w:t xml:space="preserve"> et e</w:t>
      </w:r>
      <w:r w:rsidRPr="00BF2B9B">
        <w:rPr>
          <w:color w:val="000000"/>
        </w:rPr>
        <w:t>l</w:t>
      </w:r>
      <w:r w:rsidRPr="00BF2B9B">
        <w:rPr>
          <w:color w:val="000000"/>
        </w:rPr>
        <w:t xml:space="preserve">le, à son tour, d’une </w:t>
      </w:r>
      <w:r w:rsidRPr="00BF2B9B">
        <w:rPr>
          <w:i/>
          <w:iCs/>
          <w:color w:val="000000"/>
        </w:rPr>
        <w:t>universalisation</w:t>
      </w:r>
      <w:r w:rsidRPr="00BF2B9B">
        <w:rPr>
          <w:i/>
          <w:iCs/>
        </w:rPr>
        <w:t> ?</w:t>
      </w:r>
    </w:p>
    <w:p w14:paraId="3F75EA08" w14:textId="77777777" w:rsidR="007423B7" w:rsidRPr="00BF2B9B" w:rsidRDefault="007423B7" w:rsidP="007423B7">
      <w:pPr>
        <w:spacing w:before="120" w:after="120"/>
        <w:jc w:val="both"/>
      </w:pPr>
      <w:r w:rsidRPr="00BF2B9B">
        <w:rPr>
          <w:color w:val="000000"/>
        </w:rPr>
        <w:t xml:space="preserve">Soyons sérieux, l’économie et son marché, avec ses </w:t>
      </w:r>
      <w:r w:rsidRPr="00BF2B9B">
        <w:t>« </w:t>
      </w:r>
      <w:r w:rsidRPr="00BF2B9B">
        <w:rPr>
          <w:color w:val="000000"/>
        </w:rPr>
        <w:t>lois</w:t>
      </w:r>
      <w:r w:rsidRPr="00BF2B9B">
        <w:t> »</w:t>
      </w:r>
      <w:r w:rsidRPr="00BF2B9B">
        <w:rPr>
          <w:color w:val="000000"/>
        </w:rPr>
        <w:t>, ne sont-ils pas des créations humaines</w:t>
      </w:r>
      <w:r w:rsidRPr="00BF2B9B">
        <w:t> ?</w:t>
      </w:r>
      <w:r w:rsidRPr="00BF2B9B">
        <w:rPr>
          <w:color w:val="000000"/>
        </w:rPr>
        <w:t xml:space="preserve"> Elles ne relèvent pas de forces quasi-divines. La mondialisation d’aujourd’hui s’inscrit dans un vieux combat</w:t>
      </w:r>
      <w:r w:rsidRPr="00BF2B9B">
        <w:t> :</w:t>
      </w:r>
      <w:r w:rsidRPr="00BF2B9B">
        <w:rPr>
          <w:color w:val="000000"/>
        </w:rPr>
        <w:t xml:space="preserve"> le partage de la </w:t>
      </w:r>
      <w:r w:rsidRPr="00BF2B9B">
        <w:rPr>
          <w:i/>
          <w:iCs/>
          <w:color w:val="000000"/>
        </w:rPr>
        <w:t>richesse.</w:t>
      </w:r>
      <w:r w:rsidRPr="00BF2B9B">
        <w:rPr>
          <w:color w:val="000000"/>
        </w:rPr>
        <w:t xml:space="preserve"> Un éternel recommencement.</w:t>
      </w:r>
    </w:p>
    <w:p w14:paraId="29A01BD1" w14:textId="77777777" w:rsidR="007423B7" w:rsidRPr="00BF2B9B" w:rsidRDefault="007423B7" w:rsidP="007423B7">
      <w:pPr>
        <w:spacing w:before="120" w:after="120"/>
        <w:jc w:val="both"/>
      </w:pPr>
      <w:r w:rsidRPr="00BF2B9B">
        <w:rPr>
          <w:color w:val="000000"/>
        </w:rPr>
        <w:t>Au commencement, dès que les humains ont réussi à produire au-delà de leurs besoins immédiats, un problème simple s’est posé</w:t>
      </w:r>
      <w:r w:rsidRPr="00BF2B9B">
        <w:t> :</w:t>
      </w:r>
      <w:r w:rsidRPr="00BF2B9B">
        <w:rPr>
          <w:color w:val="000000"/>
        </w:rPr>
        <w:t xml:space="preserve"> comment partager ce </w:t>
      </w:r>
      <w:r w:rsidRPr="00BF2B9B">
        <w:rPr>
          <w:i/>
          <w:iCs/>
          <w:color w:val="000000"/>
        </w:rPr>
        <w:t>surplus</w:t>
      </w:r>
      <w:r w:rsidRPr="00BF2B9B">
        <w:t> ?</w:t>
      </w:r>
      <w:r w:rsidRPr="00BF2B9B">
        <w:rPr>
          <w:color w:val="000000"/>
        </w:rPr>
        <w:t xml:space="preserve"> Au début, la répartition se fit à l’avantage des plus forts. Puis, pour justifier cette distribution inégale et même pour augmenter le surplus, des discours normatifs sont nés. Ainsi la religion, la science et le droit sont apparus. Ces discours i</w:t>
      </w:r>
      <w:r w:rsidRPr="00BF2B9B">
        <w:rPr>
          <w:color w:val="000000"/>
        </w:rPr>
        <w:t>n</w:t>
      </w:r>
      <w:r w:rsidRPr="00BF2B9B">
        <w:rPr>
          <w:color w:val="000000"/>
        </w:rPr>
        <w:t xml:space="preserve">voquèrent nécessairement le Principe absolu de la société et de l’époque. Un </w:t>
      </w:r>
      <w:r w:rsidRPr="00BF2B9B">
        <w:rPr>
          <w:i/>
          <w:iCs/>
          <w:color w:val="000000"/>
        </w:rPr>
        <w:t>a priori</w:t>
      </w:r>
      <w:r w:rsidRPr="00BF2B9B">
        <w:rPr>
          <w:color w:val="000000"/>
        </w:rPr>
        <w:t xml:space="preserve"> qui voulait leur donner un caractère universel.</w:t>
      </w:r>
    </w:p>
    <w:p w14:paraId="7E57F285" w14:textId="77777777" w:rsidR="007423B7" w:rsidRPr="00BF2B9B" w:rsidRDefault="007423B7" w:rsidP="007423B7">
      <w:pPr>
        <w:spacing w:before="120" w:after="120"/>
        <w:jc w:val="both"/>
      </w:pPr>
      <w:r w:rsidRPr="00BF2B9B">
        <w:rPr>
          <w:color w:val="000000"/>
        </w:rPr>
        <w:t>Dès lors, personne ne pouvait contester les conclusions de ces di</w:t>
      </w:r>
      <w:r w:rsidRPr="00BF2B9B">
        <w:rPr>
          <w:color w:val="000000"/>
        </w:rPr>
        <w:t>s</w:t>
      </w:r>
      <w:r w:rsidRPr="00BF2B9B">
        <w:rPr>
          <w:color w:val="000000"/>
        </w:rPr>
        <w:t>cours car elles découlaient de l’ordre établi par ce Principe premier. Le déterminisme était absolu, la fatalité était totale, il était impossible de renverser l’ordre divin, l’ordre de la nature ou l’ordre du marché. Les lois divines, les lois de la nature ou les lois du marché sont inév</w:t>
      </w:r>
      <w:r w:rsidRPr="00BF2B9B">
        <w:rPr>
          <w:color w:val="000000"/>
        </w:rPr>
        <w:t>i</w:t>
      </w:r>
      <w:r w:rsidRPr="00BF2B9B">
        <w:rPr>
          <w:color w:val="000000"/>
        </w:rPr>
        <w:t>tables et le plus souvent incompréhensibles. Tous doivent s’incliner</w:t>
      </w:r>
      <w:r w:rsidRPr="00BF2B9B">
        <w:t> !</w:t>
      </w:r>
    </w:p>
    <w:p w14:paraId="0EFFD11B" w14:textId="77777777" w:rsidR="007423B7" w:rsidRDefault="007423B7" w:rsidP="007423B7">
      <w:pPr>
        <w:ind w:left="1080" w:firstLine="0"/>
        <w:jc w:val="both"/>
        <w:rPr>
          <w:i/>
          <w:iCs/>
          <w:color w:val="000000"/>
        </w:rPr>
      </w:pPr>
    </w:p>
    <w:p w14:paraId="0705A4CC" w14:textId="77777777" w:rsidR="007423B7" w:rsidRPr="00BF2B9B" w:rsidRDefault="007423B7" w:rsidP="007423B7">
      <w:pPr>
        <w:ind w:left="1080" w:firstLine="0"/>
        <w:jc w:val="both"/>
      </w:pPr>
      <w:r w:rsidRPr="00BF2B9B">
        <w:rPr>
          <w:i/>
          <w:iCs/>
          <w:color w:val="000000"/>
        </w:rPr>
        <w:t>Les voix du Seigneur sont impénétrables</w:t>
      </w:r>
    </w:p>
    <w:p w14:paraId="7E8FCB1F" w14:textId="77777777" w:rsidR="007423B7" w:rsidRPr="00BF2B9B" w:rsidRDefault="007423B7" w:rsidP="007423B7">
      <w:pPr>
        <w:ind w:left="1080" w:firstLine="0"/>
        <w:jc w:val="both"/>
      </w:pPr>
      <w:r w:rsidRPr="00BF2B9B">
        <w:rPr>
          <w:i/>
          <w:iCs/>
          <w:color w:val="000000"/>
        </w:rPr>
        <w:t>La Main de Dieu</w:t>
      </w:r>
    </w:p>
    <w:p w14:paraId="6D705A1F" w14:textId="77777777" w:rsidR="007423B7" w:rsidRPr="00BF2B9B" w:rsidRDefault="007423B7" w:rsidP="007423B7">
      <w:pPr>
        <w:ind w:left="1080" w:firstLine="0"/>
        <w:jc w:val="both"/>
      </w:pPr>
      <w:r w:rsidRPr="00BF2B9B">
        <w:rPr>
          <w:i/>
          <w:iCs/>
          <w:color w:val="000000"/>
        </w:rPr>
        <w:t>Les forces de la Nature ou du Marché</w:t>
      </w:r>
    </w:p>
    <w:p w14:paraId="0A3E4CD4" w14:textId="77777777" w:rsidR="007423B7" w:rsidRDefault="007423B7" w:rsidP="007423B7">
      <w:pPr>
        <w:ind w:left="1080" w:firstLine="0"/>
        <w:jc w:val="both"/>
        <w:rPr>
          <w:i/>
          <w:iCs/>
          <w:color w:val="000000"/>
        </w:rPr>
      </w:pPr>
      <w:r w:rsidRPr="00BF2B9B">
        <w:rPr>
          <w:i/>
          <w:iCs/>
          <w:color w:val="000000"/>
        </w:rPr>
        <w:t>La Main invisible</w:t>
      </w:r>
    </w:p>
    <w:p w14:paraId="13161458" w14:textId="77777777" w:rsidR="007423B7" w:rsidRPr="00BF2B9B" w:rsidRDefault="007423B7" w:rsidP="007423B7">
      <w:pPr>
        <w:ind w:left="1080" w:firstLine="0"/>
        <w:jc w:val="both"/>
      </w:pPr>
    </w:p>
    <w:p w14:paraId="511737B4" w14:textId="77777777" w:rsidR="007423B7" w:rsidRPr="00BF2B9B" w:rsidRDefault="007423B7" w:rsidP="007423B7">
      <w:pPr>
        <w:spacing w:before="120" w:after="120"/>
        <w:jc w:val="both"/>
      </w:pPr>
      <w:r w:rsidRPr="00BF2B9B">
        <w:rPr>
          <w:color w:val="000000"/>
        </w:rPr>
        <w:t>L’exploitation du travail des esclaves, des serfs, des ouvriers et des salariés fut plus ou moins intense selon les besoins d’accumulation de la classe dominante. Accumulation pour mener les guerres, pour e</w:t>
      </w:r>
      <w:r w:rsidRPr="00BF2B9B">
        <w:rPr>
          <w:color w:val="000000"/>
        </w:rPr>
        <w:t>n</w:t>
      </w:r>
      <w:r w:rsidRPr="00BF2B9B">
        <w:rPr>
          <w:color w:val="000000"/>
        </w:rPr>
        <w:t>tretenir une classe oisive ou pour remplacer ou faire croître le capital.</w:t>
      </w:r>
    </w:p>
    <w:p w14:paraId="02C0D607" w14:textId="77777777" w:rsidR="007423B7" w:rsidRPr="00BF2B9B" w:rsidRDefault="007423B7" w:rsidP="007423B7">
      <w:pPr>
        <w:spacing w:before="120" w:after="120"/>
        <w:jc w:val="both"/>
      </w:pPr>
      <w:r w:rsidRPr="00BF2B9B">
        <w:rPr>
          <w:color w:val="000000"/>
        </w:rPr>
        <w:t>Le surplus est dynamique, il s’accroît grâce au génie humain</w:t>
      </w:r>
      <w:r w:rsidRPr="00BF2B9B">
        <w:t> ;</w:t>
      </w:r>
      <w:r w:rsidRPr="00BF2B9B">
        <w:rPr>
          <w:color w:val="000000"/>
        </w:rPr>
        <w:t xml:space="preserve"> les découvertes de toutes sortes repoussent sans cesse ses limites, non sans coûts. De la roue à l’ordinateur, sans oublier la machine à vapeur et le pillage des richesses aztèques, les progrès de l’humanité sont magnifiques. De gigantesques </w:t>
      </w:r>
      <w:r w:rsidRPr="00BF2B9B">
        <w:rPr>
          <w:i/>
          <w:iCs/>
          <w:color w:val="000000"/>
        </w:rPr>
        <w:t xml:space="preserve">richesses </w:t>
      </w:r>
      <w:r w:rsidRPr="00BF2B9B">
        <w:rPr>
          <w:color w:val="000000"/>
        </w:rPr>
        <w:t>jaillissent de notre enviro</w:t>
      </w:r>
      <w:r w:rsidRPr="00BF2B9B">
        <w:rPr>
          <w:color w:val="000000"/>
        </w:rPr>
        <w:t>n</w:t>
      </w:r>
      <w:r w:rsidRPr="00BF2B9B">
        <w:rPr>
          <w:color w:val="000000"/>
        </w:rPr>
        <w:t>nement et doivent être partagées. Ce partage repose toujours sur des rapports de forces et des arbitrages complexes.</w:t>
      </w:r>
    </w:p>
    <w:p w14:paraId="3ADF71A8" w14:textId="77777777" w:rsidR="007423B7" w:rsidRPr="00BF2B9B" w:rsidRDefault="007423B7" w:rsidP="007423B7">
      <w:pPr>
        <w:spacing w:before="120" w:after="120"/>
        <w:jc w:val="both"/>
      </w:pPr>
      <w:r w:rsidRPr="00BF2B9B">
        <w:rPr>
          <w:color w:val="000000"/>
        </w:rPr>
        <w:t>Plus près de nous, la construction du capitalisme industriel au XIX</w:t>
      </w:r>
      <w:r w:rsidRPr="00BF2B9B">
        <w:rPr>
          <w:color w:val="000000"/>
          <w:vertAlign w:val="superscript"/>
        </w:rPr>
        <w:t>e</w:t>
      </w:r>
      <w:r w:rsidRPr="00BF2B9B">
        <w:rPr>
          <w:color w:val="000000"/>
        </w:rPr>
        <w:t xml:space="preserve"> siècle a demandé l’orientation d’énormes ressources vers l’industrie et a conduit à des </w:t>
      </w:r>
      <w:r w:rsidRPr="00BF2B9B">
        <w:rPr>
          <w:i/>
          <w:iCs/>
          <w:color w:val="000000"/>
        </w:rPr>
        <w:t>excès</w:t>
      </w:r>
      <w:r w:rsidRPr="00BF2B9B">
        <w:rPr>
          <w:color w:val="000000"/>
        </w:rPr>
        <w:t xml:space="preserve"> contre les ouvriers. Ce qui amena le pape Léon</w:t>
      </w:r>
      <w:r>
        <w:rPr>
          <w:color w:val="000000"/>
        </w:rPr>
        <w:t> </w:t>
      </w:r>
      <w:r w:rsidRPr="00BF2B9B">
        <w:rPr>
          <w:color w:val="000000"/>
        </w:rPr>
        <w:t xml:space="preserve">XIII dans l’encyclique </w:t>
      </w:r>
      <w:r w:rsidRPr="00BF2B9B">
        <w:rPr>
          <w:i/>
          <w:iCs/>
          <w:color w:val="000000"/>
        </w:rPr>
        <w:t>Rerum novarum</w:t>
      </w:r>
      <w:r w:rsidRPr="00BF2B9B">
        <w:rPr>
          <w:color w:val="000000"/>
        </w:rPr>
        <w:t xml:space="preserve"> (1891) à encourager l’organisation des classes populaires pour faire obstacle d’abord au socialisme athée, cela va de soi, mais aussi au capitalisme destructeur de la famille.</w:t>
      </w:r>
    </w:p>
    <w:p w14:paraId="29180CD5" w14:textId="77777777" w:rsidR="007423B7" w:rsidRPr="00BF2B9B" w:rsidRDefault="007423B7" w:rsidP="007423B7">
      <w:pPr>
        <w:spacing w:before="120" w:after="120"/>
        <w:jc w:val="both"/>
      </w:pPr>
      <w:r>
        <w:t>[270]</w:t>
      </w:r>
    </w:p>
    <w:p w14:paraId="1AB106D9" w14:textId="77777777" w:rsidR="007423B7" w:rsidRPr="00BF2B9B" w:rsidRDefault="007423B7" w:rsidP="007423B7">
      <w:pPr>
        <w:spacing w:before="120" w:after="120"/>
        <w:jc w:val="both"/>
      </w:pPr>
      <w:r w:rsidRPr="00BF2B9B">
        <w:rPr>
          <w:color w:val="000000"/>
        </w:rPr>
        <w:t>Lors de la Crise des années trente, la nécessité de contrer le bo</w:t>
      </w:r>
      <w:r w:rsidRPr="00BF2B9B">
        <w:rPr>
          <w:color w:val="000000"/>
        </w:rPr>
        <w:t>l</w:t>
      </w:r>
      <w:r w:rsidRPr="00BF2B9B">
        <w:rPr>
          <w:color w:val="000000"/>
        </w:rPr>
        <w:t>chevisme, qui pouvait séduire les masses, et, dans une moindre mes</w:t>
      </w:r>
      <w:r w:rsidRPr="00BF2B9B">
        <w:rPr>
          <w:color w:val="000000"/>
        </w:rPr>
        <w:t>u</w:t>
      </w:r>
      <w:r w:rsidRPr="00BF2B9B">
        <w:rPr>
          <w:color w:val="000000"/>
        </w:rPr>
        <w:t xml:space="preserve">re, le fascisme, exigeait une transformation du capitalisme. Il fallait redistribuer la richesse et réduire la misère par un </w:t>
      </w:r>
      <w:r w:rsidRPr="00BF2B9B">
        <w:t>« </w:t>
      </w:r>
      <w:r w:rsidRPr="00BF2B9B">
        <w:rPr>
          <w:color w:val="000000"/>
        </w:rPr>
        <w:t>New Deal</w:t>
      </w:r>
      <w:r w:rsidRPr="00BF2B9B">
        <w:t> »</w:t>
      </w:r>
      <w:r w:rsidRPr="00BF2B9B">
        <w:rPr>
          <w:color w:val="000000"/>
        </w:rPr>
        <w:t xml:space="preserve"> et un État qui deviendrait Providence. À son tour, Pie</w:t>
      </w:r>
      <w:r>
        <w:rPr>
          <w:color w:val="000000"/>
        </w:rPr>
        <w:t> </w:t>
      </w:r>
      <w:r w:rsidRPr="00BF2B9B">
        <w:rPr>
          <w:color w:val="000000"/>
        </w:rPr>
        <w:t xml:space="preserve">XI dénonça l’Action française, les abus du fascisme et le communisme athée. Lord Keynes démontra les limites du capitalisme libéral et formula la théorie de son encadrement. Keynes dénonça en particulier </w:t>
      </w:r>
      <w:r w:rsidRPr="00BF2B9B">
        <w:t>« </w:t>
      </w:r>
      <w:r w:rsidRPr="00BF2B9B">
        <w:rPr>
          <w:color w:val="000000"/>
        </w:rPr>
        <w:t>l’économie des re</w:t>
      </w:r>
      <w:r w:rsidRPr="00BF2B9B">
        <w:rPr>
          <w:color w:val="000000"/>
        </w:rPr>
        <w:t>n</w:t>
      </w:r>
      <w:r w:rsidRPr="00BF2B9B">
        <w:rPr>
          <w:color w:val="000000"/>
        </w:rPr>
        <w:t>tiers</w:t>
      </w:r>
      <w:r w:rsidRPr="00BF2B9B">
        <w:t> »</w:t>
      </w:r>
      <w:r w:rsidRPr="00BF2B9B">
        <w:rPr>
          <w:color w:val="000000"/>
        </w:rPr>
        <w:t>.</w:t>
      </w:r>
    </w:p>
    <w:p w14:paraId="1460608B" w14:textId="77777777" w:rsidR="007423B7" w:rsidRPr="00BF2B9B" w:rsidRDefault="007423B7" w:rsidP="007423B7">
      <w:pPr>
        <w:spacing w:before="120" w:after="120"/>
        <w:jc w:val="both"/>
      </w:pPr>
      <w:r w:rsidRPr="00BF2B9B">
        <w:rPr>
          <w:color w:val="000000"/>
        </w:rPr>
        <w:t>Aujourd’hui, le secteur financier demande encore un vaste transfert de richesse à son avantage. Les grandes entreprises multinationales participent à ce transfert en dégageant des rendements de plus en plus élevés pour s’assurer l’accès aux capitaux. Mais, il faut plus que le nouveau surplus de la révolution électronique pour permettre les g</w:t>
      </w:r>
      <w:r w:rsidRPr="00BF2B9B">
        <w:rPr>
          <w:color w:val="000000"/>
        </w:rPr>
        <w:t>i</w:t>
      </w:r>
      <w:r w:rsidRPr="00BF2B9B">
        <w:rPr>
          <w:color w:val="000000"/>
        </w:rPr>
        <w:t>gantesques réorganisations et les concentrations d’entreprises à l’échelle planétaire, il faut revenir sur le contrat de partage antérieur.</w:t>
      </w:r>
    </w:p>
    <w:p w14:paraId="50646054" w14:textId="77777777" w:rsidR="007423B7" w:rsidRPr="00BF2B9B" w:rsidRDefault="007423B7" w:rsidP="007423B7">
      <w:pPr>
        <w:spacing w:before="120" w:after="120"/>
        <w:jc w:val="both"/>
      </w:pPr>
      <w:r w:rsidRPr="00BF2B9B">
        <w:rPr>
          <w:color w:val="000000"/>
        </w:rPr>
        <w:t>L’espace national ou régional ne doit plus exister</w:t>
      </w:r>
      <w:r w:rsidRPr="00BF2B9B">
        <w:t> :</w:t>
      </w:r>
      <w:r w:rsidRPr="00BF2B9B">
        <w:rPr>
          <w:color w:val="000000"/>
        </w:rPr>
        <w:t xml:space="preserve"> voici l’époque de la </w:t>
      </w:r>
      <w:r w:rsidRPr="00BF2B9B">
        <w:rPr>
          <w:i/>
          <w:iCs/>
          <w:color w:val="000000"/>
        </w:rPr>
        <w:t>mondialisation</w:t>
      </w:r>
      <w:r w:rsidRPr="00BF2B9B">
        <w:rPr>
          <w:color w:val="000000"/>
        </w:rPr>
        <w:t xml:space="preserve"> ou encore de la </w:t>
      </w:r>
      <w:r w:rsidRPr="00BF2B9B">
        <w:rPr>
          <w:i/>
          <w:iCs/>
          <w:color w:val="000000"/>
        </w:rPr>
        <w:t>globalisation.</w:t>
      </w:r>
      <w:r w:rsidRPr="00BF2B9B">
        <w:rPr>
          <w:color w:val="000000"/>
        </w:rPr>
        <w:t xml:space="preserve"> L’État qui géra la répartition de la richesse d’après-guerre et qui permit ainsi la survie du capitalisme est devenu un empêcheur </w:t>
      </w:r>
      <w:r w:rsidRPr="00BF2B9B">
        <w:t>« </w:t>
      </w:r>
      <w:r w:rsidRPr="00BF2B9B">
        <w:rPr>
          <w:color w:val="000000"/>
        </w:rPr>
        <w:t>d’accaparer en rond</w:t>
      </w:r>
      <w:r w:rsidRPr="00BF2B9B">
        <w:t> »</w:t>
      </w:r>
      <w:r w:rsidRPr="00BF2B9B">
        <w:rPr>
          <w:color w:val="000000"/>
        </w:rPr>
        <w:t xml:space="preserve">. Les gouvernements contribuent à la destruction de l’État, </w:t>
      </w:r>
      <w:r w:rsidRPr="00BF2B9B">
        <w:rPr>
          <w:i/>
          <w:iCs/>
          <w:color w:val="000000"/>
        </w:rPr>
        <w:t>ils n’auraient pas le choix</w:t>
      </w:r>
      <w:r w:rsidRPr="00BF2B9B">
        <w:t> !</w:t>
      </w:r>
      <w:r w:rsidRPr="00BF2B9B">
        <w:rPr>
          <w:color w:val="000000"/>
        </w:rPr>
        <w:t xml:space="preserve"> Nos dirigeants politiques nous annoncent des années difficiles avant l’arrivée d’un monde meilleur. Ce pari est-il réaliste</w:t>
      </w:r>
      <w:r w:rsidRPr="00BF2B9B">
        <w:t> ?</w:t>
      </w:r>
      <w:r w:rsidRPr="00BF2B9B">
        <w:rPr>
          <w:color w:val="000000"/>
        </w:rPr>
        <w:t xml:space="preserve"> Les transformations des modes d’accumulation n’ont-ils pas toujours nécessité une crise profonde</w:t>
      </w:r>
      <w:r w:rsidRPr="00BF2B9B">
        <w:t> ?</w:t>
      </w:r>
      <w:r w:rsidRPr="00BF2B9B">
        <w:rPr>
          <w:color w:val="000000"/>
        </w:rPr>
        <w:t xml:space="preserve"> L’avenir meilleur ne sera pas, sans des luttes acharnées.</w:t>
      </w:r>
    </w:p>
    <w:p w14:paraId="35D05A52" w14:textId="77777777" w:rsidR="007423B7" w:rsidRDefault="007423B7" w:rsidP="007423B7">
      <w:pPr>
        <w:ind w:left="1080" w:firstLine="0"/>
        <w:jc w:val="both"/>
        <w:rPr>
          <w:i/>
          <w:iCs/>
          <w:color w:val="000000"/>
        </w:rPr>
      </w:pPr>
    </w:p>
    <w:p w14:paraId="1525D388" w14:textId="77777777" w:rsidR="007423B7" w:rsidRPr="00F9637B" w:rsidRDefault="007423B7" w:rsidP="007423B7">
      <w:pPr>
        <w:ind w:left="1080" w:firstLine="0"/>
        <w:jc w:val="both"/>
        <w:rPr>
          <w:i/>
          <w:iCs/>
          <w:color w:val="000000"/>
        </w:rPr>
      </w:pPr>
      <w:r w:rsidRPr="00BF2B9B">
        <w:rPr>
          <w:i/>
          <w:iCs/>
          <w:color w:val="000000"/>
        </w:rPr>
        <w:t>Les premiers seront les derniers, au ciel</w:t>
      </w:r>
      <w:r w:rsidRPr="00F9637B">
        <w:rPr>
          <w:i/>
          <w:iCs/>
          <w:color w:val="000000"/>
        </w:rPr>
        <w:t> !</w:t>
      </w:r>
    </w:p>
    <w:p w14:paraId="6730D6C7" w14:textId="77777777" w:rsidR="007423B7" w:rsidRPr="00F9637B" w:rsidRDefault="007423B7" w:rsidP="007423B7">
      <w:pPr>
        <w:ind w:left="1080" w:firstLine="0"/>
        <w:jc w:val="both"/>
        <w:rPr>
          <w:i/>
          <w:iCs/>
          <w:color w:val="000000"/>
        </w:rPr>
      </w:pPr>
      <w:r w:rsidRPr="00BF2B9B">
        <w:rPr>
          <w:i/>
          <w:iCs/>
          <w:color w:val="000000"/>
        </w:rPr>
        <w:t>Les profits d’aujourd’hui seront les emplois de demain</w:t>
      </w:r>
      <w:r w:rsidRPr="00F9637B">
        <w:rPr>
          <w:i/>
          <w:iCs/>
          <w:color w:val="000000"/>
        </w:rPr>
        <w:t> !</w:t>
      </w:r>
    </w:p>
    <w:p w14:paraId="57AC9058" w14:textId="77777777" w:rsidR="007423B7" w:rsidRDefault="007423B7" w:rsidP="007423B7">
      <w:pPr>
        <w:ind w:left="1080" w:firstLine="0"/>
        <w:jc w:val="both"/>
        <w:rPr>
          <w:i/>
          <w:iCs/>
          <w:color w:val="000000"/>
        </w:rPr>
      </w:pPr>
      <w:r w:rsidRPr="00F9637B">
        <w:rPr>
          <w:i/>
          <w:iCs/>
          <w:color w:val="000000"/>
        </w:rPr>
        <w:t xml:space="preserve">À </w:t>
      </w:r>
      <w:r w:rsidRPr="00BF2B9B">
        <w:rPr>
          <w:i/>
          <w:iCs/>
          <w:color w:val="000000"/>
        </w:rPr>
        <w:t>long terme l’économie de marché tend vers l’équilibre</w:t>
      </w:r>
      <w:r w:rsidRPr="00F9637B">
        <w:rPr>
          <w:i/>
          <w:iCs/>
          <w:color w:val="000000"/>
        </w:rPr>
        <w:t> !</w:t>
      </w:r>
    </w:p>
    <w:p w14:paraId="122A6A12" w14:textId="77777777" w:rsidR="007423B7" w:rsidRPr="00F9637B" w:rsidRDefault="007423B7" w:rsidP="007423B7">
      <w:pPr>
        <w:ind w:left="1080" w:firstLine="0"/>
        <w:jc w:val="both"/>
        <w:rPr>
          <w:i/>
          <w:iCs/>
          <w:color w:val="000000"/>
        </w:rPr>
      </w:pPr>
    </w:p>
    <w:p w14:paraId="0033EFD0" w14:textId="77777777" w:rsidR="007423B7" w:rsidRPr="00BF2B9B" w:rsidRDefault="007423B7" w:rsidP="007423B7">
      <w:pPr>
        <w:spacing w:before="120" w:after="120"/>
        <w:jc w:val="both"/>
      </w:pPr>
      <w:r w:rsidRPr="00BF2B9B">
        <w:rPr>
          <w:color w:val="000000"/>
        </w:rPr>
        <w:t>Les travailleurs et leurs organisations doivent faire face à une réal</w:t>
      </w:r>
      <w:r w:rsidRPr="00BF2B9B">
        <w:rPr>
          <w:color w:val="000000"/>
        </w:rPr>
        <w:t>i</w:t>
      </w:r>
      <w:r w:rsidRPr="00BF2B9B">
        <w:rPr>
          <w:color w:val="000000"/>
        </w:rPr>
        <w:t>té nouvelle, donc complexe, qui n’a jamais existée mais dont le fo</w:t>
      </w:r>
      <w:r w:rsidRPr="00BF2B9B">
        <w:rPr>
          <w:color w:val="000000"/>
        </w:rPr>
        <w:t>n</w:t>
      </w:r>
      <w:r w:rsidRPr="00BF2B9B">
        <w:rPr>
          <w:color w:val="000000"/>
        </w:rPr>
        <w:t>dement reste le même</w:t>
      </w:r>
      <w:r w:rsidRPr="00BF2B9B">
        <w:t> :</w:t>
      </w:r>
      <w:r w:rsidRPr="00BF2B9B">
        <w:rPr>
          <w:color w:val="000000"/>
        </w:rPr>
        <w:t xml:space="preserve"> le partage de la richesse. Pas un partage au niveau de la tribu, mais au niveau de la planète.</w:t>
      </w:r>
    </w:p>
    <w:p w14:paraId="6383A5AC" w14:textId="77777777" w:rsidR="007423B7" w:rsidRDefault="007423B7" w:rsidP="007423B7">
      <w:pPr>
        <w:spacing w:before="120" w:after="120"/>
        <w:jc w:val="both"/>
        <w:rPr>
          <w:color w:val="000000"/>
        </w:rPr>
      </w:pPr>
    </w:p>
    <w:p w14:paraId="4C77B0A5" w14:textId="77777777" w:rsidR="007423B7" w:rsidRPr="00BF2B9B" w:rsidRDefault="007423B7" w:rsidP="007423B7">
      <w:pPr>
        <w:pStyle w:val="a"/>
      </w:pPr>
      <w:r w:rsidRPr="00BF2B9B">
        <w:t>Le nouveau partage</w:t>
      </w:r>
    </w:p>
    <w:p w14:paraId="26C08727" w14:textId="77777777" w:rsidR="007423B7" w:rsidRDefault="007423B7" w:rsidP="007423B7">
      <w:pPr>
        <w:spacing w:before="120" w:after="120"/>
        <w:jc w:val="both"/>
        <w:rPr>
          <w:color w:val="000000"/>
        </w:rPr>
      </w:pPr>
    </w:p>
    <w:p w14:paraId="430DBB82" w14:textId="77777777" w:rsidR="007423B7" w:rsidRPr="00BF2B9B" w:rsidRDefault="007423B7" w:rsidP="007423B7">
      <w:pPr>
        <w:spacing w:before="120" w:after="120"/>
        <w:jc w:val="both"/>
      </w:pPr>
      <w:r w:rsidRPr="00BF2B9B">
        <w:rPr>
          <w:color w:val="000000"/>
        </w:rPr>
        <w:t>Soyons clairs</w:t>
      </w:r>
      <w:r w:rsidRPr="00BF2B9B">
        <w:t> :</w:t>
      </w:r>
      <w:r w:rsidRPr="00BF2B9B">
        <w:rPr>
          <w:color w:val="000000"/>
        </w:rPr>
        <w:t xml:space="preserve"> le partage à faire, ce n’est pas celui du travail ou de l’emploi, c’est celui de la richesse qui, dans nos sociétés industrielles, passe encore par le revenu du travail salarié. Aujourd’hui, nous n’en sommes qu’à la première phase du processus</w:t>
      </w:r>
      <w:r w:rsidRPr="00BF2B9B">
        <w:t> :</w:t>
      </w:r>
      <w:r w:rsidRPr="00BF2B9B">
        <w:rPr>
          <w:color w:val="000000"/>
        </w:rPr>
        <w:t xml:space="preserve"> le transfert du max</w:t>
      </w:r>
      <w:r w:rsidRPr="00BF2B9B">
        <w:rPr>
          <w:color w:val="000000"/>
        </w:rPr>
        <w:t>i</w:t>
      </w:r>
      <w:r w:rsidRPr="00BF2B9B">
        <w:rPr>
          <w:color w:val="000000"/>
        </w:rPr>
        <w:t>mum de richesses vers le secteur financier, au détriment des salariés, de ceux qui veulent le devenir et même du secteur de la production. Déjà, le tiers-monde verse sa contribution.</w:t>
      </w:r>
    </w:p>
    <w:p w14:paraId="00DF49FD" w14:textId="77777777" w:rsidR="007423B7" w:rsidRPr="00BF2B9B" w:rsidRDefault="007423B7" w:rsidP="007423B7">
      <w:pPr>
        <w:spacing w:before="120" w:after="120"/>
        <w:jc w:val="both"/>
      </w:pPr>
      <w:r w:rsidRPr="00BF2B9B">
        <w:rPr>
          <w:color w:val="000000"/>
        </w:rPr>
        <w:t>La croissance économique existe (en dix ans, plus de 22% d’augmentation réelle du PIB au Canada) et la richesse n’a jamais été aussi grande sur</w:t>
      </w:r>
      <w:r>
        <w:t xml:space="preserve"> [271] </w:t>
      </w:r>
      <w:r w:rsidRPr="00BF2B9B">
        <w:rPr>
          <w:color w:val="000000"/>
        </w:rPr>
        <w:t>la planète. Mais cette multiplication de la r</w:t>
      </w:r>
      <w:r w:rsidRPr="00BF2B9B">
        <w:rPr>
          <w:color w:val="000000"/>
        </w:rPr>
        <w:t>i</w:t>
      </w:r>
      <w:r w:rsidRPr="00BF2B9B">
        <w:rPr>
          <w:color w:val="000000"/>
        </w:rPr>
        <w:t>chesse s’accompagne d’une destruction des emplois et d’une rédu</w:t>
      </w:r>
      <w:r w:rsidRPr="00BF2B9B">
        <w:rPr>
          <w:color w:val="000000"/>
        </w:rPr>
        <w:t>c</w:t>
      </w:r>
      <w:r w:rsidRPr="00BF2B9B">
        <w:rPr>
          <w:color w:val="000000"/>
        </w:rPr>
        <w:t>tion du revenu disponible de ce que les économistes appellent encore les ménages. Cette baisse du revenu disponible s’explique, bien sûr, par la réduction de l’emploi, mais aussi par la hausse de la charge fi</w:t>
      </w:r>
      <w:r w:rsidRPr="00BF2B9B">
        <w:rPr>
          <w:color w:val="000000"/>
        </w:rPr>
        <w:t>s</w:t>
      </w:r>
      <w:r w:rsidRPr="00BF2B9B">
        <w:rPr>
          <w:color w:val="000000"/>
        </w:rPr>
        <w:t>cale et par la rédu</w:t>
      </w:r>
      <w:r w:rsidRPr="00BF2B9B">
        <w:rPr>
          <w:color w:val="000000"/>
        </w:rPr>
        <w:t>c</w:t>
      </w:r>
      <w:r w:rsidRPr="00BF2B9B">
        <w:rPr>
          <w:color w:val="000000"/>
        </w:rPr>
        <w:t>tion des dépenses de l’État, en particulier dans les transferts aux ind</w:t>
      </w:r>
      <w:r w:rsidRPr="00BF2B9B">
        <w:rPr>
          <w:color w:val="000000"/>
        </w:rPr>
        <w:t>i</w:t>
      </w:r>
      <w:r w:rsidRPr="00BF2B9B">
        <w:rPr>
          <w:color w:val="000000"/>
        </w:rPr>
        <w:t>vidus. L’épargne diminue et l’endettement s’accroît.</w:t>
      </w:r>
    </w:p>
    <w:p w14:paraId="112627A2" w14:textId="77777777" w:rsidR="007423B7" w:rsidRPr="00BF2B9B" w:rsidRDefault="007423B7" w:rsidP="007423B7">
      <w:pPr>
        <w:spacing w:before="120" w:after="120"/>
        <w:jc w:val="both"/>
      </w:pPr>
      <w:r w:rsidRPr="00BF2B9B">
        <w:rPr>
          <w:color w:val="000000"/>
        </w:rPr>
        <w:t>De plus, nous assistons à l’augmentation des inégalités de revenu entre ceux qui travaillent et entre ces derniers et les exclus du travail, de plus en plus nombreux et jeunes. Au Canada, comme dans la maj</w:t>
      </w:r>
      <w:r w:rsidRPr="00BF2B9B">
        <w:rPr>
          <w:color w:val="000000"/>
        </w:rPr>
        <w:t>o</w:t>
      </w:r>
      <w:r w:rsidRPr="00BF2B9B">
        <w:rPr>
          <w:color w:val="000000"/>
        </w:rPr>
        <w:t>rité des pays industrialisés, le taux de participation à la population a</w:t>
      </w:r>
      <w:r w:rsidRPr="00BF2B9B">
        <w:rPr>
          <w:color w:val="000000"/>
        </w:rPr>
        <w:t>c</w:t>
      </w:r>
      <w:r w:rsidRPr="00BF2B9B">
        <w:rPr>
          <w:color w:val="000000"/>
        </w:rPr>
        <w:t>tive diminue et le taux de chômage ne cesse de croître.</w:t>
      </w:r>
    </w:p>
    <w:p w14:paraId="7FCB3895" w14:textId="77777777" w:rsidR="007423B7" w:rsidRPr="00BF2B9B" w:rsidRDefault="007423B7" w:rsidP="007423B7">
      <w:pPr>
        <w:spacing w:before="120" w:after="120"/>
        <w:jc w:val="both"/>
      </w:pPr>
      <w:r w:rsidRPr="00BF2B9B">
        <w:rPr>
          <w:color w:val="000000"/>
        </w:rPr>
        <w:t>Où va donc cette richesse</w:t>
      </w:r>
      <w:r w:rsidRPr="00BF2B9B">
        <w:t> ?</w:t>
      </w:r>
      <w:r w:rsidRPr="00BF2B9B">
        <w:rPr>
          <w:color w:val="000000"/>
        </w:rPr>
        <w:t xml:space="preserve"> Si ce n’est pas vers les ménages, ma</w:t>
      </w:r>
      <w:r w:rsidRPr="00BF2B9B">
        <w:rPr>
          <w:color w:val="000000"/>
        </w:rPr>
        <w:t>l</w:t>
      </w:r>
      <w:r w:rsidRPr="00BF2B9B">
        <w:rPr>
          <w:color w:val="000000"/>
        </w:rPr>
        <w:t>gré le partage de plus en plus inégal, est-ce vers les entreprises de production</w:t>
      </w:r>
      <w:r w:rsidRPr="00BF2B9B">
        <w:t> ?</w:t>
      </w:r>
      <w:r w:rsidRPr="00BF2B9B">
        <w:rPr>
          <w:color w:val="000000"/>
        </w:rPr>
        <w:t xml:space="preserve"> Certainement pas vers les petites entreprises où </w:t>
      </w:r>
      <w:r w:rsidRPr="00BF2B9B">
        <w:rPr>
          <w:i/>
          <w:iCs/>
          <w:color w:val="000000"/>
        </w:rPr>
        <w:t>l’entrepreneur,</w:t>
      </w:r>
      <w:r w:rsidRPr="00BF2B9B">
        <w:rPr>
          <w:color w:val="000000"/>
        </w:rPr>
        <w:t xml:space="preserve"> le vrai, fait face à des obligations financières et à des contraintes de marché très sévères. L’essentiel de cette richesse se r</w:t>
      </w:r>
      <w:r w:rsidRPr="00BF2B9B">
        <w:rPr>
          <w:color w:val="000000"/>
        </w:rPr>
        <w:t>e</w:t>
      </w:r>
      <w:r w:rsidRPr="00BF2B9B">
        <w:rPr>
          <w:color w:val="000000"/>
        </w:rPr>
        <w:t>trouve dans le secteur financier et chez ceux qui en profitent, leurs rentiers. Qui sont ces rentiers</w:t>
      </w:r>
      <w:r w:rsidRPr="00BF2B9B">
        <w:t> ?</w:t>
      </w:r>
      <w:r w:rsidRPr="00BF2B9B">
        <w:rPr>
          <w:color w:val="000000"/>
        </w:rPr>
        <w:t xml:space="preserve"> Les clients des grands fonds d’épargne de ceux qui travaillent.</w:t>
      </w:r>
    </w:p>
    <w:p w14:paraId="3246A374" w14:textId="77777777" w:rsidR="007423B7" w:rsidRDefault="007423B7" w:rsidP="007423B7">
      <w:pPr>
        <w:spacing w:before="120" w:after="120"/>
        <w:jc w:val="both"/>
        <w:rPr>
          <w:color w:val="000000"/>
        </w:rPr>
      </w:pPr>
    </w:p>
    <w:p w14:paraId="5AF969FD" w14:textId="77777777" w:rsidR="007423B7" w:rsidRPr="00BF2B9B" w:rsidRDefault="007423B7" w:rsidP="007423B7">
      <w:pPr>
        <w:pStyle w:val="a"/>
      </w:pPr>
      <w:r w:rsidRPr="00BF2B9B">
        <w:t>La mondialisation financière</w:t>
      </w:r>
    </w:p>
    <w:p w14:paraId="2D63E860" w14:textId="77777777" w:rsidR="007423B7" w:rsidRDefault="007423B7" w:rsidP="007423B7">
      <w:pPr>
        <w:spacing w:before="120" w:after="120"/>
        <w:jc w:val="both"/>
        <w:rPr>
          <w:color w:val="000000"/>
        </w:rPr>
      </w:pPr>
    </w:p>
    <w:p w14:paraId="6CD68011" w14:textId="77777777" w:rsidR="007423B7" w:rsidRPr="00BF2B9B" w:rsidRDefault="007423B7" w:rsidP="007423B7">
      <w:pPr>
        <w:spacing w:before="120" w:after="120"/>
        <w:jc w:val="both"/>
      </w:pPr>
      <w:r w:rsidRPr="00BF2B9B">
        <w:rPr>
          <w:color w:val="000000"/>
        </w:rPr>
        <w:t>Les transformations débutent toujours par le secteur financier</w:t>
      </w:r>
      <w:r w:rsidRPr="00BF2B9B">
        <w:t> :</w:t>
      </w:r>
      <w:r w:rsidRPr="00BF2B9B">
        <w:rPr>
          <w:color w:val="000000"/>
        </w:rPr>
        <w:t xml:space="preserve"> les instruments monétaires et les titres sont beaucoup plus faciles à dépl</w:t>
      </w:r>
      <w:r w:rsidRPr="00BF2B9B">
        <w:rPr>
          <w:color w:val="000000"/>
        </w:rPr>
        <w:t>a</w:t>
      </w:r>
      <w:r w:rsidRPr="00BF2B9B">
        <w:rPr>
          <w:color w:val="000000"/>
        </w:rPr>
        <w:t>cer et à réinventer que le sont les humains, peu maniables et souvent résistants. Ces transformations se déroulent aujourd’hui mondialement et globalement. Pourquoi</w:t>
      </w:r>
      <w:r w:rsidRPr="00BF2B9B">
        <w:t> ?</w:t>
      </w:r>
    </w:p>
    <w:p w14:paraId="7BFBFA2B" w14:textId="77777777" w:rsidR="007423B7" w:rsidRDefault="007423B7" w:rsidP="007423B7">
      <w:pPr>
        <w:spacing w:before="120" w:after="120"/>
        <w:jc w:val="both"/>
        <w:rPr>
          <w:i/>
          <w:iCs/>
          <w:color w:val="000000"/>
        </w:rPr>
      </w:pPr>
    </w:p>
    <w:p w14:paraId="0CB93657" w14:textId="77777777" w:rsidR="007423B7" w:rsidRPr="00BF2B9B" w:rsidRDefault="007423B7" w:rsidP="007423B7">
      <w:pPr>
        <w:pStyle w:val="b"/>
      </w:pPr>
      <w:r w:rsidRPr="00BF2B9B">
        <w:t>La croissance des risques</w:t>
      </w:r>
    </w:p>
    <w:p w14:paraId="38665EAE" w14:textId="77777777" w:rsidR="007423B7" w:rsidRDefault="007423B7" w:rsidP="007423B7">
      <w:pPr>
        <w:spacing w:before="120" w:after="120"/>
        <w:jc w:val="both"/>
        <w:rPr>
          <w:color w:val="000000"/>
        </w:rPr>
      </w:pPr>
    </w:p>
    <w:p w14:paraId="4A4B0018" w14:textId="77777777" w:rsidR="007423B7" w:rsidRPr="00BF2B9B" w:rsidRDefault="007423B7" w:rsidP="007423B7">
      <w:pPr>
        <w:spacing w:before="120" w:after="120"/>
        <w:jc w:val="both"/>
      </w:pPr>
      <w:r w:rsidRPr="00BF2B9B">
        <w:rPr>
          <w:color w:val="000000"/>
        </w:rPr>
        <w:t>Depuis le début des années 1980, des changements importants ont transformé les marchés financiers. Ces transformations débutèrent sur les marchés internationaux des capitaux et peu à peu elles gagnèrent les marchés nationaux, provoquant de vastes restructurations dans l’organisation du secteur financier et dans</w:t>
      </w:r>
      <w:r>
        <w:rPr>
          <w:color w:val="000000"/>
        </w:rPr>
        <w:t xml:space="preserve"> les réglementations qui les enc</w:t>
      </w:r>
      <w:r w:rsidRPr="00BF2B9B">
        <w:rPr>
          <w:color w:val="000000"/>
        </w:rPr>
        <w:t>adrent. La cause première de ces changements, c’est la croissance des risques.</w:t>
      </w:r>
    </w:p>
    <w:p w14:paraId="3A4F6C1D" w14:textId="77777777" w:rsidR="007423B7" w:rsidRPr="00BF2B9B" w:rsidRDefault="007423B7" w:rsidP="007423B7">
      <w:pPr>
        <w:spacing w:before="120" w:after="120"/>
        <w:jc w:val="both"/>
      </w:pPr>
      <w:r w:rsidRPr="00BF2B9B">
        <w:rPr>
          <w:color w:val="000000"/>
        </w:rPr>
        <w:t>L’intermédiation financière traditionnelle, le rôle des établiss</w:t>
      </w:r>
      <w:r w:rsidRPr="00BF2B9B">
        <w:rPr>
          <w:color w:val="000000"/>
        </w:rPr>
        <w:t>e</w:t>
      </w:r>
      <w:r w:rsidRPr="00BF2B9B">
        <w:rPr>
          <w:color w:val="000000"/>
        </w:rPr>
        <w:t>ments comme intermédiaires entre prêteur et emprunteur, fit place à des modes de financement à base de titres, c’est ce que l’on appela la</w:t>
      </w:r>
      <w:r>
        <w:rPr>
          <w:color w:val="000000"/>
        </w:rPr>
        <w:t xml:space="preserve"> </w:t>
      </w:r>
      <w:r w:rsidRPr="00BF2B9B">
        <w:t>« </w:t>
      </w:r>
      <w:r>
        <w:rPr>
          <w:color w:val="000000"/>
        </w:rPr>
        <w:t>sécuri</w:t>
      </w:r>
      <w:r w:rsidRPr="00BF2B9B">
        <w:rPr>
          <w:color w:val="000000"/>
        </w:rPr>
        <w:t>sation</w:t>
      </w:r>
      <w:r w:rsidRPr="00BF2B9B">
        <w:t> »</w:t>
      </w:r>
      <w:r w:rsidRPr="00BF2B9B">
        <w:rPr>
          <w:color w:val="000000"/>
        </w:rPr>
        <w:t xml:space="preserve"> de l’anglais </w:t>
      </w:r>
      <w:r w:rsidRPr="00BF2B9B">
        <w:rPr>
          <w:i/>
          <w:iCs/>
          <w:color w:val="000000"/>
        </w:rPr>
        <w:t>securities</w:t>
      </w:r>
      <w:r w:rsidRPr="00BF2B9B">
        <w:rPr>
          <w:color w:val="000000"/>
        </w:rPr>
        <w:t xml:space="preserve"> ou encore la </w:t>
      </w:r>
      <w:r w:rsidRPr="00BF2B9B">
        <w:t>« </w:t>
      </w:r>
      <w:r w:rsidRPr="00BF2B9B">
        <w:rPr>
          <w:color w:val="000000"/>
        </w:rPr>
        <w:t>titrisation</w:t>
      </w:r>
      <w:r w:rsidRPr="00BF2B9B">
        <w:t> »</w:t>
      </w:r>
      <w:r w:rsidRPr="00BF2B9B">
        <w:rPr>
          <w:color w:val="000000"/>
        </w:rPr>
        <w:t>. Les établissements de dépôts se muèrent en opérateurs sur les marchés internationaux de capitaux pour le compte d’entreprises ou de pays émetteurs de titres. Un prêt lie, dans une relation fixe, le débiteur et le créancier</w:t>
      </w:r>
      <w:r w:rsidRPr="00BF2B9B">
        <w:t> ;</w:t>
      </w:r>
      <w:r w:rsidRPr="00BF2B9B">
        <w:rPr>
          <w:color w:val="000000"/>
        </w:rPr>
        <w:t xml:space="preserve"> il n’y a pas de marché secondaire où le créancier puisse se départir de sa créance. Alors qu’une obligation, par exemple, peut être vendue sur des marchés très bien organisés.</w:t>
      </w:r>
    </w:p>
    <w:p w14:paraId="13F374BF" w14:textId="77777777" w:rsidR="007423B7" w:rsidRPr="00BF2B9B" w:rsidRDefault="007423B7" w:rsidP="007423B7">
      <w:pPr>
        <w:spacing w:before="120" w:after="120"/>
        <w:jc w:val="both"/>
      </w:pPr>
      <w:r>
        <w:t>[272]</w:t>
      </w:r>
    </w:p>
    <w:p w14:paraId="7DD27F8D" w14:textId="77777777" w:rsidR="007423B7" w:rsidRPr="00BF2B9B" w:rsidRDefault="007423B7" w:rsidP="007423B7">
      <w:pPr>
        <w:spacing w:before="120" w:after="120"/>
        <w:jc w:val="both"/>
      </w:pPr>
      <w:r w:rsidRPr="00BF2B9B">
        <w:rPr>
          <w:color w:val="000000"/>
        </w:rPr>
        <w:t>Cette transformation qualitative procédait de la volonté des établi</w:t>
      </w:r>
      <w:r w:rsidRPr="00BF2B9B">
        <w:rPr>
          <w:color w:val="000000"/>
        </w:rPr>
        <w:t>s</w:t>
      </w:r>
      <w:r w:rsidRPr="00BF2B9B">
        <w:rPr>
          <w:color w:val="000000"/>
        </w:rPr>
        <w:t xml:space="preserve">sements prêteurs d’avoir des actifs plus souples pour minimiser </w:t>
      </w:r>
      <w:r w:rsidRPr="00BF2B9B">
        <w:rPr>
          <w:i/>
          <w:iCs/>
          <w:color w:val="000000"/>
        </w:rPr>
        <w:t>le ri</w:t>
      </w:r>
      <w:r w:rsidRPr="00BF2B9B">
        <w:rPr>
          <w:i/>
          <w:iCs/>
          <w:color w:val="000000"/>
        </w:rPr>
        <w:t>s</w:t>
      </w:r>
      <w:r w:rsidRPr="00BF2B9B">
        <w:rPr>
          <w:i/>
          <w:iCs/>
          <w:color w:val="000000"/>
        </w:rPr>
        <w:t>que de défaillance de leurs débiteurs</w:t>
      </w:r>
      <w:r w:rsidRPr="00BF2B9B">
        <w:rPr>
          <w:color w:val="000000"/>
        </w:rPr>
        <w:t xml:space="preserve"> (tiers-monde et grandes entrepr</w:t>
      </w:r>
      <w:r w:rsidRPr="00BF2B9B">
        <w:rPr>
          <w:color w:val="000000"/>
        </w:rPr>
        <w:t>i</w:t>
      </w:r>
      <w:r w:rsidRPr="00BF2B9B">
        <w:rPr>
          <w:color w:val="000000"/>
        </w:rPr>
        <w:t>ses). En cinq ans (de 1985 à 1991), par exemple, les banques can</w:t>
      </w:r>
      <w:r w:rsidRPr="00BF2B9B">
        <w:rPr>
          <w:color w:val="000000"/>
        </w:rPr>
        <w:t>a</w:t>
      </w:r>
      <w:r w:rsidRPr="00BF2B9B">
        <w:rPr>
          <w:color w:val="000000"/>
        </w:rPr>
        <w:t>diennes ont liquidé à perte la moitié de leurs créances les plus exp</w:t>
      </w:r>
      <w:r w:rsidRPr="00BF2B9B">
        <w:rPr>
          <w:color w:val="000000"/>
        </w:rPr>
        <w:t>o</w:t>
      </w:r>
      <w:r w:rsidRPr="00BF2B9B">
        <w:rPr>
          <w:color w:val="000000"/>
        </w:rPr>
        <w:t>sées sur le tiers-monde, soit plus de 12 milliards de dollars. Les ba</w:t>
      </w:r>
      <w:r w:rsidRPr="00BF2B9B">
        <w:rPr>
          <w:color w:val="000000"/>
        </w:rPr>
        <w:t>n</w:t>
      </w:r>
      <w:r w:rsidRPr="00BF2B9B">
        <w:rPr>
          <w:color w:val="000000"/>
        </w:rPr>
        <w:t xml:space="preserve">ques ont alors augmenté leurs </w:t>
      </w:r>
      <w:r w:rsidRPr="00BF2B9B">
        <w:rPr>
          <w:i/>
          <w:iCs/>
          <w:color w:val="000000"/>
        </w:rPr>
        <w:t>provisions pour créances douteuses</w:t>
      </w:r>
      <w:r w:rsidRPr="00BF2B9B">
        <w:rPr>
          <w:color w:val="000000"/>
        </w:rPr>
        <w:t xml:space="preserve"> de moins de 1 milliard (1984) à 10,2 milliards (1989) de dollars. Ces provisions sont autant de bénéfices libres d’impôts</w:t>
      </w:r>
      <w:r w:rsidRPr="00BF2B9B">
        <w:t> !</w:t>
      </w:r>
      <w:r w:rsidRPr="00BF2B9B">
        <w:rPr>
          <w:color w:val="000000"/>
        </w:rPr>
        <w:t xml:space="preserve"> Cette stratégie fut générale. Mais d’autres risques s’amplifiant, les établissements fina</w:t>
      </w:r>
      <w:r w:rsidRPr="00BF2B9B">
        <w:rPr>
          <w:color w:val="000000"/>
        </w:rPr>
        <w:t>n</w:t>
      </w:r>
      <w:r w:rsidRPr="00BF2B9B">
        <w:rPr>
          <w:color w:val="000000"/>
        </w:rPr>
        <w:t>ciers firent preuve, là aussi, d’une grande imagination en multipliant les innovations financières.</w:t>
      </w:r>
    </w:p>
    <w:p w14:paraId="0F743EF5" w14:textId="77777777" w:rsidR="007423B7" w:rsidRPr="00BF2B9B" w:rsidRDefault="007423B7" w:rsidP="007423B7">
      <w:pPr>
        <w:spacing w:before="120" w:after="120"/>
        <w:jc w:val="both"/>
      </w:pPr>
      <w:r w:rsidRPr="00BF2B9B">
        <w:rPr>
          <w:color w:val="000000"/>
        </w:rPr>
        <w:t>L’instabilité des taux d’intérêt et des taux de change provoquèrent sur les marchés des réflexes de prudence chez des établissements peu enclins à prendre des risques. Ce fut l’essor des nouveaux instruments financiers (les hors bilan), dont certains, les opérations dérivées, v</w:t>
      </w:r>
      <w:r w:rsidRPr="00BF2B9B">
        <w:rPr>
          <w:color w:val="000000"/>
        </w:rPr>
        <w:t>i</w:t>
      </w:r>
      <w:r w:rsidRPr="00BF2B9B">
        <w:rPr>
          <w:color w:val="000000"/>
        </w:rPr>
        <w:t xml:space="preserve">saient à se prémunir contre les aléas des marchés (options, </w:t>
      </w:r>
      <w:r w:rsidRPr="00BF2B9B">
        <w:rPr>
          <w:i/>
          <w:iCs/>
          <w:color w:val="000000"/>
        </w:rPr>
        <w:t>swaps, c</w:t>
      </w:r>
      <w:r w:rsidRPr="00BF2B9B">
        <w:rPr>
          <w:i/>
          <w:iCs/>
          <w:color w:val="000000"/>
        </w:rPr>
        <w:t>o</w:t>
      </w:r>
      <w:r w:rsidRPr="00BF2B9B">
        <w:rPr>
          <w:i/>
          <w:iCs/>
          <w:color w:val="000000"/>
        </w:rPr>
        <w:t>lars,</w:t>
      </w:r>
      <w:r w:rsidRPr="00BF2B9B">
        <w:rPr>
          <w:color w:val="000000"/>
        </w:rPr>
        <w:t xml:space="preserve"> ...)</w:t>
      </w:r>
      <w:r>
        <w:rPr>
          <w:color w:val="000000"/>
        </w:rPr>
        <w:t> </w:t>
      </w:r>
      <w:r>
        <w:rPr>
          <w:rStyle w:val="Appelnotedebasdep"/>
        </w:rPr>
        <w:footnoteReference w:id="328"/>
      </w:r>
      <w:r w:rsidRPr="00BF2B9B">
        <w:rPr>
          <w:color w:val="000000"/>
        </w:rPr>
        <w:t xml:space="preserve">. Ces </w:t>
      </w:r>
      <w:r w:rsidRPr="00BF2B9B">
        <w:rPr>
          <w:i/>
          <w:iCs/>
          <w:color w:val="000000"/>
        </w:rPr>
        <w:t>risques de marché</w:t>
      </w:r>
      <w:r w:rsidRPr="00BF2B9B">
        <w:rPr>
          <w:color w:val="000000"/>
        </w:rPr>
        <w:t xml:space="preserve"> se divisent en trois sous-catégories</w:t>
      </w:r>
      <w:r w:rsidRPr="00BF2B9B">
        <w:t> :</w:t>
      </w:r>
      <w:r w:rsidRPr="00BF2B9B">
        <w:rPr>
          <w:color w:val="000000"/>
        </w:rPr>
        <w:t xml:space="preserve"> le </w:t>
      </w:r>
      <w:r w:rsidRPr="00BF2B9B">
        <w:rPr>
          <w:i/>
          <w:iCs/>
          <w:color w:val="000000"/>
        </w:rPr>
        <w:t>risque de change,</w:t>
      </w:r>
      <w:r w:rsidRPr="00BF2B9B">
        <w:rPr>
          <w:color w:val="000000"/>
        </w:rPr>
        <w:t xml:space="preserve"> c’est-à-dire la possibilité que la v</w:t>
      </w:r>
      <w:r w:rsidRPr="00BF2B9B">
        <w:rPr>
          <w:color w:val="000000"/>
        </w:rPr>
        <w:t>a</w:t>
      </w:r>
      <w:r w:rsidRPr="00BF2B9B">
        <w:rPr>
          <w:color w:val="000000"/>
        </w:rPr>
        <w:t>leur d’un avoir ou d’un engagement fluctue en raison de l’évolution du taux de change</w:t>
      </w:r>
      <w:r w:rsidRPr="00BF2B9B">
        <w:t> ;</w:t>
      </w:r>
      <w:r w:rsidRPr="00BF2B9B">
        <w:rPr>
          <w:color w:val="000000"/>
        </w:rPr>
        <w:t xml:space="preserve"> le </w:t>
      </w:r>
      <w:r w:rsidRPr="00BF2B9B">
        <w:rPr>
          <w:i/>
          <w:iCs/>
          <w:color w:val="000000"/>
        </w:rPr>
        <w:t>risque de taux d'intérêt,</w:t>
      </w:r>
      <w:r w:rsidRPr="00BF2B9B">
        <w:rPr>
          <w:color w:val="000000"/>
        </w:rPr>
        <w:t xml:space="preserve"> c’est-à-dire la possibil</w:t>
      </w:r>
      <w:r w:rsidRPr="00BF2B9B">
        <w:rPr>
          <w:color w:val="000000"/>
        </w:rPr>
        <w:t>i</w:t>
      </w:r>
      <w:r w:rsidRPr="00BF2B9B">
        <w:rPr>
          <w:color w:val="000000"/>
        </w:rPr>
        <w:t>té que la valeur d’un instrument financier fluctue en raison de l’évolution des taux d’intérêt sur le marché</w:t>
      </w:r>
      <w:r w:rsidRPr="00BF2B9B">
        <w:t> ;</w:t>
      </w:r>
      <w:r w:rsidRPr="00BF2B9B">
        <w:rPr>
          <w:color w:val="000000"/>
        </w:rPr>
        <w:t xml:space="preserve"> le </w:t>
      </w:r>
      <w:r w:rsidRPr="00BF2B9B">
        <w:rPr>
          <w:i/>
          <w:iCs/>
          <w:color w:val="000000"/>
        </w:rPr>
        <w:t>risque de cours du marché,</w:t>
      </w:r>
      <w:r w:rsidRPr="00BF2B9B">
        <w:rPr>
          <w:color w:val="000000"/>
        </w:rPr>
        <w:t xml:space="preserve"> c’est-à-dire la possibilité que la valeur d’un avoir ou d’un engagement fluctue en raison de l’évolution du cours des titres ou des marchandises.</w:t>
      </w:r>
    </w:p>
    <w:p w14:paraId="79A004DB" w14:textId="77777777" w:rsidR="007423B7" w:rsidRDefault="007423B7" w:rsidP="007423B7">
      <w:pPr>
        <w:spacing w:before="120" w:after="120"/>
        <w:jc w:val="both"/>
        <w:rPr>
          <w:color w:val="000000"/>
        </w:rPr>
      </w:pPr>
      <w:r w:rsidRPr="00BF2B9B">
        <w:rPr>
          <w:color w:val="000000"/>
        </w:rPr>
        <w:t>Pour se soustraire à ces risques et les refiler à de plus grands pr</w:t>
      </w:r>
      <w:r w:rsidRPr="00BF2B9B">
        <w:rPr>
          <w:color w:val="000000"/>
        </w:rPr>
        <w:t>e</w:t>
      </w:r>
      <w:r w:rsidRPr="00BF2B9B">
        <w:rPr>
          <w:color w:val="000000"/>
        </w:rPr>
        <w:t xml:space="preserve">neurs de risques, les établissements financiers ne peuvent être limités à un espace réduit, il leur faut le monde. Nous sommes passés ainsi d’une juxtaposition des marchés financiers et monétaires nationaux cloisonnés, auxquels se superposait </w:t>
      </w:r>
      <w:r w:rsidRPr="00BF2B9B">
        <w:rPr>
          <w:i/>
          <w:iCs/>
          <w:color w:val="000000"/>
        </w:rPr>
        <w:t>l’euromarché,</w:t>
      </w:r>
      <w:r w:rsidRPr="00BF2B9B">
        <w:rPr>
          <w:color w:val="000000"/>
        </w:rPr>
        <w:t xml:space="preserve"> à un système fina</w:t>
      </w:r>
      <w:r w:rsidRPr="00BF2B9B">
        <w:rPr>
          <w:color w:val="000000"/>
        </w:rPr>
        <w:t>n</w:t>
      </w:r>
      <w:r w:rsidRPr="00BF2B9B">
        <w:rPr>
          <w:color w:val="000000"/>
        </w:rPr>
        <w:t>cier intégré à l’échelle mondiale. Les différences entre les établiss</w:t>
      </w:r>
      <w:r w:rsidRPr="00BF2B9B">
        <w:rPr>
          <w:color w:val="000000"/>
        </w:rPr>
        <w:t>e</w:t>
      </w:r>
      <w:r w:rsidRPr="00BF2B9B">
        <w:rPr>
          <w:color w:val="000000"/>
        </w:rPr>
        <w:t>ments financiers s’estompèrent et les barrières entre les places fina</w:t>
      </w:r>
      <w:r w:rsidRPr="00BF2B9B">
        <w:rPr>
          <w:color w:val="000000"/>
        </w:rPr>
        <w:t>n</w:t>
      </w:r>
      <w:r w:rsidRPr="00BF2B9B">
        <w:rPr>
          <w:color w:val="000000"/>
        </w:rPr>
        <w:t>cières disparurent. L’homogénéisation des stratégies d’entreprises, et la déréglementation qui s’ensuivit, réduira les obstacles à la circul</w:t>
      </w:r>
      <w:r w:rsidRPr="00BF2B9B">
        <w:rPr>
          <w:color w:val="000000"/>
        </w:rPr>
        <w:t>a</w:t>
      </w:r>
      <w:r w:rsidRPr="00BF2B9B">
        <w:rPr>
          <w:color w:val="000000"/>
        </w:rPr>
        <w:t>tion des capitaux. L’homogénéisation des marchés sera amplifiée par le développement des technologies de la communication.</w:t>
      </w:r>
    </w:p>
    <w:p w14:paraId="0AE74D2F" w14:textId="77777777" w:rsidR="007423B7" w:rsidRPr="00BF2B9B" w:rsidRDefault="007423B7" w:rsidP="007423B7">
      <w:pPr>
        <w:spacing w:before="120" w:after="120"/>
        <w:jc w:val="both"/>
      </w:pPr>
    </w:p>
    <w:p w14:paraId="6688AEDB" w14:textId="77777777" w:rsidR="007423B7" w:rsidRPr="00BF2B9B" w:rsidRDefault="007423B7" w:rsidP="007423B7">
      <w:pPr>
        <w:pStyle w:val="b"/>
      </w:pPr>
      <w:r w:rsidRPr="00BF2B9B">
        <w:t>Marché financier homogénéisateur et comportement mimétique</w:t>
      </w:r>
    </w:p>
    <w:p w14:paraId="24A8FCE6" w14:textId="77777777" w:rsidR="007423B7" w:rsidRDefault="007423B7" w:rsidP="007423B7">
      <w:pPr>
        <w:spacing w:before="120" w:after="120"/>
        <w:jc w:val="both"/>
        <w:rPr>
          <w:color w:val="000000"/>
        </w:rPr>
      </w:pPr>
    </w:p>
    <w:p w14:paraId="01FAC845" w14:textId="77777777" w:rsidR="007423B7" w:rsidRPr="00BF2B9B" w:rsidRDefault="007423B7" w:rsidP="007423B7">
      <w:pPr>
        <w:spacing w:before="120" w:after="120"/>
        <w:jc w:val="both"/>
        <w:rPr>
          <w:szCs w:val="18"/>
        </w:rPr>
      </w:pPr>
      <w:r w:rsidRPr="00BF2B9B">
        <w:rPr>
          <w:color w:val="000000"/>
        </w:rPr>
        <w:t xml:space="preserve">À ces risques d’entreprise ou micro-économiques, il faut ajouter un risque global ou macro-économique, le risque systémique. Ce risque peut se définir comme </w:t>
      </w:r>
      <w:r w:rsidRPr="00BF2B9B">
        <w:t>« </w:t>
      </w:r>
      <w:r w:rsidRPr="00BF2B9B">
        <w:rPr>
          <w:color w:val="000000"/>
        </w:rPr>
        <w:t>un risque de déséquilibre majeur qui résulte de l’apparition de dysfonctionnement dans les systèmes financiers, lorsque l’interaction des comportements individuels,</w:t>
      </w:r>
      <w:r>
        <w:t xml:space="preserve"> [273] </w:t>
      </w:r>
      <w:r w:rsidRPr="00BF2B9B">
        <w:t>loin de d</w:t>
      </w:r>
      <w:r w:rsidRPr="00BF2B9B">
        <w:t>é</w:t>
      </w:r>
      <w:r w:rsidRPr="00BF2B9B">
        <w:t>boucher sur des ajustements correcteurs, porte atteinte aux équilibres économiques généraux »</w:t>
      </w:r>
      <w:r>
        <w:t> </w:t>
      </w:r>
      <w:r>
        <w:rPr>
          <w:rStyle w:val="Appelnotedebasdep"/>
        </w:rPr>
        <w:footnoteReference w:id="329"/>
      </w:r>
      <w:r w:rsidRPr="00BF2B9B">
        <w:t>. Ainsi, la stratégie d’une e</w:t>
      </w:r>
      <w:r w:rsidRPr="00BF2B9B">
        <w:t>n</w:t>
      </w:r>
      <w:r w:rsidRPr="00BF2B9B">
        <w:t xml:space="preserve">treprise peut paraître adaptée à la réduction de ses risques, mais si elle est reprise par l’ensemble des entreprises, alors cette stratégie conduit à l’effet contraire. La fragilité du système augmente. Les </w:t>
      </w:r>
      <w:r w:rsidRPr="00BF2B9B">
        <w:rPr>
          <w:i/>
          <w:iCs/>
        </w:rPr>
        <w:t>krachs</w:t>
      </w:r>
      <w:r w:rsidRPr="00BF2B9B">
        <w:t xml:space="preserve"> bou</w:t>
      </w:r>
      <w:r w:rsidRPr="00BF2B9B">
        <w:t>r</w:t>
      </w:r>
      <w:r w:rsidRPr="00BF2B9B">
        <w:t>siers de 1987 et de 1989 étaient de ce type.</w:t>
      </w:r>
    </w:p>
    <w:p w14:paraId="0CE1A1D6" w14:textId="77777777" w:rsidR="007423B7" w:rsidRPr="00BF2B9B" w:rsidRDefault="007423B7" w:rsidP="007423B7">
      <w:pPr>
        <w:spacing w:before="120" w:after="120"/>
        <w:jc w:val="both"/>
      </w:pPr>
      <w:r w:rsidRPr="00BF2B9B">
        <w:rPr>
          <w:color w:val="000000"/>
        </w:rPr>
        <w:t>L’importance d’un tel risque sera aussi fonction du degré d’interrelation des établissements, qui augmente la rapidité et l’ampleur de la contagion de la défaillance d’origine. Dans un no</w:t>
      </w:r>
      <w:r w:rsidRPr="00BF2B9B">
        <w:rPr>
          <w:color w:val="000000"/>
        </w:rPr>
        <w:t>u</w:t>
      </w:r>
      <w:r w:rsidRPr="00BF2B9B">
        <w:rPr>
          <w:color w:val="000000"/>
        </w:rPr>
        <w:t>veau contexte financier incertain, les autorités monétaires (BRI et OCDE) ont proposé une forme de reréglementation par de nouvelles normes prudentielles. Permettront-elles d’assurer un cadre juridique stable et crédible, propre à maintenir la confiance du public et à gara</w:t>
      </w:r>
      <w:r w:rsidRPr="00BF2B9B">
        <w:rPr>
          <w:color w:val="000000"/>
        </w:rPr>
        <w:t>n</w:t>
      </w:r>
      <w:r w:rsidRPr="00BF2B9B">
        <w:rPr>
          <w:color w:val="000000"/>
        </w:rPr>
        <w:t>tir le bon fonctionnement du système financier dans un contexte hist</w:t>
      </w:r>
      <w:r w:rsidRPr="00BF2B9B">
        <w:rPr>
          <w:color w:val="000000"/>
        </w:rPr>
        <w:t>o</w:t>
      </w:r>
      <w:r w:rsidRPr="00BF2B9B">
        <w:rPr>
          <w:color w:val="000000"/>
        </w:rPr>
        <w:t>riquement inconnu</w:t>
      </w:r>
      <w:r w:rsidRPr="00BF2B9B">
        <w:t> ?</w:t>
      </w:r>
    </w:p>
    <w:p w14:paraId="470A4D03" w14:textId="77777777" w:rsidR="007423B7" w:rsidRPr="00BF2B9B" w:rsidRDefault="007423B7" w:rsidP="007423B7">
      <w:pPr>
        <w:spacing w:before="120" w:after="120"/>
        <w:jc w:val="both"/>
      </w:pPr>
      <w:r w:rsidRPr="00BF2B9B">
        <w:rPr>
          <w:color w:val="000000"/>
        </w:rPr>
        <w:t>La mondialisation des opérations sur les marchés financiers ma</w:t>
      </w:r>
      <w:r w:rsidRPr="00BF2B9B">
        <w:rPr>
          <w:color w:val="000000"/>
        </w:rPr>
        <w:t>r</w:t>
      </w:r>
      <w:r w:rsidRPr="00BF2B9B">
        <w:rPr>
          <w:color w:val="000000"/>
        </w:rPr>
        <w:t>que une évolution qui remet en question nos critères d’analyse. En effet, nous avons l’habitude d’une représentation binaire des relations économiques</w:t>
      </w:r>
      <w:r w:rsidRPr="00BF2B9B">
        <w:t> :</w:t>
      </w:r>
      <w:r w:rsidRPr="00BF2B9B">
        <w:rPr>
          <w:color w:val="000000"/>
        </w:rPr>
        <w:t xml:space="preserve"> elles sont nationales ou internationales, en monnaie nationale ou en monnaies étrangères. Cette dichotomie met l’accent sur la dimension géographique et la nationalité des intervenants. Nos instruments d’analyse, comme la balance des paiements internati</w:t>
      </w:r>
      <w:r w:rsidRPr="00BF2B9B">
        <w:rPr>
          <w:color w:val="000000"/>
        </w:rPr>
        <w:t>o</w:t>
      </w:r>
      <w:r w:rsidRPr="00BF2B9B">
        <w:rPr>
          <w:color w:val="000000"/>
        </w:rPr>
        <w:t>naux, en sont tributaires. Mais aujourd’hui, les distinctions ne sont plus aussi simples. D’une part, les distances géographiques ont pre</w:t>
      </w:r>
      <w:r w:rsidRPr="00BF2B9B">
        <w:rPr>
          <w:color w:val="000000"/>
        </w:rPr>
        <w:t>s</w:t>
      </w:r>
      <w:r w:rsidRPr="00BF2B9B">
        <w:rPr>
          <w:color w:val="000000"/>
        </w:rPr>
        <w:t>que disparu, les nouvelles technologies de communication et la dér</w:t>
      </w:r>
      <w:r w:rsidRPr="00BF2B9B">
        <w:rPr>
          <w:color w:val="000000"/>
        </w:rPr>
        <w:t>é</w:t>
      </w:r>
      <w:r w:rsidRPr="00BF2B9B">
        <w:rPr>
          <w:color w:val="000000"/>
        </w:rPr>
        <w:t>glementation des secteurs financiers ont rapproché les acteurs et les marchés. L’homogénéisation des conditions offertes sur les marchés et les possibilités plus grandes d’arbitrage des établissements fina</w:t>
      </w:r>
      <w:r w:rsidRPr="00BF2B9B">
        <w:rPr>
          <w:color w:val="000000"/>
        </w:rPr>
        <w:t>n</w:t>
      </w:r>
      <w:r w:rsidRPr="00BF2B9B">
        <w:rPr>
          <w:color w:val="000000"/>
        </w:rPr>
        <w:t>ciers contribuent à effacer les différences. Cela est particulièrement frappant pour les conditions offertes dans une même monnaie aux n</w:t>
      </w:r>
      <w:r w:rsidRPr="00BF2B9B">
        <w:rPr>
          <w:color w:val="000000"/>
        </w:rPr>
        <w:t>i</w:t>
      </w:r>
      <w:r w:rsidRPr="00BF2B9B">
        <w:rPr>
          <w:color w:val="000000"/>
        </w:rPr>
        <w:t>veaux national et international. D’autre part, la nationalité ou la rés</w:t>
      </w:r>
      <w:r w:rsidRPr="00BF2B9B">
        <w:rPr>
          <w:color w:val="000000"/>
        </w:rPr>
        <w:t>i</w:t>
      </w:r>
      <w:r w:rsidRPr="00BF2B9B">
        <w:rPr>
          <w:color w:val="000000"/>
        </w:rPr>
        <w:t>dence des emprunteurs ou des investisseurs finaux n’est pas chose f</w:t>
      </w:r>
      <w:r w:rsidRPr="00BF2B9B">
        <w:rPr>
          <w:color w:val="000000"/>
        </w:rPr>
        <w:t>a</w:t>
      </w:r>
      <w:r w:rsidRPr="00BF2B9B">
        <w:rPr>
          <w:color w:val="000000"/>
        </w:rPr>
        <w:t>cile à établir. Dans ce nouveau monde, les agents économiques ont de plus en plus une vision globale et un comportement plus homogène.</w:t>
      </w:r>
    </w:p>
    <w:p w14:paraId="71393462" w14:textId="77777777" w:rsidR="007423B7" w:rsidRDefault="007423B7" w:rsidP="007423B7">
      <w:pPr>
        <w:spacing w:before="120" w:after="120"/>
        <w:jc w:val="both"/>
        <w:rPr>
          <w:color w:val="000000"/>
        </w:rPr>
      </w:pPr>
      <w:r w:rsidRPr="00BF2B9B">
        <w:rPr>
          <w:color w:val="000000"/>
        </w:rPr>
        <w:t>Cette mondialisation a vraiment débuté au milieu des années 1970. Certes, les pratiques d’alors étaient encore traditionnelles mais, avec le recul, le développement des activités de l’interbancaire annonçait la floraison d’innovations financières et la complexification des marchés dans les années 1990. La mondialisation d’une partie des opérations financières est d’autant plus significative qu’elle confirme l’existence de circuits financiers sur lesquels les autorités monétaires ont peu de contrôle et qui ont un impact certain sur l’évolution et la détermin</w:t>
      </w:r>
      <w:r w:rsidRPr="00BF2B9B">
        <w:rPr>
          <w:color w:val="000000"/>
        </w:rPr>
        <w:t>a</w:t>
      </w:r>
      <w:r w:rsidRPr="00BF2B9B">
        <w:rPr>
          <w:color w:val="000000"/>
        </w:rPr>
        <w:t xml:space="preserve">tion des taux de change et des taux d’intérêt. La simple distinction du national et de l’international ne rend pas bien compte de l’autonomie du secteur financier, aussi bien vis-à-vis du secteur de la production que des pouvoirs des </w:t>
      </w:r>
      <w:r>
        <w:rPr>
          <w:color w:val="000000"/>
        </w:rPr>
        <w:t>État</w:t>
      </w:r>
      <w:r w:rsidRPr="00BF2B9B">
        <w:rPr>
          <w:color w:val="000000"/>
        </w:rPr>
        <w:t>s.</w:t>
      </w:r>
    </w:p>
    <w:p w14:paraId="3A9B8F62" w14:textId="77777777" w:rsidR="007423B7" w:rsidRDefault="007423B7" w:rsidP="007423B7">
      <w:pPr>
        <w:spacing w:before="120" w:after="120"/>
        <w:jc w:val="both"/>
      </w:pPr>
      <w:r w:rsidRPr="00BF2B9B">
        <w:br w:type="page"/>
      </w:r>
      <w:r>
        <w:t>[274]</w:t>
      </w:r>
    </w:p>
    <w:p w14:paraId="7CD87F22" w14:textId="77777777" w:rsidR="007423B7" w:rsidRPr="00BF2B9B" w:rsidRDefault="007423B7" w:rsidP="007423B7">
      <w:pPr>
        <w:spacing w:before="120" w:after="120"/>
        <w:jc w:val="both"/>
      </w:pPr>
    </w:p>
    <w:p w14:paraId="18924812" w14:textId="77777777" w:rsidR="007423B7" w:rsidRPr="00BF2B9B" w:rsidRDefault="007423B7" w:rsidP="007423B7">
      <w:pPr>
        <w:pStyle w:val="a"/>
      </w:pPr>
      <w:r w:rsidRPr="00BF2B9B">
        <w:t>La globalisation et la concentra</w:t>
      </w:r>
      <w:r>
        <w:t>tion financière :</w:t>
      </w:r>
      <w:r>
        <w:br/>
      </w:r>
      <w:r w:rsidRPr="00BF2B9B">
        <w:t>des besoins en c</w:t>
      </w:r>
      <w:r w:rsidRPr="00BF2B9B">
        <w:t>a</w:t>
      </w:r>
      <w:r w:rsidRPr="00BF2B9B">
        <w:t>pital</w:t>
      </w:r>
    </w:p>
    <w:p w14:paraId="3EE392D0" w14:textId="77777777" w:rsidR="007423B7" w:rsidRDefault="007423B7" w:rsidP="007423B7">
      <w:pPr>
        <w:spacing w:before="120" w:after="120"/>
        <w:jc w:val="both"/>
        <w:rPr>
          <w:color w:val="000000"/>
        </w:rPr>
      </w:pPr>
    </w:p>
    <w:p w14:paraId="3B83F8D9" w14:textId="77777777" w:rsidR="007423B7" w:rsidRPr="00BF2B9B" w:rsidRDefault="007423B7" w:rsidP="007423B7">
      <w:pPr>
        <w:spacing w:before="120" w:after="120"/>
        <w:jc w:val="both"/>
      </w:pPr>
      <w:r w:rsidRPr="00BF2B9B">
        <w:rPr>
          <w:color w:val="000000"/>
        </w:rPr>
        <w:t>Pour se prémunir contre les fluctuations des différentes catégories d’actif, les établissements financiers ont voulu diversifier leurs champs d’activités. Le décloisonnement devenait le centre de la str</w:t>
      </w:r>
      <w:r w:rsidRPr="00BF2B9B">
        <w:rPr>
          <w:color w:val="000000"/>
        </w:rPr>
        <w:t>a</w:t>
      </w:r>
      <w:r w:rsidRPr="00BF2B9B">
        <w:rPr>
          <w:color w:val="000000"/>
        </w:rPr>
        <w:t>tégie financière. L’activité doit être globale.</w:t>
      </w:r>
    </w:p>
    <w:p w14:paraId="50EE7B04" w14:textId="77777777" w:rsidR="007423B7" w:rsidRPr="00BF2B9B" w:rsidRDefault="007423B7" w:rsidP="007423B7">
      <w:pPr>
        <w:spacing w:before="120" w:after="120"/>
        <w:jc w:val="both"/>
      </w:pPr>
      <w:r w:rsidRPr="00BF2B9B">
        <w:rPr>
          <w:color w:val="000000"/>
        </w:rPr>
        <w:t>Au Canada, le système financier a toujours été caractérisé par une certaine spécialisation des établissements</w:t>
      </w:r>
      <w:r w:rsidRPr="00BF2B9B">
        <w:t> :</w:t>
      </w:r>
      <w:r w:rsidRPr="00BF2B9B">
        <w:rPr>
          <w:color w:val="000000"/>
        </w:rPr>
        <w:t xml:space="preserve"> banque commerciale, ass</w:t>
      </w:r>
      <w:r w:rsidRPr="00BF2B9B">
        <w:rPr>
          <w:color w:val="000000"/>
        </w:rPr>
        <w:t>u</w:t>
      </w:r>
      <w:r w:rsidRPr="00BF2B9B">
        <w:rPr>
          <w:color w:val="000000"/>
        </w:rPr>
        <w:t>rance, courtage, coopératives d’épargne ou de crédit et fiducie. Ce cloisonnement était loin d’être parfaitement étanche, mais le législ</w:t>
      </w:r>
      <w:r w:rsidRPr="00BF2B9B">
        <w:rPr>
          <w:color w:val="000000"/>
        </w:rPr>
        <w:t>a</w:t>
      </w:r>
      <w:r w:rsidRPr="00BF2B9B">
        <w:rPr>
          <w:color w:val="000000"/>
        </w:rPr>
        <w:t>teur a toujours voulu limiter le chevauchement des activités financi</w:t>
      </w:r>
      <w:r w:rsidRPr="00BF2B9B">
        <w:rPr>
          <w:color w:val="000000"/>
        </w:rPr>
        <w:t>è</w:t>
      </w:r>
      <w:r w:rsidRPr="00BF2B9B">
        <w:rPr>
          <w:color w:val="000000"/>
        </w:rPr>
        <w:t>res pour la protection des citoyens.</w:t>
      </w:r>
    </w:p>
    <w:p w14:paraId="67F22EA7" w14:textId="77777777" w:rsidR="007423B7" w:rsidRDefault="007423B7" w:rsidP="007423B7">
      <w:pPr>
        <w:spacing w:before="120" w:after="120"/>
        <w:jc w:val="both"/>
        <w:rPr>
          <w:color w:val="000000"/>
        </w:rPr>
      </w:pPr>
      <w:r w:rsidRPr="00BF2B9B">
        <w:rPr>
          <w:color w:val="000000"/>
        </w:rPr>
        <w:t>Mais aujourd’hui, les grandes banques canadiennes, tout comme le Mouvement Desjardins, par l’intermédiaire de groupes financiers ont absorbé des sociétés de fiducie, des sociétés d’assurance, des courtiers en valeurs mobilières et des sociétés d’investissement. Au Canada, le secteur financier est sous le contrôle de sept grands groupes, qui ne seront bientôt plus que quatre. Ce phénomène se retrouve partout.</w:t>
      </w:r>
    </w:p>
    <w:p w14:paraId="50F4B394" w14:textId="77777777" w:rsidR="007423B7" w:rsidRPr="00BF2B9B" w:rsidRDefault="007423B7" w:rsidP="007423B7">
      <w:pPr>
        <w:spacing w:before="120" w:after="120"/>
        <w:jc w:val="both"/>
      </w:pPr>
    </w:p>
    <w:p w14:paraId="569A18B8" w14:textId="77777777" w:rsidR="007423B7" w:rsidRPr="00BF2B9B" w:rsidRDefault="007423B7" w:rsidP="007423B7">
      <w:pPr>
        <w:pStyle w:val="b"/>
      </w:pPr>
      <w:r w:rsidRPr="00BF2B9B">
        <w:t>Des profits énormes pour les banques !</w:t>
      </w:r>
    </w:p>
    <w:p w14:paraId="70B33085" w14:textId="77777777" w:rsidR="007423B7" w:rsidRDefault="007423B7" w:rsidP="007423B7">
      <w:pPr>
        <w:spacing w:before="120" w:after="120"/>
        <w:jc w:val="both"/>
        <w:rPr>
          <w:color w:val="000000"/>
        </w:rPr>
      </w:pPr>
    </w:p>
    <w:p w14:paraId="25594AD1" w14:textId="77777777" w:rsidR="007423B7" w:rsidRPr="00BF2B9B" w:rsidRDefault="007423B7" w:rsidP="007423B7">
      <w:pPr>
        <w:spacing w:before="120" w:after="120"/>
        <w:jc w:val="both"/>
      </w:pPr>
      <w:r w:rsidRPr="00BF2B9B">
        <w:rPr>
          <w:color w:val="000000"/>
        </w:rPr>
        <w:t>Depuis plusieurs années, les manchettes de journaux nous révèlent les profits records des banques canadiennes. La valse des milliards impressionne certains ou en choque d’autres. Les très hauts rend</w:t>
      </w:r>
      <w:r w:rsidRPr="00BF2B9B">
        <w:rPr>
          <w:color w:val="000000"/>
        </w:rPr>
        <w:t>e</w:t>
      </w:r>
      <w:r w:rsidRPr="00BF2B9B">
        <w:rPr>
          <w:color w:val="000000"/>
        </w:rPr>
        <w:t>ments de nos établissements bancaires sont-ils justifiés</w:t>
      </w:r>
      <w:r w:rsidRPr="00BF2B9B">
        <w:t> ?</w:t>
      </w:r>
      <w:r w:rsidRPr="00BF2B9B">
        <w:rPr>
          <w:color w:val="000000"/>
        </w:rPr>
        <w:t xml:space="preserve"> Sont-ils n</w:t>
      </w:r>
      <w:r w:rsidRPr="00BF2B9B">
        <w:rPr>
          <w:color w:val="000000"/>
        </w:rPr>
        <w:t>é</w:t>
      </w:r>
      <w:r w:rsidRPr="00BF2B9B">
        <w:rPr>
          <w:color w:val="000000"/>
        </w:rPr>
        <w:t>cessaires</w:t>
      </w:r>
      <w:r w:rsidRPr="00BF2B9B">
        <w:t> ?</w:t>
      </w:r>
    </w:p>
    <w:p w14:paraId="6D97E800" w14:textId="77777777" w:rsidR="007423B7" w:rsidRPr="00BF2B9B" w:rsidRDefault="007423B7" w:rsidP="007423B7">
      <w:pPr>
        <w:spacing w:before="120" w:after="120"/>
        <w:jc w:val="both"/>
      </w:pPr>
      <w:r w:rsidRPr="00BF2B9B">
        <w:rPr>
          <w:color w:val="000000"/>
        </w:rPr>
        <w:t>Avec un taux de rendement de 15</w:t>
      </w:r>
      <w:r>
        <w:rPr>
          <w:color w:val="000000"/>
        </w:rPr>
        <w:t> %</w:t>
      </w:r>
      <w:r w:rsidRPr="00BF2B9B">
        <w:rPr>
          <w:color w:val="000000"/>
        </w:rPr>
        <w:t>, le capital d’une entreprise double en moins de cinq ans</w:t>
      </w:r>
      <w:r w:rsidRPr="00BF2B9B">
        <w:t> !</w:t>
      </w:r>
      <w:r w:rsidRPr="00BF2B9B">
        <w:rPr>
          <w:color w:val="000000"/>
        </w:rPr>
        <w:t xml:space="preserve"> </w:t>
      </w:r>
      <w:r>
        <w:rPr>
          <w:color w:val="000000"/>
        </w:rPr>
        <w:t>À</w:t>
      </w:r>
      <w:r w:rsidRPr="00BF2B9B">
        <w:rPr>
          <w:color w:val="000000"/>
        </w:rPr>
        <w:t xml:space="preserve"> 18</w:t>
      </w:r>
      <w:r>
        <w:rPr>
          <w:color w:val="000000"/>
        </w:rPr>
        <w:t> %</w:t>
      </w:r>
      <w:r w:rsidRPr="00BF2B9B">
        <w:rPr>
          <w:color w:val="000000"/>
        </w:rPr>
        <w:t>, il triple en moins de sept ans</w:t>
      </w:r>
      <w:r w:rsidRPr="00BF2B9B">
        <w:t> !</w:t>
      </w:r>
      <w:r w:rsidRPr="00BF2B9B">
        <w:rPr>
          <w:color w:val="000000"/>
        </w:rPr>
        <w:t xml:space="preserve"> Pour l’année s’étant terminée au 31 octobre 1996, certaines banques ont obtenu près de 19% de rendement sur leur capital. Les banques se défendent (maladroitement) d’être de mauvais citoyens corporatifs, des exploiteurs du pauvre monde. Au contraire, pour elles ces rend</w:t>
      </w:r>
      <w:r w:rsidRPr="00BF2B9B">
        <w:rPr>
          <w:color w:val="000000"/>
        </w:rPr>
        <w:t>e</w:t>
      </w:r>
      <w:r w:rsidRPr="00BF2B9B">
        <w:rPr>
          <w:color w:val="000000"/>
        </w:rPr>
        <w:t>ments sont nécessaires, c’est une question de survie. Qui a raison</w:t>
      </w:r>
      <w:r w:rsidRPr="00BF2B9B">
        <w:t> ?</w:t>
      </w:r>
    </w:p>
    <w:p w14:paraId="77AC2B0D" w14:textId="77777777" w:rsidR="007423B7" w:rsidRPr="00BF2B9B" w:rsidRDefault="007423B7" w:rsidP="007423B7">
      <w:pPr>
        <w:spacing w:before="120" w:after="120"/>
        <w:jc w:val="both"/>
      </w:pPr>
      <w:r w:rsidRPr="00BF2B9B">
        <w:rPr>
          <w:color w:val="000000"/>
        </w:rPr>
        <w:t>La concurrence dans le monde financier, pour diversifier les actifs, exige la concentration de ce secteur. Mais pour acheter d’autres ét</w:t>
      </w:r>
      <w:r w:rsidRPr="00BF2B9B">
        <w:rPr>
          <w:color w:val="000000"/>
        </w:rPr>
        <w:t>a</w:t>
      </w:r>
      <w:r w:rsidRPr="00BF2B9B">
        <w:rPr>
          <w:color w:val="000000"/>
        </w:rPr>
        <w:t>blissements, il faut du capital</w:t>
      </w:r>
      <w:r w:rsidRPr="00BF2B9B">
        <w:t> !</w:t>
      </w:r>
      <w:r w:rsidRPr="00BF2B9B">
        <w:rPr>
          <w:color w:val="000000"/>
        </w:rPr>
        <w:t xml:space="preserve"> Pour réduire les coûts et dégager une plus grande rentabilité, on investit dans la technologie. Mais pour se moderniser, il faut du capital.</w:t>
      </w:r>
    </w:p>
    <w:p w14:paraId="22FC9706" w14:textId="77777777" w:rsidR="007423B7" w:rsidRPr="00BF2B9B" w:rsidRDefault="007423B7" w:rsidP="007423B7">
      <w:pPr>
        <w:spacing w:before="120" w:after="120"/>
        <w:jc w:val="both"/>
      </w:pPr>
      <w:r w:rsidRPr="00BF2B9B">
        <w:rPr>
          <w:color w:val="000000"/>
        </w:rPr>
        <w:t>Le moyen le plus facile d’obtenir ce capital, et donc d’augmenter l’avoir propre des actionnaires, c’est d’accroître les bénéfices non r</w:t>
      </w:r>
      <w:r w:rsidRPr="00BF2B9B">
        <w:rPr>
          <w:color w:val="000000"/>
        </w:rPr>
        <w:t>é</w:t>
      </w:r>
      <w:r w:rsidRPr="00BF2B9B">
        <w:rPr>
          <w:color w:val="000000"/>
        </w:rPr>
        <w:t>partis. Mais il faut de très hauts rendements pour satisfaire ce besoin en capital et pour remettre suffisamment de bénéfices aux détenteurs d’actions. L’émission de nouvelles actions serait plus coûteuse et plus difficile, compte tenu des contraintes de propriété des actions des banques.</w:t>
      </w:r>
    </w:p>
    <w:p w14:paraId="4F3A7A0D" w14:textId="77777777" w:rsidR="007423B7" w:rsidRPr="00BF2B9B" w:rsidRDefault="007423B7" w:rsidP="007423B7">
      <w:pPr>
        <w:spacing w:before="120" w:after="120"/>
        <w:jc w:val="both"/>
      </w:pPr>
      <w:r>
        <w:t>[275]</w:t>
      </w:r>
    </w:p>
    <w:p w14:paraId="11691965" w14:textId="77777777" w:rsidR="007423B7" w:rsidRPr="00BF2B9B" w:rsidRDefault="007423B7" w:rsidP="007423B7">
      <w:pPr>
        <w:spacing w:before="120" w:after="120"/>
        <w:jc w:val="both"/>
      </w:pPr>
      <w:r w:rsidRPr="00BF2B9B">
        <w:rPr>
          <w:color w:val="000000"/>
        </w:rPr>
        <w:t>De plus, les contraintes imposées par les nouvelles réglementations prudentielles (les exigences en matière de suffisance de fonds propres) obligent les banques à maintenir un ratio minimum de 8</w:t>
      </w:r>
      <w:r>
        <w:rPr>
          <w:color w:val="000000"/>
        </w:rPr>
        <w:t> %</w:t>
      </w:r>
      <w:r w:rsidRPr="00BF2B9B">
        <w:rPr>
          <w:color w:val="000000"/>
        </w:rPr>
        <w:t xml:space="preserve"> entre leurs fonds propres et leur actif pondéré. Plus l’actif augmente, plus le cap</w:t>
      </w:r>
      <w:r w:rsidRPr="00BF2B9B">
        <w:rPr>
          <w:color w:val="000000"/>
        </w:rPr>
        <w:t>i</w:t>
      </w:r>
      <w:r w:rsidRPr="00BF2B9B">
        <w:rPr>
          <w:color w:val="000000"/>
        </w:rPr>
        <w:t>tal des banques doit croître. Une fois des acquisitions faites, avec du nouveau capital, il faut en plus augmenter ce dernier pour respecter les exigences en matière de suffisance de fonds propres. La logique de la concentration amplifie doublement les besoins en capital.</w:t>
      </w:r>
    </w:p>
    <w:p w14:paraId="07FFF4E9" w14:textId="77777777" w:rsidR="007423B7" w:rsidRPr="00BF2B9B" w:rsidRDefault="007423B7" w:rsidP="007423B7">
      <w:pPr>
        <w:spacing w:before="120" w:after="120"/>
        <w:jc w:val="both"/>
      </w:pPr>
      <w:r w:rsidRPr="00BF2B9B">
        <w:rPr>
          <w:color w:val="000000"/>
        </w:rPr>
        <w:t xml:space="preserve">La mondialisation et la globalisation sont-elles le résultat d’un marché </w:t>
      </w:r>
      <w:r w:rsidRPr="00BF2B9B">
        <w:t>« </w:t>
      </w:r>
      <w:r w:rsidRPr="00BF2B9B">
        <w:rPr>
          <w:color w:val="000000"/>
        </w:rPr>
        <w:t>retrouvé</w:t>
      </w:r>
      <w:r w:rsidRPr="00BF2B9B">
        <w:t> » ?</w:t>
      </w:r>
      <w:r w:rsidRPr="00BF2B9B">
        <w:rPr>
          <w:color w:val="000000"/>
        </w:rPr>
        <w:t xml:space="preserve"> NON.</w:t>
      </w:r>
    </w:p>
    <w:p w14:paraId="0163517C" w14:textId="77777777" w:rsidR="007423B7" w:rsidRDefault="007423B7" w:rsidP="007423B7">
      <w:pPr>
        <w:spacing w:before="120" w:after="120"/>
        <w:jc w:val="both"/>
        <w:rPr>
          <w:color w:val="000000"/>
        </w:rPr>
      </w:pPr>
    </w:p>
    <w:p w14:paraId="5A39B66C" w14:textId="77777777" w:rsidR="007423B7" w:rsidRPr="00BF2B9B" w:rsidRDefault="007423B7" w:rsidP="007423B7">
      <w:pPr>
        <w:pStyle w:val="a"/>
      </w:pPr>
      <w:r w:rsidRPr="00BF2B9B">
        <w:t>La fable du marché</w:t>
      </w:r>
    </w:p>
    <w:p w14:paraId="731825CC" w14:textId="77777777" w:rsidR="007423B7" w:rsidRDefault="007423B7" w:rsidP="007423B7">
      <w:pPr>
        <w:spacing w:before="120" w:after="120"/>
        <w:jc w:val="both"/>
        <w:rPr>
          <w:color w:val="000000"/>
        </w:rPr>
      </w:pPr>
    </w:p>
    <w:p w14:paraId="006F033E" w14:textId="77777777" w:rsidR="007423B7" w:rsidRPr="00BF2B9B" w:rsidRDefault="007423B7" w:rsidP="007423B7">
      <w:pPr>
        <w:spacing w:before="120" w:after="120"/>
        <w:jc w:val="both"/>
      </w:pPr>
      <w:r w:rsidRPr="00BF2B9B">
        <w:rPr>
          <w:color w:val="000000"/>
        </w:rPr>
        <w:t>Le marché nous est présenté comme le lieu où des individus libres et rationnels (producteurs et consommateurs) se rencontrent pour échanger. Un prix d’équilibre finira par s’imposer suite à un processus de tâtonnement. Ces forces sont les fameuses lois du marché (l’offre et la demande), descendantes de la non moins fameuse MAIN INV</w:t>
      </w:r>
      <w:r w:rsidRPr="00BF2B9B">
        <w:rPr>
          <w:color w:val="000000"/>
        </w:rPr>
        <w:t>I</w:t>
      </w:r>
      <w:r w:rsidRPr="00BF2B9B">
        <w:rPr>
          <w:color w:val="000000"/>
        </w:rPr>
        <w:t>SIBLE. Le prix dégagé devient un régulateur qui guide tous les a</w:t>
      </w:r>
      <w:r w:rsidRPr="00BF2B9B">
        <w:rPr>
          <w:color w:val="000000"/>
        </w:rPr>
        <w:t>c</w:t>
      </w:r>
      <w:r w:rsidRPr="00BF2B9B">
        <w:rPr>
          <w:color w:val="000000"/>
        </w:rPr>
        <w:t>teurs du marché</w:t>
      </w:r>
      <w:r w:rsidRPr="00BF2B9B">
        <w:t> :</w:t>
      </w:r>
      <w:r w:rsidRPr="00BF2B9B">
        <w:rPr>
          <w:color w:val="000000"/>
        </w:rPr>
        <w:t xml:space="preserve"> il écarte les inefficaces, les faibles. L’établissement du prix d’équilibre procède de l’information recueillie, peu à peu, par les intervenants et permet la stabilité du tout.</w:t>
      </w:r>
    </w:p>
    <w:p w14:paraId="3DDC0604" w14:textId="77777777" w:rsidR="007423B7" w:rsidRPr="00BF2B9B" w:rsidRDefault="007423B7" w:rsidP="007423B7">
      <w:pPr>
        <w:spacing w:before="120" w:after="120"/>
        <w:jc w:val="both"/>
      </w:pPr>
      <w:r w:rsidRPr="00BF2B9B">
        <w:rPr>
          <w:color w:val="000000"/>
        </w:rPr>
        <w:t>Si aucun arbitraire ne vient troubler ce monde marchand, nous s</w:t>
      </w:r>
      <w:r w:rsidRPr="00BF2B9B">
        <w:rPr>
          <w:color w:val="000000"/>
        </w:rPr>
        <w:t>e</w:t>
      </w:r>
      <w:r w:rsidRPr="00BF2B9B">
        <w:rPr>
          <w:color w:val="000000"/>
        </w:rPr>
        <w:t>rons conduits vers ce que certains économistes appellent l’équilibre général, résultat de l’échange entre individus libres. L’économique n’est plus qu’une recherche opérationnelle pour établir la meilleure stratégie des individus dans tous les domaines.</w:t>
      </w:r>
      <w:r>
        <w:rPr>
          <w:color w:val="000000"/>
        </w:rPr>
        <w:t xml:space="preserve"> La société doit pouvoir s’auto</w:t>
      </w:r>
      <w:r w:rsidRPr="00BF2B9B">
        <w:rPr>
          <w:color w:val="000000"/>
        </w:rPr>
        <w:t>réguler. Il serait donc possible qu’une société fonctionne en équilibre parce que les individus se rencontrent librement en comme</w:t>
      </w:r>
      <w:r w:rsidRPr="00BF2B9B">
        <w:rPr>
          <w:color w:val="000000"/>
        </w:rPr>
        <w:t>r</w:t>
      </w:r>
      <w:r w:rsidRPr="00BF2B9B">
        <w:rPr>
          <w:color w:val="000000"/>
        </w:rPr>
        <w:t>çant, et voici l’image de la main invisible d’Adam Smith (que Keynes récusera au XX</w:t>
      </w:r>
      <w:r w:rsidRPr="00BF2B9B">
        <w:rPr>
          <w:color w:val="000000"/>
          <w:vertAlign w:val="superscript"/>
        </w:rPr>
        <w:t>e</w:t>
      </w:r>
      <w:r w:rsidRPr="00BF2B9B">
        <w:rPr>
          <w:color w:val="000000"/>
        </w:rPr>
        <w:t xml:space="preserve"> siècle) et le libre-échange de Ricardo. Mais voici aussi la loi des débouchés de Jean-Baptiste Say (1767-1832), qui aura des partisans jusqu’à aujourd’hui et fondera l’argumentation des di</w:t>
      </w:r>
      <w:r w:rsidRPr="00BF2B9B">
        <w:rPr>
          <w:color w:val="000000"/>
        </w:rPr>
        <w:t>s</w:t>
      </w:r>
      <w:r w:rsidRPr="00BF2B9B">
        <w:rPr>
          <w:color w:val="000000"/>
        </w:rPr>
        <w:t xml:space="preserve">ciples de l’économie de l’offre, baptisée souvent de </w:t>
      </w:r>
      <w:r w:rsidRPr="00BF2B9B">
        <w:t>« </w:t>
      </w:r>
      <w:r w:rsidRPr="00BF2B9B">
        <w:rPr>
          <w:color w:val="000000"/>
        </w:rPr>
        <w:t>reaganomics</w:t>
      </w:r>
      <w:r w:rsidRPr="00BF2B9B">
        <w:t> »</w:t>
      </w:r>
      <w:r>
        <w:t> </w:t>
      </w:r>
      <w:r>
        <w:rPr>
          <w:rStyle w:val="Appelnotedebasdep"/>
        </w:rPr>
        <w:footnoteReference w:id="330"/>
      </w:r>
      <w:r w:rsidRPr="00BF2B9B">
        <w:rPr>
          <w:color w:val="000000"/>
        </w:rPr>
        <w:t>. Énoncée en 1803, cette loi postule, compte tenu de la neutralité de la monnaie dans l’économie, que l’offre globale crée sa demande dans une économie de marché libre, de sorte que tout déséquilibre macr</w:t>
      </w:r>
      <w:r w:rsidRPr="00BF2B9B">
        <w:rPr>
          <w:color w:val="000000"/>
        </w:rPr>
        <w:t>o</w:t>
      </w:r>
      <w:r w:rsidRPr="00BF2B9B">
        <w:rPr>
          <w:color w:val="000000"/>
        </w:rPr>
        <w:t>économique ne peut naître que de chocs extérieurs, donc exogènes au modèle.</w:t>
      </w:r>
    </w:p>
    <w:p w14:paraId="3CDF8C8A" w14:textId="77777777" w:rsidR="007423B7" w:rsidRPr="00BF2B9B" w:rsidRDefault="007423B7" w:rsidP="007423B7">
      <w:pPr>
        <w:spacing w:before="120" w:after="120"/>
        <w:jc w:val="both"/>
        <w:rPr>
          <w:szCs w:val="18"/>
        </w:rPr>
      </w:pPr>
      <w:r w:rsidRPr="00BF2B9B">
        <w:rPr>
          <w:color w:val="000000"/>
        </w:rPr>
        <w:t>S’il est possi</w:t>
      </w:r>
      <w:r>
        <w:rPr>
          <w:color w:val="000000"/>
        </w:rPr>
        <w:t>ble d’imaginer une société auto</w:t>
      </w:r>
      <w:r w:rsidRPr="00BF2B9B">
        <w:rPr>
          <w:color w:val="000000"/>
        </w:rPr>
        <w:t>régulée indépenda</w:t>
      </w:r>
      <w:r w:rsidRPr="00BF2B9B">
        <w:rPr>
          <w:color w:val="000000"/>
        </w:rPr>
        <w:t>m</w:t>
      </w:r>
      <w:r w:rsidRPr="00BF2B9B">
        <w:rPr>
          <w:color w:val="000000"/>
        </w:rPr>
        <w:t>ment de toute organisation politique et sociale, par la seule confront</w:t>
      </w:r>
      <w:r w:rsidRPr="00BF2B9B">
        <w:rPr>
          <w:color w:val="000000"/>
        </w:rPr>
        <w:t>a</w:t>
      </w:r>
      <w:r w:rsidRPr="00BF2B9B">
        <w:rPr>
          <w:color w:val="000000"/>
        </w:rPr>
        <w:t>tion des intérêts privés, on peut éliminer les phénomènes sociaux en les abaissant à la seule logique marchande. Autrement dit, élaborer une discipline qui rejette le politique.</w:t>
      </w:r>
      <w:r>
        <w:rPr>
          <w:color w:val="000000"/>
        </w:rPr>
        <w:t xml:space="preserve"> </w:t>
      </w:r>
      <w:r>
        <w:rPr>
          <w:iCs/>
        </w:rPr>
        <w:t xml:space="preserve">[276] </w:t>
      </w:r>
      <w:r w:rsidRPr="00BF2B9B">
        <w:t>C’est au cours des années 1920 que l’appellation « économie pol</w:t>
      </w:r>
      <w:r w:rsidRPr="00BF2B9B">
        <w:t>i</w:t>
      </w:r>
      <w:r w:rsidRPr="00BF2B9B">
        <w:t>tique » sera remplacée par ce</w:t>
      </w:r>
      <w:r w:rsidRPr="00BF2B9B">
        <w:t>l</w:t>
      </w:r>
      <w:r w:rsidRPr="00BF2B9B">
        <w:t>le de « science économique ».</w:t>
      </w:r>
    </w:p>
    <w:p w14:paraId="671F5B34" w14:textId="77777777" w:rsidR="007423B7" w:rsidRPr="00BF2B9B" w:rsidRDefault="007423B7" w:rsidP="007423B7">
      <w:pPr>
        <w:spacing w:before="120" w:after="120"/>
        <w:jc w:val="both"/>
      </w:pPr>
      <w:r w:rsidRPr="00BF2B9B">
        <w:rPr>
          <w:color w:val="000000"/>
        </w:rPr>
        <w:t>Cette image stéréotypée des rapports économiques sera et est to</w:t>
      </w:r>
      <w:r w:rsidRPr="00BF2B9B">
        <w:rPr>
          <w:color w:val="000000"/>
        </w:rPr>
        <w:t>u</w:t>
      </w:r>
      <w:r w:rsidRPr="00BF2B9B">
        <w:rPr>
          <w:color w:val="000000"/>
        </w:rPr>
        <w:t>jours imposée aux Africains, aux Amérindiens, aux Asiatiques. Pou</w:t>
      </w:r>
      <w:r w:rsidRPr="00BF2B9B">
        <w:rPr>
          <w:color w:val="000000"/>
        </w:rPr>
        <w:t>r</w:t>
      </w:r>
      <w:r w:rsidRPr="00BF2B9B">
        <w:rPr>
          <w:color w:val="000000"/>
        </w:rPr>
        <w:t>quoi</w:t>
      </w:r>
      <w:r w:rsidRPr="00BF2B9B">
        <w:t> ?</w:t>
      </w:r>
      <w:r w:rsidRPr="00BF2B9B">
        <w:rPr>
          <w:color w:val="000000"/>
        </w:rPr>
        <w:t xml:space="preserve"> Tout simplement parce qu’elle correspond exactement à ce qu’on attend. Qui plus est, cette appréhension limitative de la réalité n’est que la mise en forme plus ou moins </w:t>
      </w:r>
      <w:r w:rsidRPr="00BF2B9B">
        <w:rPr>
          <w:i/>
          <w:iCs/>
          <w:color w:val="000000"/>
        </w:rPr>
        <w:t>savante</w:t>
      </w:r>
      <w:r w:rsidRPr="00BF2B9B">
        <w:rPr>
          <w:color w:val="000000"/>
        </w:rPr>
        <w:t xml:space="preserve"> d’une représentation idéalisée d’un monde que Ton voudrait dominer et donc prévoir</w:t>
      </w:r>
      <w:r w:rsidRPr="00BF2B9B">
        <w:t> :</w:t>
      </w:r>
      <w:r w:rsidRPr="00BF2B9B">
        <w:rPr>
          <w:color w:val="000000"/>
        </w:rPr>
        <w:t xml:space="preserve"> pour ce faire, le champ d’action de l’économie politique et de la science économique est réduit à l’analyse des simples rapports marchands, les rapports sociaux et politiques sont évacués parce que jugés non néce</w:t>
      </w:r>
      <w:r w:rsidRPr="00BF2B9B">
        <w:rPr>
          <w:color w:val="000000"/>
        </w:rPr>
        <w:t>s</w:t>
      </w:r>
      <w:r w:rsidRPr="00BF2B9B">
        <w:rPr>
          <w:color w:val="000000"/>
        </w:rPr>
        <w:t>saires, et les économistes plus radicaux ne s’en privent pas. Ainsi, les rapports de couple ou ceux de la mère à l’enfant deviennent le résultat d’une analyse avantage-coût.</w:t>
      </w:r>
    </w:p>
    <w:p w14:paraId="38FAC843" w14:textId="77777777" w:rsidR="007423B7" w:rsidRDefault="007423B7" w:rsidP="007423B7">
      <w:pPr>
        <w:spacing w:before="120" w:after="120"/>
        <w:jc w:val="both"/>
        <w:rPr>
          <w:color w:val="000000"/>
        </w:rPr>
      </w:pPr>
      <w:r w:rsidRPr="00BF2B9B">
        <w:rPr>
          <w:color w:val="000000"/>
        </w:rPr>
        <w:t>L’élimination des rapports sociaux et politiques de l’analyse éc</w:t>
      </w:r>
      <w:r w:rsidRPr="00BF2B9B">
        <w:rPr>
          <w:color w:val="000000"/>
        </w:rPr>
        <w:t>o</w:t>
      </w:r>
      <w:r w:rsidRPr="00BF2B9B">
        <w:rPr>
          <w:color w:val="000000"/>
        </w:rPr>
        <w:t>nomique n’est pas seulement réductrice, elle fausse l’analyse et réduit la capacité de prédiction de la science économique. La perversion a</w:t>
      </w:r>
      <w:r w:rsidRPr="00BF2B9B">
        <w:rPr>
          <w:color w:val="000000"/>
        </w:rPr>
        <w:t>t</w:t>
      </w:r>
      <w:r w:rsidRPr="00BF2B9B">
        <w:rPr>
          <w:color w:val="000000"/>
        </w:rPr>
        <w:t xml:space="preserve">teint son comble lorsque certains </w:t>
      </w:r>
      <w:r w:rsidRPr="00BF2B9B">
        <w:t>« </w:t>
      </w:r>
      <w:r w:rsidRPr="00BF2B9B">
        <w:rPr>
          <w:color w:val="000000"/>
        </w:rPr>
        <w:t>radicaux</w:t>
      </w:r>
      <w:r w:rsidRPr="00BF2B9B">
        <w:t> »</w:t>
      </w:r>
      <w:r w:rsidRPr="00BF2B9B">
        <w:rPr>
          <w:color w:val="000000"/>
        </w:rPr>
        <w:t xml:space="preserve"> vont jusqu’à affirmer que, puisque le modèle est nécessairement bon, si la réalité ne répond pas au modèle il faut la contraindre, ainsi que les agents économiques, à lui correspondre. Ainsi, pour ces doctes économistes, l’Économie est malade d’irrationalité (elle ne suit pas le modèle) et doit être soignée pour devenir rationnelle.</w:t>
      </w:r>
    </w:p>
    <w:p w14:paraId="07E17B2D" w14:textId="77777777" w:rsidR="007423B7" w:rsidRPr="00BF2B9B" w:rsidRDefault="007423B7" w:rsidP="007423B7">
      <w:pPr>
        <w:spacing w:before="120" w:after="120"/>
        <w:jc w:val="both"/>
      </w:pPr>
    </w:p>
    <w:p w14:paraId="703F0FBD" w14:textId="77777777" w:rsidR="007423B7" w:rsidRPr="00BF2B9B" w:rsidRDefault="007423B7" w:rsidP="007423B7">
      <w:pPr>
        <w:pStyle w:val="b"/>
      </w:pPr>
      <w:r w:rsidRPr="00BF2B9B">
        <w:t>La réalité est autre</w:t>
      </w:r>
    </w:p>
    <w:p w14:paraId="3E4BADD0" w14:textId="77777777" w:rsidR="007423B7" w:rsidRDefault="007423B7" w:rsidP="007423B7">
      <w:pPr>
        <w:spacing w:before="120" w:after="120"/>
        <w:jc w:val="both"/>
        <w:rPr>
          <w:color w:val="000000"/>
        </w:rPr>
      </w:pPr>
    </w:p>
    <w:p w14:paraId="7857CA9E" w14:textId="77777777" w:rsidR="007423B7" w:rsidRPr="00BF2B9B" w:rsidRDefault="007423B7" w:rsidP="007423B7">
      <w:pPr>
        <w:spacing w:before="120" w:after="120"/>
        <w:jc w:val="both"/>
      </w:pPr>
      <w:r w:rsidRPr="00BF2B9B">
        <w:rPr>
          <w:color w:val="000000"/>
        </w:rPr>
        <w:t>Est-ce que le monde peut se réduire à cette simple construction</w:t>
      </w:r>
      <w:r w:rsidRPr="00BF2B9B">
        <w:t> ?</w:t>
      </w:r>
      <w:r w:rsidRPr="00BF2B9B">
        <w:rPr>
          <w:color w:val="000000"/>
        </w:rPr>
        <w:t xml:space="preserve"> Le jeu est beaucoup plus complexe et la main est plus qu’invisible, elle est absente. Le marché est une loterie </w:t>
      </w:r>
      <w:r>
        <w:rPr>
          <w:color w:val="000000"/>
        </w:rPr>
        <w:t>et non un ensemble auto</w:t>
      </w:r>
      <w:r w:rsidRPr="00BF2B9B">
        <w:rPr>
          <w:color w:val="000000"/>
        </w:rPr>
        <w:t>r</w:t>
      </w:r>
      <w:r w:rsidRPr="00BF2B9B">
        <w:rPr>
          <w:color w:val="000000"/>
        </w:rPr>
        <w:t>é</w:t>
      </w:r>
      <w:r w:rsidRPr="00BF2B9B">
        <w:rPr>
          <w:color w:val="000000"/>
        </w:rPr>
        <w:t>gulé, rationnel et prévisible. Par exemple, la fonction d’offre est à ce point complexe que sa courbe n’a jamais pu être conçue théoriqu</w:t>
      </w:r>
      <w:r w:rsidRPr="00BF2B9B">
        <w:rPr>
          <w:color w:val="000000"/>
        </w:rPr>
        <w:t>e</w:t>
      </w:r>
      <w:r w:rsidRPr="00BF2B9B">
        <w:rPr>
          <w:color w:val="000000"/>
        </w:rPr>
        <w:t>ment, elle est posée, décrétée.</w:t>
      </w:r>
    </w:p>
    <w:p w14:paraId="5B05093B" w14:textId="77777777" w:rsidR="007423B7" w:rsidRPr="00BF2B9B" w:rsidRDefault="007423B7" w:rsidP="007423B7">
      <w:pPr>
        <w:spacing w:before="120" w:after="120"/>
        <w:jc w:val="both"/>
      </w:pPr>
      <w:r w:rsidRPr="00BF2B9B">
        <w:rPr>
          <w:color w:val="000000"/>
        </w:rPr>
        <w:t>L’information n’est pas aussi transparente sur le marché réel et les prix affichés n’apparaissent pas aux acteurs comme des régulateurs fiables et compréhensibles. La déficience en information conduit à des comportements mimétiques, les acteurs doivent se fier à d’autres. Le marché n’est plus le lieu de la rencontre du grand nombre, garant du juste prix, mais de quelques-uns élevés ainsi à la fonction de devins par des succès passagers. Sur le vrai marché, il n’y a pas de rencontres libres entre producteurs et consommateurs, entre vendeurs et ach</w:t>
      </w:r>
      <w:r w:rsidRPr="00BF2B9B">
        <w:rPr>
          <w:color w:val="000000"/>
        </w:rPr>
        <w:t>e</w:t>
      </w:r>
      <w:r w:rsidRPr="00BF2B9B">
        <w:rPr>
          <w:color w:val="000000"/>
        </w:rPr>
        <w:t>teurs, entre prêteurs et emprunteurs, entre investisseurs et émetteurs.</w:t>
      </w:r>
    </w:p>
    <w:p w14:paraId="6B4003C2" w14:textId="77777777" w:rsidR="007423B7" w:rsidRPr="00BF2B9B" w:rsidRDefault="007423B7" w:rsidP="007423B7">
      <w:pPr>
        <w:spacing w:before="120" w:after="120"/>
        <w:jc w:val="both"/>
      </w:pPr>
      <w:r w:rsidRPr="00BF2B9B">
        <w:rPr>
          <w:color w:val="000000"/>
        </w:rPr>
        <w:t>Les acteurs du marché doivent s’en remettre à des intermédiaires de services qui auraient de plus grandes capacités d’analyse grâce à une information plus grande</w:t>
      </w:r>
      <w:r w:rsidRPr="00BF2B9B">
        <w:t> !</w:t>
      </w:r>
      <w:r w:rsidRPr="00BF2B9B">
        <w:rPr>
          <w:color w:val="000000"/>
        </w:rPr>
        <w:t xml:space="preserve"> Ces intermédiaires deviennent alors les révélateurs des prix, il</w:t>
      </w:r>
      <w:r>
        <w:rPr>
          <w:color w:val="000000"/>
        </w:rPr>
        <w:t>s se substituent au marché auto</w:t>
      </w:r>
      <w:r w:rsidRPr="00BF2B9B">
        <w:rPr>
          <w:color w:val="000000"/>
        </w:rPr>
        <w:t>régulé. Contra</w:t>
      </w:r>
      <w:r w:rsidRPr="00BF2B9B">
        <w:rPr>
          <w:color w:val="000000"/>
        </w:rPr>
        <w:t>i</w:t>
      </w:r>
      <w:r w:rsidRPr="00BF2B9B">
        <w:rPr>
          <w:color w:val="000000"/>
        </w:rPr>
        <w:t>rement à la fable, les intermédiaires,</w:t>
      </w:r>
      <w:r>
        <w:rPr>
          <w:color w:val="000000"/>
        </w:rPr>
        <w:t xml:space="preserve"> </w:t>
      </w:r>
      <w:r>
        <w:t xml:space="preserve">[277] </w:t>
      </w:r>
      <w:r w:rsidRPr="00BF2B9B">
        <w:rPr>
          <w:color w:val="000000"/>
        </w:rPr>
        <w:t xml:space="preserve">en révélant les prix avant que ne jouent les </w:t>
      </w:r>
      <w:r>
        <w:rPr>
          <w:color w:val="000000"/>
        </w:rPr>
        <w:t>lois du marché, devie</w:t>
      </w:r>
      <w:r>
        <w:rPr>
          <w:color w:val="000000"/>
        </w:rPr>
        <w:t>n</w:t>
      </w:r>
      <w:r>
        <w:rPr>
          <w:color w:val="000000"/>
        </w:rPr>
        <w:t>nent eux-</w:t>
      </w:r>
      <w:r w:rsidRPr="00BF2B9B">
        <w:rPr>
          <w:color w:val="000000"/>
        </w:rPr>
        <w:t>mêmes les régul</w:t>
      </w:r>
      <w:r w:rsidRPr="00BF2B9B">
        <w:rPr>
          <w:color w:val="000000"/>
        </w:rPr>
        <w:t>a</w:t>
      </w:r>
      <w:r w:rsidRPr="00BF2B9B">
        <w:rPr>
          <w:color w:val="000000"/>
        </w:rPr>
        <w:t xml:space="preserve">teurs du marché, </w:t>
      </w:r>
      <w:r w:rsidRPr="00BF2B9B">
        <w:rPr>
          <w:i/>
          <w:iCs/>
          <w:color w:val="000000"/>
        </w:rPr>
        <w:t>les guides suprêmes</w:t>
      </w:r>
      <w:r w:rsidRPr="00BF2B9B">
        <w:rPr>
          <w:i/>
          <w:iCs/>
        </w:rPr>
        <w:t> :</w:t>
      </w:r>
      <w:r w:rsidRPr="00BF2B9B">
        <w:rPr>
          <w:color w:val="000000"/>
        </w:rPr>
        <w:t xml:space="preserve"> le marché, c’est eux</w:t>
      </w:r>
      <w:r w:rsidRPr="00BF2B9B">
        <w:t> !</w:t>
      </w:r>
      <w:r w:rsidRPr="00BF2B9B">
        <w:rPr>
          <w:color w:val="000000"/>
        </w:rPr>
        <w:t xml:space="preserve"> Les grandes agences de cotation (Moody’s ou Standard &amp; Poors) déterm</w:t>
      </w:r>
      <w:r w:rsidRPr="00BF2B9B">
        <w:rPr>
          <w:color w:val="000000"/>
        </w:rPr>
        <w:t>i</w:t>
      </w:r>
      <w:r w:rsidRPr="00BF2B9B">
        <w:rPr>
          <w:color w:val="000000"/>
        </w:rPr>
        <w:t>nent les prix avant et sans les forces du marché. Sans ces prix décr</w:t>
      </w:r>
      <w:r w:rsidRPr="00BF2B9B">
        <w:rPr>
          <w:color w:val="000000"/>
        </w:rPr>
        <w:t>é</w:t>
      </w:r>
      <w:r w:rsidRPr="00BF2B9B">
        <w:rPr>
          <w:color w:val="000000"/>
        </w:rPr>
        <w:t>tés, point de marché</w:t>
      </w:r>
      <w:r w:rsidRPr="00BF2B9B">
        <w:t> !</w:t>
      </w:r>
    </w:p>
    <w:p w14:paraId="11DD15D3" w14:textId="77777777" w:rsidR="007423B7" w:rsidRPr="00BF2B9B" w:rsidRDefault="007423B7" w:rsidP="007423B7">
      <w:pPr>
        <w:spacing w:before="120" w:after="120"/>
        <w:jc w:val="both"/>
      </w:pPr>
      <w:r w:rsidRPr="00BF2B9B">
        <w:rPr>
          <w:color w:val="000000"/>
        </w:rPr>
        <w:t>Les acteurs invoquent ces cotations et demandent d’être cotés. Le marché n’assume pas sa stabilité et sa reproduction. Les forces tran</w:t>
      </w:r>
      <w:r w:rsidRPr="00BF2B9B">
        <w:rPr>
          <w:color w:val="000000"/>
        </w:rPr>
        <w:t>s</w:t>
      </w:r>
      <w:r w:rsidRPr="00BF2B9B">
        <w:rPr>
          <w:color w:val="000000"/>
        </w:rPr>
        <w:t>cendantales, universelles et incontournables du marché ne sont plus là. Nous sommes dans un jeu où les acteurs doivent faire confiance à quelques-uns</w:t>
      </w:r>
      <w:r w:rsidRPr="00BF2B9B">
        <w:t> !</w:t>
      </w:r>
      <w:r w:rsidRPr="00BF2B9B">
        <w:rPr>
          <w:color w:val="000000"/>
        </w:rPr>
        <w:t xml:space="preserve"> Nous sommes loin des rapports marchands idéalisés. Les acteurs n’ont plus qu’une logique particulière et NORMATIVE</w:t>
      </w:r>
      <w:r w:rsidRPr="00BF2B9B">
        <w:t> :</w:t>
      </w:r>
      <w:r w:rsidRPr="00BF2B9B">
        <w:rPr>
          <w:color w:val="000000"/>
        </w:rPr>
        <w:t xml:space="preserve"> les cotes de crédits, AAA, AA+, AA, AA-, A+, ..., attribuées aux émetteurs craintifs et désirées par les investisseurs inquiets.</w:t>
      </w:r>
    </w:p>
    <w:p w14:paraId="699B0C4D" w14:textId="77777777" w:rsidR="007423B7" w:rsidRPr="00BF2B9B" w:rsidRDefault="007423B7" w:rsidP="007423B7">
      <w:pPr>
        <w:spacing w:before="120" w:after="120"/>
        <w:jc w:val="both"/>
      </w:pPr>
      <w:r w:rsidRPr="00BF2B9B">
        <w:rPr>
          <w:color w:val="000000"/>
        </w:rPr>
        <w:t>Ce sont les nouvelles divinités destinées à réduire notre angoisse dans un monde inconnu. Nous devons avoir foi en elles. Les empru</w:t>
      </w:r>
      <w:r w:rsidRPr="00BF2B9B">
        <w:rPr>
          <w:color w:val="000000"/>
        </w:rPr>
        <w:t>n</w:t>
      </w:r>
      <w:r w:rsidRPr="00BF2B9B">
        <w:rPr>
          <w:color w:val="000000"/>
        </w:rPr>
        <w:t>teurs, les émetteurs de titres, doivent répondre à des critères définis par ces agences. Ces normes reposent sur et seulement sur une rent</w:t>
      </w:r>
      <w:r w:rsidRPr="00BF2B9B">
        <w:rPr>
          <w:color w:val="000000"/>
        </w:rPr>
        <w:t>a</w:t>
      </w:r>
      <w:r w:rsidRPr="00BF2B9B">
        <w:rPr>
          <w:color w:val="000000"/>
        </w:rPr>
        <w:t>bilité universelle. Ne pas s’y plier conduit à une purge sacrificielle</w:t>
      </w:r>
      <w:r w:rsidRPr="00BF2B9B">
        <w:t> :</w:t>
      </w:r>
      <w:r w:rsidRPr="00BF2B9B">
        <w:rPr>
          <w:color w:val="000000"/>
        </w:rPr>
        <w:t xml:space="preserve"> être décoté et être banni du jeu. Cette nouvelle instance régulatrice pousse à la maximisation de la rentabilité, garantie de la solvabilité à court terme. L’émetteur doit accroître ses rendements sur son capital, l’investisseur est amené à croire à la possibilité de bénéfices toujours plus élevés. Voilà mise en place la mécanique des bulles financières. C’est aussi la dichotomie de l’entrepreneur sur le plancher des vaches et de l’investisseur rentier coupé du réel. Les rendements financiers qui sont exigés non plus rien à voir avec les possibilités des produ</w:t>
      </w:r>
      <w:r w:rsidRPr="00BF2B9B">
        <w:rPr>
          <w:color w:val="000000"/>
        </w:rPr>
        <w:t>c</w:t>
      </w:r>
      <w:r w:rsidRPr="00BF2B9B">
        <w:rPr>
          <w:color w:val="000000"/>
        </w:rPr>
        <w:t>teurs.</w:t>
      </w:r>
    </w:p>
    <w:p w14:paraId="7C33DF34" w14:textId="77777777" w:rsidR="007423B7" w:rsidRPr="00BF2B9B" w:rsidRDefault="007423B7" w:rsidP="007423B7">
      <w:pPr>
        <w:spacing w:before="120" w:after="120"/>
        <w:jc w:val="both"/>
      </w:pPr>
      <w:r w:rsidRPr="00BF2B9B">
        <w:rPr>
          <w:color w:val="000000"/>
        </w:rPr>
        <w:t>Sans véritable marché régulateur, il faut introduire une MAIN V</w:t>
      </w:r>
      <w:r w:rsidRPr="00BF2B9B">
        <w:rPr>
          <w:color w:val="000000"/>
        </w:rPr>
        <w:t>I</w:t>
      </w:r>
      <w:r w:rsidRPr="00BF2B9B">
        <w:rPr>
          <w:color w:val="000000"/>
        </w:rPr>
        <w:t>SIBLE. Mais elle devra être mondiale</w:t>
      </w:r>
      <w:r w:rsidRPr="00BF2B9B">
        <w:t> !</w:t>
      </w:r>
    </w:p>
    <w:p w14:paraId="6D06CA0B" w14:textId="77777777" w:rsidR="007423B7" w:rsidRDefault="007423B7" w:rsidP="007423B7">
      <w:pPr>
        <w:spacing w:before="120" w:after="120"/>
        <w:jc w:val="both"/>
        <w:rPr>
          <w:color w:val="000000"/>
        </w:rPr>
      </w:pPr>
    </w:p>
    <w:p w14:paraId="38820773" w14:textId="77777777" w:rsidR="007423B7" w:rsidRPr="00BF2B9B" w:rsidRDefault="007423B7" w:rsidP="007423B7">
      <w:pPr>
        <w:pStyle w:val="a"/>
      </w:pPr>
      <w:r w:rsidRPr="00BF2B9B">
        <w:t>Que peut faire le mouvement ouvrier</w:t>
      </w:r>
    </w:p>
    <w:p w14:paraId="6F649F91" w14:textId="77777777" w:rsidR="007423B7" w:rsidRDefault="007423B7" w:rsidP="007423B7">
      <w:pPr>
        <w:spacing w:before="120" w:after="120"/>
        <w:jc w:val="both"/>
        <w:rPr>
          <w:color w:val="000000"/>
        </w:rPr>
      </w:pPr>
    </w:p>
    <w:p w14:paraId="024A60E3" w14:textId="77777777" w:rsidR="007423B7" w:rsidRPr="00BF2B9B" w:rsidRDefault="007423B7" w:rsidP="007423B7">
      <w:pPr>
        <w:spacing w:before="120" w:after="120"/>
        <w:jc w:val="both"/>
      </w:pPr>
      <w:r w:rsidRPr="00BF2B9B">
        <w:rPr>
          <w:color w:val="000000"/>
        </w:rPr>
        <w:t>Le mouvement ouvrier reste le seul rempart contre la globalisation sans marché, en l’absence des gouvernements qui adhèrent et qui se soumettent au diktat des nouveaux régulateurs.</w:t>
      </w:r>
    </w:p>
    <w:p w14:paraId="7A738475" w14:textId="77777777" w:rsidR="007423B7" w:rsidRDefault="007423B7" w:rsidP="007423B7">
      <w:pPr>
        <w:spacing w:before="120" w:after="120"/>
        <w:jc w:val="both"/>
        <w:rPr>
          <w:color w:val="000000"/>
        </w:rPr>
      </w:pPr>
    </w:p>
    <w:p w14:paraId="3CAD6BDA" w14:textId="77777777" w:rsidR="007423B7" w:rsidRPr="00BF2B9B" w:rsidRDefault="007423B7" w:rsidP="007423B7">
      <w:pPr>
        <w:spacing w:before="120" w:after="120"/>
        <w:jc w:val="both"/>
      </w:pPr>
      <w:r w:rsidRPr="00BF2B9B">
        <w:rPr>
          <w:color w:val="000000"/>
        </w:rPr>
        <w:t>L’expansion de la logique financière non marchande révèle une opposition radicale avec l’économie concrète. La véritable opposition n’est pas entre une économie qui serait nationale et une autre qui s</w:t>
      </w:r>
      <w:r w:rsidRPr="00BF2B9B">
        <w:rPr>
          <w:color w:val="000000"/>
        </w:rPr>
        <w:t>e</w:t>
      </w:r>
      <w:r w:rsidRPr="00BF2B9B">
        <w:rPr>
          <w:color w:val="000000"/>
        </w:rPr>
        <w:t>rait mondiale. La mondialisation existe depuis longtemps, la contr</w:t>
      </w:r>
      <w:r w:rsidRPr="00BF2B9B">
        <w:rPr>
          <w:color w:val="000000"/>
        </w:rPr>
        <w:t>a</w:t>
      </w:r>
      <w:r w:rsidRPr="00BF2B9B">
        <w:rPr>
          <w:color w:val="000000"/>
        </w:rPr>
        <w:t>diction n’est pas là. La globalisation financière est beaucoup plus pr</w:t>
      </w:r>
      <w:r w:rsidRPr="00BF2B9B">
        <w:rPr>
          <w:color w:val="000000"/>
        </w:rPr>
        <w:t>o</w:t>
      </w:r>
      <w:r w:rsidRPr="00BF2B9B">
        <w:rPr>
          <w:color w:val="000000"/>
        </w:rPr>
        <w:t>blématique et destructrice. Elle va même contre le marché idéalisé. L’action ne peut plus se situer au niveau strictement local.</w:t>
      </w:r>
    </w:p>
    <w:p w14:paraId="640F519A" w14:textId="77777777" w:rsidR="007423B7" w:rsidRDefault="007423B7" w:rsidP="007423B7">
      <w:pPr>
        <w:pStyle w:val="p"/>
      </w:pPr>
      <w:r w:rsidRPr="00BF2B9B">
        <w:br w:type="page"/>
      </w:r>
      <w:r>
        <w:t>[278]</w:t>
      </w:r>
    </w:p>
    <w:p w14:paraId="3ABA5EC2" w14:textId="77777777" w:rsidR="007423B7" w:rsidRDefault="007423B7" w:rsidP="007423B7">
      <w:pPr>
        <w:jc w:val="both"/>
      </w:pPr>
    </w:p>
    <w:p w14:paraId="1AD1FBD7" w14:textId="77777777" w:rsidR="007423B7" w:rsidRPr="00E07116" w:rsidRDefault="007423B7" w:rsidP="007423B7">
      <w:pPr>
        <w:jc w:val="both"/>
      </w:pPr>
    </w:p>
    <w:p w14:paraId="04B725E6" w14:textId="77777777" w:rsidR="007423B7" w:rsidRDefault="007423B7" w:rsidP="007423B7">
      <w:pPr>
        <w:jc w:val="both"/>
      </w:pPr>
    </w:p>
    <w:p w14:paraId="0135A447" w14:textId="77777777" w:rsidR="007423B7" w:rsidRDefault="007423B7" w:rsidP="007423B7">
      <w:pPr>
        <w:spacing w:after="120"/>
        <w:ind w:firstLine="0"/>
        <w:jc w:val="center"/>
        <w:rPr>
          <w:b/>
          <w:sz w:val="24"/>
        </w:rPr>
      </w:pPr>
      <w:bookmarkStart w:id="36" w:name="La_CSN_pt_4_texte_30"/>
      <w:r>
        <w:rPr>
          <w:b/>
          <w:sz w:val="24"/>
        </w:rPr>
        <w:t>La CSN. 75 ans d’action syndicale et sociale</w:t>
      </w:r>
    </w:p>
    <w:p w14:paraId="01EBE25B" w14:textId="77777777" w:rsidR="007423B7" w:rsidRPr="00F54CC7" w:rsidRDefault="007423B7" w:rsidP="007423B7">
      <w:pPr>
        <w:spacing w:after="120"/>
        <w:ind w:firstLine="0"/>
        <w:jc w:val="center"/>
        <w:rPr>
          <w:sz w:val="24"/>
        </w:rPr>
      </w:pPr>
      <w:r>
        <w:rPr>
          <w:b/>
          <w:color w:val="FF0000"/>
          <w:sz w:val="24"/>
        </w:rPr>
        <w:t>QUATRIÈME</w:t>
      </w:r>
      <w:r w:rsidRPr="00F7354D">
        <w:rPr>
          <w:b/>
          <w:color w:val="FF0000"/>
          <w:sz w:val="24"/>
        </w:rPr>
        <w:t xml:space="preserve"> PARTIE</w:t>
      </w:r>
      <w:r>
        <w:rPr>
          <w:b/>
          <w:sz w:val="24"/>
        </w:rPr>
        <w:br/>
      </w:r>
      <w:r>
        <w:rPr>
          <w:i/>
          <w:sz w:val="24"/>
        </w:rPr>
        <w:t>Les enjeux actuels</w:t>
      </w:r>
    </w:p>
    <w:p w14:paraId="51577721" w14:textId="77777777" w:rsidR="007423B7" w:rsidRPr="00E07116" w:rsidRDefault="007423B7" w:rsidP="007423B7">
      <w:pPr>
        <w:jc w:val="both"/>
        <w:rPr>
          <w:szCs w:val="36"/>
        </w:rPr>
      </w:pPr>
    </w:p>
    <w:p w14:paraId="23820990" w14:textId="77777777" w:rsidR="007423B7" w:rsidRPr="00E07116" w:rsidRDefault="007423B7" w:rsidP="007423B7">
      <w:pPr>
        <w:pStyle w:val="Titreniveau2"/>
      </w:pPr>
      <w:r>
        <w:t>“La CSN répond-elle aux besoins</w:t>
      </w:r>
      <w:r>
        <w:br/>
        <w:t>des jeunes travailleurs ?”</w:t>
      </w:r>
    </w:p>
    <w:bookmarkEnd w:id="36"/>
    <w:p w14:paraId="4EB59900" w14:textId="77777777" w:rsidR="007423B7" w:rsidRPr="00E07116" w:rsidRDefault="007423B7" w:rsidP="007423B7">
      <w:pPr>
        <w:jc w:val="both"/>
        <w:rPr>
          <w:szCs w:val="36"/>
        </w:rPr>
      </w:pPr>
    </w:p>
    <w:p w14:paraId="27BB7DFA" w14:textId="77777777" w:rsidR="007423B7" w:rsidRPr="00273AC6" w:rsidRDefault="007423B7" w:rsidP="007423B7">
      <w:pPr>
        <w:pStyle w:val="suite"/>
        <w:rPr>
          <w:b w:val="0"/>
        </w:rPr>
      </w:pPr>
      <w:r>
        <w:t>Patrice SAVIGNAC-DUFOUR</w:t>
      </w:r>
      <w:r>
        <w:rPr>
          <w:b w:val="0"/>
        </w:rPr>
        <w:t> </w:t>
      </w:r>
      <w:r>
        <w:rPr>
          <w:rStyle w:val="Appelnotedebasdep"/>
          <w:b w:val="0"/>
        </w:rPr>
        <w:footnoteReference w:customMarkFollows="1" w:id="331"/>
        <w:t>*</w:t>
      </w:r>
    </w:p>
    <w:p w14:paraId="5EDCA5A7" w14:textId="77777777" w:rsidR="007423B7" w:rsidRPr="00E07116" w:rsidRDefault="007423B7" w:rsidP="007423B7">
      <w:pPr>
        <w:jc w:val="both"/>
      </w:pPr>
    </w:p>
    <w:p w14:paraId="51CBDC98" w14:textId="77777777" w:rsidR="007423B7" w:rsidRDefault="007423B7" w:rsidP="007423B7">
      <w:pPr>
        <w:jc w:val="both"/>
      </w:pPr>
    </w:p>
    <w:p w14:paraId="14DAA6C3" w14:textId="77777777" w:rsidR="007423B7" w:rsidRPr="00BF2B9B" w:rsidRDefault="007423B7" w:rsidP="007423B7">
      <w:pPr>
        <w:pStyle w:val="a"/>
      </w:pPr>
      <w:r w:rsidRPr="00BF2B9B">
        <w:t>L’intégration des jeunes</w:t>
      </w:r>
      <w:r>
        <w:br/>
      </w:r>
      <w:r w:rsidRPr="00BF2B9B">
        <w:t>au nom d’un renforcement de la solidarité</w:t>
      </w:r>
    </w:p>
    <w:p w14:paraId="233C3DC4" w14:textId="77777777" w:rsidR="007423B7" w:rsidRDefault="007423B7" w:rsidP="007423B7">
      <w:pPr>
        <w:spacing w:before="120" w:after="120"/>
        <w:jc w:val="both"/>
        <w:rPr>
          <w:color w:val="000000"/>
        </w:rPr>
      </w:pPr>
    </w:p>
    <w:p w14:paraId="591A4126" w14:textId="77777777" w:rsidR="007423B7" w:rsidRDefault="007423B7" w:rsidP="007423B7">
      <w:pPr>
        <w:spacing w:before="120" w:after="120"/>
        <w:jc w:val="both"/>
        <w:rPr>
          <w:color w:val="000000"/>
        </w:rPr>
      </w:pPr>
    </w:p>
    <w:p w14:paraId="5F422A71"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08631083" w14:textId="77777777" w:rsidR="007423B7" w:rsidRPr="00BF2B9B" w:rsidRDefault="007423B7" w:rsidP="007423B7">
      <w:pPr>
        <w:spacing w:before="120" w:after="120"/>
        <w:jc w:val="both"/>
      </w:pPr>
      <w:r w:rsidRPr="00BF2B9B">
        <w:rPr>
          <w:color w:val="000000"/>
        </w:rPr>
        <w:t xml:space="preserve">D’entrée de jeu, on doit faire remarquer que la question </w:t>
      </w:r>
      <w:r w:rsidRPr="00BF2B9B">
        <w:t>« </w:t>
      </w:r>
      <w:r w:rsidRPr="00BF2B9B">
        <w:rPr>
          <w:color w:val="000000"/>
        </w:rPr>
        <w:t>La CSN répond-elle aux besoins des jeunes travailleurs</w:t>
      </w:r>
      <w:r w:rsidRPr="00BF2B9B">
        <w:t> ? »</w:t>
      </w:r>
      <w:r w:rsidRPr="00BF2B9B">
        <w:rPr>
          <w:color w:val="000000"/>
        </w:rPr>
        <w:t xml:space="preserve"> suppose que ces derniers aient des besoins particuliers. Si ce fait peut paraître banal, il n’a pourtant pas toujours été reconnu, même s’il y a déjà plus de dix ans que la CSN s’est dotée d’un comité de jeunes pour faire suite à l’année internationale de la jeunesse de 1985. En fait, certains ont craint, à l’époque, de voir naître un militantisme parallèle, voire se</w:t>
      </w:r>
      <w:r w:rsidRPr="00BF2B9B">
        <w:rPr>
          <w:color w:val="000000"/>
        </w:rPr>
        <w:t>c</w:t>
      </w:r>
      <w:r w:rsidRPr="00BF2B9B">
        <w:rPr>
          <w:color w:val="000000"/>
        </w:rPr>
        <w:t>taire, qui aurait pu affaiblir les solidarités ouvrières. Ces craintes étaient peut-être légitimes mais l’expérience a plutôt démontré le contraire. La CSN, contrairement à d’autres organisations syndicales, a osé faire le pari que permettre aux jeunes d’interagir, notamment par des comités de jeunes, au sein d’une organisation qui puisse tenir compte de leurs préoccupations particulières était un excellent moyen de favoriser leur intégration à l’action collective et d’ainsi favoriser un renforcement de la solidarité.</w:t>
      </w:r>
    </w:p>
    <w:p w14:paraId="5B7D34CD" w14:textId="77777777" w:rsidR="007423B7" w:rsidRDefault="007423B7" w:rsidP="007423B7">
      <w:pPr>
        <w:spacing w:before="120" w:after="120"/>
        <w:jc w:val="both"/>
        <w:rPr>
          <w:color w:val="000000"/>
        </w:rPr>
      </w:pPr>
    </w:p>
    <w:p w14:paraId="6D5F73B0" w14:textId="77777777" w:rsidR="007423B7" w:rsidRPr="00BF2B9B" w:rsidRDefault="007423B7" w:rsidP="007423B7">
      <w:pPr>
        <w:pStyle w:val="a"/>
      </w:pPr>
      <w:r w:rsidRPr="00BF2B9B">
        <w:t>Les Jeunes-CSN : plus de dix ans d’action</w:t>
      </w:r>
    </w:p>
    <w:p w14:paraId="01E61144" w14:textId="77777777" w:rsidR="007423B7" w:rsidRDefault="007423B7" w:rsidP="007423B7">
      <w:pPr>
        <w:spacing w:before="120" w:after="120"/>
        <w:jc w:val="both"/>
        <w:rPr>
          <w:color w:val="000000"/>
        </w:rPr>
      </w:pPr>
    </w:p>
    <w:p w14:paraId="72310796" w14:textId="77777777" w:rsidR="007423B7" w:rsidRPr="00BF2B9B" w:rsidRDefault="007423B7" w:rsidP="007423B7">
      <w:pPr>
        <w:spacing w:before="120" w:after="120"/>
        <w:jc w:val="both"/>
      </w:pPr>
      <w:r w:rsidRPr="00BF2B9B">
        <w:rPr>
          <w:color w:val="000000"/>
        </w:rPr>
        <w:t>C’est ainsi que depuis plus de dix ans, de jeunes militantes et mil</w:t>
      </w:r>
      <w:r w:rsidRPr="00BF2B9B">
        <w:rPr>
          <w:color w:val="000000"/>
        </w:rPr>
        <w:t>i</w:t>
      </w:r>
      <w:r w:rsidRPr="00BF2B9B">
        <w:rPr>
          <w:color w:val="000000"/>
        </w:rPr>
        <w:t>tants de la CSN ont réalisé de grandes choses. Je pense à la revendic</w:t>
      </w:r>
      <w:r w:rsidRPr="00BF2B9B">
        <w:rPr>
          <w:color w:val="000000"/>
        </w:rPr>
        <w:t>a</w:t>
      </w:r>
      <w:r w:rsidRPr="00BF2B9B">
        <w:rPr>
          <w:color w:val="000000"/>
        </w:rPr>
        <w:t>tion pour la mise en place de structures d’accueil pour les nouveaux membres et la création de sessions d’initiation au syndicalisme ada</w:t>
      </w:r>
      <w:r w:rsidRPr="00BF2B9B">
        <w:rPr>
          <w:color w:val="000000"/>
        </w:rPr>
        <w:t>p</w:t>
      </w:r>
      <w:r w:rsidRPr="00BF2B9B">
        <w:rPr>
          <w:color w:val="000000"/>
        </w:rPr>
        <w:t>tées aux jeunes. On peut également souligner deux propositions so</w:t>
      </w:r>
      <w:r w:rsidRPr="00BF2B9B">
        <w:rPr>
          <w:color w:val="000000"/>
        </w:rPr>
        <w:t>u</w:t>
      </w:r>
      <w:r w:rsidRPr="00BF2B9B">
        <w:rPr>
          <w:color w:val="000000"/>
        </w:rPr>
        <w:t xml:space="preserve">mises par les Jeunes-CSN et adoptées par son </w:t>
      </w:r>
      <w:r>
        <w:rPr>
          <w:color w:val="000000"/>
        </w:rPr>
        <w:t xml:space="preserve">[279] </w:t>
      </w:r>
      <w:r w:rsidRPr="00BF2B9B">
        <w:rPr>
          <w:color w:val="000000"/>
        </w:rPr>
        <w:t>congrès, lesque</w:t>
      </w:r>
      <w:r w:rsidRPr="00BF2B9B">
        <w:rPr>
          <w:color w:val="000000"/>
        </w:rPr>
        <w:t>l</w:t>
      </w:r>
      <w:r w:rsidRPr="00BF2B9B">
        <w:rPr>
          <w:color w:val="000000"/>
        </w:rPr>
        <w:t>les portaient sur le compagnonnage et le travail en équipe</w:t>
      </w:r>
      <w:r>
        <w:rPr>
          <w:color w:val="000000"/>
        </w:rPr>
        <w:t> </w:t>
      </w:r>
      <w:r>
        <w:rPr>
          <w:rStyle w:val="Appelnotedebasdep"/>
        </w:rPr>
        <w:footnoteReference w:id="332"/>
      </w:r>
      <w:r w:rsidRPr="00BF2B9B">
        <w:rPr>
          <w:color w:val="000000"/>
        </w:rPr>
        <w:t>. Le compagnonnage aurait pour but de favoriser la tran</w:t>
      </w:r>
      <w:r w:rsidRPr="00BF2B9B">
        <w:rPr>
          <w:color w:val="000000"/>
        </w:rPr>
        <w:t>s</w:t>
      </w:r>
      <w:r w:rsidRPr="00BF2B9B">
        <w:rPr>
          <w:color w:val="000000"/>
        </w:rPr>
        <w:t>mission des connaissances entre ceux et celles en mesure de se prévaloir d’un r</w:t>
      </w:r>
      <w:r w:rsidRPr="00BF2B9B">
        <w:rPr>
          <w:color w:val="000000"/>
        </w:rPr>
        <w:t>é</w:t>
      </w:r>
      <w:r w:rsidRPr="00BF2B9B">
        <w:rPr>
          <w:color w:val="000000"/>
        </w:rPr>
        <w:t>gime de retraite progressive et les plus jeunes appelés à pre</w:t>
      </w:r>
      <w:r w:rsidRPr="00BF2B9B">
        <w:rPr>
          <w:color w:val="000000"/>
        </w:rPr>
        <w:t>n</w:t>
      </w:r>
      <w:r w:rsidRPr="00BF2B9B">
        <w:rPr>
          <w:color w:val="000000"/>
        </w:rPr>
        <w:t>dre leur relève et ainsi leur assurer une meilleure intégration. La val</w:t>
      </w:r>
      <w:r w:rsidRPr="00BF2B9B">
        <w:rPr>
          <w:color w:val="000000"/>
        </w:rPr>
        <w:t>o</w:t>
      </w:r>
      <w:r w:rsidRPr="00BF2B9B">
        <w:rPr>
          <w:color w:val="000000"/>
        </w:rPr>
        <w:t>risation du travail en équipe permettrait de lutter d’une part contre l’organisation tayloriste du travail et en même temps de favoriser e</w:t>
      </w:r>
      <w:r w:rsidRPr="00BF2B9B">
        <w:rPr>
          <w:color w:val="000000"/>
        </w:rPr>
        <w:t>n</w:t>
      </w:r>
      <w:r w:rsidRPr="00BF2B9B">
        <w:rPr>
          <w:color w:val="000000"/>
        </w:rPr>
        <w:t>core l’intégration des jeunes par une plus juste répartition des tâches non uniquement basée sur la règle de l’ancienneté qui laisse, trad</w:t>
      </w:r>
      <w:r w:rsidRPr="00BF2B9B">
        <w:rPr>
          <w:color w:val="000000"/>
        </w:rPr>
        <w:t>i</w:t>
      </w:r>
      <w:r w:rsidRPr="00BF2B9B">
        <w:rPr>
          <w:color w:val="000000"/>
        </w:rPr>
        <w:t>tionnellement, dans le cadre d’une même unité de production, les t</w:t>
      </w:r>
      <w:r w:rsidRPr="00BF2B9B">
        <w:rPr>
          <w:color w:val="000000"/>
        </w:rPr>
        <w:t>â</w:t>
      </w:r>
      <w:r w:rsidRPr="00BF2B9B">
        <w:rPr>
          <w:color w:val="000000"/>
        </w:rPr>
        <w:t>ches les plus agréables aux plus vieux et les plus monotones aux plus jeunes. Je rappellerai finalement une des grandes batailles des Jeunes-CSN</w:t>
      </w:r>
      <w:r w:rsidRPr="00BF2B9B">
        <w:t> :</w:t>
      </w:r>
      <w:r w:rsidRPr="00BF2B9B">
        <w:rPr>
          <w:color w:val="000000"/>
        </w:rPr>
        <w:t xml:space="preserve"> la lutte farouche que nous avons livrée à l’encontre des clauses de convention collective dites </w:t>
      </w:r>
      <w:r w:rsidRPr="00BF2B9B">
        <w:t>« </w:t>
      </w:r>
      <w:r w:rsidRPr="00BF2B9B">
        <w:rPr>
          <w:color w:val="000000"/>
        </w:rPr>
        <w:t>clauses orphelins</w:t>
      </w:r>
      <w:r w:rsidRPr="00BF2B9B">
        <w:t> »</w:t>
      </w:r>
      <w:r w:rsidRPr="00BF2B9B">
        <w:rPr>
          <w:color w:val="000000"/>
        </w:rPr>
        <w:t xml:space="preserve"> et les échelles s</w:t>
      </w:r>
      <w:r w:rsidRPr="00BF2B9B">
        <w:rPr>
          <w:color w:val="000000"/>
        </w:rPr>
        <w:t>a</w:t>
      </w:r>
      <w:r w:rsidRPr="00BF2B9B">
        <w:rPr>
          <w:color w:val="000000"/>
        </w:rPr>
        <w:t>lariales multiples</w:t>
      </w:r>
      <w:r>
        <w:rPr>
          <w:color w:val="000000"/>
        </w:rPr>
        <w:t> </w:t>
      </w:r>
      <w:r>
        <w:rPr>
          <w:rStyle w:val="Appelnotedebasdep"/>
        </w:rPr>
        <w:footnoteReference w:id="333"/>
      </w:r>
      <w:r w:rsidRPr="00BF2B9B">
        <w:rPr>
          <w:color w:val="000000"/>
        </w:rPr>
        <w:t>. Rappelons que ces propositions patronales</w:t>
      </w:r>
      <w:r>
        <w:rPr>
          <w:color w:val="000000"/>
        </w:rPr>
        <w:t> </w:t>
      </w:r>
      <w:r>
        <w:rPr>
          <w:rStyle w:val="Appelnotedebasdep"/>
        </w:rPr>
        <w:footnoteReference w:id="334"/>
      </w:r>
      <w:r w:rsidRPr="00BF2B9B">
        <w:rPr>
          <w:color w:val="000000"/>
        </w:rPr>
        <w:t>, populaires dans les années 1980, ont amené certains groupes de sy</w:t>
      </w:r>
      <w:r w:rsidRPr="00BF2B9B">
        <w:rPr>
          <w:color w:val="000000"/>
        </w:rPr>
        <w:t>n</w:t>
      </w:r>
      <w:r w:rsidRPr="00BF2B9B">
        <w:rPr>
          <w:color w:val="000000"/>
        </w:rPr>
        <w:t>diqués, sous la menace d’une diminution des conditions de travail, de mises à pied, voire de fermetures d’entreprise, à accepter de sacrifier les conditions de travail de leurs futurs collègues en négociant l’instauration de régimes distincts, moins avantageux, pour les e</w:t>
      </w:r>
      <w:r w:rsidRPr="00BF2B9B">
        <w:rPr>
          <w:color w:val="000000"/>
        </w:rPr>
        <w:t>m</w:t>
      </w:r>
      <w:r w:rsidRPr="00BF2B9B">
        <w:rPr>
          <w:color w:val="000000"/>
        </w:rPr>
        <w:t>ployés embauchés après la date de signature de la convention collect</w:t>
      </w:r>
      <w:r w:rsidRPr="00BF2B9B">
        <w:rPr>
          <w:color w:val="000000"/>
        </w:rPr>
        <w:t>i</w:t>
      </w:r>
      <w:r w:rsidRPr="00BF2B9B">
        <w:rPr>
          <w:color w:val="000000"/>
        </w:rPr>
        <w:t>ve. Les nouveaux employés, souvent des jeunes, devaient ainsi se contenter de conditions salariales et normatives moindres que leurs collègues à l’origine de la négociation de la convention collective. Ces pratiques, en plus d’être discriminatoires, allaient clairement à l’encontre des valeurs d’équité et de solidarité si chères à notre mo</w:t>
      </w:r>
      <w:r w:rsidRPr="00BF2B9B">
        <w:rPr>
          <w:color w:val="000000"/>
        </w:rPr>
        <w:t>u</w:t>
      </w:r>
      <w:r w:rsidRPr="00BF2B9B">
        <w:rPr>
          <w:color w:val="000000"/>
        </w:rPr>
        <w:t xml:space="preserve">vement. C’est pourquoi, sous l’impulsion des Jeunes-CSN, le Congrès de la CSN a dénoncé cette pratique de négociation et réclamé, de plus, qu’elle soit légalement interdite. Cette réclamation n’ayant jamais été entendue par le monde politique, </w:t>
      </w:r>
      <w:r>
        <w:t xml:space="preserve">[280] </w:t>
      </w:r>
      <w:r w:rsidRPr="00BF2B9B">
        <w:rPr>
          <w:color w:val="000000"/>
        </w:rPr>
        <w:t>les Jeunes-CSN ont poursuivi leur travail de sensibilisation auprès des membres à propos de ces pi</w:t>
      </w:r>
      <w:r w:rsidRPr="00BF2B9B">
        <w:rPr>
          <w:color w:val="000000"/>
        </w:rPr>
        <w:t>è</w:t>
      </w:r>
      <w:r w:rsidRPr="00BF2B9B">
        <w:rPr>
          <w:color w:val="000000"/>
        </w:rPr>
        <w:t>ges patronaux destructeurs de solidarité. Nous pouvons ainsi dire, a</w:t>
      </w:r>
      <w:r w:rsidRPr="00BF2B9B">
        <w:rPr>
          <w:color w:val="000000"/>
        </w:rPr>
        <w:t>u</w:t>
      </w:r>
      <w:r w:rsidRPr="00BF2B9B">
        <w:rPr>
          <w:color w:val="000000"/>
        </w:rPr>
        <w:t>jourd’hui, avec fierté que, malgré la difficile conjoncture économique, la CSN est de loin l’organisation syndicale québécoise où l’on retro</w:t>
      </w:r>
      <w:r w:rsidRPr="00BF2B9B">
        <w:rPr>
          <w:color w:val="000000"/>
        </w:rPr>
        <w:t>u</w:t>
      </w:r>
      <w:r w:rsidRPr="00BF2B9B">
        <w:rPr>
          <w:color w:val="000000"/>
        </w:rPr>
        <w:t>ve le moins de conventions collectives comportant ce type de dispos</w:t>
      </w:r>
      <w:r w:rsidRPr="00BF2B9B">
        <w:rPr>
          <w:color w:val="000000"/>
        </w:rPr>
        <w:t>i</w:t>
      </w:r>
      <w:r w:rsidRPr="00BF2B9B">
        <w:rPr>
          <w:color w:val="000000"/>
        </w:rPr>
        <w:t>tions</w:t>
      </w:r>
      <w:r>
        <w:rPr>
          <w:color w:val="000000"/>
        </w:rPr>
        <w:t> </w:t>
      </w:r>
      <w:r>
        <w:rPr>
          <w:rStyle w:val="Appelnotedebasdep"/>
        </w:rPr>
        <w:footnoteReference w:id="335"/>
      </w:r>
      <w:r w:rsidRPr="00BF2B9B">
        <w:rPr>
          <w:color w:val="000000"/>
        </w:rPr>
        <w:t>. Il s’agit là, à mon avis, d’un bel exemple d’apport des jeunes à l’évolution de notre culture syndicale qui va dans le sens, encore une fois, d’un renforcement de la solidarité.</w:t>
      </w:r>
    </w:p>
    <w:p w14:paraId="5DFCF3F0" w14:textId="77777777" w:rsidR="007423B7" w:rsidRDefault="007423B7" w:rsidP="007423B7">
      <w:pPr>
        <w:spacing w:before="120" w:after="120"/>
        <w:jc w:val="both"/>
        <w:rPr>
          <w:color w:val="000000"/>
        </w:rPr>
      </w:pPr>
    </w:p>
    <w:p w14:paraId="4C272510" w14:textId="77777777" w:rsidR="007423B7" w:rsidRPr="00BF2B9B" w:rsidRDefault="007423B7" w:rsidP="007423B7">
      <w:pPr>
        <w:pStyle w:val="a"/>
      </w:pPr>
      <w:r w:rsidRPr="00BF2B9B">
        <w:t>L’emploi pour les jeunes :</w:t>
      </w:r>
      <w:r>
        <w:br/>
      </w:r>
      <w:r w:rsidRPr="00BF2B9B">
        <w:t>la priorité numéro 1 des membres de la CSN</w:t>
      </w:r>
    </w:p>
    <w:p w14:paraId="14C5BFB7" w14:textId="77777777" w:rsidR="007423B7" w:rsidRDefault="007423B7" w:rsidP="007423B7">
      <w:pPr>
        <w:spacing w:before="120" w:after="120"/>
        <w:jc w:val="both"/>
        <w:rPr>
          <w:color w:val="000000"/>
        </w:rPr>
      </w:pPr>
    </w:p>
    <w:p w14:paraId="01588E59" w14:textId="77777777" w:rsidR="007423B7" w:rsidRDefault="007423B7" w:rsidP="007423B7">
      <w:pPr>
        <w:spacing w:before="120" w:after="120"/>
        <w:jc w:val="both"/>
        <w:rPr>
          <w:color w:val="000000"/>
        </w:rPr>
      </w:pPr>
      <w:r w:rsidRPr="00BF2B9B">
        <w:rPr>
          <w:color w:val="000000"/>
        </w:rPr>
        <w:t xml:space="preserve">Ainsi, dans la perspective du présent atelier ayant pour thème </w:t>
      </w:r>
      <w:r w:rsidRPr="00BF2B9B">
        <w:t>« </w:t>
      </w:r>
      <w:r w:rsidRPr="00BF2B9B">
        <w:rPr>
          <w:color w:val="000000"/>
        </w:rPr>
        <w:t>La CSN et les solidarités</w:t>
      </w:r>
      <w:r w:rsidRPr="00BF2B9B">
        <w:t> »</w:t>
      </w:r>
      <w:r w:rsidRPr="00BF2B9B">
        <w:rPr>
          <w:color w:val="000000"/>
        </w:rPr>
        <w:t>, je peux vous assurer que l’intérêt de la CSN face à la question jeunesse ne se limite pas, comme c’est trop souvent le cas dans d’autres organisations, à des discours creux et à de bonnes intentions. En 1995, une équipe de chercheurs de l’Université Laval et de l’Ecole des Hautes Etudes commerciales a procédé à une enquête sur les valeurs et les préoccupations syndicales des membres de la CSN. Lorsque l’on a demandé à ceux-ci de préciser l’ordre de priorité d’une série d’actions syndicales, ils ont choisi dans une impressio</w:t>
      </w:r>
      <w:r w:rsidRPr="00BF2B9B">
        <w:rPr>
          <w:color w:val="000000"/>
        </w:rPr>
        <w:t>n</w:t>
      </w:r>
      <w:r w:rsidRPr="00BF2B9B">
        <w:rPr>
          <w:color w:val="000000"/>
        </w:rPr>
        <w:t xml:space="preserve">nante proportion l’énoncé </w:t>
      </w:r>
      <w:r w:rsidRPr="00BF2B9B">
        <w:rPr>
          <w:i/>
          <w:iCs/>
          <w:color w:val="000000"/>
        </w:rPr>
        <w:t xml:space="preserve">Favoriser l’emploi pour les jeunes et les sans-emploi </w:t>
      </w:r>
      <w:r w:rsidRPr="00BF2B9B">
        <w:rPr>
          <w:color w:val="000000"/>
        </w:rPr>
        <w:t xml:space="preserve">comme priorité numéro un à laquelle ils voulaient voir la CSN s’affairer et ce, bien avant d’autres énoncés tel </w:t>
      </w:r>
      <w:r w:rsidRPr="00BF2B9B">
        <w:rPr>
          <w:i/>
          <w:iCs/>
          <w:color w:val="000000"/>
        </w:rPr>
        <w:t>Obtenir de mei</w:t>
      </w:r>
      <w:r w:rsidRPr="00BF2B9B">
        <w:rPr>
          <w:i/>
          <w:iCs/>
          <w:color w:val="000000"/>
        </w:rPr>
        <w:t>l</w:t>
      </w:r>
      <w:r w:rsidRPr="00BF2B9B">
        <w:rPr>
          <w:i/>
          <w:iCs/>
          <w:color w:val="000000"/>
        </w:rPr>
        <w:t>leurs salaires pour les travailleurs</w:t>
      </w:r>
      <w:r>
        <w:rPr>
          <w:iCs/>
          <w:color w:val="000000"/>
        </w:rPr>
        <w:t> </w:t>
      </w:r>
      <w:r>
        <w:rPr>
          <w:rStyle w:val="Appelnotedebasdep"/>
          <w:iCs/>
        </w:rPr>
        <w:footnoteReference w:id="336"/>
      </w:r>
      <w:r w:rsidRPr="00BF2B9B">
        <w:rPr>
          <w:i/>
          <w:iCs/>
          <w:color w:val="000000"/>
        </w:rPr>
        <w:t>.</w:t>
      </w:r>
      <w:r w:rsidRPr="00BF2B9B">
        <w:rPr>
          <w:color w:val="000000"/>
        </w:rPr>
        <w:t xml:space="preserve"> Je dois vous avouer que j’ai été moi-même surpris d’un tel résultat qui constitue, à mes yeux, une extraordinaire manifestation de solidarité envers ceux et celles qui se retrouvent souvent dans l’impossibilité de s’intégrer socialement par le travail.</w:t>
      </w:r>
    </w:p>
    <w:p w14:paraId="3D59AF05" w14:textId="77777777" w:rsidR="007423B7" w:rsidRPr="00BF2B9B" w:rsidRDefault="007423B7" w:rsidP="007423B7">
      <w:pPr>
        <w:spacing w:before="120" w:after="120"/>
        <w:jc w:val="both"/>
      </w:pPr>
      <w:r>
        <w:br w:type="page"/>
      </w:r>
    </w:p>
    <w:p w14:paraId="349C1F9F" w14:textId="77777777" w:rsidR="007423B7" w:rsidRPr="00BF2B9B" w:rsidRDefault="007423B7" w:rsidP="007423B7">
      <w:pPr>
        <w:pStyle w:val="a"/>
      </w:pPr>
      <w:r w:rsidRPr="00BF2B9B">
        <w:t>Mais des jeunes tout de même sous-représentés</w:t>
      </w:r>
      <w:r>
        <w:br/>
      </w:r>
      <w:r w:rsidRPr="00BF2B9B">
        <w:t>au sein du mouv</w:t>
      </w:r>
      <w:r w:rsidRPr="00BF2B9B">
        <w:t>e</w:t>
      </w:r>
      <w:r w:rsidRPr="00BF2B9B">
        <w:t>ment syndical</w:t>
      </w:r>
    </w:p>
    <w:p w14:paraId="6475DCAB" w14:textId="77777777" w:rsidR="007423B7" w:rsidRDefault="007423B7" w:rsidP="007423B7">
      <w:pPr>
        <w:spacing w:before="120" w:after="120"/>
        <w:jc w:val="both"/>
        <w:rPr>
          <w:color w:val="000000"/>
        </w:rPr>
      </w:pPr>
    </w:p>
    <w:p w14:paraId="189F7805" w14:textId="77777777" w:rsidR="007423B7" w:rsidRDefault="007423B7" w:rsidP="007423B7">
      <w:pPr>
        <w:spacing w:before="120" w:after="120"/>
        <w:jc w:val="both"/>
        <w:rPr>
          <w:color w:val="000000"/>
        </w:rPr>
      </w:pPr>
      <w:r w:rsidRPr="00BF2B9B">
        <w:rPr>
          <w:color w:val="000000"/>
        </w:rPr>
        <w:t>Ceci étant dit, un fait demeure</w:t>
      </w:r>
      <w:r w:rsidRPr="00BF2B9B">
        <w:t> :</w:t>
      </w:r>
      <w:r w:rsidRPr="00BF2B9B">
        <w:rPr>
          <w:color w:val="000000"/>
        </w:rPr>
        <w:t xml:space="preserve"> les jeunes sont grandement sous-représentés au sein du mouvement syndical. On évalue que les jeunes travailleurs de trente ans et moins constituent entre 10</w:t>
      </w:r>
      <w:r>
        <w:rPr>
          <w:color w:val="000000"/>
        </w:rPr>
        <w:t> %</w:t>
      </w:r>
      <w:r w:rsidRPr="00BF2B9B">
        <w:rPr>
          <w:color w:val="000000"/>
        </w:rPr>
        <w:t xml:space="preserve"> et 15</w:t>
      </w:r>
      <w:r>
        <w:rPr>
          <w:color w:val="000000"/>
        </w:rPr>
        <w:t> %</w:t>
      </w:r>
      <w:r w:rsidRPr="00BF2B9B">
        <w:rPr>
          <w:color w:val="000000"/>
        </w:rPr>
        <w:t xml:space="preserve"> des effectifs de la CSN (ce taux varie</w:t>
      </w:r>
      <w:r>
        <w:t xml:space="preserve"> [281] </w:t>
      </w:r>
      <w:r w:rsidRPr="00BF2B9B">
        <w:rPr>
          <w:color w:val="000000"/>
        </w:rPr>
        <w:t>beaucoup, notamment en ra</w:t>
      </w:r>
      <w:r w:rsidRPr="00BF2B9B">
        <w:rPr>
          <w:color w:val="000000"/>
        </w:rPr>
        <w:t>i</w:t>
      </w:r>
      <w:r w:rsidRPr="00BF2B9B">
        <w:rPr>
          <w:color w:val="000000"/>
        </w:rPr>
        <w:t>son du travail saisonnier) alors qu’ils représentent près de 28% de la population active du Québec</w:t>
      </w:r>
      <w:r>
        <w:rPr>
          <w:color w:val="000000"/>
        </w:rPr>
        <w:t> </w:t>
      </w:r>
      <w:r>
        <w:rPr>
          <w:rStyle w:val="Appelnotedebasdep"/>
        </w:rPr>
        <w:footnoteReference w:id="337"/>
      </w:r>
      <w:r w:rsidRPr="00BF2B9B">
        <w:rPr>
          <w:color w:val="000000"/>
        </w:rPr>
        <w:t>. On peut expliquer cette situation par plusieurs facteurs.</w:t>
      </w:r>
    </w:p>
    <w:p w14:paraId="38CC20DF" w14:textId="77777777" w:rsidR="007423B7" w:rsidRPr="00BF2B9B" w:rsidRDefault="007423B7" w:rsidP="007423B7">
      <w:pPr>
        <w:spacing w:before="120" w:after="120"/>
        <w:jc w:val="both"/>
      </w:pPr>
    </w:p>
    <w:p w14:paraId="0A15E8AD" w14:textId="77777777" w:rsidR="007423B7" w:rsidRPr="00BF2B9B" w:rsidRDefault="007423B7" w:rsidP="007423B7">
      <w:pPr>
        <w:pStyle w:val="b"/>
      </w:pPr>
      <w:r w:rsidRPr="00BF2B9B">
        <w:t>Promouvoir le syndicalisme et ses valeurs</w:t>
      </w:r>
    </w:p>
    <w:p w14:paraId="058BEA47" w14:textId="77777777" w:rsidR="007423B7" w:rsidRDefault="007423B7" w:rsidP="007423B7">
      <w:pPr>
        <w:spacing w:before="120" w:after="120"/>
        <w:jc w:val="both"/>
        <w:rPr>
          <w:color w:val="000000"/>
        </w:rPr>
      </w:pPr>
    </w:p>
    <w:p w14:paraId="63A74676" w14:textId="77777777" w:rsidR="007423B7" w:rsidRDefault="007423B7" w:rsidP="007423B7">
      <w:pPr>
        <w:spacing w:before="120" w:after="120"/>
        <w:jc w:val="both"/>
        <w:rPr>
          <w:color w:val="000000"/>
        </w:rPr>
      </w:pPr>
      <w:r w:rsidRPr="00BF2B9B">
        <w:rPr>
          <w:color w:val="000000"/>
        </w:rPr>
        <w:t>On peut d’abord souligner une faiblesse marquée de la promotion du syndicalisme. Notre comité a déjà proposé au Comité CSN sur l’organisation des ressources de dégager énergies et ressources à cette fin, notamment pour mieux coordonner les efforts en ce sens. Il d</w:t>
      </w:r>
      <w:r w:rsidRPr="00BF2B9B">
        <w:rPr>
          <w:color w:val="000000"/>
        </w:rPr>
        <w:t>e</w:t>
      </w:r>
      <w:r w:rsidRPr="00BF2B9B">
        <w:rPr>
          <w:color w:val="000000"/>
        </w:rPr>
        <w:t>meure, à mon avis, anormal qu’il n’y ait essentiellement à la CSN que le Comité national des Jeunes qui se préoccupe de promouvoir le sy</w:t>
      </w:r>
      <w:r w:rsidRPr="00BF2B9B">
        <w:rPr>
          <w:color w:val="000000"/>
        </w:rPr>
        <w:t>n</w:t>
      </w:r>
      <w:r w:rsidRPr="00BF2B9B">
        <w:rPr>
          <w:color w:val="000000"/>
        </w:rPr>
        <w:t>dicalisme auprès des non syndiqués. Et, ironiquement, nous le faisons essentiellement par l’organisation de conférences dans les institutions scolaires, là où les enseignants, pourtant syndiqués, ne parlent pas ou parlent très peu de syndicalisme aux étudiants...</w:t>
      </w:r>
    </w:p>
    <w:p w14:paraId="2346FE33" w14:textId="77777777" w:rsidR="007423B7" w:rsidRPr="00BF2B9B" w:rsidRDefault="007423B7" w:rsidP="007423B7">
      <w:pPr>
        <w:spacing w:before="120" w:after="120"/>
        <w:jc w:val="both"/>
      </w:pPr>
    </w:p>
    <w:p w14:paraId="7592C27D" w14:textId="77777777" w:rsidR="007423B7" w:rsidRPr="00BF2B9B" w:rsidRDefault="007423B7" w:rsidP="007423B7">
      <w:pPr>
        <w:pStyle w:val="b"/>
      </w:pPr>
      <w:r w:rsidRPr="00BF2B9B">
        <w:t>Lutter contre les entraves à la syndicalisation chez les jeunes</w:t>
      </w:r>
    </w:p>
    <w:p w14:paraId="1A3C3F0E" w14:textId="77777777" w:rsidR="007423B7" w:rsidRDefault="007423B7" w:rsidP="007423B7">
      <w:pPr>
        <w:spacing w:before="120" w:after="120"/>
        <w:jc w:val="both"/>
        <w:rPr>
          <w:color w:val="000000"/>
        </w:rPr>
      </w:pPr>
    </w:p>
    <w:p w14:paraId="144BC97D" w14:textId="77777777" w:rsidR="007423B7" w:rsidRPr="00BF2B9B" w:rsidRDefault="007423B7" w:rsidP="007423B7">
      <w:pPr>
        <w:spacing w:before="120" w:after="120"/>
        <w:jc w:val="both"/>
      </w:pPr>
      <w:r w:rsidRPr="00BF2B9B">
        <w:rPr>
          <w:color w:val="000000"/>
        </w:rPr>
        <w:t>Mais de toute façon, même si les jeunes travailleurs étaient tous sensibilisés et intéressés à la syndicalisation - et des études nous a</w:t>
      </w:r>
      <w:r w:rsidRPr="00BF2B9B">
        <w:rPr>
          <w:color w:val="000000"/>
        </w:rPr>
        <w:t>p</w:t>
      </w:r>
      <w:r w:rsidRPr="00BF2B9B">
        <w:rPr>
          <w:color w:val="000000"/>
        </w:rPr>
        <w:t>prennent que près de 40</w:t>
      </w:r>
      <w:r>
        <w:rPr>
          <w:color w:val="000000"/>
        </w:rPr>
        <w:t> %</w:t>
      </w:r>
      <w:r w:rsidRPr="00BF2B9B">
        <w:rPr>
          <w:color w:val="000000"/>
        </w:rPr>
        <w:t xml:space="preserve"> des travailleurs non syndiqués du secteur des services privés démontrent un intérêt certain pour le fait synd</w:t>
      </w:r>
      <w:r w:rsidRPr="00BF2B9B">
        <w:rPr>
          <w:color w:val="000000"/>
        </w:rPr>
        <w:t>i</w:t>
      </w:r>
      <w:r w:rsidRPr="00BF2B9B">
        <w:rPr>
          <w:color w:val="000000"/>
        </w:rPr>
        <w:t>cal</w:t>
      </w:r>
      <w:r>
        <w:rPr>
          <w:color w:val="000000"/>
        </w:rPr>
        <w:t> </w:t>
      </w:r>
      <w:r>
        <w:rPr>
          <w:rStyle w:val="Appelnotedebasdep"/>
        </w:rPr>
        <w:footnoteReference w:id="338"/>
      </w:r>
      <w:r w:rsidRPr="00BF2B9B">
        <w:rPr>
          <w:color w:val="000000"/>
        </w:rPr>
        <w:t xml:space="preserve"> -, les chances de retrouver ces derniers à la CSN restent mi</w:t>
      </w:r>
      <w:r w:rsidRPr="00BF2B9B">
        <w:rPr>
          <w:color w:val="000000"/>
        </w:rPr>
        <w:t>n</w:t>
      </w:r>
      <w:r w:rsidRPr="00BF2B9B">
        <w:rPr>
          <w:color w:val="000000"/>
        </w:rPr>
        <w:t>ces, en raison de réalités objectives.</w:t>
      </w:r>
    </w:p>
    <w:p w14:paraId="3A7D8C3D" w14:textId="77777777" w:rsidR="007423B7" w:rsidRPr="00BF2B9B" w:rsidRDefault="007423B7" w:rsidP="007423B7">
      <w:pPr>
        <w:spacing w:before="120" w:after="120"/>
        <w:jc w:val="both"/>
      </w:pPr>
      <w:r w:rsidRPr="00BF2B9B">
        <w:rPr>
          <w:color w:val="000000"/>
        </w:rPr>
        <w:t>Notons d’abord que plus de la moitié des effectifs de la CSN pr</w:t>
      </w:r>
      <w:r w:rsidRPr="00BF2B9B">
        <w:rPr>
          <w:color w:val="000000"/>
        </w:rPr>
        <w:t>o</w:t>
      </w:r>
      <w:r w:rsidRPr="00BF2B9B">
        <w:rPr>
          <w:color w:val="000000"/>
        </w:rPr>
        <w:t>viennent du secteur public, là même où le taux de syndicalisation d</w:t>
      </w:r>
      <w:r w:rsidRPr="00BF2B9B">
        <w:rPr>
          <w:color w:val="000000"/>
        </w:rPr>
        <w:t>e</w:t>
      </w:r>
      <w:r w:rsidRPr="00BF2B9B">
        <w:rPr>
          <w:color w:val="000000"/>
        </w:rPr>
        <w:t>meure le plus élevé mais où les jeunes sont de moins en moins pr</w:t>
      </w:r>
      <w:r w:rsidRPr="00BF2B9B">
        <w:rPr>
          <w:color w:val="000000"/>
        </w:rPr>
        <w:t>é</w:t>
      </w:r>
      <w:r w:rsidRPr="00BF2B9B">
        <w:rPr>
          <w:color w:val="000000"/>
        </w:rPr>
        <w:t>sents. Les dernières négociations du secteur public, dont les toutes récentes, en légitimant de massives abolitions de postes ne pourront qu’aggraver la situation. À titre d’exemple, en 1993, la fonction p</w:t>
      </w:r>
      <w:r w:rsidRPr="00BF2B9B">
        <w:rPr>
          <w:color w:val="000000"/>
        </w:rPr>
        <w:t>u</w:t>
      </w:r>
      <w:r w:rsidRPr="00BF2B9B">
        <w:rPr>
          <w:color w:val="000000"/>
        </w:rPr>
        <w:t>blique québécoise ne comptait que 6</w:t>
      </w:r>
      <w:r>
        <w:rPr>
          <w:color w:val="000000"/>
        </w:rPr>
        <w:t> %</w:t>
      </w:r>
      <w:r w:rsidRPr="00BF2B9B">
        <w:rPr>
          <w:color w:val="000000"/>
        </w:rPr>
        <w:t xml:space="preserve"> de jeunes de moins de trente ans et à peine trois ans plus tard, en 1996, elle en comptait trois fois moins</w:t>
      </w:r>
      <w:r w:rsidRPr="00BF2B9B">
        <w:t> :</w:t>
      </w:r>
      <w:r w:rsidRPr="00BF2B9B">
        <w:rPr>
          <w:color w:val="000000"/>
        </w:rPr>
        <w:t xml:space="preserve"> à peine 2</w:t>
      </w:r>
      <w:r>
        <w:rPr>
          <w:color w:val="000000"/>
        </w:rPr>
        <w:t> %</w:t>
      </w:r>
      <w:r w:rsidRPr="00BF2B9B">
        <w:rPr>
          <w:color w:val="000000"/>
        </w:rPr>
        <w:t xml:space="preserve"> de jeunes</w:t>
      </w:r>
      <w:r>
        <w:rPr>
          <w:color w:val="000000"/>
        </w:rPr>
        <w:t> </w:t>
      </w:r>
      <w:r>
        <w:rPr>
          <w:rStyle w:val="Appelnotedebasdep"/>
        </w:rPr>
        <w:footnoteReference w:id="339"/>
      </w:r>
      <w:r w:rsidRPr="00BF2B9B">
        <w:t> !</w:t>
      </w:r>
    </w:p>
    <w:p w14:paraId="7D79D31A" w14:textId="77777777" w:rsidR="007423B7" w:rsidRPr="00BF2B9B" w:rsidRDefault="007423B7" w:rsidP="007423B7">
      <w:pPr>
        <w:spacing w:before="120" w:after="120"/>
        <w:jc w:val="both"/>
      </w:pPr>
      <w:r w:rsidRPr="00BF2B9B">
        <w:rPr>
          <w:color w:val="000000"/>
        </w:rPr>
        <w:t>Pendant ce temps, de congrès en congrès, nous poursuivons à la CSN nos sempiternels débats de structures et ce, depuis près de vingt ans. Pendant tout</w:t>
      </w:r>
      <w:r>
        <w:t xml:space="preserve"> [282] </w:t>
      </w:r>
      <w:r w:rsidRPr="00BF2B9B">
        <w:rPr>
          <w:color w:val="000000"/>
        </w:rPr>
        <w:t>ce temps, nous n’avons essentiellement que fusionné ou aboli huit conseils centraux et esquissé un plan de réam</w:t>
      </w:r>
      <w:r w:rsidRPr="00BF2B9B">
        <w:rPr>
          <w:color w:val="000000"/>
        </w:rPr>
        <w:t>é</w:t>
      </w:r>
      <w:r w:rsidRPr="00BF2B9B">
        <w:rPr>
          <w:color w:val="000000"/>
        </w:rPr>
        <w:t>nagement des fédér</w:t>
      </w:r>
      <w:r w:rsidRPr="00BF2B9B">
        <w:rPr>
          <w:color w:val="000000"/>
        </w:rPr>
        <w:t>a</w:t>
      </w:r>
      <w:r w:rsidRPr="00BF2B9B">
        <w:rPr>
          <w:color w:val="000000"/>
        </w:rPr>
        <w:t>tions. Si dans certains cas cela a tout de même nécessité beaucoup de travail - comme pour la création du Conseil central de la Montérégie -, il reste que dans l’ensemble cela représente bien peu de résultats. Bien qu’il faille, assurément, faire preuve de patience et de prudence dans l’élaboration de changements organis</w:t>
      </w:r>
      <w:r w:rsidRPr="00BF2B9B">
        <w:rPr>
          <w:color w:val="000000"/>
        </w:rPr>
        <w:t>a</w:t>
      </w:r>
      <w:r w:rsidRPr="00BF2B9B">
        <w:rPr>
          <w:color w:val="000000"/>
        </w:rPr>
        <w:t>tionnels, cette situation ne su</w:t>
      </w:r>
      <w:r w:rsidRPr="00BF2B9B">
        <w:rPr>
          <w:color w:val="000000"/>
        </w:rPr>
        <w:t>g</w:t>
      </w:r>
      <w:r w:rsidRPr="00BF2B9B">
        <w:rPr>
          <w:color w:val="000000"/>
        </w:rPr>
        <w:t>gère-t-elle pas un certain immobilisme structurel</w:t>
      </w:r>
      <w:r w:rsidRPr="00BF2B9B">
        <w:t> ?</w:t>
      </w:r>
      <w:r w:rsidRPr="00BF2B9B">
        <w:rPr>
          <w:color w:val="000000"/>
        </w:rPr>
        <w:t xml:space="preserve"> Par exemple, nous nous demandons encore si l’on doit privilégier le regroupement des professionnels de la santé sur une base industrielle ou sur une base professionnelle, alors que les nouvelles réalités du monde du travail ne laissent pas de place à un tel choix</w:t>
      </w:r>
      <w:r>
        <w:rPr>
          <w:color w:val="000000"/>
        </w:rPr>
        <w:t> </w:t>
      </w:r>
      <w:r>
        <w:rPr>
          <w:rStyle w:val="Appelnotedebasdep"/>
        </w:rPr>
        <w:footnoteReference w:id="340"/>
      </w:r>
      <w:r w:rsidRPr="00BF2B9B">
        <w:rPr>
          <w:color w:val="000000"/>
        </w:rPr>
        <w:t>. Doit-on rappeler que la CSN, à cause de son incapacité à s’adapter à l’émergence de nouvelles identités professionnelles, a grandement collaboré à la montée vertigineuse du syndicalisme professionnel i</w:t>
      </w:r>
      <w:r w:rsidRPr="00BF2B9B">
        <w:rPr>
          <w:color w:val="000000"/>
        </w:rPr>
        <w:t>n</w:t>
      </w:r>
      <w:r w:rsidRPr="00BF2B9B">
        <w:rPr>
          <w:color w:val="000000"/>
        </w:rPr>
        <w:t>dépendant dans le secteur de la santé</w:t>
      </w:r>
      <w:r w:rsidRPr="00BF2B9B">
        <w:t> ?</w:t>
      </w:r>
      <w:r w:rsidRPr="00BF2B9B">
        <w:rPr>
          <w:color w:val="000000"/>
        </w:rPr>
        <w:t xml:space="preserve"> Faute de pouvoir compter, dans le cadre des unités de négoci</w:t>
      </w:r>
      <w:r w:rsidRPr="00BF2B9B">
        <w:rPr>
          <w:color w:val="000000"/>
        </w:rPr>
        <w:t>a</w:t>
      </w:r>
      <w:r w:rsidRPr="00BF2B9B">
        <w:rPr>
          <w:color w:val="000000"/>
        </w:rPr>
        <w:t>tion sur une base industrielle, sur des structures de représentation souples capables de prendre en com</w:t>
      </w:r>
      <w:r w:rsidRPr="00BF2B9B">
        <w:rPr>
          <w:color w:val="000000"/>
        </w:rPr>
        <w:t>p</w:t>
      </w:r>
      <w:r w:rsidRPr="00BF2B9B">
        <w:rPr>
          <w:color w:val="000000"/>
        </w:rPr>
        <w:t>te leurs besoins particuliers, ce sont des dizaines de milliers de pe</w:t>
      </w:r>
      <w:r w:rsidRPr="00BF2B9B">
        <w:rPr>
          <w:color w:val="000000"/>
        </w:rPr>
        <w:t>r</w:t>
      </w:r>
      <w:r w:rsidRPr="00BF2B9B">
        <w:rPr>
          <w:color w:val="000000"/>
        </w:rPr>
        <w:t>sonnes qui nous ont quittés au fil des ans. Beaucoup de femmes et de jeunes.</w:t>
      </w:r>
    </w:p>
    <w:p w14:paraId="45A48F92" w14:textId="77777777" w:rsidR="007423B7" w:rsidRDefault="007423B7" w:rsidP="007423B7">
      <w:pPr>
        <w:spacing w:before="120" w:after="120"/>
        <w:jc w:val="both"/>
        <w:rPr>
          <w:color w:val="000000"/>
        </w:rPr>
      </w:pPr>
      <w:r w:rsidRPr="00BF2B9B">
        <w:rPr>
          <w:color w:val="000000"/>
        </w:rPr>
        <w:t>On se retrouve ainsi dans la situation absurde où l’on connaît une baisse structurelle de nos effectifs syndicaux (14 499 membres affiliés de moins entre 1990 et 1996 pour une perte moyenne de plus de 2 416 membres par année...) et nous trouvons tout de même le moyen de débattre d’une réalité déjà dépassée</w:t>
      </w:r>
      <w:r w:rsidRPr="00BF2B9B">
        <w:t> :</w:t>
      </w:r>
      <w:r w:rsidRPr="00BF2B9B">
        <w:rPr>
          <w:color w:val="000000"/>
        </w:rPr>
        <w:t xml:space="preserve"> au moment où l’on oppose aux identités professionnelles les vertus du syndicalisme industriel favor</w:t>
      </w:r>
      <w:r w:rsidRPr="00BF2B9B">
        <w:rPr>
          <w:color w:val="000000"/>
        </w:rPr>
        <w:t>i</w:t>
      </w:r>
      <w:r w:rsidRPr="00BF2B9B">
        <w:rPr>
          <w:color w:val="000000"/>
        </w:rPr>
        <w:t>sant le regroupement le plus large possible, ce sont des nouvelles fo</w:t>
      </w:r>
      <w:r w:rsidRPr="00BF2B9B">
        <w:rPr>
          <w:color w:val="000000"/>
        </w:rPr>
        <w:t>r</w:t>
      </w:r>
      <w:r w:rsidRPr="00BF2B9B">
        <w:rPr>
          <w:color w:val="000000"/>
        </w:rPr>
        <w:t>mes tout à fait atypiques d’organisation du travail qui se développent sous notre nez.</w:t>
      </w:r>
    </w:p>
    <w:p w14:paraId="5524A915" w14:textId="77777777" w:rsidR="007423B7" w:rsidRPr="00BF2B9B" w:rsidRDefault="007423B7" w:rsidP="007423B7">
      <w:pPr>
        <w:spacing w:before="120" w:after="120"/>
        <w:jc w:val="both"/>
      </w:pPr>
    </w:p>
    <w:p w14:paraId="7A776AAF" w14:textId="77777777" w:rsidR="007423B7" w:rsidRPr="00BF2B9B" w:rsidRDefault="007423B7" w:rsidP="007423B7">
      <w:pPr>
        <w:pStyle w:val="b"/>
      </w:pPr>
      <w:r w:rsidRPr="00BF2B9B">
        <w:t>Se faire à l’idée que le monde du travail a changé</w:t>
      </w:r>
    </w:p>
    <w:p w14:paraId="5244B688" w14:textId="77777777" w:rsidR="007423B7" w:rsidRDefault="007423B7" w:rsidP="007423B7">
      <w:pPr>
        <w:spacing w:before="120" w:after="120"/>
        <w:jc w:val="both"/>
        <w:rPr>
          <w:color w:val="000000"/>
        </w:rPr>
      </w:pPr>
    </w:p>
    <w:p w14:paraId="311B5C18" w14:textId="77777777" w:rsidR="007423B7" w:rsidRDefault="007423B7" w:rsidP="007423B7">
      <w:pPr>
        <w:spacing w:before="120" w:after="120"/>
        <w:jc w:val="both"/>
        <w:rPr>
          <w:color w:val="000000"/>
        </w:rPr>
      </w:pPr>
      <w:r w:rsidRPr="00BF2B9B">
        <w:rPr>
          <w:color w:val="000000"/>
        </w:rPr>
        <w:t>Je me ferai ici brutal. Qu’on se le tienne pour dit</w:t>
      </w:r>
      <w:r w:rsidRPr="00BF2B9B">
        <w:t> :</w:t>
      </w:r>
      <w:r w:rsidRPr="00BF2B9B">
        <w:rPr>
          <w:color w:val="000000"/>
        </w:rPr>
        <w:t xml:space="preserve"> la grosse </w:t>
      </w:r>
      <w:r w:rsidRPr="00BF2B9B">
        <w:t>« </w:t>
      </w:r>
      <w:r w:rsidRPr="00BF2B9B">
        <w:rPr>
          <w:color w:val="000000"/>
        </w:rPr>
        <w:t>shop</w:t>
      </w:r>
      <w:r w:rsidRPr="00BF2B9B">
        <w:t> »</w:t>
      </w:r>
      <w:r w:rsidRPr="00BF2B9B">
        <w:rPr>
          <w:color w:val="000000"/>
        </w:rPr>
        <w:t xml:space="preserve"> de 100 travailleurs et plus à temps plein, c’est fini</w:t>
      </w:r>
      <w:r w:rsidRPr="00BF2B9B">
        <w:t> !</w:t>
      </w:r>
      <w:r w:rsidRPr="00BF2B9B">
        <w:rPr>
          <w:color w:val="000000"/>
        </w:rPr>
        <w:t xml:space="preserve"> En dix ans, 368</w:t>
      </w:r>
      <w:r>
        <w:rPr>
          <w:color w:val="000000"/>
        </w:rPr>
        <w:t> </w:t>
      </w:r>
      <w:r w:rsidRPr="00BF2B9B">
        <w:rPr>
          <w:color w:val="000000"/>
        </w:rPr>
        <w:t>200 emplois ont été créés dans les PME alors que la grande entreprise a accusé une perte nette de</w:t>
      </w:r>
      <w:r>
        <w:t xml:space="preserve"> [283] </w:t>
      </w:r>
      <w:r w:rsidRPr="00BF2B9B">
        <w:rPr>
          <w:color w:val="000000"/>
        </w:rPr>
        <w:t>113</w:t>
      </w:r>
      <w:r>
        <w:rPr>
          <w:color w:val="000000"/>
        </w:rPr>
        <w:t> </w:t>
      </w:r>
      <w:r w:rsidRPr="00BF2B9B">
        <w:rPr>
          <w:color w:val="000000"/>
        </w:rPr>
        <w:t>000 emplois</w:t>
      </w:r>
      <w:r>
        <w:rPr>
          <w:color w:val="000000"/>
        </w:rPr>
        <w:t> </w:t>
      </w:r>
      <w:r>
        <w:rPr>
          <w:rStyle w:val="Appelnotedebasdep"/>
        </w:rPr>
        <w:footnoteReference w:id="341"/>
      </w:r>
      <w:r w:rsidRPr="00BF2B9B">
        <w:rPr>
          <w:color w:val="000000"/>
        </w:rPr>
        <w:t>. Et c’est dans les entreprises de moins de 100 employés qu’on retrouve une forte concentration de jeunes travai</w:t>
      </w:r>
      <w:r w:rsidRPr="00BF2B9B">
        <w:rPr>
          <w:color w:val="000000"/>
        </w:rPr>
        <w:t>l</w:t>
      </w:r>
      <w:r w:rsidRPr="00BF2B9B">
        <w:rPr>
          <w:color w:val="000000"/>
        </w:rPr>
        <w:t>leurs. Qu’on se le tienne pour dit</w:t>
      </w:r>
      <w:r w:rsidRPr="00BF2B9B">
        <w:t> :</w:t>
      </w:r>
      <w:r w:rsidRPr="00BF2B9B">
        <w:rPr>
          <w:color w:val="000000"/>
        </w:rPr>
        <w:t xml:space="preserve"> les entreprises autosuffisantes qui produisent de A à Z un produit jusqu’à sa distribution et sa vente, ça n’existe plus</w:t>
      </w:r>
      <w:r w:rsidRPr="00BF2B9B">
        <w:t> !</w:t>
      </w:r>
      <w:r w:rsidRPr="00BF2B9B">
        <w:rPr>
          <w:color w:val="000000"/>
        </w:rPr>
        <w:t xml:space="preserve"> Qu’on le veuille ou non, nous sommes à l’ère de la fragmentation des unités de produ</w:t>
      </w:r>
      <w:r w:rsidRPr="00BF2B9B">
        <w:rPr>
          <w:color w:val="000000"/>
        </w:rPr>
        <w:t>c</w:t>
      </w:r>
      <w:r w:rsidRPr="00BF2B9B">
        <w:rPr>
          <w:color w:val="000000"/>
        </w:rPr>
        <w:t>tion, de la sous-traitance, de la d</w:t>
      </w:r>
      <w:r w:rsidRPr="00BF2B9B">
        <w:rPr>
          <w:color w:val="000000"/>
        </w:rPr>
        <w:t>é</w:t>
      </w:r>
      <w:r w:rsidRPr="00BF2B9B">
        <w:rPr>
          <w:color w:val="000000"/>
        </w:rPr>
        <w:t>localisation de la production, de la spécialisation et de la professio</w:t>
      </w:r>
      <w:r w:rsidRPr="00BF2B9B">
        <w:rPr>
          <w:color w:val="000000"/>
        </w:rPr>
        <w:t>n</w:t>
      </w:r>
      <w:r w:rsidRPr="00BF2B9B">
        <w:rPr>
          <w:color w:val="000000"/>
        </w:rPr>
        <w:t>nalisation du travail. À titre d’exemple, le travail atypique (le travail à contrats, à domicile, le tél</w:t>
      </w:r>
      <w:r w:rsidRPr="00BF2B9B">
        <w:rPr>
          <w:color w:val="000000"/>
        </w:rPr>
        <w:t>é</w:t>
      </w:r>
      <w:r w:rsidRPr="00BF2B9B">
        <w:rPr>
          <w:color w:val="000000"/>
        </w:rPr>
        <w:t>travail, le travail à la pige et le travail aut</w:t>
      </w:r>
      <w:r w:rsidRPr="00BF2B9B">
        <w:rPr>
          <w:color w:val="000000"/>
        </w:rPr>
        <w:t>o</w:t>
      </w:r>
      <w:r w:rsidRPr="00BF2B9B">
        <w:rPr>
          <w:color w:val="000000"/>
        </w:rPr>
        <w:t>nome) comptait, entre 1980 et 1990, pour plus de 50% des emplois créés. Et en 1994, cela repr</w:t>
      </w:r>
      <w:r w:rsidRPr="00BF2B9B">
        <w:rPr>
          <w:color w:val="000000"/>
        </w:rPr>
        <w:t>é</w:t>
      </w:r>
      <w:r w:rsidRPr="00BF2B9B">
        <w:rPr>
          <w:color w:val="000000"/>
        </w:rPr>
        <w:t>sente 33% de tous les emplois. Des emplois où l’on retrouve une m</w:t>
      </w:r>
      <w:r w:rsidRPr="00BF2B9B">
        <w:rPr>
          <w:color w:val="000000"/>
        </w:rPr>
        <w:t>a</w:t>
      </w:r>
      <w:r w:rsidRPr="00BF2B9B">
        <w:rPr>
          <w:color w:val="000000"/>
        </w:rPr>
        <w:t>jorité de jeunes et particulièrement de jeunes femmes</w:t>
      </w:r>
      <w:r>
        <w:rPr>
          <w:color w:val="000000"/>
        </w:rPr>
        <w:t> </w:t>
      </w:r>
      <w:r>
        <w:rPr>
          <w:rStyle w:val="Appelnotedebasdep"/>
        </w:rPr>
        <w:footnoteReference w:id="342"/>
      </w:r>
      <w:r w:rsidRPr="00BF2B9B">
        <w:rPr>
          <w:color w:val="000000"/>
        </w:rPr>
        <w:t>. L’emploi des jeunes aujourd’hui, c’est de plus en plus ça</w:t>
      </w:r>
      <w:r w:rsidRPr="00BF2B9B">
        <w:t> !</w:t>
      </w:r>
      <w:r w:rsidRPr="00BF2B9B">
        <w:rPr>
          <w:color w:val="000000"/>
        </w:rPr>
        <w:t xml:space="preserve"> Et c’est malheure</w:t>
      </w:r>
      <w:r w:rsidRPr="00BF2B9B">
        <w:rPr>
          <w:color w:val="000000"/>
        </w:rPr>
        <w:t>u</w:t>
      </w:r>
      <w:r w:rsidRPr="00BF2B9B">
        <w:rPr>
          <w:color w:val="000000"/>
        </w:rPr>
        <w:t>sement dans ce contexte que la syndicalisation devient plus diffic</w:t>
      </w:r>
      <w:r w:rsidRPr="00BF2B9B">
        <w:rPr>
          <w:color w:val="000000"/>
        </w:rPr>
        <w:t>i</w:t>
      </w:r>
      <w:r w:rsidRPr="00BF2B9B">
        <w:rPr>
          <w:color w:val="000000"/>
        </w:rPr>
        <w:t>le</w:t>
      </w:r>
      <w:r>
        <w:rPr>
          <w:color w:val="000000"/>
        </w:rPr>
        <w:t> </w:t>
      </w:r>
      <w:r>
        <w:rPr>
          <w:rStyle w:val="Appelnotedebasdep"/>
        </w:rPr>
        <w:footnoteReference w:id="343"/>
      </w:r>
      <w:r w:rsidRPr="00BF2B9B">
        <w:rPr>
          <w:color w:val="000000"/>
        </w:rPr>
        <w:t>.</w:t>
      </w:r>
    </w:p>
    <w:p w14:paraId="01A8D2A6" w14:textId="77777777" w:rsidR="007423B7" w:rsidRPr="00BF2B9B" w:rsidRDefault="007423B7" w:rsidP="007423B7">
      <w:pPr>
        <w:spacing w:before="120" w:after="120"/>
        <w:jc w:val="both"/>
      </w:pPr>
    </w:p>
    <w:p w14:paraId="44A5DA2F" w14:textId="77777777" w:rsidR="007423B7" w:rsidRPr="00BF2B9B" w:rsidRDefault="007423B7" w:rsidP="007423B7">
      <w:pPr>
        <w:pStyle w:val="b"/>
      </w:pPr>
      <w:r w:rsidRPr="00BF2B9B">
        <w:t>La syndicalisation difficile dans les services privés</w:t>
      </w:r>
    </w:p>
    <w:p w14:paraId="29B0198A" w14:textId="77777777" w:rsidR="007423B7" w:rsidRDefault="007423B7" w:rsidP="007423B7">
      <w:pPr>
        <w:spacing w:before="120" w:after="120"/>
        <w:jc w:val="both"/>
        <w:rPr>
          <w:color w:val="000000"/>
        </w:rPr>
      </w:pPr>
    </w:p>
    <w:p w14:paraId="63D0879E" w14:textId="77777777" w:rsidR="007423B7" w:rsidRDefault="007423B7" w:rsidP="007423B7">
      <w:pPr>
        <w:spacing w:before="120" w:after="120"/>
        <w:jc w:val="both"/>
        <w:rPr>
          <w:color w:val="000000"/>
        </w:rPr>
      </w:pPr>
      <w:r w:rsidRPr="00BF2B9B">
        <w:rPr>
          <w:color w:val="000000"/>
        </w:rPr>
        <w:t>Ainsi, et malgré quelques percées intéressantes, comme tout r</w:t>
      </w:r>
      <w:r w:rsidRPr="00BF2B9B">
        <w:rPr>
          <w:color w:val="000000"/>
        </w:rPr>
        <w:t>é</w:t>
      </w:r>
      <w:r w:rsidRPr="00BF2B9B">
        <w:rPr>
          <w:color w:val="000000"/>
        </w:rPr>
        <w:t>cemment dans le secteur des salles de cinéma, le secteur des services privés où l’on retrouve une majorité de jeunes travailleurs comporte de préoccupantes difficultés d’organisation syndicale. C’est un secteur caractérisé par une concurrence très forte, d’importants roulements de personnel et une généralisation du travail précaire, des facteurs déf</w:t>
      </w:r>
      <w:r w:rsidRPr="00BF2B9B">
        <w:rPr>
          <w:color w:val="000000"/>
        </w:rPr>
        <w:t>a</w:t>
      </w:r>
      <w:r w:rsidRPr="00BF2B9B">
        <w:rPr>
          <w:color w:val="000000"/>
        </w:rPr>
        <w:t>vorables à la syndicalisation. C’est pourquoi la CSN a déjà proposé différentes solutions telles que l’accréditation multipatronale et la n</w:t>
      </w:r>
      <w:r w:rsidRPr="00BF2B9B">
        <w:rPr>
          <w:color w:val="000000"/>
        </w:rPr>
        <w:t>é</w:t>
      </w:r>
      <w:r w:rsidRPr="00BF2B9B">
        <w:rPr>
          <w:color w:val="000000"/>
        </w:rPr>
        <w:t>gociation sectorielle. Mais la solution ne se trouve pas, à mon avis, que du côté d’un encadrement légal des rapports collectifs de travail. C’est aussi et surtout notre propre culture syndicale qui est en cause.</w:t>
      </w:r>
    </w:p>
    <w:p w14:paraId="51EF92FC" w14:textId="77777777" w:rsidR="007423B7" w:rsidRPr="00BF2B9B" w:rsidRDefault="007423B7" w:rsidP="007423B7">
      <w:pPr>
        <w:spacing w:before="120" w:after="120"/>
        <w:jc w:val="both"/>
      </w:pPr>
    </w:p>
    <w:p w14:paraId="6EE6BE89" w14:textId="77777777" w:rsidR="007423B7" w:rsidRPr="00BF2B9B" w:rsidRDefault="007423B7" w:rsidP="007423B7">
      <w:pPr>
        <w:pStyle w:val="b"/>
      </w:pPr>
      <w:r w:rsidRPr="00BF2B9B">
        <w:t>Des difficultés que nous avons nous-mêmes créées ?</w:t>
      </w:r>
    </w:p>
    <w:p w14:paraId="25288AAD" w14:textId="77777777" w:rsidR="007423B7" w:rsidRDefault="007423B7" w:rsidP="007423B7">
      <w:pPr>
        <w:spacing w:before="120" w:after="120"/>
        <w:jc w:val="both"/>
        <w:rPr>
          <w:color w:val="000000"/>
        </w:rPr>
      </w:pPr>
    </w:p>
    <w:p w14:paraId="1F5CE0E5" w14:textId="77777777" w:rsidR="007423B7" w:rsidRDefault="007423B7" w:rsidP="007423B7">
      <w:pPr>
        <w:spacing w:before="120" w:after="120"/>
        <w:jc w:val="both"/>
        <w:rPr>
          <w:color w:val="000000"/>
        </w:rPr>
      </w:pPr>
      <w:r w:rsidRPr="00BF2B9B">
        <w:rPr>
          <w:color w:val="000000"/>
        </w:rPr>
        <w:t>Par exemple, une étude interne de la CSN nous apprend que nous avons opposé un refus à plus de 250 demandes officielles d’organisation syndicale entre 1980 et 1994. Au moment même où notre membership a commencé à chuter, nous</w:t>
      </w:r>
      <w:r>
        <w:t xml:space="preserve"> [284] </w:t>
      </w:r>
      <w:r w:rsidRPr="00BF2B9B">
        <w:rPr>
          <w:color w:val="000000"/>
        </w:rPr>
        <w:t>avons trouvé le moyen de refuser un nombre important de dema</w:t>
      </w:r>
      <w:r w:rsidRPr="00BF2B9B">
        <w:rPr>
          <w:color w:val="000000"/>
        </w:rPr>
        <w:t>n</w:t>
      </w:r>
      <w:r w:rsidRPr="00BF2B9B">
        <w:rPr>
          <w:color w:val="000000"/>
        </w:rPr>
        <w:t>de d’organisation syndicale</w:t>
      </w:r>
      <w:r w:rsidRPr="00BF2B9B">
        <w:t> !</w:t>
      </w:r>
      <w:r w:rsidRPr="00BF2B9B">
        <w:rPr>
          <w:color w:val="000000"/>
        </w:rPr>
        <w:t xml:space="preserve"> Et on doit noter que ces chiffres ne tie</w:t>
      </w:r>
      <w:r w:rsidRPr="00BF2B9B">
        <w:rPr>
          <w:color w:val="000000"/>
        </w:rPr>
        <w:t>n</w:t>
      </w:r>
      <w:r w:rsidRPr="00BF2B9B">
        <w:rPr>
          <w:color w:val="000000"/>
        </w:rPr>
        <w:t>nent pas compte des démarches avortées dès le début sur le conseil d’un responsable à l’organisation qui pouvait anticiper le refus d’organisation par les f</w:t>
      </w:r>
      <w:r w:rsidRPr="00BF2B9B">
        <w:rPr>
          <w:color w:val="000000"/>
        </w:rPr>
        <w:t>é</w:t>
      </w:r>
      <w:r w:rsidRPr="00BF2B9B">
        <w:rPr>
          <w:color w:val="000000"/>
        </w:rPr>
        <w:t>dérations. Mon intention ici n’est surtout pas de chercher des coup</w:t>
      </w:r>
      <w:r w:rsidRPr="00BF2B9B">
        <w:rPr>
          <w:color w:val="000000"/>
        </w:rPr>
        <w:t>a</w:t>
      </w:r>
      <w:r w:rsidRPr="00BF2B9B">
        <w:rPr>
          <w:color w:val="000000"/>
        </w:rPr>
        <w:t xml:space="preserve">bles. C’est plutôt une responsabilité de tout le mouvement que de se préoccuper de l’organisation syndicale, </w:t>
      </w:r>
      <w:r w:rsidRPr="00BF2B9B">
        <w:t>« </w:t>
      </w:r>
      <w:r w:rsidRPr="00BF2B9B">
        <w:rPr>
          <w:color w:val="000000"/>
        </w:rPr>
        <w:t>l’oxygène de notre mouv</w:t>
      </w:r>
      <w:r w:rsidRPr="00BF2B9B">
        <w:rPr>
          <w:color w:val="000000"/>
        </w:rPr>
        <w:t>e</w:t>
      </w:r>
      <w:r w:rsidRPr="00BF2B9B">
        <w:rPr>
          <w:color w:val="000000"/>
        </w:rPr>
        <w:t>ment</w:t>
      </w:r>
      <w:r w:rsidRPr="00BF2B9B">
        <w:t> »</w:t>
      </w:r>
      <w:r w:rsidRPr="00BF2B9B">
        <w:rPr>
          <w:color w:val="000000"/>
        </w:rPr>
        <w:t>, pour reprendre la devise du serv</w:t>
      </w:r>
      <w:r w:rsidRPr="00BF2B9B">
        <w:rPr>
          <w:color w:val="000000"/>
        </w:rPr>
        <w:t>i</w:t>
      </w:r>
      <w:r w:rsidRPr="00BF2B9B">
        <w:rPr>
          <w:color w:val="000000"/>
        </w:rPr>
        <w:t>ce d’organisation de la CSN. Toujours selon la même étude, ces refus ont représenté une perte de plus de 5</w:t>
      </w:r>
      <w:r>
        <w:rPr>
          <w:color w:val="000000"/>
        </w:rPr>
        <w:t> </w:t>
      </w:r>
      <w:r w:rsidRPr="00BF2B9B">
        <w:rPr>
          <w:color w:val="000000"/>
        </w:rPr>
        <w:t>000 membres potentiels. De plus, il est assez révélateur que deux fédérations responsables de la majorité de ces refus sont celles regroupant les salariés des secteurs où l’on retrouve le plus de jeunes</w:t>
      </w:r>
      <w:r w:rsidRPr="00BF2B9B">
        <w:t> !</w:t>
      </w:r>
      <w:r w:rsidRPr="00BF2B9B">
        <w:rPr>
          <w:color w:val="000000"/>
        </w:rPr>
        <w:t xml:space="preserve"> S’il y a assurément plusieurs raisons po</w:t>
      </w:r>
      <w:r w:rsidRPr="00BF2B9B">
        <w:rPr>
          <w:color w:val="000000"/>
        </w:rPr>
        <w:t>u</w:t>
      </w:r>
      <w:r w:rsidRPr="00BF2B9B">
        <w:rPr>
          <w:color w:val="000000"/>
        </w:rPr>
        <w:t>vant motiver une fédération à refuser de donner suite à une demande d’organisation syndicale, je ne peux m’empêcher de croire qu’il y a parmi ces raisons la cruelle réal</w:t>
      </w:r>
      <w:r w:rsidRPr="00BF2B9B">
        <w:rPr>
          <w:color w:val="000000"/>
        </w:rPr>
        <w:t>i</w:t>
      </w:r>
      <w:r w:rsidRPr="00BF2B9B">
        <w:rPr>
          <w:color w:val="000000"/>
        </w:rPr>
        <w:t>té des coûts élevés d’organisation et de négociation des petites unités de production par rapport aux faibles revenus prévisibles en cotis</w:t>
      </w:r>
      <w:r w:rsidRPr="00BF2B9B">
        <w:rPr>
          <w:color w:val="000000"/>
        </w:rPr>
        <w:t>a</w:t>
      </w:r>
      <w:r w:rsidRPr="00BF2B9B">
        <w:rPr>
          <w:color w:val="000000"/>
        </w:rPr>
        <w:t xml:space="preserve">tions syndicales. Voilà pourquoi Ton doit questionner la souplesse de nos structures syndicales ainsi que l’offre du </w:t>
      </w:r>
      <w:r w:rsidRPr="00BF2B9B">
        <w:t>« </w:t>
      </w:r>
      <w:r w:rsidRPr="00BF2B9B">
        <w:rPr>
          <w:color w:val="000000"/>
        </w:rPr>
        <w:t>panier de services sy</w:t>
      </w:r>
      <w:r w:rsidRPr="00BF2B9B">
        <w:rPr>
          <w:color w:val="000000"/>
        </w:rPr>
        <w:t>n</w:t>
      </w:r>
      <w:r w:rsidRPr="00BF2B9B">
        <w:rPr>
          <w:color w:val="000000"/>
        </w:rPr>
        <w:t>dicaux</w:t>
      </w:r>
      <w:r w:rsidRPr="00BF2B9B">
        <w:t> »</w:t>
      </w:r>
      <w:r w:rsidRPr="00BF2B9B">
        <w:rPr>
          <w:color w:val="000000"/>
        </w:rPr>
        <w:t xml:space="preserve"> offert par la CSN.</w:t>
      </w:r>
    </w:p>
    <w:p w14:paraId="492C870F" w14:textId="77777777" w:rsidR="007423B7" w:rsidRPr="00BF2B9B" w:rsidRDefault="007423B7" w:rsidP="007423B7">
      <w:pPr>
        <w:spacing w:before="120" w:after="120"/>
        <w:jc w:val="both"/>
      </w:pPr>
    </w:p>
    <w:p w14:paraId="4C462A6F" w14:textId="77777777" w:rsidR="007423B7" w:rsidRPr="00BF2B9B" w:rsidRDefault="007423B7" w:rsidP="007423B7">
      <w:pPr>
        <w:pStyle w:val="a"/>
      </w:pPr>
      <w:r w:rsidRPr="00BF2B9B">
        <w:t>Idéalisme et pragmatisme : un débat à faire ?</w:t>
      </w:r>
    </w:p>
    <w:p w14:paraId="3AD6B1F3" w14:textId="77777777" w:rsidR="007423B7" w:rsidRDefault="007423B7" w:rsidP="007423B7">
      <w:pPr>
        <w:spacing w:before="120" w:after="120"/>
        <w:jc w:val="both"/>
        <w:rPr>
          <w:color w:val="000000"/>
        </w:rPr>
      </w:pPr>
    </w:p>
    <w:p w14:paraId="59759802" w14:textId="77777777" w:rsidR="007423B7" w:rsidRPr="00BF2B9B" w:rsidRDefault="007423B7" w:rsidP="007423B7">
      <w:pPr>
        <w:spacing w:before="120" w:after="120"/>
        <w:jc w:val="both"/>
      </w:pPr>
      <w:r w:rsidRPr="00BF2B9B">
        <w:rPr>
          <w:color w:val="000000"/>
        </w:rPr>
        <w:t>Deux anciens leaders de la CSN, probablement sans le vouloir, ont bien introduit le sujet qui me préoccupe. Marcel Pépin, en rappelant l’originalité de nos structures syndicales, traite de l’importance de préserver ce trait distinct, alors que Norbert Rodrigue souligne plutôt l’urgence d’adapter notre culture syndicale aux changements du mo</w:t>
      </w:r>
      <w:r w:rsidRPr="00BF2B9B">
        <w:rPr>
          <w:color w:val="000000"/>
        </w:rPr>
        <w:t>n</w:t>
      </w:r>
      <w:r w:rsidRPr="00BF2B9B">
        <w:rPr>
          <w:color w:val="000000"/>
        </w:rPr>
        <w:t>de du travail et de la société. Il y a là l’essence d’un débat à initier. Même si je crois que nous avons raison d’être fier de l’autonomie de nos syndicats et de la grande démocratie qui caractérisent notre mo</w:t>
      </w:r>
      <w:r w:rsidRPr="00BF2B9B">
        <w:rPr>
          <w:color w:val="000000"/>
        </w:rPr>
        <w:t>u</w:t>
      </w:r>
      <w:r w:rsidRPr="00BF2B9B">
        <w:rPr>
          <w:color w:val="000000"/>
        </w:rPr>
        <w:t>vement, permettez-moi toutefois de poser quelques questions. Si une part importante de la population, les jeunes travailleurs en l’occurrence, se trouve écartée de notre mouvement en raison de notre obsession à préserver le statu quo de nos structures syndicales, à quoi bon discourir sur l’autonomie et la démocratie</w:t>
      </w:r>
      <w:r w:rsidRPr="00BF2B9B">
        <w:t> ?</w:t>
      </w:r>
      <w:r w:rsidRPr="00BF2B9B">
        <w:rPr>
          <w:color w:val="000000"/>
        </w:rPr>
        <w:t xml:space="preserve"> Si la saine démocratie fait toujours la fierté de notre mouvement, il vaudrait mieux réfléchir au fait que seulement 15</w:t>
      </w:r>
      <w:r>
        <w:rPr>
          <w:color w:val="000000"/>
        </w:rPr>
        <w:t> %</w:t>
      </w:r>
      <w:r w:rsidRPr="00BF2B9B">
        <w:rPr>
          <w:color w:val="000000"/>
        </w:rPr>
        <w:t xml:space="preserve"> à 18</w:t>
      </w:r>
      <w:r>
        <w:rPr>
          <w:color w:val="000000"/>
        </w:rPr>
        <w:t> %</w:t>
      </w:r>
      <w:r w:rsidRPr="00BF2B9B">
        <w:rPr>
          <w:color w:val="000000"/>
        </w:rPr>
        <w:t xml:space="preserve"> des syndicats des secteurs du commerce, de la métallurgie et du papier étaient représentés au de</w:t>
      </w:r>
      <w:r w:rsidRPr="00BF2B9B">
        <w:rPr>
          <w:color w:val="000000"/>
        </w:rPr>
        <w:t>r</w:t>
      </w:r>
      <w:r w:rsidRPr="00BF2B9B">
        <w:rPr>
          <w:color w:val="000000"/>
        </w:rPr>
        <w:t>nier congrès de la CSN, alors que les syndicats du secteur des techn</w:t>
      </w:r>
      <w:r w:rsidRPr="00BF2B9B">
        <w:rPr>
          <w:color w:val="000000"/>
        </w:rPr>
        <w:t>o</w:t>
      </w:r>
      <w:r w:rsidRPr="00BF2B9B">
        <w:rPr>
          <w:color w:val="000000"/>
        </w:rPr>
        <w:t>logies médicales y étaient dans une proportion de 67</w:t>
      </w:r>
      <w:r>
        <w:rPr>
          <w:color w:val="000000"/>
        </w:rPr>
        <w:t> %</w:t>
      </w:r>
      <w:r w:rsidRPr="00BF2B9B">
        <w:rPr>
          <w:color w:val="000000"/>
        </w:rPr>
        <w:t>, ceux du se</w:t>
      </w:r>
      <w:r w:rsidRPr="00BF2B9B">
        <w:rPr>
          <w:color w:val="000000"/>
        </w:rPr>
        <w:t>c</w:t>
      </w:r>
      <w:r w:rsidRPr="00BF2B9B">
        <w:rPr>
          <w:color w:val="000000"/>
        </w:rPr>
        <w:t>teur de l’enseignement à 51</w:t>
      </w:r>
      <w:r>
        <w:rPr>
          <w:color w:val="000000"/>
        </w:rPr>
        <w:t> %</w:t>
      </w:r>
      <w:r w:rsidRPr="00BF2B9B">
        <w:rPr>
          <w:color w:val="000000"/>
        </w:rPr>
        <w:t xml:space="preserve"> et ceux des affaires sociales à 46</w:t>
      </w:r>
      <w:r>
        <w:rPr>
          <w:color w:val="000000"/>
        </w:rPr>
        <w:t> % </w:t>
      </w:r>
      <w:r>
        <w:rPr>
          <w:rStyle w:val="Appelnotedebasdep"/>
        </w:rPr>
        <w:footnoteReference w:id="344"/>
      </w:r>
      <w:r w:rsidRPr="00BF2B9B">
        <w:t> !</w:t>
      </w:r>
      <w:r w:rsidRPr="00BF2B9B">
        <w:rPr>
          <w:color w:val="000000"/>
        </w:rPr>
        <w:t xml:space="preserve"> Les délégués au congrès provenant du secteur des affaires sociales représentaient à eux seuls plus de 48,42% des délégués au congrès, alors que ceux provenant du secteur du commerce représe</w:t>
      </w:r>
      <w:r w:rsidRPr="00BF2B9B">
        <w:rPr>
          <w:color w:val="000000"/>
        </w:rPr>
        <w:t>n</w:t>
      </w:r>
      <w:r w:rsidRPr="00BF2B9B">
        <w:rPr>
          <w:color w:val="000000"/>
        </w:rPr>
        <w:t>taient</w:t>
      </w:r>
      <w:r>
        <w:t xml:space="preserve"> [285] </w:t>
      </w:r>
      <w:r w:rsidRPr="00BF2B9B">
        <w:rPr>
          <w:color w:val="000000"/>
        </w:rPr>
        <w:t>9,92</w:t>
      </w:r>
      <w:r>
        <w:rPr>
          <w:color w:val="000000"/>
        </w:rPr>
        <w:t> %</w:t>
      </w:r>
      <w:r w:rsidRPr="00BF2B9B">
        <w:rPr>
          <w:color w:val="000000"/>
        </w:rPr>
        <w:t>, ceux de la métallurgie 6,54</w:t>
      </w:r>
      <w:r>
        <w:rPr>
          <w:color w:val="000000"/>
        </w:rPr>
        <w:t> %</w:t>
      </w:r>
      <w:r w:rsidRPr="00BF2B9B">
        <w:rPr>
          <w:color w:val="000000"/>
        </w:rPr>
        <w:t xml:space="preserve"> et ceux du papier 4,14</w:t>
      </w:r>
      <w:r>
        <w:rPr>
          <w:color w:val="000000"/>
        </w:rPr>
        <w:t> % </w:t>
      </w:r>
      <w:r>
        <w:rPr>
          <w:rStyle w:val="Appelnotedebasdep"/>
        </w:rPr>
        <w:footnoteReference w:id="345"/>
      </w:r>
      <w:r w:rsidRPr="00BF2B9B">
        <w:rPr>
          <w:color w:val="000000"/>
        </w:rPr>
        <w:t>. Rappelons que c’est dans le secteur privé que l’on retrouve surtout de petites unités syndicales et c’est ce secteur qui est de façon bien év</w:t>
      </w:r>
      <w:r w:rsidRPr="00BF2B9B">
        <w:rPr>
          <w:color w:val="000000"/>
        </w:rPr>
        <w:t>i</w:t>
      </w:r>
      <w:r w:rsidRPr="00BF2B9B">
        <w:rPr>
          <w:color w:val="000000"/>
        </w:rPr>
        <w:t>dente sous-représenté au sein de l’instance suprême de la CSN. L’aide aux petits syndicats destinée à favoriser l’implication des petites un</w:t>
      </w:r>
      <w:r w:rsidRPr="00BF2B9B">
        <w:rPr>
          <w:color w:val="000000"/>
        </w:rPr>
        <w:t>i</w:t>
      </w:r>
      <w:r w:rsidRPr="00BF2B9B">
        <w:rPr>
          <w:color w:val="000000"/>
        </w:rPr>
        <w:t>tés dans les instances politiques du mouvement serait-elle devenue insuffisante</w:t>
      </w:r>
      <w:r w:rsidRPr="00BF2B9B">
        <w:t> ?</w:t>
      </w:r>
      <w:r w:rsidRPr="00BF2B9B">
        <w:rPr>
          <w:color w:val="000000"/>
        </w:rPr>
        <w:t xml:space="preserve"> Je peux au moins affirmer qu’il y a des me</w:t>
      </w:r>
      <w:r w:rsidRPr="00BF2B9B">
        <w:rPr>
          <w:color w:val="000000"/>
        </w:rPr>
        <w:t>m</w:t>
      </w:r>
      <w:r w:rsidRPr="00BF2B9B">
        <w:rPr>
          <w:color w:val="000000"/>
        </w:rPr>
        <w:t>bres du Comité national des Jeunes qui n’ont pu participer au dernier congrès de la CSN en raison des difficultés financières de leurs synd</w:t>
      </w:r>
      <w:r w:rsidRPr="00BF2B9B">
        <w:rPr>
          <w:color w:val="000000"/>
        </w:rPr>
        <w:t>i</w:t>
      </w:r>
      <w:r w:rsidRPr="00BF2B9B">
        <w:rPr>
          <w:color w:val="000000"/>
        </w:rPr>
        <w:t>cats. Dans ce cas, peut-on ainsi affirmer que ces syndicats sont vra</w:t>
      </w:r>
      <w:r w:rsidRPr="00BF2B9B">
        <w:rPr>
          <w:color w:val="000000"/>
        </w:rPr>
        <w:t>i</w:t>
      </w:r>
      <w:r w:rsidRPr="00BF2B9B">
        <w:rPr>
          <w:color w:val="000000"/>
        </w:rPr>
        <w:t>ment autonomes</w:t>
      </w:r>
      <w:r w:rsidRPr="00BF2B9B">
        <w:t> ?</w:t>
      </w:r>
      <w:r w:rsidRPr="00BF2B9B">
        <w:rPr>
          <w:color w:val="000000"/>
        </w:rPr>
        <w:t xml:space="preserve"> Le droit d’accéder à notre mouvement et à ses in</w:t>
      </w:r>
      <w:r w:rsidRPr="00BF2B9B">
        <w:rPr>
          <w:color w:val="000000"/>
        </w:rPr>
        <w:t>s</w:t>
      </w:r>
      <w:r w:rsidRPr="00BF2B9B">
        <w:rPr>
          <w:color w:val="000000"/>
        </w:rPr>
        <w:t>tances décisionnelles et d’y être pleinement intégré, comme travailleur non syndiqué ou comme membre de la CSN, n’est-il pas préalable au d</w:t>
      </w:r>
      <w:r w:rsidRPr="00BF2B9B">
        <w:rPr>
          <w:color w:val="000000"/>
        </w:rPr>
        <w:t>é</w:t>
      </w:r>
      <w:r w:rsidRPr="00BF2B9B">
        <w:rPr>
          <w:color w:val="000000"/>
        </w:rPr>
        <w:t>veloppement de la démocratie syndicale et à la mise en place d’une véritable autonomie</w:t>
      </w:r>
      <w:r w:rsidRPr="00BF2B9B">
        <w:t> ?</w:t>
      </w:r>
      <w:r w:rsidRPr="00BF2B9B">
        <w:rPr>
          <w:color w:val="000000"/>
        </w:rPr>
        <w:t xml:space="preserve"> Il n’y a certes pas de réponse simple à ces que</w:t>
      </w:r>
      <w:r w:rsidRPr="00BF2B9B">
        <w:rPr>
          <w:color w:val="000000"/>
        </w:rPr>
        <w:t>s</w:t>
      </w:r>
      <w:r w:rsidRPr="00BF2B9B">
        <w:rPr>
          <w:color w:val="000000"/>
        </w:rPr>
        <w:t>tions. On y a encore trop peu réfléchi...</w:t>
      </w:r>
    </w:p>
    <w:p w14:paraId="0F5571AD" w14:textId="77777777" w:rsidR="007423B7" w:rsidRDefault="007423B7" w:rsidP="007423B7">
      <w:pPr>
        <w:spacing w:before="120" w:after="120"/>
        <w:jc w:val="both"/>
        <w:rPr>
          <w:color w:val="000000"/>
        </w:rPr>
      </w:pPr>
    </w:p>
    <w:p w14:paraId="5BF6B15E" w14:textId="77777777" w:rsidR="007423B7" w:rsidRPr="00BF2B9B" w:rsidRDefault="007423B7" w:rsidP="007423B7">
      <w:pPr>
        <w:pStyle w:val="a"/>
      </w:pPr>
      <w:r w:rsidRPr="00BF2B9B">
        <w:t>L’urgence d’agir</w:t>
      </w:r>
    </w:p>
    <w:p w14:paraId="21FF53D8" w14:textId="77777777" w:rsidR="007423B7" w:rsidRDefault="007423B7" w:rsidP="007423B7">
      <w:pPr>
        <w:spacing w:before="120" w:after="120"/>
        <w:jc w:val="both"/>
        <w:rPr>
          <w:color w:val="000000"/>
        </w:rPr>
      </w:pPr>
    </w:p>
    <w:p w14:paraId="5B404023" w14:textId="77777777" w:rsidR="007423B7" w:rsidRPr="00BF2B9B" w:rsidRDefault="007423B7" w:rsidP="007423B7">
      <w:pPr>
        <w:spacing w:before="120" w:after="120"/>
        <w:jc w:val="both"/>
      </w:pPr>
      <w:r w:rsidRPr="00BF2B9B">
        <w:rPr>
          <w:color w:val="000000"/>
        </w:rPr>
        <w:t>Même si j’ai toujours été convaincu que la patience pouvait repr</w:t>
      </w:r>
      <w:r w:rsidRPr="00BF2B9B">
        <w:rPr>
          <w:color w:val="000000"/>
        </w:rPr>
        <w:t>é</w:t>
      </w:r>
      <w:r w:rsidRPr="00BF2B9B">
        <w:rPr>
          <w:color w:val="000000"/>
        </w:rPr>
        <w:t>senter, dans bien des cas, la plus révolutionnaire des vertus, je mai</w:t>
      </w:r>
      <w:r w:rsidRPr="00BF2B9B">
        <w:rPr>
          <w:color w:val="000000"/>
        </w:rPr>
        <w:t>n</w:t>
      </w:r>
      <w:r w:rsidRPr="00BF2B9B">
        <w:rPr>
          <w:color w:val="000000"/>
        </w:rPr>
        <w:t>tiendrai toutefois qu’on ne peut plus se payer le luxe d’attendre encore longtemps, attendre un état de crise ou une caution légale, avant de s’organiser adéquatement. Il faut agir.</w:t>
      </w:r>
    </w:p>
    <w:p w14:paraId="4AE9612C" w14:textId="77777777" w:rsidR="007423B7" w:rsidRPr="00BF2B9B" w:rsidRDefault="007423B7" w:rsidP="007423B7">
      <w:pPr>
        <w:spacing w:before="120" w:after="120"/>
        <w:jc w:val="both"/>
      </w:pPr>
      <w:r w:rsidRPr="00BF2B9B">
        <w:rPr>
          <w:color w:val="000000"/>
        </w:rPr>
        <w:t>J’aurais pu me faire polémiste et vous entretenir, par exemple, du modèle des syndicats composés des Métallos, capables à mon avis d’une réelle souplesse correspondant à de nouvelles réalités du monde du travail</w:t>
      </w:r>
      <w:r>
        <w:rPr>
          <w:color w:val="000000"/>
        </w:rPr>
        <w:t> </w:t>
      </w:r>
      <w:r>
        <w:rPr>
          <w:rStyle w:val="Appelnotedebasdep"/>
        </w:rPr>
        <w:footnoteReference w:id="346"/>
      </w:r>
      <w:r w:rsidRPr="00BF2B9B">
        <w:rPr>
          <w:color w:val="000000"/>
        </w:rPr>
        <w:t>. Mais cela ne constitue peut-être pas la meilleure sol</w:t>
      </w:r>
      <w:r w:rsidRPr="00BF2B9B">
        <w:rPr>
          <w:color w:val="000000"/>
        </w:rPr>
        <w:t>u</w:t>
      </w:r>
      <w:r w:rsidRPr="00BF2B9B">
        <w:rPr>
          <w:color w:val="000000"/>
        </w:rPr>
        <w:t>tion et ce n’est pas le sujet de mon présent propos.</w:t>
      </w:r>
    </w:p>
    <w:p w14:paraId="7641A262" w14:textId="77777777" w:rsidR="007423B7" w:rsidRPr="00BF2B9B" w:rsidRDefault="007423B7" w:rsidP="007423B7">
      <w:pPr>
        <w:spacing w:before="120" w:after="120"/>
        <w:jc w:val="both"/>
      </w:pPr>
      <w:r w:rsidRPr="00BF2B9B">
        <w:rPr>
          <w:color w:val="000000"/>
        </w:rPr>
        <w:t>Je vous dirai qu’il y a tout de même - et je dois le souligner - que</w:t>
      </w:r>
      <w:r w:rsidRPr="00BF2B9B">
        <w:rPr>
          <w:color w:val="000000"/>
        </w:rPr>
        <w:t>l</w:t>
      </w:r>
      <w:r w:rsidRPr="00BF2B9B">
        <w:rPr>
          <w:color w:val="000000"/>
        </w:rPr>
        <w:t>ques lueurs d’espoir. Je pense à ces initiatives que constituent le r</w:t>
      </w:r>
      <w:r w:rsidRPr="00BF2B9B">
        <w:rPr>
          <w:color w:val="000000"/>
        </w:rPr>
        <w:t>e</w:t>
      </w:r>
      <w:r w:rsidRPr="00BF2B9B">
        <w:rPr>
          <w:color w:val="000000"/>
        </w:rPr>
        <w:t>groupement de garderies en syndicat régional à Montréal, le regro</w:t>
      </w:r>
      <w:r w:rsidRPr="00BF2B9B">
        <w:rPr>
          <w:color w:val="000000"/>
        </w:rPr>
        <w:t>u</w:t>
      </w:r>
      <w:r w:rsidRPr="00BF2B9B">
        <w:rPr>
          <w:color w:val="000000"/>
        </w:rPr>
        <w:t>pement des techniciens</w:t>
      </w:r>
      <w:r>
        <w:t xml:space="preserve"> [286] </w:t>
      </w:r>
      <w:r w:rsidRPr="00BF2B9B">
        <w:rPr>
          <w:color w:val="000000"/>
        </w:rPr>
        <w:t>ambulanciers et aux nouvelles expérie</w:t>
      </w:r>
      <w:r w:rsidRPr="00BF2B9B">
        <w:rPr>
          <w:color w:val="000000"/>
        </w:rPr>
        <w:t>n</w:t>
      </w:r>
      <w:r w:rsidRPr="00BF2B9B">
        <w:rPr>
          <w:color w:val="000000"/>
        </w:rPr>
        <w:t>ces associatives de pigistes et de travailleurs autonomes. Mais ces e</w:t>
      </w:r>
      <w:r w:rsidRPr="00BF2B9B">
        <w:rPr>
          <w:color w:val="000000"/>
        </w:rPr>
        <w:t>x</w:t>
      </w:r>
      <w:r w:rsidRPr="00BF2B9B">
        <w:rPr>
          <w:color w:val="000000"/>
        </w:rPr>
        <w:t>périences demeurent isolées et ne représentent malheureusement pas des tendances vers une org</w:t>
      </w:r>
      <w:r w:rsidRPr="00BF2B9B">
        <w:rPr>
          <w:color w:val="000000"/>
        </w:rPr>
        <w:t>a</w:t>
      </w:r>
      <w:r w:rsidRPr="00BF2B9B">
        <w:rPr>
          <w:color w:val="000000"/>
        </w:rPr>
        <w:t>nisation syndicale renouvelée.</w:t>
      </w:r>
    </w:p>
    <w:p w14:paraId="4EFF7BCB" w14:textId="77777777" w:rsidR="007423B7" w:rsidRDefault="007423B7" w:rsidP="007423B7">
      <w:pPr>
        <w:spacing w:before="120" w:after="120"/>
        <w:jc w:val="both"/>
        <w:rPr>
          <w:color w:val="000000"/>
        </w:rPr>
      </w:pPr>
      <w:r>
        <w:rPr>
          <w:color w:val="000000"/>
        </w:rPr>
        <w:br w:type="page"/>
      </w:r>
    </w:p>
    <w:p w14:paraId="3A3CEDB1" w14:textId="77777777" w:rsidR="007423B7" w:rsidRPr="00BF2B9B" w:rsidRDefault="007423B7" w:rsidP="007423B7">
      <w:pPr>
        <w:pStyle w:val="a"/>
      </w:pPr>
      <w:r w:rsidRPr="00BF2B9B">
        <w:t>Le défi : savoir se renouveler afin d’éviter</w:t>
      </w:r>
      <w:r>
        <w:br/>
      </w:r>
      <w:r w:rsidRPr="00BF2B9B">
        <w:t>la marginalis</w:t>
      </w:r>
      <w:r w:rsidRPr="00BF2B9B">
        <w:t>a</w:t>
      </w:r>
      <w:r w:rsidRPr="00BF2B9B">
        <w:t>tion</w:t>
      </w:r>
    </w:p>
    <w:p w14:paraId="4E777C10" w14:textId="77777777" w:rsidR="007423B7" w:rsidRDefault="007423B7" w:rsidP="007423B7">
      <w:pPr>
        <w:spacing w:before="120" w:after="120"/>
        <w:jc w:val="both"/>
        <w:rPr>
          <w:color w:val="000000"/>
        </w:rPr>
      </w:pPr>
    </w:p>
    <w:p w14:paraId="58DF46B4" w14:textId="77777777" w:rsidR="007423B7" w:rsidRPr="00BF2B9B" w:rsidRDefault="007423B7" w:rsidP="007423B7">
      <w:pPr>
        <w:spacing w:before="120" w:after="120"/>
        <w:jc w:val="both"/>
      </w:pPr>
      <w:r w:rsidRPr="00BF2B9B">
        <w:rPr>
          <w:color w:val="000000"/>
        </w:rPr>
        <w:t>Je suis en général un infatigable optimiste qui a foi en la capacité des personnes formant ce mouvement à imaginer des solutions orig</w:t>
      </w:r>
      <w:r w:rsidRPr="00BF2B9B">
        <w:rPr>
          <w:color w:val="000000"/>
        </w:rPr>
        <w:t>i</w:t>
      </w:r>
      <w:r w:rsidRPr="00BF2B9B">
        <w:rPr>
          <w:color w:val="000000"/>
        </w:rPr>
        <w:t>nales aux situations les plus complexes. Nos soixante-quinze ans d’histoire témoignent de cette capacité. Mais bientôt, j’en ai bien peur, la CSN tombera tout de même sous la barre symbolique des 200</w:t>
      </w:r>
      <w:r>
        <w:rPr>
          <w:color w:val="000000"/>
        </w:rPr>
        <w:t> </w:t>
      </w:r>
      <w:r w:rsidRPr="00BF2B9B">
        <w:rPr>
          <w:color w:val="000000"/>
        </w:rPr>
        <w:t>000 membres cotisants</w:t>
      </w:r>
      <w:r>
        <w:rPr>
          <w:color w:val="000000"/>
        </w:rPr>
        <w:t> </w:t>
      </w:r>
      <w:r>
        <w:rPr>
          <w:rStyle w:val="Appelnotedebasdep"/>
        </w:rPr>
        <w:footnoteReference w:id="347"/>
      </w:r>
      <w:r w:rsidRPr="00BF2B9B">
        <w:rPr>
          <w:color w:val="000000"/>
        </w:rPr>
        <w:t>, ce qui constituera un retour en arrière de près de dix ans</w:t>
      </w:r>
      <w:r>
        <w:rPr>
          <w:color w:val="000000"/>
        </w:rPr>
        <w:t> </w:t>
      </w:r>
      <w:r>
        <w:rPr>
          <w:rStyle w:val="Appelnotedebasdep"/>
        </w:rPr>
        <w:footnoteReference w:id="348"/>
      </w:r>
      <w:r w:rsidRPr="00BF2B9B">
        <w:rPr>
          <w:color w:val="000000"/>
        </w:rPr>
        <w:t>. À ce moment, peut-être, enfin, osera-t-on réaliser l’ampleur du défi à relever</w:t>
      </w:r>
      <w:r w:rsidRPr="00BF2B9B">
        <w:t> :</w:t>
      </w:r>
      <w:r w:rsidRPr="00BF2B9B">
        <w:rPr>
          <w:color w:val="000000"/>
        </w:rPr>
        <w:t xml:space="preserve"> éviter la marginalisation d’une organis</w:t>
      </w:r>
      <w:r w:rsidRPr="00BF2B9B">
        <w:rPr>
          <w:color w:val="000000"/>
        </w:rPr>
        <w:t>a</w:t>
      </w:r>
      <w:r w:rsidRPr="00BF2B9B">
        <w:rPr>
          <w:color w:val="000000"/>
        </w:rPr>
        <w:t>tion synd</w:t>
      </w:r>
      <w:r w:rsidRPr="00BF2B9B">
        <w:rPr>
          <w:color w:val="000000"/>
        </w:rPr>
        <w:t>i</w:t>
      </w:r>
      <w:r w:rsidRPr="00BF2B9B">
        <w:rPr>
          <w:color w:val="000000"/>
        </w:rPr>
        <w:t>cale indispensable à la société québécoise. Parce que c’est bien de la place de la CSN en tant que leader du Québec contemporain dont il est question. Je dis alors</w:t>
      </w:r>
      <w:r w:rsidRPr="00BF2B9B">
        <w:t> :</w:t>
      </w:r>
      <w:r w:rsidRPr="00BF2B9B">
        <w:rPr>
          <w:color w:val="000000"/>
        </w:rPr>
        <w:t xml:space="preserve"> assez de petits pas, c’est des coups de pied qu’il nous faut maintenant donner. Cessons de nous dérespo</w:t>
      </w:r>
      <w:r w:rsidRPr="00BF2B9B">
        <w:rPr>
          <w:color w:val="000000"/>
        </w:rPr>
        <w:t>n</w:t>
      </w:r>
      <w:r w:rsidRPr="00BF2B9B">
        <w:rPr>
          <w:color w:val="000000"/>
        </w:rPr>
        <w:t>sabiliser en faisant porter le poids de tous nos malheurs à cet abstrait personn</w:t>
      </w:r>
      <w:r w:rsidRPr="00BF2B9B">
        <w:rPr>
          <w:color w:val="000000"/>
        </w:rPr>
        <w:t>a</w:t>
      </w:r>
      <w:r w:rsidRPr="00BF2B9B">
        <w:rPr>
          <w:color w:val="000000"/>
        </w:rPr>
        <w:t>ge qu’est le législateur. Tout ne s’excuse pas par l’indéniable caract</w:t>
      </w:r>
      <w:r w:rsidRPr="00BF2B9B">
        <w:rPr>
          <w:color w:val="000000"/>
        </w:rPr>
        <w:t>è</w:t>
      </w:r>
      <w:r w:rsidRPr="00BF2B9B">
        <w:rPr>
          <w:color w:val="000000"/>
        </w:rPr>
        <w:t>re archaïque et dépassé du Code du travail. Nous n’avons pas attendu 1944, année de création du Code, pour organiser des synd</w:t>
      </w:r>
      <w:r w:rsidRPr="00BF2B9B">
        <w:rPr>
          <w:color w:val="000000"/>
        </w:rPr>
        <w:t>i</w:t>
      </w:r>
      <w:r w:rsidRPr="00BF2B9B">
        <w:rPr>
          <w:color w:val="000000"/>
        </w:rPr>
        <w:t>cats</w:t>
      </w:r>
      <w:r w:rsidRPr="00BF2B9B">
        <w:t> ;</w:t>
      </w:r>
      <w:r w:rsidRPr="00BF2B9B">
        <w:rPr>
          <w:color w:val="000000"/>
        </w:rPr>
        <w:t xml:space="preserve"> il n’y a donc pas de raison pour qu’à l’aube de l’an 2000, la CSN soit inc</w:t>
      </w:r>
      <w:r w:rsidRPr="00BF2B9B">
        <w:rPr>
          <w:color w:val="000000"/>
        </w:rPr>
        <w:t>a</w:t>
      </w:r>
      <w:r w:rsidRPr="00BF2B9B">
        <w:rPr>
          <w:color w:val="000000"/>
        </w:rPr>
        <w:t>pable de s’adapter aux nouvelles réalités du monde du travail qui nous touchent toutes et tous. On doit remettre sérieusement en question n</w:t>
      </w:r>
      <w:r w:rsidRPr="00BF2B9B">
        <w:rPr>
          <w:color w:val="000000"/>
        </w:rPr>
        <w:t>o</w:t>
      </w:r>
      <w:r w:rsidRPr="00BF2B9B">
        <w:rPr>
          <w:color w:val="000000"/>
        </w:rPr>
        <w:t>tre culture organisationnelle au nom d’une plus grande démocratisation et d’une plus grande solidarité envers les jeunes con</w:t>
      </w:r>
      <w:r w:rsidRPr="00BF2B9B">
        <w:rPr>
          <w:color w:val="000000"/>
        </w:rPr>
        <w:t>s</w:t>
      </w:r>
      <w:r w:rsidRPr="00BF2B9B">
        <w:rPr>
          <w:color w:val="000000"/>
        </w:rPr>
        <w:t xml:space="preserve">tituant la main-d’œuvre d’aujourd’hui et, surtout, celle de demain. Je crois qu’on peut encore relever ce défi. Laissons-nous d’abord inspirer par le thème du dernier congrès de la CSN </w:t>
      </w:r>
      <w:r w:rsidRPr="00BF2B9B">
        <w:t>« </w:t>
      </w:r>
      <w:r w:rsidRPr="00BF2B9B">
        <w:rPr>
          <w:color w:val="000000"/>
        </w:rPr>
        <w:t>Urgence Solidarités</w:t>
      </w:r>
      <w:r w:rsidRPr="00BF2B9B">
        <w:t> »</w:t>
      </w:r>
      <w:r w:rsidRPr="00BF2B9B">
        <w:rPr>
          <w:color w:val="000000"/>
        </w:rPr>
        <w:t>...</w:t>
      </w:r>
    </w:p>
    <w:p w14:paraId="08A85FE1" w14:textId="77777777" w:rsidR="007423B7" w:rsidRPr="00BF2B9B" w:rsidRDefault="007423B7" w:rsidP="007423B7">
      <w:pPr>
        <w:spacing w:before="120" w:after="120"/>
        <w:jc w:val="both"/>
      </w:pPr>
      <w:r>
        <w:rPr>
          <w:color w:val="000000"/>
        </w:rPr>
        <w:br w:type="page"/>
      </w:r>
      <w:r w:rsidRPr="00BF2B9B">
        <w:rPr>
          <w:color w:val="000000"/>
        </w:rPr>
        <w:t xml:space="preserve">Donc, à la question </w:t>
      </w:r>
      <w:r w:rsidRPr="00BF2B9B">
        <w:t>« </w:t>
      </w:r>
      <w:r w:rsidRPr="00BF2B9B">
        <w:rPr>
          <w:color w:val="000000"/>
        </w:rPr>
        <w:t>La CSN répond-elle aux besoins des jeunes travailleurs</w:t>
      </w:r>
      <w:r w:rsidRPr="00BF2B9B">
        <w:t> ? »</w:t>
      </w:r>
      <w:r w:rsidRPr="00BF2B9B">
        <w:rPr>
          <w:color w:val="000000"/>
        </w:rPr>
        <w:t>, je dis OUI</w:t>
      </w:r>
      <w:r w:rsidRPr="00BF2B9B">
        <w:t> !</w:t>
      </w:r>
      <w:r w:rsidRPr="00BF2B9B">
        <w:rPr>
          <w:color w:val="000000"/>
        </w:rPr>
        <w:t xml:space="preserve"> Vraiment. Mais pour ceux et celles qui ont la chance d’y accéder...</w:t>
      </w:r>
    </w:p>
    <w:p w14:paraId="3E72F136" w14:textId="77777777" w:rsidR="007423B7" w:rsidRDefault="007423B7" w:rsidP="007423B7">
      <w:pPr>
        <w:pStyle w:val="p"/>
      </w:pPr>
      <w:r w:rsidRPr="00BF2B9B">
        <w:br w:type="page"/>
      </w:r>
      <w:r>
        <w:t>[287]</w:t>
      </w:r>
    </w:p>
    <w:p w14:paraId="5A9C807A" w14:textId="77777777" w:rsidR="007423B7" w:rsidRDefault="007423B7" w:rsidP="007423B7">
      <w:pPr>
        <w:jc w:val="both"/>
      </w:pPr>
    </w:p>
    <w:p w14:paraId="40F9BCAF" w14:textId="77777777" w:rsidR="007423B7" w:rsidRPr="00E07116" w:rsidRDefault="007423B7" w:rsidP="007423B7">
      <w:pPr>
        <w:jc w:val="both"/>
      </w:pPr>
    </w:p>
    <w:p w14:paraId="47C862C9" w14:textId="77777777" w:rsidR="007423B7" w:rsidRDefault="007423B7" w:rsidP="007423B7">
      <w:pPr>
        <w:jc w:val="both"/>
      </w:pPr>
    </w:p>
    <w:p w14:paraId="6D82915C" w14:textId="77777777" w:rsidR="007423B7" w:rsidRDefault="007423B7" w:rsidP="007423B7">
      <w:pPr>
        <w:spacing w:after="120"/>
        <w:ind w:firstLine="0"/>
        <w:jc w:val="center"/>
        <w:rPr>
          <w:b/>
          <w:sz w:val="24"/>
        </w:rPr>
      </w:pPr>
      <w:bookmarkStart w:id="37" w:name="La_CSN_pt_4_texte_31"/>
      <w:r>
        <w:rPr>
          <w:b/>
          <w:sz w:val="24"/>
        </w:rPr>
        <w:t>La CSN. 75 ans d’action syndicale et sociale</w:t>
      </w:r>
    </w:p>
    <w:p w14:paraId="450F562E" w14:textId="77777777" w:rsidR="007423B7" w:rsidRPr="00F54CC7" w:rsidRDefault="007423B7" w:rsidP="007423B7">
      <w:pPr>
        <w:spacing w:after="120"/>
        <w:ind w:firstLine="0"/>
        <w:jc w:val="center"/>
        <w:rPr>
          <w:sz w:val="24"/>
        </w:rPr>
      </w:pPr>
      <w:r>
        <w:rPr>
          <w:b/>
          <w:color w:val="FF0000"/>
          <w:sz w:val="24"/>
        </w:rPr>
        <w:t>QUATRIÈME</w:t>
      </w:r>
      <w:r w:rsidRPr="00F7354D">
        <w:rPr>
          <w:b/>
          <w:color w:val="FF0000"/>
          <w:sz w:val="24"/>
        </w:rPr>
        <w:t xml:space="preserve"> PARTIE</w:t>
      </w:r>
      <w:r>
        <w:rPr>
          <w:b/>
          <w:sz w:val="24"/>
        </w:rPr>
        <w:br/>
      </w:r>
      <w:r>
        <w:rPr>
          <w:i/>
          <w:sz w:val="24"/>
        </w:rPr>
        <w:t>Les enjeux actuels</w:t>
      </w:r>
    </w:p>
    <w:p w14:paraId="786A01F1" w14:textId="77777777" w:rsidR="007423B7" w:rsidRPr="00E07116" w:rsidRDefault="007423B7" w:rsidP="007423B7">
      <w:pPr>
        <w:jc w:val="both"/>
        <w:rPr>
          <w:szCs w:val="36"/>
        </w:rPr>
      </w:pPr>
    </w:p>
    <w:p w14:paraId="15D97596" w14:textId="77777777" w:rsidR="007423B7" w:rsidRPr="00E07116" w:rsidRDefault="007423B7" w:rsidP="007423B7">
      <w:pPr>
        <w:pStyle w:val="Titreniveau2"/>
      </w:pPr>
      <w:r>
        <w:t>“Les femmes et les enjeux actuels</w:t>
      </w:r>
      <w:r>
        <w:br/>
        <w:t>dans le secteur public et parapublic.”</w:t>
      </w:r>
    </w:p>
    <w:bookmarkEnd w:id="37"/>
    <w:p w14:paraId="5280B8DC" w14:textId="77777777" w:rsidR="007423B7" w:rsidRPr="00E07116" w:rsidRDefault="007423B7" w:rsidP="007423B7">
      <w:pPr>
        <w:jc w:val="both"/>
        <w:rPr>
          <w:szCs w:val="36"/>
        </w:rPr>
      </w:pPr>
    </w:p>
    <w:p w14:paraId="2F40A0B2" w14:textId="77777777" w:rsidR="007423B7" w:rsidRPr="00E07116" w:rsidRDefault="007423B7" w:rsidP="007423B7">
      <w:pPr>
        <w:pStyle w:val="suite"/>
      </w:pPr>
      <w:r>
        <w:t>Claudette CHARBONNEAU</w:t>
      </w:r>
    </w:p>
    <w:p w14:paraId="5D619F29" w14:textId="77777777" w:rsidR="007423B7" w:rsidRPr="00E07116" w:rsidRDefault="007423B7" w:rsidP="007423B7">
      <w:pPr>
        <w:jc w:val="both"/>
      </w:pPr>
    </w:p>
    <w:p w14:paraId="0523C137" w14:textId="77777777" w:rsidR="007423B7" w:rsidRDefault="007423B7" w:rsidP="007423B7">
      <w:pPr>
        <w:jc w:val="both"/>
      </w:pPr>
    </w:p>
    <w:p w14:paraId="47B7FBE0" w14:textId="77777777" w:rsidR="007423B7" w:rsidRDefault="007423B7" w:rsidP="007423B7">
      <w:pPr>
        <w:jc w:val="both"/>
      </w:pPr>
    </w:p>
    <w:p w14:paraId="7846903F" w14:textId="77777777" w:rsidR="007423B7" w:rsidRPr="00E07116" w:rsidRDefault="007423B7" w:rsidP="007423B7">
      <w:pPr>
        <w:jc w:val="both"/>
      </w:pPr>
    </w:p>
    <w:p w14:paraId="4618B2DA"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3C9239AD" w14:textId="77777777" w:rsidR="007423B7" w:rsidRPr="00BF2B9B" w:rsidRDefault="007423B7" w:rsidP="007423B7">
      <w:pPr>
        <w:spacing w:before="120" w:after="120"/>
        <w:jc w:val="both"/>
      </w:pPr>
      <w:r w:rsidRPr="00BF2B9B">
        <w:rPr>
          <w:color w:val="000000"/>
        </w:rPr>
        <w:t>La négociation du secteur public est une négociation éminemment publique et médiatisée, mais aussi et surtout une négociation ém</w:t>
      </w:r>
      <w:r w:rsidRPr="00BF2B9B">
        <w:rPr>
          <w:color w:val="000000"/>
        </w:rPr>
        <w:t>i</w:t>
      </w:r>
      <w:r w:rsidRPr="00BF2B9B">
        <w:rPr>
          <w:color w:val="000000"/>
        </w:rPr>
        <w:t>nemment politique. Il ne faut pas s’en surprendre. Elle met en prése</w:t>
      </w:r>
      <w:r w:rsidRPr="00BF2B9B">
        <w:rPr>
          <w:color w:val="000000"/>
        </w:rPr>
        <w:t>n</w:t>
      </w:r>
      <w:r w:rsidRPr="00BF2B9B">
        <w:rPr>
          <w:color w:val="000000"/>
        </w:rPr>
        <w:t>ce, d’une part, le plus gros employeur québécois qui, de surcroît, s’avère être l’État</w:t>
      </w:r>
      <w:r w:rsidRPr="00BF2B9B">
        <w:t> :</w:t>
      </w:r>
      <w:r>
        <w:rPr>
          <w:color w:val="000000"/>
        </w:rPr>
        <w:t xml:space="preserve"> l’</w:t>
      </w:r>
      <w:r w:rsidRPr="00BF2B9B">
        <w:rPr>
          <w:color w:val="000000"/>
        </w:rPr>
        <w:t>État dispensateur de services publics, l’État e</w:t>
      </w:r>
      <w:r w:rsidRPr="00BF2B9B">
        <w:rPr>
          <w:color w:val="000000"/>
        </w:rPr>
        <w:t>m</w:t>
      </w:r>
      <w:r w:rsidRPr="00BF2B9B">
        <w:rPr>
          <w:color w:val="000000"/>
        </w:rPr>
        <w:t>ployeur, tout autant que l’État législateur.</w:t>
      </w:r>
    </w:p>
    <w:p w14:paraId="50BB6B94" w14:textId="77777777" w:rsidR="007423B7" w:rsidRPr="00BF2B9B" w:rsidRDefault="007423B7" w:rsidP="007423B7">
      <w:pPr>
        <w:spacing w:before="120" w:after="120"/>
        <w:jc w:val="both"/>
      </w:pPr>
      <w:r w:rsidRPr="00BF2B9B">
        <w:rPr>
          <w:color w:val="000000"/>
        </w:rPr>
        <w:t>Les événements du printemps 1997, marqués par l’adoption de la Loi 104, rappellent cette triste réalité où nombre de gouvernements n’ont pas hésité à invoquer l’intérêt public tantôt pour servir leur ra</w:t>
      </w:r>
      <w:r w:rsidRPr="00BF2B9B">
        <w:rPr>
          <w:color w:val="000000"/>
        </w:rPr>
        <w:t>p</w:t>
      </w:r>
      <w:r w:rsidRPr="00BF2B9B">
        <w:rPr>
          <w:color w:val="000000"/>
        </w:rPr>
        <w:t>port de force en tant qu’employeur, tantôt pour maquiller un enjeu de société, tel l’assainissement des finances publiques, en un simple pr</w:t>
      </w:r>
      <w:r w:rsidRPr="00BF2B9B">
        <w:rPr>
          <w:color w:val="000000"/>
        </w:rPr>
        <w:t>o</w:t>
      </w:r>
      <w:r w:rsidRPr="00BF2B9B">
        <w:rPr>
          <w:color w:val="000000"/>
        </w:rPr>
        <w:t>blème de conventions collectives et de relations de travail.</w:t>
      </w:r>
    </w:p>
    <w:p w14:paraId="411ADC6A" w14:textId="77777777" w:rsidR="007423B7" w:rsidRPr="00BF2B9B" w:rsidRDefault="007423B7" w:rsidP="007423B7">
      <w:pPr>
        <w:spacing w:before="120" w:after="120"/>
        <w:jc w:val="both"/>
      </w:pPr>
      <w:r w:rsidRPr="00BF2B9B">
        <w:rPr>
          <w:color w:val="000000"/>
        </w:rPr>
        <w:t>D’autre part, la négociation du secteur public implique aussi le plus grand nombre de salarié-es visés par une même négociation</w:t>
      </w:r>
      <w:r w:rsidRPr="00BF2B9B">
        <w:t> :</w:t>
      </w:r>
      <w:r w:rsidRPr="00BF2B9B">
        <w:rPr>
          <w:color w:val="000000"/>
        </w:rPr>
        <w:t xml:space="preserve"> 440000 personnes au total dans les trois grands réseaux québécois que sont la santé et les services sociaux, l’éducation et la fonction publ</w:t>
      </w:r>
      <w:r w:rsidRPr="00BF2B9B">
        <w:rPr>
          <w:color w:val="000000"/>
        </w:rPr>
        <w:t>i</w:t>
      </w:r>
      <w:r w:rsidRPr="00BF2B9B">
        <w:rPr>
          <w:color w:val="000000"/>
        </w:rPr>
        <w:t>que, sans parler de bon nombre d’organismes publics, tels la Société qu</w:t>
      </w:r>
      <w:r>
        <w:rPr>
          <w:color w:val="000000"/>
        </w:rPr>
        <w:t>é</w:t>
      </w:r>
      <w:r w:rsidRPr="00BF2B9B">
        <w:rPr>
          <w:color w:val="000000"/>
        </w:rPr>
        <w:t>bécoise de développement de la main-d’œuvre (SQDM), l’Aide juridique, la Caisse de dépôt et de placement (CD</w:t>
      </w:r>
      <w:r>
        <w:rPr>
          <w:color w:val="000000"/>
        </w:rPr>
        <w:t>P</w:t>
      </w:r>
      <w:r w:rsidRPr="00BF2B9B">
        <w:rPr>
          <w:color w:val="000000"/>
        </w:rPr>
        <w:t>) et de nombreux autres. Outre la taille et le statut des acteurs en présence, cette nég</w:t>
      </w:r>
      <w:r w:rsidRPr="00BF2B9B">
        <w:rPr>
          <w:color w:val="000000"/>
        </w:rPr>
        <w:t>o</w:t>
      </w:r>
      <w:r w:rsidRPr="00BF2B9B">
        <w:rPr>
          <w:color w:val="000000"/>
        </w:rPr>
        <w:t>ciation est éminemment politique puisque chacune des revendications qu’on y débat a des répercussions sur l’offre de services publics, leur niveau, leur organisation, sur les finances publiques, sur les valeurs portées par la société québécoise dans les domaines de l’équité, de la qu</w:t>
      </w:r>
      <w:r>
        <w:rPr>
          <w:color w:val="000000"/>
        </w:rPr>
        <w:t>alité des relations patronales-</w:t>
      </w:r>
      <w:r w:rsidRPr="00BF2B9B">
        <w:rPr>
          <w:color w:val="000000"/>
        </w:rPr>
        <w:t>syndicales, du traitement fait aux femmes sur le marché du travail, etc.</w:t>
      </w:r>
    </w:p>
    <w:p w14:paraId="3E86AB92" w14:textId="77777777" w:rsidR="007423B7" w:rsidRPr="00BF2B9B" w:rsidRDefault="007423B7" w:rsidP="007423B7">
      <w:pPr>
        <w:spacing w:before="120" w:after="120"/>
        <w:jc w:val="both"/>
      </w:pPr>
      <w:r w:rsidRPr="00BF2B9B">
        <w:rPr>
          <w:color w:val="000000"/>
        </w:rPr>
        <w:t>La CSN a toujours joué un rôle central dans ces négociations, puisqu’elle est la plus importante organisation syndicale qui y partic</w:t>
      </w:r>
      <w:r w:rsidRPr="00BF2B9B">
        <w:rPr>
          <w:color w:val="000000"/>
        </w:rPr>
        <w:t>i</w:t>
      </w:r>
      <w:r w:rsidRPr="00BF2B9B">
        <w:rPr>
          <w:color w:val="000000"/>
        </w:rPr>
        <w:t>pe, avec ses 135</w:t>
      </w:r>
      <w:r>
        <w:rPr>
          <w:color w:val="000000"/>
        </w:rPr>
        <w:t> </w:t>
      </w:r>
      <w:r w:rsidRPr="00BF2B9B">
        <w:rPr>
          <w:color w:val="000000"/>
        </w:rPr>
        <w:t>000 membres affiliés dans ce secteur. Outre son poids numérique d’ensemble, la CSN regroupe près des deux tiers des syndiqué-es du secteur de la santé et des services sociaux dans toutes les catégories de personnel, des employé-es généraux aux infirmiers et infirmières et aux professionnel-les. En éducation, mis à part les e</w:t>
      </w:r>
      <w:r w:rsidRPr="00BF2B9B">
        <w:rPr>
          <w:color w:val="000000"/>
        </w:rPr>
        <w:t>n</w:t>
      </w:r>
      <w:r w:rsidRPr="00BF2B9B">
        <w:rPr>
          <w:color w:val="000000"/>
        </w:rPr>
        <w:t>seignants et les enseignantes des niveaux primaire et secondaire, la CSN est l’organisation majoritaire chez tous les autres personnels</w:t>
      </w:r>
      <w:r w:rsidRPr="00BF2B9B">
        <w:t> :</w:t>
      </w:r>
      <w:r w:rsidRPr="00BF2B9B">
        <w:rPr>
          <w:color w:val="000000"/>
        </w:rPr>
        <w:t xml:space="preserve"> soutien scolaire, </w:t>
      </w:r>
      <w:r>
        <w:t xml:space="preserve">[288] </w:t>
      </w:r>
      <w:r w:rsidRPr="00BF2B9B">
        <w:rPr>
          <w:color w:val="000000"/>
        </w:rPr>
        <w:t>soutien Cégep, professeur-es de Cégep. La pr</w:t>
      </w:r>
      <w:r w:rsidRPr="00BF2B9B">
        <w:rPr>
          <w:color w:val="000000"/>
        </w:rPr>
        <w:t>é</w:t>
      </w:r>
      <w:r w:rsidRPr="00BF2B9B">
        <w:rPr>
          <w:color w:val="000000"/>
        </w:rPr>
        <w:t>sence de la CSN en éducation se complète par son caractère largement majoritaire dans les garderies, chez les chargé-es de cours, chez les professeur-es d’université de même que chez les employé-es de so</w:t>
      </w:r>
      <w:r w:rsidRPr="00BF2B9B">
        <w:rPr>
          <w:color w:val="000000"/>
        </w:rPr>
        <w:t>u</w:t>
      </w:r>
      <w:r w:rsidRPr="00BF2B9B">
        <w:rPr>
          <w:color w:val="000000"/>
        </w:rPr>
        <w:t>tien universita</w:t>
      </w:r>
      <w:r w:rsidRPr="00BF2B9B">
        <w:rPr>
          <w:color w:val="000000"/>
        </w:rPr>
        <w:t>i</w:t>
      </w:r>
      <w:r w:rsidRPr="00BF2B9B">
        <w:rPr>
          <w:color w:val="000000"/>
        </w:rPr>
        <w:t>res. Même portrait dans les organismes gouverneme</w:t>
      </w:r>
      <w:r w:rsidRPr="00BF2B9B">
        <w:rPr>
          <w:color w:val="000000"/>
        </w:rPr>
        <w:t>n</w:t>
      </w:r>
      <w:r w:rsidRPr="00BF2B9B">
        <w:rPr>
          <w:color w:val="000000"/>
        </w:rPr>
        <w:t>taux, la CSN est présente à l’Aide juridique, à la SQDM, à l'Office franco-québécois pour la jeunesse (OFQJ), au Fonds FCAR, à Loto-Québec, à la Soci</w:t>
      </w:r>
      <w:r w:rsidRPr="00BF2B9B">
        <w:rPr>
          <w:color w:val="000000"/>
        </w:rPr>
        <w:t>é</w:t>
      </w:r>
      <w:r w:rsidRPr="00BF2B9B">
        <w:rPr>
          <w:color w:val="000000"/>
        </w:rPr>
        <w:t>té des traversiez, à la CDP, pour n’en nommer que quelques-uns.</w:t>
      </w:r>
    </w:p>
    <w:p w14:paraId="4F70CA71" w14:textId="77777777" w:rsidR="007423B7" w:rsidRPr="00BF2B9B" w:rsidRDefault="007423B7" w:rsidP="007423B7">
      <w:pPr>
        <w:spacing w:before="120" w:after="120"/>
        <w:jc w:val="both"/>
      </w:pPr>
      <w:r w:rsidRPr="00BF2B9B">
        <w:rPr>
          <w:color w:val="000000"/>
        </w:rPr>
        <w:t>La négociation du secteur public, à cause des caractéristiques qui lui sont propres, est une formidable caisse de résonnance dans la s</w:t>
      </w:r>
      <w:r w:rsidRPr="00BF2B9B">
        <w:rPr>
          <w:color w:val="000000"/>
        </w:rPr>
        <w:t>o</w:t>
      </w:r>
      <w:r w:rsidRPr="00BF2B9B">
        <w:rPr>
          <w:color w:val="000000"/>
        </w:rPr>
        <w:t>ciété québécoise. Elle aura été, au fil des vingt dernières années, la vitrine la plus en vue pour ce qui est des revendications spécifiques des travailleuses québécoises. Un état de fait qui étonne peu quand on se rappelle que près de 75</w:t>
      </w:r>
      <w:r>
        <w:rPr>
          <w:color w:val="000000"/>
        </w:rPr>
        <w:t> %</w:t>
      </w:r>
      <w:r w:rsidRPr="00BF2B9B">
        <w:rPr>
          <w:color w:val="000000"/>
        </w:rPr>
        <w:t xml:space="preserve"> des effectifs du secteur de la santé et des services sociaux sont des femmes et que celles-ci comptent pour 62</w:t>
      </w:r>
      <w:r>
        <w:rPr>
          <w:color w:val="000000"/>
        </w:rPr>
        <w:t> %</w:t>
      </w:r>
      <w:r w:rsidRPr="00BF2B9B">
        <w:rPr>
          <w:color w:val="000000"/>
        </w:rPr>
        <w:t xml:space="preserve"> des effectifs du secteur de l’éducation. C’est donc dire que le secteur public québécois se conjugue au féminin. Parler des enjeux des fe</w:t>
      </w:r>
      <w:r w:rsidRPr="00BF2B9B">
        <w:rPr>
          <w:color w:val="000000"/>
        </w:rPr>
        <w:t>m</w:t>
      </w:r>
      <w:r w:rsidRPr="00BF2B9B">
        <w:rPr>
          <w:color w:val="000000"/>
        </w:rPr>
        <w:t>mes dans la négociation du secteur public c’est, bien sûr, évoquer les grandes batailles et les gains historiques que sont la désexisation des emplois et la parité salariale hommes/femmes en 1976</w:t>
      </w:r>
      <w:r w:rsidRPr="00BF2B9B">
        <w:t> ;</w:t>
      </w:r>
      <w:r w:rsidRPr="00BF2B9B">
        <w:rPr>
          <w:color w:val="000000"/>
        </w:rPr>
        <w:t xml:space="preserve"> les congés de maternité et parentaux en 1979</w:t>
      </w:r>
      <w:r w:rsidRPr="00BF2B9B">
        <w:t> ;</w:t>
      </w:r>
      <w:r w:rsidRPr="00BF2B9B">
        <w:rPr>
          <w:color w:val="000000"/>
        </w:rPr>
        <w:t xml:space="preserve"> plus tard, dans la décennie 1980, les dispositions concernant le harcèlement sexuel, l’accès à l’égalité et l’équité salariale.</w:t>
      </w:r>
    </w:p>
    <w:p w14:paraId="3513390D" w14:textId="77777777" w:rsidR="007423B7" w:rsidRPr="00BF2B9B" w:rsidRDefault="007423B7" w:rsidP="007423B7">
      <w:pPr>
        <w:spacing w:before="120" w:after="120"/>
        <w:jc w:val="both"/>
      </w:pPr>
      <w:r w:rsidRPr="00BF2B9B">
        <w:rPr>
          <w:color w:val="000000"/>
        </w:rPr>
        <w:t>Nombre de ces revendications ont été remportées à l’arraché par des grèves ponctuées de lois spéciales. Ce fut le cas en 1976, en 1979 pour les congés parentaux et en 1989 pour l’équité salariale, où seules la CSN et la Fédération des infirmiers et infirmières du Québec (FIIQ) ont bravé la Loi 160 qui s’attaquait à l’ancienneté, à la perception à la source des cotisations syndicales et imposait une double pénalité pour chaque jour de grève dans le secteur de la santé et des services s</w:t>
      </w:r>
      <w:r w:rsidRPr="00BF2B9B">
        <w:rPr>
          <w:color w:val="000000"/>
        </w:rPr>
        <w:t>o</w:t>
      </w:r>
      <w:r w:rsidRPr="00BF2B9B">
        <w:rPr>
          <w:color w:val="000000"/>
        </w:rPr>
        <w:t>ciaux. Ces luttes menées par la CSN en ont fait une organisation sy</w:t>
      </w:r>
      <w:r w:rsidRPr="00BF2B9B">
        <w:rPr>
          <w:color w:val="000000"/>
        </w:rPr>
        <w:t>n</w:t>
      </w:r>
      <w:r w:rsidRPr="00BF2B9B">
        <w:rPr>
          <w:color w:val="000000"/>
        </w:rPr>
        <w:t>dicale d’avant-garde en ce qui a trait à la promotion des droits des tr</w:t>
      </w:r>
      <w:r w:rsidRPr="00BF2B9B">
        <w:rPr>
          <w:color w:val="000000"/>
        </w:rPr>
        <w:t>a</w:t>
      </w:r>
      <w:r w:rsidRPr="00BF2B9B">
        <w:rPr>
          <w:color w:val="000000"/>
        </w:rPr>
        <w:t>vailleurs québécois.</w:t>
      </w:r>
    </w:p>
    <w:p w14:paraId="3D80860F" w14:textId="77777777" w:rsidR="007423B7" w:rsidRPr="00BF2B9B" w:rsidRDefault="007423B7" w:rsidP="007423B7">
      <w:pPr>
        <w:spacing w:before="120" w:after="120"/>
        <w:jc w:val="both"/>
      </w:pPr>
      <w:r w:rsidRPr="00BF2B9B">
        <w:rPr>
          <w:color w:val="000000"/>
        </w:rPr>
        <w:t>Certes, on aura dit de tous ces gains qu’ils n’ont pas eu l’effet de généralisation attendu dans le secteur privé. C’est en partie vrai. Comment ne pas s’en étonner</w:t>
      </w:r>
      <w:r w:rsidRPr="00BF2B9B">
        <w:t> ?</w:t>
      </w:r>
      <w:r w:rsidRPr="00BF2B9B">
        <w:rPr>
          <w:color w:val="000000"/>
        </w:rPr>
        <w:t xml:space="preserve"> Le taux de syndicalisation des travai</w:t>
      </w:r>
      <w:r w:rsidRPr="00BF2B9B">
        <w:rPr>
          <w:color w:val="000000"/>
        </w:rPr>
        <w:t>l</w:t>
      </w:r>
      <w:r w:rsidRPr="00BF2B9B">
        <w:rPr>
          <w:color w:val="000000"/>
        </w:rPr>
        <w:t>leuses québécoises oscille autour de 30% et la présence syndicale a</w:t>
      </w:r>
      <w:r w:rsidRPr="00BF2B9B">
        <w:rPr>
          <w:color w:val="000000"/>
        </w:rPr>
        <w:t>u</w:t>
      </w:r>
      <w:r w:rsidRPr="00BF2B9B">
        <w:rPr>
          <w:color w:val="000000"/>
        </w:rPr>
        <w:t>près des femmes travailleuses est fortement concentrée dans le secteur public.</w:t>
      </w:r>
    </w:p>
    <w:p w14:paraId="06A3BB3B" w14:textId="77777777" w:rsidR="007423B7" w:rsidRPr="00BF2B9B" w:rsidRDefault="007423B7" w:rsidP="007423B7">
      <w:pPr>
        <w:spacing w:before="120" w:after="120"/>
        <w:jc w:val="both"/>
      </w:pPr>
      <w:r w:rsidRPr="00BF2B9B">
        <w:rPr>
          <w:color w:val="000000"/>
        </w:rPr>
        <w:t xml:space="preserve">Cependant, il y a des limites à minimiser les succès remportés par les femmes syndiquées du secteur public. Leurs luttes et leurs gains furent assez percutants pour faire évoluer le cadre des législations du travail au Québec et au Canada. La </w:t>
      </w:r>
      <w:r w:rsidRPr="00BF2B9B">
        <w:rPr>
          <w:i/>
          <w:iCs/>
          <w:color w:val="000000"/>
        </w:rPr>
        <w:t>Loi des normes minimales du tr</w:t>
      </w:r>
      <w:r w:rsidRPr="00BF2B9B">
        <w:rPr>
          <w:i/>
          <w:iCs/>
          <w:color w:val="000000"/>
        </w:rPr>
        <w:t>a</w:t>
      </w:r>
      <w:r w:rsidRPr="00BF2B9B">
        <w:rPr>
          <w:i/>
          <w:iCs/>
          <w:color w:val="000000"/>
        </w:rPr>
        <w:t>vail,</w:t>
      </w:r>
      <w:r w:rsidRPr="00BF2B9B">
        <w:rPr>
          <w:color w:val="000000"/>
        </w:rPr>
        <w:t xml:space="preserve"> la </w:t>
      </w:r>
      <w:r>
        <w:rPr>
          <w:i/>
          <w:iCs/>
          <w:color w:val="000000"/>
        </w:rPr>
        <w:t>Loi de l’assurance-</w:t>
      </w:r>
      <w:r w:rsidRPr="00BF2B9B">
        <w:rPr>
          <w:i/>
          <w:iCs/>
          <w:color w:val="000000"/>
        </w:rPr>
        <w:t>chômage</w:t>
      </w:r>
      <w:r w:rsidRPr="00BF2B9B">
        <w:rPr>
          <w:color w:val="000000"/>
        </w:rPr>
        <w:t xml:space="preserve"> (aujourd’hui l’assurance-emploi), les chartes des droits, les lois sur la santé-sécurité ont dû reprendre au vol des dispositions concernant les congés de maternité et parentaux, l’accès à l’égalité, le principe d’une rémunération</w:t>
      </w:r>
      <w:r>
        <w:t xml:space="preserve"> [289] </w:t>
      </w:r>
      <w:r w:rsidRPr="00BF2B9B">
        <w:rPr>
          <w:color w:val="000000"/>
        </w:rPr>
        <w:t>égale pour un travail équivalent, le retrait préventif de la femme enceinte ou qui a</w:t>
      </w:r>
      <w:r w:rsidRPr="00BF2B9B">
        <w:rPr>
          <w:color w:val="000000"/>
        </w:rPr>
        <w:t>l</w:t>
      </w:r>
      <w:r w:rsidRPr="00BF2B9B">
        <w:rPr>
          <w:color w:val="000000"/>
        </w:rPr>
        <w:t>laite, toutes des actions et des revendications au</w:t>
      </w:r>
      <w:r w:rsidRPr="00BF2B9B">
        <w:rPr>
          <w:color w:val="000000"/>
        </w:rPr>
        <w:t>x</w:t>
      </w:r>
      <w:r w:rsidRPr="00BF2B9B">
        <w:rPr>
          <w:color w:val="000000"/>
        </w:rPr>
        <w:t xml:space="preserve">quelles la CSN est intimement liée. La récente </w:t>
      </w:r>
      <w:r w:rsidRPr="00BF2B9B">
        <w:rPr>
          <w:i/>
          <w:iCs/>
          <w:color w:val="000000"/>
        </w:rPr>
        <w:t>Loi sur l’équité sal</w:t>
      </w:r>
      <w:r w:rsidRPr="00BF2B9B">
        <w:rPr>
          <w:i/>
          <w:iCs/>
          <w:color w:val="000000"/>
        </w:rPr>
        <w:t>a</w:t>
      </w:r>
      <w:r w:rsidRPr="00BF2B9B">
        <w:rPr>
          <w:i/>
          <w:iCs/>
          <w:color w:val="000000"/>
        </w:rPr>
        <w:t>riale,</w:t>
      </w:r>
      <w:r w:rsidRPr="00BF2B9B">
        <w:rPr>
          <w:color w:val="000000"/>
        </w:rPr>
        <w:t xml:space="preserve"> qui s’appliquera tant au secteur privé qu’au secteur public, pr</w:t>
      </w:r>
      <w:r w:rsidRPr="00BF2B9B">
        <w:rPr>
          <w:color w:val="000000"/>
        </w:rPr>
        <w:t>o</w:t>
      </w:r>
      <w:r w:rsidRPr="00BF2B9B">
        <w:rPr>
          <w:color w:val="000000"/>
        </w:rPr>
        <w:t>vient de cette même i</w:t>
      </w:r>
      <w:r w:rsidRPr="00BF2B9B">
        <w:rPr>
          <w:color w:val="000000"/>
        </w:rPr>
        <w:t>m</w:t>
      </w:r>
      <w:r w:rsidRPr="00BF2B9B">
        <w:rPr>
          <w:color w:val="000000"/>
        </w:rPr>
        <w:t>pulsion, de ce même bouillonnement initié par l’action syndicale de la CSN. À la CSN, depuis un peu plus de vingt ans, à une année près, la responsabilité politique de conduire la nég</w:t>
      </w:r>
      <w:r w:rsidRPr="00BF2B9B">
        <w:rPr>
          <w:color w:val="000000"/>
        </w:rPr>
        <w:t>o</w:t>
      </w:r>
      <w:r w:rsidRPr="00BF2B9B">
        <w:rPr>
          <w:color w:val="000000"/>
        </w:rPr>
        <w:t>ciation du secteur public a toujours incombé à une femme et le Comité national de la condition féminine, tout comme les comités femmes des fédérations concernées, y ont toujours été associés pour les enjeux spécifiques aux femmes.</w:t>
      </w:r>
    </w:p>
    <w:p w14:paraId="52526860" w14:textId="77777777" w:rsidR="007423B7" w:rsidRPr="00BF2B9B" w:rsidRDefault="007423B7" w:rsidP="007423B7">
      <w:pPr>
        <w:spacing w:before="120" w:after="120"/>
        <w:jc w:val="both"/>
      </w:pPr>
      <w:r w:rsidRPr="00BF2B9B">
        <w:rPr>
          <w:color w:val="000000"/>
        </w:rPr>
        <w:t>Bien que j’aie choisi de traiter des enjeux pour les femmes dans la négociation du secteur public, je ne m’étendrai pas davantage sur les revendications spécifiques aux travailleuses de ce secteur. J’affirme que, au-delà des enjeux spécifiques aux femmes travailleuses dans le secteur public, toute la négociation du secteur public est d’abord et avant tout une négociation de femmes. Une négociation de femmes qui luttent pour l’emploi, pour son maintien et sa qualité, pour civil</w:t>
      </w:r>
      <w:r w:rsidRPr="00BF2B9B">
        <w:rPr>
          <w:color w:val="000000"/>
        </w:rPr>
        <w:t>i</w:t>
      </w:r>
      <w:r w:rsidRPr="00BF2B9B">
        <w:rPr>
          <w:color w:val="000000"/>
        </w:rPr>
        <w:t>ser la précarité, pour ouvrir une place aux travailleuses dans l’organisation du travail et dans l’implantation des réformes qui ont cours en santé et en éducation, pour la reconnaissance de la valeur de leur travail, donc aussi du travail féminin, du travail dans les services publics et, enfin, pour le respect du droit de négocier qu’elles se sont donné en se syndiquant. Voilà les grands enjeux qui caractérisent les négociations des dernières années dans le secteur public.</w:t>
      </w:r>
    </w:p>
    <w:p w14:paraId="3E7B0F94" w14:textId="77777777" w:rsidR="007423B7" w:rsidRPr="00BF2B9B" w:rsidRDefault="007423B7" w:rsidP="007423B7">
      <w:pPr>
        <w:spacing w:before="120" w:after="120"/>
        <w:jc w:val="both"/>
      </w:pPr>
      <w:r w:rsidRPr="00BF2B9B">
        <w:rPr>
          <w:color w:val="000000"/>
        </w:rPr>
        <w:t>Il n’est pas étonnant que l’emploi soit au cœur des négociations du secteur public puisque ce n’est qu’en 1994-1995 qu’on a vu décroître le nombre global d’heures travaillées dans le secteur.</w:t>
      </w:r>
    </w:p>
    <w:p w14:paraId="12117F67" w14:textId="77777777" w:rsidR="007423B7" w:rsidRPr="00BF2B9B" w:rsidRDefault="007423B7" w:rsidP="007423B7">
      <w:pPr>
        <w:spacing w:before="120" w:after="120"/>
        <w:jc w:val="both"/>
      </w:pPr>
      <w:r w:rsidRPr="00BF2B9B">
        <w:rPr>
          <w:color w:val="000000"/>
        </w:rPr>
        <w:t>Au centre de ce phénomène, il y a la crise des finances publiques, la mise en place d’une ambitieuse réforme dans le secteur de la santé, qui vise à moins hospitaliser, à moins institutionnaliser, mais aussi une diminution du rôle et de la place de l’</w:t>
      </w:r>
      <w:r>
        <w:rPr>
          <w:color w:val="000000"/>
        </w:rPr>
        <w:t>État</w:t>
      </w:r>
      <w:r w:rsidRPr="00BF2B9B">
        <w:rPr>
          <w:color w:val="000000"/>
        </w:rPr>
        <w:t xml:space="preserve"> dans la satisfaction des besoins de la population.</w:t>
      </w:r>
    </w:p>
    <w:p w14:paraId="445155B4" w14:textId="77777777" w:rsidR="007423B7" w:rsidRPr="00BF2B9B" w:rsidRDefault="007423B7" w:rsidP="007423B7">
      <w:pPr>
        <w:spacing w:before="120" w:after="120"/>
        <w:jc w:val="both"/>
      </w:pPr>
      <w:r w:rsidRPr="00BF2B9B">
        <w:rPr>
          <w:color w:val="000000"/>
        </w:rPr>
        <w:t>Dans un bilan de la réforme de la santé déposé au Sommet du mois d’octobre dernier, le gouvernement du Québec reconnaissait que plus de 15</w:t>
      </w:r>
      <w:r>
        <w:rPr>
          <w:color w:val="000000"/>
        </w:rPr>
        <w:t> </w:t>
      </w:r>
      <w:r w:rsidRPr="00BF2B9B">
        <w:rPr>
          <w:color w:val="000000"/>
        </w:rPr>
        <w:t>000 emplois en équivalent temps complet auront disparu dans le secteur de la santé et des services sociaux aux termes du plan triennal de réforme. À cette hémorragie, il faudra ajouter quelque 7</w:t>
      </w:r>
      <w:r>
        <w:rPr>
          <w:color w:val="000000"/>
        </w:rPr>
        <w:t> </w:t>
      </w:r>
      <w:r w:rsidRPr="00BF2B9B">
        <w:rPr>
          <w:color w:val="000000"/>
        </w:rPr>
        <w:t>400 autres postes qui disparaîtront dans la seule année 1997-1998 à la faveur de l’effort financier additionnel qui est demandé au secteur de la santé et des services sociaux dans la lutte aveugle au déficit qui a présent</w:t>
      </w:r>
      <w:r w:rsidRPr="00BF2B9B">
        <w:rPr>
          <w:color w:val="000000"/>
        </w:rPr>
        <w:t>e</w:t>
      </w:r>
      <w:r w:rsidRPr="00BF2B9B">
        <w:rPr>
          <w:color w:val="000000"/>
        </w:rPr>
        <w:t>ment cours.</w:t>
      </w:r>
    </w:p>
    <w:p w14:paraId="7F51B892" w14:textId="77777777" w:rsidR="007423B7" w:rsidRPr="00BF2B9B" w:rsidRDefault="007423B7" w:rsidP="007423B7">
      <w:pPr>
        <w:spacing w:before="120" w:after="120"/>
        <w:jc w:val="both"/>
      </w:pPr>
      <w:r w:rsidRPr="00BF2B9B">
        <w:rPr>
          <w:color w:val="000000"/>
        </w:rPr>
        <w:t>Dans cette chasse effrénée contre l’emploi, le secteur de l’éducation n’est pas en reste puisque, malgré les besoins croissants en éducation, malgré un important virage à faire vers la réussite, c’est 5</w:t>
      </w:r>
      <w:r>
        <w:rPr>
          <w:color w:val="000000"/>
        </w:rPr>
        <w:t> </w:t>
      </w:r>
      <w:r w:rsidRPr="00BF2B9B">
        <w:rPr>
          <w:color w:val="000000"/>
        </w:rPr>
        <w:t>000 emplois qui disparaîtront dans la seule année 1997-1998.</w:t>
      </w:r>
    </w:p>
    <w:p w14:paraId="7D22C59A" w14:textId="77777777" w:rsidR="007423B7" w:rsidRPr="00BF2B9B" w:rsidRDefault="007423B7" w:rsidP="007423B7">
      <w:pPr>
        <w:spacing w:before="120" w:after="120"/>
        <w:jc w:val="both"/>
      </w:pPr>
      <w:r w:rsidRPr="00BF2B9B">
        <w:br w:type="page"/>
      </w:r>
      <w:r>
        <w:t>[290]</w:t>
      </w:r>
    </w:p>
    <w:p w14:paraId="3A039BDB" w14:textId="77777777" w:rsidR="007423B7" w:rsidRPr="00BF2B9B" w:rsidRDefault="007423B7" w:rsidP="007423B7">
      <w:pPr>
        <w:spacing w:before="120" w:after="120"/>
        <w:jc w:val="both"/>
      </w:pPr>
      <w:r w:rsidRPr="00BF2B9B">
        <w:rPr>
          <w:color w:val="000000"/>
        </w:rPr>
        <w:t>Ces quelques données illustrent à quel point l’insécurité en regard de l’emploi est grande dans le secteur public, alors que près de 50% des effectifs travaillent à statut précaire et que 25</w:t>
      </w:r>
      <w:r>
        <w:rPr>
          <w:color w:val="000000"/>
        </w:rPr>
        <w:t> %</w:t>
      </w:r>
      <w:r w:rsidRPr="00BF2B9B">
        <w:rPr>
          <w:color w:val="000000"/>
        </w:rPr>
        <w:t xml:space="preserve"> de la main-d’œuvre n’ont pas accès à la sécurité d’emploi.</w:t>
      </w:r>
    </w:p>
    <w:p w14:paraId="377F0497" w14:textId="77777777" w:rsidR="007423B7" w:rsidRPr="00BF2B9B" w:rsidRDefault="007423B7" w:rsidP="007423B7">
      <w:pPr>
        <w:spacing w:before="120" w:after="120"/>
        <w:jc w:val="both"/>
      </w:pPr>
      <w:r w:rsidRPr="00BF2B9B">
        <w:rPr>
          <w:color w:val="000000"/>
        </w:rPr>
        <w:t>Cette situation en dit long aussi sur l’avenir de l’emploi féminin au Québec. Le secteur public est un des rares secteurs à offrir des e</w:t>
      </w:r>
      <w:r w:rsidRPr="00BF2B9B">
        <w:rPr>
          <w:color w:val="000000"/>
        </w:rPr>
        <w:t>m</w:t>
      </w:r>
      <w:r w:rsidRPr="00BF2B9B">
        <w:rPr>
          <w:color w:val="000000"/>
        </w:rPr>
        <w:t>plois de qualité, des emplois syndiqués aux travailleuses québécoises. Et voilà qu’il s’érode dramatiquement alors que les besoins auxquels ces emplois répondaient, eux, ne diminuent pas.</w:t>
      </w:r>
    </w:p>
    <w:p w14:paraId="1EDFDB24" w14:textId="77777777" w:rsidR="007423B7" w:rsidRPr="00BF2B9B" w:rsidRDefault="007423B7" w:rsidP="007423B7">
      <w:pPr>
        <w:spacing w:before="120" w:after="120"/>
        <w:jc w:val="both"/>
      </w:pPr>
      <w:r w:rsidRPr="00BF2B9B">
        <w:rPr>
          <w:color w:val="000000"/>
        </w:rPr>
        <w:t>L’envers de cette médaille, c’est aussi qu’il y aura des survivantes et des survivants qui continueront de dispenser des services avec des charges de travail considérablement accrues, avec le sentiment de d</w:t>
      </w:r>
      <w:r w:rsidRPr="00BF2B9B">
        <w:rPr>
          <w:color w:val="000000"/>
        </w:rPr>
        <w:t>e</w:t>
      </w:r>
      <w:r w:rsidRPr="00BF2B9B">
        <w:rPr>
          <w:color w:val="000000"/>
        </w:rPr>
        <w:t>voir répondre aux besoins de clientèles souvent vulnérables, avec de moins en moins de moyens pour ce faire.</w:t>
      </w:r>
    </w:p>
    <w:p w14:paraId="0CE6B618" w14:textId="77777777" w:rsidR="007423B7" w:rsidRPr="00BF2B9B" w:rsidRDefault="007423B7" w:rsidP="007423B7">
      <w:pPr>
        <w:spacing w:before="120" w:after="120"/>
        <w:jc w:val="both"/>
      </w:pPr>
      <w:r w:rsidRPr="00BF2B9B">
        <w:rPr>
          <w:color w:val="000000"/>
        </w:rPr>
        <w:t>Ces nouvelles orientations de l’État ont placé les organisations syndicales, et la CSN au premier chef, devant des choix déchirants. La CSN est porteuse de revendications en faveur de l’emploi qu’elle tient pour être la première condition de relance du progrès social et du pr</w:t>
      </w:r>
      <w:r w:rsidRPr="00BF2B9B">
        <w:rPr>
          <w:color w:val="000000"/>
        </w:rPr>
        <w:t>o</w:t>
      </w:r>
      <w:r w:rsidRPr="00BF2B9B">
        <w:rPr>
          <w:color w:val="000000"/>
        </w:rPr>
        <w:t>grès économique. La CSN est aussi porteuse d’une vision de l’avenir des services de santé, des services sociaux, des services d’éducation, comme en témoignent ses propres politiques en matière de santé et d’éducation. La CSN a aussi un point de vue sur l’état des finances publiques, sur leur nécessaire assainissement, mais elle s’est toujours refusée de le faire en autorisant l’État à n’agir qu’en sabrant dans les dépenses publiques.</w:t>
      </w:r>
    </w:p>
    <w:p w14:paraId="09E46B2C" w14:textId="77777777" w:rsidR="007423B7" w:rsidRPr="00BF2B9B" w:rsidRDefault="007423B7" w:rsidP="007423B7">
      <w:pPr>
        <w:spacing w:before="120" w:after="120"/>
        <w:jc w:val="both"/>
      </w:pPr>
      <w:r w:rsidRPr="00BF2B9B">
        <w:rPr>
          <w:color w:val="000000"/>
        </w:rPr>
        <w:t>Pour la CSN, l’assainissement des finances publiques passe d’abord par la relance de l’emploi et par une fiscalité équitable, qui fasse que chacune et chacun contribuent selon leurs moyens, mais aussi, de façon transitoire, par une révision de la fiscalité qui assure un financement adéquat des services publics et des protections sociales.</w:t>
      </w:r>
    </w:p>
    <w:p w14:paraId="1AF03028" w14:textId="77777777" w:rsidR="007423B7" w:rsidRPr="00BF2B9B" w:rsidRDefault="007423B7" w:rsidP="007423B7">
      <w:pPr>
        <w:spacing w:before="120" w:after="120"/>
        <w:jc w:val="both"/>
      </w:pPr>
      <w:r w:rsidRPr="00BF2B9B">
        <w:rPr>
          <w:color w:val="000000"/>
        </w:rPr>
        <w:t>Le dépôt des crédits par le gouvernement du Québec heurte de plein fouet toutes ces orientations, toutes ces revendications, toute ce</w:t>
      </w:r>
      <w:r w:rsidRPr="00BF2B9B">
        <w:rPr>
          <w:color w:val="000000"/>
        </w:rPr>
        <w:t>t</w:t>
      </w:r>
      <w:r w:rsidRPr="00BF2B9B">
        <w:rPr>
          <w:color w:val="000000"/>
        </w:rPr>
        <w:t>te vision de l’avenir de notre société. Ce geste nous transporte sur le terrain d’une lutte politique qu’il nous faudra poursuivre à moyen terme.</w:t>
      </w:r>
    </w:p>
    <w:p w14:paraId="0B7438B7" w14:textId="77777777" w:rsidR="007423B7" w:rsidRPr="00BF2B9B" w:rsidRDefault="007423B7" w:rsidP="007423B7">
      <w:pPr>
        <w:spacing w:before="120" w:after="120"/>
        <w:jc w:val="both"/>
      </w:pPr>
      <w:r w:rsidRPr="00BF2B9B">
        <w:rPr>
          <w:color w:val="000000"/>
        </w:rPr>
        <w:t>De façon plus immédiate et devant l’hécatombe qui s’abat sur le secteur public québécois, il fallait à tout prix éviter que des mises à pied massives n’augmentent le taux de chômage et le niveau de pa</w:t>
      </w:r>
      <w:r w:rsidRPr="00BF2B9B">
        <w:rPr>
          <w:color w:val="000000"/>
        </w:rPr>
        <w:t>u</w:t>
      </w:r>
      <w:r w:rsidRPr="00BF2B9B">
        <w:rPr>
          <w:color w:val="000000"/>
        </w:rPr>
        <w:t>vreté déjà beaucoup trop élevés au Québec, d’où le choix syndical de bonifier de façon substantielle les conditions de retraite de nos me</w:t>
      </w:r>
      <w:r w:rsidRPr="00BF2B9B">
        <w:rPr>
          <w:color w:val="000000"/>
        </w:rPr>
        <w:t>m</w:t>
      </w:r>
      <w:r w:rsidRPr="00BF2B9B">
        <w:rPr>
          <w:color w:val="000000"/>
        </w:rPr>
        <w:t>bres, qui souvent n’ont été couverts par un fonds de pension qu’en cours de carrière, ce qui les destinait à une bien maigre retraite et à la pauvreté qui frappe encore trop de personnes parmi les aîné-es.</w:t>
      </w:r>
    </w:p>
    <w:p w14:paraId="04B07137" w14:textId="77777777" w:rsidR="007423B7" w:rsidRPr="00BF2B9B" w:rsidRDefault="007423B7" w:rsidP="007423B7">
      <w:pPr>
        <w:spacing w:before="120" w:after="120"/>
        <w:jc w:val="both"/>
      </w:pPr>
      <w:r>
        <w:t>[291]</w:t>
      </w:r>
    </w:p>
    <w:p w14:paraId="7FF40F50" w14:textId="77777777" w:rsidR="007423B7" w:rsidRPr="00BF2B9B" w:rsidRDefault="007423B7" w:rsidP="007423B7">
      <w:pPr>
        <w:spacing w:before="120" w:after="120"/>
        <w:jc w:val="both"/>
      </w:pPr>
      <w:r w:rsidRPr="00BF2B9B">
        <w:rPr>
          <w:color w:val="000000"/>
        </w:rPr>
        <w:t>La présence active et le leadership exercé par la CSN dans les n</w:t>
      </w:r>
      <w:r w:rsidRPr="00BF2B9B">
        <w:rPr>
          <w:color w:val="000000"/>
        </w:rPr>
        <w:t>é</w:t>
      </w:r>
      <w:r w:rsidRPr="00BF2B9B">
        <w:rPr>
          <w:color w:val="000000"/>
        </w:rPr>
        <w:t>gociations du secteur public ont largement contribué à concrétiser nombre de revendications portées par le mouvement féministe et le mouvement progressiste.</w:t>
      </w:r>
    </w:p>
    <w:p w14:paraId="50FC6314" w14:textId="77777777" w:rsidR="007423B7" w:rsidRPr="00BF2B9B" w:rsidRDefault="007423B7" w:rsidP="007423B7">
      <w:pPr>
        <w:spacing w:before="120" w:after="120"/>
        <w:jc w:val="both"/>
      </w:pPr>
      <w:r w:rsidRPr="00BF2B9B">
        <w:rPr>
          <w:color w:val="000000"/>
        </w:rPr>
        <w:t>La première de ces revendications, à savoir garantir l’autonomie financière des femmes, s’accommodait bien mal de la présence d’institutions de santé et d’institutions scolaires gérées par les co</w:t>
      </w:r>
      <w:r w:rsidRPr="00BF2B9B">
        <w:rPr>
          <w:color w:val="000000"/>
        </w:rPr>
        <w:t>m</w:t>
      </w:r>
      <w:r w:rsidRPr="00BF2B9B">
        <w:rPr>
          <w:color w:val="000000"/>
        </w:rPr>
        <w:t>munautés religieuses. Outre le fait que ce système conduisait à une offre anémique de services, souvent limitée en fonction de la grosseur du porte-monnaie, ces institutions traitaient leurs salarié-es comme s’ils devaient faire vœu de pauvreté parce qu’ils soignaient et éd</w:t>
      </w:r>
      <w:r w:rsidRPr="00BF2B9B">
        <w:rPr>
          <w:color w:val="000000"/>
        </w:rPr>
        <w:t>u</w:t>
      </w:r>
      <w:r w:rsidRPr="00BF2B9B">
        <w:rPr>
          <w:color w:val="000000"/>
        </w:rPr>
        <w:t>quaient leurs concitoyens.</w:t>
      </w:r>
    </w:p>
    <w:p w14:paraId="7D71C935" w14:textId="77777777" w:rsidR="007423B7" w:rsidRPr="00BF2B9B" w:rsidRDefault="007423B7" w:rsidP="007423B7">
      <w:pPr>
        <w:spacing w:before="120" w:after="120"/>
        <w:jc w:val="both"/>
      </w:pPr>
      <w:r w:rsidRPr="00BF2B9B">
        <w:rPr>
          <w:color w:val="000000"/>
        </w:rPr>
        <w:t>La syndicalisation massive qui a suivi la prise en charge par l’</w:t>
      </w:r>
      <w:r>
        <w:rPr>
          <w:color w:val="000000"/>
        </w:rPr>
        <w:t>État</w:t>
      </w:r>
      <w:r w:rsidRPr="00BF2B9B">
        <w:rPr>
          <w:color w:val="000000"/>
        </w:rPr>
        <w:t xml:space="preserve"> de ces institutions aura ouvert tout un champ de négociations et de luttes où on pouvait enfin s’attaquer aux conditions discriminatoires qui ont historiquement marqué le travail féminin.</w:t>
      </w:r>
    </w:p>
    <w:p w14:paraId="1140F962" w14:textId="77777777" w:rsidR="007423B7" w:rsidRPr="00BF2B9B" w:rsidRDefault="007423B7" w:rsidP="007423B7">
      <w:pPr>
        <w:spacing w:before="120" w:after="120"/>
        <w:jc w:val="both"/>
      </w:pPr>
      <w:r w:rsidRPr="00BF2B9B">
        <w:rPr>
          <w:color w:val="000000"/>
        </w:rPr>
        <w:t xml:space="preserve">À l’heure du néolibéralisme qui pousse au désengagement de </w:t>
      </w:r>
      <w:r>
        <w:rPr>
          <w:color w:val="000000"/>
        </w:rPr>
        <w:t>l’</w:t>
      </w:r>
      <w:r w:rsidRPr="00BF2B9B">
        <w:rPr>
          <w:color w:val="000000"/>
        </w:rPr>
        <w:t>État, la CSN se saisit de cet enjeu et se porte à la défense de la séc</w:t>
      </w:r>
      <w:r w:rsidRPr="00BF2B9B">
        <w:rPr>
          <w:color w:val="000000"/>
        </w:rPr>
        <w:t>u</w:t>
      </w:r>
      <w:r w:rsidRPr="00BF2B9B">
        <w:rPr>
          <w:color w:val="000000"/>
        </w:rPr>
        <w:t>rité d’emploi qu’elle considère être un des derniers remparts perme</w:t>
      </w:r>
      <w:r w:rsidRPr="00BF2B9B">
        <w:rPr>
          <w:color w:val="000000"/>
        </w:rPr>
        <w:t>t</w:t>
      </w:r>
      <w:r w:rsidRPr="00BF2B9B">
        <w:rPr>
          <w:color w:val="000000"/>
        </w:rPr>
        <w:t>tant de préserver l’emploi et l’offre de services publics.</w:t>
      </w:r>
    </w:p>
    <w:p w14:paraId="04ABD349" w14:textId="77777777" w:rsidR="007423B7" w:rsidRPr="00BF2B9B" w:rsidRDefault="007423B7" w:rsidP="007423B7">
      <w:pPr>
        <w:spacing w:before="120" w:after="120"/>
        <w:jc w:val="both"/>
      </w:pPr>
      <w:r w:rsidRPr="00BF2B9B">
        <w:rPr>
          <w:color w:val="000000"/>
        </w:rPr>
        <w:t>La défense et la promotion des intérêts des femmes passent aussi par la capacité de leur organisation d’inscrire leurs luttes et leurs r</w:t>
      </w:r>
      <w:r w:rsidRPr="00BF2B9B">
        <w:rPr>
          <w:color w:val="000000"/>
        </w:rPr>
        <w:t>e</w:t>
      </w:r>
      <w:r w:rsidRPr="00BF2B9B">
        <w:rPr>
          <w:color w:val="000000"/>
        </w:rPr>
        <w:t>vendications dans les enjeux de l’heure.</w:t>
      </w:r>
    </w:p>
    <w:p w14:paraId="4ED55137" w14:textId="77777777" w:rsidR="007423B7" w:rsidRDefault="007423B7" w:rsidP="007423B7">
      <w:pPr>
        <w:pStyle w:val="p"/>
      </w:pPr>
      <w:r w:rsidRPr="00BF2B9B">
        <w:br w:type="page"/>
      </w:r>
      <w:r>
        <w:t>[292]</w:t>
      </w:r>
    </w:p>
    <w:p w14:paraId="68997F93" w14:textId="77777777" w:rsidR="007423B7" w:rsidRDefault="007423B7" w:rsidP="007423B7">
      <w:pPr>
        <w:jc w:val="both"/>
      </w:pPr>
    </w:p>
    <w:p w14:paraId="63C00703" w14:textId="77777777" w:rsidR="007423B7" w:rsidRPr="00E07116" w:rsidRDefault="007423B7" w:rsidP="007423B7">
      <w:pPr>
        <w:jc w:val="both"/>
      </w:pPr>
    </w:p>
    <w:p w14:paraId="58D9EB69" w14:textId="77777777" w:rsidR="007423B7" w:rsidRDefault="007423B7" w:rsidP="007423B7">
      <w:pPr>
        <w:jc w:val="both"/>
      </w:pPr>
    </w:p>
    <w:p w14:paraId="3B28F582" w14:textId="77777777" w:rsidR="007423B7" w:rsidRDefault="007423B7" w:rsidP="007423B7">
      <w:pPr>
        <w:spacing w:after="120"/>
        <w:ind w:firstLine="0"/>
        <w:jc w:val="center"/>
        <w:rPr>
          <w:b/>
          <w:sz w:val="24"/>
        </w:rPr>
      </w:pPr>
      <w:bookmarkStart w:id="38" w:name="La_CSN_pt_4_texte_32"/>
      <w:r>
        <w:rPr>
          <w:b/>
          <w:sz w:val="24"/>
        </w:rPr>
        <w:t>La CSN. 75 ans d’action syndicale et sociale</w:t>
      </w:r>
    </w:p>
    <w:p w14:paraId="2D5F5851" w14:textId="77777777" w:rsidR="007423B7" w:rsidRPr="00F54CC7" w:rsidRDefault="007423B7" w:rsidP="007423B7">
      <w:pPr>
        <w:spacing w:after="120"/>
        <w:ind w:firstLine="0"/>
        <w:jc w:val="center"/>
        <w:rPr>
          <w:sz w:val="24"/>
        </w:rPr>
      </w:pPr>
      <w:r>
        <w:rPr>
          <w:b/>
          <w:color w:val="FF0000"/>
          <w:sz w:val="24"/>
        </w:rPr>
        <w:t>QUATRIÈME</w:t>
      </w:r>
      <w:r w:rsidRPr="00F7354D">
        <w:rPr>
          <w:b/>
          <w:color w:val="FF0000"/>
          <w:sz w:val="24"/>
        </w:rPr>
        <w:t xml:space="preserve"> PARTIE</w:t>
      </w:r>
      <w:r>
        <w:rPr>
          <w:b/>
          <w:sz w:val="24"/>
        </w:rPr>
        <w:br/>
      </w:r>
      <w:r>
        <w:rPr>
          <w:i/>
          <w:sz w:val="24"/>
        </w:rPr>
        <w:t>Les enjeux actuels</w:t>
      </w:r>
    </w:p>
    <w:p w14:paraId="3DCBD7F8" w14:textId="77777777" w:rsidR="007423B7" w:rsidRPr="00E07116" w:rsidRDefault="007423B7" w:rsidP="007423B7">
      <w:pPr>
        <w:jc w:val="both"/>
        <w:rPr>
          <w:szCs w:val="36"/>
        </w:rPr>
      </w:pPr>
    </w:p>
    <w:p w14:paraId="502915F1" w14:textId="77777777" w:rsidR="007423B7" w:rsidRPr="00E07116" w:rsidRDefault="007423B7" w:rsidP="007423B7">
      <w:pPr>
        <w:pStyle w:val="Titreniveau2"/>
      </w:pPr>
      <w:r>
        <w:t>“La CSN</w:t>
      </w:r>
      <w:r>
        <w:br/>
      </w:r>
      <w:r w:rsidRPr="00273AC6">
        <w:t>à l’heure des choix</w:t>
      </w:r>
      <w:r>
        <w:t>.”</w:t>
      </w:r>
    </w:p>
    <w:bookmarkEnd w:id="38"/>
    <w:p w14:paraId="533B9804" w14:textId="77777777" w:rsidR="007423B7" w:rsidRPr="00E07116" w:rsidRDefault="007423B7" w:rsidP="007423B7">
      <w:pPr>
        <w:jc w:val="both"/>
        <w:rPr>
          <w:szCs w:val="36"/>
        </w:rPr>
      </w:pPr>
    </w:p>
    <w:p w14:paraId="3043A6A6" w14:textId="77777777" w:rsidR="007423B7" w:rsidRPr="00E07116" w:rsidRDefault="007423B7" w:rsidP="007423B7">
      <w:pPr>
        <w:pStyle w:val="suite"/>
      </w:pPr>
      <w:r>
        <w:t>Norbert RODRIGUE</w:t>
      </w:r>
    </w:p>
    <w:p w14:paraId="2E5CF5F0" w14:textId="77777777" w:rsidR="007423B7" w:rsidRDefault="007423B7" w:rsidP="007423B7">
      <w:pPr>
        <w:jc w:val="both"/>
      </w:pPr>
    </w:p>
    <w:p w14:paraId="3F53C48A" w14:textId="77777777" w:rsidR="007423B7" w:rsidRDefault="007423B7" w:rsidP="007423B7">
      <w:pPr>
        <w:jc w:val="both"/>
      </w:pPr>
    </w:p>
    <w:p w14:paraId="0BA7BF7F" w14:textId="77777777" w:rsidR="007423B7" w:rsidRPr="00E07116" w:rsidRDefault="007423B7" w:rsidP="007423B7">
      <w:pPr>
        <w:jc w:val="both"/>
      </w:pPr>
    </w:p>
    <w:p w14:paraId="3D6A2B0D"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2D02693E" w14:textId="77777777" w:rsidR="007423B7" w:rsidRPr="00BF2B9B" w:rsidRDefault="007423B7" w:rsidP="007423B7">
      <w:pPr>
        <w:spacing w:before="120" w:after="120"/>
        <w:jc w:val="both"/>
      </w:pPr>
      <w:r w:rsidRPr="00BF2B9B">
        <w:rPr>
          <w:color w:val="000000"/>
        </w:rPr>
        <w:t>Je n’apprendrais rien à personne si je disais que notre époque est l’une des plus difficiles. Il semble que la gestion de la chose publique ne soit devenue qu’une affaire comptable. Personne ne propose une vision du développement économique et social qui entretienne un peu l’espérance. Dans ces circonstances, l’époque est sûrement tout autant difficile pour ceux qui ont la mission de proposer une solution de r</w:t>
      </w:r>
      <w:r w:rsidRPr="00BF2B9B">
        <w:rPr>
          <w:color w:val="000000"/>
        </w:rPr>
        <w:t>e</w:t>
      </w:r>
      <w:r w:rsidRPr="00BF2B9B">
        <w:rPr>
          <w:color w:val="000000"/>
        </w:rPr>
        <w:t>change, notre propre solution économique et sociale, qui nous perme</w:t>
      </w:r>
      <w:r w:rsidRPr="00BF2B9B">
        <w:rPr>
          <w:color w:val="000000"/>
        </w:rPr>
        <w:t>t</w:t>
      </w:r>
      <w:r w:rsidRPr="00BF2B9B">
        <w:rPr>
          <w:color w:val="000000"/>
        </w:rPr>
        <w:t>trait de remobiliser, de faire rêver et de faire militer aussi.</w:t>
      </w:r>
    </w:p>
    <w:p w14:paraId="508C28FE" w14:textId="77777777" w:rsidR="007423B7" w:rsidRPr="00BF2B9B" w:rsidRDefault="007423B7" w:rsidP="007423B7">
      <w:pPr>
        <w:spacing w:before="120" w:after="120"/>
        <w:jc w:val="both"/>
      </w:pPr>
      <w:r w:rsidRPr="00BF2B9B">
        <w:rPr>
          <w:color w:val="000000"/>
        </w:rPr>
        <w:t>Gérard Picard racontait que, en 1960, la Révolution tranquille était déjà faite</w:t>
      </w:r>
      <w:r w:rsidRPr="00BF2B9B">
        <w:t> ;</w:t>
      </w:r>
      <w:r w:rsidRPr="00BF2B9B">
        <w:rPr>
          <w:color w:val="000000"/>
        </w:rPr>
        <w:t xml:space="preserve"> du moins, dans la tête des gens</w:t>
      </w:r>
      <w:r w:rsidRPr="00BF2B9B">
        <w:t> !</w:t>
      </w:r>
      <w:r w:rsidRPr="00BF2B9B">
        <w:rPr>
          <w:color w:val="000000"/>
        </w:rPr>
        <w:t xml:space="preserve"> Il suffisait, à compter de l’élection de 1960, de faire prendre forme aux grandes réformes qu’elle avait formulées</w:t>
      </w:r>
      <w:r w:rsidRPr="00BF2B9B">
        <w:t> ;</w:t>
      </w:r>
      <w:r w:rsidRPr="00BF2B9B">
        <w:rPr>
          <w:color w:val="000000"/>
        </w:rPr>
        <w:t xml:space="preserve"> de les matérialiser. Mais pour l’essentiel, la Révolution tranquille avait été déjà imaginée par le rêve collectif, f</w:t>
      </w:r>
      <w:r w:rsidRPr="00BF2B9B">
        <w:rPr>
          <w:color w:val="000000"/>
        </w:rPr>
        <w:t>a</w:t>
      </w:r>
      <w:r w:rsidRPr="00BF2B9B">
        <w:rPr>
          <w:color w:val="000000"/>
        </w:rPr>
        <w:t>çonnée par la discussion et inspirée par la volonté populaire. Elle avait été conçue dans le salon de Frank Scott</w:t>
      </w:r>
      <w:r w:rsidRPr="00BF2B9B">
        <w:t> ;</w:t>
      </w:r>
      <w:r w:rsidRPr="00BF2B9B">
        <w:rPr>
          <w:color w:val="000000"/>
        </w:rPr>
        <w:t xml:space="preserve"> à la télévision, par le tr</w:t>
      </w:r>
      <w:r w:rsidRPr="00BF2B9B">
        <w:rPr>
          <w:color w:val="000000"/>
        </w:rPr>
        <w:t>u</w:t>
      </w:r>
      <w:r w:rsidRPr="00BF2B9B">
        <w:rPr>
          <w:color w:val="000000"/>
        </w:rPr>
        <w:t xml:space="preserve">chement de l’émission </w:t>
      </w:r>
      <w:r w:rsidRPr="00BF2B9B">
        <w:t>« </w:t>
      </w:r>
      <w:r w:rsidRPr="00BF2B9B">
        <w:rPr>
          <w:color w:val="000000"/>
        </w:rPr>
        <w:t>Point de mire</w:t>
      </w:r>
      <w:r w:rsidRPr="00BF2B9B">
        <w:t> » ;</w:t>
      </w:r>
      <w:r w:rsidRPr="00BF2B9B">
        <w:rPr>
          <w:color w:val="000000"/>
        </w:rPr>
        <w:t xml:space="preserve"> dans les collaborations de Fernand Dumont, de Marcel Rioux, de Yves Martin</w:t>
      </w:r>
      <w:r w:rsidRPr="00BF2B9B">
        <w:t> ;</w:t>
      </w:r>
      <w:r w:rsidRPr="00BF2B9B">
        <w:rPr>
          <w:color w:val="000000"/>
        </w:rPr>
        <w:t xml:space="preserve"> elle était décrite dans les textes de Pierre Vadeboncoeur, de Gérard Pelletier, de Jean-Paul Geoffroy, de Pierre Trudeau aussi. Elle siégeait au cœur de l’action de la CSN. La CSN et ses dirigeants en étaient les moteurs.</w:t>
      </w:r>
    </w:p>
    <w:p w14:paraId="2C0D7E54" w14:textId="77777777" w:rsidR="007423B7" w:rsidRPr="00BF2B9B" w:rsidRDefault="007423B7" w:rsidP="007423B7">
      <w:pPr>
        <w:spacing w:before="120" w:after="120"/>
        <w:jc w:val="both"/>
      </w:pPr>
      <w:r w:rsidRPr="00BF2B9B">
        <w:rPr>
          <w:color w:val="000000"/>
        </w:rPr>
        <w:t>Aux plus noirs moments du Duplessisme, la CSN s’occupait donc à transformer la société.</w:t>
      </w:r>
    </w:p>
    <w:p w14:paraId="1CB41F21" w14:textId="77777777" w:rsidR="007423B7" w:rsidRPr="00BF2B9B" w:rsidRDefault="007423B7" w:rsidP="007423B7">
      <w:pPr>
        <w:spacing w:before="120" w:after="120"/>
        <w:jc w:val="both"/>
      </w:pPr>
      <w:r w:rsidRPr="00BF2B9B">
        <w:rPr>
          <w:color w:val="000000"/>
        </w:rPr>
        <w:t>De la même manière, au cours des années 1960 et 1970, au m</w:t>
      </w:r>
      <w:r w:rsidRPr="00BF2B9B">
        <w:rPr>
          <w:color w:val="000000"/>
        </w:rPr>
        <w:t>o</w:t>
      </w:r>
      <w:r w:rsidRPr="00BF2B9B">
        <w:rPr>
          <w:color w:val="000000"/>
        </w:rPr>
        <w:t>ment de la plus forte croissance économique jamais connue, la CSN et ses dirigeants portaient les aspirations d’un développement social</w:t>
      </w:r>
      <w:r w:rsidRPr="00BF2B9B">
        <w:t> :</w:t>
      </w:r>
      <w:r w:rsidRPr="00BF2B9B">
        <w:rPr>
          <w:color w:val="000000"/>
        </w:rPr>
        <w:t xml:space="preserve"> l’assurance-hospitalisation, l’assurance-maladie, un meilleur contrôle de la consommation, la démocratisation de l’en</w:t>
      </w:r>
      <w:r>
        <w:rPr>
          <w:color w:val="000000"/>
        </w:rPr>
        <w:t>seignement, l’aide j</w:t>
      </w:r>
      <w:r>
        <w:rPr>
          <w:color w:val="000000"/>
        </w:rPr>
        <w:t>u</w:t>
      </w:r>
      <w:r>
        <w:rPr>
          <w:color w:val="000000"/>
        </w:rPr>
        <w:t>ridique, l’</w:t>
      </w:r>
      <w:r w:rsidRPr="00BF2B9B">
        <w:rPr>
          <w:color w:val="000000"/>
        </w:rPr>
        <w:t>assurance-automobile, etc. Les revendications de la CSN à ces époques étaient larges et solidement ancrées dans les aspirations de la population.</w:t>
      </w:r>
    </w:p>
    <w:p w14:paraId="451AFAD2" w14:textId="77777777" w:rsidR="007423B7" w:rsidRPr="00BF2B9B" w:rsidRDefault="007423B7" w:rsidP="007423B7">
      <w:pPr>
        <w:spacing w:before="120" w:after="120"/>
        <w:jc w:val="both"/>
      </w:pPr>
      <w:r w:rsidRPr="00BF2B9B">
        <w:rPr>
          <w:color w:val="000000"/>
        </w:rPr>
        <w:t>Jamais la CSN n’aurait pu être génératrice de tant de changements, si elle n’avait pas d’abord été à l’écoute attentive des volontés pop</w:t>
      </w:r>
      <w:r w:rsidRPr="00BF2B9B">
        <w:rPr>
          <w:color w:val="000000"/>
        </w:rPr>
        <w:t>u</w:t>
      </w:r>
      <w:r w:rsidRPr="00BF2B9B">
        <w:rPr>
          <w:color w:val="000000"/>
        </w:rPr>
        <w:t>laires.</w:t>
      </w:r>
    </w:p>
    <w:p w14:paraId="37152F38" w14:textId="77777777" w:rsidR="007423B7" w:rsidRPr="00BF2B9B" w:rsidRDefault="007423B7" w:rsidP="007423B7">
      <w:pPr>
        <w:spacing w:before="120" w:after="120"/>
        <w:jc w:val="both"/>
      </w:pPr>
      <w:r w:rsidRPr="00BF2B9B">
        <w:rPr>
          <w:color w:val="000000"/>
        </w:rPr>
        <w:t xml:space="preserve">Certes, pas plus à cette époque qu’aujourd’hui, elle ne négligeait le premier front, celui de la revendication de meilleures conditions de travail, de </w:t>
      </w:r>
      <w:r>
        <w:t xml:space="preserve">[293] </w:t>
      </w:r>
      <w:r w:rsidRPr="00BF2B9B">
        <w:rPr>
          <w:color w:val="000000"/>
        </w:rPr>
        <w:t>l’amélioration de la condition ouvrière. Mais elle o</w:t>
      </w:r>
      <w:r w:rsidRPr="00BF2B9B">
        <w:rPr>
          <w:color w:val="000000"/>
        </w:rPr>
        <w:t>u</w:t>
      </w:r>
      <w:r w:rsidRPr="00BF2B9B">
        <w:rPr>
          <w:color w:val="000000"/>
        </w:rPr>
        <w:t>vrait simult</w:t>
      </w:r>
      <w:r w:rsidRPr="00BF2B9B">
        <w:rPr>
          <w:color w:val="000000"/>
        </w:rPr>
        <w:t>a</w:t>
      </w:r>
      <w:r w:rsidRPr="00BF2B9B">
        <w:rPr>
          <w:color w:val="000000"/>
        </w:rPr>
        <w:t>nément sur un deuxième front, elle proposait une société bâtie pour l’homme, un camp de la liberté, elle voulait élargir les droits, les libe</w:t>
      </w:r>
      <w:r w:rsidRPr="00BF2B9B">
        <w:rPr>
          <w:color w:val="000000"/>
        </w:rPr>
        <w:t>r</w:t>
      </w:r>
      <w:r w:rsidRPr="00BF2B9B">
        <w:rPr>
          <w:color w:val="000000"/>
        </w:rPr>
        <w:t>tés... pour toutes et tous</w:t>
      </w:r>
      <w:r w:rsidRPr="00BF2B9B">
        <w:t> !</w:t>
      </w:r>
    </w:p>
    <w:p w14:paraId="42C14485" w14:textId="77777777" w:rsidR="007423B7" w:rsidRPr="00BF2B9B" w:rsidRDefault="007423B7" w:rsidP="007423B7">
      <w:pPr>
        <w:spacing w:before="120" w:after="120"/>
        <w:jc w:val="both"/>
      </w:pPr>
      <w:r w:rsidRPr="00BF2B9B">
        <w:rPr>
          <w:color w:val="000000"/>
        </w:rPr>
        <w:t>En plus de son rôle dans la négociation, la CSN a historiquement assumé la responsabilité d’exprimer les aspirations plus larges des travailleuses et des travailleurs, qui, autrement, n’auraient pas eu de place sur l’échiquier politique. Nous avions la certitude de pouvoir défendre les intérêts des travailleuses et des travailleurs, ce qui ne s</w:t>
      </w:r>
      <w:r w:rsidRPr="00BF2B9B">
        <w:rPr>
          <w:color w:val="000000"/>
        </w:rPr>
        <w:t>i</w:t>
      </w:r>
      <w:r w:rsidRPr="00BF2B9B">
        <w:rPr>
          <w:color w:val="000000"/>
        </w:rPr>
        <w:t>gnifie pas que c’était une partie facile.</w:t>
      </w:r>
    </w:p>
    <w:p w14:paraId="0B6E7F9B" w14:textId="77777777" w:rsidR="007423B7" w:rsidRPr="00BF2B9B" w:rsidRDefault="007423B7" w:rsidP="007423B7">
      <w:pPr>
        <w:spacing w:before="120" w:after="120"/>
        <w:jc w:val="both"/>
      </w:pPr>
      <w:r w:rsidRPr="00BF2B9B">
        <w:rPr>
          <w:color w:val="000000"/>
        </w:rPr>
        <w:t>Chaque époque a apporté ses propres difficultés. Et il faut le dire clairement</w:t>
      </w:r>
      <w:r w:rsidRPr="00BF2B9B">
        <w:t> :</w:t>
      </w:r>
      <w:r w:rsidRPr="00BF2B9B">
        <w:rPr>
          <w:color w:val="000000"/>
        </w:rPr>
        <w:t xml:space="preserve"> les solutions d’hier ne sont pas appropriées au présent. Cela était vrai autrefois</w:t>
      </w:r>
      <w:r w:rsidRPr="00BF2B9B">
        <w:t> ;</w:t>
      </w:r>
      <w:r w:rsidRPr="00BF2B9B">
        <w:rPr>
          <w:color w:val="000000"/>
        </w:rPr>
        <w:t xml:space="preserve"> cela est encore vrai aujourd’hui.</w:t>
      </w:r>
    </w:p>
    <w:p w14:paraId="29221641" w14:textId="77777777" w:rsidR="007423B7" w:rsidRPr="00BF2B9B" w:rsidRDefault="007423B7" w:rsidP="007423B7">
      <w:pPr>
        <w:spacing w:before="120" w:after="120"/>
        <w:jc w:val="both"/>
      </w:pPr>
      <w:r w:rsidRPr="00BF2B9B">
        <w:rPr>
          <w:color w:val="000000"/>
        </w:rPr>
        <w:t>Pour imaginer et proposer des solutions originales et adaptées à la réalité économique, politique et sociale actuelle, il conviendrait de se donner une méthode de travail qui fasse apparaître ces solutions. C’est-à-dire travailler avec des méthodes qui traditionnellement sont associées au mouvement syndical, garantes d’imagination, renforcer encore la démocratisation, par conséquent le débat dans et entre les instances, avec et dans les régions, pour redonner des leviers au n</w:t>
      </w:r>
      <w:r w:rsidRPr="00BF2B9B">
        <w:rPr>
          <w:color w:val="000000"/>
        </w:rPr>
        <w:t>i</w:t>
      </w:r>
      <w:r w:rsidRPr="00BF2B9B">
        <w:rPr>
          <w:color w:val="000000"/>
        </w:rPr>
        <w:t>veau régional.</w:t>
      </w:r>
    </w:p>
    <w:p w14:paraId="1BBC9741" w14:textId="77777777" w:rsidR="007423B7" w:rsidRPr="00BF2B9B" w:rsidRDefault="007423B7" w:rsidP="007423B7">
      <w:pPr>
        <w:spacing w:before="120" w:after="120"/>
        <w:jc w:val="both"/>
      </w:pPr>
      <w:r w:rsidRPr="00BF2B9B">
        <w:rPr>
          <w:color w:val="000000"/>
        </w:rPr>
        <w:t>Il me semble qu’aujourd’hui, au moment où on cherche à isoler la CSN, à la faire paraître mesquine et vouée à la défense des mieux na</w:t>
      </w:r>
      <w:r w:rsidRPr="00BF2B9B">
        <w:rPr>
          <w:color w:val="000000"/>
        </w:rPr>
        <w:t>n</w:t>
      </w:r>
      <w:r w:rsidRPr="00BF2B9B">
        <w:rPr>
          <w:color w:val="000000"/>
        </w:rPr>
        <w:t>tis, des privilégiés, de ceux qui ont une job</w:t>
      </w:r>
      <w:r w:rsidRPr="00BF2B9B">
        <w:t> ;</w:t>
      </w:r>
      <w:r w:rsidRPr="00BF2B9B">
        <w:rPr>
          <w:color w:val="000000"/>
        </w:rPr>
        <w:t xml:space="preserve"> au moment où les forces de l’économie l’attaquent sans avoir en retour le souci de la redistrib</w:t>
      </w:r>
      <w:r w:rsidRPr="00BF2B9B">
        <w:rPr>
          <w:color w:val="000000"/>
        </w:rPr>
        <w:t>u</w:t>
      </w:r>
      <w:r w:rsidRPr="00BF2B9B">
        <w:rPr>
          <w:color w:val="000000"/>
        </w:rPr>
        <w:t>tion des richesses, sans proposer de projet social, il me semble que la CSN aurait intérêt à s’inspirer des époques antérieures et à redoubler d’effort en vue de la reconstruction des solidarités sociales.</w:t>
      </w:r>
    </w:p>
    <w:p w14:paraId="2D0351B6" w14:textId="77777777" w:rsidR="007423B7" w:rsidRPr="00BF2B9B" w:rsidRDefault="007423B7" w:rsidP="007423B7">
      <w:pPr>
        <w:spacing w:before="120" w:after="120"/>
        <w:jc w:val="both"/>
      </w:pPr>
      <w:r w:rsidRPr="00BF2B9B">
        <w:rPr>
          <w:color w:val="000000"/>
        </w:rPr>
        <w:t>La solidarité, pas uniquement dans les mots d’ordre des manifest</w:t>
      </w:r>
      <w:r w:rsidRPr="00BF2B9B">
        <w:rPr>
          <w:color w:val="000000"/>
        </w:rPr>
        <w:t>a</w:t>
      </w:r>
      <w:r w:rsidRPr="00BF2B9B">
        <w:rPr>
          <w:color w:val="000000"/>
        </w:rPr>
        <w:t>tions, mais d’abord dans un authentique retour aux sources.</w:t>
      </w:r>
    </w:p>
    <w:p w14:paraId="73627653" w14:textId="77777777" w:rsidR="007423B7" w:rsidRPr="00BF2B9B" w:rsidRDefault="007423B7" w:rsidP="007423B7">
      <w:pPr>
        <w:spacing w:before="120" w:after="120"/>
        <w:jc w:val="both"/>
      </w:pPr>
      <w:r w:rsidRPr="00BF2B9B">
        <w:rPr>
          <w:color w:val="000000"/>
        </w:rPr>
        <w:t>Je m’explique. La CSN a toujours offert un espace de liberté. Un lieu privilégié de débat. Un endroit où l’inconnu, l’audacieux, le nov</w:t>
      </w:r>
      <w:r w:rsidRPr="00BF2B9B">
        <w:rPr>
          <w:color w:val="000000"/>
        </w:rPr>
        <w:t>a</w:t>
      </w:r>
      <w:r w:rsidRPr="00BF2B9B">
        <w:rPr>
          <w:color w:val="000000"/>
        </w:rPr>
        <w:t>teur était admis.</w:t>
      </w:r>
    </w:p>
    <w:p w14:paraId="23624BBC" w14:textId="77777777" w:rsidR="007423B7" w:rsidRPr="00BF2B9B" w:rsidRDefault="007423B7" w:rsidP="007423B7">
      <w:pPr>
        <w:spacing w:before="120" w:after="120"/>
        <w:jc w:val="both"/>
      </w:pPr>
      <w:r w:rsidRPr="00BF2B9B">
        <w:rPr>
          <w:color w:val="000000"/>
        </w:rPr>
        <w:t xml:space="preserve">Le désengagement des questions économiques et sociales ne peut pas être le signe d’un engagement syndical. Bien au contraire, je crains fortement qu’une </w:t>
      </w:r>
      <w:r w:rsidRPr="00BF2B9B">
        <w:t>« </w:t>
      </w:r>
      <w:r w:rsidRPr="00BF2B9B">
        <w:rPr>
          <w:color w:val="000000"/>
        </w:rPr>
        <w:t>désaffiliation</w:t>
      </w:r>
      <w:r w:rsidRPr="00BF2B9B">
        <w:t> »</w:t>
      </w:r>
      <w:r w:rsidRPr="00BF2B9B">
        <w:rPr>
          <w:color w:val="000000"/>
        </w:rPr>
        <w:t xml:space="preserve"> sociale soit un signe de d</w:t>
      </w:r>
      <w:r w:rsidRPr="00BF2B9B">
        <w:rPr>
          <w:color w:val="000000"/>
        </w:rPr>
        <w:t>é</w:t>
      </w:r>
      <w:r w:rsidRPr="00BF2B9B">
        <w:rPr>
          <w:color w:val="000000"/>
        </w:rPr>
        <w:t>saffiliation syndicale.</w:t>
      </w:r>
    </w:p>
    <w:p w14:paraId="0D002F43" w14:textId="77777777" w:rsidR="007423B7" w:rsidRPr="00BF2B9B" w:rsidRDefault="007423B7" w:rsidP="007423B7">
      <w:pPr>
        <w:spacing w:before="120" w:after="120"/>
        <w:jc w:val="both"/>
      </w:pPr>
      <w:r w:rsidRPr="00BF2B9B">
        <w:rPr>
          <w:color w:val="000000"/>
        </w:rPr>
        <w:t>Il y a une montée importante de l’individualisme, des valeurs ind</w:t>
      </w:r>
      <w:r w:rsidRPr="00BF2B9B">
        <w:rPr>
          <w:color w:val="000000"/>
        </w:rPr>
        <w:t>i</w:t>
      </w:r>
      <w:r w:rsidRPr="00BF2B9B">
        <w:rPr>
          <w:color w:val="000000"/>
        </w:rPr>
        <w:t>viduelles. Il ne s’agit pas de le dénoncer, de porter un jugement pur</w:t>
      </w:r>
      <w:r w:rsidRPr="00BF2B9B">
        <w:rPr>
          <w:color w:val="000000"/>
        </w:rPr>
        <w:t>e</w:t>
      </w:r>
      <w:r w:rsidRPr="00BF2B9B">
        <w:rPr>
          <w:color w:val="000000"/>
        </w:rPr>
        <w:t>ment moral</w:t>
      </w:r>
      <w:r w:rsidRPr="00BF2B9B">
        <w:t> ;</w:t>
      </w:r>
      <w:r w:rsidRPr="00BF2B9B">
        <w:rPr>
          <w:color w:val="000000"/>
        </w:rPr>
        <w:t xml:space="preserve"> il faut d’abord le comprendre, en voir lucidement les causes et les effets et harnacher ces forces et les faire servir un projet plus large.</w:t>
      </w:r>
    </w:p>
    <w:p w14:paraId="5B21C726" w14:textId="77777777" w:rsidR="007423B7" w:rsidRPr="00BF2B9B" w:rsidRDefault="007423B7" w:rsidP="007423B7">
      <w:pPr>
        <w:spacing w:before="120" w:after="120"/>
        <w:jc w:val="both"/>
      </w:pPr>
      <w:r w:rsidRPr="00BF2B9B">
        <w:rPr>
          <w:color w:val="000000"/>
        </w:rPr>
        <w:t>Si on porte atteinte aux acquis syndicaux, il ne suffit pas de se r</w:t>
      </w:r>
      <w:r w:rsidRPr="00BF2B9B">
        <w:rPr>
          <w:color w:val="000000"/>
        </w:rPr>
        <w:t>e</w:t>
      </w:r>
      <w:r w:rsidRPr="00BF2B9B">
        <w:rPr>
          <w:color w:val="000000"/>
        </w:rPr>
        <w:t>trancher dans une défense inconditionnelle du statu quo. La résistance, à elle seule, n’a</w:t>
      </w:r>
      <w:r>
        <w:t xml:space="preserve"> [294] </w:t>
      </w:r>
      <w:r w:rsidRPr="00BF2B9B">
        <w:rPr>
          <w:color w:val="000000"/>
        </w:rPr>
        <w:t>jamais empêché les changements, c’est l’adaptation aux réalités nouvelles qui fait progresser les mouvements.</w:t>
      </w:r>
    </w:p>
    <w:p w14:paraId="39E1E448" w14:textId="77777777" w:rsidR="007423B7" w:rsidRPr="00BF2B9B" w:rsidRDefault="007423B7" w:rsidP="007423B7">
      <w:pPr>
        <w:spacing w:before="120" w:after="120"/>
        <w:jc w:val="both"/>
      </w:pPr>
      <w:r w:rsidRPr="00BF2B9B">
        <w:rPr>
          <w:color w:val="000000"/>
        </w:rPr>
        <w:t>Les grandes orientations proposées par la CSN ont toujours été le résultat de la recherche patiente et tenace de solutions de rechange. Il me semble qu’aujourd’hui, c’est le grand défi du mouvement synd</w:t>
      </w:r>
      <w:r w:rsidRPr="00BF2B9B">
        <w:rPr>
          <w:color w:val="000000"/>
        </w:rPr>
        <w:t>i</w:t>
      </w:r>
      <w:r w:rsidRPr="00BF2B9B">
        <w:rPr>
          <w:color w:val="000000"/>
        </w:rPr>
        <w:t>cal.</w:t>
      </w:r>
    </w:p>
    <w:p w14:paraId="29FF7214" w14:textId="77777777" w:rsidR="007423B7" w:rsidRPr="00BF2B9B" w:rsidRDefault="007423B7" w:rsidP="007423B7">
      <w:pPr>
        <w:spacing w:before="120" w:after="120"/>
        <w:jc w:val="both"/>
      </w:pPr>
      <w:r w:rsidRPr="00BF2B9B">
        <w:rPr>
          <w:color w:val="000000"/>
        </w:rPr>
        <w:t>Les options proposées par le mouvement n’ont pas rallié suff</w:t>
      </w:r>
      <w:r w:rsidRPr="00BF2B9B">
        <w:rPr>
          <w:color w:val="000000"/>
        </w:rPr>
        <w:t>i</w:t>
      </w:r>
      <w:r w:rsidRPr="00BF2B9B">
        <w:rPr>
          <w:color w:val="000000"/>
        </w:rPr>
        <w:t>samment les opposants aux coupures budgétaires proposées pour r</w:t>
      </w:r>
      <w:r w:rsidRPr="00BF2B9B">
        <w:rPr>
          <w:color w:val="000000"/>
        </w:rPr>
        <w:t>é</w:t>
      </w:r>
      <w:r w:rsidRPr="00BF2B9B">
        <w:rPr>
          <w:color w:val="000000"/>
        </w:rPr>
        <w:t>duire le déficit. C’est vrai que le déficit pourrait être réduit par plus de production, par la création de plus de richesses collectives</w:t>
      </w:r>
      <w:r w:rsidRPr="00BF2B9B">
        <w:t> ;</w:t>
      </w:r>
      <w:r w:rsidRPr="00BF2B9B">
        <w:rPr>
          <w:color w:val="000000"/>
        </w:rPr>
        <w:t xml:space="preserve"> mais il ne suffit pas de le dire, de le déclarer</w:t>
      </w:r>
      <w:r w:rsidRPr="00BF2B9B">
        <w:t> !</w:t>
      </w:r>
      <w:r w:rsidRPr="00BF2B9B">
        <w:rPr>
          <w:color w:val="000000"/>
        </w:rPr>
        <w:t xml:space="preserve"> La création de richesses n’est pas le fruit de la pensée magique</w:t>
      </w:r>
      <w:r w:rsidRPr="00BF2B9B">
        <w:t> !</w:t>
      </w:r>
      <w:r w:rsidRPr="00BF2B9B">
        <w:rPr>
          <w:color w:val="000000"/>
        </w:rPr>
        <w:t xml:space="preserve"> Elle doit être imaginée, discutée, pr</w:t>
      </w:r>
      <w:r w:rsidRPr="00BF2B9B">
        <w:rPr>
          <w:color w:val="000000"/>
        </w:rPr>
        <w:t>o</w:t>
      </w:r>
      <w:r w:rsidRPr="00BF2B9B">
        <w:rPr>
          <w:color w:val="000000"/>
        </w:rPr>
        <w:t>posée, planifiée et mise en œuvre sous la pression collective.</w:t>
      </w:r>
    </w:p>
    <w:p w14:paraId="47C82D86" w14:textId="77777777" w:rsidR="007423B7" w:rsidRPr="00BF2B9B" w:rsidRDefault="007423B7" w:rsidP="007423B7">
      <w:pPr>
        <w:spacing w:before="120" w:after="120"/>
        <w:jc w:val="both"/>
      </w:pPr>
      <w:r w:rsidRPr="00BF2B9B">
        <w:rPr>
          <w:color w:val="000000"/>
        </w:rPr>
        <w:t>Il faudra travailler bientôt à réinventer des modèles de production qui nous rendront plus compétitifs aussi. Il faudra bien développer des modèles de partage, des modèles qui n’excluront plus les individus, comme les jeunes le sont aujourd’hui, par exemple. Il faudra bien proposer de nouvelles solutions.</w:t>
      </w:r>
    </w:p>
    <w:p w14:paraId="658759B9" w14:textId="77777777" w:rsidR="007423B7" w:rsidRPr="00BF2B9B" w:rsidRDefault="007423B7" w:rsidP="007423B7">
      <w:pPr>
        <w:spacing w:before="120" w:after="120"/>
        <w:jc w:val="both"/>
      </w:pPr>
      <w:r w:rsidRPr="00BF2B9B">
        <w:rPr>
          <w:color w:val="000000"/>
        </w:rPr>
        <w:t>Je ne sais pas lesquelles exactement. Il n’appartient pas à certains individus de définir seuls les solutions à de si grands défis</w:t>
      </w:r>
      <w:r w:rsidRPr="00BF2B9B">
        <w:t> ;</w:t>
      </w:r>
      <w:r w:rsidRPr="00BF2B9B">
        <w:rPr>
          <w:color w:val="000000"/>
        </w:rPr>
        <w:t xml:space="preserve"> mais je sais que c’est d’abord et avant tout en brisant l’isolement, en revenant aux sources, en recréant des solidarités que pourront poindre des él</w:t>
      </w:r>
      <w:r w:rsidRPr="00BF2B9B">
        <w:rPr>
          <w:color w:val="000000"/>
        </w:rPr>
        <w:t>é</w:t>
      </w:r>
      <w:r w:rsidRPr="00BF2B9B">
        <w:rPr>
          <w:color w:val="000000"/>
        </w:rPr>
        <w:t>ments de réponse, un commencement de solution.</w:t>
      </w:r>
    </w:p>
    <w:p w14:paraId="148A0B91" w14:textId="77777777" w:rsidR="007423B7" w:rsidRPr="00BF2B9B" w:rsidRDefault="007423B7" w:rsidP="007423B7">
      <w:pPr>
        <w:spacing w:before="120" w:after="120"/>
        <w:jc w:val="both"/>
      </w:pPr>
      <w:r w:rsidRPr="00BF2B9B">
        <w:rPr>
          <w:color w:val="000000"/>
        </w:rPr>
        <w:t>Je ne peux à l’instant proposer un contenu. Je pense que nous n’en sommes actuellement qu’à l’étape de la conception des moyens qu’il faut développer, articuler. Des moyens pour imaginer les options qui s’offrent à nous.</w:t>
      </w:r>
    </w:p>
    <w:p w14:paraId="0EEA68BC" w14:textId="77777777" w:rsidR="007423B7" w:rsidRPr="00BF2B9B" w:rsidRDefault="007423B7" w:rsidP="007423B7">
      <w:pPr>
        <w:spacing w:before="120" w:after="120"/>
        <w:jc w:val="both"/>
      </w:pPr>
      <w:r w:rsidRPr="00BF2B9B">
        <w:rPr>
          <w:color w:val="000000"/>
        </w:rPr>
        <w:t>La CSN devrait lancer des invitations</w:t>
      </w:r>
      <w:r w:rsidRPr="00BF2B9B">
        <w:t> !</w:t>
      </w:r>
    </w:p>
    <w:p w14:paraId="51C0AA78" w14:textId="77777777" w:rsidR="007423B7" w:rsidRPr="00BF2B9B" w:rsidRDefault="007423B7" w:rsidP="007423B7">
      <w:pPr>
        <w:spacing w:before="120" w:after="120"/>
        <w:jc w:val="both"/>
      </w:pPr>
      <w:r w:rsidRPr="00BF2B9B">
        <w:rPr>
          <w:color w:val="000000"/>
        </w:rPr>
        <w:t>À cela, je suis disposé à travailler.</w:t>
      </w:r>
    </w:p>
    <w:p w14:paraId="6758A3F2" w14:textId="77777777" w:rsidR="007423B7" w:rsidRPr="00BF2B9B" w:rsidRDefault="007423B7" w:rsidP="007423B7">
      <w:pPr>
        <w:spacing w:before="120" w:after="120"/>
        <w:jc w:val="both"/>
      </w:pPr>
      <w:r w:rsidRPr="00BF2B9B">
        <w:rPr>
          <w:color w:val="000000"/>
        </w:rPr>
        <w:t>Et réussir en cela, je le souhaite, non pas simplement à la CSN, mais dans toute la société québécoise.</w:t>
      </w:r>
    </w:p>
    <w:p w14:paraId="4E965966" w14:textId="77777777" w:rsidR="007423B7" w:rsidRDefault="007423B7" w:rsidP="007423B7">
      <w:pPr>
        <w:pStyle w:val="p"/>
      </w:pPr>
      <w:r w:rsidRPr="00BF2B9B">
        <w:br w:type="page"/>
      </w:r>
      <w:r>
        <w:t>[295]</w:t>
      </w:r>
    </w:p>
    <w:p w14:paraId="78F079C4" w14:textId="77777777" w:rsidR="007423B7" w:rsidRDefault="007423B7" w:rsidP="007423B7">
      <w:pPr>
        <w:jc w:val="both"/>
      </w:pPr>
    </w:p>
    <w:p w14:paraId="3C7C3AA1" w14:textId="77777777" w:rsidR="007423B7" w:rsidRPr="00E07116" w:rsidRDefault="007423B7" w:rsidP="007423B7">
      <w:pPr>
        <w:jc w:val="both"/>
      </w:pPr>
    </w:p>
    <w:p w14:paraId="04E21805" w14:textId="77777777" w:rsidR="007423B7" w:rsidRDefault="007423B7" w:rsidP="007423B7">
      <w:pPr>
        <w:jc w:val="both"/>
      </w:pPr>
    </w:p>
    <w:p w14:paraId="70C03003" w14:textId="77777777" w:rsidR="007423B7" w:rsidRDefault="007423B7" w:rsidP="007423B7">
      <w:pPr>
        <w:spacing w:after="120"/>
        <w:ind w:firstLine="0"/>
        <w:jc w:val="center"/>
        <w:rPr>
          <w:b/>
          <w:sz w:val="24"/>
        </w:rPr>
      </w:pPr>
      <w:bookmarkStart w:id="39" w:name="La_CSN_pt_4_texte_33"/>
      <w:r>
        <w:rPr>
          <w:b/>
          <w:sz w:val="24"/>
        </w:rPr>
        <w:t>La CSN. 75 ans d’action syndicale et sociale</w:t>
      </w:r>
    </w:p>
    <w:p w14:paraId="17FEC5C6" w14:textId="77777777" w:rsidR="007423B7" w:rsidRPr="00F54CC7" w:rsidRDefault="007423B7" w:rsidP="007423B7">
      <w:pPr>
        <w:spacing w:after="120"/>
        <w:ind w:firstLine="0"/>
        <w:jc w:val="center"/>
        <w:rPr>
          <w:sz w:val="24"/>
        </w:rPr>
      </w:pPr>
      <w:r>
        <w:rPr>
          <w:b/>
          <w:color w:val="FF0000"/>
          <w:sz w:val="24"/>
        </w:rPr>
        <w:t>QUATRIÈME</w:t>
      </w:r>
      <w:r w:rsidRPr="00F7354D">
        <w:rPr>
          <w:b/>
          <w:color w:val="FF0000"/>
          <w:sz w:val="24"/>
        </w:rPr>
        <w:t xml:space="preserve"> PARTIE</w:t>
      </w:r>
      <w:r>
        <w:rPr>
          <w:b/>
          <w:sz w:val="24"/>
        </w:rPr>
        <w:br/>
      </w:r>
      <w:r>
        <w:rPr>
          <w:i/>
          <w:sz w:val="24"/>
        </w:rPr>
        <w:t>Les enjeux actuels</w:t>
      </w:r>
    </w:p>
    <w:p w14:paraId="23F5F8F3" w14:textId="77777777" w:rsidR="007423B7" w:rsidRPr="00E07116" w:rsidRDefault="007423B7" w:rsidP="007423B7">
      <w:pPr>
        <w:jc w:val="both"/>
        <w:rPr>
          <w:szCs w:val="36"/>
        </w:rPr>
      </w:pPr>
    </w:p>
    <w:p w14:paraId="2E5C48B6" w14:textId="77777777" w:rsidR="007423B7" w:rsidRPr="00E07116" w:rsidRDefault="007423B7" w:rsidP="007423B7">
      <w:pPr>
        <w:pStyle w:val="Titreniveau2"/>
      </w:pPr>
      <w:r>
        <w:t>“</w:t>
      </w:r>
      <w:r w:rsidRPr="00273AC6">
        <w:t>À nouvelle société,</w:t>
      </w:r>
      <w:r>
        <w:br/>
      </w:r>
      <w:r w:rsidRPr="00273AC6">
        <w:t>syndicalisme no</w:t>
      </w:r>
      <w:r w:rsidRPr="00273AC6">
        <w:t>u</w:t>
      </w:r>
      <w:r w:rsidRPr="00273AC6">
        <w:t>veau</w:t>
      </w:r>
      <w:r>
        <w:t>.”</w:t>
      </w:r>
    </w:p>
    <w:bookmarkEnd w:id="39"/>
    <w:p w14:paraId="255E3E11" w14:textId="77777777" w:rsidR="007423B7" w:rsidRPr="00E07116" w:rsidRDefault="007423B7" w:rsidP="007423B7">
      <w:pPr>
        <w:jc w:val="both"/>
        <w:rPr>
          <w:szCs w:val="36"/>
        </w:rPr>
      </w:pPr>
    </w:p>
    <w:p w14:paraId="2B7FE4C0" w14:textId="77777777" w:rsidR="007423B7" w:rsidRPr="00E07116" w:rsidRDefault="007423B7" w:rsidP="007423B7">
      <w:pPr>
        <w:pStyle w:val="suite"/>
      </w:pPr>
      <w:r>
        <w:t>Alfonso GAGLIANO</w:t>
      </w:r>
    </w:p>
    <w:p w14:paraId="647753AB" w14:textId="77777777" w:rsidR="007423B7" w:rsidRPr="00E07116" w:rsidRDefault="007423B7" w:rsidP="007423B7">
      <w:pPr>
        <w:jc w:val="both"/>
      </w:pPr>
    </w:p>
    <w:p w14:paraId="50D1B09F" w14:textId="77777777" w:rsidR="007423B7" w:rsidRDefault="007423B7" w:rsidP="007423B7">
      <w:pPr>
        <w:jc w:val="both"/>
      </w:pPr>
    </w:p>
    <w:p w14:paraId="17719403" w14:textId="77777777" w:rsidR="007423B7" w:rsidRDefault="007423B7" w:rsidP="007423B7">
      <w:pPr>
        <w:jc w:val="both"/>
      </w:pPr>
    </w:p>
    <w:p w14:paraId="7B47FF2B" w14:textId="77777777" w:rsidR="007423B7" w:rsidRPr="00E07116" w:rsidRDefault="007423B7" w:rsidP="007423B7">
      <w:pPr>
        <w:jc w:val="both"/>
      </w:pPr>
    </w:p>
    <w:p w14:paraId="14150AC9"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064B85BC" w14:textId="77777777" w:rsidR="007423B7" w:rsidRPr="00BF2B9B" w:rsidRDefault="007423B7" w:rsidP="007423B7">
      <w:pPr>
        <w:spacing w:before="120" w:after="120"/>
        <w:jc w:val="both"/>
      </w:pPr>
      <w:r w:rsidRPr="00BF2B9B">
        <w:rPr>
          <w:color w:val="000000"/>
        </w:rPr>
        <w:t>Dans le monde syndical, l’année 1997 est celle des anniversaires. La CSN, la doyenne, marque ses 75 ans. Il y a quelques semaines, la FTQ a fêté ses 40 ans.</w:t>
      </w:r>
    </w:p>
    <w:p w14:paraId="1A562011" w14:textId="77777777" w:rsidR="007423B7" w:rsidRPr="00BF2B9B" w:rsidRDefault="007423B7" w:rsidP="007423B7">
      <w:pPr>
        <w:spacing w:before="120" w:after="120"/>
        <w:jc w:val="both"/>
      </w:pPr>
      <w:r w:rsidRPr="00BF2B9B">
        <w:rPr>
          <w:color w:val="000000"/>
        </w:rPr>
        <w:t>Ces célébrations représentent d’excellentes occasions d’analyser le passé et le présent, mais surtout de réfléchir aux perspectives futures.</w:t>
      </w:r>
    </w:p>
    <w:p w14:paraId="7518EA70" w14:textId="77777777" w:rsidR="007423B7" w:rsidRPr="00BF2B9B" w:rsidRDefault="007423B7" w:rsidP="007423B7">
      <w:pPr>
        <w:spacing w:before="120" w:after="120"/>
        <w:jc w:val="both"/>
      </w:pPr>
      <w:r w:rsidRPr="00BF2B9B">
        <w:rPr>
          <w:color w:val="000000"/>
        </w:rPr>
        <w:t>Certes, le passé est garant de l’avenir. À ce chapitre, nous reco</w:t>
      </w:r>
      <w:r w:rsidRPr="00BF2B9B">
        <w:rPr>
          <w:color w:val="000000"/>
        </w:rPr>
        <w:t>n</w:t>
      </w:r>
      <w:r w:rsidRPr="00BF2B9B">
        <w:rPr>
          <w:color w:val="000000"/>
        </w:rPr>
        <w:t>naissons tous l’immense rôle que le syndicalisme, et la CSN en part</w:t>
      </w:r>
      <w:r w:rsidRPr="00BF2B9B">
        <w:rPr>
          <w:color w:val="000000"/>
        </w:rPr>
        <w:t>i</w:t>
      </w:r>
      <w:r w:rsidRPr="00BF2B9B">
        <w:rPr>
          <w:color w:val="000000"/>
        </w:rPr>
        <w:t>culier, a joué dans le développement de la société québécoise depuis 75 ans.</w:t>
      </w:r>
    </w:p>
    <w:p w14:paraId="57E6C8B7" w14:textId="77777777" w:rsidR="007423B7" w:rsidRPr="00BF2B9B" w:rsidRDefault="007423B7" w:rsidP="007423B7">
      <w:pPr>
        <w:spacing w:before="120" w:after="120"/>
        <w:jc w:val="both"/>
      </w:pPr>
      <w:r w:rsidRPr="00BF2B9B">
        <w:rPr>
          <w:color w:val="000000"/>
        </w:rPr>
        <w:t>Ses fonctions de rassemblent, de promoteur des droits et de l’équité ont permis au mouvement syndical de s’imposer comme un interlocuteur essentiel au progrès social et économique du Québec.</w:t>
      </w:r>
    </w:p>
    <w:p w14:paraId="4BAF0266" w14:textId="77777777" w:rsidR="007423B7" w:rsidRPr="00BF2B9B" w:rsidRDefault="007423B7" w:rsidP="007423B7">
      <w:pPr>
        <w:spacing w:before="120" w:after="120"/>
        <w:jc w:val="both"/>
      </w:pPr>
      <w:r w:rsidRPr="00BF2B9B">
        <w:rPr>
          <w:color w:val="000000"/>
        </w:rPr>
        <w:t>C’est justement parce qu’il est un des principaux partenaires du milieu du travail que le syndicalisme se retrouve, aujourd’hui, au cœur d’</w:t>
      </w:r>
      <w:r>
        <w:rPr>
          <w:color w:val="000000"/>
        </w:rPr>
        <w:t>une profonde remise en question</w:t>
      </w:r>
      <w:r w:rsidRPr="00BF2B9B">
        <w:rPr>
          <w:color w:val="000000"/>
        </w:rPr>
        <w:t>. Le milieu du travail change. Pr</w:t>
      </w:r>
      <w:r w:rsidRPr="00BF2B9B">
        <w:rPr>
          <w:color w:val="000000"/>
        </w:rPr>
        <w:t>o</w:t>
      </w:r>
      <w:r w:rsidRPr="00BF2B9B">
        <w:rPr>
          <w:color w:val="000000"/>
        </w:rPr>
        <w:t>fondément et rapidement.</w:t>
      </w:r>
    </w:p>
    <w:p w14:paraId="13FBEECE" w14:textId="77777777" w:rsidR="007423B7" w:rsidRPr="00BF2B9B" w:rsidRDefault="007423B7" w:rsidP="007423B7">
      <w:pPr>
        <w:spacing w:before="120" w:after="120"/>
        <w:jc w:val="both"/>
      </w:pPr>
      <w:r w:rsidRPr="00BF2B9B">
        <w:rPr>
          <w:color w:val="000000"/>
        </w:rPr>
        <w:t>Le problème, c’est que les structures, les institutions et les attitudes n’arrivent pas à suivre le rythme effréné de cette évolution. En cons</w:t>
      </w:r>
      <w:r w:rsidRPr="00BF2B9B">
        <w:rPr>
          <w:color w:val="000000"/>
        </w:rPr>
        <w:t>é</w:t>
      </w:r>
      <w:r w:rsidRPr="00BF2B9B">
        <w:rPr>
          <w:color w:val="000000"/>
        </w:rPr>
        <w:t>quence, nous vivons dans un monde où l’inconnu, le stress, l’insécurité atteignent des niveaux inquiétants chez une grande partie de la population.</w:t>
      </w:r>
    </w:p>
    <w:p w14:paraId="43050FF4" w14:textId="77777777" w:rsidR="007423B7" w:rsidRPr="00BF2B9B" w:rsidRDefault="007423B7" w:rsidP="007423B7">
      <w:pPr>
        <w:spacing w:before="120" w:after="120"/>
        <w:jc w:val="both"/>
      </w:pPr>
      <w:r w:rsidRPr="00BF2B9B">
        <w:rPr>
          <w:color w:val="000000"/>
        </w:rPr>
        <w:t xml:space="preserve">C’est en fait pour essayer de voir clair dans tout cela que j’ai lancé, l’été dernier, la </w:t>
      </w:r>
      <w:r w:rsidRPr="00BF2B9B">
        <w:rPr>
          <w:i/>
          <w:iCs/>
          <w:color w:val="000000"/>
        </w:rPr>
        <w:t>Réflexion collective sur le milieu du travail en évol</w:t>
      </w:r>
      <w:r w:rsidRPr="00BF2B9B">
        <w:rPr>
          <w:i/>
          <w:iCs/>
          <w:color w:val="000000"/>
        </w:rPr>
        <w:t>u</w:t>
      </w:r>
      <w:r w:rsidRPr="00BF2B9B">
        <w:rPr>
          <w:i/>
          <w:iCs/>
          <w:color w:val="000000"/>
        </w:rPr>
        <w:t>tion.</w:t>
      </w:r>
    </w:p>
    <w:p w14:paraId="3441E98B" w14:textId="77777777" w:rsidR="007423B7" w:rsidRPr="00BF2B9B" w:rsidRDefault="007423B7" w:rsidP="007423B7">
      <w:pPr>
        <w:spacing w:before="120" w:after="120"/>
        <w:jc w:val="both"/>
      </w:pPr>
      <w:r w:rsidRPr="00BF2B9B">
        <w:rPr>
          <w:color w:val="000000"/>
        </w:rPr>
        <w:t>Il s’agit d’un processus d’exploration visant à sensibiliser le public au milieu de travail en mutation, à amorcer un dialogue avec la pop</w:t>
      </w:r>
      <w:r w:rsidRPr="00BF2B9B">
        <w:rPr>
          <w:color w:val="000000"/>
        </w:rPr>
        <w:t>u</w:t>
      </w:r>
      <w:r w:rsidRPr="00BF2B9B">
        <w:rPr>
          <w:color w:val="000000"/>
        </w:rPr>
        <w:t>lation, ainsi qu’à identifier les nouvelles tendances, les options et les pratiques novatrices.</w:t>
      </w:r>
    </w:p>
    <w:p w14:paraId="5FA95488" w14:textId="77777777" w:rsidR="007423B7" w:rsidRPr="00BF2B9B" w:rsidRDefault="007423B7" w:rsidP="007423B7">
      <w:pPr>
        <w:spacing w:before="120" w:after="120"/>
        <w:jc w:val="both"/>
      </w:pPr>
      <w:r w:rsidRPr="00BF2B9B">
        <w:rPr>
          <w:color w:val="000000"/>
        </w:rPr>
        <w:t>Cette base d’information deviendra un outil précieux pour tous ceux et celles qui doivent définir des politiques et des pratiques d</w:t>
      </w:r>
      <w:r w:rsidRPr="00BF2B9B">
        <w:rPr>
          <w:color w:val="000000"/>
        </w:rPr>
        <w:t>y</w:t>
      </w:r>
      <w:r w:rsidRPr="00BF2B9B">
        <w:rPr>
          <w:color w:val="000000"/>
        </w:rPr>
        <w:t>namiques face aux changements en cours.</w:t>
      </w:r>
    </w:p>
    <w:p w14:paraId="7E1CD9D7" w14:textId="77777777" w:rsidR="007423B7" w:rsidRPr="00BF2B9B" w:rsidRDefault="007423B7" w:rsidP="007423B7">
      <w:pPr>
        <w:spacing w:before="120" w:after="120"/>
        <w:jc w:val="both"/>
      </w:pPr>
      <w:r w:rsidRPr="00BF2B9B">
        <w:rPr>
          <w:color w:val="000000"/>
        </w:rPr>
        <w:t xml:space="preserve">Les activités de la </w:t>
      </w:r>
      <w:r w:rsidRPr="00BF2B9B">
        <w:rPr>
          <w:i/>
          <w:iCs/>
          <w:color w:val="000000"/>
        </w:rPr>
        <w:t>Réflexion collective</w:t>
      </w:r>
      <w:r w:rsidRPr="00BF2B9B">
        <w:rPr>
          <w:color w:val="000000"/>
        </w:rPr>
        <w:t xml:space="preserve"> sont regroupées autour de deux axes principaux d’échange et de dialogue, soit un Comité consu</w:t>
      </w:r>
      <w:r w:rsidRPr="00BF2B9B">
        <w:rPr>
          <w:color w:val="000000"/>
        </w:rPr>
        <w:t>l</w:t>
      </w:r>
      <w:r w:rsidRPr="00BF2B9B">
        <w:rPr>
          <w:color w:val="000000"/>
        </w:rPr>
        <w:t>tatif ministériel et un site Internet interactif.</w:t>
      </w:r>
    </w:p>
    <w:p w14:paraId="33DE17A6" w14:textId="77777777" w:rsidR="007423B7" w:rsidRDefault="007423B7" w:rsidP="007423B7">
      <w:pPr>
        <w:spacing w:before="120" w:after="120"/>
        <w:jc w:val="both"/>
      </w:pPr>
      <w:r>
        <w:t>[296]</w:t>
      </w:r>
    </w:p>
    <w:p w14:paraId="6A3E0F99" w14:textId="77777777" w:rsidR="007423B7" w:rsidRPr="00BF2B9B" w:rsidRDefault="007423B7" w:rsidP="007423B7">
      <w:pPr>
        <w:spacing w:before="120" w:after="120"/>
        <w:jc w:val="both"/>
      </w:pPr>
      <w:r w:rsidRPr="00BF2B9B">
        <w:rPr>
          <w:color w:val="000000"/>
        </w:rPr>
        <w:t>Les travaux du Comité consultatif tirent à leur fin. J’aurai un ra</w:t>
      </w:r>
      <w:r w:rsidRPr="00BF2B9B">
        <w:rPr>
          <w:color w:val="000000"/>
        </w:rPr>
        <w:t>p</w:t>
      </w:r>
      <w:r w:rsidRPr="00BF2B9B">
        <w:rPr>
          <w:color w:val="000000"/>
        </w:rPr>
        <w:t xml:space="preserve">port d’ici quelques semaines. D’ailleurs, je veux profiter de l’occasion pour remercier publiquement tous ceux et celles qui ont contribué si généreusement aux travaux de la </w:t>
      </w:r>
      <w:r w:rsidRPr="00BF2B9B">
        <w:rPr>
          <w:i/>
          <w:iCs/>
          <w:color w:val="000000"/>
        </w:rPr>
        <w:t>Réflexion collective.</w:t>
      </w:r>
      <w:r w:rsidRPr="00BF2B9B">
        <w:rPr>
          <w:color w:val="000000"/>
        </w:rPr>
        <w:t xml:space="preserve"> De la CSN au Conseil du patronat, en passant par la FTQ et la plupart des univers</w:t>
      </w:r>
      <w:r w:rsidRPr="00BF2B9B">
        <w:rPr>
          <w:color w:val="000000"/>
        </w:rPr>
        <w:t>i</w:t>
      </w:r>
      <w:r w:rsidRPr="00BF2B9B">
        <w:rPr>
          <w:color w:val="000000"/>
        </w:rPr>
        <w:t>tés et des organismes du Québec, tous les partenaires du milieu du travail ont apporté une contribution d’une qualité et d’une pertinence exemplaire et nous leur en sommes reconnaissants.</w:t>
      </w:r>
    </w:p>
    <w:p w14:paraId="69E947AE" w14:textId="77777777" w:rsidR="007423B7" w:rsidRPr="00BF2B9B" w:rsidRDefault="007423B7" w:rsidP="007423B7">
      <w:pPr>
        <w:spacing w:before="120" w:after="120"/>
        <w:jc w:val="both"/>
      </w:pPr>
      <w:r w:rsidRPr="00BF2B9B">
        <w:rPr>
          <w:color w:val="000000"/>
        </w:rPr>
        <w:t xml:space="preserve">Je crois que nous pouvons d’ores et déjà dire sincèrement que la </w:t>
      </w:r>
      <w:r w:rsidRPr="00BF2B9B">
        <w:rPr>
          <w:i/>
          <w:iCs/>
          <w:color w:val="000000"/>
        </w:rPr>
        <w:t>Réflexion collective</w:t>
      </w:r>
      <w:r w:rsidRPr="00BF2B9B">
        <w:rPr>
          <w:color w:val="000000"/>
        </w:rPr>
        <w:t xml:space="preserve"> s’est avérée un exercice de vision et un foyer de créativité. Chacun dans leur secteur, les membres du Comité vont proposer des idées, parfois étonnantes et controversées, mais aussi pratiques et novatrices.</w:t>
      </w:r>
    </w:p>
    <w:p w14:paraId="356FDC04" w14:textId="77777777" w:rsidR="007423B7" w:rsidRPr="00BF2B9B" w:rsidRDefault="007423B7" w:rsidP="007423B7">
      <w:pPr>
        <w:spacing w:before="120" w:after="120"/>
        <w:jc w:val="both"/>
      </w:pPr>
      <w:r w:rsidRPr="00BF2B9B">
        <w:rPr>
          <w:color w:val="000000"/>
        </w:rPr>
        <w:t>De toute évidence, certaines de ces propositions devancent leur époque. Toutefois, au rythme où les choses changent, je suis convai</w:t>
      </w:r>
      <w:r w:rsidRPr="00BF2B9B">
        <w:rPr>
          <w:color w:val="000000"/>
        </w:rPr>
        <w:t>n</w:t>
      </w:r>
      <w:r w:rsidRPr="00BF2B9B">
        <w:rPr>
          <w:color w:val="000000"/>
        </w:rPr>
        <w:t>cu que ce décalage ne va pas durer lon</w:t>
      </w:r>
      <w:r>
        <w:rPr>
          <w:color w:val="000000"/>
        </w:rPr>
        <w:t>g</w:t>
      </w:r>
      <w:r w:rsidRPr="00BF2B9B">
        <w:rPr>
          <w:color w:val="000000"/>
        </w:rPr>
        <w:t>temps.</w:t>
      </w:r>
    </w:p>
    <w:p w14:paraId="1F585E52" w14:textId="77777777" w:rsidR="007423B7" w:rsidRPr="00BF2B9B" w:rsidRDefault="007423B7" w:rsidP="007423B7">
      <w:pPr>
        <w:spacing w:before="120" w:after="120"/>
        <w:jc w:val="both"/>
      </w:pPr>
      <w:r w:rsidRPr="00BF2B9B">
        <w:rPr>
          <w:color w:val="000000"/>
        </w:rPr>
        <w:t>Le rapport traitera de sujets qui, à ce jour, ont fait l’objet de di</w:t>
      </w:r>
      <w:r w:rsidRPr="00BF2B9B">
        <w:rPr>
          <w:color w:val="000000"/>
        </w:rPr>
        <w:t>s</w:t>
      </w:r>
      <w:r w:rsidRPr="00BF2B9B">
        <w:rPr>
          <w:color w:val="000000"/>
        </w:rPr>
        <w:t>cussions dans les universités bien plus que pendant les dîners de f</w:t>
      </w:r>
      <w:r w:rsidRPr="00BF2B9B">
        <w:rPr>
          <w:color w:val="000000"/>
        </w:rPr>
        <w:t>a</w:t>
      </w:r>
      <w:r w:rsidRPr="00BF2B9B">
        <w:rPr>
          <w:color w:val="000000"/>
        </w:rPr>
        <w:t>mille.</w:t>
      </w:r>
    </w:p>
    <w:p w14:paraId="1C27339A" w14:textId="77777777" w:rsidR="007423B7" w:rsidRPr="00BF2B9B" w:rsidRDefault="007423B7" w:rsidP="007423B7">
      <w:pPr>
        <w:spacing w:before="120" w:after="120"/>
        <w:jc w:val="both"/>
      </w:pPr>
      <w:r w:rsidRPr="00BF2B9B">
        <w:rPr>
          <w:color w:val="000000"/>
        </w:rPr>
        <w:t>Je pense à de nouvelles formes d’associations, mieux adaptées aux besoins des travailleurs autonomes, à contrat ou à domicile.</w:t>
      </w:r>
    </w:p>
    <w:p w14:paraId="26F35D2F" w14:textId="77777777" w:rsidR="007423B7" w:rsidRPr="00BF2B9B" w:rsidRDefault="007423B7" w:rsidP="007423B7">
      <w:pPr>
        <w:spacing w:before="120" w:after="120"/>
        <w:jc w:val="both"/>
      </w:pPr>
      <w:r w:rsidRPr="00BF2B9B">
        <w:rPr>
          <w:color w:val="000000"/>
        </w:rPr>
        <w:t>Je pense à la nécessité de développer un système permettant à ces travailleurs d’acquérir des bénéfices sociaux et de les transporter d’un emploi à l’autre ou même d’un contrat à l’autre.</w:t>
      </w:r>
    </w:p>
    <w:p w14:paraId="614A9D6D" w14:textId="77777777" w:rsidR="007423B7" w:rsidRPr="00BF2B9B" w:rsidRDefault="007423B7" w:rsidP="007423B7">
      <w:pPr>
        <w:spacing w:before="120" w:after="120"/>
        <w:jc w:val="both"/>
      </w:pPr>
      <w:r w:rsidRPr="00BF2B9B">
        <w:rPr>
          <w:color w:val="000000"/>
        </w:rPr>
        <w:t>Je pense à la formation de la main-d’œuvre, surtout sur les lieux de travail.</w:t>
      </w:r>
    </w:p>
    <w:p w14:paraId="06865823" w14:textId="77777777" w:rsidR="007423B7" w:rsidRPr="00BF2B9B" w:rsidRDefault="007423B7" w:rsidP="007423B7">
      <w:pPr>
        <w:spacing w:before="120" w:after="120"/>
        <w:jc w:val="both"/>
      </w:pPr>
      <w:r w:rsidRPr="00BF2B9B">
        <w:rPr>
          <w:color w:val="000000"/>
        </w:rPr>
        <w:t xml:space="preserve">Je pense aux perspectives que nous offre l’économie sociale, pour faciliter l’insertion des jeunes sur le marché du travail et ainsi briser le cycle infernal du </w:t>
      </w:r>
      <w:r w:rsidRPr="00BF2B9B">
        <w:t>« </w:t>
      </w:r>
      <w:r w:rsidRPr="00BF2B9B">
        <w:rPr>
          <w:color w:val="000000"/>
        </w:rPr>
        <w:t>pas d’expérience pas d’emploi</w:t>
      </w:r>
      <w:r w:rsidRPr="00BF2B9B">
        <w:t> ;</w:t>
      </w:r>
      <w:r w:rsidRPr="00BF2B9B">
        <w:rPr>
          <w:color w:val="000000"/>
        </w:rPr>
        <w:t xml:space="preserve"> pas d’emploi pas d’expérience.</w:t>
      </w:r>
      <w:r w:rsidRPr="00BF2B9B">
        <w:t> »</w:t>
      </w:r>
    </w:p>
    <w:p w14:paraId="6AEFDBA7" w14:textId="77777777" w:rsidR="007423B7" w:rsidRPr="00BF2B9B" w:rsidRDefault="007423B7" w:rsidP="007423B7">
      <w:pPr>
        <w:spacing w:before="120" w:after="120"/>
        <w:jc w:val="both"/>
      </w:pPr>
      <w:r w:rsidRPr="00BF2B9B">
        <w:rPr>
          <w:color w:val="000000"/>
        </w:rPr>
        <w:t>Je pense aussi aux nouvelles définitions dont nous avons besoin pour décrire les éléments de base comme</w:t>
      </w:r>
    </w:p>
    <w:p w14:paraId="0ECA8491" w14:textId="77777777" w:rsidR="007423B7" w:rsidRDefault="007423B7" w:rsidP="007423B7">
      <w:pPr>
        <w:spacing w:before="120" w:after="120"/>
        <w:jc w:val="both"/>
        <w:rPr>
          <w:color w:val="000000"/>
        </w:rPr>
      </w:pPr>
    </w:p>
    <w:p w14:paraId="0A4C5B90" w14:textId="77777777" w:rsidR="007423B7" w:rsidRPr="00BF2B9B" w:rsidRDefault="007423B7" w:rsidP="007423B7">
      <w:pPr>
        <w:spacing w:before="120" w:after="120"/>
        <w:ind w:left="720" w:hanging="360"/>
        <w:jc w:val="both"/>
      </w:pPr>
      <w:r>
        <w:rPr>
          <w:color w:val="000000"/>
        </w:rPr>
        <w:t>*</w:t>
      </w:r>
      <w:r>
        <w:rPr>
          <w:color w:val="000000"/>
        </w:rPr>
        <w:tab/>
      </w:r>
      <w:r w:rsidRPr="00BF2B9B">
        <w:rPr>
          <w:color w:val="000000"/>
        </w:rPr>
        <w:t>le travail et l’emploi de façon à inclure les personnes qui se l</w:t>
      </w:r>
      <w:r w:rsidRPr="00BF2B9B">
        <w:rPr>
          <w:color w:val="000000"/>
        </w:rPr>
        <w:t>i</w:t>
      </w:r>
      <w:r w:rsidRPr="00BF2B9B">
        <w:rPr>
          <w:color w:val="000000"/>
        </w:rPr>
        <w:t>vrent à plusieurs tâches, souvent pour des employeurs diff</w:t>
      </w:r>
      <w:r w:rsidRPr="00BF2B9B">
        <w:rPr>
          <w:color w:val="000000"/>
        </w:rPr>
        <w:t>é</w:t>
      </w:r>
      <w:r w:rsidRPr="00BF2B9B">
        <w:rPr>
          <w:color w:val="000000"/>
        </w:rPr>
        <w:t>rents</w:t>
      </w:r>
      <w:r w:rsidRPr="00BF2B9B">
        <w:t> ;</w:t>
      </w:r>
    </w:p>
    <w:p w14:paraId="2E614F39" w14:textId="77777777" w:rsidR="007423B7" w:rsidRPr="00BF2B9B" w:rsidRDefault="007423B7" w:rsidP="007423B7">
      <w:pPr>
        <w:spacing w:before="120" w:after="120"/>
        <w:ind w:left="720" w:hanging="360"/>
        <w:jc w:val="both"/>
      </w:pPr>
      <w:r>
        <w:rPr>
          <w:color w:val="000000"/>
        </w:rPr>
        <w:t>*</w:t>
      </w:r>
      <w:r>
        <w:rPr>
          <w:color w:val="000000"/>
        </w:rPr>
        <w:tab/>
      </w:r>
      <w:r w:rsidRPr="00BF2B9B">
        <w:rPr>
          <w:color w:val="000000"/>
        </w:rPr>
        <w:t>le lieu de travail quand des employés travaillent à la maison pour une entreprise qui a son siège social ailleurs.</w:t>
      </w:r>
    </w:p>
    <w:p w14:paraId="6629021D" w14:textId="77777777" w:rsidR="007423B7" w:rsidRDefault="007423B7" w:rsidP="007423B7">
      <w:pPr>
        <w:spacing w:before="120" w:after="120"/>
        <w:jc w:val="both"/>
        <w:rPr>
          <w:color w:val="000000"/>
        </w:rPr>
      </w:pPr>
    </w:p>
    <w:p w14:paraId="4E430C85" w14:textId="77777777" w:rsidR="007423B7" w:rsidRPr="00BF2B9B" w:rsidRDefault="007423B7" w:rsidP="007423B7">
      <w:pPr>
        <w:spacing w:before="120" w:after="120"/>
        <w:jc w:val="both"/>
      </w:pPr>
      <w:r w:rsidRPr="00BF2B9B">
        <w:rPr>
          <w:color w:val="000000"/>
        </w:rPr>
        <w:t xml:space="preserve">Je ne voudrais certes pas vous laisser l’impression que la </w:t>
      </w:r>
      <w:r w:rsidRPr="00BF2B9B">
        <w:rPr>
          <w:i/>
          <w:iCs/>
          <w:color w:val="000000"/>
        </w:rPr>
        <w:t>Réflexion collective</w:t>
      </w:r>
      <w:r w:rsidRPr="00BF2B9B">
        <w:rPr>
          <w:color w:val="000000"/>
        </w:rPr>
        <w:t xml:space="preserve"> apportera des solutions à tous les difficiles problèmes que nous retrouvons actuellement sur la place du travail.</w:t>
      </w:r>
    </w:p>
    <w:p w14:paraId="7D441910" w14:textId="77777777" w:rsidR="007423B7" w:rsidRPr="00BF2B9B" w:rsidRDefault="007423B7" w:rsidP="007423B7">
      <w:pPr>
        <w:spacing w:before="120" w:after="120"/>
        <w:jc w:val="both"/>
      </w:pPr>
      <w:r w:rsidRPr="00BF2B9B">
        <w:rPr>
          <w:color w:val="000000"/>
        </w:rPr>
        <w:t>Ce n’est pas ça du tout.</w:t>
      </w:r>
    </w:p>
    <w:p w14:paraId="38827758" w14:textId="77777777" w:rsidR="007423B7" w:rsidRPr="00BF2B9B" w:rsidRDefault="007423B7" w:rsidP="007423B7">
      <w:pPr>
        <w:spacing w:before="120" w:after="120"/>
        <w:jc w:val="both"/>
      </w:pPr>
      <w:r w:rsidRPr="00BF2B9B">
        <w:rPr>
          <w:color w:val="000000"/>
        </w:rPr>
        <w:t>Je cherche seulement à vous dire que, depuis huit mois, nous tr</w:t>
      </w:r>
      <w:r w:rsidRPr="00BF2B9B">
        <w:rPr>
          <w:color w:val="000000"/>
        </w:rPr>
        <w:t>a</w:t>
      </w:r>
      <w:r w:rsidRPr="00BF2B9B">
        <w:rPr>
          <w:color w:val="000000"/>
        </w:rPr>
        <w:t>vaillons honnêtement à identifier les meilleurs moyens de nous ada</w:t>
      </w:r>
      <w:r w:rsidRPr="00BF2B9B">
        <w:rPr>
          <w:color w:val="000000"/>
        </w:rPr>
        <w:t>p</w:t>
      </w:r>
      <w:r w:rsidRPr="00BF2B9B">
        <w:rPr>
          <w:color w:val="000000"/>
        </w:rPr>
        <w:t>ter à l’évolution rapide qui se produit dans le milieu du travail.</w:t>
      </w:r>
    </w:p>
    <w:p w14:paraId="0029409E" w14:textId="77777777" w:rsidR="007423B7" w:rsidRPr="00BF2B9B" w:rsidRDefault="007423B7" w:rsidP="007423B7">
      <w:pPr>
        <w:spacing w:before="120" w:after="120"/>
        <w:jc w:val="both"/>
      </w:pPr>
      <w:r w:rsidRPr="00BF2B9B">
        <w:br w:type="page"/>
      </w:r>
      <w:r>
        <w:t>[297]</w:t>
      </w:r>
    </w:p>
    <w:p w14:paraId="49A0921D" w14:textId="77777777" w:rsidR="007423B7" w:rsidRPr="00BF2B9B" w:rsidRDefault="007423B7" w:rsidP="007423B7">
      <w:pPr>
        <w:spacing w:before="120" w:after="120"/>
        <w:jc w:val="both"/>
      </w:pPr>
      <w:r w:rsidRPr="00BF2B9B">
        <w:rPr>
          <w:color w:val="000000"/>
        </w:rPr>
        <w:t>Nous le faisons sur la base d’un partenariat, à mon avis, tout à fait essentiel dans toutes les initiatives reliées au monde du travail et qui conjugue les compétences des représentants des syndicats et du patr</w:t>
      </w:r>
      <w:r w:rsidRPr="00BF2B9B">
        <w:rPr>
          <w:color w:val="000000"/>
        </w:rPr>
        <w:t>o</w:t>
      </w:r>
      <w:r w:rsidRPr="00BF2B9B">
        <w:rPr>
          <w:color w:val="000000"/>
        </w:rPr>
        <w:t>nat, des universitaires et des spécialistes des relations de travail.</w:t>
      </w:r>
    </w:p>
    <w:p w14:paraId="30123C87" w14:textId="77777777" w:rsidR="007423B7" w:rsidRPr="00BF2B9B" w:rsidRDefault="007423B7" w:rsidP="007423B7">
      <w:pPr>
        <w:spacing w:before="120" w:after="120"/>
        <w:jc w:val="both"/>
      </w:pPr>
      <w:r w:rsidRPr="00BF2B9B">
        <w:rPr>
          <w:color w:val="000000"/>
        </w:rPr>
        <w:t>Dès le début de nos travaux, nous avons vite réalisé que nous avions besoin d’une nouvelle philosophie et de nouvelles approches. Dans un premier temps, nous devons tous reconnaître que l’organisation du travail ne sera plus la même. Jamais plus la même.</w:t>
      </w:r>
    </w:p>
    <w:p w14:paraId="46A8CEAD" w14:textId="77777777" w:rsidR="007423B7" w:rsidRPr="00BF2B9B" w:rsidRDefault="007423B7" w:rsidP="007423B7">
      <w:pPr>
        <w:spacing w:before="120" w:after="120"/>
        <w:jc w:val="both"/>
      </w:pPr>
      <w:r w:rsidRPr="00BF2B9B">
        <w:rPr>
          <w:color w:val="000000"/>
        </w:rPr>
        <w:t>À partir de là, nous devons nous assurer que nos nouvelles appr</w:t>
      </w:r>
      <w:r w:rsidRPr="00BF2B9B">
        <w:rPr>
          <w:color w:val="000000"/>
        </w:rPr>
        <w:t>o</w:t>
      </w:r>
      <w:r w:rsidRPr="00BF2B9B">
        <w:rPr>
          <w:color w:val="000000"/>
        </w:rPr>
        <w:t>ches, non seulement reflètent les valeurs chères au monde du travail, mais, surtout, qu’elles les traduisent dans la réalité.</w:t>
      </w:r>
    </w:p>
    <w:p w14:paraId="550D8F33" w14:textId="77777777" w:rsidR="007423B7" w:rsidRPr="00BF2B9B" w:rsidRDefault="007423B7" w:rsidP="007423B7">
      <w:pPr>
        <w:spacing w:before="120" w:after="120"/>
        <w:jc w:val="both"/>
      </w:pPr>
      <w:r w:rsidRPr="00BF2B9B">
        <w:rPr>
          <w:color w:val="000000"/>
        </w:rPr>
        <w:t xml:space="preserve">La </w:t>
      </w:r>
      <w:r w:rsidRPr="00BF2B9B">
        <w:rPr>
          <w:i/>
          <w:iCs/>
          <w:color w:val="000000"/>
        </w:rPr>
        <w:t>Réflexion collective</w:t>
      </w:r>
      <w:r w:rsidRPr="00BF2B9B">
        <w:rPr>
          <w:color w:val="000000"/>
        </w:rPr>
        <w:t xml:space="preserve"> nous a fait réaliser très clairement que tous les partenaires du milieu du travail, y compris les gouvernements, doivent faire un effort d’envergure afin de s’adapter aux nouvelles réalités.</w:t>
      </w:r>
    </w:p>
    <w:p w14:paraId="043B74E4" w14:textId="77777777" w:rsidR="007423B7" w:rsidRPr="00BF2B9B" w:rsidRDefault="007423B7" w:rsidP="007423B7">
      <w:pPr>
        <w:spacing w:before="120" w:after="120"/>
        <w:jc w:val="both"/>
      </w:pPr>
      <w:r w:rsidRPr="00BF2B9B">
        <w:rPr>
          <w:color w:val="000000"/>
        </w:rPr>
        <w:t>Pour sa part, le mouvement syndical fait face à des problèmes év</w:t>
      </w:r>
      <w:r w:rsidRPr="00BF2B9B">
        <w:rPr>
          <w:color w:val="000000"/>
        </w:rPr>
        <w:t>i</w:t>
      </w:r>
      <w:r w:rsidRPr="00BF2B9B">
        <w:rPr>
          <w:color w:val="000000"/>
        </w:rPr>
        <w:t>dents. Ses champs d’opération traditionnels, soit les grandes entrepr</w:t>
      </w:r>
      <w:r w:rsidRPr="00BF2B9B">
        <w:rPr>
          <w:color w:val="000000"/>
        </w:rPr>
        <w:t>i</w:t>
      </w:r>
      <w:r w:rsidRPr="00BF2B9B">
        <w:rPr>
          <w:color w:val="000000"/>
        </w:rPr>
        <w:t>ses manufacturières et le secteur public, réduisent radicalement leurs effectifs. En conséquence, les syndicats perdent une proportion impo</w:t>
      </w:r>
      <w:r w:rsidRPr="00BF2B9B">
        <w:rPr>
          <w:color w:val="000000"/>
        </w:rPr>
        <w:t>r</w:t>
      </w:r>
      <w:r w:rsidRPr="00BF2B9B">
        <w:rPr>
          <w:color w:val="000000"/>
        </w:rPr>
        <w:t>tante de leurs membres et de leurs ressources financières.</w:t>
      </w:r>
    </w:p>
    <w:p w14:paraId="78000EBD" w14:textId="77777777" w:rsidR="007423B7" w:rsidRPr="00BF2B9B" w:rsidRDefault="007423B7" w:rsidP="007423B7">
      <w:pPr>
        <w:spacing w:before="120" w:after="120"/>
        <w:jc w:val="both"/>
      </w:pPr>
      <w:r w:rsidRPr="00BF2B9B">
        <w:rPr>
          <w:color w:val="000000"/>
        </w:rPr>
        <w:t>Simultanément, le morcellement de la place du travail en unités de plus en plus petites et l’émergence du travail autonome rendent l’effort de recrutement syndical extrêmement difficile dans le cadre de la législation actuelle.</w:t>
      </w:r>
    </w:p>
    <w:p w14:paraId="3542668A" w14:textId="77777777" w:rsidR="007423B7" w:rsidRPr="00BF2B9B" w:rsidRDefault="007423B7" w:rsidP="007423B7">
      <w:pPr>
        <w:spacing w:before="120" w:after="120"/>
        <w:jc w:val="both"/>
      </w:pPr>
      <w:r w:rsidRPr="00BF2B9B">
        <w:rPr>
          <w:color w:val="000000"/>
        </w:rPr>
        <w:t xml:space="preserve">Ces défis m’apparaissent assez importants pour que les syndicats reconnaissent qu’ils </w:t>
      </w:r>
      <w:r w:rsidRPr="00BF2B9B">
        <w:rPr>
          <w:i/>
          <w:iCs/>
          <w:color w:val="000000"/>
        </w:rPr>
        <w:t>doivent</w:t>
      </w:r>
      <w:r w:rsidRPr="00BF2B9B">
        <w:rPr>
          <w:color w:val="000000"/>
        </w:rPr>
        <w:t xml:space="preserve"> repenser leur approche, leurs critères et leurs structures.</w:t>
      </w:r>
    </w:p>
    <w:p w14:paraId="4F649BF7" w14:textId="77777777" w:rsidR="007423B7" w:rsidRPr="00BF2B9B" w:rsidRDefault="007423B7" w:rsidP="007423B7">
      <w:pPr>
        <w:spacing w:before="120" w:after="120"/>
        <w:jc w:val="both"/>
      </w:pPr>
      <w:r w:rsidRPr="00BF2B9B">
        <w:rPr>
          <w:color w:val="000000"/>
        </w:rPr>
        <w:t xml:space="preserve">Je dois vous avouer très candidement que nous observons, chez certains syndicats, une réticence quasi maladive à toute remise en question. Cette attitude est très décevante, car la </w:t>
      </w:r>
      <w:r w:rsidRPr="00BF2B9B">
        <w:rPr>
          <w:i/>
          <w:iCs/>
          <w:color w:val="000000"/>
        </w:rPr>
        <w:t>Réflexion collective</w:t>
      </w:r>
      <w:r w:rsidRPr="00BF2B9B">
        <w:rPr>
          <w:color w:val="000000"/>
        </w:rPr>
        <w:t xml:space="preserve"> procure à tous les intervenants une occasion unique d’envisager rés</w:t>
      </w:r>
      <w:r w:rsidRPr="00BF2B9B">
        <w:rPr>
          <w:color w:val="000000"/>
        </w:rPr>
        <w:t>o</w:t>
      </w:r>
      <w:r w:rsidRPr="00BF2B9B">
        <w:rPr>
          <w:color w:val="000000"/>
        </w:rPr>
        <w:t>lument l’avenir et d’identifier des solutions novatrices aux défis qui s’annoncent.</w:t>
      </w:r>
    </w:p>
    <w:p w14:paraId="61C038C8" w14:textId="77777777" w:rsidR="007423B7" w:rsidRPr="00BF2B9B" w:rsidRDefault="007423B7" w:rsidP="007423B7">
      <w:pPr>
        <w:spacing w:before="120" w:after="120"/>
        <w:jc w:val="both"/>
      </w:pPr>
      <w:r w:rsidRPr="00BF2B9B">
        <w:rPr>
          <w:color w:val="000000"/>
        </w:rPr>
        <w:t>Une fois encore, les syndicats du Québec sont clairement en ava</w:t>
      </w:r>
      <w:r w:rsidRPr="00BF2B9B">
        <w:rPr>
          <w:color w:val="000000"/>
        </w:rPr>
        <w:t>n</w:t>
      </w:r>
      <w:r w:rsidRPr="00BF2B9B">
        <w:rPr>
          <w:color w:val="000000"/>
        </w:rPr>
        <w:t>ce sur les autres. L’effort de réflexion est ici plus tangible, plus palp</w:t>
      </w:r>
      <w:r w:rsidRPr="00BF2B9B">
        <w:rPr>
          <w:color w:val="000000"/>
        </w:rPr>
        <w:t>a</w:t>
      </w:r>
      <w:r w:rsidRPr="00BF2B9B">
        <w:rPr>
          <w:color w:val="000000"/>
        </w:rPr>
        <w:t>ble. Les esprits m’apparaissent plus ouverts et l’approche mieux a</w:t>
      </w:r>
      <w:r w:rsidRPr="00BF2B9B">
        <w:rPr>
          <w:color w:val="000000"/>
        </w:rPr>
        <w:t>n</w:t>
      </w:r>
      <w:r w:rsidRPr="00BF2B9B">
        <w:rPr>
          <w:color w:val="000000"/>
        </w:rPr>
        <w:t>crée dans la réalité.</w:t>
      </w:r>
    </w:p>
    <w:p w14:paraId="264F39A2" w14:textId="77777777" w:rsidR="007423B7" w:rsidRPr="00BF2B9B" w:rsidRDefault="007423B7" w:rsidP="007423B7">
      <w:pPr>
        <w:spacing w:before="120" w:after="120"/>
        <w:jc w:val="both"/>
      </w:pPr>
      <w:r w:rsidRPr="00BF2B9B">
        <w:rPr>
          <w:color w:val="000000"/>
        </w:rPr>
        <w:t>La CSN a 75 ans. C’est un bel âge pour un syndicat.</w:t>
      </w:r>
    </w:p>
    <w:p w14:paraId="4862C1AF" w14:textId="77777777" w:rsidR="007423B7" w:rsidRPr="00BF2B9B" w:rsidRDefault="007423B7" w:rsidP="007423B7">
      <w:pPr>
        <w:spacing w:before="120" w:after="120"/>
        <w:jc w:val="both"/>
      </w:pPr>
      <w:r w:rsidRPr="00BF2B9B">
        <w:rPr>
          <w:color w:val="000000"/>
        </w:rPr>
        <w:t>Assez vieux pour être fermement implanté dans son milieu.</w:t>
      </w:r>
    </w:p>
    <w:p w14:paraId="0FAD3B82" w14:textId="77777777" w:rsidR="007423B7" w:rsidRPr="00BF2B9B" w:rsidRDefault="007423B7" w:rsidP="007423B7">
      <w:pPr>
        <w:spacing w:before="120" w:after="120"/>
        <w:jc w:val="both"/>
      </w:pPr>
      <w:r w:rsidRPr="00BF2B9B">
        <w:rPr>
          <w:color w:val="000000"/>
        </w:rPr>
        <w:t>Assez expérimenté pour assumer ses fonctions de leadership avec sagesse et patience.</w:t>
      </w:r>
    </w:p>
    <w:p w14:paraId="03D0910B" w14:textId="77777777" w:rsidR="007423B7" w:rsidRPr="00BF2B9B" w:rsidRDefault="007423B7" w:rsidP="007423B7">
      <w:pPr>
        <w:spacing w:before="120" w:after="120"/>
        <w:jc w:val="both"/>
      </w:pPr>
      <w:r>
        <w:t>[298]</w:t>
      </w:r>
    </w:p>
    <w:p w14:paraId="735909EA" w14:textId="77777777" w:rsidR="007423B7" w:rsidRPr="00BF2B9B" w:rsidRDefault="007423B7" w:rsidP="007423B7">
      <w:pPr>
        <w:spacing w:before="120" w:after="120"/>
        <w:jc w:val="both"/>
      </w:pPr>
      <w:r w:rsidRPr="00BF2B9B">
        <w:rPr>
          <w:color w:val="000000"/>
        </w:rPr>
        <w:t>Assez jeune pour trouver dans les nouveaux défis une source d’énergie et de renouvellement.</w:t>
      </w:r>
    </w:p>
    <w:p w14:paraId="39DE5BAE" w14:textId="77777777" w:rsidR="007423B7" w:rsidRPr="00BF2B9B" w:rsidRDefault="007423B7" w:rsidP="007423B7">
      <w:pPr>
        <w:spacing w:before="120" w:after="120"/>
        <w:jc w:val="both"/>
      </w:pPr>
      <w:r w:rsidRPr="00BF2B9B">
        <w:rPr>
          <w:color w:val="000000"/>
        </w:rPr>
        <w:t>Assez audacieux pour construire de nouvelles avenues et s’engager fermement vers l’avenir.</w:t>
      </w:r>
    </w:p>
    <w:p w14:paraId="226FFDDA" w14:textId="77777777" w:rsidR="007423B7" w:rsidRPr="00BF2B9B" w:rsidRDefault="007423B7" w:rsidP="007423B7">
      <w:pPr>
        <w:spacing w:before="120" w:after="120"/>
        <w:jc w:val="both"/>
      </w:pPr>
      <w:r w:rsidRPr="00BF2B9B">
        <w:rPr>
          <w:color w:val="000000"/>
        </w:rPr>
        <w:t>Je souhaite donc à la CSN de profiter de ce moment privilégié pour prendre un nouvel élan et continuer à nous faire tous profiter, pendant de nombreuses années encore, de sa précieuse contribution à notre société et à notre pays.</w:t>
      </w:r>
    </w:p>
    <w:p w14:paraId="3D6A4D4B" w14:textId="77777777" w:rsidR="007423B7" w:rsidRDefault="007423B7" w:rsidP="007423B7">
      <w:pPr>
        <w:pStyle w:val="p"/>
      </w:pPr>
      <w:r w:rsidRPr="00BF2B9B">
        <w:br w:type="page"/>
      </w:r>
      <w:r>
        <w:t>[299]</w:t>
      </w:r>
    </w:p>
    <w:p w14:paraId="3223F975" w14:textId="77777777" w:rsidR="007423B7" w:rsidRDefault="007423B7" w:rsidP="007423B7">
      <w:pPr>
        <w:jc w:val="both"/>
      </w:pPr>
    </w:p>
    <w:p w14:paraId="2925D4B9" w14:textId="77777777" w:rsidR="007423B7" w:rsidRPr="00E07116" w:rsidRDefault="007423B7" w:rsidP="007423B7">
      <w:pPr>
        <w:jc w:val="both"/>
      </w:pPr>
    </w:p>
    <w:p w14:paraId="2B5E812B" w14:textId="77777777" w:rsidR="007423B7" w:rsidRDefault="007423B7" w:rsidP="007423B7">
      <w:pPr>
        <w:jc w:val="both"/>
      </w:pPr>
    </w:p>
    <w:p w14:paraId="638E1ECB" w14:textId="77777777" w:rsidR="007423B7" w:rsidRDefault="007423B7" w:rsidP="007423B7">
      <w:pPr>
        <w:spacing w:after="120"/>
        <w:ind w:firstLine="0"/>
        <w:jc w:val="center"/>
        <w:rPr>
          <w:b/>
          <w:sz w:val="24"/>
        </w:rPr>
      </w:pPr>
      <w:bookmarkStart w:id="40" w:name="La_CSN_pt_4_texte_34"/>
      <w:r>
        <w:rPr>
          <w:b/>
          <w:sz w:val="24"/>
        </w:rPr>
        <w:t>La CSN. 75 ans d’action syndicale et sociale</w:t>
      </w:r>
    </w:p>
    <w:p w14:paraId="5E403938" w14:textId="77777777" w:rsidR="007423B7" w:rsidRPr="00F54CC7" w:rsidRDefault="007423B7" w:rsidP="007423B7">
      <w:pPr>
        <w:spacing w:after="120"/>
        <w:ind w:firstLine="0"/>
        <w:jc w:val="center"/>
        <w:rPr>
          <w:sz w:val="24"/>
        </w:rPr>
      </w:pPr>
      <w:r>
        <w:rPr>
          <w:b/>
          <w:color w:val="FF0000"/>
          <w:sz w:val="24"/>
        </w:rPr>
        <w:t>QUATRIÈME</w:t>
      </w:r>
      <w:r w:rsidRPr="00F7354D">
        <w:rPr>
          <w:b/>
          <w:color w:val="FF0000"/>
          <w:sz w:val="24"/>
        </w:rPr>
        <w:t xml:space="preserve"> PARTIE</w:t>
      </w:r>
      <w:r>
        <w:rPr>
          <w:b/>
          <w:sz w:val="24"/>
        </w:rPr>
        <w:br/>
      </w:r>
      <w:r>
        <w:rPr>
          <w:i/>
          <w:sz w:val="24"/>
        </w:rPr>
        <w:t>Les enjeux actuels</w:t>
      </w:r>
    </w:p>
    <w:p w14:paraId="60E013A0" w14:textId="77777777" w:rsidR="007423B7" w:rsidRPr="00E07116" w:rsidRDefault="007423B7" w:rsidP="007423B7">
      <w:pPr>
        <w:jc w:val="both"/>
        <w:rPr>
          <w:szCs w:val="36"/>
        </w:rPr>
      </w:pPr>
    </w:p>
    <w:p w14:paraId="0F5DCBC0" w14:textId="77777777" w:rsidR="007423B7" w:rsidRPr="00E07116" w:rsidRDefault="007423B7" w:rsidP="007423B7">
      <w:pPr>
        <w:pStyle w:val="Titreniveau2"/>
      </w:pPr>
      <w:r>
        <w:t>“Les syndicats européens</w:t>
      </w:r>
      <w:r>
        <w:br/>
        <w:t>face aux nouveaux défis structuraux</w:t>
      </w:r>
      <w:r>
        <w:br/>
        <w:t>de la mondialisation.”</w:t>
      </w:r>
    </w:p>
    <w:bookmarkEnd w:id="40"/>
    <w:p w14:paraId="1C5E4A70" w14:textId="77777777" w:rsidR="007423B7" w:rsidRPr="00E07116" w:rsidRDefault="007423B7" w:rsidP="007423B7">
      <w:pPr>
        <w:jc w:val="both"/>
        <w:rPr>
          <w:szCs w:val="36"/>
        </w:rPr>
      </w:pPr>
    </w:p>
    <w:p w14:paraId="685A5B50" w14:textId="77777777" w:rsidR="007423B7" w:rsidRPr="00E07116" w:rsidRDefault="007423B7" w:rsidP="007423B7">
      <w:pPr>
        <w:pStyle w:val="suite"/>
      </w:pPr>
      <w:r>
        <w:t>Gregor MURRAY</w:t>
      </w:r>
    </w:p>
    <w:p w14:paraId="6D6E07D7" w14:textId="77777777" w:rsidR="007423B7" w:rsidRPr="00E07116" w:rsidRDefault="007423B7" w:rsidP="007423B7">
      <w:pPr>
        <w:jc w:val="both"/>
      </w:pPr>
    </w:p>
    <w:p w14:paraId="312FC602" w14:textId="77777777" w:rsidR="007423B7" w:rsidRDefault="007423B7" w:rsidP="007423B7">
      <w:pPr>
        <w:jc w:val="both"/>
      </w:pPr>
    </w:p>
    <w:p w14:paraId="10CBFACB" w14:textId="77777777" w:rsidR="007423B7" w:rsidRPr="00E07116" w:rsidRDefault="007423B7" w:rsidP="007423B7">
      <w:pPr>
        <w:jc w:val="both"/>
      </w:pPr>
    </w:p>
    <w:p w14:paraId="7C60FCD5"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2FD07556" w14:textId="77777777" w:rsidR="007423B7" w:rsidRPr="00BF2B9B" w:rsidRDefault="007423B7" w:rsidP="007423B7">
      <w:pPr>
        <w:spacing w:before="120" w:after="120"/>
        <w:jc w:val="both"/>
      </w:pPr>
      <w:r w:rsidRPr="00BF2B9B">
        <w:rPr>
          <w:color w:val="000000"/>
        </w:rPr>
        <w:t>Quelle devrait être la réponse des organisations syndicales aux changements économiques et sociaux qui touchent l’ensemble des s</w:t>
      </w:r>
      <w:r w:rsidRPr="00BF2B9B">
        <w:rPr>
          <w:color w:val="000000"/>
        </w:rPr>
        <w:t>o</w:t>
      </w:r>
      <w:r w:rsidRPr="00BF2B9B">
        <w:rPr>
          <w:color w:val="000000"/>
        </w:rPr>
        <w:t>ciétés industrialisées</w:t>
      </w:r>
      <w:r w:rsidRPr="00BF2B9B">
        <w:t> ?</w:t>
      </w:r>
      <w:r w:rsidRPr="00BF2B9B">
        <w:rPr>
          <w:color w:val="000000"/>
        </w:rPr>
        <w:t xml:space="preserve"> Le passage vers des sociétés nouvelles impl</w:t>
      </w:r>
      <w:r w:rsidRPr="00BF2B9B">
        <w:rPr>
          <w:color w:val="000000"/>
        </w:rPr>
        <w:t>i</w:t>
      </w:r>
      <w:r w:rsidRPr="00BF2B9B">
        <w:rPr>
          <w:color w:val="000000"/>
        </w:rPr>
        <w:t>que certainement du renouveau</w:t>
      </w:r>
      <w:r w:rsidRPr="00BF2B9B">
        <w:t> :</w:t>
      </w:r>
      <w:r w:rsidRPr="00BF2B9B">
        <w:rPr>
          <w:color w:val="000000"/>
        </w:rPr>
        <w:t xml:space="preserve"> des adaptations importantes, des ru</w:t>
      </w:r>
      <w:r w:rsidRPr="00BF2B9B">
        <w:rPr>
          <w:color w:val="000000"/>
        </w:rPr>
        <w:t>p</w:t>
      </w:r>
      <w:r w:rsidRPr="00BF2B9B">
        <w:rPr>
          <w:color w:val="000000"/>
        </w:rPr>
        <w:t>tures dans les orientations et les formes de représentation syndicale, l’identification de voies nouvelles. Ce texte postule cependant que le caractère essentiel de la représentation syndicale demeure inchangé. Comment alors assurer cette continuité sur l’essentiel tout en reche</w:t>
      </w:r>
      <w:r w:rsidRPr="00BF2B9B">
        <w:rPr>
          <w:color w:val="000000"/>
        </w:rPr>
        <w:t>r</w:t>
      </w:r>
      <w:r w:rsidRPr="00BF2B9B">
        <w:rPr>
          <w:color w:val="000000"/>
        </w:rPr>
        <w:t>chant des innovations dans les formes</w:t>
      </w:r>
      <w:r w:rsidRPr="00BF2B9B">
        <w:t> ?</w:t>
      </w:r>
    </w:p>
    <w:p w14:paraId="6B3224C1" w14:textId="77777777" w:rsidR="007423B7" w:rsidRPr="00BF2B9B" w:rsidRDefault="007423B7" w:rsidP="007423B7">
      <w:pPr>
        <w:spacing w:before="120" w:after="120"/>
        <w:jc w:val="both"/>
      </w:pPr>
      <w:r w:rsidRPr="00BF2B9B">
        <w:rPr>
          <w:color w:val="000000"/>
        </w:rPr>
        <w:t>Pour appuyer et répondre à cette interrogation, ce texte aborde trois thèmes. Le premier concerne la finalité de la représentation syndicale et cherche à identifier la continuité réelle qui caractérise la mission quotidienne du syndicalisme et les préoccupations courantes des sy</w:t>
      </w:r>
      <w:r w:rsidRPr="00BF2B9B">
        <w:rPr>
          <w:color w:val="000000"/>
        </w:rPr>
        <w:t>n</w:t>
      </w:r>
      <w:r w:rsidRPr="00BF2B9B">
        <w:rPr>
          <w:color w:val="000000"/>
        </w:rPr>
        <w:t>diqués. Le deuxième a trait aux changements actuellement vécus dans les milieux de travail et, en particulier, aux caractéristiques des synd</w:t>
      </w:r>
      <w:r w:rsidRPr="00BF2B9B">
        <w:rPr>
          <w:color w:val="000000"/>
        </w:rPr>
        <w:t>i</w:t>
      </w:r>
      <w:r w:rsidRPr="00BF2B9B">
        <w:rPr>
          <w:color w:val="000000"/>
        </w:rPr>
        <w:t>cats qui semblent mieux en mesure d’assurer la négociation du cha</w:t>
      </w:r>
      <w:r w:rsidRPr="00BF2B9B">
        <w:rPr>
          <w:color w:val="000000"/>
        </w:rPr>
        <w:t>n</w:t>
      </w:r>
      <w:r w:rsidRPr="00BF2B9B">
        <w:rPr>
          <w:color w:val="000000"/>
        </w:rPr>
        <w:t>gement. Le troisième s’ouvre aux adaptations et aux innovations qui s’imposent à l’institution syndicale placée devant les changements de société.</w:t>
      </w:r>
    </w:p>
    <w:p w14:paraId="7DB8E902" w14:textId="77777777" w:rsidR="007423B7" w:rsidRDefault="007423B7" w:rsidP="007423B7">
      <w:pPr>
        <w:spacing w:before="120" w:after="120"/>
        <w:jc w:val="both"/>
        <w:rPr>
          <w:color w:val="000000"/>
        </w:rPr>
      </w:pPr>
    </w:p>
    <w:p w14:paraId="39CFFD52" w14:textId="77777777" w:rsidR="007423B7" w:rsidRPr="00BF2B9B" w:rsidRDefault="007423B7" w:rsidP="007423B7">
      <w:pPr>
        <w:pStyle w:val="a"/>
      </w:pPr>
      <w:r w:rsidRPr="00BF2B9B">
        <w:t>Finalité de la représentation syndicale</w:t>
      </w:r>
    </w:p>
    <w:p w14:paraId="7B35F58C" w14:textId="77777777" w:rsidR="007423B7" w:rsidRDefault="007423B7" w:rsidP="007423B7">
      <w:pPr>
        <w:spacing w:before="120" w:after="120"/>
        <w:jc w:val="both"/>
        <w:rPr>
          <w:color w:val="000000"/>
        </w:rPr>
      </w:pPr>
    </w:p>
    <w:p w14:paraId="6019F5FE" w14:textId="77777777" w:rsidR="007423B7" w:rsidRPr="00BF2B9B" w:rsidRDefault="007423B7" w:rsidP="007423B7">
      <w:pPr>
        <w:spacing w:before="120" w:after="120"/>
        <w:jc w:val="both"/>
      </w:pPr>
      <w:r w:rsidRPr="00BF2B9B">
        <w:rPr>
          <w:color w:val="000000"/>
        </w:rPr>
        <w:t>La proposition d’une certaine continuité dans l’action syndicale, malgré les profondes mutations qui la traversent et qui la transforment également, repose entièrement sur le caractère essentiel de la nature même de la représentation syndicale. Une fois cette argumentation théorique avancée, nous la confronterons aux résultats empiriques d’une enquête menée auprès des membres de la CSN, qui traitait pa</w:t>
      </w:r>
      <w:r w:rsidRPr="00BF2B9B">
        <w:rPr>
          <w:color w:val="000000"/>
        </w:rPr>
        <w:t>r</w:t>
      </w:r>
      <w:r w:rsidRPr="00BF2B9B">
        <w:rPr>
          <w:color w:val="000000"/>
        </w:rPr>
        <w:t>ticulièrement de leurs rapports à l’institution syndicale et aux priorités qu’ils identifiaient dans la finalité et les modes d’action de cette inst</w:t>
      </w:r>
      <w:r w:rsidRPr="00BF2B9B">
        <w:rPr>
          <w:color w:val="000000"/>
        </w:rPr>
        <w:t>i</w:t>
      </w:r>
      <w:r w:rsidRPr="00BF2B9B">
        <w:rPr>
          <w:color w:val="000000"/>
        </w:rPr>
        <w:t>tution.</w:t>
      </w:r>
    </w:p>
    <w:p w14:paraId="5EFEEE1C" w14:textId="77777777" w:rsidR="007423B7" w:rsidRDefault="007423B7" w:rsidP="007423B7">
      <w:pPr>
        <w:spacing w:before="120" w:after="120"/>
        <w:jc w:val="both"/>
      </w:pPr>
      <w:r>
        <w:t>[300]</w:t>
      </w:r>
    </w:p>
    <w:p w14:paraId="75018408" w14:textId="77777777" w:rsidR="007423B7" w:rsidRDefault="007423B7" w:rsidP="007423B7">
      <w:pPr>
        <w:spacing w:before="120" w:after="120"/>
        <w:jc w:val="both"/>
      </w:pPr>
    </w:p>
    <w:p w14:paraId="56331B45" w14:textId="77777777" w:rsidR="007423B7" w:rsidRPr="00BF2B9B" w:rsidRDefault="007423B7" w:rsidP="007423B7">
      <w:pPr>
        <w:pStyle w:val="b"/>
      </w:pPr>
      <w:r w:rsidRPr="00BF2B9B">
        <w:t>Nature de la représentation syndicale</w:t>
      </w:r>
    </w:p>
    <w:p w14:paraId="01AA035B" w14:textId="77777777" w:rsidR="007423B7" w:rsidRDefault="007423B7" w:rsidP="007423B7">
      <w:pPr>
        <w:spacing w:before="120" w:after="120"/>
        <w:jc w:val="both"/>
        <w:rPr>
          <w:color w:val="000000"/>
        </w:rPr>
      </w:pPr>
    </w:p>
    <w:p w14:paraId="724F7300" w14:textId="77777777" w:rsidR="007423B7" w:rsidRPr="00BF2B9B" w:rsidRDefault="007423B7" w:rsidP="007423B7">
      <w:pPr>
        <w:spacing w:before="120" w:after="120"/>
        <w:jc w:val="both"/>
      </w:pPr>
      <w:r w:rsidRPr="00BF2B9B">
        <w:rPr>
          <w:color w:val="000000"/>
        </w:rPr>
        <w:t>La représentation syndicale est liée au salariat</w:t>
      </w:r>
      <w:r>
        <w:rPr>
          <w:color w:val="000000"/>
        </w:rPr>
        <w:t> </w:t>
      </w:r>
      <w:r>
        <w:rPr>
          <w:rStyle w:val="Appelnotedebasdep"/>
        </w:rPr>
        <w:footnoteReference w:id="349"/>
      </w:r>
      <w:r w:rsidRPr="00BF2B9B">
        <w:rPr>
          <w:color w:val="000000"/>
        </w:rPr>
        <w:t>. Le rapport sal</w:t>
      </w:r>
      <w:r w:rsidRPr="00BF2B9B">
        <w:rPr>
          <w:color w:val="000000"/>
        </w:rPr>
        <w:t>a</w:t>
      </w:r>
      <w:r w:rsidRPr="00BF2B9B">
        <w:rPr>
          <w:color w:val="000000"/>
        </w:rPr>
        <w:t>rial a ses traits propres</w:t>
      </w:r>
      <w:r w:rsidRPr="00BF2B9B">
        <w:t> :</w:t>
      </w:r>
      <w:r w:rsidRPr="00BF2B9B">
        <w:rPr>
          <w:color w:val="000000"/>
        </w:rPr>
        <w:t xml:space="preserve"> l’insertion de la personne même du salarié dans l’entreprise d’autrui</w:t>
      </w:r>
      <w:r w:rsidRPr="00BF2B9B">
        <w:t> ;</w:t>
      </w:r>
      <w:r w:rsidRPr="00BF2B9B">
        <w:rPr>
          <w:color w:val="000000"/>
        </w:rPr>
        <w:t xml:space="preserve"> la mise à la disposition de l’employeur de la fo</w:t>
      </w:r>
      <w:r w:rsidRPr="00BF2B9B">
        <w:rPr>
          <w:color w:val="000000"/>
        </w:rPr>
        <w:t>r</w:t>
      </w:r>
      <w:r w:rsidRPr="00BF2B9B">
        <w:rPr>
          <w:color w:val="000000"/>
        </w:rPr>
        <w:t>ce de travail de ce salarié</w:t>
      </w:r>
      <w:r w:rsidRPr="00BF2B9B">
        <w:t> ;</w:t>
      </w:r>
      <w:r w:rsidRPr="00BF2B9B">
        <w:rPr>
          <w:color w:val="000000"/>
        </w:rPr>
        <w:t xml:space="preserve"> la soumission limitée de la volonté du salarié au pouvoir de direction</w:t>
      </w:r>
      <w:r w:rsidRPr="00BF2B9B">
        <w:t> ;</w:t>
      </w:r>
      <w:r w:rsidRPr="00BF2B9B">
        <w:rPr>
          <w:color w:val="000000"/>
        </w:rPr>
        <w:t xml:space="preserve"> le conflit latent entre le salarié et le pr</w:t>
      </w:r>
      <w:r w:rsidRPr="00BF2B9B">
        <w:rPr>
          <w:color w:val="000000"/>
        </w:rPr>
        <w:t>o</w:t>
      </w:r>
      <w:r w:rsidRPr="00BF2B9B">
        <w:rPr>
          <w:color w:val="000000"/>
        </w:rPr>
        <w:t>priétaire de l’entreprise portant à la fois sur la quantité et la qualité du travail à accomplir, sur ses conditions d’exécution et sur la rém</w:t>
      </w:r>
      <w:r w:rsidRPr="00BF2B9B">
        <w:rPr>
          <w:color w:val="000000"/>
        </w:rPr>
        <w:t>u</w:t>
      </w:r>
      <w:r w:rsidRPr="00BF2B9B">
        <w:rPr>
          <w:color w:val="000000"/>
        </w:rPr>
        <w:t>nér</w:t>
      </w:r>
      <w:r w:rsidRPr="00BF2B9B">
        <w:rPr>
          <w:color w:val="000000"/>
        </w:rPr>
        <w:t>a</w:t>
      </w:r>
      <w:r w:rsidRPr="00BF2B9B">
        <w:rPr>
          <w:color w:val="000000"/>
        </w:rPr>
        <w:t>tion de ce travail dont le produit appartient à l’entreprise.</w:t>
      </w:r>
    </w:p>
    <w:p w14:paraId="6CFBC900" w14:textId="77777777" w:rsidR="007423B7" w:rsidRPr="00BF2B9B" w:rsidRDefault="007423B7" w:rsidP="007423B7">
      <w:pPr>
        <w:spacing w:before="120" w:after="120"/>
        <w:jc w:val="both"/>
      </w:pPr>
      <w:r w:rsidRPr="00BF2B9B">
        <w:rPr>
          <w:color w:val="000000"/>
        </w:rPr>
        <w:t>Le rapport salarial est certes un rapport marchand mais, de façon prédominante, il s’agit d’un rapport engageant la personne même du salarié envers autrui. En effet, l’accomplissement du travail suppose une subordination du salarié envers l’employeur, d’où l’inégalité fo</w:t>
      </w:r>
      <w:r w:rsidRPr="00BF2B9B">
        <w:rPr>
          <w:color w:val="000000"/>
        </w:rPr>
        <w:t>n</w:t>
      </w:r>
      <w:r w:rsidRPr="00BF2B9B">
        <w:rPr>
          <w:color w:val="000000"/>
        </w:rPr>
        <w:t>damentale du rapport salarial, mais il suppose aussi une certaine dose de collaboration, d’intensité variable selon les circonstances. Cette collaboration est aussi inhérente à l’accomplissement du travail. La mise à l’œuvre de la personne humaine dans l’acte même du travail fait appel à sa volonté et à son intelligence. L’employeur dépend, en effet, du salarié qui lui prête cette volonté et cette intelligence dans l’accomplissement de son travail.</w:t>
      </w:r>
    </w:p>
    <w:p w14:paraId="125AF013" w14:textId="77777777" w:rsidR="007423B7" w:rsidRPr="00BF2B9B" w:rsidRDefault="007423B7" w:rsidP="007423B7">
      <w:pPr>
        <w:spacing w:before="120" w:after="120"/>
        <w:jc w:val="both"/>
      </w:pPr>
      <w:r w:rsidRPr="00BF2B9B">
        <w:rPr>
          <w:color w:val="000000"/>
        </w:rPr>
        <w:t>La conscience d’une communauté d’intérêts des salariés, les uni</w:t>
      </w:r>
      <w:r w:rsidRPr="00BF2B9B">
        <w:rPr>
          <w:color w:val="000000"/>
        </w:rPr>
        <w:t>s</w:t>
      </w:r>
      <w:r w:rsidRPr="00BF2B9B">
        <w:rPr>
          <w:color w:val="000000"/>
        </w:rPr>
        <w:t>sant, conduit à des coalitions et à des concertations visant la régulation collective de leur rapport d’emploi.</w:t>
      </w:r>
    </w:p>
    <w:p w14:paraId="45B8D21B" w14:textId="77777777" w:rsidR="007423B7" w:rsidRPr="00BF2B9B" w:rsidRDefault="007423B7" w:rsidP="007423B7">
      <w:pPr>
        <w:spacing w:before="120" w:after="120"/>
        <w:jc w:val="both"/>
      </w:pPr>
      <w:r w:rsidRPr="00BF2B9B">
        <w:rPr>
          <w:color w:val="000000"/>
        </w:rPr>
        <w:t>L’institutionnalisation de cette action collective visant la représe</w:t>
      </w:r>
      <w:r w:rsidRPr="00BF2B9B">
        <w:rPr>
          <w:color w:val="000000"/>
        </w:rPr>
        <w:t>n</w:t>
      </w:r>
      <w:r w:rsidRPr="00BF2B9B">
        <w:rPr>
          <w:color w:val="000000"/>
        </w:rPr>
        <w:t>tation de l’intérêt collectif, que nous appelons le syndicalisme des s</w:t>
      </w:r>
      <w:r w:rsidRPr="00BF2B9B">
        <w:rPr>
          <w:color w:val="000000"/>
        </w:rPr>
        <w:t>a</w:t>
      </w:r>
      <w:r w:rsidRPr="00BF2B9B">
        <w:rPr>
          <w:color w:val="000000"/>
        </w:rPr>
        <w:t>lariés, est présent sous différents visages dans toutes les sociétés i</w:t>
      </w:r>
      <w:r w:rsidRPr="00BF2B9B">
        <w:rPr>
          <w:color w:val="000000"/>
        </w:rPr>
        <w:t>n</w:t>
      </w:r>
      <w:r w:rsidRPr="00BF2B9B">
        <w:rPr>
          <w:color w:val="000000"/>
        </w:rPr>
        <w:t>dustrielles.</w:t>
      </w:r>
    </w:p>
    <w:p w14:paraId="5E614167" w14:textId="77777777" w:rsidR="007423B7" w:rsidRPr="00BF2B9B" w:rsidRDefault="007423B7" w:rsidP="007423B7">
      <w:pPr>
        <w:spacing w:before="120" w:after="120"/>
        <w:jc w:val="both"/>
      </w:pPr>
      <w:r w:rsidRPr="00BF2B9B">
        <w:rPr>
          <w:color w:val="000000"/>
        </w:rPr>
        <w:t>Les groupements syndicaux peuvent assumer aussi bien un rôle d’intermédiation collective face au patron (au singulier ou au pluriel) qu’un rôle de porte-parole des salariés auprès de l’</w:t>
      </w:r>
      <w:r>
        <w:rPr>
          <w:color w:val="000000"/>
        </w:rPr>
        <w:t>État</w:t>
      </w:r>
      <w:r w:rsidRPr="00BF2B9B">
        <w:rPr>
          <w:color w:val="000000"/>
        </w:rPr>
        <w:t>.</w:t>
      </w:r>
    </w:p>
    <w:p w14:paraId="54170653" w14:textId="77777777" w:rsidR="007423B7" w:rsidRPr="00BF2B9B" w:rsidRDefault="007423B7" w:rsidP="007423B7">
      <w:pPr>
        <w:spacing w:before="120" w:after="120"/>
        <w:jc w:val="both"/>
      </w:pPr>
      <w:r w:rsidRPr="00BF2B9B">
        <w:rPr>
          <w:color w:val="000000"/>
        </w:rPr>
        <w:t>On constate tout de suite, par ailleurs, que ce terrain de représent</w:t>
      </w:r>
      <w:r w:rsidRPr="00BF2B9B">
        <w:rPr>
          <w:color w:val="000000"/>
        </w:rPr>
        <w:t>a</w:t>
      </w:r>
      <w:r w:rsidRPr="00BF2B9B">
        <w:rPr>
          <w:color w:val="000000"/>
        </w:rPr>
        <w:t xml:space="preserve">tion est extensible. Chaque salarié est, à la fois, </w:t>
      </w:r>
      <w:r w:rsidRPr="00BF2B9B">
        <w:t>« </w:t>
      </w:r>
      <w:r w:rsidRPr="00BF2B9B">
        <w:rPr>
          <w:color w:val="000000"/>
        </w:rPr>
        <w:t>sujet</w:t>
      </w:r>
      <w:r w:rsidRPr="00BF2B9B">
        <w:t> »</w:t>
      </w:r>
      <w:r w:rsidRPr="00BF2B9B">
        <w:rPr>
          <w:color w:val="000000"/>
        </w:rPr>
        <w:t xml:space="preserve"> et </w:t>
      </w:r>
      <w:r w:rsidRPr="00BF2B9B">
        <w:t>« </w:t>
      </w:r>
      <w:r w:rsidRPr="00BF2B9B">
        <w:rPr>
          <w:color w:val="000000"/>
        </w:rPr>
        <w:t>objet</w:t>
      </w:r>
      <w:r w:rsidRPr="00BF2B9B">
        <w:t> »</w:t>
      </w:r>
      <w:r w:rsidRPr="00BF2B9B">
        <w:rPr>
          <w:color w:val="000000"/>
        </w:rPr>
        <w:t xml:space="preserve"> de l’échange impliqué dans le rapport de travail, mais il est également consommateur du résultat du travail ainsi que l’habitant du milieu s</w:t>
      </w:r>
      <w:r w:rsidRPr="00BF2B9B">
        <w:rPr>
          <w:color w:val="000000"/>
        </w:rPr>
        <w:t>o</w:t>
      </w:r>
      <w:r w:rsidRPr="00BF2B9B">
        <w:rPr>
          <w:color w:val="000000"/>
        </w:rPr>
        <w:t>cial, physique et géographique dans lequel ce travail est accompli</w:t>
      </w:r>
      <w:r>
        <w:rPr>
          <w:color w:val="000000"/>
        </w:rPr>
        <w:t> </w:t>
      </w:r>
      <w:r>
        <w:rPr>
          <w:rStyle w:val="Appelnotedebasdep"/>
        </w:rPr>
        <w:footnoteReference w:id="350"/>
      </w:r>
      <w:r w:rsidRPr="00BF2B9B">
        <w:rPr>
          <w:color w:val="000000"/>
        </w:rPr>
        <w:t>.</w:t>
      </w:r>
    </w:p>
    <w:p w14:paraId="125A8C4D" w14:textId="77777777" w:rsidR="007423B7" w:rsidRPr="00BF2B9B" w:rsidRDefault="007423B7" w:rsidP="007423B7">
      <w:pPr>
        <w:spacing w:before="120" w:after="120"/>
        <w:jc w:val="both"/>
      </w:pPr>
      <w:r>
        <w:t>[301]</w:t>
      </w:r>
    </w:p>
    <w:p w14:paraId="36C519E6" w14:textId="77777777" w:rsidR="007423B7" w:rsidRPr="00BF2B9B" w:rsidRDefault="007423B7" w:rsidP="007423B7">
      <w:pPr>
        <w:spacing w:before="120" w:after="120"/>
        <w:jc w:val="both"/>
      </w:pPr>
      <w:r w:rsidRPr="00BF2B9B">
        <w:rPr>
          <w:color w:val="000000"/>
        </w:rPr>
        <w:t>Plusieurs conceptions de la représentation syndicale coexistent ai</w:t>
      </w:r>
      <w:r w:rsidRPr="00BF2B9B">
        <w:rPr>
          <w:color w:val="000000"/>
        </w:rPr>
        <w:t>n</w:t>
      </w:r>
      <w:r w:rsidRPr="00BF2B9B">
        <w:rPr>
          <w:color w:val="000000"/>
        </w:rPr>
        <w:t>si</w:t>
      </w:r>
      <w:r w:rsidRPr="00BF2B9B">
        <w:t> ;</w:t>
      </w:r>
      <w:r w:rsidRPr="00BF2B9B">
        <w:rPr>
          <w:color w:val="000000"/>
        </w:rPr>
        <w:t xml:space="preserve"> celle de la défense primaire des salariés particuliers</w:t>
      </w:r>
      <w:r w:rsidRPr="00BF2B9B">
        <w:t> ;</w:t>
      </w:r>
      <w:r w:rsidRPr="00BF2B9B">
        <w:rPr>
          <w:color w:val="000000"/>
        </w:rPr>
        <w:t xml:space="preserve"> celle de la promotion du salarié en général</w:t>
      </w:r>
      <w:r w:rsidRPr="00BF2B9B">
        <w:t> ;</w:t>
      </w:r>
      <w:r w:rsidRPr="00BF2B9B">
        <w:rPr>
          <w:color w:val="000000"/>
        </w:rPr>
        <w:t xml:space="preserve"> celle de la représentation du salarié en tant que citoyen</w:t>
      </w:r>
      <w:r w:rsidRPr="00BF2B9B">
        <w:t> ;</w:t>
      </w:r>
      <w:r w:rsidRPr="00BF2B9B">
        <w:rPr>
          <w:color w:val="000000"/>
        </w:rPr>
        <w:t xml:space="preserve"> celle de la représentation des salariés en tant que citoyens. On peut donc constater un double mouvement</w:t>
      </w:r>
      <w:r w:rsidRPr="00BF2B9B">
        <w:t> :</w:t>
      </w:r>
      <w:r w:rsidRPr="00BF2B9B">
        <w:rPr>
          <w:color w:val="000000"/>
        </w:rPr>
        <w:t xml:space="preserve"> du travail en particulier au travail en général, du travail aux conditions de vie.</w:t>
      </w:r>
    </w:p>
    <w:p w14:paraId="427F61AC" w14:textId="77777777" w:rsidR="007423B7" w:rsidRPr="00BF2B9B" w:rsidRDefault="007423B7" w:rsidP="007423B7">
      <w:pPr>
        <w:spacing w:before="120" w:after="120"/>
        <w:jc w:val="both"/>
      </w:pPr>
      <w:r w:rsidRPr="00BF2B9B">
        <w:rPr>
          <w:color w:val="000000"/>
        </w:rPr>
        <w:t>L’action syndicale est traversée par ces différentes visions de la r</w:t>
      </w:r>
      <w:r w:rsidRPr="00BF2B9B">
        <w:rPr>
          <w:color w:val="000000"/>
        </w:rPr>
        <w:t>e</w:t>
      </w:r>
      <w:r w:rsidRPr="00BF2B9B">
        <w:rPr>
          <w:color w:val="000000"/>
        </w:rPr>
        <w:t>présentation, d’où des débats internes et externes sur l’orientation des groupements syndicaux et les formes de regroupement à privilégier.</w:t>
      </w:r>
    </w:p>
    <w:p w14:paraId="2BD2EA83" w14:textId="77777777" w:rsidR="007423B7" w:rsidRPr="00BF2B9B" w:rsidRDefault="007423B7" w:rsidP="007423B7">
      <w:pPr>
        <w:spacing w:before="120" w:after="120"/>
        <w:jc w:val="both"/>
      </w:pPr>
      <w:r w:rsidRPr="00BF2B9B">
        <w:rPr>
          <w:color w:val="000000"/>
        </w:rPr>
        <w:t>Les transformations actuelles de la société conduisent à des mut</w:t>
      </w:r>
      <w:r w:rsidRPr="00BF2B9B">
        <w:rPr>
          <w:color w:val="000000"/>
        </w:rPr>
        <w:t>a</w:t>
      </w:r>
      <w:r w:rsidRPr="00BF2B9B">
        <w:rPr>
          <w:color w:val="000000"/>
        </w:rPr>
        <w:t>tions dans les orientations et les formes de représentation. Toutefois, le caractère essentiel de cette représentation ne semble pas altéré. Ce</w:t>
      </w:r>
      <w:r w:rsidRPr="00BF2B9B">
        <w:rPr>
          <w:color w:val="000000"/>
        </w:rPr>
        <w:t>t</w:t>
      </w:r>
      <w:r w:rsidRPr="00BF2B9B">
        <w:rPr>
          <w:color w:val="000000"/>
        </w:rPr>
        <w:t>te proposition se vérifie-t-elle, dans les faits, auprès des personnes syndiquées</w:t>
      </w:r>
      <w:r w:rsidRPr="00BF2B9B">
        <w:t> ?</w:t>
      </w:r>
    </w:p>
    <w:p w14:paraId="557B7410" w14:textId="77777777" w:rsidR="007423B7" w:rsidRPr="00BF2B9B" w:rsidRDefault="007423B7" w:rsidP="007423B7">
      <w:pPr>
        <w:spacing w:before="120" w:after="120"/>
        <w:jc w:val="both"/>
      </w:pPr>
      <w:r w:rsidRPr="00BF2B9B">
        <w:rPr>
          <w:color w:val="000000"/>
        </w:rPr>
        <w:t>Pour répondre à cette interrogation, nous faisons appel à des do</w:t>
      </w:r>
      <w:r w:rsidRPr="00BF2B9B">
        <w:rPr>
          <w:color w:val="000000"/>
        </w:rPr>
        <w:t>n</w:t>
      </w:r>
      <w:r w:rsidRPr="00BF2B9B">
        <w:rPr>
          <w:color w:val="000000"/>
        </w:rPr>
        <w:t xml:space="preserve">nées recueillies par l’équipe </w:t>
      </w:r>
      <w:r w:rsidRPr="00BF2B9B">
        <w:t>« </w:t>
      </w:r>
      <w:r w:rsidRPr="00BF2B9B">
        <w:rPr>
          <w:color w:val="000000"/>
        </w:rPr>
        <w:t>GRT-CSN</w:t>
      </w:r>
      <w:r w:rsidRPr="00BF2B9B">
        <w:t> »</w:t>
      </w:r>
      <w:r w:rsidRPr="00BF2B9B">
        <w:rPr>
          <w:color w:val="000000"/>
        </w:rPr>
        <w:t>, une équipe de chercheurs du département des relations industrielles de l’Université Laval et de l’École des Hautes Études Commerciales (HEC)</w:t>
      </w:r>
      <w:r>
        <w:rPr>
          <w:color w:val="000000"/>
        </w:rPr>
        <w:t> </w:t>
      </w:r>
      <w:r>
        <w:rPr>
          <w:rStyle w:val="Appelnotedebasdep"/>
        </w:rPr>
        <w:footnoteReference w:id="351"/>
      </w:r>
      <w:r w:rsidRPr="00BF2B9B">
        <w:rPr>
          <w:color w:val="000000"/>
        </w:rPr>
        <w:t>. Cette équipe, en collaboration avec la CSN, a mené une enquête au cours du mois de décembre 1995 auprès d’un échantillon représentatif de 1 457 me</w:t>
      </w:r>
      <w:r w:rsidRPr="00BF2B9B">
        <w:rPr>
          <w:color w:val="000000"/>
        </w:rPr>
        <w:t>m</w:t>
      </w:r>
      <w:r w:rsidRPr="00BF2B9B">
        <w:rPr>
          <w:color w:val="000000"/>
        </w:rPr>
        <w:t>bres de la CSN. L’enquête, dont les résultats seront disponibles dans un rapport publié par la CSN, fournit un portrait détaillé des perce</w:t>
      </w:r>
      <w:r w:rsidRPr="00BF2B9B">
        <w:rPr>
          <w:color w:val="000000"/>
        </w:rPr>
        <w:t>p</w:t>
      </w:r>
      <w:r w:rsidRPr="00BF2B9B">
        <w:rPr>
          <w:color w:val="000000"/>
        </w:rPr>
        <w:t>tions et du vécu des transformations actuelles qui touchent les perso</w:t>
      </w:r>
      <w:r w:rsidRPr="00BF2B9B">
        <w:rPr>
          <w:color w:val="000000"/>
        </w:rPr>
        <w:t>n</w:t>
      </w:r>
      <w:r w:rsidRPr="00BF2B9B">
        <w:rPr>
          <w:color w:val="000000"/>
        </w:rPr>
        <w:t>nes syndiquées par la CSN.</w:t>
      </w:r>
    </w:p>
    <w:p w14:paraId="7C2066CC" w14:textId="77777777" w:rsidR="007423B7" w:rsidRDefault="007423B7" w:rsidP="007423B7">
      <w:pPr>
        <w:spacing w:before="120" w:after="120"/>
        <w:jc w:val="both"/>
      </w:pPr>
      <w:r w:rsidRPr="00BF2B9B">
        <w:rPr>
          <w:color w:val="000000"/>
        </w:rPr>
        <w:t>Ces données nous permettent d’étayer les observations conceptue</w:t>
      </w:r>
      <w:r w:rsidRPr="00BF2B9B">
        <w:rPr>
          <w:color w:val="000000"/>
        </w:rPr>
        <w:t>l</w:t>
      </w:r>
      <w:r w:rsidRPr="00BF2B9B">
        <w:rPr>
          <w:color w:val="000000"/>
        </w:rPr>
        <w:t>les qui précèdent. En effet, comment les personnes syndiquées vivent-elles leur rapport aux institutions syndicales</w:t>
      </w:r>
      <w:r w:rsidRPr="00BF2B9B">
        <w:t> ?</w:t>
      </w:r>
      <w:r w:rsidRPr="00BF2B9B">
        <w:rPr>
          <w:color w:val="000000"/>
        </w:rPr>
        <w:t xml:space="preserve"> Quelles priorités ident</w:t>
      </w:r>
      <w:r w:rsidRPr="00BF2B9B">
        <w:rPr>
          <w:color w:val="000000"/>
        </w:rPr>
        <w:t>i</w:t>
      </w:r>
      <w:r w:rsidRPr="00BF2B9B">
        <w:rPr>
          <w:color w:val="000000"/>
        </w:rPr>
        <w:t>fient-elles pour leurs syndicats et pour la CSN</w:t>
      </w:r>
      <w:r w:rsidRPr="00BF2B9B">
        <w:t> ?</w:t>
      </w:r>
    </w:p>
    <w:p w14:paraId="021489EA" w14:textId="77777777" w:rsidR="007423B7" w:rsidRPr="00BF2B9B" w:rsidRDefault="007423B7" w:rsidP="007423B7">
      <w:pPr>
        <w:spacing w:before="120" w:after="120"/>
        <w:jc w:val="both"/>
      </w:pPr>
    </w:p>
    <w:p w14:paraId="68FB7567" w14:textId="77777777" w:rsidR="007423B7" w:rsidRPr="00BF2B9B" w:rsidRDefault="007423B7" w:rsidP="007423B7">
      <w:pPr>
        <w:pStyle w:val="b"/>
      </w:pPr>
      <w:r w:rsidRPr="00BF2B9B">
        <w:t>Rapport des membres à l’institution syndicale</w:t>
      </w:r>
    </w:p>
    <w:p w14:paraId="11D3CE62" w14:textId="77777777" w:rsidR="007423B7" w:rsidRDefault="007423B7" w:rsidP="007423B7">
      <w:pPr>
        <w:spacing w:before="120" w:after="120"/>
        <w:jc w:val="both"/>
        <w:rPr>
          <w:color w:val="000000"/>
        </w:rPr>
      </w:pPr>
    </w:p>
    <w:p w14:paraId="05A1478B" w14:textId="77777777" w:rsidR="007423B7" w:rsidRPr="00BF2B9B" w:rsidRDefault="007423B7" w:rsidP="007423B7">
      <w:pPr>
        <w:spacing w:before="120" w:after="120"/>
        <w:jc w:val="both"/>
      </w:pPr>
      <w:r w:rsidRPr="00BF2B9B">
        <w:rPr>
          <w:color w:val="000000"/>
        </w:rPr>
        <w:t>Malgré un contexte que l’on peut qualifier de difficile pour l’action syndicale, les résultats de l’enquête GRT-CSN suggèrent un très fort appui des membres à l’institution syndicale et cela semble être aussi vrai sur le plan national que sur le plan local.</w:t>
      </w:r>
    </w:p>
    <w:p w14:paraId="17424CFB" w14:textId="77777777" w:rsidR="007423B7" w:rsidRPr="00BF2B9B" w:rsidRDefault="007423B7" w:rsidP="007423B7">
      <w:pPr>
        <w:spacing w:before="120" w:after="120"/>
        <w:jc w:val="both"/>
      </w:pPr>
      <w:r w:rsidRPr="00BF2B9B">
        <w:rPr>
          <w:color w:val="000000"/>
        </w:rPr>
        <w:t>Que le contexte soit difficile n’est pas en doute. En effet, les r</w:t>
      </w:r>
      <w:r w:rsidRPr="00BF2B9B">
        <w:rPr>
          <w:color w:val="000000"/>
        </w:rPr>
        <w:t>é</w:t>
      </w:r>
      <w:r w:rsidRPr="00BF2B9B">
        <w:rPr>
          <w:color w:val="000000"/>
        </w:rPr>
        <w:t>pondants ont tendance à avouer une baisse de confiance à l’égard du syndicat. Seule consolation, ce constat est encore plus vrai à l’égard de l’employeur. Pour</w:t>
      </w:r>
      <w:r>
        <w:rPr>
          <w:color w:val="000000"/>
        </w:rPr>
        <w:t xml:space="preserve"> </w:t>
      </w:r>
      <w:r>
        <w:t xml:space="preserve">[302] </w:t>
      </w:r>
      <w:r w:rsidRPr="00BF2B9B">
        <w:rPr>
          <w:color w:val="000000"/>
        </w:rPr>
        <w:t>33,7</w:t>
      </w:r>
      <w:r>
        <w:rPr>
          <w:color w:val="000000"/>
        </w:rPr>
        <w:t> %</w:t>
      </w:r>
      <w:r w:rsidRPr="00BF2B9B">
        <w:rPr>
          <w:color w:val="000000"/>
        </w:rPr>
        <w:t xml:space="preserve"> des répondants, le degré de confiance à l’égard de l’employeur et à l’égard du syndicat a été plutôt stable au cours des trois années précédant l’enquête. Pour 19,1</w:t>
      </w:r>
      <w:r>
        <w:rPr>
          <w:color w:val="000000"/>
        </w:rPr>
        <w:t> %</w:t>
      </w:r>
      <w:r w:rsidRPr="00BF2B9B">
        <w:rPr>
          <w:color w:val="000000"/>
        </w:rPr>
        <w:t xml:space="preserve"> des répondants, au cours de la même période, il a été en déclin, princip</w:t>
      </w:r>
      <w:r w:rsidRPr="00BF2B9B">
        <w:rPr>
          <w:color w:val="000000"/>
        </w:rPr>
        <w:t>a</w:t>
      </w:r>
      <w:r w:rsidRPr="00BF2B9B">
        <w:rPr>
          <w:color w:val="000000"/>
        </w:rPr>
        <w:t>lement à l’égard de l’employeur, étant plutôt stable ou, dans quelques cas, en augme</w:t>
      </w:r>
      <w:r w:rsidRPr="00BF2B9B">
        <w:rPr>
          <w:color w:val="000000"/>
        </w:rPr>
        <w:t>n</w:t>
      </w:r>
      <w:r w:rsidRPr="00BF2B9B">
        <w:rPr>
          <w:color w:val="000000"/>
        </w:rPr>
        <w:t>tation vis-à</w:t>
      </w:r>
      <w:r>
        <w:rPr>
          <w:color w:val="000000"/>
        </w:rPr>
        <w:t>-</w:t>
      </w:r>
      <w:r w:rsidRPr="00BF2B9B">
        <w:rPr>
          <w:color w:val="000000"/>
        </w:rPr>
        <w:t>vis du syndicat. Le scénario inverse s’appliquait à 14,4</w:t>
      </w:r>
      <w:r>
        <w:rPr>
          <w:color w:val="000000"/>
        </w:rPr>
        <w:t> %</w:t>
      </w:r>
      <w:r w:rsidRPr="00BF2B9B">
        <w:rPr>
          <w:color w:val="000000"/>
        </w:rPr>
        <w:t xml:space="preserve"> des répondants, qui expriment surtout une dim</w:t>
      </w:r>
      <w:r w:rsidRPr="00BF2B9B">
        <w:rPr>
          <w:color w:val="000000"/>
        </w:rPr>
        <w:t>i</w:t>
      </w:r>
      <w:r w:rsidRPr="00BF2B9B">
        <w:rPr>
          <w:color w:val="000000"/>
        </w:rPr>
        <w:t>nution de leur degré de confiance à l’égard du syndicat. Enfin, 12,8% des répondants ont i</w:t>
      </w:r>
      <w:r w:rsidRPr="00BF2B9B">
        <w:rPr>
          <w:color w:val="000000"/>
        </w:rPr>
        <w:t>n</w:t>
      </w:r>
      <w:r w:rsidRPr="00BF2B9B">
        <w:rPr>
          <w:color w:val="000000"/>
        </w:rPr>
        <w:t>diqué qu’ils avaient moins confiance, tant à l’égard de l’employeur qu’à l’égard du syndicat.</w:t>
      </w:r>
    </w:p>
    <w:p w14:paraId="658FF679" w14:textId="77777777" w:rsidR="007423B7" w:rsidRPr="00BF2B9B" w:rsidRDefault="007423B7" w:rsidP="007423B7">
      <w:pPr>
        <w:spacing w:before="120" w:after="120"/>
        <w:jc w:val="both"/>
      </w:pPr>
      <w:r w:rsidRPr="00BF2B9B">
        <w:rPr>
          <w:color w:val="000000"/>
        </w:rPr>
        <w:t>En dépit de ce contexte difficile, soulignons le très fort appui au syndicat local exprimé par les membres de la CSN. Bien que cet appui soit marqué par quelques variations selon la taille du syndicat et le degré de militantisme, 81,4</w:t>
      </w:r>
      <w:r>
        <w:rPr>
          <w:color w:val="000000"/>
        </w:rPr>
        <w:t> %</w:t>
      </w:r>
      <w:r w:rsidRPr="00BF2B9B">
        <w:rPr>
          <w:color w:val="000000"/>
        </w:rPr>
        <w:t xml:space="preserve"> des répondants sont d’accord pour dire que leur syndicat tient compte de l’opinion de ses membres et 80% font confiance à leurs représentants syndicaux pour défendre leurs i</w:t>
      </w:r>
      <w:r w:rsidRPr="00BF2B9B">
        <w:rPr>
          <w:color w:val="000000"/>
        </w:rPr>
        <w:t>n</w:t>
      </w:r>
      <w:r w:rsidRPr="00BF2B9B">
        <w:rPr>
          <w:color w:val="000000"/>
        </w:rPr>
        <w:t>térêts.</w:t>
      </w:r>
    </w:p>
    <w:p w14:paraId="5EEF7020" w14:textId="77777777" w:rsidR="007423B7" w:rsidRPr="00BF2B9B" w:rsidRDefault="007423B7" w:rsidP="007423B7">
      <w:pPr>
        <w:spacing w:before="120" w:after="120"/>
        <w:jc w:val="both"/>
      </w:pPr>
      <w:r w:rsidRPr="00BF2B9B">
        <w:rPr>
          <w:color w:val="000000"/>
        </w:rPr>
        <w:t>Cet appui au syndicat local se répercute sur le grand syndicat - le mouvement CSN. Parmi les répondants, 78,2% sont d’avis que la CSN s’adapte bien aux changements dans le monde du travail</w:t>
      </w:r>
      <w:r w:rsidRPr="00BF2B9B">
        <w:t> ;</w:t>
      </w:r>
      <w:r w:rsidRPr="00BF2B9B">
        <w:rPr>
          <w:color w:val="000000"/>
        </w:rPr>
        <w:t xml:space="preserve"> 83</w:t>
      </w:r>
      <w:r>
        <w:rPr>
          <w:color w:val="000000"/>
        </w:rPr>
        <w:t> %</w:t>
      </w:r>
      <w:r w:rsidRPr="00BF2B9B">
        <w:rPr>
          <w:color w:val="000000"/>
        </w:rPr>
        <w:t xml:space="preserve"> disent que les dirigeants de la CSN agissent vraiment dans l’intérêt des membres</w:t>
      </w:r>
      <w:r w:rsidRPr="00BF2B9B">
        <w:t> ;</w:t>
      </w:r>
      <w:r w:rsidRPr="00BF2B9B">
        <w:rPr>
          <w:color w:val="000000"/>
        </w:rPr>
        <w:t xml:space="preserve"> 70% croient que les actions de la CSN reflètent bien leurs opinions personnelles. Encore une fois, malgré des variations par fédération et par catégorie professionnelle, et malgré un appui bea</w:t>
      </w:r>
      <w:r w:rsidRPr="00BF2B9B">
        <w:rPr>
          <w:color w:val="000000"/>
        </w:rPr>
        <w:t>u</w:t>
      </w:r>
      <w:r w:rsidRPr="00BF2B9B">
        <w:rPr>
          <w:color w:val="000000"/>
        </w:rPr>
        <w:t>coup plus prononcé des membres les plus actifs à la vie syndicale, cet appui au grand syndicat est très important.</w:t>
      </w:r>
    </w:p>
    <w:p w14:paraId="22AD523F" w14:textId="77777777" w:rsidR="007423B7" w:rsidRPr="00BF2B9B" w:rsidRDefault="007423B7" w:rsidP="007423B7">
      <w:pPr>
        <w:spacing w:before="120" w:after="120"/>
        <w:jc w:val="both"/>
      </w:pPr>
      <w:r w:rsidRPr="00BF2B9B">
        <w:rPr>
          <w:color w:val="000000"/>
        </w:rPr>
        <w:t>Enfin, ultime manifestation du rapport des membres à l’institution syndicale, les répondants à l’enquête GRT-CSN appuient très fort</w:t>
      </w:r>
      <w:r w:rsidRPr="00BF2B9B">
        <w:rPr>
          <w:color w:val="000000"/>
        </w:rPr>
        <w:t>e</w:t>
      </w:r>
      <w:r w:rsidRPr="00BF2B9B">
        <w:rPr>
          <w:color w:val="000000"/>
        </w:rPr>
        <w:t>ment le syndicalisme en tant que forme institutionnelle. Parmi les r</w:t>
      </w:r>
      <w:r w:rsidRPr="00BF2B9B">
        <w:rPr>
          <w:color w:val="000000"/>
        </w:rPr>
        <w:t>é</w:t>
      </w:r>
      <w:r w:rsidRPr="00BF2B9B">
        <w:rPr>
          <w:color w:val="000000"/>
        </w:rPr>
        <w:t>pondants, 86,9</w:t>
      </w:r>
      <w:r>
        <w:rPr>
          <w:color w:val="000000"/>
        </w:rPr>
        <w:t> %</w:t>
      </w:r>
      <w:r w:rsidRPr="00BF2B9B">
        <w:rPr>
          <w:color w:val="000000"/>
        </w:rPr>
        <w:t xml:space="preserve"> estiment que sans le syndicat leurs conditions de travail seraient moins bonnes</w:t>
      </w:r>
      <w:r w:rsidRPr="00BF2B9B">
        <w:t> ;</w:t>
      </w:r>
      <w:r w:rsidRPr="00BF2B9B">
        <w:rPr>
          <w:color w:val="000000"/>
        </w:rPr>
        <w:t xml:space="preserve"> 88,1</w:t>
      </w:r>
      <w:r>
        <w:rPr>
          <w:color w:val="000000"/>
        </w:rPr>
        <w:t> %</w:t>
      </w:r>
      <w:r w:rsidRPr="00BF2B9B">
        <w:rPr>
          <w:color w:val="000000"/>
        </w:rPr>
        <w:t xml:space="preserve"> préféreraient être syndiqués s’ils en avaient le choix</w:t>
      </w:r>
      <w:r w:rsidRPr="00BF2B9B">
        <w:t> ;</w:t>
      </w:r>
      <w:r w:rsidRPr="00BF2B9B">
        <w:rPr>
          <w:color w:val="000000"/>
        </w:rPr>
        <w:t xml:space="preserve"> 94,8</w:t>
      </w:r>
      <w:r>
        <w:rPr>
          <w:color w:val="000000"/>
        </w:rPr>
        <w:t> %</w:t>
      </w:r>
      <w:r w:rsidRPr="00BF2B9B">
        <w:rPr>
          <w:color w:val="000000"/>
        </w:rPr>
        <w:t xml:space="preserve"> croient que les syndicats sont esse</w:t>
      </w:r>
      <w:r w:rsidRPr="00BF2B9B">
        <w:rPr>
          <w:color w:val="000000"/>
        </w:rPr>
        <w:t>n</w:t>
      </w:r>
      <w:r w:rsidRPr="00BF2B9B">
        <w:rPr>
          <w:color w:val="000000"/>
        </w:rPr>
        <w:t>tiels à la défense des conditions de travail des travailleurs. En bref, les salariés syndiqués tiennent à leur institution représentative.</w:t>
      </w:r>
    </w:p>
    <w:p w14:paraId="6E38ED76" w14:textId="77777777" w:rsidR="007423B7" w:rsidRDefault="007423B7" w:rsidP="007423B7">
      <w:pPr>
        <w:spacing w:before="120" w:after="120"/>
        <w:jc w:val="both"/>
      </w:pPr>
      <w:r w:rsidRPr="00BF2B9B">
        <w:rPr>
          <w:color w:val="000000"/>
        </w:rPr>
        <w:t>Dans une période caractérisée par un certain flottement dans le rapport des individus aux institutions, alors que les gens semblent m</w:t>
      </w:r>
      <w:r w:rsidRPr="00BF2B9B">
        <w:rPr>
          <w:color w:val="000000"/>
        </w:rPr>
        <w:t>a</w:t>
      </w:r>
      <w:r w:rsidRPr="00BF2B9B">
        <w:rPr>
          <w:color w:val="000000"/>
        </w:rPr>
        <w:t>nifester un certain désabusement à l’égard de beaucoup d’institutions, tant étatiques que civiles, ces résultats peuvent surprendre. À l’encontre de l’idée trop facilement reçue d’un désabusement des membres à l’égard du syndicalisme, les répondants se disent convai</w:t>
      </w:r>
      <w:r w:rsidRPr="00BF2B9B">
        <w:rPr>
          <w:color w:val="000000"/>
        </w:rPr>
        <w:t>n</w:t>
      </w:r>
      <w:r w:rsidRPr="00BF2B9B">
        <w:rPr>
          <w:color w:val="000000"/>
        </w:rPr>
        <w:t>cus du caractère essentiel de leur institution. Cette conviction pourrait être tributaire d’une période marquée par une incertitude croissante en ce qui a trait à la vie professionnelle. Elle est également, osons-nous l’argumenter, une appréciation du rôle du salarié dans le rapport sal</w:t>
      </w:r>
      <w:r w:rsidRPr="00BF2B9B">
        <w:rPr>
          <w:color w:val="000000"/>
        </w:rPr>
        <w:t>a</w:t>
      </w:r>
      <w:r w:rsidRPr="00BF2B9B">
        <w:rPr>
          <w:color w:val="000000"/>
        </w:rPr>
        <w:t>rial évoqué ci-haut. Ainsi, les salariés semblent croire à un rôle d’intermédiation</w:t>
      </w:r>
      <w:r>
        <w:t xml:space="preserve"> [303] </w:t>
      </w:r>
      <w:r w:rsidRPr="00BF2B9B">
        <w:rPr>
          <w:color w:val="000000"/>
        </w:rPr>
        <w:t>collective joué par le syndicat dans un rapport d’emploi caractérisé, entre autres mais de façon importante, par la s</w:t>
      </w:r>
      <w:r w:rsidRPr="00BF2B9B">
        <w:rPr>
          <w:color w:val="000000"/>
        </w:rPr>
        <w:t>u</w:t>
      </w:r>
      <w:r w:rsidRPr="00BF2B9B">
        <w:rPr>
          <w:color w:val="000000"/>
        </w:rPr>
        <w:t>bordination de la personne salariée dans l’entreprise d’autrui. Mais quel rôle, exact</w:t>
      </w:r>
      <w:r w:rsidRPr="00BF2B9B">
        <w:rPr>
          <w:color w:val="000000"/>
        </w:rPr>
        <w:t>e</w:t>
      </w:r>
      <w:r w:rsidRPr="00BF2B9B">
        <w:rPr>
          <w:color w:val="000000"/>
        </w:rPr>
        <w:t>ment, le syndicat devrait-il jouer</w:t>
      </w:r>
      <w:r w:rsidRPr="00BF2B9B">
        <w:t> ?</w:t>
      </w:r>
    </w:p>
    <w:p w14:paraId="18FAB903" w14:textId="77777777" w:rsidR="007423B7" w:rsidRPr="00BF2B9B" w:rsidRDefault="007423B7" w:rsidP="007423B7">
      <w:pPr>
        <w:pStyle w:val="b"/>
      </w:pPr>
    </w:p>
    <w:p w14:paraId="6598665A" w14:textId="77777777" w:rsidR="007423B7" w:rsidRPr="00BF2B9B" w:rsidRDefault="007423B7" w:rsidP="007423B7">
      <w:pPr>
        <w:pStyle w:val="b"/>
      </w:pPr>
      <w:r w:rsidRPr="00BF2B9B">
        <w:t>Priorité de l’action syndicale</w:t>
      </w:r>
    </w:p>
    <w:p w14:paraId="229B88BA" w14:textId="77777777" w:rsidR="007423B7" w:rsidRDefault="007423B7" w:rsidP="007423B7">
      <w:pPr>
        <w:spacing w:before="120" w:after="120"/>
        <w:jc w:val="both"/>
        <w:rPr>
          <w:color w:val="000000"/>
        </w:rPr>
      </w:pPr>
    </w:p>
    <w:p w14:paraId="43D90EFA" w14:textId="77777777" w:rsidR="007423B7" w:rsidRPr="00BF2B9B" w:rsidRDefault="007423B7" w:rsidP="007423B7">
      <w:pPr>
        <w:spacing w:before="120" w:after="120"/>
        <w:jc w:val="both"/>
      </w:pPr>
      <w:r w:rsidRPr="00BF2B9B">
        <w:rPr>
          <w:color w:val="000000"/>
        </w:rPr>
        <w:t>Quant à la conception de la représentation syndicale exprimée par les répondants à l’enquête GRT-CSN, soulignons qu’ils assignent un rôle large à l’institution</w:t>
      </w:r>
      <w:r w:rsidRPr="00BF2B9B">
        <w:t> :</w:t>
      </w:r>
      <w:r w:rsidRPr="00BF2B9B">
        <w:rPr>
          <w:color w:val="000000"/>
        </w:rPr>
        <w:t xml:space="preserve"> d’abord, un syndicalisme fondamental sur le plan local, lié à la régulation du milieu du travail</w:t>
      </w:r>
      <w:r w:rsidRPr="00BF2B9B">
        <w:t> ;</w:t>
      </w:r>
      <w:r w:rsidRPr="00BF2B9B">
        <w:rPr>
          <w:color w:val="000000"/>
        </w:rPr>
        <w:t xml:space="preserve"> ensuite, un syndic</w:t>
      </w:r>
      <w:r w:rsidRPr="00BF2B9B">
        <w:rPr>
          <w:color w:val="000000"/>
        </w:rPr>
        <w:t>a</w:t>
      </w:r>
      <w:r w:rsidRPr="00BF2B9B">
        <w:rPr>
          <w:color w:val="000000"/>
        </w:rPr>
        <w:t>lisme social sur le plan de la société, lié à l’emploi, à la justice sociale et, encore, à l’importance des services publics.</w:t>
      </w:r>
    </w:p>
    <w:p w14:paraId="79206AA1" w14:textId="77777777" w:rsidR="007423B7" w:rsidRPr="00BF2B9B" w:rsidRDefault="007423B7" w:rsidP="007423B7">
      <w:pPr>
        <w:spacing w:before="120" w:after="120"/>
        <w:jc w:val="both"/>
      </w:pPr>
      <w:r w:rsidRPr="00BF2B9B">
        <w:rPr>
          <w:color w:val="000000"/>
        </w:rPr>
        <w:t>En définitive, la protection de l’emploi est une priorité tant sur le plan local que sur le plan national. Sur le plan local, 49,1</w:t>
      </w:r>
      <w:r>
        <w:rPr>
          <w:color w:val="000000"/>
        </w:rPr>
        <w:t> %</w:t>
      </w:r>
      <w:r w:rsidRPr="00BF2B9B">
        <w:rPr>
          <w:color w:val="000000"/>
        </w:rPr>
        <w:t xml:space="preserve"> des r</w:t>
      </w:r>
      <w:r w:rsidRPr="00BF2B9B">
        <w:rPr>
          <w:color w:val="000000"/>
        </w:rPr>
        <w:t>é</w:t>
      </w:r>
      <w:r w:rsidRPr="00BF2B9B">
        <w:rPr>
          <w:color w:val="000000"/>
        </w:rPr>
        <w:t>pondants l’identifiaient comme la préoccupation qui devrait être la première priorité de leur syndicat</w:t>
      </w:r>
      <w:r w:rsidRPr="00BF2B9B">
        <w:t> ;</w:t>
      </w:r>
      <w:r w:rsidRPr="00BF2B9B">
        <w:rPr>
          <w:color w:val="000000"/>
        </w:rPr>
        <w:t xml:space="preserve"> les deux suivantes, identifiées ch</w:t>
      </w:r>
      <w:r w:rsidRPr="00BF2B9B">
        <w:rPr>
          <w:color w:val="000000"/>
        </w:rPr>
        <w:t>a</w:t>
      </w:r>
      <w:r w:rsidRPr="00BF2B9B">
        <w:rPr>
          <w:color w:val="000000"/>
        </w:rPr>
        <w:t>cune par à peu près 10% des répondants, étant la santé et la sécurité (10,8%) et l’organisation du travail (9,8%). Sur le plan national, la protection de l’emploi a été aussi identifiée comme une priorité pour l’avenir du mouvement CSN</w:t>
      </w:r>
      <w:r w:rsidRPr="00BF2B9B">
        <w:t> :</w:t>
      </w:r>
      <w:r w:rsidRPr="00BF2B9B">
        <w:rPr>
          <w:color w:val="000000"/>
        </w:rPr>
        <w:t xml:space="preserve"> sur une échelle où le répondant pouvait indiquer qu’une action était peu ou pas importante, importante ou a</w:t>
      </w:r>
      <w:r w:rsidRPr="00BF2B9B">
        <w:rPr>
          <w:color w:val="000000"/>
        </w:rPr>
        <w:t>b</w:t>
      </w:r>
      <w:r w:rsidRPr="00BF2B9B">
        <w:rPr>
          <w:color w:val="000000"/>
        </w:rPr>
        <w:t>solument nécessaire, 69,2% des répondants ont indiqué qu’il est abs</w:t>
      </w:r>
      <w:r w:rsidRPr="00BF2B9B">
        <w:rPr>
          <w:color w:val="000000"/>
        </w:rPr>
        <w:t>o</w:t>
      </w:r>
      <w:r w:rsidRPr="00BF2B9B">
        <w:rPr>
          <w:color w:val="000000"/>
        </w:rPr>
        <w:t>lument nécessaire que la CSN favorise l’emploi pour les sans-emploi et les jeunes</w:t>
      </w:r>
      <w:r>
        <w:rPr>
          <w:color w:val="000000"/>
        </w:rPr>
        <w:t> </w:t>
      </w:r>
      <w:r>
        <w:rPr>
          <w:rStyle w:val="Appelnotedebasdep"/>
        </w:rPr>
        <w:footnoteReference w:id="352"/>
      </w:r>
      <w:r w:rsidRPr="00BF2B9B">
        <w:rPr>
          <w:color w:val="000000"/>
        </w:rPr>
        <w:t>.</w:t>
      </w:r>
    </w:p>
    <w:p w14:paraId="6BA78C36" w14:textId="77777777" w:rsidR="007423B7" w:rsidRDefault="007423B7" w:rsidP="007423B7">
      <w:pPr>
        <w:spacing w:before="120" w:after="120"/>
        <w:jc w:val="both"/>
      </w:pPr>
      <w:r w:rsidRPr="00BF2B9B">
        <w:rPr>
          <w:color w:val="000000"/>
        </w:rPr>
        <w:t>Quant aux grands objectifs de l’action syndicale, il est évident que les syndicats ont souvent des choix difficiles à faire. Dans cette per</w:t>
      </w:r>
      <w:r w:rsidRPr="00BF2B9B">
        <w:rPr>
          <w:color w:val="000000"/>
        </w:rPr>
        <w:t>s</w:t>
      </w:r>
      <w:r w:rsidRPr="00BF2B9B">
        <w:rPr>
          <w:color w:val="000000"/>
        </w:rPr>
        <w:t>pective, nous avons demandé aux répondants d’identifier, parmi les objectifs suivants de l’action syndicale, celui qu’ils jugent le plus i</w:t>
      </w:r>
      <w:r w:rsidRPr="00BF2B9B">
        <w:rPr>
          <w:color w:val="000000"/>
        </w:rPr>
        <w:t>m</w:t>
      </w:r>
      <w:r w:rsidRPr="00BF2B9B">
        <w:rPr>
          <w:color w:val="000000"/>
        </w:rPr>
        <w:t>portant</w:t>
      </w:r>
      <w:r w:rsidRPr="00BF2B9B">
        <w:t> :</w:t>
      </w:r>
    </w:p>
    <w:p w14:paraId="15BAD8D9" w14:textId="77777777" w:rsidR="007423B7" w:rsidRPr="00BF2B9B" w:rsidRDefault="007423B7" w:rsidP="007423B7">
      <w:pPr>
        <w:spacing w:before="120" w:after="120"/>
        <w:jc w:val="both"/>
      </w:pPr>
    </w:p>
    <w:tbl>
      <w:tblPr>
        <w:tblW w:w="0" w:type="auto"/>
        <w:tblInd w:w="828" w:type="dxa"/>
        <w:tblLook w:val="00BF" w:firstRow="1" w:lastRow="0" w:firstColumn="1" w:lastColumn="0" w:noHBand="0" w:noVBand="0"/>
      </w:tblPr>
      <w:tblGrid>
        <w:gridCol w:w="5716"/>
        <w:gridCol w:w="1376"/>
      </w:tblGrid>
      <w:tr w:rsidR="007423B7" w:rsidRPr="00E42567" w14:paraId="6A5BAF98" w14:textId="77777777">
        <w:tc>
          <w:tcPr>
            <w:tcW w:w="5850" w:type="dxa"/>
          </w:tcPr>
          <w:p w14:paraId="3C1DBF98" w14:textId="77777777" w:rsidR="007423B7" w:rsidRPr="00E42567" w:rsidRDefault="007423B7" w:rsidP="007423B7">
            <w:pPr>
              <w:spacing w:before="60" w:after="60"/>
              <w:ind w:firstLine="0"/>
              <w:rPr>
                <w:rFonts w:eastAsia="Times"/>
                <w:color w:val="000000"/>
                <w:sz w:val="24"/>
              </w:rPr>
            </w:pPr>
            <w:r w:rsidRPr="00E42567">
              <w:rPr>
                <w:rFonts w:eastAsia="Times"/>
                <w:color w:val="000000"/>
                <w:sz w:val="24"/>
              </w:rPr>
              <w:t>mettre en valeur les métiers et les professions</w:t>
            </w:r>
          </w:p>
        </w:tc>
        <w:tc>
          <w:tcPr>
            <w:tcW w:w="1382" w:type="dxa"/>
          </w:tcPr>
          <w:p w14:paraId="5C4BFDFD" w14:textId="77777777" w:rsidR="007423B7" w:rsidRPr="00E42567" w:rsidRDefault="007423B7" w:rsidP="007423B7">
            <w:pPr>
              <w:spacing w:before="60" w:after="60"/>
              <w:ind w:right="284" w:firstLine="0"/>
              <w:jc w:val="right"/>
              <w:rPr>
                <w:rFonts w:eastAsia="Times"/>
                <w:sz w:val="24"/>
              </w:rPr>
            </w:pPr>
            <w:r w:rsidRPr="00E42567">
              <w:rPr>
                <w:rFonts w:eastAsia="Times"/>
                <w:color w:val="000000"/>
                <w:sz w:val="24"/>
              </w:rPr>
              <w:t>8,1%</w:t>
            </w:r>
          </w:p>
        </w:tc>
      </w:tr>
      <w:tr w:rsidR="007423B7" w:rsidRPr="00E42567" w14:paraId="6881830E" w14:textId="77777777">
        <w:tc>
          <w:tcPr>
            <w:tcW w:w="5850" w:type="dxa"/>
          </w:tcPr>
          <w:p w14:paraId="5A6C4E82" w14:textId="77777777" w:rsidR="007423B7" w:rsidRPr="00E42567" w:rsidRDefault="007423B7" w:rsidP="007423B7">
            <w:pPr>
              <w:spacing w:before="60" w:after="60"/>
              <w:ind w:firstLine="0"/>
              <w:rPr>
                <w:rFonts w:eastAsia="Times"/>
                <w:color w:val="000000"/>
                <w:sz w:val="24"/>
              </w:rPr>
            </w:pPr>
            <w:r w:rsidRPr="00E42567">
              <w:rPr>
                <w:rFonts w:eastAsia="Times"/>
                <w:color w:val="000000"/>
                <w:sz w:val="24"/>
              </w:rPr>
              <w:t>améliorer les salaires et les bénéfices</w:t>
            </w:r>
          </w:p>
        </w:tc>
        <w:tc>
          <w:tcPr>
            <w:tcW w:w="1382" w:type="dxa"/>
          </w:tcPr>
          <w:p w14:paraId="080CA779" w14:textId="77777777" w:rsidR="007423B7" w:rsidRPr="00E42567" w:rsidRDefault="007423B7" w:rsidP="007423B7">
            <w:pPr>
              <w:spacing w:before="60" w:after="60"/>
              <w:ind w:right="284" w:firstLine="0"/>
              <w:jc w:val="right"/>
              <w:rPr>
                <w:rFonts w:eastAsia="Times"/>
                <w:sz w:val="24"/>
              </w:rPr>
            </w:pPr>
            <w:r w:rsidRPr="00E42567">
              <w:rPr>
                <w:rFonts w:eastAsia="Times"/>
                <w:color w:val="000000"/>
                <w:sz w:val="24"/>
              </w:rPr>
              <w:t>15,0 %</w:t>
            </w:r>
          </w:p>
        </w:tc>
      </w:tr>
      <w:tr w:rsidR="007423B7" w:rsidRPr="00E42567" w14:paraId="0FF76CDE" w14:textId="77777777">
        <w:tc>
          <w:tcPr>
            <w:tcW w:w="5850" w:type="dxa"/>
          </w:tcPr>
          <w:p w14:paraId="4B8D8F78" w14:textId="77777777" w:rsidR="007423B7" w:rsidRPr="00E42567" w:rsidRDefault="007423B7" w:rsidP="007423B7">
            <w:pPr>
              <w:spacing w:before="60" w:after="60"/>
              <w:ind w:firstLine="0"/>
              <w:rPr>
                <w:rFonts w:eastAsia="Times"/>
                <w:color w:val="000000"/>
                <w:sz w:val="24"/>
              </w:rPr>
            </w:pPr>
            <w:r w:rsidRPr="00E42567">
              <w:rPr>
                <w:rFonts w:eastAsia="Times"/>
                <w:color w:val="000000"/>
                <w:sz w:val="24"/>
              </w:rPr>
              <w:t>promouvoir la justice sociale</w:t>
            </w:r>
          </w:p>
        </w:tc>
        <w:tc>
          <w:tcPr>
            <w:tcW w:w="1382" w:type="dxa"/>
          </w:tcPr>
          <w:p w14:paraId="10C5D134" w14:textId="77777777" w:rsidR="007423B7" w:rsidRPr="00E42567" w:rsidRDefault="007423B7" w:rsidP="007423B7">
            <w:pPr>
              <w:spacing w:before="60" w:after="60"/>
              <w:ind w:right="284" w:firstLine="0"/>
              <w:jc w:val="right"/>
              <w:rPr>
                <w:rFonts w:eastAsia="Times"/>
                <w:sz w:val="24"/>
              </w:rPr>
            </w:pPr>
            <w:r w:rsidRPr="00E42567">
              <w:rPr>
                <w:rFonts w:eastAsia="Times"/>
                <w:color w:val="000000"/>
                <w:sz w:val="24"/>
              </w:rPr>
              <w:t>16,1%</w:t>
            </w:r>
          </w:p>
        </w:tc>
      </w:tr>
      <w:tr w:rsidR="007423B7" w:rsidRPr="00E42567" w14:paraId="1A54087E" w14:textId="77777777">
        <w:tc>
          <w:tcPr>
            <w:tcW w:w="5850" w:type="dxa"/>
          </w:tcPr>
          <w:p w14:paraId="2218443C" w14:textId="77777777" w:rsidR="007423B7" w:rsidRPr="00E42567" w:rsidRDefault="007423B7" w:rsidP="007423B7">
            <w:pPr>
              <w:spacing w:before="60" w:after="60"/>
              <w:ind w:firstLine="0"/>
              <w:rPr>
                <w:rFonts w:eastAsia="Times"/>
                <w:color w:val="000000"/>
                <w:sz w:val="24"/>
              </w:rPr>
            </w:pPr>
            <w:r w:rsidRPr="00E42567">
              <w:rPr>
                <w:rFonts w:eastAsia="Times"/>
                <w:color w:val="000000"/>
                <w:sz w:val="24"/>
              </w:rPr>
              <w:t>favoriser une plus grande participation des travailleurs et des travailleuses aux décisions</w:t>
            </w:r>
          </w:p>
        </w:tc>
        <w:tc>
          <w:tcPr>
            <w:tcW w:w="1382" w:type="dxa"/>
          </w:tcPr>
          <w:p w14:paraId="17FE857F" w14:textId="77777777" w:rsidR="007423B7" w:rsidRPr="00E42567" w:rsidRDefault="007423B7" w:rsidP="007423B7">
            <w:pPr>
              <w:spacing w:before="60" w:after="60"/>
              <w:ind w:right="284" w:firstLine="0"/>
              <w:jc w:val="right"/>
              <w:rPr>
                <w:rFonts w:eastAsia="Times"/>
                <w:sz w:val="24"/>
              </w:rPr>
            </w:pPr>
            <w:r w:rsidRPr="00E42567">
              <w:rPr>
                <w:rFonts w:eastAsia="Times"/>
                <w:color w:val="000000"/>
                <w:sz w:val="24"/>
              </w:rPr>
              <w:t>20,8 %</w:t>
            </w:r>
          </w:p>
        </w:tc>
      </w:tr>
      <w:tr w:rsidR="007423B7" w:rsidRPr="00E42567" w14:paraId="0FADE785" w14:textId="77777777">
        <w:tc>
          <w:tcPr>
            <w:tcW w:w="5850" w:type="dxa"/>
          </w:tcPr>
          <w:p w14:paraId="24D69BD2" w14:textId="77777777" w:rsidR="007423B7" w:rsidRPr="00E42567" w:rsidRDefault="007423B7" w:rsidP="007423B7">
            <w:pPr>
              <w:spacing w:before="60" w:after="60"/>
              <w:ind w:firstLine="0"/>
              <w:rPr>
                <w:rFonts w:eastAsia="Times"/>
                <w:color w:val="000000"/>
                <w:sz w:val="24"/>
              </w:rPr>
            </w:pPr>
            <w:r w:rsidRPr="00E42567">
              <w:rPr>
                <w:rFonts w:eastAsia="Times"/>
                <w:color w:val="000000"/>
                <w:sz w:val="24"/>
              </w:rPr>
              <w:t>protéger les employés contre les abus des employeurs</w:t>
            </w:r>
          </w:p>
        </w:tc>
        <w:tc>
          <w:tcPr>
            <w:tcW w:w="1382" w:type="dxa"/>
          </w:tcPr>
          <w:p w14:paraId="58249D28" w14:textId="77777777" w:rsidR="007423B7" w:rsidRPr="00E42567" w:rsidRDefault="007423B7" w:rsidP="007423B7">
            <w:pPr>
              <w:spacing w:before="60" w:after="60"/>
              <w:ind w:right="284" w:firstLine="0"/>
              <w:jc w:val="right"/>
              <w:rPr>
                <w:rFonts w:eastAsia="Times"/>
                <w:sz w:val="24"/>
              </w:rPr>
            </w:pPr>
            <w:r w:rsidRPr="00E42567">
              <w:rPr>
                <w:rFonts w:eastAsia="Times"/>
                <w:color w:val="000000"/>
                <w:sz w:val="24"/>
              </w:rPr>
              <w:t>40,0 %</w:t>
            </w:r>
          </w:p>
        </w:tc>
      </w:tr>
    </w:tbl>
    <w:p w14:paraId="1D978095" w14:textId="77777777" w:rsidR="007423B7" w:rsidRDefault="007423B7" w:rsidP="007423B7">
      <w:pPr>
        <w:spacing w:before="120" w:after="120"/>
        <w:jc w:val="both"/>
      </w:pPr>
    </w:p>
    <w:p w14:paraId="582C8E7F" w14:textId="77777777" w:rsidR="007423B7" w:rsidRPr="00BF2B9B" w:rsidRDefault="007423B7" w:rsidP="007423B7">
      <w:pPr>
        <w:spacing w:before="120" w:after="120"/>
        <w:jc w:val="both"/>
      </w:pPr>
      <w:r>
        <w:t>[304]</w:t>
      </w:r>
    </w:p>
    <w:p w14:paraId="40638B15" w14:textId="77777777" w:rsidR="007423B7" w:rsidRPr="00BF2B9B" w:rsidRDefault="007423B7" w:rsidP="007423B7">
      <w:pPr>
        <w:spacing w:before="120" w:after="120"/>
        <w:jc w:val="both"/>
      </w:pPr>
      <w:r w:rsidRPr="00BF2B9B">
        <w:rPr>
          <w:color w:val="000000"/>
        </w:rPr>
        <w:t>Soulignons qu’il y a peu de variations significatives dans le choix des répondants, qu’il s’agisse d’appartenance fédérative ou profe</w:t>
      </w:r>
      <w:r w:rsidRPr="00BF2B9B">
        <w:rPr>
          <w:color w:val="000000"/>
        </w:rPr>
        <w:t>s</w:t>
      </w:r>
      <w:r w:rsidRPr="00BF2B9B">
        <w:rPr>
          <w:color w:val="000000"/>
        </w:rPr>
        <w:t>sionnelle, de sexe ou de taille du syndicat.</w:t>
      </w:r>
    </w:p>
    <w:p w14:paraId="45DB8284" w14:textId="77777777" w:rsidR="007423B7" w:rsidRPr="00BF2B9B" w:rsidRDefault="007423B7" w:rsidP="007423B7">
      <w:pPr>
        <w:spacing w:before="120" w:after="120"/>
        <w:jc w:val="both"/>
      </w:pPr>
      <w:r w:rsidRPr="00BF2B9B">
        <w:rPr>
          <w:color w:val="000000"/>
        </w:rPr>
        <w:t>Pour reprendre l’argumentation conceptuelle développée dans la première section de cette partie du texte, la réalité de la subordination au travail est toujours présente. D’abord, la protection contre les abus des employeurs, le premier objectif identifié par les répondants, met en relief l’importance de l’inégalité du pouvoir dans le rapport d’emploi. Ensuite, favoriser une plus grande participation des travai</w:t>
      </w:r>
      <w:r w:rsidRPr="00BF2B9B">
        <w:rPr>
          <w:color w:val="000000"/>
        </w:rPr>
        <w:t>l</w:t>
      </w:r>
      <w:r w:rsidRPr="00BF2B9B">
        <w:rPr>
          <w:color w:val="000000"/>
        </w:rPr>
        <w:t>leurs et des travailleuses, le deuxième objectif, fait appel à l’application de l’intelligence, de la mise à l’œuvre de la personne humaine même dans l’accomplissement de son travail. Ressortent ai</w:t>
      </w:r>
      <w:r w:rsidRPr="00BF2B9B">
        <w:rPr>
          <w:color w:val="000000"/>
        </w:rPr>
        <w:t>n</w:t>
      </w:r>
      <w:r w:rsidRPr="00BF2B9B">
        <w:rPr>
          <w:color w:val="000000"/>
        </w:rPr>
        <w:t>si de ces deux premiers objectifs deux des dimensions les plus cara</w:t>
      </w:r>
      <w:r w:rsidRPr="00BF2B9B">
        <w:rPr>
          <w:color w:val="000000"/>
        </w:rPr>
        <w:t>c</w:t>
      </w:r>
      <w:r w:rsidRPr="00BF2B9B">
        <w:rPr>
          <w:color w:val="000000"/>
        </w:rPr>
        <w:t>téristiques du rapport salarial</w:t>
      </w:r>
      <w:r w:rsidRPr="00BF2B9B">
        <w:t> :</w:t>
      </w:r>
      <w:r w:rsidRPr="00BF2B9B">
        <w:rPr>
          <w:color w:val="000000"/>
        </w:rPr>
        <w:t xml:space="preserve"> subordination impliquant inégalité fo</w:t>
      </w:r>
      <w:r w:rsidRPr="00BF2B9B">
        <w:rPr>
          <w:color w:val="000000"/>
        </w:rPr>
        <w:t>n</w:t>
      </w:r>
      <w:r w:rsidRPr="00BF2B9B">
        <w:rPr>
          <w:color w:val="000000"/>
        </w:rPr>
        <w:t>damentale</w:t>
      </w:r>
      <w:r w:rsidRPr="00BF2B9B">
        <w:t> ;</w:t>
      </w:r>
      <w:r w:rsidRPr="00BF2B9B">
        <w:rPr>
          <w:color w:val="000000"/>
        </w:rPr>
        <w:t xml:space="preserve"> collaboration par la manifestation de la volonté et de l’intelligence de la personne dans l’acte même du travail humain.</w:t>
      </w:r>
    </w:p>
    <w:p w14:paraId="112ACC49" w14:textId="77777777" w:rsidR="007423B7" w:rsidRPr="00BF2B9B" w:rsidRDefault="007423B7" w:rsidP="007423B7">
      <w:pPr>
        <w:spacing w:before="120" w:after="120"/>
        <w:jc w:val="both"/>
      </w:pPr>
      <w:r w:rsidRPr="00BF2B9B">
        <w:rPr>
          <w:color w:val="000000"/>
        </w:rPr>
        <w:t>Il ne faut pas conclure que les salariés n’entrevoient pas un rôle s</w:t>
      </w:r>
      <w:r w:rsidRPr="00BF2B9B">
        <w:rPr>
          <w:color w:val="000000"/>
        </w:rPr>
        <w:t>o</w:t>
      </w:r>
      <w:r w:rsidRPr="00BF2B9B">
        <w:rPr>
          <w:color w:val="000000"/>
        </w:rPr>
        <w:t>cial large pour leur institution. Au contraire, seulement 14,5% des r</w:t>
      </w:r>
      <w:r w:rsidRPr="00BF2B9B">
        <w:rPr>
          <w:color w:val="000000"/>
        </w:rPr>
        <w:t>é</w:t>
      </w:r>
      <w:r w:rsidRPr="00BF2B9B">
        <w:rPr>
          <w:color w:val="000000"/>
        </w:rPr>
        <w:t>pondants croient que la CSN s’implique trop dans les grands débats publics contre 23,4</w:t>
      </w:r>
      <w:r>
        <w:rPr>
          <w:color w:val="000000"/>
        </w:rPr>
        <w:t> %</w:t>
      </w:r>
      <w:r w:rsidRPr="00BF2B9B">
        <w:rPr>
          <w:color w:val="000000"/>
        </w:rPr>
        <w:t xml:space="preserve"> qui disent que la CSN ne s’implique pas assez et 62,1</w:t>
      </w:r>
      <w:r>
        <w:rPr>
          <w:color w:val="000000"/>
        </w:rPr>
        <w:t> %</w:t>
      </w:r>
      <w:r w:rsidRPr="00BF2B9B">
        <w:rPr>
          <w:color w:val="000000"/>
        </w:rPr>
        <w:t xml:space="preserve"> qui répondent </w:t>
      </w:r>
      <w:r w:rsidRPr="00BF2B9B">
        <w:t>« </w:t>
      </w:r>
      <w:r w:rsidRPr="00BF2B9B">
        <w:rPr>
          <w:color w:val="000000"/>
        </w:rPr>
        <w:t>juste assez</w:t>
      </w:r>
      <w:r w:rsidRPr="00BF2B9B">
        <w:t> »</w:t>
      </w:r>
      <w:r w:rsidRPr="00BF2B9B">
        <w:rPr>
          <w:color w:val="000000"/>
        </w:rPr>
        <w:t>. Il faut plutôt retourner aux deux visages de l’action syndicale. Le premier est surtout présent dans les lieux de travail, défend contre l’arbitraire et s’ouvre à une plus grande participation des salariés. Le second est social, fait avancer les grands dossiers dont ceux de l’emploi et des services sociaux, et che</w:t>
      </w:r>
      <w:r w:rsidRPr="00BF2B9B">
        <w:rPr>
          <w:color w:val="000000"/>
        </w:rPr>
        <w:t>r</w:t>
      </w:r>
      <w:r w:rsidRPr="00BF2B9B">
        <w:rPr>
          <w:color w:val="000000"/>
        </w:rPr>
        <w:t>che à promouvoir la justice sociale.</w:t>
      </w:r>
    </w:p>
    <w:p w14:paraId="31EBC731" w14:textId="77777777" w:rsidR="007423B7" w:rsidRPr="00BF2B9B" w:rsidRDefault="007423B7" w:rsidP="007423B7">
      <w:pPr>
        <w:spacing w:before="120" w:after="120"/>
        <w:jc w:val="both"/>
      </w:pPr>
      <w:r w:rsidRPr="00BF2B9B">
        <w:rPr>
          <w:color w:val="000000"/>
        </w:rPr>
        <w:t>Le défi est sans doute, au risque d’énoncer ici une banalité, de faire progresser les deux en même temps. Nos travaux suggèrent cependant que l’articulation entre les deux dimensions sur le plan local est dr</w:t>
      </w:r>
      <w:r w:rsidRPr="00BF2B9B">
        <w:rPr>
          <w:color w:val="000000"/>
        </w:rPr>
        <w:t>ô</w:t>
      </w:r>
      <w:r w:rsidRPr="00BF2B9B">
        <w:rPr>
          <w:color w:val="000000"/>
        </w:rPr>
        <w:t xml:space="preserve">lement important pour la perception de l’action syndicale locale et de l’action syndicale en général. Au plus simple, l’engagement à l’égard du syndicat et l’ouverture vers un rôle social plus large semblent, tous les deux, passer par la capacité du syndicat local d’intervenir dans le changement, de négocier le changement. Il reste à voir la tournure que prendra cette négociation. S’agit-il d’une négociation </w:t>
      </w:r>
      <w:r w:rsidRPr="00BF2B9B">
        <w:t>« </w:t>
      </w:r>
      <w:r w:rsidRPr="00BF2B9B">
        <w:rPr>
          <w:color w:val="000000"/>
        </w:rPr>
        <w:t>à genoux</w:t>
      </w:r>
      <w:r w:rsidRPr="00BF2B9B">
        <w:t> » »</w:t>
      </w:r>
      <w:r w:rsidRPr="00BF2B9B">
        <w:rPr>
          <w:color w:val="000000"/>
        </w:rPr>
        <w:t>, comme prétendraient certains, ou le syndicat est-il en mesure d’assumer une protection de ses membres en mobilisant les ressources à sa disposition</w:t>
      </w:r>
      <w:r w:rsidRPr="00BF2B9B">
        <w:t> ?</w:t>
      </w:r>
      <w:r w:rsidRPr="00BF2B9B">
        <w:rPr>
          <w:color w:val="000000"/>
        </w:rPr>
        <w:t xml:space="preserve"> Voilà l’objet de la deuxième partie de ce texte.</w:t>
      </w:r>
    </w:p>
    <w:p w14:paraId="3D455EE5" w14:textId="77777777" w:rsidR="007423B7" w:rsidRDefault="007423B7" w:rsidP="007423B7">
      <w:pPr>
        <w:spacing w:before="120" w:after="120"/>
        <w:jc w:val="both"/>
        <w:rPr>
          <w:color w:val="000000"/>
        </w:rPr>
      </w:pPr>
    </w:p>
    <w:p w14:paraId="29564498" w14:textId="77777777" w:rsidR="007423B7" w:rsidRPr="00BF2B9B" w:rsidRDefault="007423B7" w:rsidP="007423B7">
      <w:pPr>
        <w:pStyle w:val="a"/>
      </w:pPr>
      <w:r w:rsidRPr="00BF2B9B">
        <w:t>Négociation du changement</w:t>
      </w:r>
    </w:p>
    <w:p w14:paraId="6D92470B" w14:textId="77777777" w:rsidR="007423B7" w:rsidRDefault="007423B7" w:rsidP="007423B7">
      <w:pPr>
        <w:spacing w:before="120" w:after="120"/>
        <w:jc w:val="both"/>
        <w:rPr>
          <w:color w:val="000000"/>
        </w:rPr>
      </w:pPr>
    </w:p>
    <w:p w14:paraId="1FBC6A4F" w14:textId="77777777" w:rsidR="007423B7" w:rsidRPr="00BF2B9B" w:rsidRDefault="007423B7" w:rsidP="007423B7">
      <w:pPr>
        <w:spacing w:before="120" w:after="120"/>
        <w:jc w:val="both"/>
      </w:pPr>
      <w:r w:rsidRPr="00BF2B9B">
        <w:rPr>
          <w:color w:val="000000"/>
        </w:rPr>
        <w:t>Les résultats de nos enquêtes auprès des officiers et des membres de la CSN mettent en évidence jusqu’à quel point le contexte local de l’action syndicale est éprouvant</w:t>
      </w:r>
      <w:r w:rsidRPr="00BF2B9B">
        <w:t> :</w:t>
      </w:r>
      <w:r w:rsidRPr="00BF2B9B">
        <w:rPr>
          <w:color w:val="000000"/>
        </w:rPr>
        <w:t xml:space="preserve"> sécurité d’emploi moindre, intensif</w:t>
      </w:r>
      <w:r w:rsidRPr="00BF2B9B">
        <w:rPr>
          <w:color w:val="000000"/>
        </w:rPr>
        <w:t>i</w:t>
      </w:r>
      <w:r w:rsidRPr="00BF2B9B">
        <w:rPr>
          <w:color w:val="000000"/>
        </w:rPr>
        <w:t>cation de la charge de travail,</w:t>
      </w:r>
      <w:r>
        <w:t xml:space="preserve"> [305] </w:t>
      </w:r>
      <w:r w:rsidRPr="00BF2B9B">
        <w:rPr>
          <w:color w:val="000000"/>
        </w:rPr>
        <w:t>précarisation des formes d’emploi. Ces pressions sont toutes plus aiguës dans les milieux de travail touchés par le changement</w:t>
      </w:r>
      <w:r>
        <w:rPr>
          <w:color w:val="000000"/>
        </w:rPr>
        <w:t> </w:t>
      </w:r>
      <w:r>
        <w:rPr>
          <w:rStyle w:val="Appelnotedebasdep"/>
        </w:rPr>
        <w:footnoteReference w:id="353"/>
      </w:r>
      <w:r w:rsidRPr="00BF2B9B">
        <w:rPr>
          <w:color w:val="000000"/>
        </w:rPr>
        <w:t>.</w:t>
      </w:r>
    </w:p>
    <w:p w14:paraId="1A470F2D" w14:textId="77777777" w:rsidR="007423B7" w:rsidRPr="00BF2B9B" w:rsidRDefault="007423B7" w:rsidP="007423B7">
      <w:pPr>
        <w:spacing w:before="120" w:after="120"/>
        <w:jc w:val="both"/>
      </w:pPr>
      <w:r w:rsidRPr="00BF2B9B">
        <w:rPr>
          <w:color w:val="000000"/>
        </w:rPr>
        <w:t>L’organisation du travail est aussi en pleine mutation</w:t>
      </w:r>
      <w:r w:rsidRPr="00BF2B9B">
        <w:t> :</w:t>
      </w:r>
      <w:r w:rsidRPr="00BF2B9B">
        <w:rPr>
          <w:color w:val="000000"/>
        </w:rPr>
        <w:t xml:space="preserve"> nouvelles technologies, réaménagement des tâches, utilisation des cercles de qualité, implantation des équipes de travail. Les conséquences de la réorganisation du travail sont toutefois contradictoires</w:t>
      </w:r>
      <w:r w:rsidRPr="00BF2B9B">
        <w:t> :</w:t>
      </w:r>
      <w:r w:rsidRPr="00BF2B9B">
        <w:rPr>
          <w:color w:val="000000"/>
        </w:rPr>
        <w:t xml:space="preserve"> possibilités de participation plus grandes, d’une part, rationalisation de l’effectif, i</w:t>
      </w:r>
      <w:r w:rsidRPr="00BF2B9B">
        <w:rPr>
          <w:color w:val="000000"/>
        </w:rPr>
        <w:t>n</w:t>
      </w:r>
      <w:r w:rsidRPr="00BF2B9B">
        <w:rPr>
          <w:color w:val="000000"/>
        </w:rPr>
        <w:t>tensification du travail, précarité d’emploi, d’autre part.</w:t>
      </w:r>
    </w:p>
    <w:p w14:paraId="331DE6D9" w14:textId="77777777" w:rsidR="007423B7" w:rsidRPr="00BF2B9B" w:rsidRDefault="007423B7" w:rsidP="007423B7">
      <w:pPr>
        <w:spacing w:before="120" w:after="120"/>
        <w:jc w:val="both"/>
      </w:pPr>
      <w:r w:rsidRPr="00BF2B9B">
        <w:rPr>
          <w:color w:val="000000"/>
        </w:rPr>
        <w:t>Ceci pose un dilemme stratégique de taille aux organisations loc</w:t>
      </w:r>
      <w:r w:rsidRPr="00BF2B9B">
        <w:rPr>
          <w:color w:val="000000"/>
        </w:rPr>
        <w:t>a</w:t>
      </w:r>
      <w:r w:rsidRPr="00BF2B9B">
        <w:rPr>
          <w:color w:val="000000"/>
        </w:rPr>
        <w:t>les. Si le syndicat ne s’implique pas dans le changement, les membres le blâment pour son non-engagement, du fait, semble-t-il, qu’il n’a pas exercé un contrôle minimal sur les abus éventuels. Par ailleurs, on a noté un déclin relatif dans l’engagement des individus à l’égard de leur syndicat quand ce dernier ne parvenait pas à articuler son propre agenda sur le changement</w:t>
      </w:r>
      <w:r>
        <w:rPr>
          <w:color w:val="000000"/>
        </w:rPr>
        <w:t> </w:t>
      </w:r>
      <w:r>
        <w:rPr>
          <w:rStyle w:val="Appelnotedebasdep"/>
        </w:rPr>
        <w:footnoteReference w:id="354"/>
      </w:r>
      <w:r w:rsidRPr="00BF2B9B">
        <w:rPr>
          <w:color w:val="000000"/>
        </w:rPr>
        <w:t>. Par contre, si le syndicat s’implique dans le changement, il risque d’être associé aux conséquences négat</w:t>
      </w:r>
      <w:r w:rsidRPr="00BF2B9B">
        <w:rPr>
          <w:color w:val="000000"/>
        </w:rPr>
        <w:t>i</w:t>
      </w:r>
      <w:r w:rsidRPr="00BF2B9B">
        <w:rPr>
          <w:color w:val="000000"/>
        </w:rPr>
        <w:t>ves. Ce dilemme est d’autant plus déchirant que le désir des membres de participer davantage est tout aussi réel que leur sensibilité aiguë aux conséquences négatives du changement</w:t>
      </w:r>
      <w:r>
        <w:rPr>
          <w:color w:val="000000"/>
        </w:rPr>
        <w:t> </w:t>
      </w:r>
      <w:r>
        <w:rPr>
          <w:rStyle w:val="Appelnotedebasdep"/>
        </w:rPr>
        <w:footnoteReference w:id="355"/>
      </w:r>
      <w:r w:rsidRPr="00BF2B9B">
        <w:rPr>
          <w:color w:val="000000"/>
        </w:rPr>
        <w:t>.</w:t>
      </w:r>
    </w:p>
    <w:p w14:paraId="1D2DE0D6" w14:textId="77777777" w:rsidR="007423B7" w:rsidRPr="00BF2B9B" w:rsidRDefault="007423B7" w:rsidP="007423B7">
      <w:pPr>
        <w:spacing w:before="120" w:after="120"/>
        <w:jc w:val="both"/>
      </w:pPr>
      <w:r w:rsidRPr="00BF2B9B">
        <w:rPr>
          <w:color w:val="000000"/>
        </w:rPr>
        <w:t>Nous avons donc posé la question suivante</w:t>
      </w:r>
      <w:r w:rsidRPr="00BF2B9B">
        <w:t> :</w:t>
      </w:r>
      <w:r w:rsidRPr="00BF2B9B">
        <w:rPr>
          <w:color w:val="000000"/>
        </w:rPr>
        <w:t xml:space="preserve"> Sous quelles cond</w:t>
      </w:r>
      <w:r w:rsidRPr="00BF2B9B">
        <w:rPr>
          <w:color w:val="000000"/>
        </w:rPr>
        <w:t>i</w:t>
      </w:r>
      <w:r w:rsidRPr="00BF2B9B">
        <w:rPr>
          <w:color w:val="000000"/>
        </w:rPr>
        <w:t>tions le syndicat parvient-il à négocier le changement</w:t>
      </w:r>
      <w:r w:rsidRPr="00BF2B9B">
        <w:t> ?</w:t>
      </w:r>
      <w:r w:rsidRPr="00BF2B9B">
        <w:rPr>
          <w:color w:val="000000"/>
        </w:rPr>
        <w:t xml:space="preserve"> Pour répondre à cette interrogation, trois facteurs semblent constituer un véritable levier stratégique pour le syndicat</w:t>
      </w:r>
      <w:r w:rsidRPr="00BF2B9B">
        <w:t> :</w:t>
      </w:r>
      <w:r w:rsidRPr="00BF2B9B">
        <w:rPr>
          <w:color w:val="000000"/>
        </w:rPr>
        <w:t xml:space="preserve"> la cohésion interne, l’intégration du syndicat local dans le grand syndicat et la position pro-active du syndicat face au changement.</w:t>
      </w:r>
    </w:p>
    <w:p w14:paraId="04172898" w14:textId="77777777" w:rsidR="007423B7" w:rsidRPr="00BF2B9B" w:rsidRDefault="007423B7" w:rsidP="007423B7">
      <w:pPr>
        <w:spacing w:before="120" w:after="120"/>
        <w:jc w:val="both"/>
      </w:pPr>
      <w:r w:rsidRPr="00BF2B9B">
        <w:br w:type="page"/>
      </w:r>
      <w:r>
        <w:t>[306]</w:t>
      </w:r>
    </w:p>
    <w:p w14:paraId="077D0133" w14:textId="77777777" w:rsidR="007423B7" w:rsidRPr="00BF2B9B" w:rsidRDefault="007423B7" w:rsidP="007423B7">
      <w:pPr>
        <w:spacing w:before="120" w:after="120"/>
        <w:jc w:val="both"/>
      </w:pPr>
      <w:r w:rsidRPr="00BF2B9B">
        <w:rPr>
          <w:color w:val="000000"/>
        </w:rPr>
        <w:t>La cohésion interne concerne les ressources propres du syndicat local. Dispose-t-il d’une structure de délégués dans les lieux mêmes du travail qui lui permette d’assurer une communication efficace avec ses membres</w:t>
      </w:r>
      <w:r w:rsidRPr="00BF2B9B">
        <w:t> ?</w:t>
      </w:r>
      <w:r w:rsidRPr="00BF2B9B">
        <w:rPr>
          <w:color w:val="000000"/>
        </w:rPr>
        <w:t xml:space="preserve"> Les membres s’identifient-ils aux objectifs du synd</w:t>
      </w:r>
      <w:r w:rsidRPr="00BF2B9B">
        <w:rPr>
          <w:color w:val="000000"/>
        </w:rPr>
        <w:t>i</w:t>
      </w:r>
      <w:r w:rsidRPr="00BF2B9B">
        <w:rPr>
          <w:color w:val="000000"/>
        </w:rPr>
        <w:t>cat</w:t>
      </w:r>
      <w:r w:rsidRPr="00BF2B9B">
        <w:t> ?</w:t>
      </w:r>
      <w:r w:rsidRPr="00BF2B9B">
        <w:rPr>
          <w:color w:val="000000"/>
        </w:rPr>
        <w:t xml:space="preserve"> Les membres montrent-ils la capacité d’utiliser des moyens de pression collectifs afin d’appuyer leurs demandes ou leurs objectifs</w:t>
      </w:r>
      <w:r w:rsidRPr="00BF2B9B">
        <w:t> ?</w:t>
      </w:r>
      <w:r w:rsidRPr="00BF2B9B">
        <w:rPr>
          <w:color w:val="000000"/>
        </w:rPr>
        <w:t xml:space="preserve"> Ce n’est peut-être pas surprenant, mais les syndicats qui peuvent r</w:t>
      </w:r>
      <w:r w:rsidRPr="00BF2B9B">
        <w:rPr>
          <w:color w:val="000000"/>
        </w:rPr>
        <w:t>é</w:t>
      </w:r>
      <w:r w:rsidRPr="00BF2B9B">
        <w:rPr>
          <w:color w:val="000000"/>
        </w:rPr>
        <w:t>pondre par l’affirmative à ces trois interrogations, qui font preuve ai</w:t>
      </w:r>
      <w:r w:rsidRPr="00BF2B9B">
        <w:rPr>
          <w:color w:val="000000"/>
        </w:rPr>
        <w:t>n</w:t>
      </w:r>
      <w:r w:rsidRPr="00BF2B9B">
        <w:rPr>
          <w:color w:val="000000"/>
        </w:rPr>
        <w:t>si d’une véritable cohésion, sont plus susceptibles de négocier le changement.</w:t>
      </w:r>
    </w:p>
    <w:p w14:paraId="61A3BAEC" w14:textId="77777777" w:rsidR="007423B7" w:rsidRPr="00BF2B9B" w:rsidRDefault="007423B7" w:rsidP="007423B7">
      <w:pPr>
        <w:spacing w:before="120" w:after="120"/>
        <w:jc w:val="both"/>
      </w:pPr>
      <w:r w:rsidRPr="00BF2B9B">
        <w:rPr>
          <w:color w:val="000000"/>
        </w:rPr>
        <w:t>L’intégration du syndicat au grand syndicat concerne l’accès aux ressources externes. Le syndicat local a-t-il recours aux services sp</w:t>
      </w:r>
      <w:r w:rsidRPr="00BF2B9B">
        <w:rPr>
          <w:color w:val="000000"/>
        </w:rPr>
        <w:t>é</w:t>
      </w:r>
      <w:r w:rsidRPr="00BF2B9B">
        <w:rPr>
          <w:color w:val="000000"/>
        </w:rPr>
        <w:t>cialisés de sa fédération ou de la confédération en matière de réorg</w:t>
      </w:r>
      <w:r w:rsidRPr="00BF2B9B">
        <w:rPr>
          <w:color w:val="000000"/>
        </w:rPr>
        <w:t>a</w:t>
      </w:r>
      <w:r w:rsidRPr="00BF2B9B">
        <w:rPr>
          <w:color w:val="000000"/>
        </w:rPr>
        <w:t>nisation du travail ou de changement</w:t>
      </w:r>
      <w:r w:rsidRPr="00BF2B9B">
        <w:t> ?</w:t>
      </w:r>
      <w:r w:rsidRPr="00BF2B9B">
        <w:rPr>
          <w:color w:val="000000"/>
        </w:rPr>
        <w:t xml:space="preserve"> Participe-t-il aux différentes instances du grand syndicat, qu’il s’agisse de la fédération ou, encore, des conseils centraux ou du congrès de la CSN</w:t>
      </w:r>
      <w:r w:rsidRPr="00BF2B9B">
        <w:t> ?</w:t>
      </w:r>
      <w:r w:rsidRPr="00BF2B9B">
        <w:rPr>
          <w:color w:val="000000"/>
        </w:rPr>
        <w:t xml:space="preserve"> Les membres de l’exécutif du syndicat connaissent-ils les politiques du grand syndicat, cherchent-ils à les implanter</w:t>
      </w:r>
      <w:r w:rsidRPr="00BF2B9B">
        <w:t> ?</w:t>
      </w:r>
      <w:r w:rsidRPr="00BF2B9B">
        <w:rPr>
          <w:color w:val="000000"/>
        </w:rPr>
        <w:t xml:space="preserve"> Que le syndicat puisse recourir et r</w:t>
      </w:r>
      <w:r w:rsidRPr="00BF2B9B">
        <w:rPr>
          <w:color w:val="000000"/>
        </w:rPr>
        <w:t>e</w:t>
      </w:r>
      <w:r w:rsidRPr="00BF2B9B">
        <w:rPr>
          <w:color w:val="000000"/>
        </w:rPr>
        <w:t>court effectivement aux ressources techniques et idéologiques qui sont à sa disposition en raison de son affiliation à un plus grand mouv</w:t>
      </w:r>
      <w:r w:rsidRPr="00BF2B9B">
        <w:rPr>
          <w:color w:val="000000"/>
        </w:rPr>
        <w:t>e</w:t>
      </w:r>
      <w:r w:rsidRPr="00BF2B9B">
        <w:rPr>
          <w:color w:val="000000"/>
        </w:rPr>
        <w:t>ment syndical semble, en définitive, renforcer sa capacité de négocier le changement sur le plan local. Pour ceux et celles qui ont dû se ba</w:t>
      </w:r>
      <w:r w:rsidRPr="00BF2B9B">
        <w:rPr>
          <w:color w:val="000000"/>
        </w:rPr>
        <w:t>t</w:t>
      </w:r>
      <w:r w:rsidRPr="00BF2B9B">
        <w:rPr>
          <w:color w:val="000000"/>
        </w:rPr>
        <w:t>tre pour l’établissement des principes de solidarités élargies, ce con</w:t>
      </w:r>
      <w:r w:rsidRPr="00BF2B9B">
        <w:rPr>
          <w:color w:val="000000"/>
        </w:rPr>
        <w:t>s</w:t>
      </w:r>
      <w:r w:rsidRPr="00BF2B9B">
        <w:rPr>
          <w:color w:val="000000"/>
        </w:rPr>
        <w:t>tat ne doit pas surprendre. Il est néanmoins important de souligner que le fait d’appartenir à une plus grande organisation fournit l’occasion de construire ces solidarités, d’apprendre par l’échange d’informations et d’expériences. Par extension, on peut facilement imaginer le dés</w:t>
      </w:r>
      <w:r w:rsidRPr="00BF2B9B">
        <w:rPr>
          <w:color w:val="000000"/>
        </w:rPr>
        <w:t>a</w:t>
      </w:r>
      <w:r w:rsidRPr="00BF2B9B">
        <w:rPr>
          <w:color w:val="000000"/>
        </w:rPr>
        <w:t xml:space="preserve">vantage comparatif d’un repli syndical au niveau local, ce que l’on appelle le </w:t>
      </w:r>
      <w:r w:rsidRPr="00BF2B9B">
        <w:t>« </w:t>
      </w:r>
      <w:r w:rsidRPr="00BF2B9B">
        <w:rPr>
          <w:color w:val="000000"/>
        </w:rPr>
        <w:t>micro-corporatisme</w:t>
      </w:r>
      <w:r w:rsidRPr="00BF2B9B">
        <w:t> »</w:t>
      </w:r>
      <w:r w:rsidRPr="00BF2B9B">
        <w:rPr>
          <w:color w:val="000000"/>
        </w:rPr>
        <w:t>, en raison de l’isolement des plus grandes structures de solidarité. D’autres études du syndicalisme i</w:t>
      </w:r>
      <w:r w:rsidRPr="00BF2B9B">
        <w:rPr>
          <w:color w:val="000000"/>
        </w:rPr>
        <w:t>n</w:t>
      </w:r>
      <w:r w:rsidRPr="00BF2B9B">
        <w:rPr>
          <w:color w:val="000000"/>
        </w:rPr>
        <w:t>ternational appuient un tel constat. Nous avons déjà suggéré, par exemple, que l’un des mécanismes importants du succès des Travai</w:t>
      </w:r>
      <w:r w:rsidRPr="00BF2B9B">
        <w:rPr>
          <w:color w:val="000000"/>
        </w:rPr>
        <w:t>l</w:t>
      </w:r>
      <w:r w:rsidRPr="00BF2B9B">
        <w:rPr>
          <w:color w:val="000000"/>
        </w:rPr>
        <w:t>leurs canadiens de l’automobile dans l’industrie de l’automobile au cours de la dernière décennie fut sa forte capacité de solidariser le comportement de ses différentes unités locales et d’assurer la diff</w:t>
      </w:r>
      <w:r w:rsidRPr="00BF2B9B">
        <w:rPr>
          <w:color w:val="000000"/>
        </w:rPr>
        <w:t>u</w:t>
      </w:r>
      <w:r w:rsidRPr="00BF2B9B">
        <w:rPr>
          <w:color w:val="000000"/>
        </w:rPr>
        <w:t>sion des différentes expériences locales à travers ses structures de coordination</w:t>
      </w:r>
      <w:r>
        <w:rPr>
          <w:color w:val="000000"/>
        </w:rPr>
        <w:t> </w:t>
      </w:r>
      <w:r>
        <w:rPr>
          <w:rStyle w:val="Appelnotedebasdep"/>
        </w:rPr>
        <w:footnoteReference w:id="356"/>
      </w:r>
      <w:r w:rsidRPr="00BF2B9B">
        <w:rPr>
          <w:color w:val="000000"/>
        </w:rPr>
        <w:t>. Dans la même perspective, plusieurs voient dans certa</w:t>
      </w:r>
      <w:r w:rsidRPr="00BF2B9B">
        <w:rPr>
          <w:color w:val="000000"/>
        </w:rPr>
        <w:t>i</w:t>
      </w:r>
      <w:r w:rsidRPr="00BF2B9B">
        <w:rPr>
          <w:color w:val="000000"/>
        </w:rPr>
        <w:t>nes nouvelles stratégies patronales des tentatives de désarticuler le syndicat local et sa grande structure d’appartenance, d’isoler les sy</w:t>
      </w:r>
      <w:r w:rsidRPr="00BF2B9B">
        <w:rPr>
          <w:color w:val="000000"/>
        </w:rPr>
        <w:t>n</w:t>
      </w:r>
      <w:r w:rsidRPr="00BF2B9B">
        <w:rPr>
          <w:color w:val="000000"/>
        </w:rPr>
        <w:t>diqués des structures de solidarité mises en place lors des luttes ant</w:t>
      </w:r>
      <w:r w:rsidRPr="00BF2B9B">
        <w:rPr>
          <w:color w:val="000000"/>
        </w:rPr>
        <w:t>é</w:t>
      </w:r>
      <w:r w:rsidRPr="00BF2B9B">
        <w:rPr>
          <w:color w:val="000000"/>
        </w:rPr>
        <w:t>rieures, d’affaiblir, dans une certaine mesure, ses acquis institutio</w:t>
      </w:r>
      <w:r w:rsidRPr="00BF2B9B">
        <w:rPr>
          <w:color w:val="000000"/>
        </w:rPr>
        <w:t>n</w:t>
      </w:r>
      <w:r w:rsidRPr="00BF2B9B">
        <w:rPr>
          <w:color w:val="000000"/>
        </w:rPr>
        <w:t>nels.</w:t>
      </w:r>
    </w:p>
    <w:p w14:paraId="6146CED1" w14:textId="77777777" w:rsidR="007423B7" w:rsidRPr="00BF2B9B" w:rsidRDefault="007423B7" w:rsidP="007423B7">
      <w:pPr>
        <w:spacing w:before="120" w:after="120"/>
        <w:jc w:val="both"/>
      </w:pPr>
      <w:r>
        <w:t>[307]</w:t>
      </w:r>
    </w:p>
    <w:p w14:paraId="74791505" w14:textId="77777777" w:rsidR="007423B7" w:rsidRPr="00BF2B9B" w:rsidRDefault="007423B7" w:rsidP="007423B7">
      <w:pPr>
        <w:spacing w:before="120" w:after="120"/>
        <w:jc w:val="both"/>
      </w:pPr>
      <w:r w:rsidRPr="00BF2B9B">
        <w:rPr>
          <w:color w:val="000000"/>
        </w:rPr>
        <w:t>Le troisième facteur de ce triangle stratégique est l’existence d’une position pro-active de la part du syndicat. Le syndicat qui exerce des pressions pour modifier l’organisation du travail, qui revendique des changements encore plus importants à l’organisation du travail, est plus susceptible de négocier le changement. En bref, le syndicat local ne peut pas se contenter d’une simple opposition, ni d’un simple appui aux propositions de l’employeur. Pour parvenir à agir sur ce contexte local, il doit appuyer le changement et il doit également être en mes</w:t>
      </w:r>
      <w:r w:rsidRPr="00BF2B9B">
        <w:rPr>
          <w:color w:val="000000"/>
        </w:rPr>
        <w:t>u</w:t>
      </w:r>
      <w:r w:rsidRPr="00BF2B9B">
        <w:rPr>
          <w:color w:val="000000"/>
        </w:rPr>
        <w:t>re de définir son propre agenda face au changement.</w:t>
      </w:r>
    </w:p>
    <w:p w14:paraId="64284CA3" w14:textId="77777777" w:rsidR="007423B7" w:rsidRPr="00BF2B9B" w:rsidRDefault="007423B7" w:rsidP="007423B7">
      <w:pPr>
        <w:spacing w:before="120" w:after="120"/>
        <w:jc w:val="both"/>
      </w:pPr>
      <w:r w:rsidRPr="00BF2B9B">
        <w:rPr>
          <w:color w:val="000000"/>
        </w:rPr>
        <w:t>La réalité du changement de l’organisation du travail dans les m</w:t>
      </w:r>
      <w:r w:rsidRPr="00BF2B9B">
        <w:rPr>
          <w:color w:val="000000"/>
        </w:rPr>
        <w:t>i</w:t>
      </w:r>
      <w:r w:rsidRPr="00BF2B9B">
        <w:rPr>
          <w:color w:val="000000"/>
        </w:rPr>
        <w:t>lieux de travail est sans doute encore plus complexe que ce portrait un peu simpliste laisse entrevoir. Mais il semble que le syndicat qui r</w:t>
      </w:r>
      <w:r w:rsidRPr="00BF2B9B">
        <w:rPr>
          <w:color w:val="000000"/>
        </w:rPr>
        <w:t>é</w:t>
      </w:r>
      <w:r w:rsidRPr="00BF2B9B">
        <w:rPr>
          <w:color w:val="000000"/>
        </w:rPr>
        <w:t>unit ces trois facteurs - facteurs qui ne lui échappent pas, faut-il le souligner - est beaucoup plus susceptible de négocier le changement que de le subir tout simplement.</w:t>
      </w:r>
    </w:p>
    <w:p w14:paraId="7910F1BD" w14:textId="77777777" w:rsidR="007423B7" w:rsidRPr="00BF2B9B" w:rsidRDefault="007423B7" w:rsidP="007423B7">
      <w:pPr>
        <w:spacing w:before="120" w:after="120"/>
        <w:jc w:val="both"/>
      </w:pPr>
      <w:r w:rsidRPr="00BF2B9B">
        <w:rPr>
          <w:color w:val="000000"/>
        </w:rPr>
        <w:t>Rappelons, par ailleurs, que dans les syndicats qui arrivent à nég</w:t>
      </w:r>
      <w:r w:rsidRPr="00BF2B9B">
        <w:rPr>
          <w:color w:val="000000"/>
        </w:rPr>
        <w:t>o</w:t>
      </w:r>
      <w:r w:rsidRPr="00BF2B9B">
        <w:rPr>
          <w:color w:val="000000"/>
        </w:rPr>
        <w:t>cier le changement, malgré son caractère souvent contradictoire, - le membre s’identifie davantage à son syndicat, au mouvement CSN en général et semble être plus ouvert à l’expression des solidarités éla</w:t>
      </w:r>
      <w:r w:rsidRPr="00BF2B9B">
        <w:rPr>
          <w:color w:val="000000"/>
        </w:rPr>
        <w:t>r</w:t>
      </w:r>
      <w:r w:rsidRPr="00BF2B9B">
        <w:rPr>
          <w:color w:val="000000"/>
        </w:rPr>
        <w:t>gies</w:t>
      </w:r>
      <w:r>
        <w:rPr>
          <w:color w:val="000000"/>
        </w:rPr>
        <w:t> </w:t>
      </w:r>
      <w:r>
        <w:rPr>
          <w:rStyle w:val="Appelnotedebasdep"/>
        </w:rPr>
        <w:footnoteReference w:id="357"/>
      </w:r>
      <w:r w:rsidRPr="00BF2B9B">
        <w:rPr>
          <w:color w:val="000000"/>
        </w:rPr>
        <w:t>. Sans vouloir tomber dans les simplifications abusives, on ne peut résister à la tentation de souligner le caractère circulaire de ces facteurs stratégiques. Il semble que le syndicat puisse atteindre un v</w:t>
      </w:r>
      <w:r w:rsidRPr="00BF2B9B">
        <w:rPr>
          <w:color w:val="000000"/>
        </w:rPr>
        <w:t>é</w:t>
      </w:r>
      <w:r w:rsidRPr="00BF2B9B">
        <w:rPr>
          <w:color w:val="000000"/>
        </w:rPr>
        <w:t xml:space="preserve">ritable </w:t>
      </w:r>
      <w:r w:rsidRPr="00BF2B9B">
        <w:t>« </w:t>
      </w:r>
      <w:r w:rsidRPr="00BF2B9B">
        <w:rPr>
          <w:color w:val="000000"/>
        </w:rPr>
        <w:t>cercle vertueux</w:t>
      </w:r>
      <w:r w:rsidRPr="00BF2B9B">
        <w:t> »</w:t>
      </w:r>
      <w:r w:rsidRPr="00BF2B9B">
        <w:rPr>
          <w:color w:val="000000"/>
        </w:rPr>
        <w:t xml:space="preserve"> du militantisme, comme il peut être pris dans une logique de </w:t>
      </w:r>
      <w:r w:rsidRPr="00BF2B9B">
        <w:t>« </w:t>
      </w:r>
      <w:r w:rsidRPr="00BF2B9B">
        <w:rPr>
          <w:color w:val="000000"/>
        </w:rPr>
        <w:t>cercle vicieux</w:t>
      </w:r>
      <w:r w:rsidRPr="00BF2B9B">
        <w:t> »</w:t>
      </w:r>
      <w:r w:rsidRPr="00BF2B9B">
        <w:rPr>
          <w:color w:val="000000"/>
        </w:rPr>
        <w:t>.</w:t>
      </w:r>
    </w:p>
    <w:p w14:paraId="1A16C86A" w14:textId="77777777" w:rsidR="007423B7" w:rsidRDefault="007423B7" w:rsidP="007423B7">
      <w:pPr>
        <w:spacing w:before="120" w:after="120"/>
        <w:jc w:val="both"/>
        <w:rPr>
          <w:color w:val="000000"/>
        </w:rPr>
      </w:pPr>
    </w:p>
    <w:p w14:paraId="77133B95" w14:textId="77777777" w:rsidR="007423B7" w:rsidRPr="00BF2B9B" w:rsidRDefault="007423B7" w:rsidP="007423B7">
      <w:pPr>
        <w:pStyle w:val="a"/>
      </w:pPr>
      <w:r w:rsidRPr="00BF2B9B">
        <w:t>Stratégies d’innovation institutionnelle</w:t>
      </w:r>
    </w:p>
    <w:p w14:paraId="37E1C25C" w14:textId="77777777" w:rsidR="007423B7" w:rsidRDefault="007423B7" w:rsidP="007423B7">
      <w:pPr>
        <w:spacing w:before="120" w:after="120"/>
        <w:jc w:val="both"/>
        <w:rPr>
          <w:color w:val="000000"/>
        </w:rPr>
      </w:pPr>
    </w:p>
    <w:p w14:paraId="6AEA0761" w14:textId="77777777" w:rsidR="007423B7" w:rsidRDefault="007423B7" w:rsidP="007423B7">
      <w:pPr>
        <w:spacing w:before="120" w:after="120"/>
        <w:jc w:val="both"/>
        <w:rPr>
          <w:color w:val="000000"/>
        </w:rPr>
      </w:pPr>
      <w:r w:rsidRPr="00BF2B9B">
        <w:rPr>
          <w:color w:val="000000"/>
        </w:rPr>
        <w:t>Le troisième grand thème, et celui qui assure l’articulation avec les deux précédents, concerne les stratégies d’adaptation et d’innovation institutionnelle des organisations syndicales. Nous identifions quatre sous-thèmes ici</w:t>
      </w:r>
      <w:r w:rsidRPr="00BF2B9B">
        <w:t> :</w:t>
      </w:r>
      <w:r w:rsidRPr="00BF2B9B">
        <w:rPr>
          <w:color w:val="000000"/>
        </w:rPr>
        <w:t xml:space="preserve"> le repositionnement global de l’institution syndicale, l’accès et la jonction à l’institution et, enfin, les pistes susceptibles de favoriser l’intervention syndicale sur le changement, permettant l’atteinte de ce cercle vertueux de militantisme.</w:t>
      </w:r>
    </w:p>
    <w:p w14:paraId="2F2A0AC7" w14:textId="77777777" w:rsidR="007423B7" w:rsidRPr="00BF2B9B" w:rsidRDefault="007423B7" w:rsidP="007423B7">
      <w:pPr>
        <w:spacing w:before="120" w:after="120"/>
        <w:jc w:val="both"/>
      </w:pPr>
    </w:p>
    <w:p w14:paraId="7AEC358D" w14:textId="77777777" w:rsidR="007423B7" w:rsidRPr="00BF2B9B" w:rsidRDefault="007423B7" w:rsidP="007423B7">
      <w:pPr>
        <w:pStyle w:val="b"/>
      </w:pPr>
      <w:r w:rsidRPr="00BF2B9B">
        <w:t>Repositionnement de l’institution</w:t>
      </w:r>
    </w:p>
    <w:p w14:paraId="52CF6A71" w14:textId="77777777" w:rsidR="007423B7" w:rsidRDefault="007423B7" w:rsidP="007423B7">
      <w:pPr>
        <w:spacing w:before="120" w:after="120"/>
        <w:jc w:val="both"/>
        <w:rPr>
          <w:color w:val="000000"/>
        </w:rPr>
      </w:pPr>
    </w:p>
    <w:p w14:paraId="7A335394" w14:textId="77777777" w:rsidR="007423B7" w:rsidRPr="00BF2B9B" w:rsidRDefault="007423B7" w:rsidP="007423B7">
      <w:pPr>
        <w:spacing w:before="120" w:after="120"/>
        <w:jc w:val="both"/>
      </w:pPr>
      <w:r w:rsidRPr="00BF2B9B">
        <w:rPr>
          <w:color w:val="000000"/>
        </w:rPr>
        <w:t>L’expérience internationale suggère qu’il ne faut pas chercher des panacées en matière de renouvellement syndical, du moins dans les pays les plus industrialisés. Une littérature abondante indique une pression généralisée sur l’effectif syndical dans bon nombre de pays. Par ailleurs, malgré de multiples tentatives de renouvellement sur le plan organisationnel dans des pays aussi divers que la France, le J</w:t>
      </w:r>
      <w:r w:rsidRPr="00BF2B9B">
        <w:rPr>
          <w:color w:val="000000"/>
        </w:rPr>
        <w:t>a</w:t>
      </w:r>
      <w:r w:rsidRPr="00BF2B9B">
        <w:rPr>
          <w:color w:val="000000"/>
        </w:rPr>
        <w:t>pon, la Grande-Bretagne et les États-Unis, les résultats ont été, au mieux, mitigés, voire même très décevants. Pour autant, même dans les pays</w:t>
      </w:r>
      <w:r>
        <w:t xml:space="preserve"> [308] </w:t>
      </w:r>
      <w:r w:rsidRPr="00BF2B9B">
        <w:rPr>
          <w:color w:val="000000"/>
        </w:rPr>
        <w:t>où l’institution syndicale est le plus éprouvée, on peut affirmer sa pertinence et, pour reprendre le premier de nos grands thèmes, l’actualité de sa finalité.</w:t>
      </w:r>
    </w:p>
    <w:p w14:paraId="1E1A4F80" w14:textId="77777777" w:rsidR="007423B7" w:rsidRDefault="007423B7" w:rsidP="007423B7">
      <w:pPr>
        <w:spacing w:before="120" w:after="120"/>
        <w:jc w:val="both"/>
        <w:rPr>
          <w:color w:val="000000"/>
        </w:rPr>
      </w:pPr>
      <w:r w:rsidRPr="00BF2B9B">
        <w:rPr>
          <w:color w:val="000000"/>
        </w:rPr>
        <w:t>L’actualité et la pertinence de l’institution syndicale sont aussi prouvées par le fait que, dans les pays en déficit de libertés civiles, le mouvement syndical est souvent en pleine croissance et que sa voc</w:t>
      </w:r>
      <w:r w:rsidRPr="00BF2B9B">
        <w:rPr>
          <w:color w:val="000000"/>
        </w:rPr>
        <w:t>a</w:t>
      </w:r>
      <w:r w:rsidRPr="00BF2B9B">
        <w:rPr>
          <w:color w:val="000000"/>
        </w:rPr>
        <w:t>tion première de protection du salarié y est manifeste, qu’il s’agisse du Brésil, du Mexique, de la Chine ou de l’Indonésie.</w:t>
      </w:r>
    </w:p>
    <w:p w14:paraId="7268A95A" w14:textId="77777777" w:rsidR="007423B7" w:rsidRPr="00BF2B9B" w:rsidRDefault="007423B7" w:rsidP="007423B7">
      <w:pPr>
        <w:spacing w:before="120" w:after="120"/>
        <w:jc w:val="both"/>
      </w:pPr>
      <w:r>
        <w:br w:type="page"/>
      </w:r>
    </w:p>
    <w:p w14:paraId="3435E951" w14:textId="77777777" w:rsidR="007423B7" w:rsidRPr="00BF2B9B" w:rsidRDefault="007423B7" w:rsidP="007423B7">
      <w:pPr>
        <w:pStyle w:val="b"/>
      </w:pPr>
      <w:r w:rsidRPr="00BF2B9B">
        <w:t>Accès à l’institution</w:t>
      </w:r>
    </w:p>
    <w:p w14:paraId="13449994" w14:textId="77777777" w:rsidR="007423B7" w:rsidRDefault="007423B7" w:rsidP="007423B7">
      <w:pPr>
        <w:spacing w:before="120" w:after="120"/>
        <w:jc w:val="both"/>
        <w:rPr>
          <w:color w:val="000000"/>
        </w:rPr>
      </w:pPr>
    </w:p>
    <w:p w14:paraId="49C46B60" w14:textId="77777777" w:rsidR="007423B7" w:rsidRPr="00BF2B9B" w:rsidRDefault="007423B7" w:rsidP="007423B7">
      <w:pPr>
        <w:spacing w:before="120" w:after="120"/>
        <w:jc w:val="both"/>
      </w:pPr>
      <w:r w:rsidRPr="00BF2B9B">
        <w:rPr>
          <w:color w:val="000000"/>
        </w:rPr>
        <w:t>Si on peut toujours affirmer la pertinence de la vocation première de l’institution syndicale au Québec, il demeure néanmoins que la moitié de la population n’y dispose pas de représentation syndicale. Ce problème s’accentue du fait de la prolifération des statuts d’emploi et de l’augm</w:t>
      </w:r>
      <w:r>
        <w:rPr>
          <w:color w:val="000000"/>
        </w:rPr>
        <w:t>entation importante de la main-</w:t>
      </w:r>
      <w:r w:rsidRPr="00BF2B9B">
        <w:rPr>
          <w:color w:val="000000"/>
        </w:rPr>
        <w:t>d’œuvre dans le secteur des services privés, où l’accès à l’institution syndicale paraît partic</w:t>
      </w:r>
      <w:r w:rsidRPr="00BF2B9B">
        <w:rPr>
          <w:color w:val="000000"/>
        </w:rPr>
        <w:t>u</w:t>
      </w:r>
      <w:r w:rsidRPr="00BF2B9B">
        <w:rPr>
          <w:color w:val="000000"/>
        </w:rPr>
        <w:t>lièrement difficile. Deux volets de ce problème méritent d’être soul</w:t>
      </w:r>
      <w:r w:rsidRPr="00BF2B9B">
        <w:rPr>
          <w:color w:val="000000"/>
        </w:rPr>
        <w:t>i</w:t>
      </w:r>
      <w:r w:rsidRPr="00BF2B9B">
        <w:rPr>
          <w:color w:val="000000"/>
        </w:rPr>
        <w:t>gnés</w:t>
      </w:r>
      <w:r w:rsidRPr="00BF2B9B">
        <w:t> :</w:t>
      </w:r>
      <w:r w:rsidRPr="00BF2B9B">
        <w:rPr>
          <w:color w:val="000000"/>
        </w:rPr>
        <w:t xml:space="preserve"> l’encadrement juridique de la représentation syndicale et l’élaboration de nouvelles formes structurelles de représentation.</w:t>
      </w:r>
    </w:p>
    <w:p w14:paraId="0F582CF3" w14:textId="77777777" w:rsidR="007423B7" w:rsidRPr="00BF2B9B" w:rsidRDefault="007423B7" w:rsidP="007423B7">
      <w:pPr>
        <w:spacing w:before="120" w:after="120"/>
        <w:jc w:val="both"/>
      </w:pPr>
      <w:r w:rsidRPr="00BF2B9B">
        <w:rPr>
          <w:color w:val="000000"/>
        </w:rPr>
        <w:t>Le problème central pour l’encadrement juridique de la représent</w:t>
      </w:r>
      <w:r w:rsidRPr="00BF2B9B">
        <w:rPr>
          <w:color w:val="000000"/>
        </w:rPr>
        <w:t>a</w:t>
      </w:r>
      <w:r w:rsidRPr="00BF2B9B">
        <w:rPr>
          <w:color w:val="000000"/>
        </w:rPr>
        <w:t>tion syndicale consiste à maintenir les traits essentiels de son régime nord-américain tout en aménageant de nouvelles formes de représe</w:t>
      </w:r>
      <w:r w:rsidRPr="00BF2B9B">
        <w:rPr>
          <w:color w:val="000000"/>
        </w:rPr>
        <w:t>n</w:t>
      </w:r>
      <w:r w:rsidRPr="00BF2B9B">
        <w:rPr>
          <w:color w:val="000000"/>
        </w:rPr>
        <w:t>tation pour ceux et celles qui en sont effectivement exclus, notamment les salariés des petites unités de production et de services et, encore, les travailleurs qui ne correspondent plus à la définition (plutôt étroite) du salariat classique qui prédomine en Amérique du Nord. Il n’y a pas lieu de s’attarder sur cette question ici, question qui est, par ailleurs, traitée dans ce volume</w:t>
      </w:r>
      <w:r>
        <w:rPr>
          <w:color w:val="000000"/>
        </w:rPr>
        <w:t> </w:t>
      </w:r>
      <w:r>
        <w:rPr>
          <w:rStyle w:val="Appelnotedebasdep"/>
        </w:rPr>
        <w:footnoteReference w:id="358"/>
      </w:r>
      <w:r w:rsidRPr="00BF2B9B">
        <w:rPr>
          <w:color w:val="000000"/>
        </w:rPr>
        <w:t>. Notons aussi qu’il s’agit d’une question fondamentale qui mérite une réflexion équivalente.</w:t>
      </w:r>
    </w:p>
    <w:p w14:paraId="44C12F68" w14:textId="77777777" w:rsidR="007423B7" w:rsidRPr="00BF2B9B" w:rsidRDefault="007423B7" w:rsidP="007423B7">
      <w:pPr>
        <w:spacing w:before="120" w:after="120"/>
        <w:jc w:val="both"/>
      </w:pPr>
      <w:r w:rsidRPr="00BF2B9B">
        <w:rPr>
          <w:color w:val="000000"/>
        </w:rPr>
        <w:t>Dans la juridiction fédérale, il y a eu, au moins, une première r</w:t>
      </w:r>
      <w:r w:rsidRPr="00BF2B9B">
        <w:rPr>
          <w:color w:val="000000"/>
        </w:rPr>
        <w:t>é</w:t>
      </w:r>
      <w:r w:rsidRPr="00BF2B9B">
        <w:rPr>
          <w:color w:val="000000"/>
        </w:rPr>
        <w:t>flexion sur cette question. Suite au Rapport du Groupe de travail cha</w:t>
      </w:r>
      <w:r w:rsidRPr="00BF2B9B">
        <w:rPr>
          <w:color w:val="000000"/>
        </w:rPr>
        <w:t>r</w:t>
      </w:r>
      <w:r w:rsidRPr="00BF2B9B">
        <w:rPr>
          <w:color w:val="000000"/>
        </w:rPr>
        <w:t>gé d’examiner la partie</w:t>
      </w:r>
      <w:r>
        <w:rPr>
          <w:color w:val="000000"/>
        </w:rPr>
        <w:t> </w:t>
      </w:r>
      <w:r w:rsidRPr="00BF2B9B">
        <w:rPr>
          <w:color w:val="000000"/>
        </w:rPr>
        <w:t>I du Code canadien du travail, l’ancien mini</w:t>
      </w:r>
      <w:r w:rsidRPr="00BF2B9B">
        <w:rPr>
          <w:color w:val="000000"/>
        </w:rPr>
        <w:t>s</w:t>
      </w:r>
      <w:r w:rsidRPr="00BF2B9B">
        <w:rPr>
          <w:color w:val="000000"/>
        </w:rPr>
        <w:t>tre du Travail</w:t>
      </w:r>
      <w:r>
        <w:rPr>
          <w:color w:val="000000"/>
        </w:rPr>
        <w:t> </w:t>
      </w:r>
      <w:r>
        <w:rPr>
          <w:rStyle w:val="Appelnotedebasdep"/>
        </w:rPr>
        <w:footnoteReference w:id="359"/>
      </w:r>
      <w:r w:rsidRPr="00BF2B9B">
        <w:rPr>
          <w:color w:val="000000"/>
        </w:rPr>
        <w:t xml:space="preserve">, Alfonso Gagliano, a donné son aval à une étude plus prospective de quelques-unes des conséquences des changements les plus importants dans les milieux de travail. Cet exercice, intitulé </w:t>
      </w:r>
      <w:r w:rsidRPr="00BF2B9B">
        <w:rPr>
          <w:i/>
          <w:iCs/>
          <w:color w:val="000000"/>
        </w:rPr>
        <w:t>R</w:t>
      </w:r>
      <w:r w:rsidRPr="00BF2B9B">
        <w:rPr>
          <w:i/>
          <w:iCs/>
          <w:color w:val="000000"/>
        </w:rPr>
        <w:t>é</w:t>
      </w:r>
      <w:r w:rsidRPr="00BF2B9B">
        <w:rPr>
          <w:i/>
          <w:iCs/>
          <w:color w:val="000000"/>
        </w:rPr>
        <w:t>flexion collective sur les changements en milieu de travail,</w:t>
      </w:r>
      <w:r w:rsidRPr="00BF2B9B">
        <w:rPr>
          <w:color w:val="000000"/>
        </w:rPr>
        <w:t xml:space="preserve"> devrait donner lieu à une discussion publique sur l’évolution future du cadre légal de représentation</w:t>
      </w:r>
      <w:r>
        <w:rPr>
          <w:color w:val="000000"/>
        </w:rPr>
        <w:t> </w:t>
      </w:r>
      <w:r>
        <w:rPr>
          <w:rStyle w:val="Appelnotedebasdep"/>
        </w:rPr>
        <w:footnoteReference w:id="360"/>
      </w:r>
      <w:r w:rsidRPr="00BF2B9B">
        <w:rPr>
          <w:color w:val="000000"/>
        </w:rPr>
        <w:t>. On ne peut malheureusement faire état d’un exercice équivalent dans la juridiction québécoise. De tels exe</w:t>
      </w:r>
      <w:r w:rsidRPr="00BF2B9B">
        <w:rPr>
          <w:color w:val="000000"/>
        </w:rPr>
        <w:t>r</w:t>
      </w:r>
      <w:r w:rsidRPr="00BF2B9B">
        <w:rPr>
          <w:color w:val="000000"/>
        </w:rPr>
        <w:t>cices</w:t>
      </w:r>
      <w:r>
        <w:t xml:space="preserve"> [309] </w:t>
      </w:r>
      <w:r w:rsidRPr="00BF2B9B">
        <w:rPr>
          <w:color w:val="000000"/>
        </w:rPr>
        <w:t>n’aboutiront peut-être pas, dans l’immédiat du moins, à une réfo</w:t>
      </w:r>
      <w:r w:rsidRPr="00BF2B9B">
        <w:rPr>
          <w:color w:val="000000"/>
        </w:rPr>
        <w:t>r</w:t>
      </w:r>
      <w:r w:rsidRPr="00BF2B9B">
        <w:rPr>
          <w:color w:val="000000"/>
        </w:rPr>
        <w:t>me significative susceptible de résoudre les problèmes réels d’accès à la représentation syndicale. Mais il est important de soul</w:t>
      </w:r>
      <w:r w:rsidRPr="00BF2B9B">
        <w:rPr>
          <w:color w:val="000000"/>
        </w:rPr>
        <w:t>i</w:t>
      </w:r>
      <w:r w:rsidRPr="00BF2B9B">
        <w:rPr>
          <w:color w:val="000000"/>
        </w:rPr>
        <w:t>gner ici que les organisations syndicales québécoises, entre autres, n’ont pas su associer leurs efforts à un investissement intellectuel s</w:t>
      </w:r>
      <w:r w:rsidRPr="00BF2B9B">
        <w:rPr>
          <w:color w:val="000000"/>
        </w:rPr>
        <w:t>i</w:t>
      </w:r>
      <w:r w:rsidRPr="00BF2B9B">
        <w:rPr>
          <w:color w:val="000000"/>
        </w:rPr>
        <w:t>gnificatif à l’égard de ce problème. Outre les vieilles incantations de la représentation sectorielle, qui demeure par ailleurs une option int</w:t>
      </w:r>
      <w:r w:rsidRPr="00BF2B9B">
        <w:rPr>
          <w:color w:val="000000"/>
        </w:rPr>
        <w:t>é</w:t>
      </w:r>
      <w:r w:rsidRPr="00BF2B9B">
        <w:rPr>
          <w:color w:val="000000"/>
        </w:rPr>
        <w:t>ressante, on a consacré peu d’efforts à une réflexion collective sur la nature précise des voies à suivre.</w:t>
      </w:r>
    </w:p>
    <w:p w14:paraId="42448D69" w14:textId="77777777" w:rsidR="007423B7" w:rsidRPr="00BF2B9B" w:rsidRDefault="007423B7" w:rsidP="007423B7">
      <w:pPr>
        <w:spacing w:before="120" w:after="120"/>
        <w:jc w:val="both"/>
      </w:pPr>
      <w:r w:rsidRPr="00BF2B9B">
        <w:rPr>
          <w:color w:val="000000"/>
        </w:rPr>
        <w:t>Voilà une tâche commune faite sur mesure pour le protocole entre les centrales syndicales</w:t>
      </w:r>
      <w:r>
        <w:rPr>
          <w:color w:val="000000"/>
        </w:rPr>
        <w:t> </w:t>
      </w:r>
      <w:r>
        <w:rPr>
          <w:rStyle w:val="Appelnotedebasdep"/>
        </w:rPr>
        <w:footnoteReference w:id="361"/>
      </w:r>
      <w:r w:rsidRPr="00BF2B9B">
        <w:rPr>
          <w:color w:val="000000"/>
        </w:rPr>
        <w:t>. En particulier, selon l’article 3 de ce pr</w:t>
      </w:r>
      <w:r w:rsidRPr="00BF2B9B">
        <w:rPr>
          <w:color w:val="000000"/>
        </w:rPr>
        <w:t>o</w:t>
      </w:r>
      <w:r w:rsidRPr="00BF2B9B">
        <w:rPr>
          <w:color w:val="000000"/>
        </w:rPr>
        <w:t xml:space="preserve">tocole, </w:t>
      </w:r>
      <w:r w:rsidRPr="00BF2B9B">
        <w:t>« </w:t>
      </w:r>
      <w:r w:rsidRPr="00BF2B9B">
        <w:rPr>
          <w:color w:val="000000"/>
        </w:rPr>
        <w:t>[...] la FTQ et la CSN considèrent que la syndicalisation des non-syndiqués et l’affiliation des syndicats actuellement non affiliés constituent une priorité sur laquelle elles conviennent de collaborer</w:t>
      </w:r>
      <w:r w:rsidRPr="00BF2B9B">
        <w:t> »</w:t>
      </w:r>
      <w:r w:rsidRPr="00BF2B9B">
        <w:rPr>
          <w:color w:val="000000"/>
        </w:rPr>
        <w:t xml:space="preserve">. Encore, selon l’article 7, </w:t>
      </w:r>
      <w:r w:rsidRPr="00BF2B9B">
        <w:t>« </w:t>
      </w:r>
      <w:r w:rsidRPr="00BF2B9B">
        <w:rPr>
          <w:color w:val="000000"/>
        </w:rPr>
        <w:t>[...] la CSN et la FTQ conviennent d’échanger de l’information et de la documentation sur les dossiers débattus dans leurs rangs et d’organiser ensemble chaque année au moins une activité conjointe de réflexion sur un thème d’intérêt co</w:t>
      </w:r>
      <w:r w:rsidRPr="00BF2B9B">
        <w:rPr>
          <w:color w:val="000000"/>
        </w:rPr>
        <w:t>m</w:t>
      </w:r>
      <w:r w:rsidRPr="00BF2B9B">
        <w:rPr>
          <w:color w:val="000000"/>
        </w:rPr>
        <w:t>mun</w:t>
      </w:r>
      <w:r w:rsidRPr="00BF2B9B">
        <w:t> »</w:t>
      </w:r>
      <w:r w:rsidRPr="00BF2B9B">
        <w:rPr>
          <w:color w:val="000000"/>
        </w:rPr>
        <w:t>. Il n’est pas déplacé en ce moment, malheureusement, de faire état du peu de résultats concrets de cette manifestation de bonnes i</w:t>
      </w:r>
      <w:r w:rsidRPr="00BF2B9B">
        <w:rPr>
          <w:color w:val="000000"/>
        </w:rPr>
        <w:t>n</w:t>
      </w:r>
      <w:r w:rsidRPr="00BF2B9B">
        <w:rPr>
          <w:color w:val="000000"/>
        </w:rPr>
        <w:t>tentions. Il serait, par ailleurs, irréaliste de croire qu’il n’y a pas, et qu’il ne continuera pas d’y avoir, de conflits réels d’intérêts organis</w:t>
      </w:r>
      <w:r w:rsidRPr="00BF2B9B">
        <w:rPr>
          <w:color w:val="000000"/>
        </w:rPr>
        <w:t>a</w:t>
      </w:r>
      <w:r w:rsidRPr="00BF2B9B">
        <w:rPr>
          <w:color w:val="000000"/>
        </w:rPr>
        <w:t>tionnels. Il ne s’agit pas d’abolir la concurrence intersyndicale, concurrence qui peut être très souvent le moteur de nouvelles formes d’organisation syndicale. Par contre, si les centrales syndicales ne sont pas en mesure de se mettre en accord sur la nature précise des sol</w:t>
      </w:r>
      <w:r w:rsidRPr="00BF2B9B">
        <w:rPr>
          <w:color w:val="000000"/>
        </w:rPr>
        <w:t>u</w:t>
      </w:r>
      <w:r w:rsidRPr="00BF2B9B">
        <w:rPr>
          <w:color w:val="000000"/>
        </w:rPr>
        <w:t>tions juridiques à envisager, elles ne devraient pas attendre que la r</w:t>
      </w:r>
      <w:r w:rsidRPr="00BF2B9B">
        <w:rPr>
          <w:color w:val="000000"/>
        </w:rPr>
        <w:t>é</w:t>
      </w:r>
      <w:r w:rsidRPr="00BF2B9B">
        <w:rPr>
          <w:color w:val="000000"/>
        </w:rPr>
        <w:t>ponse vienne des associations patronales ou, encore, des politiciens généralement excessivement frileux devant toute possibilité de controverse. Il s’agit, dans un premier temps, de démontrer que le problème d’accès à l’institution syndicale constitue un problème pour de nombreux salariés et, dans un second temps, qu’il existe des sol</w:t>
      </w:r>
      <w:r w:rsidRPr="00BF2B9B">
        <w:rPr>
          <w:color w:val="000000"/>
        </w:rPr>
        <w:t>u</w:t>
      </w:r>
      <w:r w:rsidRPr="00BF2B9B">
        <w:rPr>
          <w:color w:val="000000"/>
        </w:rPr>
        <w:t>tions compatibles avec les structures de représentation actuelles et susceptibles de répondre à la plus grande fragmentation des unités économiques si caractéristiques du secteur des services privés. L’élaboration des politiques publiques dépend, bien sûr, d’un marché d’idées en lutte virtuelle de légitimité. On n’a qu’à penser ici aux e</w:t>
      </w:r>
      <w:r w:rsidRPr="00BF2B9B">
        <w:rPr>
          <w:color w:val="000000"/>
        </w:rPr>
        <w:t>f</w:t>
      </w:r>
      <w:r w:rsidRPr="00BF2B9B">
        <w:rPr>
          <w:color w:val="000000"/>
        </w:rPr>
        <w:t>forts énormes consentis dans plusieurs pays pour l’élaboration des politiques néo-libérales au cours des années 1960 et 1970, avant de voir leur diffusion large dans les années 1980 et 1990. Le mouvement syndical ne peut s’épargner un effort intellectuel équivalent pour le développement de nouvelles formes d’encadrement juridique de la représentation du travail.</w:t>
      </w:r>
    </w:p>
    <w:p w14:paraId="5AF1CCCF" w14:textId="77777777" w:rsidR="007423B7" w:rsidRPr="00BF2B9B" w:rsidRDefault="007423B7" w:rsidP="007423B7">
      <w:pPr>
        <w:spacing w:before="120" w:after="120"/>
        <w:jc w:val="both"/>
      </w:pPr>
      <w:r w:rsidRPr="00BF2B9B">
        <w:rPr>
          <w:color w:val="000000"/>
        </w:rPr>
        <w:t>Le second volet de ce problème d’accès à l’institution syndicale concerne les structures syndicales elles-mêmes. Les structures synd</w:t>
      </w:r>
      <w:r w:rsidRPr="00BF2B9B">
        <w:rPr>
          <w:color w:val="000000"/>
        </w:rPr>
        <w:t>i</w:t>
      </w:r>
      <w:r w:rsidRPr="00BF2B9B">
        <w:rPr>
          <w:color w:val="000000"/>
        </w:rPr>
        <w:t>cales locales subissent</w:t>
      </w:r>
      <w:r>
        <w:rPr>
          <w:color w:val="000000"/>
        </w:rPr>
        <w:t xml:space="preserve"> </w:t>
      </w:r>
      <w:r>
        <w:t xml:space="preserve">[310] </w:t>
      </w:r>
      <w:r w:rsidRPr="00BF2B9B">
        <w:rPr>
          <w:color w:val="000000"/>
        </w:rPr>
        <w:t>actuellement des changements impo</w:t>
      </w:r>
      <w:r w:rsidRPr="00BF2B9B">
        <w:rPr>
          <w:color w:val="000000"/>
        </w:rPr>
        <w:t>r</w:t>
      </w:r>
      <w:r w:rsidRPr="00BF2B9B">
        <w:rPr>
          <w:color w:val="000000"/>
        </w:rPr>
        <w:t>tants dans beaucoup de se</w:t>
      </w:r>
      <w:r w:rsidRPr="00BF2B9B">
        <w:rPr>
          <w:color w:val="000000"/>
        </w:rPr>
        <w:t>c</w:t>
      </w:r>
      <w:r w:rsidRPr="00BF2B9B">
        <w:rPr>
          <w:color w:val="000000"/>
        </w:rPr>
        <w:t>teurs. La taille des unités d’accréditation existantes est en déclin et les nouvelles unités d’accréditation sont souvent encore plus petites, su</w:t>
      </w:r>
      <w:r w:rsidRPr="00BF2B9B">
        <w:rPr>
          <w:color w:val="000000"/>
        </w:rPr>
        <w:t>r</w:t>
      </w:r>
      <w:r w:rsidRPr="00BF2B9B">
        <w:rPr>
          <w:color w:val="000000"/>
        </w:rPr>
        <w:t>tout dans le secteur des services. Le dilemme pour beaucoup d’organisations syndicales se pose ainsi</w:t>
      </w:r>
      <w:r w:rsidRPr="00BF2B9B">
        <w:t> :</w:t>
      </w:r>
      <w:r w:rsidRPr="00BF2B9B">
        <w:rPr>
          <w:color w:val="000000"/>
        </w:rPr>
        <w:t xml:space="preserve"> est-ce possible, dans ces conditions, d’intégrer de si petites unités tout en assurant des services traditionnels</w:t>
      </w:r>
      <w:r w:rsidRPr="00BF2B9B">
        <w:t> ?</w:t>
      </w:r>
      <w:r w:rsidRPr="00BF2B9B">
        <w:rPr>
          <w:color w:val="000000"/>
        </w:rPr>
        <w:t xml:space="preserve"> L’avenir du mouvement syndical, du moins dans les services privés, semble relié à sa capacité à réso</w:t>
      </w:r>
      <w:r w:rsidRPr="00BF2B9B">
        <w:rPr>
          <w:color w:val="000000"/>
        </w:rPr>
        <w:t>u</w:t>
      </w:r>
      <w:r w:rsidRPr="00BF2B9B">
        <w:rPr>
          <w:color w:val="000000"/>
        </w:rPr>
        <w:t>dre ce dilemme. Les organisations syndicales cherchent actuellement les réponses struct</w:t>
      </w:r>
      <w:r w:rsidRPr="00BF2B9B">
        <w:rPr>
          <w:color w:val="000000"/>
        </w:rPr>
        <w:t>u</w:t>
      </w:r>
      <w:r w:rsidRPr="00BF2B9B">
        <w:rPr>
          <w:color w:val="000000"/>
        </w:rPr>
        <w:t>relles adaptées à la structure industrielle qui cara</w:t>
      </w:r>
      <w:r w:rsidRPr="00BF2B9B">
        <w:rPr>
          <w:color w:val="000000"/>
        </w:rPr>
        <w:t>c</w:t>
      </w:r>
      <w:r w:rsidRPr="00BF2B9B">
        <w:rPr>
          <w:color w:val="000000"/>
        </w:rPr>
        <w:t>térise non seulement cette nouvelle économie de services mais aussi, de plus en plus, les réseaux de fabrication composés de multiples un</w:t>
      </w:r>
      <w:r w:rsidRPr="00BF2B9B">
        <w:rPr>
          <w:color w:val="000000"/>
        </w:rPr>
        <w:t>i</w:t>
      </w:r>
      <w:r w:rsidRPr="00BF2B9B">
        <w:rPr>
          <w:color w:val="000000"/>
        </w:rPr>
        <w:t>tés sous-traitantes.</w:t>
      </w:r>
    </w:p>
    <w:p w14:paraId="094B0EF9" w14:textId="77777777" w:rsidR="007423B7" w:rsidRPr="00BF2B9B" w:rsidRDefault="007423B7" w:rsidP="007423B7">
      <w:pPr>
        <w:spacing w:before="120" w:after="120"/>
        <w:jc w:val="both"/>
      </w:pPr>
      <w:r w:rsidRPr="00BF2B9B">
        <w:rPr>
          <w:color w:val="000000"/>
        </w:rPr>
        <w:t>Deux modèles structurels s’affrontent ici</w:t>
      </w:r>
      <w:r w:rsidRPr="00BF2B9B">
        <w:t> :</w:t>
      </w:r>
      <w:r w:rsidRPr="00BF2B9B">
        <w:rPr>
          <w:color w:val="000000"/>
        </w:rPr>
        <w:t xml:space="preserve"> le syndicat autonome, formule selon laquelle chaque syndicat détient une seule accréditation et qui est la plus caractéristique des structures traditionnelles de la CSN</w:t>
      </w:r>
      <w:r w:rsidRPr="00BF2B9B">
        <w:t> ;</w:t>
      </w:r>
      <w:r w:rsidRPr="00BF2B9B">
        <w:rPr>
          <w:color w:val="000000"/>
        </w:rPr>
        <w:t xml:space="preserve"> la section locale composée, associée au départ aux syndicats de métier, qui, sur une base territoriale, sectorielle ou catégorielle, r</w:t>
      </w:r>
      <w:r w:rsidRPr="00BF2B9B">
        <w:rPr>
          <w:color w:val="000000"/>
        </w:rPr>
        <w:t>e</w:t>
      </w:r>
      <w:r w:rsidRPr="00BF2B9B">
        <w:rPr>
          <w:color w:val="000000"/>
        </w:rPr>
        <w:t>groupe plusieurs unités d’accréditation. Ce second modèle semble mieux répondre aux réalités d’un marché du travail plus fragmenté, mais chacun de ces deux modèles présente des avantages et des i</w:t>
      </w:r>
      <w:r w:rsidRPr="00BF2B9B">
        <w:rPr>
          <w:color w:val="000000"/>
        </w:rPr>
        <w:t>n</w:t>
      </w:r>
      <w:r w:rsidRPr="00BF2B9B">
        <w:rPr>
          <w:color w:val="000000"/>
        </w:rPr>
        <w:t>convénients</w:t>
      </w:r>
      <w:r>
        <w:rPr>
          <w:color w:val="000000"/>
        </w:rPr>
        <w:t> </w:t>
      </w:r>
      <w:r>
        <w:rPr>
          <w:rStyle w:val="Appelnotedebasdep"/>
        </w:rPr>
        <w:footnoteReference w:id="362"/>
      </w:r>
      <w:r w:rsidRPr="00BF2B9B">
        <w:rPr>
          <w:color w:val="000000"/>
        </w:rPr>
        <w:t>. Les structures autonomes semblent assurer une mei</w:t>
      </w:r>
      <w:r w:rsidRPr="00BF2B9B">
        <w:rPr>
          <w:color w:val="000000"/>
        </w:rPr>
        <w:t>l</w:t>
      </w:r>
      <w:r w:rsidRPr="00BF2B9B">
        <w:rPr>
          <w:color w:val="000000"/>
        </w:rPr>
        <w:t>le</w:t>
      </w:r>
      <w:r w:rsidRPr="00BF2B9B">
        <w:rPr>
          <w:color w:val="000000"/>
        </w:rPr>
        <w:t>u</w:t>
      </w:r>
      <w:r w:rsidRPr="00BF2B9B">
        <w:rPr>
          <w:color w:val="000000"/>
        </w:rPr>
        <w:t>re animation syndicale, une vie locale plus soutenue, mais font face à un manque chronique de ressources financières qui affaiblit la capac</w:t>
      </w:r>
      <w:r w:rsidRPr="00BF2B9B">
        <w:rPr>
          <w:color w:val="000000"/>
        </w:rPr>
        <w:t>i</w:t>
      </w:r>
      <w:r w:rsidRPr="00BF2B9B">
        <w:rPr>
          <w:color w:val="000000"/>
        </w:rPr>
        <w:t>té d’assurer des services et limite réellement la syndicalisation de très petites unités. Les sections locales composées répondent mieux à ce problème de ressources, tout en améliorant l’intégration de très p</w:t>
      </w:r>
      <w:r w:rsidRPr="00BF2B9B">
        <w:rPr>
          <w:color w:val="000000"/>
        </w:rPr>
        <w:t>e</w:t>
      </w:r>
      <w:r w:rsidRPr="00BF2B9B">
        <w:rPr>
          <w:color w:val="000000"/>
        </w:rPr>
        <w:t>tites unités au mouvement syndical, mais elles ne semblent pas susc</w:t>
      </w:r>
      <w:r w:rsidRPr="00BF2B9B">
        <w:rPr>
          <w:color w:val="000000"/>
        </w:rPr>
        <w:t>i</w:t>
      </w:r>
      <w:r w:rsidRPr="00BF2B9B">
        <w:rPr>
          <w:color w:val="000000"/>
        </w:rPr>
        <w:t>ter une vie locale très intense.</w:t>
      </w:r>
    </w:p>
    <w:p w14:paraId="1F8A1DE8" w14:textId="77777777" w:rsidR="007423B7" w:rsidRDefault="007423B7" w:rsidP="007423B7">
      <w:pPr>
        <w:spacing w:before="120" w:after="120"/>
        <w:jc w:val="both"/>
        <w:rPr>
          <w:color w:val="000000"/>
        </w:rPr>
      </w:pPr>
      <w:r w:rsidRPr="00BF2B9B">
        <w:rPr>
          <w:color w:val="000000"/>
        </w:rPr>
        <w:t>La solution au problème d’accès à l’institution syndicale doit alors suivre deux pistes</w:t>
      </w:r>
      <w:r w:rsidRPr="00BF2B9B">
        <w:t> :</w:t>
      </w:r>
      <w:r w:rsidRPr="00BF2B9B">
        <w:rPr>
          <w:color w:val="000000"/>
        </w:rPr>
        <w:t xml:space="preserve"> la modernisation du cadre législatif et le dévelo</w:t>
      </w:r>
      <w:r w:rsidRPr="00BF2B9B">
        <w:rPr>
          <w:color w:val="000000"/>
        </w:rPr>
        <w:t>p</w:t>
      </w:r>
      <w:r w:rsidRPr="00BF2B9B">
        <w:rPr>
          <w:color w:val="000000"/>
        </w:rPr>
        <w:t>pement des formes structurelles qui permettent de répondre aux réal</w:t>
      </w:r>
      <w:r w:rsidRPr="00BF2B9B">
        <w:rPr>
          <w:color w:val="000000"/>
        </w:rPr>
        <w:t>i</w:t>
      </w:r>
      <w:r w:rsidRPr="00BF2B9B">
        <w:rPr>
          <w:color w:val="000000"/>
        </w:rPr>
        <w:t>tés de la vaste majorité des salariés sans représentation. Vu la précar</w:t>
      </w:r>
      <w:r w:rsidRPr="00BF2B9B">
        <w:rPr>
          <w:color w:val="000000"/>
        </w:rPr>
        <w:t>i</w:t>
      </w:r>
      <w:r w:rsidRPr="00BF2B9B">
        <w:rPr>
          <w:color w:val="000000"/>
        </w:rPr>
        <w:t>té actuelle de la représentation syndicale dans plusieurs des sous-secteurs du secteur des services, il est clair que le régime de représe</w:t>
      </w:r>
      <w:r w:rsidRPr="00BF2B9B">
        <w:rPr>
          <w:color w:val="000000"/>
        </w:rPr>
        <w:t>n</w:t>
      </w:r>
      <w:r w:rsidRPr="00BF2B9B">
        <w:rPr>
          <w:color w:val="000000"/>
        </w:rPr>
        <w:t>tation des salariés, élément important de la liberté d’association, est aux prises, du moins dans ce secteur, avec les limites du modèle nord-américain courant de représentation syndicale. Il faut envisager dive</w:t>
      </w:r>
      <w:r w:rsidRPr="00BF2B9B">
        <w:rPr>
          <w:color w:val="000000"/>
        </w:rPr>
        <w:t>r</w:t>
      </w:r>
      <w:r w:rsidRPr="00BF2B9B">
        <w:rPr>
          <w:color w:val="000000"/>
        </w:rPr>
        <w:t>ses formules de représentation sectorielle. Cette piste ne soustrait pas cependant les organisations syndicales de l’obligation d’élaborer de nouvelles stratégies d’agencement structurel qui leur permettent de rejoindre les unités de petite taille, de susciter une vie syndicale plus intense et d’assurer une plus grande articulation entre l’ensemble de ces unités</w:t>
      </w:r>
      <w:r>
        <w:rPr>
          <w:color w:val="000000"/>
        </w:rPr>
        <w:t> </w:t>
      </w:r>
      <w:r>
        <w:rPr>
          <w:rStyle w:val="Appelnotedebasdep"/>
        </w:rPr>
        <w:footnoteReference w:id="363"/>
      </w:r>
      <w:r w:rsidRPr="00BF2B9B">
        <w:rPr>
          <w:color w:val="000000"/>
        </w:rPr>
        <w:t>. Comme c’était le cas lors</w:t>
      </w:r>
      <w:r>
        <w:t xml:space="preserve"> [311] </w:t>
      </w:r>
      <w:r w:rsidRPr="00BF2B9B">
        <w:rPr>
          <w:color w:val="000000"/>
        </w:rPr>
        <w:t>de l’émergence du sy</w:t>
      </w:r>
      <w:r w:rsidRPr="00BF2B9B">
        <w:rPr>
          <w:color w:val="000000"/>
        </w:rPr>
        <w:t>n</w:t>
      </w:r>
      <w:r w:rsidRPr="00BF2B9B">
        <w:rPr>
          <w:color w:val="000000"/>
        </w:rPr>
        <w:t>dicalisme industriel et du syndicalisme du secteur public, ces innov</w:t>
      </w:r>
      <w:r w:rsidRPr="00BF2B9B">
        <w:rPr>
          <w:color w:val="000000"/>
        </w:rPr>
        <w:t>a</w:t>
      </w:r>
      <w:r w:rsidRPr="00BF2B9B">
        <w:rPr>
          <w:color w:val="000000"/>
        </w:rPr>
        <w:t>tions structurelles sur le terrain sont, sans doute, un préalable à toute ouverture législative vers une représent</w:t>
      </w:r>
      <w:r w:rsidRPr="00BF2B9B">
        <w:rPr>
          <w:color w:val="000000"/>
        </w:rPr>
        <w:t>a</w:t>
      </w:r>
      <w:r w:rsidRPr="00BF2B9B">
        <w:rPr>
          <w:color w:val="000000"/>
        </w:rPr>
        <w:t>tion plus systématique d’envergure sectorielle.</w:t>
      </w:r>
    </w:p>
    <w:p w14:paraId="10AA10A5" w14:textId="77777777" w:rsidR="007423B7" w:rsidRPr="00BF2B9B" w:rsidRDefault="007423B7" w:rsidP="007423B7">
      <w:pPr>
        <w:spacing w:before="120" w:after="120"/>
        <w:jc w:val="both"/>
      </w:pPr>
      <w:r>
        <w:br w:type="page"/>
      </w:r>
    </w:p>
    <w:p w14:paraId="674D48BB" w14:textId="77777777" w:rsidR="007423B7" w:rsidRPr="00BF2B9B" w:rsidRDefault="007423B7" w:rsidP="007423B7">
      <w:pPr>
        <w:pStyle w:val="b"/>
      </w:pPr>
      <w:r w:rsidRPr="00BF2B9B">
        <w:t>Jonction avec l’institution</w:t>
      </w:r>
    </w:p>
    <w:p w14:paraId="1AEC1004" w14:textId="77777777" w:rsidR="007423B7" w:rsidRDefault="007423B7" w:rsidP="007423B7">
      <w:pPr>
        <w:spacing w:before="120" w:after="120"/>
        <w:jc w:val="both"/>
        <w:rPr>
          <w:color w:val="000000"/>
        </w:rPr>
      </w:pPr>
    </w:p>
    <w:p w14:paraId="6D2F3A60" w14:textId="77777777" w:rsidR="007423B7" w:rsidRPr="00BF2B9B" w:rsidRDefault="007423B7" w:rsidP="007423B7">
      <w:pPr>
        <w:spacing w:before="120" w:after="120"/>
        <w:jc w:val="both"/>
      </w:pPr>
      <w:r w:rsidRPr="00BF2B9B">
        <w:rPr>
          <w:color w:val="000000"/>
        </w:rPr>
        <w:t>Outre le problème d’accès, il y a aussi le problème du sentiment d’appartenance à l’institution syndicale. L’émergence de nouvelles identités dans la société touche profondément les organisations synd</w:t>
      </w:r>
      <w:r w:rsidRPr="00BF2B9B">
        <w:rPr>
          <w:color w:val="000000"/>
        </w:rPr>
        <w:t>i</w:t>
      </w:r>
      <w:r w:rsidRPr="00BF2B9B">
        <w:rPr>
          <w:color w:val="000000"/>
        </w:rPr>
        <w:t>cales. Certaines de ces identités, par exemple l’identité professionne</w:t>
      </w:r>
      <w:r w:rsidRPr="00BF2B9B">
        <w:rPr>
          <w:color w:val="000000"/>
        </w:rPr>
        <w:t>l</w:t>
      </w:r>
      <w:r w:rsidRPr="00BF2B9B">
        <w:rPr>
          <w:color w:val="000000"/>
        </w:rPr>
        <w:t>le, relèvent directement du travail</w:t>
      </w:r>
      <w:r w:rsidRPr="00BF2B9B">
        <w:t> ;</w:t>
      </w:r>
      <w:r w:rsidRPr="00BF2B9B">
        <w:rPr>
          <w:color w:val="000000"/>
        </w:rPr>
        <w:t xml:space="preserve"> d’autres dépassent largement le cadre du travail mais s’y manifestent, par exemple, le fait d’être fe</w:t>
      </w:r>
      <w:r w:rsidRPr="00BF2B9B">
        <w:rPr>
          <w:color w:val="000000"/>
        </w:rPr>
        <w:t>m</w:t>
      </w:r>
      <w:r w:rsidRPr="00BF2B9B">
        <w:rPr>
          <w:color w:val="000000"/>
        </w:rPr>
        <w:t>me, de faire partie d’une minorité visible, d’être jeune, plus ou moins scolarisé ou écologiste. Le rapport entre l’organisation syndicale et l’identité de ses membres concerne directement les capacités d’action du syndicat, car l’action syndicale dépend d’une certaine capacité de coordonner une pluralité d’individus, avec leurs identités multiples. Par le passé, on peut dire que les syndiqués ont été caractérisés par une plus grande homogénéité, à la fois sexuelle, professionnelle et culturelle. Il y avait, bien sûr, des différences importantes qui ma</w:t>
      </w:r>
      <w:r w:rsidRPr="00BF2B9B">
        <w:rPr>
          <w:color w:val="000000"/>
        </w:rPr>
        <w:t>r</w:t>
      </w:r>
      <w:r w:rsidRPr="00BF2B9B">
        <w:rPr>
          <w:color w:val="000000"/>
        </w:rPr>
        <w:t>quaient les pratiques syndicales, qu’il s’agisse des différences régi</w:t>
      </w:r>
      <w:r w:rsidRPr="00BF2B9B">
        <w:rPr>
          <w:color w:val="000000"/>
        </w:rPr>
        <w:t>o</w:t>
      </w:r>
      <w:r w:rsidRPr="00BF2B9B">
        <w:rPr>
          <w:color w:val="000000"/>
        </w:rPr>
        <w:t>nales, industrielles ou professionnelles. Mais devant la multiplication des identités qui caractérisent nos sociétés, la promotion d’un sent</w:t>
      </w:r>
      <w:r w:rsidRPr="00BF2B9B">
        <w:rPr>
          <w:color w:val="000000"/>
        </w:rPr>
        <w:t>i</w:t>
      </w:r>
      <w:r w:rsidRPr="00BF2B9B">
        <w:rPr>
          <w:color w:val="000000"/>
        </w:rPr>
        <w:t>ment d’appartenance et la mobilisation sont désormais beaucoup plus complexes. Dans ses structures et ses modes d’action, le syndicat est appelé à fournir une reconnaissance sociale et une codification des définitions de soi que les individus se donnent dans de multiples situ</w:t>
      </w:r>
      <w:r w:rsidRPr="00BF2B9B">
        <w:rPr>
          <w:color w:val="000000"/>
        </w:rPr>
        <w:t>a</w:t>
      </w:r>
      <w:r w:rsidRPr="00BF2B9B">
        <w:rPr>
          <w:color w:val="000000"/>
        </w:rPr>
        <w:t>tions de travail et dans l’articulation aux autres aspects de leur vie. Cette reconnaissance peut activer des énergies et favoriser l’émergence de nouveaux acteurs et de nouvelles valeurs collectives</w:t>
      </w:r>
      <w:r w:rsidRPr="00BF2B9B">
        <w:t> ;</w:t>
      </w:r>
      <w:r w:rsidRPr="00BF2B9B">
        <w:rPr>
          <w:color w:val="000000"/>
        </w:rPr>
        <w:t xml:space="preserve"> d’où l’importance du lien social et de l’étroite adaptation des struct</w:t>
      </w:r>
      <w:r w:rsidRPr="00BF2B9B">
        <w:rPr>
          <w:color w:val="000000"/>
        </w:rPr>
        <w:t>u</w:t>
      </w:r>
      <w:r w:rsidRPr="00BF2B9B">
        <w:rPr>
          <w:color w:val="000000"/>
        </w:rPr>
        <w:t>res syndicales aux préoccupations des membres.</w:t>
      </w:r>
    </w:p>
    <w:p w14:paraId="47DF554F" w14:textId="77777777" w:rsidR="007423B7" w:rsidRPr="00BF2B9B" w:rsidRDefault="007423B7" w:rsidP="007423B7">
      <w:pPr>
        <w:spacing w:before="120" w:after="120"/>
        <w:jc w:val="both"/>
      </w:pPr>
      <w:r w:rsidRPr="00BF2B9B">
        <w:rPr>
          <w:color w:val="000000"/>
        </w:rPr>
        <w:t>Une sensibilité organisationnelle et culturelle aux nouvelles ident</w:t>
      </w:r>
      <w:r w:rsidRPr="00BF2B9B">
        <w:rPr>
          <w:color w:val="000000"/>
        </w:rPr>
        <w:t>i</w:t>
      </w:r>
      <w:r w:rsidRPr="00BF2B9B">
        <w:rPr>
          <w:color w:val="000000"/>
        </w:rPr>
        <w:t>tés est donc une dimension significative de l’adaptation syndicale. On n’a qu’à penser ici aux mouvements les plus significatifs dans le dév</w:t>
      </w:r>
      <w:r w:rsidRPr="00BF2B9B">
        <w:rPr>
          <w:color w:val="000000"/>
        </w:rPr>
        <w:t>e</w:t>
      </w:r>
      <w:r w:rsidRPr="00BF2B9B">
        <w:rPr>
          <w:color w:val="000000"/>
        </w:rPr>
        <w:t>loppement syndical des dernières années, qu’il s’agisse de l’expression de l’égalité des femmes grâce aux comités de condition féminine, ou la consécration de nouvelles identités professionnelles des groupes de para-professionnels dans le système de santé et des services sociaux par de nouvelles formes d’association ou, encore, la recherche de nouvelles formes de participation à la vie des entreprises de la part des salariés syndiqués.</w:t>
      </w:r>
    </w:p>
    <w:p w14:paraId="5DD888D8" w14:textId="77777777" w:rsidR="007423B7" w:rsidRDefault="007423B7" w:rsidP="007423B7">
      <w:pPr>
        <w:spacing w:before="120" w:after="120"/>
        <w:jc w:val="both"/>
        <w:rPr>
          <w:color w:val="000000"/>
        </w:rPr>
      </w:pPr>
      <w:r w:rsidRPr="00BF2B9B">
        <w:rPr>
          <w:color w:val="000000"/>
        </w:rPr>
        <w:t>Comme par le passé, c’est de ce travail d’innovation, d’expérimentation sur le plan local, que surgiront de nouvelles formes de représentation des salariés jusque-là jugées impossible à rejoindre. Nous pouvons citer de multiples exemples de travailleurs à statuts précaires de toutes sortes qui ont pu affirmer</w:t>
      </w:r>
      <w:r>
        <w:t xml:space="preserve"> [312] </w:t>
      </w:r>
      <w:r w:rsidRPr="00BF2B9B">
        <w:rPr>
          <w:color w:val="000000"/>
        </w:rPr>
        <w:t>une appartenance professionnelle et sociale en joignant les rangs d’une institution sy</w:t>
      </w:r>
      <w:r w:rsidRPr="00BF2B9B">
        <w:rPr>
          <w:color w:val="000000"/>
        </w:rPr>
        <w:t>n</w:t>
      </w:r>
      <w:r w:rsidRPr="00BF2B9B">
        <w:rPr>
          <w:color w:val="000000"/>
        </w:rPr>
        <w:t>dicale. L’innovation dans les structures et les pr</w:t>
      </w:r>
      <w:r w:rsidRPr="00BF2B9B">
        <w:rPr>
          <w:color w:val="000000"/>
        </w:rPr>
        <w:t>a</w:t>
      </w:r>
      <w:r w:rsidRPr="00BF2B9B">
        <w:rPr>
          <w:color w:val="000000"/>
        </w:rPr>
        <w:t>tiques syndicales est donc d’une grande importance pour l’émergence de nouvelles formes de syndicalisme qui répondront aux changements de société.</w:t>
      </w:r>
    </w:p>
    <w:p w14:paraId="5706BBCE" w14:textId="77777777" w:rsidR="007423B7" w:rsidRPr="00BF2B9B" w:rsidRDefault="007423B7" w:rsidP="007423B7">
      <w:pPr>
        <w:spacing w:before="120" w:after="120"/>
        <w:jc w:val="both"/>
      </w:pPr>
    </w:p>
    <w:p w14:paraId="385FB8E9" w14:textId="77777777" w:rsidR="007423B7" w:rsidRPr="00BF2B9B" w:rsidRDefault="007423B7" w:rsidP="007423B7">
      <w:pPr>
        <w:pStyle w:val="b"/>
      </w:pPr>
      <w:r w:rsidRPr="00BF2B9B">
        <w:t>Du milieu de travail à la société.</w:t>
      </w:r>
    </w:p>
    <w:p w14:paraId="4B458BC6" w14:textId="77777777" w:rsidR="007423B7" w:rsidRDefault="007423B7" w:rsidP="007423B7">
      <w:pPr>
        <w:spacing w:before="120" w:after="120"/>
        <w:jc w:val="both"/>
        <w:rPr>
          <w:color w:val="000000"/>
        </w:rPr>
      </w:pPr>
    </w:p>
    <w:p w14:paraId="46100F8F" w14:textId="77777777" w:rsidR="007423B7" w:rsidRPr="00BF2B9B" w:rsidRDefault="007423B7" w:rsidP="007423B7">
      <w:pPr>
        <w:spacing w:before="120" w:after="120"/>
        <w:jc w:val="both"/>
      </w:pPr>
      <w:r w:rsidRPr="00BF2B9B">
        <w:rPr>
          <w:color w:val="000000"/>
        </w:rPr>
        <w:t>La continuité dans l’institution syndicale s’exprime avant tout, avons-nous suggéré, par l’identification d’une priorité</w:t>
      </w:r>
      <w:r w:rsidRPr="00BF2B9B">
        <w:t> :</w:t>
      </w:r>
      <w:r w:rsidRPr="00BF2B9B">
        <w:rPr>
          <w:color w:val="000000"/>
        </w:rPr>
        <w:t xml:space="preserve"> la protection contre l’arbitraire dans les milieux de travail. C’est l’expression él</w:t>
      </w:r>
      <w:r w:rsidRPr="00BF2B9B">
        <w:rPr>
          <w:color w:val="000000"/>
        </w:rPr>
        <w:t>é</w:t>
      </w:r>
      <w:r w:rsidRPr="00BF2B9B">
        <w:rPr>
          <w:color w:val="000000"/>
        </w:rPr>
        <w:t>mentaire de l’inégalité du rapport salarial. Dans un contexte de cha</w:t>
      </w:r>
      <w:r w:rsidRPr="00BF2B9B">
        <w:rPr>
          <w:color w:val="000000"/>
        </w:rPr>
        <w:t>n</w:t>
      </w:r>
      <w:r w:rsidRPr="00BF2B9B">
        <w:rPr>
          <w:color w:val="000000"/>
        </w:rPr>
        <w:t>gements rapides dans les milieux de travail, on peut présumer que ce</w:t>
      </w:r>
      <w:r w:rsidRPr="00BF2B9B">
        <w:rPr>
          <w:color w:val="000000"/>
        </w:rPr>
        <w:t>t</w:t>
      </w:r>
      <w:r w:rsidRPr="00BF2B9B">
        <w:rPr>
          <w:color w:val="000000"/>
        </w:rPr>
        <w:t>te protection passe par l’implication du syndicat dans les processus de changement. Cette implication semble se répercuter de façon positive sur le grand syndicat, car les membres ont tendance à s’y identifier davantage. Comment assurer cette implication</w:t>
      </w:r>
      <w:r w:rsidRPr="00BF2B9B">
        <w:t> ?</w:t>
      </w:r>
      <w:r w:rsidRPr="00BF2B9B">
        <w:rPr>
          <w:color w:val="000000"/>
        </w:rPr>
        <w:t xml:space="preserve"> Nous avons déjà identifié trois facteurs qui semblent distinguer les syndicats capables d’intervenir sur le changement</w:t>
      </w:r>
      <w:r w:rsidRPr="00BF2B9B">
        <w:t> :</w:t>
      </w:r>
      <w:r w:rsidRPr="00BF2B9B">
        <w:rPr>
          <w:color w:val="000000"/>
        </w:rPr>
        <w:t xml:space="preserve"> l’intégration du syndicat local dans le grand syndicat, la position pro-active du syndicat face au changement, la cohésion interne. Comment favoriser le développement de ces l</w:t>
      </w:r>
      <w:r w:rsidRPr="00BF2B9B">
        <w:rPr>
          <w:color w:val="000000"/>
        </w:rPr>
        <w:t>e</w:t>
      </w:r>
      <w:r w:rsidRPr="00BF2B9B">
        <w:rPr>
          <w:color w:val="000000"/>
        </w:rPr>
        <w:t>viers</w:t>
      </w:r>
      <w:r w:rsidRPr="00BF2B9B">
        <w:t> ?</w:t>
      </w:r>
      <w:r w:rsidRPr="00BF2B9B">
        <w:rPr>
          <w:color w:val="000000"/>
        </w:rPr>
        <w:t xml:space="preserve"> Voilà un défi central pour l’institution syndicale qui implique de nouvelles articulations entre milieu de travail et action syndicale sur le plan de la société.</w:t>
      </w:r>
    </w:p>
    <w:p w14:paraId="7131B89D" w14:textId="77777777" w:rsidR="007423B7" w:rsidRPr="00BF2B9B" w:rsidRDefault="007423B7" w:rsidP="007423B7">
      <w:pPr>
        <w:spacing w:before="120" w:after="120"/>
        <w:jc w:val="both"/>
      </w:pPr>
      <w:r w:rsidRPr="00BF2B9B">
        <w:rPr>
          <w:color w:val="000000"/>
        </w:rPr>
        <w:t>Sur le plan local, le syndicat puise ses ressources et ses solidarités du grand syndicat. Il y a donc de nouveaux défis, de nouveaux rôles pour les fédérations et pour la centrale. Il faut accompagner le cha</w:t>
      </w:r>
      <w:r w:rsidRPr="00BF2B9B">
        <w:rPr>
          <w:color w:val="000000"/>
        </w:rPr>
        <w:t>n</w:t>
      </w:r>
      <w:r w:rsidRPr="00BF2B9B">
        <w:rPr>
          <w:color w:val="000000"/>
        </w:rPr>
        <w:t>gement en fournissant des ressources techniques et idéologiques, de l’expertise, de l’information, des solidarités. Il faut aussi imaginer de nouvelles formes de lien avec le grand syndicat, voire même définir le territoire que l’on entend par grand syndicat. En particulier, dans un contexte de mondialisation, il faut accentuer les liens transfrontaliers pour développer des solidarités internationales. Ne faut-il pas alors envisager de nouvelles formes de solidarité, qui assurent des contacts entre syndiqués de divers pays, qui font face aux mêmes concentr</w:t>
      </w:r>
      <w:r w:rsidRPr="00BF2B9B">
        <w:rPr>
          <w:color w:val="000000"/>
        </w:rPr>
        <w:t>a</w:t>
      </w:r>
      <w:r w:rsidRPr="00BF2B9B">
        <w:rPr>
          <w:color w:val="000000"/>
        </w:rPr>
        <w:t>tions du capital, qui attendent de nouvelles formes transnationales d’institution syndicale</w:t>
      </w:r>
      <w:r w:rsidRPr="00BF2B9B">
        <w:t> ?</w:t>
      </w:r>
    </w:p>
    <w:p w14:paraId="1B844CCF" w14:textId="77777777" w:rsidR="007423B7" w:rsidRPr="00BF2B9B" w:rsidRDefault="007423B7" w:rsidP="007423B7">
      <w:pPr>
        <w:spacing w:before="120" w:after="120"/>
        <w:jc w:val="both"/>
      </w:pPr>
      <w:r w:rsidRPr="00BF2B9B">
        <w:rPr>
          <w:color w:val="000000"/>
        </w:rPr>
        <w:t>La capacité du syndicat à développer une position pro-active face au changement découle, du moins en partie, de l’articulation au grand syndicat. Il faut d’abord fournir des ressources et contribuer au dév</w:t>
      </w:r>
      <w:r w:rsidRPr="00BF2B9B">
        <w:rPr>
          <w:color w:val="000000"/>
        </w:rPr>
        <w:t>e</w:t>
      </w:r>
      <w:r w:rsidRPr="00BF2B9B">
        <w:rPr>
          <w:color w:val="000000"/>
        </w:rPr>
        <w:t>loppement de l’expertise pour permettre aux directions locales d’articuler leurs propres visions de leur rôle et du changement. On peut ensuite imaginer certaines obligations législatives - obligation de consultation auprès des salariés syndiqués avant l’introduction des changements en milieu de travail, obligation de fournir des inform</w:t>
      </w:r>
      <w:r w:rsidRPr="00BF2B9B">
        <w:rPr>
          <w:color w:val="000000"/>
        </w:rPr>
        <w:t>a</w:t>
      </w:r>
      <w:r w:rsidRPr="00BF2B9B">
        <w:rPr>
          <w:color w:val="000000"/>
        </w:rPr>
        <w:t>tions financières, etc. - qui fourniraient des occasions pour le syndicat d’élaborer ses propres perspectives sur le changement. Enfin, cette</w:t>
      </w:r>
      <w:r>
        <w:t xml:space="preserve"> [313] </w:t>
      </w:r>
      <w:r w:rsidRPr="00BF2B9B">
        <w:rPr>
          <w:color w:val="000000"/>
        </w:rPr>
        <w:t>proposition sur le plan local doit pouvoir s’appuyer sur un di</w:t>
      </w:r>
      <w:r w:rsidRPr="00BF2B9B">
        <w:rPr>
          <w:color w:val="000000"/>
        </w:rPr>
        <w:t>s</w:t>
      </w:r>
      <w:r w:rsidRPr="00BF2B9B">
        <w:rPr>
          <w:color w:val="000000"/>
        </w:rPr>
        <w:t>cours social plus large, duquel elle pourra puiser sa légitimé en tant qu’option viable, tant auprès des salariés qu’auprès des employeurs.</w:t>
      </w:r>
    </w:p>
    <w:p w14:paraId="3D8358B9" w14:textId="77777777" w:rsidR="007423B7" w:rsidRPr="00BF2B9B" w:rsidRDefault="007423B7" w:rsidP="007423B7">
      <w:pPr>
        <w:spacing w:before="120" w:after="120"/>
        <w:jc w:val="both"/>
      </w:pPr>
      <w:r w:rsidRPr="00BF2B9B">
        <w:rPr>
          <w:color w:val="000000"/>
        </w:rPr>
        <w:t>Le troisième levier est, en définitive, le plus difficile à assurer. Comment, en effet, assurer la cohésion syndicale interne</w:t>
      </w:r>
      <w:r w:rsidRPr="00BF2B9B">
        <w:t> ?</w:t>
      </w:r>
      <w:r w:rsidRPr="00BF2B9B">
        <w:rPr>
          <w:color w:val="000000"/>
        </w:rPr>
        <w:t xml:space="preserve"> Comment promouvoir l’identification des membres aux objectifs du syndicat</w:t>
      </w:r>
      <w:r w:rsidRPr="00BF2B9B">
        <w:t> ?</w:t>
      </w:r>
      <w:r w:rsidRPr="00BF2B9B">
        <w:rPr>
          <w:color w:val="000000"/>
        </w:rPr>
        <w:t xml:space="preserve"> Comment s’assurer que les membres soient prêts à agir en faveur des demandes collectives</w:t>
      </w:r>
      <w:r w:rsidRPr="00BF2B9B">
        <w:t> ?</w:t>
      </w:r>
      <w:r w:rsidRPr="00BF2B9B">
        <w:rPr>
          <w:color w:val="000000"/>
        </w:rPr>
        <w:t xml:space="preserve"> Nous retournerons ici au véritable casse-tête qui semble, par ailleurs, provoquer beaucoup de nostalgie chez ce</w:t>
      </w:r>
      <w:r w:rsidRPr="00BF2B9B">
        <w:rPr>
          <w:color w:val="000000"/>
        </w:rPr>
        <w:t>r</w:t>
      </w:r>
      <w:r w:rsidRPr="00BF2B9B">
        <w:rPr>
          <w:color w:val="000000"/>
        </w:rPr>
        <w:t>tains observateurs d’un âge doré du militantisme syndical au Québec.</w:t>
      </w:r>
    </w:p>
    <w:p w14:paraId="72EF7B88" w14:textId="77777777" w:rsidR="007423B7" w:rsidRPr="00BF2B9B" w:rsidRDefault="007423B7" w:rsidP="007423B7">
      <w:pPr>
        <w:spacing w:before="120" w:after="120"/>
        <w:jc w:val="both"/>
      </w:pPr>
      <w:r w:rsidRPr="00BF2B9B">
        <w:rPr>
          <w:color w:val="000000"/>
        </w:rPr>
        <w:t>On peut identifier au moins deux sources importantes de confiance syndicale sur le plan local. La première est liée aux protections instit</w:t>
      </w:r>
      <w:r w:rsidRPr="00BF2B9B">
        <w:rPr>
          <w:color w:val="000000"/>
        </w:rPr>
        <w:t>u</w:t>
      </w:r>
      <w:r w:rsidRPr="00BF2B9B">
        <w:rPr>
          <w:color w:val="000000"/>
        </w:rPr>
        <w:t>tionnelles, telles les protections juridiques de l’action syndicale et du droit de grève ou, encore, les protections conventionnelles qui sont le résultat de la négociation collective. Il s’agit ici des ressources de pouvoir, héritage des luttes passées, d’un rapport de force favorable à l’action syndicale, de la manifestation d’un pouvoir autonome, tant sur le plan national que local. Ces acquis assurent une certaine cont</w:t>
      </w:r>
      <w:r w:rsidRPr="00BF2B9B">
        <w:rPr>
          <w:color w:val="000000"/>
        </w:rPr>
        <w:t>i</w:t>
      </w:r>
      <w:r w:rsidRPr="00BF2B9B">
        <w:rPr>
          <w:color w:val="000000"/>
        </w:rPr>
        <w:t>nuité institutionnelle, notamment par la protection de ses défenseurs mais aussi parfois par la simple inertie institutionnelle. Au cours des dernières décennies, plusieurs mouvements syndicaux, en particulier en Grande-Bretagne mais aussi aux États-Unis, ont dû subir les contrecoups d’un rapport de forces défavorable et, par conséquent, ont connu un rétrécissement progressif de ces protections institutionnelles. L’action protectrice élémentaire devient alors plus difficile, même si sa raison d’être est aussi pertinente. II devient de plus en plus difficile de mobiliser la confiance à l’égard de l’institution, du moins de proc</w:t>
      </w:r>
      <w:r w:rsidRPr="00BF2B9B">
        <w:rPr>
          <w:color w:val="000000"/>
        </w:rPr>
        <w:t>u</w:t>
      </w:r>
      <w:r w:rsidRPr="00BF2B9B">
        <w:rPr>
          <w:color w:val="000000"/>
        </w:rPr>
        <w:t>rer quelques victoires locales.</w:t>
      </w:r>
    </w:p>
    <w:p w14:paraId="686317CD" w14:textId="77777777" w:rsidR="007423B7" w:rsidRPr="00BF2B9B" w:rsidRDefault="007423B7" w:rsidP="007423B7">
      <w:pPr>
        <w:spacing w:before="120" w:after="120"/>
        <w:jc w:val="both"/>
      </w:pPr>
      <w:r w:rsidRPr="00BF2B9B">
        <w:rPr>
          <w:color w:val="000000"/>
        </w:rPr>
        <w:t xml:space="preserve">Cela mène justement à cette deuxième source de confiance qui est plus chimérique en caractère, plus fragile aussi, et qui fait appel aux capacités de direction et de </w:t>
      </w:r>
      <w:r w:rsidRPr="00BF2B9B">
        <w:t>« </w:t>
      </w:r>
      <w:r w:rsidRPr="00BF2B9B">
        <w:rPr>
          <w:color w:val="000000"/>
        </w:rPr>
        <w:t>solidarisation</w:t>
      </w:r>
      <w:r w:rsidRPr="00BF2B9B">
        <w:t> »</w:t>
      </w:r>
      <w:r w:rsidRPr="00BF2B9B">
        <w:rPr>
          <w:color w:val="000000"/>
        </w:rPr>
        <w:t>. Pourquoi les syndiqués se manifestent-ils à un certain moment et non pas à un autre</w:t>
      </w:r>
      <w:r w:rsidRPr="00BF2B9B">
        <w:t> ?</w:t>
      </w:r>
      <w:r w:rsidRPr="00BF2B9B">
        <w:rPr>
          <w:color w:val="000000"/>
        </w:rPr>
        <w:t xml:space="preserve"> Expl</w:t>
      </w:r>
      <w:r w:rsidRPr="00BF2B9B">
        <w:rPr>
          <w:color w:val="000000"/>
        </w:rPr>
        <w:t>i</w:t>
      </w:r>
      <w:r w:rsidRPr="00BF2B9B">
        <w:rPr>
          <w:color w:val="000000"/>
        </w:rPr>
        <w:t>quer le comportement humain à un moment précis et dans un contexte particulier est, bien sûr, excessivement complexe</w:t>
      </w:r>
      <w:r w:rsidRPr="00BF2B9B">
        <w:t> ;</w:t>
      </w:r>
      <w:r w:rsidRPr="00BF2B9B">
        <w:rPr>
          <w:color w:val="000000"/>
        </w:rPr>
        <w:t xml:space="preserve"> car il faut tenir compte de multiples facteurs. Il nous semble toutefois que la volonté à agir est liée aux mythes véhiculés par l’institution syndicale, qu’il s’agisse du plan local, sectoriel ou national. Elle s’appuie sur l’idée que les syndiqués en tant qu’institution ont déjà remporté des batailles et sauront en remporter encore. Surtout sur le plan local, ces mythes mobilisent, inspirent confiance, dans une large mesure parce qu’ils collent aussi aux aspirations des personnes représentées et peut-être à celles des personnes qui pourraient être représentées. Les salariés sont ainsi très sensibles aux victoires, comme ils le sont excessivement aux défaites. Il faut certainement se méfier des simplifications abusives, car le mythe mobilisateur d’aujourd’hui risque</w:t>
      </w:r>
      <w:r>
        <w:t xml:space="preserve"> [314] </w:t>
      </w:r>
      <w:r w:rsidRPr="00BF2B9B">
        <w:rPr>
          <w:color w:val="000000"/>
        </w:rPr>
        <w:t>d’être le mythe démobilisateur de demain, surtout après des défa</w:t>
      </w:r>
      <w:r w:rsidRPr="00BF2B9B">
        <w:rPr>
          <w:color w:val="000000"/>
        </w:rPr>
        <w:t>i</w:t>
      </w:r>
      <w:r w:rsidRPr="00BF2B9B">
        <w:rPr>
          <w:color w:val="000000"/>
        </w:rPr>
        <w:t>tes. Les défaites m</w:t>
      </w:r>
      <w:r w:rsidRPr="00BF2B9B">
        <w:rPr>
          <w:color w:val="000000"/>
        </w:rPr>
        <w:t>è</w:t>
      </w:r>
      <w:r w:rsidRPr="00BF2B9B">
        <w:rPr>
          <w:color w:val="000000"/>
        </w:rPr>
        <w:t>nent plus souvent à l’affaiblissement de la confiance, au rétréciss</w:t>
      </w:r>
      <w:r w:rsidRPr="00BF2B9B">
        <w:rPr>
          <w:color w:val="000000"/>
        </w:rPr>
        <w:t>e</w:t>
      </w:r>
      <w:r w:rsidRPr="00BF2B9B">
        <w:rPr>
          <w:color w:val="000000"/>
        </w:rPr>
        <w:t>ment du pouvoir autonome, à la diminution des acquis institutionnels. Il est donc important de choisir des conflits qui peuvent être gagnés, qui expriment des aspirations imbriquées dans le vécu des gens, qui traduisent cette protection supplémentaire contre l’arbitraire que se</w:t>
      </w:r>
      <w:r w:rsidRPr="00BF2B9B">
        <w:rPr>
          <w:color w:val="000000"/>
        </w:rPr>
        <w:t>m</w:t>
      </w:r>
      <w:r w:rsidRPr="00BF2B9B">
        <w:rPr>
          <w:color w:val="000000"/>
        </w:rPr>
        <w:t>blent attendre les salariés et qui traduisent également ces revendic</w:t>
      </w:r>
      <w:r w:rsidRPr="00BF2B9B">
        <w:rPr>
          <w:color w:val="000000"/>
        </w:rPr>
        <w:t>a</w:t>
      </w:r>
      <w:r w:rsidRPr="00BF2B9B">
        <w:rPr>
          <w:color w:val="000000"/>
        </w:rPr>
        <w:t>tions collectives pour une société plus juste, cet autre visage du synd</w:t>
      </w:r>
      <w:r w:rsidRPr="00BF2B9B">
        <w:rPr>
          <w:color w:val="000000"/>
        </w:rPr>
        <w:t>i</w:t>
      </w:r>
      <w:r w:rsidRPr="00BF2B9B">
        <w:rPr>
          <w:color w:val="000000"/>
        </w:rPr>
        <w:t>calisme que nous avons identifié chez les syndiqués de la CSN. On peut alors transposer ce besoin d’une pos</w:t>
      </w:r>
      <w:r w:rsidRPr="00BF2B9B">
        <w:rPr>
          <w:color w:val="000000"/>
        </w:rPr>
        <w:t>i</w:t>
      </w:r>
      <w:r w:rsidRPr="00BF2B9B">
        <w:rPr>
          <w:color w:val="000000"/>
        </w:rPr>
        <w:t>tion pro-active sur le plan macro-social. L’institution syndicale doit s’associer à l’émergence de visions, de solutions de rechange qui pourront caractériser la nouvelle société. Ces visions doivent aussi susciter l’adhésion des syndiqués afin qu’ils aient confiance en l’action et la réalisation des objectifs syndicaux.</w:t>
      </w:r>
    </w:p>
    <w:p w14:paraId="3C94F601" w14:textId="77777777" w:rsidR="007423B7" w:rsidRDefault="007423B7" w:rsidP="007423B7">
      <w:pPr>
        <w:spacing w:before="120" w:after="120"/>
        <w:jc w:val="both"/>
        <w:rPr>
          <w:color w:val="000000"/>
        </w:rPr>
      </w:pPr>
    </w:p>
    <w:p w14:paraId="39AE58BC" w14:textId="77777777" w:rsidR="007423B7" w:rsidRPr="00BF2B9B" w:rsidRDefault="007423B7" w:rsidP="007423B7">
      <w:pPr>
        <w:pStyle w:val="a"/>
      </w:pPr>
      <w:r w:rsidRPr="00BF2B9B">
        <w:t>Conclusion</w:t>
      </w:r>
    </w:p>
    <w:p w14:paraId="708EEC00" w14:textId="77777777" w:rsidR="007423B7" w:rsidRDefault="007423B7" w:rsidP="007423B7">
      <w:pPr>
        <w:spacing w:before="120" w:after="120"/>
        <w:jc w:val="both"/>
        <w:rPr>
          <w:color w:val="000000"/>
        </w:rPr>
      </w:pPr>
    </w:p>
    <w:p w14:paraId="3600B5AF" w14:textId="77777777" w:rsidR="007423B7" w:rsidRPr="00BF2B9B" w:rsidRDefault="007423B7" w:rsidP="007423B7">
      <w:pPr>
        <w:spacing w:before="120" w:after="120"/>
        <w:jc w:val="both"/>
      </w:pPr>
      <w:r w:rsidRPr="00BF2B9B">
        <w:rPr>
          <w:color w:val="000000"/>
        </w:rPr>
        <w:t>Le véritable dilemme pour le renouveau de l’institution syndicale se reflète dans le caractère plutôt circulaire de l’argumentation ava</w:t>
      </w:r>
      <w:r w:rsidRPr="00BF2B9B">
        <w:rPr>
          <w:color w:val="000000"/>
        </w:rPr>
        <w:t>n</w:t>
      </w:r>
      <w:r w:rsidRPr="00BF2B9B">
        <w:rPr>
          <w:color w:val="000000"/>
        </w:rPr>
        <w:t>cée dans ce texte. Nous avons suggéré que les changements socio-économiques bousculent l’institution syndicale mais, à bien des égards, renforcent la pertinence de sa mission représentative. Le sal</w:t>
      </w:r>
      <w:r w:rsidRPr="00BF2B9B">
        <w:rPr>
          <w:color w:val="000000"/>
        </w:rPr>
        <w:t>a</w:t>
      </w:r>
      <w:r w:rsidRPr="00BF2B9B">
        <w:rPr>
          <w:color w:val="000000"/>
        </w:rPr>
        <w:t>riat persiste</w:t>
      </w:r>
      <w:r w:rsidRPr="00BF2B9B">
        <w:t> ;</w:t>
      </w:r>
      <w:r w:rsidRPr="00BF2B9B">
        <w:rPr>
          <w:color w:val="000000"/>
        </w:rPr>
        <w:t xml:space="preserve"> la subordination et l’inégalité au travail sont manifestes</w:t>
      </w:r>
      <w:r w:rsidRPr="00BF2B9B">
        <w:t> ;</w:t>
      </w:r>
      <w:r w:rsidRPr="00BF2B9B">
        <w:rPr>
          <w:color w:val="000000"/>
        </w:rPr>
        <w:t xml:space="preserve"> le besoin de l’intelligence de la personne humaine du salarié égal</w:t>
      </w:r>
      <w:r w:rsidRPr="00BF2B9B">
        <w:rPr>
          <w:color w:val="000000"/>
        </w:rPr>
        <w:t>e</w:t>
      </w:r>
      <w:r w:rsidRPr="00BF2B9B">
        <w:rPr>
          <w:color w:val="000000"/>
        </w:rPr>
        <w:t>ment. La défense des acquis institutionnels et la promotion des grands objectifs syndicaux, à la fois sur le plan local et sur le plan national, dépendent du maintien d’un certain pouvoir autonome. Le maintien d’un pouvoir autonome dépend des acquis institutionnels et d’une c</w:t>
      </w:r>
      <w:r w:rsidRPr="00BF2B9B">
        <w:rPr>
          <w:color w:val="000000"/>
        </w:rPr>
        <w:t>a</w:t>
      </w:r>
      <w:r w:rsidRPr="00BF2B9B">
        <w:rPr>
          <w:color w:val="000000"/>
        </w:rPr>
        <w:t>pacité de mobilisation. La capacité de mobilisation dépend des acquis institutionnels mais aussi de la foi en des solutions de rechange et en la possibilité de remporter des victoires</w:t>
      </w:r>
      <w:r w:rsidRPr="00BF2B9B">
        <w:t> ;</w:t>
      </w:r>
      <w:r w:rsidRPr="00BF2B9B">
        <w:rPr>
          <w:color w:val="000000"/>
        </w:rPr>
        <w:t xml:space="preserve"> enfin, elle doit contribuer à l’émergence de nouvelles institutions qui sauront répondre aux b</w:t>
      </w:r>
      <w:r w:rsidRPr="00BF2B9B">
        <w:rPr>
          <w:color w:val="000000"/>
        </w:rPr>
        <w:t>e</w:t>
      </w:r>
      <w:r w:rsidRPr="00BF2B9B">
        <w:rPr>
          <w:color w:val="000000"/>
        </w:rPr>
        <w:t>soins de nouveaux groupes de salariés.</w:t>
      </w:r>
    </w:p>
    <w:p w14:paraId="5446D3D0" w14:textId="77777777" w:rsidR="007423B7" w:rsidRPr="00BF2B9B" w:rsidRDefault="007423B7" w:rsidP="007423B7">
      <w:pPr>
        <w:spacing w:before="120" w:after="120"/>
        <w:jc w:val="both"/>
      </w:pPr>
      <w:r w:rsidRPr="00BF2B9B">
        <w:rPr>
          <w:color w:val="000000"/>
        </w:rPr>
        <w:t>Une telle appréciation mène certains à prôner des mobilisations massives. Cette stratégie est cependant assez périlleuse. Si de no</w:t>
      </w:r>
      <w:r w:rsidRPr="00BF2B9B">
        <w:rPr>
          <w:color w:val="000000"/>
        </w:rPr>
        <w:t>u</w:t>
      </w:r>
      <w:r w:rsidRPr="00BF2B9B">
        <w:rPr>
          <w:color w:val="000000"/>
        </w:rPr>
        <w:t>veaux acquis institutionnels passent forcément par la mobilisation, par la démonstration d’un pouvoir autonome de la part du mouvement syndical, la cohésion et la confiance se construisent, le plus souvent, du bas vers le haut, par des victoires en cercles concentriques... Le défi est alors réel</w:t>
      </w:r>
      <w:r w:rsidRPr="00BF2B9B">
        <w:t> :</w:t>
      </w:r>
      <w:r w:rsidRPr="00BF2B9B">
        <w:rPr>
          <w:color w:val="000000"/>
        </w:rPr>
        <w:t xml:space="preserve"> comment maintenir le pouvoir autonome, comment articuler des nouvelles perspectives sur le plan national, comment a</w:t>
      </w:r>
      <w:r w:rsidRPr="00BF2B9B">
        <w:rPr>
          <w:color w:val="000000"/>
        </w:rPr>
        <w:t>s</w:t>
      </w:r>
      <w:r w:rsidRPr="00BF2B9B">
        <w:rPr>
          <w:color w:val="000000"/>
        </w:rPr>
        <w:t>sister à l’émergence de nouvelles formes institutionnelles, tout en a</w:t>
      </w:r>
      <w:r w:rsidRPr="00BF2B9B">
        <w:rPr>
          <w:color w:val="000000"/>
        </w:rPr>
        <w:t>s</w:t>
      </w:r>
      <w:r w:rsidRPr="00BF2B9B">
        <w:rPr>
          <w:color w:val="000000"/>
        </w:rPr>
        <w:t>surant cette défense essentielle contre l’arbitraire sur le plan local. Voilà la voie à tracer au cours des prochaines années car les deux o</w:t>
      </w:r>
      <w:r w:rsidRPr="00BF2B9B">
        <w:rPr>
          <w:color w:val="000000"/>
        </w:rPr>
        <w:t>b</w:t>
      </w:r>
      <w:r w:rsidRPr="00BF2B9B">
        <w:rPr>
          <w:color w:val="000000"/>
        </w:rPr>
        <w:t>jectifs sont étroitement liés.</w:t>
      </w:r>
    </w:p>
    <w:p w14:paraId="3C38B937" w14:textId="77777777" w:rsidR="007423B7" w:rsidRDefault="007423B7" w:rsidP="007423B7">
      <w:pPr>
        <w:pStyle w:val="p"/>
      </w:pPr>
      <w:r w:rsidRPr="00BF2B9B">
        <w:br w:type="page"/>
      </w:r>
      <w:r>
        <w:t>[315]</w:t>
      </w:r>
    </w:p>
    <w:p w14:paraId="672646F9" w14:textId="77777777" w:rsidR="007423B7" w:rsidRDefault="007423B7" w:rsidP="007423B7">
      <w:pPr>
        <w:jc w:val="both"/>
      </w:pPr>
    </w:p>
    <w:p w14:paraId="427DB00C" w14:textId="77777777" w:rsidR="007423B7" w:rsidRPr="00E07116" w:rsidRDefault="007423B7" w:rsidP="007423B7">
      <w:pPr>
        <w:jc w:val="both"/>
      </w:pPr>
    </w:p>
    <w:p w14:paraId="6AD7A448" w14:textId="77777777" w:rsidR="007423B7" w:rsidRDefault="007423B7" w:rsidP="007423B7">
      <w:pPr>
        <w:jc w:val="both"/>
      </w:pPr>
    </w:p>
    <w:p w14:paraId="6DC65BE2" w14:textId="77777777" w:rsidR="007423B7" w:rsidRDefault="007423B7" w:rsidP="007423B7">
      <w:pPr>
        <w:spacing w:after="120"/>
        <w:ind w:firstLine="0"/>
        <w:jc w:val="center"/>
        <w:rPr>
          <w:b/>
          <w:sz w:val="24"/>
        </w:rPr>
      </w:pPr>
      <w:bookmarkStart w:id="41" w:name="La_CSN_pt_4_texte_35"/>
      <w:r>
        <w:rPr>
          <w:b/>
          <w:sz w:val="24"/>
        </w:rPr>
        <w:t>La CSN. 75 ans d’action syndicale et sociale</w:t>
      </w:r>
    </w:p>
    <w:p w14:paraId="6DBFE582" w14:textId="77777777" w:rsidR="007423B7" w:rsidRPr="00F54CC7" w:rsidRDefault="007423B7" w:rsidP="007423B7">
      <w:pPr>
        <w:spacing w:after="120"/>
        <w:ind w:firstLine="0"/>
        <w:jc w:val="center"/>
        <w:rPr>
          <w:sz w:val="24"/>
        </w:rPr>
      </w:pPr>
      <w:r>
        <w:rPr>
          <w:b/>
          <w:color w:val="FF0000"/>
          <w:sz w:val="24"/>
        </w:rPr>
        <w:t>QUATRIÈME</w:t>
      </w:r>
      <w:r w:rsidRPr="00F7354D">
        <w:rPr>
          <w:b/>
          <w:color w:val="FF0000"/>
          <w:sz w:val="24"/>
        </w:rPr>
        <w:t xml:space="preserve"> PARTIE</w:t>
      </w:r>
      <w:r>
        <w:rPr>
          <w:b/>
          <w:sz w:val="24"/>
        </w:rPr>
        <w:br/>
      </w:r>
      <w:r>
        <w:rPr>
          <w:i/>
          <w:sz w:val="24"/>
        </w:rPr>
        <w:t>Les enjeux actuels</w:t>
      </w:r>
    </w:p>
    <w:p w14:paraId="75D4A888" w14:textId="77777777" w:rsidR="007423B7" w:rsidRPr="00E07116" w:rsidRDefault="007423B7" w:rsidP="007423B7">
      <w:pPr>
        <w:jc w:val="both"/>
        <w:rPr>
          <w:szCs w:val="36"/>
        </w:rPr>
      </w:pPr>
    </w:p>
    <w:p w14:paraId="7A52506E" w14:textId="77777777" w:rsidR="007423B7" w:rsidRPr="00E07116" w:rsidRDefault="007423B7" w:rsidP="007423B7">
      <w:pPr>
        <w:pStyle w:val="Titreniveau2"/>
      </w:pPr>
      <w:r>
        <w:t>“Les groupes populaires</w:t>
      </w:r>
      <w:r>
        <w:br/>
        <w:t>et communa</w:t>
      </w:r>
      <w:r>
        <w:t>u</w:t>
      </w:r>
      <w:r>
        <w:t>taires</w:t>
      </w:r>
      <w:r>
        <w:br/>
        <w:t>et l’action sociale de la CSN.”</w:t>
      </w:r>
    </w:p>
    <w:bookmarkEnd w:id="41"/>
    <w:p w14:paraId="42E482DF" w14:textId="77777777" w:rsidR="007423B7" w:rsidRPr="00E07116" w:rsidRDefault="007423B7" w:rsidP="007423B7">
      <w:pPr>
        <w:jc w:val="both"/>
        <w:rPr>
          <w:szCs w:val="36"/>
        </w:rPr>
      </w:pPr>
    </w:p>
    <w:p w14:paraId="537D890A" w14:textId="77777777" w:rsidR="007423B7" w:rsidRPr="00E07116" w:rsidRDefault="007423B7" w:rsidP="007423B7">
      <w:pPr>
        <w:pStyle w:val="suite"/>
      </w:pPr>
      <w:r>
        <w:t>Joseph GIGUÈRE</w:t>
      </w:r>
    </w:p>
    <w:p w14:paraId="11FF3148" w14:textId="77777777" w:rsidR="007423B7" w:rsidRPr="00E07116" w:rsidRDefault="007423B7" w:rsidP="007423B7">
      <w:pPr>
        <w:jc w:val="both"/>
      </w:pPr>
    </w:p>
    <w:p w14:paraId="0612592C" w14:textId="77777777" w:rsidR="007423B7" w:rsidRDefault="007423B7" w:rsidP="007423B7">
      <w:pPr>
        <w:jc w:val="both"/>
      </w:pPr>
    </w:p>
    <w:p w14:paraId="08F3A170" w14:textId="77777777" w:rsidR="007423B7" w:rsidRDefault="007423B7" w:rsidP="007423B7">
      <w:pPr>
        <w:jc w:val="both"/>
      </w:pPr>
    </w:p>
    <w:p w14:paraId="0584FEDD" w14:textId="77777777" w:rsidR="007423B7" w:rsidRPr="00E07116" w:rsidRDefault="007423B7" w:rsidP="007423B7">
      <w:pPr>
        <w:jc w:val="both"/>
      </w:pPr>
    </w:p>
    <w:p w14:paraId="5A32081A"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4C6DA08A" w14:textId="77777777" w:rsidR="007423B7" w:rsidRPr="00BF2B9B" w:rsidRDefault="007423B7" w:rsidP="007423B7">
      <w:pPr>
        <w:spacing w:before="120" w:after="120"/>
        <w:jc w:val="both"/>
      </w:pPr>
      <w:r w:rsidRPr="00BF2B9B">
        <w:rPr>
          <w:color w:val="000000"/>
        </w:rPr>
        <w:t>Le thème des relations entre la CSN et les groupes populaires et communautaires n’a pas, à ma connaissance, été tellement travaillé jusqu’ici par les universitaires et les chercheurs. Ne pouvant prendre appui sur des recherches existantes, mon point de vue sera celui d’un militant qui a été à la CSN pendant un certain temps et qui maintenant se retrouve davantage dans l’action des groupes populaires et comm</w:t>
      </w:r>
      <w:r w:rsidRPr="00BF2B9B">
        <w:rPr>
          <w:color w:val="000000"/>
        </w:rPr>
        <w:t>u</w:t>
      </w:r>
      <w:r w:rsidRPr="00BF2B9B">
        <w:rPr>
          <w:color w:val="000000"/>
        </w:rPr>
        <w:t>nautaires. Mon propos consistera en un certain nombre d’observations et de commentaires qui sont ceux de quelqu’un qui, depuis le terrain de l’action, essaie parfois de réfléchir un peu afin de répondre à la question</w:t>
      </w:r>
      <w:r w:rsidRPr="00BF2B9B">
        <w:t> :</w:t>
      </w:r>
      <w:r w:rsidRPr="00BF2B9B">
        <w:rPr>
          <w:color w:val="000000"/>
        </w:rPr>
        <w:t xml:space="preserve"> pourquoi ça se passe comme cela et pas autrement</w:t>
      </w:r>
      <w:r w:rsidRPr="00BF2B9B">
        <w:t> ?</w:t>
      </w:r>
    </w:p>
    <w:p w14:paraId="24B4B8D5" w14:textId="77777777" w:rsidR="007423B7" w:rsidRPr="00BF2B9B" w:rsidRDefault="007423B7" w:rsidP="007423B7">
      <w:pPr>
        <w:spacing w:before="120" w:after="120"/>
        <w:jc w:val="both"/>
      </w:pPr>
      <w:r w:rsidRPr="00BF2B9B">
        <w:rPr>
          <w:color w:val="000000"/>
        </w:rPr>
        <w:t>Les relations entre la CSN et les organismes populaires et comm</w:t>
      </w:r>
      <w:r w:rsidRPr="00BF2B9B">
        <w:rPr>
          <w:color w:val="000000"/>
        </w:rPr>
        <w:t>u</w:t>
      </w:r>
      <w:r w:rsidRPr="00BF2B9B">
        <w:rPr>
          <w:color w:val="000000"/>
        </w:rPr>
        <w:t>nautaires, que je vais évoquer dans les lignes qui suivent, se situent dans l’espace temporel allant des années 1960 jusqu’à aujourd’hui. Cette période correspond à la vie du mouvement populaire et comm</w:t>
      </w:r>
      <w:r w:rsidRPr="00BF2B9B">
        <w:rPr>
          <w:color w:val="000000"/>
        </w:rPr>
        <w:t>u</w:t>
      </w:r>
      <w:r w:rsidRPr="00BF2B9B">
        <w:rPr>
          <w:color w:val="000000"/>
        </w:rPr>
        <w:t>nautaire depuis sa naissance jusqu’à maintenant.</w:t>
      </w:r>
    </w:p>
    <w:p w14:paraId="44239008" w14:textId="77777777" w:rsidR="007423B7" w:rsidRDefault="007423B7" w:rsidP="007423B7">
      <w:pPr>
        <w:spacing w:before="120" w:after="120"/>
        <w:jc w:val="both"/>
        <w:rPr>
          <w:color w:val="000000"/>
        </w:rPr>
      </w:pPr>
      <w:r>
        <w:rPr>
          <w:color w:val="000000"/>
        </w:rPr>
        <w:br w:type="page"/>
      </w:r>
    </w:p>
    <w:p w14:paraId="235955C7" w14:textId="77777777" w:rsidR="007423B7" w:rsidRPr="00BF2B9B" w:rsidRDefault="007423B7" w:rsidP="007423B7">
      <w:pPr>
        <w:pStyle w:val="a"/>
      </w:pPr>
      <w:r w:rsidRPr="00BF2B9B">
        <w:t>Une centrale inscrite dans un projet social</w:t>
      </w:r>
    </w:p>
    <w:p w14:paraId="353C8916" w14:textId="77777777" w:rsidR="007423B7" w:rsidRDefault="007423B7" w:rsidP="007423B7">
      <w:pPr>
        <w:spacing w:before="120" w:after="120"/>
        <w:jc w:val="both"/>
        <w:rPr>
          <w:color w:val="000000"/>
        </w:rPr>
      </w:pPr>
    </w:p>
    <w:p w14:paraId="6E63EA01" w14:textId="77777777" w:rsidR="007423B7" w:rsidRPr="00BF2B9B" w:rsidRDefault="007423B7" w:rsidP="007423B7">
      <w:pPr>
        <w:spacing w:before="120" w:after="120"/>
        <w:jc w:val="both"/>
      </w:pPr>
      <w:r w:rsidRPr="00BF2B9B">
        <w:rPr>
          <w:color w:val="000000"/>
        </w:rPr>
        <w:t>Ce n’est pas faire injure aux autres centrales syndicales que de dire que de toutes les organisations syndicales au Québec, la CSN est celle qui a le plus de relations avec les groupes populaires et communauta</w:t>
      </w:r>
      <w:r w:rsidRPr="00BF2B9B">
        <w:rPr>
          <w:color w:val="000000"/>
        </w:rPr>
        <w:t>i</w:t>
      </w:r>
      <w:r w:rsidRPr="00BF2B9B">
        <w:rPr>
          <w:color w:val="000000"/>
        </w:rPr>
        <w:t>res, les relations les plus affinées, les plus organisées, les plus syst</w:t>
      </w:r>
      <w:r w:rsidRPr="00BF2B9B">
        <w:rPr>
          <w:color w:val="000000"/>
        </w:rPr>
        <w:t>é</w:t>
      </w:r>
      <w:r w:rsidRPr="00BF2B9B">
        <w:rPr>
          <w:color w:val="000000"/>
        </w:rPr>
        <w:t>matiques et ce, depuis bien longtemps.</w:t>
      </w:r>
    </w:p>
    <w:p w14:paraId="0A15207A" w14:textId="77777777" w:rsidR="007423B7" w:rsidRPr="00BF2B9B" w:rsidRDefault="007423B7" w:rsidP="007423B7">
      <w:pPr>
        <w:spacing w:before="120" w:after="120"/>
        <w:jc w:val="both"/>
      </w:pPr>
      <w:r w:rsidRPr="00BF2B9B">
        <w:rPr>
          <w:color w:val="000000"/>
        </w:rPr>
        <w:t>L’ouverture aux groupes populaires et communautaires était déjà, si l’on peut dire, comme en latence dans l’être même de la CSN d</w:t>
      </w:r>
      <w:r w:rsidRPr="00BF2B9B">
        <w:rPr>
          <w:color w:val="000000"/>
        </w:rPr>
        <w:t>e</w:t>
      </w:r>
      <w:r w:rsidRPr="00BF2B9B">
        <w:rPr>
          <w:color w:val="000000"/>
        </w:rPr>
        <w:t>puis sa fondation et c’est quelque chose qu’elle tient en partie de ses origines chrétiennes. Pour le meilleur ou pour le pire, la CSN doit, en effet, à la vision chrétienne, qui a inspiré sa naissance, d’être née d’une pensée globale, d'une vision de société, d’un projet qui avait un discours sur la personne, sur les valeurs, sur les droits, sur l’</w:t>
      </w:r>
      <w:r>
        <w:rPr>
          <w:color w:val="000000"/>
        </w:rPr>
        <w:t>État</w:t>
      </w:r>
      <w:r w:rsidRPr="00BF2B9B">
        <w:rPr>
          <w:color w:val="000000"/>
        </w:rPr>
        <w:t>, sur la justice, sur l’économie, sur la liberté, sur la propriété, la démocratie, etc. Dans cette vision globale, l’action syndicale n’était pas simpl</w:t>
      </w:r>
      <w:r w:rsidRPr="00BF2B9B">
        <w:rPr>
          <w:color w:val="000000"/>
        </w:rPr>
        <w:t>e</w:t>
      </w:r>
      <w:r w:rsidRPr="00BF2B9B">
        <w:rPr>
          <w:color w:val="000000"/>
        </w:rPr>
        <w:t>ment conçue comme une lutte limitée aux droits des travailleurs, mais comme la contribution à un projet de société.</w:t>
      </w:r>
    </w:p>
    <w:p w14:paraId="678BA263" w14:textId="77777777" w:rsidR="007423B7" w:rsidRDefault="007423B7" w:rsidP="007423B7">
      <w:pPr>
        <w:spacing w:before="120" w:after="120"/>
        <w:jc w:val="both"/>
      </w:pPr>
      <w:r>
        <w:t>[316]</w:t>
      </w:r>
    </w:p>
    <w:p w14:paraId="72E1A766" w14:textId="77777777" w:rsidR="007423B7" w:rsidRPr="00BF2B9B" w:rsidRDefault="007423B7" w:rsidP="007423B7">
      <w:pPr>
        <w:spacing w:before="120" w:after="120"/>
        <w:jc w:val="both"/>
      </w:pPr>
      <w:r w:rsidRPr="00BF2B9B">
        <w:rPr>
          <w:color w:val="000000"/>
        </w:rPr>
        <w:t>De même qu’elle est la centrale la plus proche du mouvement p</w:t>
      </w:r>
      <w:r w:rsidRPr="00BF2B9B">
        <w:rPr>
          <w:color w:val="000000"/>
        </w:rPr>
        <w:t>o</w:t>
      </w:r>
      <w:r w:rsidRPr="00BF2B9B">
        <w:rPr>
          <w:color w:val="000000"/>
        </w:rPr>
        <w:t>pulaire et communautaire, la CSN est aussi l’organisation syndicale qui a le plus de relations avec le mouvement coopératif. Est-ce un h</w:t>
      </w:r>
      <w:r w:rsidRPr="00BF2B9B">
        <w:rPr>
          <w:color w:val="000000"/>
        </w:rPr>
        <w:t>a</w:t>
      </w:r>
      <w:r w:rsidRPr="00BF2B9B">
        <w:rPr>
          <w:color w:val="000000"/>
        </w:rPr>
        <w:t>sard si on retrouve également l’Église dans la phase initiale d’accumulation de force du mouvement coopératif au Québec ainsi que dans celle du mouvement populaire et communautaire</w:t>
      </w:r>
      <w:r w:rsidRPr="00BF2B9B">
        <w:t> ?</w:t>
      </w:r>
    </w:p>
    <w:p w14:paraId="55DFE26C" w14:textId="77777777" w:rsidR="007423B7" w:rsidRPr="00BF2B9B" w:rsidRDefault="007423B7" w:rsidP="007423B7">
      <w:pPr>
        <w:spacing w:before="120" w:after="120"/>
        <w:jc w:val="both"/>
      </w:pPr>
      <w:r w:rsidRPr="00BF2B9B">
        <w:rPr>
          <w:color w:val="000000"/>
        </w:rPr>
        <w:t>On peut dire, d’une certaine manière, que l’Église a été le premier partenaire social et populaire de la CSN dans sa lutte pour les droits des travailleurs et le progrès de toute la société. Ce partenariat ne s’est pas toujours concrétisé de manière significative et évidente, mais il y a eu quelques moments privilégiés où il s’est manifesté avec une force éclatante. La grève de l’amiante en 1949 a été, de façon particulièr</w:t>
      </w:r>
      <w:r w:rsidRPr="00BF2B9B">
        <w:rPr>
          <w:color w:val="000000"/>
        </w:rPr>
        <w:t>e</w:t>
      </w:r>
      <w:r w:rsidRPr="00BF2B9B">
        <w:rPr>
          <w:color w:val="000000"/>
        </w:rPr>
        <w:t>ment remarquable, un de ces moments privilégiés.</w:t>
      </w:r>
    </w:p>
    <w:p w14:paraId="08FE3882" w14:textId="77777777" w:rsidR="007423B7" w:rsidRPr="00BF2B9B" w:rsidRDefault="007423B7" w:rsidP="007423B7">
      <w:pPr>
        <w:spacing w:before="120" w:after="120"/>
        <w:jc w:val="both"/>
      </w:pPr>
      <w:r w:rsidRPr="00BF2B9B">
        <w:rPr>
          <w:color w:val="000000"/>
        </w:rPr>
        <w:t>En plus de ponctuer l’alliance avec l’Église, on peut dire aussi de la grève de l’amiante qu’elle a été une grève de société, comme il y en a eu plusieurs autres à la CSN et dans le mouvement syndical. Je pe</w:t>
      </w:r>
      <w:r w:rsidRPr="00BF2B9B">
        <w:rPr>
          <w:color w:val="000000"/>
        </w:rPr>
        <w:t>n</w:t>
      </w:r>
      <w:r w:rsidRPr="00BF2B9B">
        <w:rPr>
          <w:color w:val="000000"/>
        </w:rPr>
        <w:t>se ici, en particulier, à la grève du textile en 1937, à celle de Price en 1943, à celle de chez Dupuis et Frères au début des années 1950 et à plusieurs autres. On se trouvait à des étapes où, en raison du contexte, ces grèves créaient comme un halo de vibrations politico-sociales qui contribuaient à la démocratisation de toute la société. Les travailleurs engagés dans ces combats avaient, plus au moins confusément, le se</w:t>
      </w:r>
      <w:r w:rsidRPr="00BF2B9B">
        <w:rPr>
          <w:color w:val="000000"/>
        </w:rPr>
        <w:t>n</w:t>
      </w:r>
      <w:r w:rsidRPr="00BF2B9B">
        <w:rPr>
          <w:color w:val="000000"/>
        </w:rPr>
        <w:t>timent qu’en luttant syndicalement sur le terrain de la convention co</w:t>
      </w:r>
      <w:r w:rsidRPr="00BF2B9B">
        <w:rPr>
          <w:color w:val="000000"/>
        </w:rPr>
        <w:t>l</w:t>
      </w:r>
      <w:r w:rsidRPr="00BF2B9B">
        <w:rPr>
          <w:color w:val="000000"/>
        </w:rPr>
        <w:t>lective, ils se constituaient en un levier collectif qui faisait monter to</w:t>
      </w:r>
      <w:r w:rsidRPr="00BF2B9B">
        <w:rPr>
          <w:color w:val="000000"/>
        </w:rPr>
        <w:t>u</w:t>
      </w:r>
      <w:r w:rsidRPr="00BF2B9B">
        <w:rPr>
          <w:color w:val="000000"/>
        </w:rPr>
        <w:t>te la société.</w:t>
      </w:r>
    </w:p>
    <w:p w14:paraId="1BCA7C97" w14:textId="77777777" w:rsidR="007423B7" w:rsidRDefault="007423B7" w:rsidP="007423B7">
      <w:pPr>
        <w:spacing w:before="120" w:after="120"/>
        <w:jc w:val="both"/>
        <w:rPr>
          <w:color w:val="000000"/>
        </w:rPr>
      </w:pPr>
    </w:p>
    <w:p w14:paraId="421A6A86" w14:textId="77777777" w:rsidR="007423B7" w:rsidRPr="00BF2B9B" w:rsidRDefault="007423B7" w:rsidP="007423B7">
      <w:pPr>
        <w:pStyle w:val="a"/>
      </w:pPr>
      <w:r w:rsidRPr="00BF2B9B">
        <w:t>Le Deuxième front</w:t>
      </w:r>
    </w:p>
    <w:p w14:paraId="0A755CF7" w14:textId="77777777" w:rsidR="007423B7" w:rsidRDefault="007423B7" w:rsidP="007423B7">
      <w:pPr>
        <w:spacing w:before="120" w:after="120"/>
        <w:jc w:val="both"/>
        <w:rPr>
          <w:color w:val="000000"/>
        </w:rPr>
      </w:pPr>
    </w:p>
    <w:p w14:paraId="537C31BE" w14:textId="77777777" w:rsidR="007423B7" w:rsidRPr="00BF2B9B" w:rsidRDefault="007423B7" w:rsidP="007423B7">
      <w:pPr>
        <w:spacing w:before="120" w:after="120"/>
        <w:jc w:val="both"/>
      </w:pPr>
      <w:r w:rsidRPr="00BF2B9B">
        <w:rPr>
          <w:color w:val="000000"/>
        </w:rPr>
        <w:t xml:space="preserve">En 1968, en présentant au congrès son rapport moral intitulé </w:t>
      </w:r>
      <w:r w:rsidRPr="00BF2B9B">
        <w:rPr>
          <w:i/>
          <w:iCs/>
          <w:color w:val="000000"/>
        </w:rPr>
        <w:t xml:space="preserve">Le Deuxième front </w:t>
      </w:r>
      <w:r w:rsidRPr="00BF2B9B">
        <w:rPr>
          <w:color w:val="000000"/>
        </w:rPr>
        <w:t>(qu’on peut vraiment considérer comme le document fondateur d’une alliance consciente entre la CSN et le mouvement populaire et communautaire), Marcel Pépin prenait acte que quelque chose n’était plus comme avant. Il constatait et affirmait que la lutte du peuple travailleur contre l’injustice ne pouvait plus être menée se</w:t>
      </w:r>
      <w:r w:rsidRPr="00BF2B9B">
        <w:rPr>
          <w:color w:val="000000"/>
        </w:rPr>
        <w:t>u</w:t>
      </w:r>
      <w:r w:rsidRPr="00BF2B9B">
        <w:rPr>
          <w:color w:val="000000"/>
        </w:rPr>
        <w:t>lement dans l’entreprise. Il proposait que la CSN eût aussi un front de lutte en dehors de l’entreprise.</w:t>
      </w:r>
    </w:p>
    <w:p w14:paraId="5E8D20D6" w14:textId="77777777" w:rsidR="007423B7" w:rsidRPr="00BF2B9B" w:rsidRDefault="007423B7" w:rsidP="007423B7">
      <w:pPr>
        <w:spacing w:before="120" w:after="120"/>
        <w:jc w:val="both"/>
      </w:pPr>
      <w:r w:rsidRPr="00BF2B9B">
        <w:rPr>
          <w:color w:val="000000"/>
        </w:rPr>
        <w:t>En préconisant ce deuxième front, il ne voulait pas signifier par là que la CSN devait aller porter la lutte en dehors de l’entreprise. Il o</w:t>
      </w:r>
      <w:r w:rsidRPr="00BF2B9B">
        <w:rPr>
          <w:color w:val="000000"/>
        </w:rPr>
        <w:t>b</w:t>
      </w:r>
      <w:r w:rsidRPr="00BF2B9B">
        <w:rPr>
          <w:color w:val="000000"/>
        </w:rPr>
        <w:t>servait plutôt que ce champ de lutte était déjà ouvert et que la CSN devait s’y incorporer. Il voyait déjà, dans ce champ, des comités de citoyens, des coalitions de personnes assistées sociales, des ligues de locataires, des associations de consommateurs, des comités de vig</w:t>
      </w:r>
      <w:r w:rsidRPr="00BF2B9B">
        <w:rPr>
          <w:color w:val="000000"/>
        </w:rPr>
        <w:t>i</w:t>
      </w:r>
      <w:r w:rsidRPr="00BF2B9B">
        <w:rPr>
          <w:color w:val="000000"/>
        </w:rPr>
        <w:t>lance politiques, des regroupements de chômeurs et un certain nombre d’autres groupes. Bref, il prenait conscience qu’il y avait une dém</w:t>
      </w:r>
      <w:r w:rsidRPr="00BF2B9B">
        <w:rPr>
          <w:color w:val="000000"/>
        </w:rPr>
        <w:t>o</w:t>
      </w:r>
      <w:r w:rsidRPr="00BF2B9B">
        <w:rPr>
          <w:color w:val="000000"/>
        </w:rPr>
        <w:t>cratie directe qui s’organisait en dehors du milieu de travail pour lutter contre l’exploitation et que la CSN n’était pas là.</w:t>
      </w:r>
    </w:p>
    <w:p w14:paraId="67319146" w14:textId="77777777" w:rsidR="007423B7" w:rsidRPr="00BF2B9B" w:rsidRDefault="007423B7" w:rsidP="007423B7">
      <w:pPr>
        <w:spacing w:before="120" w:after="120"/>
        <w:jc w:val="both"/>
      </w:pPr>
      <w:r>
        <w:t>[317]</w:t>
      </w:r>
    </w:p>
    <w:p w14:paraId="739F1AF8" w14:textId="77777777" w:rsidR="007423B7" w:rsidRPr="00BF2B9B" w:rsidRDefault="007423B7" w:rsidP="007423B7">
      <w:pPr>
        <w:spacing w:before="120" w:after="120"/>
        <w:jc w:val="both"/>
      </w:pPr>
      <w:r w:rsidRPr="00BF2B9B">
        <w:rPr>
          <w:color w:val="000000"/>
        </w:rPr>
        <w:t>On ne peut s’empêcher de constater, avec le recul, qu’il y avait là, même tendre, fraternel et bien intentionné, un projet de récupération en douce de la lutte populaire. Pas une récupération par leader oppo</w:t>
      </w:r>
      <w:r w:rsidRPr="00BF2B9B">
        <w:rPr>
          <w:color w:val="000000"/>
        </w:rPr>
        <w:t>r</w:t>
      </w:r>
      <w:r w:rsidRPr="00BF2B9B">
        <w:rPr>
          <w:color w:val="000000"/>
        </w:rPr>
        <w:t>tuniste en recherche de gloire et de pouvoir, mais plutôt une attitude et une manière de faire qui semblaient répondre à la conviction, de bo</w:t>
      </w:r>
      <w:r w:rsidRPr="00BF2B9B">
        <w:rPr>
          <w:color w:val="000000"/>
        </w:rPr>
        <w:t>n</w:t>
      </w:r>
      <w:r w:rsidRPr="00BF2B9B">
        <w:rPr>
          <w:color w:val="000000"/>
        </w:rPr>
        <w:t>ne foi, que dans une société conçue comme une division entre deux classes fondamentales, l’une exploiteuse et l’autre exploitée, il était normal que la lutte contre l’exploitation fût menée par les travailleurs syndiqués. Donc, à partir du moment où la lutte contre l’exploitation se faisait aussi en dehors de l’entreprise, il fallait y aller, et pas seul</w:t>
      </w:r>
      <w:r w:rsidRPr="00BF2B9B">
        <w:rPr>
          <w:color w:val="000000"/>
        </w:rPr>
        <w:t>e</w:t>
      </w:r>
      <w:r w:rsidRPr="00BF2B9B">
        <w:rPr>
          <w:color w:val="000000"/>
        </w:rPr>
        <w:t>ment pour faire nombre, mais pour y jouer un rôle de premier plan, un rôle dirigeant</w:t>
      </w:r>
      <w:r w:rsidRPr="00BF2B9B">
        <w:t> ;</w:t>
      </w:r>
      <w:r w:rsidRPr="00BF2B9B">
        <w:rPr>
          <w:color w:val="000000"/>
        </w:rPr>
        <w:t xml:space="preserve"> et Pépin proposait un plan pour ce faire.</w:t>
      </w:r>
    </w:p>
    <w:p w14:paraId="39DA958E" w14:textId="77777777" w:rsidR="007423B7" w:rsidRPr="00BF2B9B" w:rsidRDefault="007423B7" w:rsidP="007423B7">
      <w:pPr>
        <w:spacing w:before="120" w:after="120"/>
        <w:jc w:val="both"/>
      </w:pPr>
      <w:r w:rsidRPr="00BF2B9B">
        <w:rPr>
          <w:color w:val="000000"/>
          <w:szCs w:val="18"/>
        </w:rPr>
        <w:t>Le plan de Pépin comprenait deux axes</w:t>
      </w:r>
      <w:r w:rsidRPr="00BF2B9B">
        <w:rPr>
          <w:szCs w:val="18"/>
        </w:rPr>
        <w:t> :</w:t>
      </w:r>
      <w:r w:rsidRPr="00BF2B9B">
        <w:rPr>
          <w:b/>
          <w:bCs/>
          <w:color w:val="000000"/>
        </w:rPr>
        <w:t xml:space="preserve"> le syndicalisme de la consommation et les comités d’action politique.</w:t>
      </w:r>
    </w:p>
    <w:p w14:paraId="11A82D00" w14:textId="77777777" w:rsidR="007423B7" w:rsidRPr="00BF2B9B" w:rsidRDefault="007423B7" w:rsidP="007423B7">
      <w:pPr>
        <w:spacing w:before="120" w:after="120"/>
        <w:jc w:val="both"/>
      </w:pPr>
      <w:r w:rsidRPr="00BF2B9B">
        <w:rPr>
          <w:color w:val="000000"/>
          <w:szCs w:val="18"/>
        </w:rPr>
        <w:t xml:space="preserve">Autour de ces axes, il voyait divers projets, services et activités, se réalisant dans des champs tels que </w:t>
      </w:r>
      <w:r w:rsidRPr="00BF2B9B">
        <w:rPr>
          <w:b/>
          <w:bCs/>
          <w:color w:val="000000"/>
        </w:rPr>
        <w:t>l’information, l’éducation, l’organisation et le travail idéologique.</w:t>
      </w:r>
    </w:p>
    <w:p w14:paraId="7BD30641" w14:textId="77777777" w:rsidR="007423B7" w:rsidRPr="00BF2B9B" w:rsidRDefault="007423B7" w:rsidP="007423B7">
      <w:pPr>
        <w:spacing w:before="120" w:after="120"/>
        <w:jc w:val="both"/>
      </w:pPr>
      <w:r w:rsidRPr="00BF2B9B">
        <w:rPr>
          <w:color w:val="000000"/>
          <w:szCs w:val="18"/>
        </w:rPr>
        <w:t>Autour de l’axe syndicalisme de la consommation, le plan intégrait un certain nombre de projets et de services dans l’organisation de</w:t>
      </w:r>
      <w:r w:rsidRPr="00BF2B9B">
        <w:rPr>
          <w:color w:val="000000"/>
          <w:szCs w:val="18"/>
        </w:rPr>
        <w:t>s</w:t>
      </w:r>
      <w:r w:rsidRPr="00BF2B9B">
        <w:rPr>
          <w:color w:val="000000"/>
          <w:szCs w:val="18"/>
        </w:rPr>
        <w:t xml:space="preserve">quels la CSN se trouvait engagée ou se proposait de s’engager. Il s’agissait principalement du </w:t>
      </w:r>
      <w:r w:rsidRPr="00BF2B9B">
        <w:rPr>
          <w:b/>
          <w:bCs/>
          <w:color w:val="000000"/>
        </w:rPr>
        <w:t xml:space="preserve">Service de budget familial, </w:t>
      </w:r>
      <w:r w:rsidRPr="00BF2B9B">
        <w:rPr>
          <w:color w:val="000000"/>
          <w:szCs w:val="18"/>
        </w:rPr>
        <w:t xml:space="preserve">qui allait se déployer dans les </w:t>
      </w:r>
      <w:r w:rsidRPr="00BF2B9B">
        <w:rPr>
          <w:b/>
          <w:bCs/>
          <w:color w:val="000000"/>
        </w:rPr>
        <w:t xml:space="preserve">associations coopératives d’économie familiale (ACEF), les caisses d’économie, les coopératives de consommation </w:t>
      </w:r>
      <w:r w:rsidRPr="00BF2B9B">
        <w:rPr>
          <w:color w:val="000000"/>
          <w:szCs w:val="18"/>
        </w:rPr>
        <w:t xml:space="preserve">et les </w:t>
      </w:r>
      <w:r w:rsidRPr="00BF2B9B">
        <w:rPr>
          <w:b/>
          <w:bCs/>
          <w:color w:val="000000"/>
        </w:rPr>
        <w:t>associations de consommateurs.</w:t>
      </w:r>
    </w:p>
    <w:p w14:paraId="69A3E0B9" w14:textId="77777777" w:rsidR="007423B7" w:rsidRPr="00BF2B9B" w:rsidRDefault="007423B7" w:rsidP="007423B7">
      <w:pPr>
        <w:spacing w:before="120" w:after="120"/>
        <w:jc w:val="both"/>
      </w:pPr>
      <w:r w:rsidRPr="00BF2B9B">
        <w:rPr>
          <w:color w:val="000000"/>
        </w:rPr>
        <w:t>Quant aux comités d’action politique, ils étaient présentés dans le rapport de Pépin comme des regroupements de salariés, sur la base territoriale du comté ou du quartier, réunis en dehors des partis et de toute mouvance politique partisane, autour d’actions concrètes, avec des objectifs précis à poursuivre pour chaque niveau de gouvern</w:t>
      </w:r>
      <w:r w:rsidRPr="00BF2B9B">
        <w:rPr>
          <w:color w:val="000000"/>
        </w:rPr>
        <w:t>e</w:t>
      </w:r>
      <w:r w:rsidRPr="00BF2B9B">
        <w:rPr>
          <w:color w:val="000000"/>
        </w:rPr>
        <w:t>ment.</w:t>
      </w:r>
    </w:p>
    <w:p w14:paraId="4EF115D0" w14:textId="77777777" w:rsidR="007423B7" w:rsidRPr="00BF2B9B" w:rsidRDefault="007423B7" w:rsidP="007423B7">
      <w:pPr>
        <w:spacing w:before="120" w:after="120"/>
        <w:jc w:val="both"/>
      </w:pPr>
      <w:r w:rsidRPr="00BF2B9B">
        <w:rPr>
          <w:color w:val="000000"/>
        </w:rPr>
        <w:t>Le Deuxième front de la CSN représentait-il une alliance entre les syndicats et le mouvement populaire, ajustée aux besoins organis</w:t>
      </w:r>
      <w:r w:rsidRPr="00BF2B9B">
        <w:rPr>
          <w:color w:val="000000"/>
        </w:rPr>
        <w:t>a</w:t>
      </w:r>
      <w:r w:rsidRPr="00BF2B9B">
        <w:rPr>
          <w:color w:val="000000"/>
        </w:rPr>
        <w:t>tionnels de ce dernier, alors en émergence</w:t>
      </w:r>
      <w:r w:rsidRPr="00BF2B9B">
        <w:t> ?</w:t>
      </w:r>
      <w:r w:rsidRPr="00BF2B9B">
        <w:rPr>
          <w:color w:val="000000"/>
        </w:rPr>
        <w:t xml:space="preserve"> Je ne crois pas qu’on puisse dire cela d’emblée. Il serait plus vrai de dire qu’il s’agissait du prolongement de l’action syndicale auprès des travailleurs en dehors des milieux de travail.</w:t>
      </w:r>
    </w:p>
    <w:p w14:paraId="11DEA907" w14:textId="77777777" w:rsidR="007423B7" w:rsidRPr="00BF2B9B" w:rsidRDefault="007423B7" w:rsidP="007423B7">
      <w:pPr>
        <w:spacing w:before="120" w:after="120"/>
        <w:jc w:val="both"/>
      </w:pPr>
      <w:r w:rsidRPr="00BF2B9B">
        <w:rPr>
          <w:color w:val="000000"/>
        </w:rPr>
        <w:t>Quand on le considère, par ailleurs, sous l’angle de ses résultats, on peut dire que l’engagement de la CSN dans le Deuxième front a eu comme conséquence de renforcer de façon importante l’axe syndic</w:t>
      </w:r>
      <w:r w:rsidRPr="00BF2B9B">
        <w:rPr>
          <w:color w:val="000000"/>
        </w:rPr>
        <w:t>a</w:t>
      </w:r>
      <w:r w:rsidRPr="00BF2B9B">
        <w:rPr>
          <w:color w:val="000000"/>
        </w:rPr>
        <w:t>lisme de la consommation et plus généralement l’organisation pr</w:t>
      </w:r>
      <w:r w:rsidRPr="00BF2B9B">
        <w:rPr>
          <w:color w:val="000000"/>
        </w:rPr>
        <w:t>o</w:t>
      </w:r>
      <w:r w:rsidRPr="00BF2B9B">
        <w:rPr>
          <w:color w:val="000000"/>
        </w:rPr>
        <w:t>gressive d’une force économique des travailleurs en dehors des m</w:t>
      </w:r>
      <w:r w:rsidRPr="00BF2B9B">
        <w:rPr>
          <w:color w:val="000000"/>
        </w:rPr>
        <w:t>i</w:t>
      </w:r>
      <w:r w:rsidRPr="00BF2B9B">
        <w:rPr>
          <w:color w:val="000000"/>
        </w:rPr>
        <w:t>lieux de travail. Un autre résultat du Deuxième front est d’avoir am</w:t>
      </w:r>
      <w:r w:rsidRPr="00BF2B9B">
        <w:rPr>
          <w:color w:val="000000"/>
        </w:rPr>
        <w:t>e</w:t>
      </w:r>
      <w:r w:rsidRPr="00BF2B9B">
        <w:rPr>
          <w:color w:val="000000"/>
        </w:rPr>
        <w:t>né de l’énergie syndicale dans le militantisme politique. De fait, même si les comités d’action politique se voulaient non partisans, ce</w:t>
      </w:r>
      <w:r>
        <w:t xml:space="preserve"> [318] </w:t>
      </w:r>
      <w:r w:rsidRPr="00BF2B9B">
        <w:rPr>
          <w:color w:val="000000"/>
        </w:rPr>
        <w:t>sont les partis qui ultimement auront peut-être profité le plus de l’engagement de la CSN en dehors du milieu de travail.</w:t>
      </w:r>
    </w:p>
    <w:p w14:paraId="26072A91" w14:textId="77777777" w:rsidR="007423B7" w:rsidRPr="00BF2B9B" w:rsidRDefault="007423B7" w:rsidP="007423B7">
      <w:pPr>
        <w:spacing w:before="120" w:after="120"/>
        <w:jc w:val="both"/>
      </w:pPr>
      <w:r w:rsidRPr="00BF2B9B">
        <w:rPr>
          <w:color w:val="000000"/>
        </w:rPr>
        <w:t>Au-delà des considérations qui précèdent, je crois, enfin, pour ma part, que la principale conséquence du Deuxième front se situe au-dessus des modalités prévues dans le rapport de Pépin. Toutes propo</w:t>
      </w:r>
      <w:r w:rsidRPr="00BF2B9B">
        <w:rPr>
          <w:color w:val="000000"/>
        </w:rPr>
        <w:t>r</w:t>
      </w:r>
      <w:r w:rsidRPr="00BF2B9B">
        <w:rPr>
          <w:color w:val="000000"/>
        </w:rPr>
        <w:t xml:space="preserve">tions gardées, mon interprétation veut que le Deuxième front de la CSN ait représenté pour le mouvement populaire quelque chose de comparable à ce qu’a été le </w:t>
      </w:r>
      <w:r w:rsidRPr="00BF2B9B">
        <w:t>« </w:t>
      </w:r>
      <w:r w:rsidRPr="00BF2B9B">
        <w:rPr>
          <w:color w:val="000000"/>
        </w:rPr>
        <w:t>Vive le Québec libre</w:t>
      </w:r>
      <w:r w:rsidRPr="00BF2B9B">
        <w:t> »</w:t>
      </w:r>
      <w:r w:rsidRPr="00BF2B9B">
        <w:rPr>
          <w:color w:val="000000"/>
        </w:rPr>
        <w:t xml:space="preserve"> du général de Gaulle pour le mouvement nationaliste. Il a constitué, de la part d’une organisation officielle, progressiste, crédible et influente, une reco</w:t>
      </w:r>
      <w:r w:rsidRPr="00BF2B9B">
        <w:rPr>
          <w:color w:val="000000"/>
        </w:rPr>
        <w:t>n</w:t>
      </w:r>
      <w:r w:rsidRPr="00BF2B9B">
        <w:rPr>
          <w:color w:val="000000"/>
        </w:rPr>
        <w:t>naissance qui s’est convertie, d’une certaine manière, en cri fondateur pour le mouvement populaire. Ce courant de reconnaissance a d’abord habité la CSN elle-même, qui est devenue un lieu à l’intérieur duquel on se sensibilisait au mouvement populaire et où on apprenait à l’aimer et à y militer.</w:t>
      </w:r>
    </w:p>
    <w:p w14:paraId="7BF8B8EA" w14:textId="77777777" w:rsidR="007423B7" w:rsidRPr="00BF2B9B" w:rsidRDefault="007423B7" w:rsidP="007423B7">
      <w:pPr>
        <w:spacing w:before="120" w:after="120"/>
        <w:jc w:val="both"/>
      </w:pPr>
      <w:r w:rsidRPr="00BF2B9B">
        <w:rPr>
          <w:color w:val="000000"/>
        </w:rPr>
        <w:t>En bref, on peut dire, pour caractériser cette première étape des r</w:t>
      </w:r>
      <w:r w:rsidRPr="00BF2B9B">
        <w:rPr>
          <w:color w:val="000000"/>
        </w:rPr>
        <w:t>e</w:t>
      </w:r>
      <w:r w:rsidRPr="00BF2B9B">
        <w:rPr>
          <w:color w:val="000000"/>
        </w:rPr>
        <w:t>lations entre le CSN et le mouvement populaire, qu’il s’agissait d’une phase où l’action du mouvement populaire était vue dans le prolo</w:t>
      </w:r>
      <w:r w:rsidRPr="00BF2B9B">
        <w:rPr>
          <w:color w:val="000000"/>
        </w:rPr>
        <w:t>n</w:t>
      </w:r>
      <w:r w:rsidRPr="00BF2B9B">
        <w:rPr>
          <w:color w:val="000000"/>
        </w:rPr>
        <w:t>gement naturel de celle de la CSN et devait se faire un peu dans le c</w:t>
      </w:r>
      <w:r w:rsidRPr="00BF2B9B">
        <w:rPr>
          <w:color w:val="000000"/>
        </w:rPr>
        <w:t>a</w:t>
      </w:r>
      <w:r w:rsidRPr="00BF2B9B">
        <w:rPr>
          <w:color w:val="000000"/>
        </w:rPr>
        <w:t>dre d’une relation où la CSN était le grand frère, pour ne pas dire le parent dans plusieurs cas. Cette conception postulait que la CSN r</w:t>
      </w:r>
      <w:r w:rsidRPr="00BF2B9B">
        <w:rPr>
          <w:color w:val="000000"/>
        </w:rPr>
        <w:t>e</w:t>
      </w:r>
      <w:r w:rsidRPr="00BF2B9B">
        <w:rPr>
          <w:color w:val="000000"/>
        </w:rPr>
        <w:t>présentait une maison paternelle, organisationnellement assez grande et idéologiquement assez large et éclairée pour accueillir tout cela. Le mouvement populaire était en quelque sorte le petit frère ou l’enfant qu’on trouvait sympathique de traîner avec soi pour un certain nombre de sorties dans le monde</w:t>
      </w:r>
      <w:r w:rsidRPr="00BF2B9B">
        <w:t> ;</w:t>
      </w:r>
      <w:r w:rsidRPr="00BF2B9B">
        <w:rPr>
          <w:color w:val="000000"/>
        </w:rPr>
        <w:t xml:space="preserve"> on devait régulièrement payer ses sorties parce qu’il n’avait jamais une </w:t>
      </w:r>
      <w:r w:rsidRPr="00BF2B9B">
        <w:t>« </w:t>
      </w:r>
      <w:r w:rsidRPr="00BF2B9B">
        <w:rPr>
          <w:color w:val="000000"/>
        </w:rPr>
        <w:t>cenne</w:t>
      </w:r>
      <w:r w:rsidRPr="00BF2B9B">
        <w:t> » ;</w:t>
      </w:r>
      <w:r w:rsidRPr="00BF2B9B">
        <w:rPr>
          <w:color w:val="000000"/>
        </w:rPr>
        <w:t xml:space="preserve"> mais on le faisait de bonne grâce car sa compagnie renforçait la crédibilité syndicale.</w:t>
      </w:r>
    </w:p>
    <w:p w14:paraId="0FDAEAB6" w14:textId="77777777" w:rsidR="007423B7" w:rsidRDefault="007423B7" w:rsidP="007423B7">
      <w:pPr>
        <w:spacing w:before="120" w:after="120"/>
        <w:jc w:val="both"/>
        <w:rPr>
          <w:color w:val="000000"/>
        </w:rPr>
      </w:pPr>
      <w:r>
        <w:rPr>
          <w:color w:val="000000"/>
        </w:rPr>
        <w:br w:type="page"/>
      </w:r>
    </w:p>
    <w:p w14:paraId="5C6B0BC7" w14:textId="77777777" w:rsidR="007423B7" w:rsidRPr="00BF2B9B" w:rsidRDefault="007423B7" w:rsidP="007423B7">
      <w:pPr>
        <w:pStyle w:val="a"/>
      </w:pPr>
      <w:r w:rsidRPr="00BF2B9B">
        <w:t>De grand frère à partenaire</w:t>
      </w:r>
    </w:p>
    <w:p w14:paraId="11AFABF6" w14:textId="77777777" w:rsidR="007423B7" w:rsidRDefault="007423B7" w:rsidP="007423B7">
      <w:pPr>
        <w:spacing w:before="120" w:after="120"/>
        <w:jc w:val="both"/>
        <w:rPr>
          <w:color w:val="000000"/>
        </w:rPr>
      </w:pPr>
    </w:p>
    <w:p w14:paraId="1B64A79A" w14:textId="77777777" w:rsidR="007423B7" w:rsidRPr="00BF2B9B" w:rsidRDefault="007423B7" w:rsidP="007423B7">
      <w:pPr>
        <w:spacing w:before="120" w:after="120"/>
        <w:jc w:val="both"/>
      </w:pPr>
      <w:r w:rsidRPr="00BF2B9B">
        <w:rPr>
          <w:color w:val="000000"/>
        </w:rPr>
        <w:t>Vers la fin des années 1960 et le début des années 1980, la CSN a vraiment commencé à intégrer véritablement l’autonomie du mouv</w:t>
      </w:r>
      <w:r w:rsidRPr="00BF2B9B">
        <w:rPr>
          <w:color w:val="000000"/>
        </w:rPr>
        <w:t>e</w:t>
      </w:r>
      <w:r w:rsidRPr="00BF2B9B">
        <w:rPr>
          <w:color w:val="000000"/>
        </w:rPr>
        <w:t>ment populaire. Plusieurs facteurs externes et internes ont contribué à cette transformation. Cependant, pour les fins de mon propos, je r</w:t>
      </w:r>
      <w:r w:rsidRPr="00BF2B9B">
        <w:rPr>
          <w:color w:val="000000"/>
        </w:rPr>
        <w:t>e</w:t>
      </w:r>
      <w:r w:rsidRPr="00BF2B9B">
        <w:rPr>
          <w:color w:val="000000"/>
        </w:rPr>
        <w:t>tiendrai deux facteurs internes et trois facteurs externes qui m’apparaissent plus particulièrement significatifs.</w:t>
      </w:r>
    </w:p>
    <w:p w14:paraId="7F7E915D" w14:textId="77777777" w:rsidR="007423B7" w:rsidRPr="00BF2B9B" w:rsidRDefault="007423B7" w:rsidP="007423B7">
      <w:pPr>
        <w:spacing w:before="120" w:after="120"/>
        <w:jc w:val="both"/>
      </w:pPr>
      <w:r w:rsidRPr="00BF2B9B">
        <w:rPr>
          <w:color w:val="000000"/>
        </w:rPr>
        <w:t>Les deux facteurs internes qui ont marqué l’évolution en question sont</w:t>
      </w:r>
      <w:r w:rsidRPr="00BF2B9B">
        <w:t> :</w:t>
      </w:r>
    </w:p>
    <w:p w14:paraId="359B957F" w14:textId="77777777" w:rsidR="007423B7" w:rsidRDefault="007423B7" w:rsidP="007423B7">
      <w:pPr>
        <w:spacing w:before="120" w:after="120"/>
        <w:jc w:val="both"/>
        <w:rPr>
          <w:color w:val="000000"/>
        </w:rPr>
      </w:pPr>
    </w:p>
    <w:p w14:paraId="2CC2F497" w14:textId="77777777" w:rsidR="007423B7" w:rsidRPr="00BF2B9B" w:rsidRDefault="007423B7" w:rsidP="007423B7">
      <w:pPr>
        <w:spacing w:before="120" w:after="120"/>
        <w:ind w:left="1080" w:hanging="360"/>
      </w:pPr>
      <w:r>
        <w:rPr>
          <w:color w:val="000000"/>
        </w:rPr>
        <w:t>1.</w:t>
      </w:r>
      <w:r>
        <w:rPr>
          <w:color w:val="000000"/>
        </w:rPr>
        <w:tab/>
      </w:r>
      <w:r w:rsidRPr="00BF2B9B">
        <w:rPr>
          <w:color w:val="000000"/>
        </w:rPr>
        <w:t>l’impossible syndicat des chômeurs du Conseil central de Mo</w:t>
      </w:r>
      <w:r w:rsidRPr="00BF2B9B">
        <w:rPr>
          <w:color w:val="000000"/>
        </w:rPr>
        <w:t>n</w:t>
      </w:r>
      <w:r w:rsidRPr="00BF2B9B">
        <w:rPr>
          <w:color w:val="000000"/>
        </w:rPr>
        <w:t>tréal et</w:t>
      </w:r>
      <w:r w:rsidRPr="00BF2B9B">
        <w:t> ;</w:t>
      </w:r>
    </w:p>
    <w:p w14:paraId="4E2E1B52" w14:textId="77777777" w:rsidR="007423B7" w:rsidRPr="00BF2B9B" w:rsidRDefault="007423B7" w:rsidP="007423B7">
      <w:pPr>
        <w:spacing w:before="120" w:after="120"/>
        <w:ind w:left="1080" w:hanging="360"/>
      </w:pPr>
      <w:r>
        <w:rPr>
          <w:color w:val="000000"/>
        </w:rPr>
        <w:t>2.</w:t>
      </w:r>
      <w:r>
        <w:rPr>
          <w:color w:val="000000"/>
        </w:rPr>
        <w:tab/>
      </w:r>
      <w:r w:rsidRPr="00BF2B9B">
        <w:rPr>
          <w:color w:val="000000"/>
        </w:rPr>
        <w:t>le Sommet populaire de Montréal.</w:t>
      </w:r>
    </w:p>
    <w:p w14:paraId="59DB0A28" w14:textId="77777777" w:rsidR="007423B7" w:rsidRDefault="007423B7" w:rsidP="007423B7">
      <w:pPr>
        <w:spacing w:before="120" w:after="120"/>
        <w:jc w:val="both"/>
        <w:rPr>
          <w:color w:val="000000"/>
        </w:rPr>
      </w:pPr>
    </w:p>
    <w:p w14:paraId="4321738D" w14:textId="77777777" w:rsidR="007423B7" w:rsidRPr="00BF2B9B" w:rsidRDefault="007423B7" w:rsidP="007423B7">
      <w:pPr>
        <w:spacing w:before="120" w:after="120"/>
        <w:jc w:val="both"/>
      </w:pPr>
      <w:r w:rsidRPr="00BF2B9B">
        <w:rPr>
          <w:color w:val="000000"/>
        </w:rPr>
        <w:t>Le projet du syndicat des chômeurs reposait sur l’hypothèse qu’il était peut-être possible de continuer à réaliser un certain type d’action syndicale avec des personnes ne se trouvant plus dans un univers de liens d’emploi avec des fournisseurs de travail. Si un tel projet s’était révélé viable, ce résultat aurait contribué à valider et à confirmer la propension à voir le mouvement</w:t>
      </w:r>
      <w:r>
        <w:t xml:space="preserve"> [319] </w:t>
      </w:r>
      <w:r w:rsidRPr="00BF2B9B">
        <w:rPr>
          <w:color w:val="000000"/>
        </w:rPr>
        <w:t>populaire comme une dépe</w:t>
      </w:r>
      <w:r w:rsidRPr="00BF2B9B">
        <w:rPr>
          <w:color w:val="000000"/>
        </w:rPr>
        <w:t>n</w:t>
      </w:r>
      <w:r w:rsidRPr="00BF2B9B">
        <w:rPr>
          <w:color w:val="000000"/>
        </w:rPr>
        <w:t>dance de la demeure syndicale. L’échec du syndicat des chômeurs a en quelque sorte invalidé défin</w:t>
      </w:r>
      <w:r w:rsidRPr="00BF2B9B">
        <w:rPr>
          <w:color w:val="000000"/>
        </w:rPr>
        <w:t>i</w:t>
      </w:r>
      <w:r w:rsidRPr="00BF2B9B">
        <w:rPr>
          <w:color w:val="000000"/>
        </w:rPr>
        <w:t>tivement l’hypothèse de la greffe des groupes populaires au tronc CSN.</w:t>
      </w:r>
    </w:p>
    <w:p w14:paraId="755ACBF3" w14:textId="77777777" w:rsidR="007423B7" w:rsidRPr="00BF2B9B" w:rsidRDefault="007423B7" w:rsidP="007423B7">
      <w:pPr>
        <w:spacing w:before="120" w:after="120"/>
        <w:jc w:val="both"/>
      </w:pPr>
      <w:r w:rsidRPr="00BF2B9B">
        <w:rPr>
          <w:color w:val="000000"/>
        </w:rPr>
        <w:t xml:space="preserve">Quant au </w:t>
      </w:r>
      <w:r w:rsidRPr="00BF2B9B">
        <w:rPr>
          <w:b/>
          <w:bCs/>
          <w:color w:val="000000"/>
        </w:rPr>
        <w:t xml:space="preserve">Sommet populaire de Montréal, </w:t>
      </w:r>
      <w:r w:rsidRPr="00BF2B9B">
        <w:rPr>
          <w:color w:val="000000"/>
        </w:rPr>
        <w:t>tenu en 1981, il a peut-être été le premier événement avec suffisamment d’ampleur, de visib</w:t>
      </w:r>
      <w:r w:rsidRPr="00BF2B9B">
        <w:rPr>
          <w:color w:val="000000"/>
        </w:rPr>
        <w:t>i</w:t>
      </w:r>
      <w:r w:rsidRPr="00BF2B9B">
        <w:rPr>
          <w:color w:val="000000"/>
        </w:rPr>
        <w:t>lité et d’efficacité pour être exemplaire, où le mouvement populaire et les syndicats se sont retrouvés sur un pied d’égalité et travaillant sur une base partenariale à un projet commun. La préparation et la réalis</w:t>
      </w:r>
      <w:r w:rsidRPr="00BF2B9B">
        <w:rPr>
          <w:color w:val="000000"/>
        </w:rPr>
        <w:t>a</w:t>
      </w:r>
      <w:r w:rsidRPr="00BF2B9B">
        <w:rPr>
          <w:color w:val="000000"/>
        </w:rPr>
        <w:t>tion du Sommet ont constitué pour les uns et les autres une occasion privilégiée de se concerter face à des cibles et à un horizon communs, en élaborant conjointement des revendications unifiant les intérêts respectifs dans le respect mutuel des autonomies.</w:t>
      </w:r>
    </w:p>
    <w:p w14:paraId="374F206A" w14:textId="77777777" w:rsidR="007423B7" w:rsidRPr="00BF2B9B" w:rsidRDefault="007423B7" w:rsidP="007423B7">
      <w:pPr>
        <w:spacing w:before="120" w:after="120"/>
        <w:jc w:val="both"/>
      </w:pPr>
      <w:r w:rsidRPr="00BF2B9B">
        <w:rPr>
          <w:color w:val="000000"/>
        </w:rPr>
        <w:t>Quant aux facteurs externes qui ont contribué à la transformation des relations entre la CSN et les groupes populaires, le premier est sans aucun doute la crise économique et la crise de l’emploi du début des années 1980. La vague des fermetures d’usines qui sévit alors, le mouvement de bouleversement économique et de déstructuration des unités de production, l’augmentation accélérée du chômage, etc., en exerçant une influence déterminante sur la situation des travailleurs syndiqués dans le rapport des forces, ont rendu évident le fait que la lutte économique pour l’emploi et le développement ne pouvaient plus être menée seulement par les organisations syndicales. Désormais l’intervention d’autres organisations, prenant appui sur d’autres bases, plus larges, se révélait nécessaire.</w:t>
      </w:r>
    </w:p>
    <w:p w14:paraId="719B5527" w14:textId="77777777" w:rsidR="007423B7" w:rsidRPr="00BF2B9B" w:rsidRDefault="007423B7" w:rsidP="007423B7">
      <w:pPr>
        <w:spacing w:before="120" w:after="120"/>
        <w:jc w:val="both"/>
      </w:pPr>
      <w:r w:rsidRPr="00BF2B9B">
        <w:rPr>
          <w:color w:val="000000"/>
        </w:rPr>
        <w:t>Le deuxième facteur externe de changement des relations de la CSN avec le mouvement populaire et communautaire est plutôt d’ordre culturel. Il touche la place et le rôle du travail dans la société. Il consiste en une forme de réaction au fordisme et s’exprime par un rejet de la prépondérance du travail comme lieu de définition sociale, comme base de reconnaissance et creuset de socialisation. Se manife</w:t>
      </w:r>
      <w:r w:rsidRPr="00BF2B9B">
        <w:rPr>
          <w:color w:val="000000"/>
        </w:rPr>
        <w:t>s</w:t>
      </w:r>
      <w:r w:rsidRPr="00BF2B9B">
        <w:rPr>
          <w:color w:val="000000"/>
        </w:rPr>
        <w:t xml:space="preserve">tant principalement chez les jeunes, qui de plus cherchent à se </w:t>
      </w:r>
      <w:r w:rsidRPr="00BF2B9B">
        <w:t>« </w:t>
      </w:r>
      <w:r w:rsidRPr="00BF2B9B">
        <w:rPr>
          <w:color w:val="000000"/>
        </w:rPr>
        <w:t>bricoler</w:t>
      </w:r>
      <w:r w:rsidRPr="00BF2B9B">
        <w:t> »</w:t>
      </w:r>
      <w:r w:rsidRPr="00BF2B9B">
        <w:rPr>
          <w:color w:val="000000"/>
        </w:rPr>
        <w:t xml:space="preserve"> une vie heureuse et stimulante, où le travail n’occupe pas la place principale, ce phénomène a été évoqué avec une sensibilité particulière par Marc Lesage dans </w:t>
      </w:r>
      <w:r w:rsidRPr="00BF2B9B">
        <w:rPr>
          <w:i/>
          <w:iCs/>
          <w:color w:val="000000"/>
        </w:rPr>
        <w:t>Les vagabonds du rêve, vers une société de marginaux</w:t>
      </w:r>
      <w:r w:rsidRPr="00BF2B9B">
        <w:rPr>
          <w:i/>
          <w:iCs/>
        </w:rPr>
        <w:t> ?</w:t>
      </w:r>
      <w:r>
        <w:rPr>
          <w:iCs/>
        </w:rPr>
        <w:t> </w:t>
      </w:r>
      <w:r>
        <w:rPr>
          <w:rStyle w:val="Appelnotedebasdep"/>
          <w:iCs/>
        </w:rPr>
        <w:footnoteReference w:id="364"/>
      </w:r>
      <w:r w:rsidRPr="00BF2B9B">
        <w:rPr>
          <w:i/>
          <w:iCs/>
          <w:color w:val="000000"/>
        </w:rPr>
        <w:t>.</w:t>
      </w:r>
    </w:p>
    <w:p w14:paraId="6F1EA06B" w14:textId="77777777" w:rsidR="007423B7" w:rsidRPr="00BF2B9B" w:rsidRDefault="007423B7" w:rsidP="007423B7">
      <w:pPr>
        <w:spacing w:before="120" w:after="120"/>
        <w:jc w:val="both"/>
        <w:rPr>
          <w:szCs w:val="18"/>
        </w:rPr>
      </w:pPr>
      <w:r w:rsidRPr="00BF2B9B">
        <w:rPr>
          <w:color w:val="000000"/>
        </w:rPr>
        <w:t>Le troisième facteur qui a modifié les relations entre la CSN et les groupes populaires découle des deux premiers. Il concerne la dynam</w:t>
      </w:r>
      <w:r w:rsidRPr="00BF2B9B">
        <w:rPr>
          <w:color w:val="000000"/>
        </w:rPr>
        <w:t>i</w:t>
      </w:r>
      <w:r w:rsidRPr="00BF2B9B">
        <w:rPr>
          <w:color w:val="000000"/>
        </w:rPr>
        <w:t>que socio-politique de la transformation sociale. Au détour des années 1970 et début des années 1980, le combat contre la pauvreté, pour la justice et la démocratisation est passé progressivement d’une stratégie de classe à une stratégie citoyenne, communautaire et territoriale. Dans le contexte d’une telle mouvance, les organismes populaires et communautaires ont été, pour des raisons évidentes liées à leur</w:t>
      </w:r>
      <w:r>
        <w:t xml:space="preserve"> [320] </w:t>
      </w:r>
      <w:r w:rsidRPr="00BF2B9B">
        <w:t>nature, leur rôle et leur approche, appelés, en quelque sorte, au re</w:t>
      </w:r>
      <w:r w:rsidRPr="00BF2B9B">
        <w:t>n</w:t>
      </w:r>
      <w:r w:rsidRPr="00BF2B9B">
        <w:t>dez-vous de l’histoire, devenant peu à peu des protagonistes m</w:t>
      </w:r>
      <w:r w:rsidRPr="00BF2B9B">
        <w:t>a</w:t>
      </w:r>
      <w:r w:rsidRPr="00BF2B9B">
        <w:t>jeurs du combat social.</w:t>
      </w:r>
    </w:p>
    <w:p w14:paraId="04FD0E67" w14:textId="77777777" w:rsidR="007423B7" w:rsidRDefault="007423B7" w:rsidP="007423B7">
      <w:pPr>
        <w:spacing w:before="120" w:after="120"/>
        <w:jc w:val="both"/>
        <w:rPr>
          <w:color w:val="000000"/>
        </w:rPr>
      </w:pPr>
    </w:p>
    <w:p w14:paraId="7B1E3DB0" w14:textId="77777777" w:rsidR="007423B7" w:rsidRDefault="007423B7" w:rsidP="007423B7">
      <w:pPr>
        <w:spacing w:before="120" w:after="120"/>
        <w:jc w:val="both"/>
        <w:rPr>
          <w:color w:val="000000"/>
        </w:rPr>
      </w:pPr>
    </w:p>
    <w:p w14:paraId="52317296" w14:textId="77777777" w:rsidR="007423B7" w:rsidRPr="00BF2B9B" w:rsidRDefault="007423B7" w:rsidP="007423B7">
      <w:pPr>
        <w:pStyle w:val="a"/>
      </w:pPr>
      <w:r w:rsidRPr="00BF2B9B">
        <w:t>Assumer que le mouvement populaire</w:t>
      </w:r>
      <w:r>
        <w:br/>
      </w:r>
      <w:r w:rsidRPr="00BF2B9B">
        <w:t>et communautaire suive sa voie propre</w:t>
      </w:r>
    </w:p>
    <w:p w14:paraId="4E05C2D4" w14:textId="77777777" w:rsidR="007423B7" w:rsidRDefault="007423B7" w:rsidP="007423B7">
      <w:pPr>
        <w:spacing w:before="120" w:after="120"/>
        <w:jc w:val="both"/>
        <w:rPr>
          <w:color w:val="000000"/>
        </w:rPr>
      </w:pPr>
    </w:p>
    <w:p w14:paraId="4E100CCA" w14:textId="77777777" w:rsidR="007423B7" w:rsidRPr="00BF2B9B" w:rsidRDefault="007423B7" w:rsidP="007423B7">
      <w:pPr>
        <w:spacing w:before="120" w:after="120"/>
        <w:jc w:val="both"/>
      </w:pPr>
      <w:r w:rsidRPr="00BF2B9B">
        <w:rPr>
          <w:color w:val="000000"/>
        </w:rPr>
        <w:t>Nous en sommes actuellement à l’étape où la CSN doit assumer que le mouvement populaire et communautaire est devenu un acteur de premier plan, indispensable, incontournable et producteur de ses propres stratégies, dans la lutte pour la transformation sociale et la démocratisation ou, en d’autres mots, pour la poursuite des promesses de la révolution démocratique.</w:t>
      </w:r>
    </w:p>
    <w:p w14:paraId="58C7900D" w14:textId="77777777" w:rsidR="007423B7" w:rsidRPr="00BF2B9B" w:rsidRDefault="007423B7" w:rsidP="007423B7">
      <w:pPr>
        <w:spacing w:before="120" w:after="120"/>
        <w:jc w:val="both"/>
      </w:pPr>
      <w:r w:rsidRPr="00BF2B9B">
        <w:rPr>
          <w:color w:val="000000"/>
        </w:rPr>
        <w:t>Avant hier, alors que les pauvres étaient des cerfs, le combat contre la pauvreté et pour la démocratisation passait par les révolutions paysannes</w:t>
      </w:r>
      <w:r w:rsidRPr="00BF2B9B">
        <w:t> ;</w:t>
      </w:r>
      <w:r w:rsidRPr="00BF2B9B">
        <w:rPr>
          <w:color w:val="000000"/>
        </w:rPr>
        <w:t xml:space="preserve"> hier, alors que les pauvres étaient principalement des tr</w:t>
      </w:r>
      <w:r w:rsidRPr="00BF2B9B">
        <w:rPr>
          <w:color w:val="000000"/>
        </w:rPr>
        <w:t>a</w:t>
      </w:r>
      <w:r w:rsidRPr="00BF2B9B">
        <w:rPr>
          <w:color w:val="000000"/>
        </w:rPr>
        <w:t xml:space="preserve">vailleurs </w:t>
      </w:r>
      <w:r w:rsidRPr="00BF2B9B">
        <w:t>« </w:t>
      </w:r>
      <w:r w:rsidRPr="00BF2B9B">
        <w:rPr>
          <w:color w:val="000000"/>
        </w:rPr>
        <w:t>exploités</w:t>
      </w:r>
      <w:r w:rsidRPr="00BF2B9B">
        <w:t> »</w:t>
      </w:r>
      <w:r w:rsidRPr="00BF2B9B">
        <w:rPr>
          <w:color w:val="000000"/>
        </w:rPr>
        <w:t>, la lutte pour la justice avait comme moteur principal les travailleurs et principalement les syndiqués</w:t>
      </w:r>
      <w:r w:rsidRPr="00BF2B9B">
        <w:t> ;</w:t>
      </w:r>
      <w:r w:rsidRPr="00BF2B9B">
        <w:rPr>
          <w:color w:val="000000"/>
        </w:rPr>
        <w:t xml:space="preserve"> aujourd’hui, alors que pauvreté s’identifie à marginalité, chômage élevé en perm</w:t>
      </w:r>
      <w:r w:rsidRPr="00BF2B9B">
        <w:rPr>
          <w:color w:val="000000"/>
        </w:rPr>
        <w:t>a</w:t>
      </w:r>
      <w:r w:rsidRPr="00BF2B9B">
        <w:rPr>
          <w:color w:val="000000"/>
        </w:rPr>
        <w:t>nence, exclusion, ce sont les groupes populaires et communautaires qui sont les plus en mesure d’harnacher l’énergie de transformation sociale procédant des aspirations de la masse des appauvris.</w:t>
      </w:r>
    </w:p>
    <w:p w14:paraId="7AEE276C" w14:textId="77777777" w:rsidR="007423B7" w:rsidRPr="00BF2B9B" w:rsidRDefault="007423B7" w:rsidP="007423B7">
      <w:pPr>
        <w:spacing w:before="120" w:after="120"/>
        <w:jc w:val="both"/>
      </w:pPr>
      <w:r w:rsidRPr="00BF2B9B">
        <w:rPr>
          <w:color w:val="000000"/>
        </w:rPr>
        <w:t>Dans un contexte où la lutte contre la pauvreté paraît devoir proc</w:t>
      </w:r>
      <w:r w:rsidRPr="00BF2B9B">
        <w:rPr>
          <w:color w:val="000000"/>
        </w:rPr>
        <w:t>é</w:t>
      </w:r>
      <w:r w:rsidRPr="00BF2B9B">
        <w:rPr>
          <w:color w:val="000000"/>
        </w:rPr>
        <w:t>der de plus en plus de l’initiative et de la responsabilisation de la s</w:t>
      </w:r>
      <w:r w:rsidRPr="00BF2B9B">
        <w:rPr>
          <w:color w:val="000000"/>
        </w:rPr>
        <w:t>o</w:t>
      </w:r>
      <w:r w:rsidRPr="00BF2B9B">
        <w:rPr>
          <w:color w:val="000000"/>
        </w:rPr>
        <w:t>ciété civile, à travers l’engagement des citoyens, des communautés locales dans l’économie et le développement, le rôle des organismes populaires et communautaires se révèle indispensable et incontourn</w:t>
      </w:r>
      <w:r w:rsidRPr="00BF2B9B">
        <w:rPr>
          <w:color w:val="000000"/>
        </w:rPr>
        <w:t>a</w:t>
      </w:r>
      <w:r w:rsidRPr="00BF2B9B">
        <w:rPr>
          <w:color w:val="000000"/>
        </w:rPr>
        <w:t>ble comme catalyseur de tels processus. Ce n’est pas un hasard si, dans la plupart des corporations de développement économique co</w:t>
      </w:r>
      <w:r w:rsidRPr="00BF2B9B">
        <w:rPr>
          <w:color w:val="000000"/>
        </w:rPr>
        <w:t>m</w:t>
      </w:r>
      <w:r w:rsidRPr="00BF2B9B">
        <w:rPr>
          <w:color w:val="000000"/>
        </w:rPr>
        <w:t>munautaire (CDEC), les groupes en question sont parvenus à jouer un rôle déterminant, exerçant une influence énormément plus importante que les ressources dont ils disposent.</w:t>
      </w:r>
    </w:p>
    <w:p w14:paraId="1D6B5F3C" w14:textId="77777777" w:rsidR="007423B7" w:rsidRPr="00BF2B9B" w:rsidRDefault="007423B7" w:rsidP="007423B7">
      <w:pPr>
        <w:spacing w:before="120" w:after="120"/>
        <w:jc w:val="both"/>
      </w:pPr>
      <w:r w:rsidRPr="00BF2B9B">
        <w:rPr>
          <w:color w:val="000000"/>
        </w:rPr>
        <w:t>La reconnaissance sociale et politique que reçoit aujourd’hui le mouvement populaire et communautaire ne provient pas tant de sa force que de son caractère inspirant et de ce qu’il représente. On le voit comme authentique représentant des appauvris et comme porteur d’une culture différente, indispensable pour la fécondation efficace d’un nouveau modèle de développement.</w:t>
      </w:r>
    </w:p>
    <w:p w14:paraId="3B314428" w14:textId="77777777" w:rsidR="007423B7" w:rsidRPr="00BF2B9B" w:rsidRDefault="007423B7" w:rsidP="007423B7">
      <w:pPr>
        <w:spacing w:before="120" w:after="120"/>
        <w:jc w:val="both"/>
      </w:pPr>
      <w:r w:rsidRPr="00BF2B9B">
        <w:rPr>
          <w:color w:val="000000"/>
        </w:rPr>
        <w:t>Comme on l’a vu au Sommet socio-économique d’octobre 1996, le mouvement populaire et communautaire est de plus en plus à même de générer ses propres stratégies sociales, différentes et parfois même opposées à celles du mouvement syndical. En tant que partie de ce dernier, la CSN doit prendre acte de cette autonomie acquise par son ex-petit frère, s’en réjouir et s’ajuster, tout en continuant le travail pa</w:t>
      </w:r>
      <w:r w:rsidRPr="00BF2B9B">
        <w:rPr>
          <w:color w:val="000000"/>
        </w:rPr>
        <w:t>r</w:t>
      </w:r>
      <w:r w:rsidRPr="00BF2B9B">
        <w:rPr>
          <w:color w:val="000000"/>
        </w:rPr>
        <w:t>tenarial, dans une dynamique de débat robuste, loin de toute compla</w:t>
      </w:r>
      <w:r w:rsidRPr="00BF2B9B">
        <w:rPr>
          <w:color w:val="000000"/>
        </w:rPr>
        <w:t>i</w:t>
      </w:r>
      <w:r w:rsidRPr="00BF2B9B">
        <w:rPr>
          <w:color w:val="000000"/>
        </w:rPr>
        <w:t>sance comme de toute tentation de rupture. Dans le contexte actuel de mondialisation et de crise de l’emploi, qui affaiblit les travailleurs o</w:t>
      </w:r>
      <w:r w:rsidRPr="00BF2B9B">
        <w:rPr>
          <w:color w:val="000000"/>
        </w:rPr>
        <w:t>r</w:t>
      </w:r>
      <w:r w:rsidRPr="00BF2B9B">
        <w:rPr>
          <w:color w:val="000000"/>
        </w:rPr>
        <w:t>ganisés, les rendant vulnérables devant le triomphe du tout au marché, sur qui, à part le mouvement populaire, la CSN et le mouvement sy</w:t>
      </w:r>
      <w:r w:rsidRPr="00BF2B9B">
        <w:rPr>
          <w:color w:val="000000"/>
        </w:rPr>
        <w:t>n</w:t>
      </w:r>
      <w:r w:rsidRPr="00BF2B9B">
        <w:rPr>
          <w:color w:val="000000"/>
        </w:rPr>
        <w:t>dical peuvent-ils s’appuyer pour résister à ce modèle et faire advenir un autre projet de société.</w:t>
      </w:r>
    </w:p>
    <w:p w14:paraId="6C1097AF" w14:textId="77777777" w:rsidR="007423B7" w:rsidRDefault="007423B7" w:rsidP="007423B7">
      <w:pPr>
        <w:pStyle w:val="p"/>
      </w:pPr>
      <w:r w:rsidRPr="00BF2B9B">
        <w:br w:type="page"/>
      </w:r>
      <w:r>
        <w:t>[321]</w:t>
      </w:r>
    </w:p>
    <w:p w14:paraId="5397F6A8" w14:textId="77777777" w:rsidR="007423B7" w:rsidRDefault="007423B7" w:rsidP="007423B7">
      <w:pPr>
        <w:jc w:val="both"/>
      </w:pPr>
    </w:p>
    <w:p w14:paraId="07DE5C08" w14:textId="77777777" w:rsidR="007423B7" w:rsidRPr="00E07116" w:rsidRDefault="007423B7" w:rsidP="007423B7">
      <w:pPr>
        <w:jc w:val="both"/>
      </w:pPr>
    </w:p>
    <w:p w14:paraId="787D5FF1" w14:textId="77777777" w:rsidR="007423B7" w:rsidRDefault="007423B7" w:rsidP="007423B7">
      <w:pPr>
        <w:jc w:val="both"/>
      </w:pPr>
    </w:p>
    <w:p w14:paraId="7CD693DD" w14:textId="77777777" w:rsidR="007423B7" w:rsidRDefault="007423B7" w:rsidP="007423B7">
      <w:pPr>
        <w:spacing w:after="120"/>
        <w:ind w:firstLine="0"/>
        <w:jc w:val="center"/>
        <w:rPr>
          <w:b/>
          <w:sz w:val="24"/>
        </w:rPr>
      </w:pPr>
      <w:bookmarkStart w:id="42" w:name="La_CSN_pt_4_texte_36"/>
      <w:r>
        <w:rPr>
          <w:b/>
          <w:sz w:val="24"/>
        </w:rPr>
        <w:t>La CSN. 75 ans d’action syndicale et sociale</w:t>
      </w:r>
    </w:p>
    <w:p w14:paraId="4EF3741B" w14:textId="77777777" w:rsidR="007423B7" w:rsidRPr="00F54CC7" w:rsidRDefault="007423B7" w:rsidP="007423B7">
      <w:pPr>
        <w:spacing w:after="120"/>
        <w:ind w:firstLine="0"/>
        <w:jc w:val="center"/>
        <w:rPr>
          <w:sz w:val="24"/>
        </w:rPr>
      </w:pPr>
      <w:r>
        <w:rPr>
          <w:b/>
          <w:color w:val="FF0000"/>
          <w:sz w:val="24"/>
        </w:rPr>
        <w:t>QUATRIÈME</w:t>
      </w:r>
      <w:r w:rsidRPr="00F7354D">
        <w:rPr>
          <w:b/>
          <w:color w:val="FF0000"/>
          <w:sz w:val="24"/>
        </w:rPr>
        <w:t xml:space="preserve"> PARTIE</w:t>
      </w:r>
      <w:r>
        <w:rPr>
          <w:b/>
          <w:sz w:val="24"/>
        </w:rPr>
        <w:br/>
      </w:r>
      <w:r>
        <w:rPr>
          <w:i/>
          <w:sz w:val="24"/>
        </w:rPr>
        <w:t>Les enjeux actuels</w:t>
      </w:r>
    </w:p>
    <w:p w14:paraId="6CB9FC28" w14:textId="77777777" w:rsidR="007423B7" w:rsidRPr="00E07116" w:rsidRDefault="007423B7" w:rsidP="007423B7">
      <w:pPr>
        <w:jc w:val="both"/>
        <w:rPr>
          <w:szCs w:val="36"/>
        </w:rPr>
      </w:pPr>
    </w:p>
    <w:p w14:paraId="360B8E42" w14:textId="77777777" w:rsidR="007423B7" w:rsidRPr="00E07116" w:rsidRDefault="007423B7" w:rsidP="007423B7">
      <w:pPr>
        <w:pStyle w:val="Titreniveau2"/>
      </w:pPr>
      <w:r>
        <w:t>“</w:t>
      </w:r>
      <w:r w:rsidRPr="00AB4D07">
        <w:t>CSN : Les défis de l’heure</w:t>
      </w:r>
      <w:r>
        <w:t>.”</w:t>
      </w:r>
    </w:p>
    <w:bookmarkEnd w:id="42"/>
    <w:p w14:paraId="745D3A0A" w14:textId="77777777" w:rsidR="007423B7" w:rsidRPr="00E07116" w:rsidRDefault="007423B7" w:rsidP="007423B7">
      <w:pPr>
        <w:jc w:val="both"/>
        <w:rPr>
          <w:szCs w:val="36"/>
        </w:rPr>
      </w:pPr>
    </w:p>
    <w:p w14:paraId="37887716" w14:textId="77777777" w:rsidR="007423B7" w:rsidRPr="00E07116" w:rsidRDefault="007423B7" w:rsidP="007423B7">
      <w:pPr>
        <w:pStyle w:val="suite"/>
      </w:pPr>
      <w:r>
        <w:t>Gérald LAROSE</w:t>
      </w:r>
    </w:p>
    <w:p w14:paraId="094D5EBD" w14:textId="77777777" w:rsidR="007423B7" w:rsidRPr="00E07116" w:rsidRDefault="007423B7" w:rsidP="007423B7">
      <w:pPr>
        <w:jc w:val="both"/>
      </w:pPr>
    </w:p>
    <w:p w14:paraId="783820AB" w14:textId="77777777" w:rsidR="007423B7" w:rsidRDefault="007423B7" w:rsidP="007423B7">
      <w:pPr>
        <w:jc w:val="both"/>
      </w:pPr>
    </w:p>
    <w:p w14:paraId="1C4A402D"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w:t>
        </w:r>
        <w:r w:rsidRPr="00384B20">
          <w:rPr>
            <w:rStyle w:val="Hyperlien"/>
            <w:sz w:val="20"/>
          </w:rPr>
          <w:t>s</w:t>
        </w:r>
      </w:hyperlink>
    </w:p>
    <w:p w14:paraId="678CC228" w14:textId="77777777" w:rsidR="007423B7" w:rsidRDefault="007423B7" w:rsidP="007423B7">
      <w:pPr>
        <w:spacing w:before="120" w:after="120"/>
        <w:jc w:val="both"/>
        <w:rPr>
          <w:color w:val="000000"/>
        </w:rPr>
      </w:pPr>
      <w:r w:rsidRPr="00BF2B9B">
        <w:rPr>
          <w:color w:val="000000"/>
        </w:rPr>
        <w:t>Je veux d’abord remercier l’Université du Québec à Montréal et les organisateurs de ce colloque pour nous avoir permis de parcourir les 75 ans de la CSN, à la fois à travers son fonctionnement, à travers les enjeux sociaux et syndicaux. Ils nous ont permis de redécouvrir que la CSN, c’est d’abord un mouvement. Un mouvement qui s’est déplacé au plan idéologique, au plan politique, au plan géographique aussi. Quelqu’un disait</w:t>
      </w:r>
      <w:r w:rsidRPr="00BF2B9B">
        <w:t> :</w:t>
      </w:r>
      <w:r w:rsidRPr="00BF2B9B">
        <w:rPr>
          <w:color w:val="000000"/>
        </w:rPr>
        <w:t xml:space="preserve"> </w:t>
      </w:r>
      <w:r w:rsidRPr="00BF2B9B">
        <w:t>« </w:t>
      </w:r>
      <w:r w:rsidRPr="00BF2B9B">
        <w:rPr>
          <w:color w:val="000000"/>
        </w:rPr>
        <w:t>Il y a eu plusieurs CSN</w:t>
      </w:r>
      <w:r w:rsidRPr="00BF2B9B">
        <w:t> »</w:t>
      </w:r>
      <w:r w:rsidRPr="00BF2B9B">
        <w:rPr>
          <w:color w:val="000000"/>
        </w:rPr>
        <w:t xml:space="preserve"> et surtout </w:t>
      </w:r>
      <w:r w:rsidRPr="00BF2B9B">
        <w:t>« </w:t>
      </w:r>
      <w:r w:rsidRPr="00BF2B9B">
        <w:rPr>
          <w:color w:val="000000"/>
        </w:rPr>
        <w:t>la CSN a strictement épousé le chemin parcouru par le peuple québécois. Elle a été canadienne, elle a été canadienne-française, elle est québécoise</w:t>
      </w:r>
      <w:r w:rsidRPr="00BF2B9B">
        <w:t> »</w:t>
      </w:r>
      <w:r w:rsidRPr="00BF2B9B">
        <w:rPr>
          <w:color w:val="000000"/>
        </w:rPr>
        <w:t>. On nous a également relaté les nombreuses ruptures vécues par ce mouvement, en même temps qu’on identifiait les essentielles fidélités qu’il a toujours portées.</w:t>
      </w:r>
    </w:p>
    <w:p w14:paraId="1E016122" w14:textId="77777777" w:rsidR="007423B7" w:rsidRPr="00BF2B9B" w:rsidRDefault="007423B7" w:rsidP="007423B7">
      <w:pPr>
        <w:spacing w:before="120" w:after="120"/>
        <w:jc w:val="both"/>
      </w:pPr>
    </w:p>
    <w:p w14:paraId="35F81EB5" w14:textId="77777777" w:rsidR="007423B7" w:rsidRDefault="007423B7" w:rsidP="007423B7">
      <w:pPr>
        <w:pStyle w:val="a"/>
      </w:pPr>
      <w:r w:rsidRPr="00BF2B9B">
        <w:t>Trois types d’enjeux</w:t>
      </w:r>
    </w:p>
    <w:p w14:paraId="0ABED8EE" w14:textId="77777777" w:rsidR="007423B7" w:rsidRPr="00BF2B9B" w:rsidRDefault="007423B7" w:rsidP="007423B7">
      <w:pPr>
        <w:spacing w:before="120" w:after="120"/>
        <w:jc w:val="both"/>
      </w:pPr>
    </w:p>
    <w:p w14:paraId="5694C766" w14:textId="77777777" w:rsidR="007423B7" w:rsidRPr="00BF2B9B" w:rsidRDefault="007423B7" w:rsidP="007423B7">
      <w:pPr>
        <w:pStyle w:val="b"/>
      </w:pPr>
      <w:r w:rsidRPr="00BF2B9B">
        <w:t>Le fonctionnement interne</w:t>
      </w:r>
    </w:p>
    <w:p w14:paraId="24B282F3" w14:textId="77777777" w:rsidR="007423B7" w:rsidRDefault="007423B7" w:rsidP="007423B7">
      <w:pPr>
        <w:spacing w:before="120" w:after="120"/>
        <w:jc w:val="both"/>
        <w:rPr>
          <w:color w:val="000000"/>
        </w:rPr>
      </w:pPr>
    </w:p>
    <w:p w14:paraId="6F567785" w14:textId="77777777" w:rsidR="007423B7" w:rsidRPr="00BF2B9B" w:rsidRDefault="007423B7" w:rsidP="007423B7">
      <w:pPr>
        <w:spacing w:before="120" w:after="120"/>
        <w:jc w:val="both"/>
      </w:pPr>
      <w:r w:rsidRPr="00BF2B9B">
        <w:rPr>
          <w:color w:val="000000"/>
        </w:rPr>
        <w:t>Je voudrais identifier trois types d’enjeux qui attendent ce mouv</w:t>
      </w:r>
      <w:r w:rsidRPr="00BF2B9B">
        <w:rPr>
          <w:color w:val="000000"/>
        </w:rPr>
        <w:t>e</w:t>
      </w:r>
      <w:r w:rsidRPr="00BF2B9B">
        <w:rPr>
          <w:color w:val="000000"/>
        </w:rPr>
        <w:t>ment pour les années qui viennent. D’abord, des enjeux dans son fon</w:t>
      </w:r>
      <w:r w:rsidRPr="00BF2B9B">
        <w:rPr>
          <w:color w:val="000000"/>
        </w:rPr>
        <w:t>c</w:t>
      </w:r>
      <w:r w:rsidRPr="00BF2B9B">
        <w:rPr>
          <w:color w:val="000000"/>
        </w:rPr>
        <w:t>tionnement interne. La CSN est toujours en équilibre instable, arc-boutée sur trois principes de fonctionnement</w:t>
      </w:r>
      <w:r w:rsidRPr="00BF2B9B">
        <w:t> :</w:t>
      </w:r>
      <w:r w:rsidRPr="00BF2B9B">
        <w:rPr>
          <w:color w:val="000000"/>
        </w:rPr>
        <w:t xml:space="preserve"> celui de l’autonomie de toutes ses composantes, celui de la démocratie de ch</w:t>
      </w:r>
      <w:r w:rsidRPr="00BF2B9B">
        <w:rPr>
          <w:color w:val="000000"/>
        </w:rPr>
        <w:t>a</w:t>
      </w:r>
      <w:r w:rsidRPr="00BF2B9B">
        <w:rPr>
          <w:color w:val="000000"/>
        </w:rPr>
        <w:t>cun de ses organismes et celui de la solidarité organisée de tous ces éléments.</w:t>
      </w:r>
    </w:p>
    <w:p w14:paraId="633421F3" w14:textId="77777777" w:rsidR="007423B7" w:rsidRPr="00BF2B9B" w:rsidRDefault="007423B7" w:rsidP="007423B7">
      <w:pPr>
        <w:spacing w:before="120" w:after="120"/>
        <w:jc w:val="both"/>
      </w:pPr>
      <w:r w:rsidRPr="00BF2B9B">
        <w:rPr>
          <w:color w:val="000000"/>
        </w:rPr>
        <w:t>En même temps, la CSN se déploie de manière relativement égale au plan local, au plan sectoriel et au plan régional. Et les défis que nous rencontrons comme organisation ces années-ci, et pour les a</w:t>
      </w:r>
      <w:r w:rsidRPr="00BF2B9B">
        <w:rPr>
          <w:color w:val="000000"/>
        </w:rPr>
        <w:t>n</w:t>
      </w:r>
      <w:r w:rsidRPr="00BF2B9B">
        <w:rPr>
          <w:color w:val="000000"/>
        </w:rPr>
        <w:t>nées à venir, se situent d’abord au niveau de la représentation. Il y a un immense défi posé au mouvement syndical, à la CSN en partic</w:t>
      </w:r>
      <w:r w:rsidRPr="00BF2B9B">
        <w:rPr>
          <w:color w:val="000000"/>
        </w:rPr>
        <w:t>u</w:t>
      </w:r>
      <w:r w:rsidRPr="00BF2B9B">
        <w:rPr>
          <w:color w:val="000000"/>
        </w:rPr>
        <w:t>lier, qui consiste à se rendre disponible et accessible pour les no</w:t>
      </w:r>
      <w:r w:rsidRPr="00BF2B9B">
        <w:rPr>
          <w:color w:val="000000"/>
        </w:rPr>
        <w:t>u</w:t>
      </w:r>
      <w:r w:rsidRPr="00BF2B9B">
        <w:rPr>
          <w:color w:val="000000"/>
        </w:rPr>
        <w:t>veaux secteurs, le secteur des services, mais aussi pour ce nouveau monde du travail composé des travailleuses et des travailleurs aut</w:t>
      </w:r>
      <w:r w:rsidRPr="00BF2B9B">
        <w:rPr>
          <w:color w:val="000000"/>
        </w:rPr>
        <w:t>o</w:t>
      </w:r>
      <w:r w:rsidRPr="00BF2B9B">
        <w:rPr>
          <w:color w:val="000000"/>
        </w:rPr>
        <w:t>nomes.</w:t>
      </w:r>
    </w:p>
    <w:p w14:paraId="62075233" w14:textId="77777777" w:rsidR="007423B7" w:rsidRPr="00BF2B9B" w:rsidRDefault="007423B7" w:rsidP="007423B7">
      <w:pPr>
        <w:spacing w:before="120" w:after="120"/>
        <w:jc w:val="both"/>
      </w:pPr>
      <w:r w:rsidRPr="00BF2B9B">
        <w:rPr>
          <w:color w:val="000000"/>
        </w:rPr>
        <w:t>Un deuxième défi colossal, un défi auquel nous nous sommes att</w:t>
      </w:r>
      <w:r w:rsidRPr="00BF2B9B">
        <w:rPr>
          <w:color w:val="000000"/>
        </w:rPr>
        <w:t>a</w:t>
      </w:r>
      <w:r w:rsidRPr="00BF2B9B">
        <w:rPr>
          <w:color w:val="000000"/>
        </w:rPr>
        <w:t>qués depuis maintenant une quinzaine d’années, est la réorganisation de nos propres ressources, en respectant les trois principes de fon</w:t>
      </w:r>
      <w:r w:rsidRPr="00BF2B9B">
        <w:rPr>
          <w:color w:val="000000"/>
        </w:rPr>
        <w:t>c</w:t>
      </w:r>
      <w:r w:rsidRPr="00BF2B9B">
        <w:rPr>
          <w:color w:val="000000"/>
        </w:rPr>
        <w:t>tionnement de la CSN, afin de maintenir à son maximum sa capacité de servir les 2 200 syndicats et les quelque 245</w:t>
      </w:r>
      <w:r>
        <w:rPr>
          <w:color w:val="000000"/>
        </w:rPr>
        <w:t> </w:t>
      </w:r>
      <w:r w:rsidRPr="00BF2B9B">
        <w:rPr>
          <w:color w:val="000000"/>
        </w:rPr>
        <w:t>000 membres.</w:t>
      </w:r>
    </w:p>
    <w:p w14:paraId="4DE95015" w14:textId="77777777" w:rsidR="007423B7" w:rsidRPr="00BF2B9B" w:rsidRDefault="007423B7" w:rsidP="007423B7">
      <w:pPr>
        <w:spacing w:before="120" w:after="120"/>
        <w:jc w:val="both"/>
      </w:pPr>
      <w:r>
        <w:t>[322]</w:t>
      </w:r>
    </w:p>
    <w:p w14:paraId="0AB22281" w14:textId="77777777" w:rsidR="007423B7" w:rsidRDefault="007423B7" w:rsidP="007423B7">
      <w:pPr>
        <w:spacing w:before="120" w:after="120"/>
        <w:jc w:val="both"/>
        <w:rPr>
          <w:color w:val="000000"/>
        </w:rPr>
      </w:pPr>
      <w:r w:rsidRPr="00BF2B9B">
        <w:rPr>
          <w:color w:val="000000"/>
        </w:rPr>
        <w:t>Le troisième défi, c’est celui de la résistance à la bureaucratisation, accompagnée du maintien d’une perméabilité à toutes les formes de militantisme. Résistance également à l’infantilisme des analyses et des propositions, ce que nous avons parfois connu dans notre mouvement.</w:t>
      </w:r>
    </w:p>
    <w:p w14:paraId="6EE25F6A" w14:textId="77777777" w:rsidR="007423B7" w:rsidRPr="00BF2B9B" w:rsidRDefault="007423B7" w:rsidP="007423B7">
      <w:pPr>
        <w:spacing w:before="120" w:after="120"/>
        <w:jc w:val="both"/>
      </w:pPr>
    </w:p>
    <w:p w14:paraId="7D735A51" w14:textId="77777777" w:rsidR="007423B7" w:rsidRPr="00BF2B9B" w:rsidRDefault="007423B7" w:rsidP="007423B7">
      <w:pPr>
        <w:pStyle w:val="b"/>
      </w:pPr>
      <w:r w:rsidRPr="00BF2B9B">
        <w:t>Les défis syndicaux</w:t>
      </w:r>
    </w:p>
    <w:p w14:paraId="4D5CDC85" w14:textId="77777777" w:rsidR="007423B7" w:rsidRDefault="007423B7" w:rsidP="007423B7">
      <w:pPr>
        <w:spacing w:before="120" w:after="120"/>
        <w:jc w:val="both"/>
        <w:rPr>
          <w:color w:val="000000"/>
        </w:rPr>
      </w:pPr>
    </w:p>
    <w:p w14:paraId="7E84C755" w14:textId="77777777" w:rsidR="007423B7" w:rsidRPr="00BF2B9B" w:rsidRDefault="007423B7" w:rsidP="007423B7">
      <w:pPr>
        <w:spacing w:before="120" w:after="120"/>
        <w:jc w:val="both"/>
      </w:pPr>
      <w:r w:rsidRPr="00BF2B9B">
        <w:rPr>
          <w:color w:val="000000"/>
        </w:rPr>
        <w:t>La CSN fait partie du mouvement syndical québécois, canadien, international</w:t>
      </w:r>
      <w:r w:rsidRPr="00BF2B9B">
        <w:t> ;</w:t>
      </w:r>
      <w:r w:rsidRPr="00BF2B9B">
        <w:rPr>
          <w:color w:val="000000"/>
        </w:rPr>
        <w:t xml:space="preserve"> de 1924 à 1964, elle a été à l’initiative et à l’offensive dans la formalisation des droits des travailleuses et des travailleurs. La bataille de fond demeure celle qui, depuis l’introduction de la Charte canadienne, voit les droits collectifs et sociaux s’éroder au profit des droits individuels, identifiés aux droits de propriété. Le Rapport M</w:t>
      </w:r>
      <w:r w:rsidRPr="00BF2B9B">
        <w:rPr>
          <w:color w:val="000000"/>
        </w:rPr>
        <w:t>i</w:t>
      </w:r>
      <w:r w:rsidRPr="00BF2B9B">
        <w:rPr>
          <w:color w:val="000000"/>
        </w:rPr>
        <w:t>reault, commandé par le ministre du Travail, sera certainement un des tests de cette bataille que nous avons à mener pour que les droits fo</w:t>
      </w:r>
      <w:r w:rsidRPr="00BF2B9B">
        <w:rPr>
          <w:color w:val="000000"/>
        </w:rPr>
        <w:t>n</w:t>
      </w:r>
      <w:r w:rsidRPr="00BF2B9B">
        <w:rPr>
          <w:color w:val="000000"/>
        </w:rPr>
        <w:t>damentaux d’organisation ou d’association, d’affiliation, de négoci</w:t>
      </w:r>
      <w:r w:rsidRPr="00BF2B9B">
        <w:rPr>
          <w:color w:val="000000"/>
        </w:rPr>
        <w:t>a</w:t>
      </w:r>
      <w:r w:rsidRPr="00BF2B9B">
        <w:rPr>
          <w:color w:val="000000"/>
        </w:rPr>
        <w:t>tion et de grève soient respectés scrupuleusement et ne soient pas tr</w:t>
      </w:r>
      <w:r w:rsidRPr="00BF2B9B">
        <w:rPr>
          <w:color w:val="000000"/>
        </w:rPr>
        <w:t>a</w:t>
      </w:r>
      <w:r w:rsidRPr="00BF2B9B">
        <w:rPr>
          <w:color w:val="000000"/>
        </w:rPr>
        <w:t>vestis dans des mécanismes qui, sous couvert de syndicalisme, vo</w:t>
      </w:r>
      <w:r w:rsidRPr="00BF2B9B">
        <w:rPr>
          <w:color w:val="000000"/>
        </w:rPr>
        <w:t>u</w:t>
      </w:r>
      <w:r w:rsidRPr="00BF2B9B">
        <w:rPr>
          <w:color w:val="000000"/>
        </w:rPr>
        <w:t xml:space="preserve">draient nous ramener à une pratique de </w:t>
      </w:r>
      <w:r w:rsidRPr="00BF2B9B">
        <w:t>« </w:t>
      </w:r>
      <w:r w:rsidRPr="00BF2B9B">
        <w:rPr>
          <w:color w:val="000000"/>
        </w:rPr>
        <w:t>business</w:t>
      </w:r>
      <w:r w:rsidRPr="00BF2B9B">
        <w:t> »</w:t>
      </w:r>
      <w:r w:rsidRPr="00BF2B9B">
        <w:rPr>
          <w:color w:val="000000"/>
        </w:rPr>
        <w:t>.</w:t>
      </w:r>
    </w:p>
    <w:p w14:paraId="46E01318" w14:textId="77777777" w:rsidR="007423B7" w:rsidRPr="00BF2B9B" w:rsidRDefault="007423B7" w:rsidP="007423B7">
      <w:pPr>
        <w:spacing w:before="120" w:after="120"/>
        <w:jc w:val="both"/>
      </w:pPr>
      <w:r w:rsidRPr="00BF2B9B">
        <w:rPr>
          <w:color w:val="000000"/>
        </w:rPr>
        <w:t>Un deuxième défi syndical réside certainement dans cette nouvelle exigence imposée à nos organisations d’avoir des approches sectorie</w:t>
      </w:r>
      <w:r w:rsidRPr="00BF2B9B">
        <w:rPr>
          <w:color w:val="000000"/>
        </w:rPr>
        <w:t>l</w:t>
      </w:r>
      <w:r w:rsidRPr="00BF2B9B">
        <w:rPr>
          <w:color w:val="000000"/>
        </w:rPr>
        <w:t>les, verticales et globales. Bien sûr, nous sommes dans des processus de mondialisation. Mais syndicalement cependant, nous sommes maintenant obligés, et ce sont des exigences qui nous viennent des syndicats, d’être capables d’être informés de l’ensemble des évol</w:t>
      </w:r>
      <w:r w:rsidRPr="00BF2B9B">
        <w:rPr>
          <w:color w:val="000000"/>
        </w:rPr>
        <w:t>u</w:t>
      </w:r>
      <w:r w:rsidRPr="00BF2B9B">
        <w:rPr>
          <w:color w:val="000000"/>
        </w:rPr>
        <w:t>tions dans un secteur pour en saisir les développements, d’être en m</w:t>
      </w:r>
      <w:r w:rsidRPr="00BF2B9B">
        <w:rPr>
          <w:color w:val="000000"/>
        </w:rPr>
        <w:t>e</w:t>
      </w:r>
      <w:r w:rsidRPr="00BF2B9B">
        <w:rPr>
          <w:color w:val="000000"/>
        </w:rPr>
        <w:t>sure de formuler des revendications et de développer l’action pour, non seulement nous acquitter de nos responsabilités au chapitre de l’emploi et des conditions de travail, mais pour être là demain, le mois prochain et l’année prochaine.</w:t>
      </w:r>
    </w:p>
    <w:p w14:paraId="1D496C71" w14:textId="77777777" w:rsidR="007423B7" w:rsidRPr="00BF2B9B" w:rsidRDefault="007423B7" w:rsidP="007423B7">
      <w:pPr>
        <w:spacing w:before="120" w:after="120"/>
        <w:jc w:val="both"/>
      </w:pPr>
      <w:r w:rsidRPr="00BF2B9B">
        <w:rPr>
          <w:color w:val="000000"/>
        </w:rPr>
        <w:t>Il s’agit donc d’une approche plus large qui nous engage dans une course à l’information, une course à l’expertise. Voilà un défi que nous assumons peut-être plus facilement à la CSN parce que nous y sommes engagés depuis bon nombre d’années, celui de savoir dév</w:t>
      </w:r>
      <w:r w:rsidRPr="00BF2B9B">
        <w:rPr>
          <w:color w:val="000000"/>
        </w:rPr>
        <w:t>e</w:t>
      </w:r>
      <w:r w:rsidRPr="00BF2B9B">
        <w:rPr>
          <w:color w:val="000000"/>
        </w:rPr>
        <w:t>lopper une expertise sur un ensemble de questions touchant la société.</w:t>
      </w:r>
    </w:p>
    <w:p w14:paraId="24D1F408" w14:textId="77777777" w:rsidR="007423B7" w:rsidRPr="00BF2B9B" w:rsidRDefault="007423B7" w:rsidP="007423B7">
      <w:pPr>
        <w:spacing w:before="120" w:after="120"/>
        <w:jc w:val="both"/>
      </w:pPr>
      <w:r w:rsidRPr="00BF2B9B">
        <w:rPr>
          <w:color w:val="000000"/>
        </w:rPr>
        <w:t>Un troisième défi syndical demeure celui de ne jamais perdre de vue la défense des intérêts concrets des femmes et des hommes qui sont membres de la CSN, qui cotisent à la CSN et qui nourrissent des objectifs précis par rapport à cette organisation. Quand nous politisons notre action, il faut qu’en retour cette politisation soit constamment vécue comme une nécessité pour la défense et l’amélioration de la condition concrète des personnes qui composent ce mouvement.</w:t>
      </w:r>
    </w:p>
    <w:p w14:paraId="258BAD9A" w14:textId="77777777" w:rsidR="007423B7" w:rsidRPr="00BF2B9B" w:rsidRDefault="007423B7" w:rsidP="007423B7">
      <w:pPr>
        <w:spacing w:before="120" w:after="120"/>
        <w:jc w:val="both"/>
      </w:pPr>
      <w:r w:rsidRPr="00BF2B9B">
        <w:rPr>
          <w:color w:val="000000"/>
        </w:rPr>
        <w:t>Un quatrième enjeu syndical demeure la nécessaire convergence syndicale. Une des caractéristiques du mouvement syndical québécois est son pluralisme.</w:t>
      </w:r>
      <w:r>
        <w:rPr>
          <w:color w:val="000000"/>
        </w:rPr>
        <w:t xml:space="preserve"> </w:t>
      </w:r>
      <w:r>
        <w:t xml:space="preserve">[323] </w:t>
      </w:r>
      <w:r w:rsidRPr="00BF2B9B">
        <w:rPr>
          <w:color w:val="000000"/>
        </w:rPr>
        <w:t>C’est une force qui nous a permis de réunir l’ensemble des sensib</w:t>
      </w:r>
      <w:r w:rsidRPr="00BF2B9B">
        <w:rPr>
          <w:color w:val="000000"/>
        </w:rPr>
        <w:t>i</w:t>
      </w:r>
      <w:r w:rsidRPr="00BF2B9B">
        <w:rPr>
          <w:color w:val="000000"/>
        </w:rPr>
        <w:t>lités vécues par la classe ouvrière. Par contre, ce pluralisme ne va pas sans une certaine compétition. Mais les ava</w:t>
      </w:r>
      <w:r w:rsidRPr="00BF2B9B">
        <w:rPr>
          <w:color w:val="000000"/>
        </w:rPr>
        <w:t>n</w:t>
      </w:r>
      <w:r w:rsidRPr="00BF2B9B">
        <w:rPr>
          <w:color w:val="000000"/>
        </w:rPr>
        <w:t>tages du pluralisme ne devraient pas être neutralisés parce qu’il y a de la compétition. Or, en ces matières, il me semble qu’il nous faut tro</w:t>
      </w:r>
      <w:r w:rsidRPr="00BF2B9B">
        <w:rPr>
          <w:color w:val="000000"/>
        </w:rPr>
        <w:t>u</w:t>
      </w:r>
      <w:r w:rsidRPr="00BF2B9B">
        <w:rPr>
          <w:color w:val="000000"/>
        </w:rPr>
        <w:t>ver la manière d’assumer totalement notre originalité et, à ce chapitre, je pense que nous devrons réaffirmer certaines caractéristiques fo</w:t>
      </w:r>
      <w:r w:rsidRPr="00BF2B9B">
        <w:rPr>
          <w:color w:val="000000"/>
        </w:rPr>
        <w:t>n</w:t>
      </w:r>
      <w:r w:rsidRPr="00BF2B9B">
        <w:rPr>
          <w:color w:val="000000"/>
        </w:rPr>
        <w:t>damentales de cette organisation. Ce qui ne doit surtout pas, cepe</w:t>
      </w:r>
      <w:r w:rsidRPr="00BF2B9B">
        <w:rPr>
          <w:color w:val="000000"/>
        </w:rPr>
        <w:t>n</w:t>
      </w:r>
      <w:r w:rsidRPr="00BF2B9B">
        <w:rPr>
          <w:color w:val="000000"/>
        </w:rPr>
        <w:t>dant, nous emp</w:t>
      </w:r>
      <w:r w:rsidRPr="00BF2B9B">
        <w:rPr>
          <w:color w:val="000000"/>
        </w:rPr>
        <w:t>ê</w:t>
      </w:r>
      <w:r w:rsidRPr="00BF2B9B">
        <w:rPr>
          <w:color w:val="000000"/>
        </w:rPr>
        <w:t>cher de multiplier les occasions de convergence, de sorte que le ra</w:t>
      </w:r>
      <w:r w:rsidRPr="00BF2B9B">
        <w:rPr>
          <w:color w:val="000000"/>
        </w:rPr>
        <w:t>p</w:t>
      </w:r>
      <w:r w:rsidRPr="00BF2B9B">
        <w:rPr>
          <w:color w:val="000000"/>
        </w:rPr>
        <w:t>port de forces global puisse être à son maximum, selon les exigences des conjonctures.</w:t>
      </w:r>
    </w:p>
    <w:p w14:paraId="7A8FA67D" w14:textId="77777777" w:rsidR="007423B7" w:rsidRDefault="007423B7" w:rsidP="007423B7">
      <w:pPr>
        <w:spacing w:before="120" w:after="120"/>
        <w:jc w:val="both"/>
        <w:rPr>
          <w:color w:val="000000"/>
        </w:rPr>
      </w:pPr>
      <w:r w:rsidRPr="00BF2B9B">
        <w:rPr>
          <w:color w:val="000000"/>
        </w:rPr>
        <w:t>Un dernier défi syndical demeure le maintien, dans l’ensemble de notre pratique syndicale, d’une dimension sociale que j’appelle une dimension normative. La CSN a la réputation de démarrer des co</w:t>
      </w:r>
      <w:r w:rsidRPr="00BF2B9B">
        <w:rPr>
          <w:color w:val="000000"/>
        </w:rPr>
        <w:t>m</w:t>
      </w:r>
      <w:r w:rsidRPr="00BF2B9B">
        <w:rPr>
          <w:color w:val="000000"/>
        </w:rPr>
        <w:t>bats qui peuvent sembler improductifs au début mais qui, à moyen terme, produisent non seulement des effets syndicaux en termes d’amélioration des conditions de travail, mais aussi des effets sociaux en termes de modification ou d’élaboration de nouvelles législations. Pensons, par exemple, à la politique de la petite enfance, qui vient tout juste de s’organiser, mais qui a été précédée par toute une série de pr</w:t>
      </w:r>
      <w:r w:rsidRPr="00BF2B9B">
        <w:rPr>
          <w:color w:val="000000"/>
        </w:rPr>
        <w:t>a</w:t>
      </w:r>
      <w:r w:rsidRPr="00BF2B9B">
        <w:rPr>
          <w:color w:val="000000"/>
        </w:rPr>
        <w:t>tiques sociales et syndicales, que ce soit au chapitre de l’équité sal</w:t>
      </w:r>
      <w:r w:rsidRPr="00BF2B9B">
        <w:rPr>
          <w:color w:val="000000"/>
        </w:rPr>
        <w:t>a</w:t>
      </w:r>
      <w:r w:rsidRPr="00BF2B9B">
        <w:rPr>
          <w:color w:val="000000"/>
        </w:rPr>
        <w:t>riale, que ce soit au chapitre des politiques de maternité ou des congés parentaux. La capacité qu’a ce mouvement d’entreprendre des batai</w:t>
      </w:r>
      <w:r w:rsidRPr="00BF2B9B">
        <w:rPr>
          <w:color w:val="000000"/>
        </w:rPr>
        <w:t>l</w:t>
      </w:r>
      <w:r w:rsidRPr="00BF2B9B">
        <w:rPr>
          <w:color w:val="000000"/>
        </w:rPr>
        <w:t>les sur des terrains qui ne sont pas proprement liés aux conditions économiques ou de travail, mais qui contribuent à l’amélioration de la condition sociale, cette capacité doit toujours demeurer. Le courage d’entreprendre ces combats doit toujours exister.</w:t>
      </w:r>
    </w:p>
    <w:p w14:paraId="73F2F66E" w14:textId="77777777" w:rsidR="007423B7" w:rsidRPr="00BF2B9B" w:rsidRDefault="007423B7" w:rsidP="007423B7">
      <w:pPr>
        <w:spacing w:before="120" w:after="120"/>
        <w:jc w:val="both"/>
      </w:pPr>
    </w:p>
    <w:p w14:paraId="4AE4BEE4" w14:textId="77777777" w:rsidR="007423B7" w:rsidRPr="00BF2B9B" w:rsidRDefault="007423B7" w:rsidP="007423B7">
      <w:pPr>
        <w:pStyle w:val="b"/>
      </w:pPr>
      <w:r w:rsidRPr="00BF2B9B">
        <w:t>Les défis sociaux</w:t>
      </w:r>
    </w:p>
    <w:p w14:paraId="447BFE14" w14:textId="77777777" w:rsidR="007423B7" w:rsidRDefault="007423B7" w:rsidP="007423B7">
      <w:pPr>
        <w:spacing w:before="120" w:after="120"/>
        <w:jc w:val="both"/>
        <w:rPr>
          <w:color w:val="000000"/>
        </w:rPr>
      </w:pPr>
    </w:p>
    <w:p w14:paraId="63CF2985" w14:textId="77777777" w:rsidR="007423B7" w:rsidRPr="00BF2B9B" w:rsidRDefault="007423B7" w:rsidP="007423B7">
      <w:pPr>
        <w:spacing w:before="120" w:after="120"/>
        <w:jc w:val="both"/>
      </w:pPr>
      <w:r w:rsidRPr="00BF2B9B">
        <w:rPr>
          <w:color w:val="000000"/>
        </w:rPr>
        <w:t>Mon troisième bloc touche les défis sociaux. On en a parlé bea</w:t>
      </w:r>
      <w:r w:rsidRPr="00BF2B9B">
        <w:rPr>
          <w:color w:val="000000"/>
        </w:rPr>
        <w:t>u</w:t>
      </w:r>
      <w:r w:rsidRPr="00BF2B9B">
        <w:rPr>
          <w:color w:val="000000"/>
        </w:rPr>
        <w:t>coup, de mille et une manières. Mais la priorité des priorités demeure, en 1997, certainement, celle identifiée par le Congrès spécial de 1985</w:t>
      </w:r>
      <w:r w:rsidRPr="00BF2B9B">
        <w:t> :</w:t>
      </w:r>
      <w:r w:rsidRPr="00BF2B9B">
        <w:rPr>
          <w:color w:val="000000"/>
        </w:rPr>
        <w:t xml:space="preserve"> l’emploi. Ce qui ne dispense pas de garder en perspective le phénomène du développement de l’exclusion dans nos sociétés, ce qui est non seulement un drame humain mais aussi un drame économique, un drame social.</w:t>
      </w:r>
    </w:p>
    <w:p w14:paraId="1D78AE82" w14:textId="77777777" w:rsidR="007423B7" w:rsidRPr="00BF2B9B" w:rsidRDefault="007423B7" w:rsidP="007423B7">
      <w:pPr>
        <w:spacing w:before="120" w:after="120"/>
        <w:jc w:val="both"/>
      </w:pPr>
      <w:r w:rsidRPr="00BF2B9B">
        <w:rPr>
          <w:color w:val="000000"/>
        </w:rPr>
        <w:t>Le rôle de l’</w:t>
      </w:r>
      <w:r>
        <w:rPr>
          <w:color w:val="000000"/>
        </w:rPr>
        <w:t>État</w:t>
      </w:r>
      <w:r w:rsidRPr="00BF2B9B">
        <w:rPr>
          <w:color w:val="000000"/>
        </w:rPr>
        <w:t>, la place de l’</w:t>
      </w:r>
      <w:r>
        <w:rPr>
          <w:color w:val="000000"/>
        </w:rPr>
        <w:t>État</w:t>
      </w:r>
      <w:r w:rsidRPr="00BF2B9B">
        <w:rPr>
          <w:color w:val="000000"/>
        </w:rPr>
        <w:t>, sa capacité d’agir demeurent aussi une préoccupation constante. J’avoue avoir trouvé fort intére</w:t>
      </w:r>
      <w:r w:rsidRPr="00BF2B9B">
        <w:rPr>
          <w:color w:val="000000"/>
        </w:rPr>
        <w:t>s</w:t>
      </w:r>
      <w:r w:rsidRPr="00BF2B9B">
        <w:rPr>
          <w:color w:val="000000"/>
        </w:rPr>
        <w:t xml:space="preserve">santes les mutations idéologiques de plusieurs militants à ce chapitre depuis </w:t>
      </w:r>
      <w:r w:rsidRPr="00BF2B9B">
        <w:rPr>
          <w:i/>
          <w:iCs/>
          <w:color w:val="000000"/>
        </w:rPr>
        <w:t>Ne comptons que sur nos propres moyens</w:t>
      </w:r>
      <w:r w:rsidRPr="00BF2B9B">
        <w:rPr>
          <w:color w:val="000000"/>
        </w:rPr>
        <w:t xml:space="preserve"> suivi de la vague marxiste-léniniste de la fin des années 1970 ... Un certain virage en amène maintenant plusieurs à se montrer très réticents par rapport à d’autres formes d’initiatives qui peuvent se traduire par une démocr</w:t>
      </w:r>
      <w:r w:rsidRPr="00BF2B9B">
        <w:rPr>
          <w:color w:val="000000"/>
        </w:rPr>
        <w:t>a</w:t>
      </w:r>
      <w:r w:rsidRPr="00BF2B9B">
        <w:rPr>
          <w:color w:val="000000"/>
        </w:rPr>
        <w:t>tisation de l’économie, avec l’économie sociale ou l’économie solida</w:t>
      </w:r>
      <w:r w:rsidRPr="00BF2B9B">
        <w:rPr>
          <w:color w:val="000000"/>
        </w:rPr>
        <w:t>i</w:t>
      </w:r>
      <w:r w:rsidRPr="00BF2B9B">
        <w:rPr>
          <w:color w:val="000000"/>
        </w:rPr>
        <w:t>re, par exemple. Cela, estime-t-on, risquerait de dépouiller l’État de ses responsabilités. Je rappelle qu’en 1985 cette question avait d’ailleurs fait l’objet du plus long débat au Congrès de la CSN, soit le fait de se porter à la défense de notre outillage collectif. Aujourd’hui, c’est encore plus vrai qu’hier</w:t>
      </w:r>
      <w:r>
        <w:t xml:space="preserve"> [324] </w:t>
      </w:r>
      <w:r w:rsidRPr="00BF2B9B">
        <w:rPr>
          <w:color w:val="000000"/>
        </w:rPr>
        <w:t>puisque nous sommes en face de décideurs politiques qui veulent non seulement réduire, mais aussi détruire systématiquement bon nombre d’instruments qui font partie de notre patrimoine collectif.</w:t>
      </w:r>
    </w:p>
    <w:p w14:paraId="39CB66E0" w14:textId="77777777" w:rsidR="007423B7" w:rsidRPr="00BF2B9B" w:rsidRDefault="007423B7" w:rsidP="007423B7">
      <w:pPr>
        <w:spacing w:before="120" w:after="120"/>
        <w:jc w:val="both"/>
      </w:pPr>
      <w:r w:rsidRPr="00BF2B9B">
        <w:rPr>
          <w:color w:val="000000"/>
        </w:rPr>
        <w:t>La CSN, depuis quelques années, s’est largement inscrite dans tous les mouvements de décentralisation et de régionalisation pour favor</w:t>
      </w:r>
      <w:r w:rsidRPr="00BF2B9B">
        <w:rPr>
          <w:color w:val="000000"/>
        </w:rPr>
        <w:t>i</w:t>
      </w:r>
      <w:r w:rsidRPr="00BF2B9B">
        <w:rPr>
          <w:color w:val="000000"/>
        </w:rPr>
        <w:t>ser un redéploiement de l’ensemble de nos instruments collectifs. En même temps, nous avons favorisé la débureaucratisation de l</w:t>
      </w:r>
      <w:r>
        <w:rPr>
          <w:color w:val="000000"/>
        </w:rPr>
        <w:t>’ensemble des dispositifs de l’</w:t>
      </w:r>
      <w:r w:rsidRPr="00BF2B9B">
        <w:rPr>
          <w:color w:val="000000"/>
        </w:rPr>
        <w:t>État pour en favoriser la démocratis</w:t>
      </w:r>
      <w:r w:rsidRPr="00BF2B9B">
        <w:rPr>
          <w:color w:val="000000"/>
        </w:rPr>
        <w:t>a</w:t>
      </w:r>
      <w:r w:rsidRPr="00BF2B9B">
        <w:rPr>
          <w:color w:val="000000"/>
        </w:rPr>
        <w:t>tion. Il s’agit en effet, en bout de ligne, de transformer les rapports entre ceux qui rendent les services publics à la clientèle pour éviter que l’ensemble des dispositifs n’en soient réduits à appliquer des normes, alors que la finalité de ces mêmes services est d’atteindre des résultats. La débureaucratisation mise sur la responsabilisation des salarié-es de l’État et nous engage, en conséquence, dans des réorg</w:t>
      </w:r>
      <w:r w:rsidRPr="00BF2B9B">
        <w:rPr>
          <w:color w:val="000000"/>
        </w:rPr>
        <w:t>a</w:t>
      </w:r>
      <w:r w:rsidRPr="00BF2B9B">
        <w:rPr>
          <w:color w:val="000000"/>
        </w:rPr>
        <w:t>nisations du travail majeures. Ce n’est pas le cas dans le secteur de l’enseignement</w:t>
      </w:r>
      <w:r w:rsidRPr="00BF2B9B">
        <w:t> ;</w:t>
      </w:r>
      <w:r w:rsidRPr="00BF2B9B">
        <w:rPr>
          <w:color w:val="000000"/>
        </w:rPr>
        <w:t xml:space="preserve"> cela y a été fait depuis une bonne vingtaine d’années. Ce n’est pas le cas non plus dans le secteur des médias écrits</w:t>
      </w:r>
      <w:r w:rsidRPr="00BF2B9B">
        <w:t> ;</w:t>
      </w:r>
      <w:r w:rsidRPr="00BF2B9B">
        <w:rPr>
          <w:color w:val="000000"/>
        </w:rPr>
        <w:t xml:space="preserve"> cela y a été fait depuis bon nombre d’années. Mais le contrôle sur son propre travail, dans les services publics et dans les services privés, plus part</w:t>
      </w:r>
      <w:r w:rsidRPr="00BF2B9B">
        <w:rPr>
          <w:color w:val="000000"/>
        </w:rPr>
        <w:t>i</w:t>
      </w:r>
      <w:r w:rsidRPr="00BF2B9B">
        <w:rPr>
          <w:color w:val="000000"/>
        </w:rPr>
        <w:t>culièrement peut-être dans les services publics, représente encore un défi colossal.</w:t>
      </w:r>
    </w:p>
    <w:p w14:paraId="4B367B50" w14:textId="77777777" w:rsidR="007423B7" w:rsidRDefault="007423B7" w:rsidP="007423B7">
      <w:pPr>
        <w:spacing w:before="120" w:after="120"/>
        <w:jc w:val="both"/>
        <w:rPr>
          <w:color w:val="000000"/>
        </w:rPr>
      </w:pPr>
    </w:p>
    <w:p w14:paraId="04258109" w14:textId="77777777" w:rsidR="007423B7" w:rsidRPr="00BF2B9B" w:rsidRDefault="007423B7" w:rsidP="007423B7">
      <w:pPr>
        <w:pStyle w:val="a"/>
      </w:pPr>
      <w:r w:rsidRPr="00BF2B9B">
        <w:t>Miser sur les gens</w:t>
      </w:r>
    </w:p>
    <w:p w14:paraId="2DD3E8FF" w14:textId="77777777" w:rsidR="007423B7" w:rsidRDefault="007423B7" w:rsidP="007423B7">
      <w:pPr>
        <w:spacing w:before="120" w:after="120"/>
        <w:jc w:val="both"/>
        <w:rPr>
          <w:color w:val="000000"/>
        </w:rPr>
      </w:pPr>
    </w:p>
    <w:p w14:paraId="359E575A" w14:textId="77777777" w:rsidR="007423B7" w:rsidRPr="00BF2B9B" w:rsidRDefault="007423B7" w:rsidP="007423B7">
      <w:pPr>
        <w:spacing w:before="120" w:after="120"/>
        <w:jc w:val="both"/>
      </w:pPr>
      <w:r w:rsidRPr="00BF2B9B">
        <w:rPr>
          <w:color w:val="000000"/>
        </w:rPr>
        <w:t>Le dernier enjeu, à mon avis, consiste à miser sur l’intelligence de nos membres et de la popu</w:t>
      </w:r>
      <w:r>
        <w:rPr>
          <w:color w:val="000000"/>
        </w:rPr>
        <w:t xml:space="preserve">lation. Je suis toujours étonné — </w:t>
      </w:r>
      <w:r w:rsidRPr="00BF2B9B">
        <w:rPr>
          <w:color w:val="000000"/>
        </w:rPr>
        <w:t xml:space="preserve">et j’ose dire qu’il y a là une certaine forme de mépris </w:t>
      </w:r>
      <w:r>
        <w:rPr>
          <w:color w:val="000000"/>
        </w:rPr>
        <w:t>—</w:t>
      </w:r>
      <w:r w:rsidRPr="00BF2B9B">
        <w:rPr>
          <w:color w:val="000000"/>
        </w:rPr>
        <w:t>- de ce que, dans notre mouvement, on fasse des mises en garde parce que ceci est dangereux, parce que cela pourrait nous conduire trop loin. Pour moi, cela repr</w:t>
      </w:r>
      <w:r w:rsidRPr="00BF2B9B">
        <w:rPr>
          <w:color w:val="000000"/>
        </w:rPr>
        <w:t>é</w:t>
      </w:r>
      <w:r w:rsidRPr="00BF2B9B">
        <w:rPr>
          <w:color w:val="000000"/>
        </w:rPr>
        <w:t>sente une espèce de négation de l’intelligence des travailleuses et des travailleurs, de leur capacité de faire les bons choix, de trouver les bons règlements dans les conjonctures qu’ils vivent concrètement.</w:t>
      </w:r>
    </w:p>
    <w:p w14:paraId="1689F3EF" w14:textId="77777777" w:rsidR="007423B7" w:rsidRPr="00BF2B9B" w:rsidRDefault="007423B7" w:rsidP="007423B7">
      <w:pPr>
        <w:spacing w:before="120" w:after="120"/>
        <w:jc w:val="both"/>
      </w:pPr>
      <w:r w:rsidRPr="00BF2B9B">
        <w:rPr>
          <w:color w:val="000000"/>
        </w:rPr>
        <w:t>Miser sur l’intelligence, c’est miser aussi sur la formation, d’où la nécessité sans cesse renouvelée de travailler au développement d’une véritable formation professionnelle, d’une véritable formation cont</w:t>
      </w:r>
      <w:r w:rsidRPr="00BF2B9B">
        <w:rPr>
          <w:color w:val="000000"/>
        </w:rPr>
        <w:t>i</w:t>
      </w:r>
      <w:r w:rsidRPr="00BF2B9B">
        <w:rPr>
          <w:color w:val="000000"/>
        </w:rPr>
        <w:t>nue, de véritables investissements dans l’ensemble des réseaux d’éducation, dans la recherche et le développement. La réorganisation du travail dans l’ensemble des lieux de travail ne se réalisera que dans la mesure où on fera tout l’espace nécessaire à ce que les gens pui</w:t>
      </w:r>
      <w:r w:rsidRPr="00BF2B9B">
        <w:rPr>
          <w:color w:val="000000"/>
        </w:rPr>
        <w:t>s</w:t>
      </w:r>
      <w:r w:rsidRPr="00BF2B9B">
        <w:rPr>
          <w:color w:val="000000"/>
        </w:rPr>
        <w:t>sent s’assumer dans leurs responsabilités en tant que travailleuses et travailleurs dans les services publics.</w:t>
      </w:r>
    </w:p>
    <w:p w14:paraId="455FE24E" w14:textId="77777777" w:rsidR="007423B7" w:rsidRPr="00BF2B9B" w:rsidRDefault="007423B7" w:rsidP="007423B7">
      <w:pPr>
        <w:spacing w:before="120" w:after="120"/>
        <w:jc w:val="both"/>
      </w:pPr>
      <w:r w:rsidRPr="00BF2B9B">
        <w:rPr>
          <w:color w:val="000000"/>
        </w:rPr>
        <w:t>Je termine en souhaitant que la nostalgie ou l’exaspération ne tie</w:t>
      </w:r>
      <w:r w:rsidRPr="00BF2B9B">
        <w:rPr>
          <w:color w:val="000000"/>
        </w:rPr>
        <w:t>n</w:t>
      </w:r>
      <w:r w:rsidRPr="00BF2B9B">
        <w:rPr>
          <w:color w:val="000000"/>
        </w:rPr>
        <w:t>nent pas lieu de cadre d’analyse. Je pense que l’exercice de ce coll</w:t>
      </w:r>
      <w:r w:rsidRPr="00BF2B9B">
        <w:rPr>
          <w:color w:val="000000"/>
        </w:rPr>
        <w:t>o</w:t>
      </w:r>
      <w:r w:rsidRPr="00BF2B9B">
        <w:rPr>
          <w:color w:val="000000"/>
        </w:rPr>
        <w:t>que nous a précisément permis de reconnaître, dans notre propre hi</w:t>
      </w:r>
      <w:r w:rsidRPr="00BF2B9B">
        <w:rPr>
          <w:color w:val="000000"/>
        </w:rPr>
        <w:t>s</w:t>
      </w:r>
      <w:r w:rsidRPr="00BF2B9B">
        <w:rPr>
          <w:color w:val="000000"/>
        </w:rPr>
        <w:t>toire, le développement de plusieurs points de repère ou d’ancrage qui nous indiquent l’obligation, aujourd’hui, de procéder avec autant de rigueur à l’analyse des situations</w:t>
      </w:r>
      <w:r>
        <w:t xml:space="preserve"> [325] </w:t>
      </w:r>
      <w:r w:rsidRPr="00BF2B9B">
        <w:rPr>
          <w:color w:val="000000"/>
        </w:rPr>
        <w:t>concrètes, à l’analyse des m</w:t>
      </w:r>
      <w:r w:rsidRPr="00BF2B9B">
        <w:rPr>
          <w:color w:val="000000"/>
        </w:rPr>
        <w:t>u</w:t>
      </w:r>
      <w:r w:rsidRPr="00BF2B9B">
        <w:rPr>
          <w:color w:val="000000"/>
        </w:rPr>
        <w:t>tations structurelles et à l’identification des moyens d’assumer notre mandat. Il s’agit d’améliorer au quotidien - pas dans vingt ans, pas dans trente ans - la condition concrète des travailleuses et des travai</w:t>
      </w:r>
      <w:r w:rsidRPr="00BF2B9B">
        <w:rPr>
          <w:color w:val="000000"/>
        </w:rPr>
        <w:t>l</w:t>
      </w:r>
      <w:r w:rsidRPr="00BF2B9B">
        <w:rPr>
          <w:color w:val="000000"/>
        </w:rPr>
        <w:t>leurs de la CSN. Et, en ce sens, je pense qu’on peut résumer notre mandat de la façon su</w:t>
      </w:r>
      <w:r w:rsidRPr="00BF2B9B">
        <w:rPr>
          <w:color w:val="000000"/>
        </w:rPr>
        <w:t>i</w:t>
      </w:r>
      <w:r w:rsidRPr="00BF2B9B">
        <w:rPr>
          <w:color w:val="000000"/>
        </w:rPr>
        <w:t>vante</w:t>
      </w:r>
      <w:r w:rsidRPr="00BF2B9B">
        <w:t> :</w:t>
      </w:r>
      <w:r w:rsidRPr="00BF2B9B">
        <w:rPr>
          <w:color w:val="000000"/>
        </w:rPr>
        <w:t xml:space="preserve"> notre première responsabilité, c’est e</w:t>
      </w:r>
      <w:r w:rsidRPr="00BF2B9B">
        <w:rPr>
          <w:color w:val="000000"/>
        </w:rPr>
        <w:t>f</w:t>
      </w:r>
      <w:r w:rsidRPr="00BF2B9B">
        <w:rPr>
          <w:color w:val="000000"/>
        </w:rPr>
        <w:t>fectivement de créer l’espoir qu’on peut changer les choses. La deuxième, c’est d’être su</w:t>
      </w:r>
      <w:r w:rsidRPr="00BF2B9B">
        <w:rPr>
          <w:color w:val="000000"/>
        </w:rPr>
        <w:t>f</w:t>
      </w:r>
      <w:r w:rsidRPr="00BF2B9B">
        <w:rPr>
          <w:color w:val="000000"/>
        </w:rPr>
        <w:t>fisamment équipés, d’être suffisamment o</w:t>
      </w:r>
      <w:r w:rsidRPr="00BF2B9B">
        <w:rPr>
          <w:color w:val="000000"/>
        </w:rPr>
        <w:t>r</w:t>
      </w:r>
      <w:r w:rsidRPr="00BF2B9B">
        <w:rPr>
          <w:color w:val="000000"/>
        </w:rPr>
        <w:t>ganisés, d’avoir suffisa</w:t>
      </w:r>
      <w:r w:rsidRPr="00BF2B9B">
        <w:rPr>
          <w:color w:val="000000"/>
        </w:rPr>
        <w:t>m</w:t>
      </w:r>
      <w:r w:rsidRPr="00BF2B9B">
        <w:rPr>
          <w:color w:val="000000"/>
        </w:rPr>
        <w:t>ment de ressources pour le réaliser, cet e</w:t>
      </w:r>
      <w:r w:rsidRPr="00BF2B9B">
        <w:rPr>
          <w:color w:val="000000"/>
        </w:rPr>
        <w:t>s</w:t>
      </w:r>
      <w:r w:rsidRPr="00BF2B9B">
        <w:rPr>
          <w:color w:val="000000"/>
        </w:rPr>
        <w:t>poir.</w:t>
      </w:r>
    </w:p>
    <w:p w14:paraId="0A7992F2" w14:textId="77777777" w:rsidR="007423B7" w:rsidRPr="00BF2B9B" w:rsidRDefault="007423B7" w:rsidP="007423B7">
      <w:pPr>
        <w:spacing w:before="120" w:after="120"/>
        <w:jc w:val="both"/>
      </w:pPr>
      <w:r w:rsidRPr="00BF2B9B">
        <w:rPr>
          <w:color w:val="000000"/>
        </w:rPr>
        <w:t>Je voudrais adresser des remerciements sincères à toutes celles et à tous ceux qui nous ont précédés et qui nous ont indiqué la voie pour créer l’espoir et pour le réaliser. Je remercie les personnes ici prése</w:t>
      </w:r>
      <w:r w:rsidRPr="00BF2B9B">
        <w:rPr>
          <w:color w:val="000000"/>
        </w:rPr>
        <w:t>n</w:t>
      </w:r>
      <w:r w:rsidRPr="00BF2B9B">
        <w:rPr>
          <w:color w:val="000000"/>
        </w:rPr>
        <w:t>tes d’en avoir témoigné.</w:t>
      </w:r>
    </w:p>
    <w:p w14:paraId="750701C3" w14:textId="77777777" w:rsidR="007423B7" w:rsidRDefault="007423B7" w:rsidP="007423B7">
      <w:pPr>
        <w:spacing w:before="120" w:after="120"/>
        <w:jc w:val="both"/>
      </w:pPr>
    </w:p>
    <w:p w14:paraId="28DB8A5B" w14:textId="77777777" w:rsidR="007423B7" w:rsidRDefault="007423B7" w:rsidP="007423B7">
      <w:pPr>
        <w:spacing w:before="120" w:after="120"/>
        <w:jc w:val="both"/>
      </w:pPr>
    </w:p>
    <w:p w14:paraId="095789EC" w14:textId="77777777" w:rsidR="007423B7" w:rsidRDefault="007423B7" w:rsidP="007423B7">
      <w:pPr>
        <w:pStyle w:val="p"/>
      </w:pPr>
      <w:r>
        <w:t>[326]</w:t>
      </w:r>
    </w:p>
    <w:p w14:paraId="7E52D36F" w14:textId="77777777" w:rsidR="007423B7" w:rsidRPr="00BF2B9B" w:rsidRDefault="007423B7" w:rsidP="007423B7">
      <w:pPr>
        <w:pStyle w:val="p"/>
      </w:pPr>
      <w:r w:rsidRPr="00BF2B9B">
        <w:br w:type="page"/>
      </w:r>
      <w:r>
        <w:t>[327]</w:t>
      </w:r>
    </w:p>
    <w:p w14:paraId="4A864C13" w14:textId="77777777" w:rsidR="007423B7" w:rsidRPr="00E07116" w:rsidRDefault="007423B7" w:rsidP="007423B7">
      <w:pPr>
        <w:jc w:val="both"/>
      </w:pPr>
    </w:p>
    <w:p w14:paraId="1D214D65" w14:textId="77777777" w:rsidR="007423B7" w:rsidRDefault="007423B7" w:rsidP="007423B7">
      <w:pPr>
        <w:jc w:val="both"/>
      </w:pPr>
    </w:p>
    <w:p w14:paraId="21A2E306" w14:textId="77777777" w:rsidR="007423B7" w:rsidRDefault="007423B7" w:rsidP="007423B7">
      <w:pPr>
        <w:jc w:val="both"/>
      </w:pPr>
    </w:p>
    <w:p w14:paraId="00EC3407" w14:textId="77777777" w:rsidR="007423B7" w:rsidRPr="00E07116" w:rsidRDefault="007423B7" w:rsidP="007423B7">
      <w:pPr>
        <w:jc w:val="both"/>
      </w:pPr>
    </w:p>
    <w:p w14:paraId="009491AA" w14:textId="77777777" w:rsidR="007423B7" w:rsidRPr="00F54CC7" w:rsidRDefault="007423B7" w:rsidP="007423B7">
      <w:pPr>
        <w:spacing w:after="120"/>
        <w:ind w:firstLine="0"/>
        <w:jc w:val="center"/>
        <w:rPr>
          <w:sz w:val="24"/>
        </w:rPr>
      </w:pPr>
      <w:bookmarkStart w:id="43" w:name="La_CSN_collaborateurs"/>
      <w:r>
        <w:rPr>
          <w:b/>
          <w:sz w:val="24"/>
        </w:rPr>
        <w:t>La CSN. 75 ans d’action syndicale et sociale</w:t>
      </w:r>
    </w:p>
    <w:p w14:paraId="5EA4E52C" w14:textId="77777777" w:rsidR="007423B7" w:rsidRPr="00384B20" w:rsidRDefault="007423B7" w:rsidP="007423B7">
      <w:pPr>
        <w:pStyle w:val="Titre"/>
      </w:pPr>
      <w:r>
        <w:t>COLLABORATRICES</w:t>
      </w:r>
      <w:r>
        <w:br/>
        <w:t>ET COLLABORATEURS</w:t>
      </w:r>
    </w:p>
    <w:bookmarkEnd w:id="43"/>
    <w:p w14:paraId="76F8BA15" w14:textId="77777777" w:rsidR="007423B7" w:rsidRPr="00E07116" w:rsidRDefault="007423B7" w:rsidP="007423B7">
      <w:pPr>
        <w:jc w:val="both"/>
      </w:pPr>
    </w:p>
    <w:p w14:paraId="3F07BB34" w14:textId="77777777" w:rsidR="007423B7" w:rsidRPr="00E07116" w:rsidRDefault="007423B7" w:rsidP="007423B7">
      <w:pPr>
        <w:jc w:val="both"/>
      </w:pPr>
    </w:p>
    <w:p w14:paraId="26A5923C" w14:textId="77777777" w:rsidR="007423B7" w:rsidRPr="00E07116" w:rsidRDefault="007423B7" w:rsidP="007423B7">
      <w:pPr>
        <w:jc w:val="both"/>
      </w:pPr>
    </w:p>
    <w:p w14:paraId="38E7C131" w14:textId="77777777" w:rsidR="007423B7" w:rsidRPr="00E07116" w:rsidRDefault="007423B7" w:rsidP="007423B7">
      <w:pPr>
        <w:jc w:val="both"/>
      </w:pPr>
    </w:p>
    <w:p w14:paraId="2DEB53E3" w14:textId="77777777" w:rsidR="007423B7" w:rsidRPr="00E07116" w:rsidRDefault="007423B7" w:rsidP="007423B7">
      <w:pPr>
        <w:jc w:val="both"/>
      </w:pPr>
    </w:p>
    <w:p w14:paraId="37FDF233" w14:textId="77777777" w:rsidR="007423B7" w:rsidRDefault="007423B7" w:rsidP="007423B7">
      <w:pPr>
        <w:jc w:val="both"/>
      </w:pPr>
    </w:p>
    <w:p w14:paraId="244153FD" w14:textId="77777777" w:rsidR="007423B7" w:rsidRDefault="007423B7" w:rsidP="007423B7">
      <w:pPr>
        <w:jc w:val="both"/>
      </w:pPr>
    </w:p>
    <w:p w14:paraId="793FD2FE" w14:textId="77777777" w:rsidR="007423B7" w:rsidRPr="00E07116" w:rsidRDefault="007423B7" w:rsidP="007423B7">
      <w:pPr>
        <w:jc w:val="both"/>
      </w:pPr>
    </w:p>
    <w:p w14:paraId="208E626C" w14:textId="77777777" w:rsidR="007423B7" w:rsidRPr="00E07116" w:rsidRDefault="007423B7" w:rsidP="007423B7">
      <w:pPr>
        <w:jc w:val="both"/>
      </w:pPr>
    </w:p>
    <w:p w14:paraId="11627E5D" w14:textId="77777777" w:rsidR="007423B7" w:rsidRPr="00E07116" w:rsidRDefault="007423B7" w:rsidP="007423B7">
      <w:pPr>
        <w:jc w:val="both"/>
      </w:pPr>
    </w:p>
    <w:p w14:paraId="0A9660F3" w14:textId="77777777" w:rsidR="007423B7" w:rsidRPr="00384B20" w:rsidRDefault="007423B7" w:rsidP="007423B7">
      <w:pPr>
        <w:ind w:right="90" w:firstLine="0"/>
        <w:jc w:val="both"/>
        <w:rPr>
          <w:sz w:val="20"/>
        </w:rPr>
      </w:pPr>
      <w:hyperlink w:anchor="tdm" w:history="1">
        <w:r w:rsidRPr="00384B20">
          <w:rPr>
            <w:rStyle w:val="Hyperlien"/>
            <w:sz w:val="20"/>
          </w:rPr>
          <w:t>Retour à la table des matières</w:t>
        </w:r>
      </w:hyperlink>
    </w:p>
    <w:p w14:paraId="4611EF5E" w14:textId="77777777" w:rsidR="007423B7" w:rsidRDefault="007423B7" w:rsidP="007423B7">
      <w:pPr>
        <w:spacing w:before="120" w:after="120"/>
        <w:jc w:val="both"/>
      </w:pPr>
    </w:p>
    <w:p w14:paraId="3918BF9E" w14:textId="77777777" w:rsidR="007423B7" w:rsidRDefault="007423B7" w:rsidP="007423B7">
      <w:pPr>
        <w:pStyle w:val="p"/>
      </w:pPr>
      <w:r>
        <w:br w:type="page"/>
        <w:t>[328]</w:t>
      </w:r>
    </w:p>
    <w:p w14:paraId="057BDB68" w14:textId="77777777" w:rsidR="007423B7" w:rsidRDefault="007423B7" w:rsidP="007423B7">
      <w:pPr>
        <w:spacing w:before="120" w:after="120"/>
        <w:jc w:val="both"/>
      </w:pPr>
    </w:p>
    <w:p w14:paraId="7B9CD16F" w14:textId="77777777" w:rsidR="007423B7" w:rsidRDefault="007423B7" w:rsidP="007423B7">
      <w:pPr>
        <w:spacing w:before="120" w:after="120"/>
        <w:jc w:val="both"/>
      </w:pPr>
    </w:p>
    <w:p w14:paraId="4A1B996B" w14:textId="77777777" w:rsidR="007423B7" w:rsidRPr="00BF2B9B" w:rsidRDefault="007423B7" w:rsidP="007423B7">
      <w:pPr>
        <w:pStyle w:val="a"/>
      </w:pPr>
      <w:r w:rsidRPr="00BF2B9B">
        <w:t>Jacques Boucher</w:t>
      </w:r>
    </w:p>
    <w:p w14:paraId="1FD96EB9" w14:textId="77777777" w:rsidR="007423B7" w:rsidRDefault="007423B7" w:rsidP="007423B7">
      <w:pPr>
        <w:spacing w:before="120" w:after="120"/>
        <w:jc w:val="both"/>
        <w:rPr>
          <w:color w:val="000000"/>
        </w:rPr>
      </w:pPr>
      <w:r w:rsidRPr="00BF2B9B">
        <w:rPr>
          <w:color w:val="000000"/>
        </w:rPr>
        <w:t>Jacques Boucher est professeur au département de travail social de l’Université du Québec à Hull. En 1994, il a soutenu une thèse de do</w:t>
      </w:r>
      <w:r w:rsidRPr="00BF2B9B">
        <w:rPr>
          <w:color w:val="000000"/>
        </w:rPr>
        <w:t>c</w:t>
      </w:r>
      <w:r w:rsidRPr="00BF2B9B">
        <w:rPr>
          <w:color w:val="000000"/>
        </w:rPr>
        <w:t>torat en sociologie traitant de la transformation du discours de la CSN sur la modernisation sociale des entreprises et a publié un certain nombre d’articles sur le sujet. Il s’intéresse également aux différents mouvements sociaux, à leurs stratégies dans le contexte de la crise et à leur rôle dans le développement local.</w:t>
      </w:r>
    </w:p>
    <w:p w14:paraId="7379624E" w14:textId="77777777" w:rsidR="007423B7" w:rsidRPr="00BF2B9B" w:rsidRDefault="007423B7" w:rsidP="007423B7">
      <w:pPr>
        <w:spacing w:before="120" w:after="120"/>
        <w:jc w:val="both"/>
      </w:pPr>
    </w:p>
    <w:p w14:paraId="12BD45E5" w14:textId="77777777" w:rsidR="007423B7" w:rsidRPr="00BF2B9B" w:rsidRDefault="007423B7" w:rsidP="007423B7">
      <w:pPr>
        <w:pStyle w:val="a"/>
      </w:pPr>
      <w:r w:rsidRPr="00BF2B9B">
        <w:t>Claudette Carbonneau</w:t>
      </w:r>
    </w:p>
    <w:p w14:paraId="022F29E7" w14:textId="77777777" w:rsidR="007423B7" w:rsidRPr="00BF2B9B" w:rsidRDefault="007423B7" w:rsidP="007423B7">
      <w:pPr>
        <w:spacing w:before="120" w:after="120"/>
        <w:jc w:val="both"/>
      </w:pPr>
      <w:r w:rsidRPr="00BF2B9B">
        <w:rPr>
          <w:color w:val="000000"/>
        </w:rPr>
        <w:t>Détentrice d’une maîtrise en science politique, Claudette Carbo</w:t>
      </w:r>
      <w:r w:rsidRPr="00BF2B9B">
        <w:rPr>
          <w:color w:val="000000"/>
        </w:rPr>
        <w:t>n</w:t>
      </w:r>
      <w:r w:rsidRPr="00BF2B9B">
        <w:rPr>
          <w:color w:val="000000"/>
        </w:rPr>
        <w:t>neau s’est d’abord engagée dans le syndicat des travailleuses et tr</w:t>
      </w:r>
      <w:r w:rsidRPr="00BF2B9B">
        <w:rPr>
          <w:color w:val="000000"/>
        </w:rPr>
        <w:t>a</w:t>
      </w:r>
      <w:r w:rsidRPr="00BF2B9B">
        <w:rPr>
          <w:color w:val="000000"/>
        </w:rPr>
        <w:t>vailleurs de l’hôpital Notre-Dame. Elle est première vice-présidente de la CSN depuis 1991. Elle occupait précédemment, et ce depuis 1985, le poste de secrétaire générale du Conseil central du Montréal métropolitain et celui de vice-présidente de la Fédération des affaires sociales (FAS-CSN) de 1980 à 1982. Madame Carbonneau est me</w:t>
      </w:r>
      <w:r w:rsidRPr="00BF2B9B">
        <w:rPr>
          <w:color w:val="000000"/>
        </w:rPr>
        <w:t>m</w:t>
      </w:r>
      <w:r w:rsidRPr="00BF2B9B">
        <w:rPr>
          <w:color w:val="000000"/>
        </w:rPr>
        <w:t>bre de l’exécutif de la coalition Solidarité Populaire Québec et du Conseil québécois du développement social.</w:t>
      </w:r>
    </w:p>
    <w:p w14:paraId="66672FDF" w14:textId="77777777" w:rsidR="007423B7" w:rsidRDefault="007423B7" w:rsidP="007423B7">
      <w:pPr>
        <w:spacing w:before="120" w:after="120"/>
        <w:jc w:val="both"/>
        <w:rPr>
          <w:color w:val="000000"/>
        </w:rPr>
      </w:pPr>
    </w:p>
    <w:p w14:paraId="1FA47D9F" w14:textId="77777777" w:rsidR="007423B7" w:rsidRPr="00BF2B9B" w:rsidRDefault="007423B7" w:rsidP="007423B7">
      <w:pPr>
        <w:pStyle w:val="a"/>
      </w:pPr>
      <w:r w:rsidRPr="00BF2B9B">
        <w:t>Jean-François Cardin</w:t>
      </w:r>
    </w:p>
    <w:p w14:paraId="0473EDB2" w14:textId="77777777" w:rsidR="007423B7" w:rsidRDefault="007423B7" w:rsidP="007423B7">
      <w:pPr>
        <w:spacing w:before="120" w:after="120"/>
        <w:jc w:val="both"/>
        <w:rPr>
          <w:color w:val="000000"/>
        </w:rPr>
      </w:pPr>
      <w:r w:rsidRPr="00BF2B9B">
        <w:rPr>
          <w:color w:val="000000"/>
        </w:rPr>
        <w:t>Jean-François Cardin enseigne présentement</w:t>
      </w:r>
      <w:r>
        <w:rPr>
          <w:color w:val="000000"/>
        </w:rPr>
        <w:t xml:space="preserve"> l’histoire au campus de Rouyn-</w:t>
      </w:r>
      <w:r w:rsidRPr="00BF2B9B">
        <w:rPr>
          <w:color w:val="000000"/>
        </w:rPr>
        <w:t>Noranda de l’Université du Québec en Abitibi-Témiscamingue. Son mémoire de maîtrise sur l’impact du mouvement felquiste et de la Crise d’Octobre sur les centrales syndicales québ</w:t>
      </w:r>
      <w:r w:rsidRPr="00BF2B9B">
        <w:rPr>
          <w:color w:val="000000"/>
        </w:rPr>
        <w:t>é</w:t>
      </w:r>
      <w:r w:rsidRPr="00BF2B9B">
        <w:rPr>
          <w:color w:val="000000"/>
        </w:rPr>
        <w:t>coises a fait l’objet d’une publication en 1990 aux Éditions du Mér</w:t>
      </w:r>
      <w:r w:rsidRPr="00BF2B9B">
        <w:rPr>
          <w:color w:val="000000"/>
        </w:rPr>
        <w:t>i</w:t>
      </w:r>
      <w:r w:rsidRPr="00BF2B9B">
        <w:rPr>
          <w:color w:val="000000"/>
        </w:rPr>
        <w:t>dien. Il détient depuis 1992 un doctorat en histoire octroyé par l’Université de Montréal. Sa thèse portait sur l’évolution des travai</w:t>
      </w:r>
      <w:r w:rsidRPr="00BF2B9B">
        <w:rPr>
          <w:color w:val="000000"/>
        </w:rPr>
        <w:t>l</w:t>
      </w:r>
      <w:r w:rsidRPr="00BF2B9B">
        <w:rPr>
          <w:color w:val="000000"/>
        </w:rPr>
        <w:t xml:space="preserve">leurs de la métallurgie de Montréal durant la période de l’après-guerre, soit de 1945 à 1960. Il est également coauteur d’un </w:t>
      </w:r>
      <w:r w:rsidRPr="00BF2B9B">
        <w:rPr>
          <w:i/>
          <w:iCs/>
          <w:color w:val="000000"/>
        </w:rPr>
        <w:t>Guide des archives des unions internationales à Montréal,</w:t>
      </w:r>
      <w:r w:rsidRPr="00BF2B9B">
        <w:rPr>
          <w:color w:val="000000"/>
        </w:rPr>
        <w:t xml:space="preserve"> publié en 1987.</w:t>
      </w:r>
    </w:p>
    <w:p w14:paraId="6E726A3A" w14:textId="77777777" w:rsidR="007423B7" w:rsidRPr="00BF2B9B" w:rsidRDefault="007423B7" w:rsidP="007423B7">
      <w:pPr>
        <w:spacing w:before="120" w:after="120"/>
        <w:jc w:val="both"/>
      </w:pPr>
    </w:p>
    <w:p w14:paraId="3662257D" w14:textId="77777777" w:rsidR="007423B7" w:rsidRPr="00BF2B9B" w:rsidRDefault="007423B7" w:rsidP="007423B7">
      <w:pPr>
        <w:pStyle w:val="a"/>
      </w:pPr>
      <w:r w:rsidRPr="00BF2B9B">
        <w:t>Laurent Carroué</w:t>
      </w:r>
    </w:p>
    <w:p w14:paraId="6E44EDF8" w14:textId="77777777" w:rsidR="007423B7" w:rsidRPr="00BF2B9B" w:rsidRDefault="007423B7" w:rsidP="007423B7">
      <w:pPr>
        <w:spacing w:before="120" w:after="120"/>
        <w:jc w:val="both"/>
      </w:pPr>
      <w:r w:rsidRPr="00BF2B9B">
        <w:rPr>
          <w:color w:val="000000"/>
        </w:rPr>
        <w:t>Laurent Carroué est actuellement professeur à l’U</w:t>
      </w:r>
      <w:r>
        <w:rPr>
          <w:color w:val="000000"/>
        </w:rPr>
        <w:t>niversité de P</w:t>
      </w:r>
      <w:r>
        <w:rPr>
          <w:color w:val="000000"/>
        </w:rPr>
        <w:t>a</w:t>
      </w:r>
      <w:r>
        <w:rPr>
          <w:color w:val="000000"/>
        </w:rPr>
        <w:t>ris I (Panthéon-</w:t>
      </w:r>
      <w:r w:rsidRPr="00BF2B9B">
        <w:rPr>
          <w:color w:val="000000"/>
        </w:rPr>
        <w:t>Sorbonne) et à Paris</w:t>
      </w:r>
      <w:r>
        <w:rPr>
          <w:color w:val="000000"/>
        </w:rPr>
        <w:t> </w:t>
      </w:r>
      <w:r w:rsidRPr="00BF2B9B">
        <w:rPr>
          <w:color w:val="000000"/>
        </w:rPr>
        <w:t>VIII (Saint-Denis). Il est membre de l’institut d’études européennes et de la formation doctorale géop</w:t>
      </w:r>
      <w:r w:rsidRPr="00BF2B9B">
        <w:rPr>
          <w:color w:val="000000"/>
        </w:rPr>
        <w:t>o</w:t>
      </w:r>
      <w:r w:rsidRPr="00BF2B9B">
        <w:rPr>
          <w:color w:val="000000"/>
        </w:rPr>
        <w:t>lit</w:t>
      </w:r>
      <w:r w:rsidRPr="00BF2B9B">
        <w:rPr>
          <w:color w:val="000000"/>
        </w:rPr>
        <w:t>i</w:t>
      </w:r>
      <w:r w:rsidRPr="00BF2B9B">
        <w:rPr>
          <w:color w:val="000000"/>
        </w:rPr>
        <w:t xml:space="preserve">que. Il travaille sur la mondialisation des systèmes productifs et leur incidence sur les sociétés. Collaborateur au </w:t>
      </w:r>
      <w:r w:rsidRPr="00BF2B9B">
        <w:rPr>
          <w:i/>
          <w:iCs/>
          <w:color w:val="000000"/>
        </w:rPr>
        <w:t>Monde diplomatique,</w:t>
      </w:r>
      <w:r w:rsidRPr="00BF2B9B">
        <w:rPr>
          <w:color w:val="000000"/>
        </w:rPr>
        <w:t xml:space="preserve"> il a publi</w:t>
      </w:r>
      <w:r w:rsidRPr="00BF2B9B">
        <w:rPr>
          <w:i/>
          <w:iCs/>
          <w:color w:val="000000"/>
        </w:rPr>
        <w:t>é Allemagne, état d'alerte</w:t>
      </w:r>
      <w:r w:rsidRPr="00BF2B9B">
        <w:rPr>
          <w:color w:val="000000"/>
        </w:rPr>
        <w:t xml:space="preserve"> aux éditions l’Harmattan en 1994, </w:t>
      </w:r>
      <w:r w:rsidRPr="00BF2B9B">
        <w:rPr>
          <w:i/>
          <w:iCs/>
          <w:color w:val="000000"/>
        </w:rPr>
        <w:t>Le Maghreb, proche et Moyen-Orient</w:t>
      </w:r>
      <w:r w:rsidRPr="00BF2B9B">
        <w:rPr>
          <w:color w:val="000000"/>
        </w:rPr>
        <w:t xml:space="preserve"> aux éditions Nathan en 1996 et </w:t>
      </w:r>
      <w:r w:rsidRPr="00BF2B9B">
        <w:rPr>
          <w:i/>
          <w:iCs/>
          <w:color w:val="000000"/>
        </w:rPr>
        <w:t>L’Allemagne en carton</w:t>
      </w:r>
      <w:r w:rsidRPr="00BF2B9B">
        <w:rPr>
          <w:color w:val="000000"/>
        </w:rPr>
        <w:t xml:space="preserve"> aux éditions Ellipses en 1997.</w:t>
      </w:r>
    </w:p>
    <w:p w14:paraId="656A40D2" w14:textId="77777777" w:rsidR="007423B7" w:rsidRDefault="007423B7" w:rsidP="007423B7">
      <w:pPr>
        <w:spacing w:before="120" w:after="120"/>
        <w:jc w:val="both"/>
        <w:rPr>
          <w:color w:val="000000"/>
        </w:rPr>
      </w:pPr>
    </w:p>
    <w:p w14:paraId="3845B0B3" w14:textId="77777777" w:rsidR="007423B7" w:rsidRPr="00BF2B9B" w:rsidRDefault="007423B7" w:rsidP="007423B7">
      <w:pPr>
        <w:pStyle w:val="a"/>
      </w:pPr>
      <w:r w:rsidRPr="00BF2B9B">
        <w:t>Lucie Dagenais</w:t>
      </w:r>
    </w:p>
    <w:p w14:paraId="649898E5" w14:textId="77777777" w:rsidR="007423B7" w:rsidRDefault="007423B7" w:rsidP="007423B7">
      <w:pPr>
        <w:spacing w:before="120" w:after="120"/>
        <w:jc w:val="both"/>
        <w:rPr>
          <w:color w:val="000000"/>
        </w:rPr>
      </w:pPr>
      <w:r w:rsidRPr="00BF2B9B">
        <w:rPr>
          <w:color w:val="000000"/>
        </w:rPr>
        <w:t>Lucie Dagenais a œuvré au sein de la CSN de 1962 à 1994. Durant ces années de militantisme, elle a notamment été conseillère syndicale à la Fédération des affaires sociales, adjointe au secrétaire général de la CSN et conseillère au</w:t>
      </w:r>
      <w:r>
        <w:t xml:space="preserve"> [329] </w:t>
      </w:r>
      <w:r w:rsidRPr="00BF2B9B">
        <w:rPr>
          <w:color w:val="000000"/>
        </w:rPr>
        <w:t>Service de formation. Entre 1989 et 1994, madame Dagenais fut active au Conseil du statut de la femme. Depuis 1995, elle est consu</w:t>
      </w:r>
      <w:r w:rsidRPr="00BF2B9B">
        <w:rPr>
          <w:color w:val="000000"/>
        </w:rPr>
        <w:t>l</w:t>
      </w:r>
      <w:r w:rsidRPr="00BF2B9B">
        <w:rPr>
          <w:color w:val="000000"/>
        </w:rPr>
        <w:t>tante en santé au travail.</w:t>
      </w:r>
    </w:p>
    <w:p w14:paraId="4D2E692D" w14:textId="77777777" w:rsidR="007423B7" w:rsidRPr="00BF2B9B" w:rsidRDefault="007423B7" w:rsidP="007423B7">
      <w:pPr>
        <w:spacing w:before="120" w:after="120"/>
        <w:jc w:val="both"/>
      </w:pPr>
    </w:p>
    <w:p w14:paraId="0885B0FA" w14:textId="77777777" w:rsidR="007423B7" w:rsidRPr="00BF2B9B" w:rsidRDefault="007423B7" w:rsidP="007423B7">
      <w:pPr>
        <w:pStyle w:val="a"/>
      </w:pPr>
      <w:r w:rsidRPr="00BF2B9B">
        <w:t>Bernard Dansereau</w:t>
      </w:r>
    </w:p>
    <w:p w14:paraId="0BE32131" w14:textId="77777777" w:rsidR="007423B7" w:rsidRPr="00BF2B9B" w:rsidRDefault="007423B7" w:rsidP="007423B7">
      <w:pPr>
        <w:spacing w:before="120" w:after="120"/>
        <w:jc w:val="both"/>
      </w:pPr>
      <w:r w:rsidRPr="00BF2B9B">
        <w:rPr>
          <w:color w:val="000000"/>
        </w:rPr>
        <w:t xml:space="preserve">Bernard Dansereau est candidat au doctorat en histoire à l’Université de Montréal. Il est responsable du </w:t>
      </w:r>
      <w:r w:rsidRPr="00BF2B9B">
        <w:rPr>
          <w:i/>
          <w:iCs/>
          <w:color w:val="000000"/>
        </w:rPr>
        <w:t>Bulletin du Regroup</w:t>
      </w:r>
      <w:r w:rsidRPr="00BF2B9B">
        <w:rPr>
          <w:i/>
          <w:iCs/>
          <w:color w:val="000000"/>
        </w:rPr>
        <w:t>e</w:t>
      </w:r>
      <w:r w:rsidRPr="00BF2B9B">
        <w:rPr>
          <w:i/>
          <w:iCs/>
          <w:color w:val="000000"/>
        </w:rPr>
        <w:t>ment des chercheurs en histoire des travailleurs du Québec</w:t>
      </w:r>
      <w:r w:rsidRPr="00BF2B9B">
        <w:rPr>
          <w:color w:val="000000"/>
        </w:rPr>
        <w:t xml:space="preserve"> (RCHTQ). Ses travaux concernent tout particulièrement le mouv</w:t>
      </w:r>
      <w:r w:rsidRPr="00BF2B9B">
        <w:rPr>
          <w:color w:val="000000"/>
        </w:rPr>
        <w:t>e</w:t>
      </w:r>
      <w:r w:rsidRPr="00BF2B9B">
        <w:rPr>
          <w:color w:val="000000"/>
        </w:rPr>
        <w:t>ment ouvrier québécois d’avant 1930. Monsieur Dansereau a publié un ouvrage sur les typographes.</w:t>
      </w:r>
    </w:p>
    <w:p w14:paraId="237D1B63" w14:textId="77777777" w:rsidR="007423B7" w:rsidRDefault="007423B7" w:rsidP="007423B7">
      <w:pPr>
        <w:spacing w:before="120" w:after="120"/>
        <w:jc w:val="both"/>
        <w:rPr>
          <w:color w:val="000000"/>
        </w:rPr>
      </w:pPr>
    </w:p>
    <w:p w14:paraId="11905C7D" w14:textId="77777777" w:rsidR="007423B7" w:rsidRPr="00BF2B9B" w:rsidRDefault="007423B7" w:rsidP="007423B7">
      <w:pPr>
        <w:pStyle w:val="a"/>
      </w:pPr>
      <w:r w:rsidRPr="00BF2B9B">
        <w:t>Serge Denis</w:t>
      </w:r>
    </w:p>
    <w:p w14:paraId="6A38F1BD" w14:textId="77777777" w:rsidR="007423B7" w:rsidRPr="00BF2B9B" w:rsidRDefault="007423B7" w:rsidP="007423B7">
      <w:pPr>
        <w:spacing w:before="120" w:after="120"/>
        <w:jc w:val="both"/>
      </w:pPr>
      <w:r w:rsidRPr="00BF2B9B">
        <w:rPr>
          <w:color w:val="000000"/>
        </w:rPr>
        <w:t>Serge Denis est doyen associé (enseignement) et secrétaire de la Faculté des sciences sociales de l’Université d’Ottawa où il occupe aussi le poste de professeur agrégé de science politique. Monsieur Denis est spécialiste du mouvement politique ouvrier et du syndic</w:t>
      </w:r>
      <w:r w:rsidRPr="00BF2B9B">
        <w:rPr>
          <w:color w:val="000000"/>
        </w:rPr>
        <w:t>a</w:t>
      </w:r>
      <w:r w:rsidRPr="00BF2B9B">
        <w:rPr>
          <w:color w:val="000000"/>
        </w:rPr>
        <w:t>lisme nord-américain. Il a publié un important ouvrage sur le syndic</w:t>
      </w:r>
      <w:r w:rsidRPr="00BF2B9B">
        <w:rPr>
          <w:color w:val="000000"/>
        </w:rPr>
        <w:t>a</w:t>
      </w:r>
      <w:r w:rsidRPr="00BF2B9B">
        <w:rPr>
          <w:color w:val="000000"/>
        </w:rPr>
        <w:t>lisme américain. Il a également collaboré à un ouvrage sur l’œuvre de l’historien Stanley Ryerson, publié chez Vent d’Ouest en 1996.</w:t>
      </w:r>
    </w:p>
    <w:p w14:paraId="259EC0B2" w14:textId="77777777" w:rsidR="007423B7" w:rsidRDefault="007423B7" w:rsidP="007423B7">
      <w:pPr>
        <w:spacing w:before="120" w:after="120"/>
        <w:jc w:val="both"/>
        <w:rPr>
          <w:color w:val="000000"/>
        </w:rPr>
      </w:pPr>
    </w:p>
    <w:p w14:paraId="565328C1" w14:textId="77777777" w:rsidR="007423B7" w:rsidRPr="00BF2B9B" w:rsidRDefault="007423B7" w:rsidP="007423B7">
      <w:pPr>
        <w:pStyle w:val="a"/>
      </w:pPr>
      <w:r w:rsidRPr="00BF2B9B">
        <w:t>Jacques Desmarais</w:t>
      </w:r>
    </w:p>
    <w:p w14:paraId="4F4F67E0" w14:textId="77777777" w:rsidR="007423B7" w:rsidRPr="00BF2B9B" w:rsidRDefault="007423B7" w:rsidP="007423B7">
      <w:pPr>
        <w:spacing w:before="120" w:after="120"/>
        <w:jc w:val="both"/>
      </w:pPr>
      <w:r w:rsidRPr="00BF2B9B">
        <w:rPr>
          <w:color w:val="000000"/>
        </w:rPr>
        <w:t>Jacques Desmarais est professeur au département des sciences j</w:t>
      </w:r>
      <w:r w:rsidRPr="00BF2B9B">
        <w:rPr>
          <w:color w:val="000000"/>
        </w:rPr>
        <w:t>u</w:t>
      </w:r>
      <w:r w:rsidRPr="00BF2B9B">
        <w:rPr>
          <w:color w:val="000000"/>
        </w:rPr>
        <w:t>ridiques de l’Université du Québec à Montréal depuis 1985. Il a ég</w:t>
      </w:r>
      <w:r w:rsidRPr="00BF2B9B">
        <w:rPr>
          <w:color w:val="000000"/>
        </w:rPr>
        <w:t>a</w:t>
      </w:r>
      <w:r w:rsidRPr="00BF2B9B">
        <w:rPr>
          <w:color w:val="000000"/>
        </w:rPr>
        <w:t>lement occupé de 1986 à 1990 le poste de directeur du programme de maîtrise en droit social et du travail. Au cours des années 1965 à 1976, monsieur Desmarais fut conseiller technique à la CSN pour e</w:t>
      </w:r>
      <w:r w:rsidRPr="00BF2B9B">
        <w:rPr>
          <w:color w:val="000000"/>
        </w:rPr>
        <w:t>n</w:t>
      </w:r>
      <w:r w:rsidRPr="00BF2B9B">
        <w:rPr>
          <w:color w:val="000000"/>
        </w:rPr>
        <w:t>suite occuper, de 1980 à 1986, le poste de directeur général de l’institut de recherche appliquée sur le travail (IRAT). Depuis 1995, monsieur Desmarais est membre du conseil d’administration de la Commission des normes du travail.</w:t>
      </w:r>
    </w:p>
    <w:p w14:paraId="3450EE91" w14:textId="77777777" w:rsidR="007423B7" w:rsidRDefault="007423B7" w:rsidP="007423B7">
      <w:pPr>
        <w:spacing w:before="120" w:after="120"/>
        <w:jc w:val="both"/>
        <w:rPr>
          <w:color w:val="000000"/>
        </w:rPr>
      </w:pPr>
    </w:p>
    <w:p w14:paraId="1FDD03A0" w14:textId="77777777" w:rsidR="007423B7" w:rsidRPr="00BF2B9B" w:rsidRDefault="007423B7" w:rsidP="007423B7">
      <w:pPr>
        <w:pStyle w:val="a"/>
      </w:pPr>
      <w:r w:rsidRPr="00BF2B9B">
        <w:t>Bernard Dionne</w:t>
      </w:r>
    </w:p>
    <w:p w14:paraId="7CE0C785" w14:textId="77777777" w:rsidR="007423B7" w:rsidRPr="00BF2B9B" w:rsidRDefault="007423B7" w:rsidP="007423B7">
      <w:pPr>
        <w:spacing w:before="120" w:after="120"/>
        <w:jc w:val="both"/>
      </w:pPr>
      <w:r w:rsidRPr="00BF2B9B">
        <w:rPr>
          <w:color w:val="000000"/>
        </w:rPr>
        <w:t>Professeur d’histoire au cégep Lionel-Groulx depuis 1989, Bernard Dionne est détenteur d’un doctorat en histoire obtenu à l’Université du Québec à Montréal. Il a enseigné cette discipline depuis 1975 au c</w:t>
      </w:r>
      <w:r w:rsidRPr="00BF2B9B">
        <w:rPr>
          <w:color w:val="000000"/>
        </w:rPr>
        <w:t>é</w:t>
      </w:r>
      <w:r w:rsidRPr="00BF2B9B">
        <w:rPr>
          <w:color w:val="000000"/>
        </w:rPr>
        <w:t>gep de St-Jérôme, à l’UQAM et à l’Université de Montréal. Son do</w:t>
      </w:r>
      <w:r w:rsidRPr="00BF2B9B">
        <w:rPr>
          <w:color w:val="000000"/>
        </w:rPr>
        <w:t>c</w:t>
      </w:r>
      <w:r w:rsidRPr="00BF2B9B">
        <w:rPr>
          <w:color w:val="000000"/>
        </w:rPr>
        <w:t>torat a porté sur le Conseil des métiers et du travail de Montréal. Il est auteur de plusieurs ouvrages portant sur l’histoire syndicale, sur le mouvement communiste au Québec, sur des questions méthodolog</w:t>
      </w:r>
      <w:r w:rsidRPr="00BF2B9B">
        <w:rPr>
          <w:color w:val="000000"/>
        </w:rPr>
        <w:t>i</w:t>
      </w:r>
      <w:r w:rsidRPr="00BF2B9B">
        <w:rPr>
          <w:color w:val="000000"/>
        </w:rPr>
        <w:t>ques, ainsi que d’une brève synthèse sur l’histoire du syndicalisme</w:t>
      </w:r>
      <w:r w:rsidRPr="00BF2B9B">
        <w:t> :</w:t>
      </w:r>
      <w:r w:rsidRPr="00BF2B9B">
        <w:rPr>
          <w:color w:val="000000"/>
        </w:rPr>
        <w:t xml:space="preserve"> </w:t>
      </w:r>
      <w:r w:rsidRPr="00BF2B9B">
        <w:rPr>
          <w:i/>
          <w:iCs/>
          <w:color w:val="000000"/>
        </w:rPr>
        <w:t>Le syndicalisme au Québec,</w:t>
      </w:r>
      <w:r w:rsidRPr="00BF2B9B">
        <w:rPr>
          <w:color w:val="000000"/>
        </w:rPr>
        <w:t xml:space="preserve"> publiée aux Éditions Boréal en 1991.</w:t>
      </w:r>
    </w:p>
    <w:p w14:paraId="56533493" w14:textId="77777777" w:rsidR="007423B7" w:rsidRDefault="007423B7" w:rsidP="007423B7">
      <w:pPr>
        <w:spacing w:before="120" w:after="120"/>
        <w:jc w:val="both"/>
        <w:rPr>
          <w:color w:val="000000"/>
        </w:rPr>
      </w:pPr>
    </w:p>
    <w:p w14:paraId="5114BD99" w14:textId="77777777" w:rsidR="007423B7" w:rsidRPr="00BF2B9B" w:rsidRDefault="007423B7" w:rsidP="007423B7">
      <w:pPr>
        <w:pStyle w:val="a"/>
      </w:pPr>
      <w:r w:rsidRPr="00BF2B9B">
        <w:t>Michel Doré</w:t>
      </w:r>
    </w:p>
    <w:p w14:paraId="23BA7A63" w14:textId="77777777" w:rsidR="007423B7" w:rsidRPr="00BF2B9B" w:rsidRDefault="007423B7" w:rsidP="007423B7">
      <w:pPr>
        <w:spacing w:before="120" w:after="120"/>
        <w:jc w:val="both"/>
      </w:pPr>
      <w:r w:rsidRPr="00BF2B9B">
        <w:rPr>
          <w:color w:val="000000"/>
        </w:rPr>
        <w:t>Michel Doré est coordonnateur du Service de recherche de la CSN. Conseiller syndical à la CSN depuis 1974, il a été conseiller et coo</w:t>
      </w:r>
      <w:r w:rsidRPr="00BF2B9B">
        <w:rPr>
          <w:color w:val="000000"/>
        </w:rPr>
        <w:t>r</w:t>
      </w:r>
      <w:r w:rsidRPr="00BF2B9B">
        <w:rPr>
          <w:color w:val="000000"/>
        </w:rPr>
        <w:t>donnateur au Service</w:t>
      </w:r>
      <w:r>
        <w:t xml:space="preserve"> [330] </w:t>
      </w:r>
      <w:r w:rsidRPr="00BF2B9B">
        <w:rPr>
          <w:color w:val="000000"/>
        </w:rPr>
        <w:t xml:space="preserve">de formation de la CSN et a aussi œuvré au Service de recherche. Il est l’auteur de plusieurs documents d’orientation de la CSN et un des coauteurs de </w:t>
      </w:r>
      <w:r w:rsidRPr="00BF2B9B">
        <w:rPr>
          <w:i/>
          <w:iCs/>
          <w:color w:val="000000"/>
        </w:rPr>
        <w:t>L’Histoire du mouv</w:t>
      </w:r>
      <w:r w:rsidRPr="00BF2B9B">
        <w:rPr>
          <w:i/>
          <w:iCs/>
          <w:color w:val="000000"/>
        </w:rPr>
        <w:t>e</w:t>
      </w:r>
      <w:r w:rsidRPr="00BF2B9B">
        <w:rPr>
          <w:i/>
          <w:iCs/>
          <w:color w:val="000000"/>
        </w:rPr>
        <w:t>ment ouvrier au Québec,</w:t>
      </w:r>
      <w:r w:rsidRPr="00BF2B9B">
        <w:rPr>
          <w:color w:val="000000"/>
        </w:rPr>
        <w:t xml:space="preserve"> une coédition CEQ-CSN.</w:t>
      </w:r>
    </w:p>
    <w:p w14:paraId="43F5FFB5" w14:textId="77777777" w:rsidR="007423B7" w:rsidRDefault="007423B7" w:rsidP="007423B7">
      <w:pPr>
        <w:spacing w:before="120" w:after="120"/>
        <w:jc w:val="both"/>
        <w:rPr>
          <w:color w:val="000000"/>
        </w:rPr>
      </w:pPr>
      <w:r>
        <w:rPr>
          <w:color w:val="000000"/>
        </w:rPr>
        <w:br w:type="page"/>
      </w:r>
    </w:p>
    <w:p w14:paraId="4F5F9121" w14:textId="77777777" w:rsidR="007423B7" w:rsidRPr="00BF2B9B" w:rsidRDefault="007423B7" w:rsidP="007423B7">
      <w:pPr>
        <w:pStyle w:val="a"/>
      </w:pPr>
      <w:r w:rsidRPr="00BF2B9B">
        <w:t>Bernard Élie</w:t>
      </w:r>
    </w:p>
    <w:p w14:paraId="204F78AE" w14:textId="77777777" w:rsidR="007423B7" w:rsidRPr="00BF2B9B" w:rsidRDefault="007423B7" w:rsidP="007423B7">
      <w:pPr>
        <w:spacing w:before="120" w:after="120"/>
        <w:jc w:val="both"/>
      </w:pPr>
      <w:r w:rsidRPr="00BF2B9B">
        <w:rPr>
          <w:color w:val="000000"/>
        </w:rPr>
        <w:t>Bernard Élie est spécialiste des théories monétaires et de l’économie financière internationale. Docteur ès sciences économ</w:t>
      </w:r>
      <w:r w:rsidRPr="00BF2B9B">
        <w:rPr>
          <w:color w:val="000000"/>
        </w:rPr>
        <w:t>i</w:t>
      </w:r>
      <w:r w:rsidRPr="00BF2B9B">
        <w:rPr>
          <w:color w:val="000000"/>
        </w:rPr>
        <w:t>ques de l’Université de Paris</w:t>
      </w:r>
      <w:r>
        <w:rPr>
          <w:color w:val="000000"/>
        </w:rPr>
        <w:t> </w:t>
      </w:r>
      <w:r w:rsidRPr="00BF2B9B">
        <w:rPr>
          <w:color w:val="000000"/>
        </w:rPr>
        <w:t>I en 1986, il enseigne au département des sciences économiques de l’Université du Québec à Montréal d</w:t>
      </w:r>
      <w:r w:rsidRPr="00BF2B9B">
        <w:rPr>
          <w:color w:val="000000"/>
        </w:rPr>
        <w:t>e</w:t>
      </w:r>
      <w:r w:rsidRPr="00BF2B9B">
        <w:rPr>
          <w:color w:val="000000"/>
        </w:rPr>
        <w:t>puis 1976.</w:t>
      </w:r>
    </w:p>
    <w:p w14:paraId="23D56EF3" w14:textId="77777777" w:rsidR="007423B7" w:rsidRDefault="007423B7" w:rsidP="007423B7">
      <w:pPr>
        <w:spacing w:before="120" w:after="120"/>
        <w:jc w:val="both"/>
        <w:rPr>
          <w:color w:val="000000"/>
        </w:rPr>
      </w:pPr>
    </w:p>
    <w:p w14:paraId="4E0E1B8C" w14:textId="77777777" w:rsidR="007423B7" w:rsidRPr="00BF2B9B" w:rsidRDefault="007423B7" w:rsidP="007423B7">
      <w:pPr>
        <w:pStyle w:val="a"/>
      </w:pPr>
      <w:r w:rsidRPr="00BF2B9B">
        <w:t>Claude Filion</w:t>
      </w:r>
    </w:p>
    <w:p w14:paraId="0E439757" w14:textId="77777777" w:rsidR="007423B7" w:rsidRPr="00BF2B9B" w:rsidRDefault="007423B7" w:rsidP="007423B7">
      <w:pPr>
        <w:spacing w:before="120" w:after="120"/>
        <w:jc w:val="both"/>
      </w:pPr>
      <w:r w:rsidRPr="00BF2B9B">
        <w:rPr>
          <w:color w:val="000000"/>
        </w:rPr>
        <w:t>Claude Filion a été admis au Barreau en 1969. De cette année ju</w:t>
      </w:r>
      <w:r w:rsidRPr="00BF2B9B">
        <w:rPr>
          <w:color w:val="000000"/>
        </w:rPr>
        <w:t>s</w:t>
      </w:r>
      <w:r w:rsidRPr="00BF2B9B">
        <w:rPr>
          <w:color w:val="000000"/>
        </w:rPr>
        <w:t xml:space="preserve">qu’en 1976, il pratiqua le droit à Montréal au sein d’une étude légale. De 1977 à 1980, il fut directeur de cabinet adjoint au ministère du Travail et de la Main-d’œuvre du Québec, où il avait la responsabilité du secteur des relations de travail. Il a également été responsable du dossier de la </w:t>
      </w:r>
      <w:r w:rsidRPr="00BF2B9B">
        <w:rPr>
          <w:i/>
          <w:iCs/>
          <w:color w:val="000000"/>
        </w:rPr>
        <w:t>Loi sur la protection du consommateur.</w:t>
      </w:r>
      <w:r w:rsidRPr="00BF2B9B">
        <w:rPr>
          <w:color w:val="000000"/>
        </w:rPr>
        <w:t xml:space="preserve"> Monsieur Filion fut député de Taillon de 1985 à 1989. Depuis, il est retourné à la pr</w:t>
      </w:r>
      <w:r w:rsidRPr="00BF2B9B">
        <w:rPr>
          <w:color w:val="000000"/>
        </w:rPr>
        <w:t>a</w:t>
      </w:r>
      <w:r w:rsidRPr="00BF2B9B">
        <w:rPr>
          <w:color w:val="000000"/>
        </w:rPr>
        <w:t>tique du droit où il agit comme avocat et conseiller juridique essentie</w:t>
      </w:r>
      <w:r w:rsidRPr="00BF2B9B">
        <w:rPr>
          <w:color w:val="000000"/>
        </w:rPr>
        <w:t>l</w:t>
      </w:r>
      <w:r w:rsidRPr="00BF2B9B">
        <w:rPr>
          <w:color w:val="000000"/>
        </w:rPr>
        <w:t>lement en droit public. Depuis août 1996, il préside la Commission des droits de la personne et des droits de la jeunesse, ayant été nommé à ce poste par l’Assemblée nationale du Québec.</w:t>
      </w:r>
    </w:p>
    <w:p w14:paraId="5211910A" w14:textId="77777777" w:rsidR="007423B7" w:rsidRDefault="007423B7" w:rsidP="007423B7">
      <w:pPr>
        <w:spacing w:before="120" w:after="120"/>
        <w:jc w:val="both"/>
        <w:rPr>
          <w:color w:val="000000"/>
        </w:rPr>
      </w:pPr>
    </w:p>
    <w:p w14:paraId="06F5FB76" w14:textId="77777777" w:rsidR="007423B7" w:rsidRPr="00BF2B9B" w:rsidRDefault="007423B7" w:rsidP="007423B7">
      <w:pPr>
        <w:pStyle w:val="a"/>
      </w:pPr>
      <w:r w:rsidRPr="00BF2B9B">
        <w:t>Alfonso Gagliano</w:t>
      </w:r>
    </w:p>
    <w:p w14:paraId="25BC94A4" w14:textId="77777777" w:rsidR="007423B7" w:rsidRPr="00BF2B9B" w:rsidRDefault="007423B7" w:rsidP="007423B7">
      <w:pPr>
        <w:spacing w:before="120" w:after="120"/>
        <w:jc w:val="both"/>
      </w:pPr>
      <w:r w:rsidRPr="00BF2B9B">
        <w:rPr>
          <w:color w:val="000000"/>
        </w:rPr>
        <w:t>Alfonso Gagliano est député de Saint-Léonard-Anjou depuis 1984. Il a assumé la responsabilité du secteur de l’industrie, en plus de faire partie du Comité permanent des finances. Il a également été président du caucus libéral du Québec de 1988 à 1991. En 1994, il a accédé au Conseil des ministres en tant que secrétaire d’État aux affaires parl</w:t>
      </w:r>
      <w:r w:rsidRPr="00BF2B9B">
        <w:rPr>
          <w:color w:val="000000"/>
        </w:rPr>
        <w:t>e</w:t>
      </w:r>
      <w:r w:rsidRPr="00BF2B9B">
        <w:rPr>
          <w:color w:val="000000"/>
        </w:rPr>
        <w:t>mentaires et leader adjoint du gouvernement à la Chambre des co</w:t>
      </w:r>
      <w:r w:rsidRPr="00BF2B9B">
        <w:rPr>
          <w:color w:val="000000"/>
        </w:rPr>
        <w:t>m</w:t>
      </w:r>
      <w:r w:rsidRPr="00BF2B9B">
        <w:rPr>
          <w:color w:val="000000"/>
        </w:rPr>
        <w:t>munes. De janvier 1996 à juin 1997, il fut ministre du Travail et a d</w:t>
      </w:r>
      <w:r w:rsidRPr="00BF2B9B">
        <w:rPr>
          <w:color w:val="000000"/>
        </w:rPr>
        <w:t>i</w:t>
      </w:r>
      <w:r w:rsidRPr="00BF2B9B">
        <w:rPr>
          <w:color w:val="000000"/>
        </w:rPr>
        <w:t>rigé l’organisation libérale fédérale au Québec. Depuis juin dernier, il est ministre des Travaux publics et des Services gouvernementaux du Canada.</w:t>
      </w:r>
    </w:p>
    <w:p w14:paraId="4E9F28F3" w14:textId="77777777" w:rsidR="007423B7" w:rsidRDefault="007423B7" w:rsidP="007423B7">
      <w:pPr>
        <w:spacing w:before="120" w:after="120"/>
        <w:jc w:val="both"/>
        <w:rPr>
          <w:color w:val="000000"/>
        </w:rPr>
      </w:pPr>
      <w:r>
        <w:rPr>
          <w:color w:val="000000"/>
        </w:rPr>
        <w:br w:type="page"/>
      </w:r>
    </w:p>
    <w:p w14:paraId="4AF2D628" w14:textId="77777777" w:rsidR="007423B7" w:rsidRPr="00BF2B9B" w:rsidRDefault="007423B7" w:rsidP="007423B7">
      <w:pPr>
        <w:pStyle w:val="a"/>
      </w:pPr>
      <w:r w:rsidRPr="00BF2B9B">
        <w:t>Gabriel Gagnon</w:t>
      </w:r>
    </w:p>
    <w:p w14:paraId="610E9B3D" w14:textId="77777777" w:rsidR="007423B7" w:rsidRPr="00BF2B9B" w:rsidRDefault="007423B7" w:rsidP="007423B7">
      <w:pPr>
        <w:spacing w:before="120" w:after="120"/>
        <w:jc w:val="both"/>
      </w:pPr>
      <w:r w:rsidRPr="00BF2B9B">
        <w:rPr>
          <w:color w:val="000000"/>
        </w:rPr>
        <w:t xml:space="preserve">Professeur titulaire au département de sociologie de l’Université de Montréal, Gabriel Gagnon s’intéresse particulièrement aux questions du partage du temps de travail et du plein emploi comme réponses aux mutations en cours. Il est très actif à la revue </w:t>
      </w:r>
      <w:r w:rsidRPr="00BF2B9B">
        <w:rPr>
          <w:i/>
          <w:iCs/>
          <w:color w:val="000000"/>
        </w:rPr>
        <w:t>Possibles</w:t>
      </w:r>
      <w:r w:rsidRPr="00BF2B9B">
        <w:rPr>
          <w:color w:val="000000"/>
        </w:rPr>
        <w:t xml:space="preserve"> et vient d’organiser un colloque sur les transformations dans l’organisation du travail.</w:t>
      </w:r>
    </w:p>
    <w:p w14:paraId="086663C8" w14:textId="77777777" w:rsidR="007423B7" w:rsidRDefault="007423B7" w:rsidP="007423B7">
      <w:pPr>
        <w:spacing w:before="120" w:after="120"/>
        <w:jc w:val="both"/>
        <w:rPr>
          <w:color w:val="000000"/>
        </w:rPr>
      </w:pPr>
    </w:p>
    <w:p w14:paraId="5B0EA35B" w14:textId="77777777" w:rsidR="007423B7" w:rsidRPr="00BF2B9B" w:rsidRDefault="007423B7" w:rsidP="007423B7">
      <w:pPr>
        <w:pStyle w:val="a"/>
      </w:pPr>
      <w:r w:rsidRPr="00BF2B9B">
        <w:t>Mona-Josée Gagnon</w:t>
      </w:r>
    </w:p>
    <w:p w14:paraId="5B9DC0A2" w14:textId="77777777" w:rsidR="007423B7" w:rsidRPr="00BF2B9B" w:rsidRDefault="007423B7" w:rsidP="007423B7">
      <w:pPr>
        <w:spacing w:before="120" w:after="120"/>
        <w:jc w:val="both"/>
      </w:pPr>
      <w:r w:rsidRPr="00BF2B9B">
        <w:rPr>
          <w:color w:val="000000"/>
        </w:rPr>
        <w:t>Spécialisée en relations industrielles et en sociologie, Mona-Josée Gagnon est actuellement professeur agrégée de sociologie du syndic</w:t>
      </w:r>
      <w:r w:rsidRPr="00BF2B9B">
        <w:rPr>
          <w:color w:val="000000"/>
        </w:rPr>
        <w:t>a</w:t>
      </w:r>
      <w:r w:rsidRPr="00BF2B9B">
        <w:rPr>
          <w:color w:val="000000"/>
        </w:rPr>
        <w:t>lisme à l’Université</w:t>
      </w:r>
      <w:r>
        <w:t xml:space="preserve"> [331] </w:t>
      </w:r>
      <w:r w:rsidRPr="00BF2B9B">
        <w:rPr>
          <w:color w:val="000000"/>
        </w:rPr>
        <w:t>de Montréal. Elle fut auparavant directrice du service de la reche</w:t>
      </w:r>
      <w:r w:rsidRPr="00BF2B9B">
        <w:rPr>
          <w:color w:val="000000"/>
        </w:rPr>
        <w:t>r</w:t>
      </w:r>
      <w:r w:rsidRPr="00BF2B9B">
        <w:rPr>
          <w:color w:val="000000"/>
        </w:rPr>
        <w:t>che de la FTQ. Ses récents travaux concernent particulièrement les mutations en cours dans le monde du travail et l’adaptation du synd</w:t>
      </w:r>
      <w:r w:rsidRPr="00BF2B9B">
        <w:rPr>
          <w:color w:val="000000"/>
        </w:rPr>
        <w:t>i</w:t>
      </w:r>
      <w:r w:rsidRPr="00BF2B9B">
        <w:rPr>
          <w:color w:val="000000"/>
        </w:rPr>
        <w:t>calisme à ces nouvelles réalités. Elle a publié en 1996 à l’institut qu</w:t>
      </w:r>
      <w:r w:rsidRPr="00BF2B9B">
        <w:rPr>
          <w:color w:val="000000"/>
        </w:rPr>
        <w:t>é</w:t>
      </w:r>
      <w:r w:rsidRPr="00BF2B9B">
        <w:rPr>
          <w:color w:val="000000"/>
        </w:rPr>
        <w:t xml:space="preserve">bécois de recherche sur la culture (IQRC) et aux Presses de l’Université Laval un ouvrage intitulé </w:t>
      </w:r>
      <w:r w:rsidRPr="00BF2B9B">
        <w:rPr>
          <w:i/>
          <w:iCs/>
          <w:color w:val="000000"/>
        </w:rPr>
        <w:t>Le travail. Une m</w:t>
      </w:r>
      <w:r w:rsidRPr="00BF2B9B">
        <w:rPr>
          <w:i/>
          <w:iCs/>
          <w:color w:val="000000"/>
        </w:rPr>
        <w:t>u</w:t>
      </w:r>
      <w:r w:rsidRPr="00BF2B9B">
        <w:rPr>
          <w:i/>
          <w:iCs/>
          <w:color w:val="000000"/>
        </w:rPr>
        <w:t>tation en forme de paradoxe,</w:t>
      </w:r>
      <w:r w:rsidRPr="00BF2B9B">
        <w:rPr>
          <w:color w:val="000000"/>
        </w:rPr>
        <w:t xml:space="preserve"> ainsi qu’un livre s’intitulant </w:t>
      </w:r>
      <w:r w:rsidRPr="00BF2B9B">
        <w:rPr>
          <w:i/>
          <w:iCs/>
          <w:color w:val="000000"/>
        </w:rPr>
        <w:t>Le syndic</w:t>
      </w:r>
      <w:r w:rsidRPr="00BF2B9B">
        <w:rPr>
          <w:i/>
          <w:iCs/>
          <w:color w:val="000000"/>
        </w:rPr>
        <w:t>a</w:t>
      </w:r>
      <w:r w:rsidRPr="00BF2B9B">
        <w:rPr>
          <w:i/>
          <w:iCs/>
          <w:color w:val="000000"/>
        </w:rPr>
        <w:t>lisme. État des lieux et enjeux,</w:t>
      </w:r>
      <w:r w:rsidRPr="00BF2B9B">
        <w:rPr>
          <w:color w:val="000000"/>
        </w:rPr>
        <w:t xml:space="preserve"> en 1994, à l’IQRC.</w:t>
      </w:r>
    </w:p>
    <w:p w14:paraId="4DF3FA3E" w14:textId="77777777" w:rsidR="007423B7" w:rsidRDefault="007423B7" w:rsidP="007423B7">
      <w:pPr>
        <w:spacing w:before="120" w:after="120"/>
        <w:jc w:val="both"/>
        <w:rPr>
          <w:color w:val="000000"/>
        </w:rPr>
      </w:pPr>
    </w:p>
    <w:p w14:paraId="23D3EBE0" w14:textId="77777777" w:rsidR="007423B7" w:rsidRPr="00BF2B9B" w:rsidRDefault="007423B7" w:rsidP="007423B7">
      <w:pPr>
        <w:pStyle w:val="a"/>
      </w:pPr>
      <w:r w:rsidRPr="00BF2B9B">
        <w:t>Dominique Gaucher</w:t>
      </w:r>
    </w:p>
    <w:p w14:paraId="140CB191" w14:textId="77777777" w:rsidR="007423B7" w:rsidRPr="00BF2B9B" w:rsidRDefault="007423B7" w:rsidP="007423B7">
      <w:pPr>
        <w:spacing w:before="120" w:after="120"/>
        <w:jc w:val="both"/>
      </w:pPr>
      <w:r w:rsidRPr="00BF2B9B">
        <w:rPr>
          <w:color w:val="000000"/>
        </w:rPr>
        <w:t>Sociologue de formation, Dominique Gaucher a réalisé son m</w:t>
      </w:r>
      <w:r w:rsidRPr="00BF2B9B">
        <w:rPr>
          <w:color w:val="000000"/>
        </w:rPr>
        <w:t>é</w:t>
      </w:r>
      <w:r w:rsidRPr="00BF2B9B">
        <w:rPr>
          <w:color w:val="000000"/>
        </w:rPr>
        <w:t>moire de maîtrise sur la division sexuelle du travail et la discrimin</w:t>
      </w:r>
      <w:r w:rsidRPr="00BF2B9B">
        <w:rPr>
          <w:color w:val="000000"/>
        </w:rPr>
        <w:t>a</w:t>
      </w:r>
      <w:r w:rsidRPr="00BF2B9B">
        <w:rPr>
          <w:color w:val="000000"/>
        </w:rPr>
        <w:t xml:space="preserve">tion salariale dans le secteur de la santé, dans le cadre d’un stage à la CSN en 1979. Après avoir exercé diverses fonctions au sein de l’administration publique québécoise, elle renoue au début des années 1990 avec le dossier de l’équité salariale au Centre de recherche et de statistiques sur le marché du travail, où elle réalise un bilan de l’implantation de l’équité salariale dans les entreprises québécoises. Elle a aussi participé aux travaux du comité qui élabore le document d’orientation de la </w:t>
      </w:r>
      <w:r w:rsidRPr="00BF2B9B">
        <w:rPr>
          <w:i/>
          <w:iCs/>
          <w:color w:val="000000"/>
        </w:rPr>
        <w:t>Loi sur l’équité salariale.</w:t>
      </w:r>
    </w:p>
    <w:p w14:paraId="4604BC33" w14:textId="77777777" w:rsidR="007423B7" w:rsidRDefault="007423B7" w:rsidP="007423B7">
      <w:pPr>
        <w:spacing w:before="120" w:after="120"/>
        <w:jc w:val="both"/>
        <w:rPr>
          <w:color w:val="000000"/>
        </w:rPr>
      </w:pPr>
      <w:r>
        <w:rPr>
          <w:color w:val="000000"/>
        </w:rPr>
        <w:br w:type="page"/>
      </w:r>
    </w:p>
    <w:p w14:paraId="3EB4D708" w14:textId="77777777" w:rsidR="007423B7" w:rsidRPr="00BF2B9B" w:rsidRDefault="007423B7" w:rsidP="007423B7">
      <w:pPr>
        <w:pStyle w:val="a"/>
      </w:pPr>
      <w:r w:rsidRPr="00BF2B9B">
        <w:t>Joseph Giguère</w:t>
      </w:r>
    </w:p>
    <w:p w14:paraId="3AAA13F7" w14:textId="77777777" w:rsidR="007423B7" w:rsidRPr="00BF2B9B" w:rsidRDefault="007423B7" w:rsidP="007423B7">
      <w:pPr>
        <w:spacing w:before="120" w:after="120"/>
        <w:jc w:val="both"/>
      </w:pPr>
      <w:r w:rsidRPr="00BF2B9B">
        <w:rPr>
          <w:color w:val="000000"/>
        </w:rPr>
        <w:t>Depuis 1992, Joseph Giguère est directeur du Centre Saint-Pierre à Montréal. De 1987 à 1992, il était conseiller en éducation et organis</w:t>
      </w:r>
      <w:r w:rsidRPr="00BF2B9B">
        <w:rPr>
          <w:color w:val="000000"/>
        </w:rPr>
        <w:t>a</w:t>
      </w:r>
      <w:r w:rsidRPr="00BF2B9B">
        <w:rPr>
          <w:color w:val="000000"/>
        </w:rPr>
        <w:t>tion communautaire. Il a publié de nombreux articles sur le syndic</w:t>
      </w:r>
      <w:r w:rsidRPr="00BF2B9B">
        <w:rPr>
          <w:color w:val="000000"/>
        </w:rPr>
        <w:t>a</w:t>
      </w:r>
      <w:r w:rsidRPr="00BF2B9B">
        <w:rPr>
          <w:color w:val="000000"/>
        </w:rPr>
        <w:t>lisme, l’organisation communautaire et les mouvements sociaux. De 1982 à 1987, il a été coopérant syndical au Pérou.</w:t>
      </w:r>
    </w:p>
    <w:p w14:paraId="29CCBE34" w14:textId="77777777" w:rsidR="007423B7" w:rsidRDefault="007423B7" w:rsidP="007423B7">
      <w:pPr>
        <w:spacing w:before="120" w:after="120"/>
        <w:jc w:val="both"/>
        <w:rPr>
          <w:color w:val="000000"/>
        </w:rPr>
      </w:pPr>
    </w:p>
    <w:p w14:paraId="2EA991B4" w14:textId="77777777" w:rsidR="007423B7" w:rsidRPr="00BF2B9B" w:rsidRDefault="007423B7" w:rsidP="007423B7">
      <w:pPr>
        <w:pStyle w:val="a"/>
      </w:pPr>
      <w:r w:rsidRPr="00BF2B9B">
        <w:t>Louis Gill</w:t>
      </w:r>
    </w:p>
    <w:p w14:paraId="3A4784CD" w14:textId="77777777" w:rsidR="007423B7" w:rsidRPr="00BF2B9B" w:rsidRDefault="007423B7" w:rsidP="007423B7">
      <w:pPr>
        <w:spacing w:before="120" w:after="120"/>
        <w:jc w:val="both"/>
      </w:pPr>
      <w:r w:rsidRPr="00BF2B9B">
        <w:rPr>
          <w:color w:val="000000"/>
        </w:rPr>
        <w:t>Militant de longue date au Syndicat des professeurs et professeures de l’Université du Québec à Montréal (SPUQ) et professeur au dépa</w:t>
      </w:r>
      <w:r w:rsidRPr="00BF2B9B">
        <w:rPr>
          <w:color w:val="000000"/>
        </w:rPr>
        <w:t>r</w:t>
      </w:r>
      <w:r w:rsidRPr="00BF2B9B">
        <w:rPr>
          <w:color w:val="000000"/>
        </w:rPr>
        <w:t>tement de science économique de l’UQAM depuis 1970, Louis Gill est actuellement premier vice-président du SPUQ. Il s’est fait rema</w:t>
      </w:r>
      <w:r w:rsidRPr="00BF2B9B">
        <w:rPr>
          <w:color w:val="000000"/>
        </w:rPr>
        <w:t>r</w:t>
      </w:r>
      <w:r w:rsidRPr="00BF2B9B">
        <w:rPr>
          <w:color w:val="000000"/>
        </w:rPr>
        <w:t xml:space="preserve">quer par son ouvrage </w:t>
      </w:r>
      <w:r w:rsidRPr="00BF2B9B">
        <w:rPr>
          <w:i/>
          <w:iCs/>
          <w:color w:val="000000"/>
        </w:rPr>
        <w:t>Les limites du partenariat</w:t>
      </w:r>
      <w:r w:rsidRPr="00BF2B9B">
        <w:rPr>
          <w:color w:val="000000"/>
        </w:rPr>
        <w:t xml:space="preserve"> publié aux éditions Boréal en 1989. Louis Gill est également l’auteur de </w:t>
      </w:r>
      <w:r w:rsidRPr="00BF2B9B">
        <w:rPr>
          <w:i/>
          <w:iCs/>
          <w:color w:val="000000"/>
        </w:rPr>
        <w:t>Fondements et limites du capitalisme</w:t>
      </w:r>
      <w:r w:rsidRPr="00BF2B9B">
        <w:rPr>
          <w:color w:val="000000"/>
        </w:rPr>
        <w:t xml:space="preserve"> aussi publié chez Boréal en 1996.</w:t>
      </w:r>
    </w:p>
    <w:p w14:paraId="64BE8137" w14:textId="77777777" w:rsidR="007423B7" w:rsidRDefault="007423B7" w:rsidP="007423B7">
      <w:pPr>
        <w:spacing w:before="120" w:after="120"/>
        <w:jc w:val="both"/>
        <w:rPr>
          <w:color w:val="000000"/>
        </w:rPr>
      </w:pPr>
    </w:p>
    <w:p w14:paraId="7B700586" w14:textId="77777777" w:rsidR="007423B7" w:rsidRPr="00BF2B9B" w:rsidRDefault="007423B7" w:rsidP="007423B7">
      <w:pPr>
        <w:pStyle w:val="a"/>
      </w:pPr>
      <w:r w:rsidRPr="00BF2B9B">
        <w:t>Paul-André Lapointe</w:t>
      </w:r>
    </w:p>
    <w:p w14:paraId="1390F120" w14:textId="77777777" w:rsidR="007423B7" w:rsidRPr="00BF2B9B" w:rsidRDefault="007423B7" w:rsidP="007423B7">
      <w:pPr>
        <w:spacing w:before="120" w:after="120"/>
        <w:jc w:val="both"/>
      </w:pPr>
      <w:r w:rsidRPr="00BF2B9B">
        <w:rPr>
          <w:color w:val="000000"/>
        </w:rPr>
        <w:t>Paul-André Lapointe mène actuellement des recherches sur les changements dans l’organisation et les relations de travail dans des entreprises innovatrices, notamment dans le secteur des pâtes et p</w:t>
      </w:r>
      <w:r w:rsidRPr="00BF2B9B">
        <w:rPr>
          <w:color w:val="000000"/>
        </w:rPr>
        <w:t>a</w:t>
      </w:r>
      <w:r w:rsidRPr="00BF2B9B">
        <w:rPr>
          <w:color w:val="000000"/>
        </w:rPr>
        <w:t>piers. Il poursuit ses travaux au département des relations industrielles de l’Université Laval où il enseigne depuis 1994. Monsieur Lapointe est en outre membre du Collectif de recherche sur les innovations s</w:t>
      </w:r>
      <w:r w:rsidRPr="00BF2B9B">
        <w:rPr>
          <w:color w:val="000000"/>
        </w:rPr>
        <w:t>o</w:t>
      </w:r>
      <w:r w:rsidRPr="00BF2B9B">
        <w:rPr>
          <w:color w:val="000000"/>
        </w:rPr>
        <w:t>ciales dans les entreprises et les syndicats (CRISES). Il</w:t>
      </w:r>
      <w:r>
        <w:t xml:space="preserve"> [332] </w:t>
      </w:r>
      <w:r w:rsidRPr="00BF2B9B">
        <w:rPr>
          <w:color w:val="000000"/>
        </w:rPr>
        <w:t xml:space="preserve">est l’un des coauteurs d’un ouvrage intitulé </w:t>
      </w:r>
      <w:r w:rsidRPr="00BF2B9B">
        <w:rPr>
          <w:i/>
          <w:iCs/>
          <w:color w:val="000000"/>
        </w:rPr>
        <w:t>La réorganisation du travail. Eff</w:t>
      </w:r>
      <w:r w:rsidRPr="00BF2B9B">
        <w:rPr>
          <w:i/>
          <w:iCs/>
          <w:color w:val="000000"/>
        </w:rPr>
        <w:t>i</w:t>
      </w:r>
      <w:r w:rsidRPr="00BF2B9B">
        <w:rPr>
          <w:i/>
          <w:iCs/>
          <w:color w:val="000000"/>
        </w:rPr>
        <w:t>cacité et implication</w:t>
      </w:r>
      <w:r w:rsidRPr="00BF2B9B">
        <w:rPr>
          <w:color w:val="000000"/>
        </w:rPr>
        <w:t xml:space="preserve"> publié aux Presses de l’Université Laval en 1995.</w:t>
      </w:r>
    </w:p>
    <w:p w14:paraId="3A7F0D73" w14:textId="77777777" w:rsidR="007423B7" w:rsidRDefault="007423B7" w:rsidP="007423B7">
      <w:pPr>
        <w:spacing w:before="120" w:after="120"/>
        <w:jc w:val="both"/>
        <w:rPr>
          <w:color w:val="000000"/>
        </w:rPr>
      </w:pPr>
    </w:p>
    <w:p w14:paraId="3733D0CA" w14:textId="77777777" w:rsidR="007423B7" w:rsidRPr="00BF2B9B" w:rsidRDefault="007423B7" w:rsidP="007423B7">
      <w:pPr>
        <w:pStyle w:val="a"/>
      </w:pPr>
      <w:r w:rsidRPr="00BF2B9B">
        <w:t>Gérald Larose</w:t>
      </w:r>
    </w:p>
    <w:p w14:paraId="59DDB152" w14:textId="77777777" w:rsidR="007423B7" w:rsidRPr="00BF2B9B" w:rsidRDefault="007423B7" w:rsidP="007423B7">
      <w:pPr>
        <w:spacing w:before="120" w:after="120"/>
        <w:jc w:val="both"/>
      </w:pPr>
      <w:r>
        <w:rPr>
          <w:color w:val="000000"/>
        </w:rPr>
        <w:t>Géral</w:t>
      </w:r>
      <w:r w:rsidRPr="00BF2B9B">
        <w:rPr>
          <w:color w:val="000000"/>
        </w:rPr>
        <w:t>d Larose est président de la CSN depuis septembre 1983. Il a participé en 1990 et 1991 à la Commission sur l’avenir politique et constitutionnel du Québec. Il siège présentement au Conseil consul</w:t>
      </w:r>
      <w:r>
        <w:rPr>
          <w:color w:val="000000"/>
        </w:rPr>
        <w:t>t</w:t>
      </w:r>
      <w:r>
        <w:rPr>
          <w:color w:val="000000"/>
        </w:rPr>
        <w:t>a</w:t>
      </w:r>
      <w:r>
        <w:rPr>
          <w:color w:val="000000"/>
        </w:rPr>
        <w:t>tif du travail et de la main-</w:t>
      </w:r>
      <w:r w:rsidRPr="00BF2B9B">
        <w:rPr>
          <w:color w:val="000000"/>
        </w:rPr>
        <w:t>d’œuvre, à la Société québécoise de dév</w:t>
      </w:r>
      <w:r w:rsidRPr="00BF2B9B">
        <w:rPr>
          <w:color w:val="000000"/>
        </w:rPr>
        <w:t>e</w:t>
      </w:r>
      <w:r w:rsidRPr="00BF2B9B">
        <w:rPr>
          <w:color w:val="000000"/>
        </w:rPr>
        <w:t>loppement de la main-d’œuvre ainsi qu’à la Caisse de dépôt et plac</w:t>
      </w:r>
      <w:r w:rsidRPr="00BF2B9B">
        <w:rPr>
          <w:color w:val="000000"/>
        </w:rPr>
        <w:t>e</w:t>
      </w:r>
      <w:r w:rsidRPr="00BF2B9B">
        <w:rPr>
          <w:color w:val="000000"/>
        </w:rPr>
        <w:t xml:space="preserve">ment du Québec. Il fait également partie du comité de parrainage du </w:t>
      </w:r>
      <w:r w:rsidRPr="00BF2B9B">
        <w:rPr>
          <w:i/>
          <w:iCs/>
          <w:color w:val="000000"/>
        </w:rPr>
        <w:t>Forum pour l’emploi</w:t>
      </w:r>
      <w:r w:rsidRPr="00BF2B9B">
        <w:rPr>
          <w:color w:val="000000"/>
        </w:rPr>
        <w:t xml:space="preserve"> et représente la CSN au Mouvement Québec Français (MQF). Monsieur Larose a été nommé </w:t>
      </w:r>
      <w:r w:rsidRPr="00BF2B9B">
        <w:t>« </w:t>
      </w:r>
      <w:r w:rsidRPr="00BF2B9B">
        <w:rPr>
          <w:color w:val="000000"/>
        </w:rPr>
        <w:t>Patriote de l’année 1996</w:t>
      </w:r>
      <w:r w:rsidRPr="00BF2B9B">
        <w:t> »</w:t>
      </w:r>
      <w:r w:rsidRPr="00BF2B9B">
        <w:rPr>
          <w:color w:val="000000"/>
        </w:rPr>
        <w:t xml:space="preserve"> par la Société Saint-Jean-Baptiste de Montréal.</w:t>
      </w:r>
    </w:p>
    <w:p w14:paraId="28E86BC2" w14:textId="77777777" w:rsidR="007423B7" w:rsidRDefault="007423B7" w:rsidP="007423B7">
      <w:pPr>
        <w:spacing w:before="120" w:after="120"/>
        <w:jc w:val="both"/>
        <w:rPr>
          <w:color w:val="000000"/>
        </w:rPr>
      </w:pPr>
    </w:p>
    <w:p w14:paraId="777ACA90" w14:textId="77777777" w:rsidR="007423B7" w:rsidRPr="00BF2B9B" w:rsidRDefault="007423B7" w:rsidP="007423B7">
      <w:pPr>
        <w:pStyle w:val="a"/>
      </w:pPr>
      <w:r w:rsidRPr="00BF2B9B">
        <w:t>Marc La violette</w:t>
      </w:r>
    </w:p>
    <w:p w14:paraId="3CB9F564" w14:textId="77777777" w:rsidR="007423B7" w:rsidRPr="00BF2B9B" w:rsidRDefault="007423B7" w:rsidP="007423B7">
      <w:pPr>
        <w:spacing w:before="120" w:after="120"/>
        <w:jc w:val="both"/>
      </w:pPr>
      <w:r w:rsidRPr="00BF2B9B">
        <w:rPr>
          <w:color w:val="000000"/>
        </w:rPr>
        <w:t>Marc Laviolette a été vice-président de la Fédération de la méta</w:t>
      </w:r>
      <w:r w:rsidRPr="00BF2B9B">
        <w:rPr>
          <w:color w:val="000000"/>
        </w:rPr>
        <w:t>l</w:t>
      </w:r>
      <w:r w:rsidRPr="00BF2B9B">
        <w:rPr>
          <w:color w:val="000000"/>
        </w:rPr>
        <w:t>lurgie (CSN) de 1986 à 1994. Actuellement troisième vice-président de la CSN, il est aussi membre du Conseil d’administration de la Commission de la santé et de la sécurité du travail (CSST) et de l’institut de recherche en santé et sécurité du travail (IRSST).</w:t>
      </w:r>
    </w:p>
    <w:p w14:paraId="4507D991" w14:textId="77777777" w:rsidR="007423B7" w:rsidRDefault="007423B7" w:rsidP="007423B7">
      <w:pPr>
        <w:spacing w:before="120" w:after="120"/>
        <w:jc w:val="both"/>
        <w:rPr>
          <w:color w:val="000000"/>
        </w:rPr>
      </w:pPr>
    </w:p>
    <w:p w14:paraId="59325A27" w14:textId="77777777" w:rsidR="007423B7" w:rsidRPr="00BF2B9B" w:rsidRDefault="007423B7" w:rsidP="007423B7">
      <w:pPr>
        <w:pStyle w:val="a"/>
      </w:pPr>
      <w:r w:rsidRPr="00BF2B9B">
        <w:t>Benoît Lévesque</w:t>
      </w:r>
    </w:p>
    <w:p w14:paraId="7BB97922" w14:textId="77777777" w:rsidR="007423B7" w:rsidRPr="00BF2B9B" w:rsidRDefault="007423B7" w:rsidP="007423B7">
      <w:pPr>
        <w:spacing w:before="120" w:after="120"/>
        <w:jc w:val="both"/>
      </w:pPr>
      <w:r w:rsidRPr="00BF2B9B">
        <w:rPr>
          <w:color w:val="000000"/>
        </w:rPr>
        <w:t>Benoît Lévesque est professeur au département de sociologie de l’UQAM. Il est actuellement président du Centre interuniversitaire de recherche et d’information sur les entreprises collectives (CIRIEC-Canada). Depuis plusieurs années, il est coordonnateur du Collectif de recherche sur les innovations sociales dans les entreprises et les synd</w:t>
      </w:r>
      <w:r w:rsidRPr="00BF2B9B">
        <w:rPr>
          <w:color w:val="000000"/>
        </w:rPr>
        <w:t>i</w:t>
      </w:r>
      <w:r w:rsidRPr="00BF2B9B">
        <w:rPr>
          <w:color w:val="000000"/>
        </w:rPr>
        <w:t>cats (CRISES). Il est spécialiste en économie sociale et du mouv</w:t>
      </w:r>
      <w:r w:rsidRPr="00BF2B9B">
        <w:rPr>
          <w:color w:val="000000"/>
        </w:rPr>
        <w:t>e</w:t>
      </w:r>
      <w:r w:rsidRPr="00BF2B9B">
        <w:rPr>
          <w:color w:val="000000"/>
        </w:rPr>
        <w:t>ment coopératif. Il a de plus occupé les fonctions d’organisateur lors du colloque sur les leaders du Québec contemporain de 1996 sur le Mouvement Desjardins.</w:t>
      </w:r>
    </w:p>
    <w:p w14:paraId="15690DEE" w14:textId="77777777" w:rsidR="007423B7" w:rsidRDefault="007423B7" w:rsidP="007423B7">
      <w:pPr>
        <w:spacing w:before="120" w:after="120"/>
        <w:jc w:val="both"/>
        <w:rPr>
          <w:color w:val="000000"/>
        </w:rPr>
      </w:pPr>
    </w:p>
    <w:p w14:paraId="7A48319C" w14:textId="77777777" w:rsidR="007423B7" w:rsidRPr="00BF2B9B" w:rsidRDefault="007423B7" w:rsidP="007423B7">
      <w:pPr>
        <w:pStyle w:val="a"/>
      </w:pPr>
      <w:r w:rsidRPr="00BF2B9B">
        <w:t>Fernand Morin</w:t>
      </w:r>
    </w:p>
    <w:p w14:paraId="3EA418D2" w14:textId="77777777" w:rsidR="007423B7" w:rsidRPr="00BF2B9B" w:rsidRDefault="007423B7" w:rsidP="007423B7">
      <w:pPr>
        <w:spacing w:before="120" w:after="120"/>
        <w:jc w:val="both"/>
      </w:pPr>
      <w:r w:rsidRPr="00BF2B9B">
        <w:rPr>
          <w:color w:val="000000"/>
        </w:rPr>
        <w:t>Fernand Morin occupe depuis 1980 le poste de professeur au d</w:t>
      </w:r>
      <w:r w:rsidRPr="00BF2B9B">
        <w:rPr>
          <w:color w:val="000000"/>
        </w:rPr>
        <w:t>é</w:t>
      </w:r>
      <w:r w:rsidRPr="00BF2B9B">
        <w:rPr>
          <w:color w:val="000000"/>
        </w:rPr>
        <w:t>partement des relations industrielles de l’Université Laval. De 1970 à 1979, il fut président du Conseil consultatif du travail et de la main-d’œuvre. Depuis la fin des années 1960, il a publié de très nombreux ouvrages, études et articles relatifs aux relations industrielles et au Code du travail québécois.</w:t>
      </w:r>
    </w:p>
    <w:p w14:paraId="3859008A" w14:textId="77777777" w:rsidR="007423B7" w:rsidRDefault="007423B7" w:rsidP="007423B7">
      <w:pPr>
        <w:spacing w:before="120" w:after="120"/>
        <w:jc w:val="both"/>
        <w:rPr>
          <w:color w:val="000000"/>
        </w:rPr>
      </w:pPr>
      <w:r>
        <w:rPr>
          <w:color w:val="000000"/>
        </w:rPr>
        <w:br w:type="page"/>
      </w:r>
    </w:p>
    <w:p w14:paraId="49767637" w14:textId="77777777" w:rsidR="007423B7" w:rsidRPr="00BF2B9B" w:rsidRDefault="007423B7" w:rsidP="007423B7">
      <w:pPr>
        <w:pStyle w:val="a"/>
      </w:pPr>
      <w:r w:rsidRPr="00BF2B9B">
        <w:t>Gregor Murray</w:t>
      </w:r>
    </w:p>
    <w:p w14:paraId="60A1EBC7" w14:textId="77777777" w:rsidR="007423B7" w:rsidRPr="00BF2B9B" w:rsidRDefault="007423B7" w:rsidP="007423B7">
      <w:pPr>
        <w:spacing w:before="120" w:after="120"/>
        <w:jc w:val="both"/>
      </w:pPr>
      <w:r w:rsidRPr="00BF2B9B">
        <w:rPr>
          <w:color w:val="000000"/>
        </w:rPr>
        <w:t>Professeur agrégé du département des relations industrielles du l’Université Laval depuis 1991, Gregor Murray a fait paraître des art</w:t>
      </w:r>
      <w:r w:rsidRPr="00BF2B9B">
        <w:rPr>
          <w:color w:val="000000"/>
        </w:rPr>
        <w:t>i</w:t>
      </w:r>
      <w:r w:rsidRPr="00BF2B9B">
        <w:rPr>
          <w:color w:val="000000"/>
        </w:rPr>
        <w:t xml:space="preserve">cles dans plusieurs revues spécialisées parmi lesquelles </w:t>
      </w:r>
      <w:r w:rsidRPr="00BF2B9B">
        <w:rPr>
          <w:i/>
          <w:iCs/>
          <w:color w:val="000000"/>
        </w:rPr>
        <w:t>Relations i</w:t>
      </w:r>
      <w:r w:rsidRPr="00BF2B9B">
        <w:rPr>
          <w:i/>
          <w:iCs/>
          <w:color w:val="000000"/>
        </w:rPr>
        <w:t>n</w:t>
      </w:r>
      <w:r w:rsidRPr="00BF2B9B">
        <w:rPr>
          <w:i/>
          <w:iCs/>
          <w:color w:val="000000"/>
        </w:rPr>
        <w:t>dustrielles, Cahiers de droits, Critiques régionales</w:t>
      </w:r>
      <w:r w:rsidRPr="00BF2B9B">
        <w:rPr>
          <w:color w:val="000000"/>
        </w:rPr>
        <w:t xml:space="preserve"> et </w:t>
      </w:r>
      <w:r w:rsidRPr="00BF2B9B">
        <w:rPr>
          <w:i/>
          <w:iCs/>
          <w:color w:val="000000"/>
        </w:rPr>
        <w:t>Employée Rel</w:t>
      </w:r>
      <w:r w:rsidRPr="00BF2B9B">
        <w:rPr>
          <w:i/>
          <w:iCs/>
          <w:color w:val="000000"/>
        </w:rPr>
        <w:t>a</w:t>
      </w:r>
      <w:r w:rsidRPr="00BF2B9B">
        <w:rPr>
          <w:i/>
          <w:iCs/>
          <w:color w:val="000000"/>
        </w:rPr>
        <w:t>tions.</w:t>
      </w:r>
      <w:r w:rsidRPr="00BF2B9B">
        <w:rPr>
          <w:color w:val="000000"/>
        </w:rPr>
        <w:t xml:space="preserve"> Il a dirigé la publication de deux ouvrages majeurs</w:t>
      </w:r>
      <w:r w:rsidRPr="00BF2B9B">
        <w:t> :</w:t>
      </w:r>
      <w:r w:rsidRPr="00BF2B9B">
        <w:rPr>
          <w:color w:val="000000"/>
        </w:rPr>
        <w:t xml:space="preserve"> </w:t>
      </w:r>
      <w:r w:rsidRPr="00BF2B9B">
        <w:rPr>
          <w:i/>
          <w:iCs/>
          <w:color w:val="000000"/>
        </w:rPr>
        <w:t>Transfo</w:t>
      </w:r>
      <w:r w:rsidRPr="00BF2B9B">
        <w:rPr>
          <w:i/>
          <w:iCs/>
          <w:color w:val="000000"/>
        </w:rPr>
        <w:t>r</w:t>
      </w:r>
      <w:r w:rsidRPr="00BF2B9B">
        <w:rPr>
          <w:i/>
          <w:iCs/>
          <w:color w:val="000000"/>
        </w:rPr>
        <w:t>mations du syndicalisme et des relations professionnelles</w:t>
      </w:r>
      <w:r w:rsidRPr="00BF2B9B">
        <w:rPr>
          <w:color w:val="000000"/>
        </w:rPr>
        <w:t xml:space="preserve"> </w:t>
      </w:r>
      <w:r>
        <w:rPr>
          <w:i/>
          <w:iCs/>
        </w:rPr>
        <w:t xml:space="preserve"> </w:t>
      </w:r>
      <w:r>
        <w:rPr>
          <w:iCs/>
        </w:rPr>
        <w:t>[333]</w:t>
      </w:r>
      <w:r w:rsidRPr="00BF2B9B">
        <w:rPr>
          <w:color w:val="000000"/>
        </w:rPr>
        <w:t xml:space="preserve">(en 1994) et </w:t>
      </w:r>
      <w:r w:rsidRPr="00BF2B9B">
        <w:rPr>
          <w:i/>
          <w:iCs/>
          <w:color w:val="000000"/>
        </w:rPr>
        <w:t>L’état des relations professionnelles</w:t>
      </w:r>
      <w:r w:rsidRPr="00BF2B9B">
        <w:rPr>
          <w:color w:val="000000"/>
        </w:rPr>
        <w:t xml:space="preserve"> aux Presses de l’Université Laval en 1996.</w:t>
      </w:r>
    </w:p>
    <w:p w14:paraId="3EDF1C4A" w14:textId="77777777" w:rsidR="007423B7" w:rsidRDefault="007423B7" w:rsidP="007423B7">
      <w:pPr>
        <w:spacing w:before="120" w:after="120"/>
        <w:jc w:val="both"/>
        <w:rPr>
          <w:color w:val="000000"/>
        </w:rPr>
      </w:pPr>
    </w:p>
    <w:p w14:paraId="104D2B69" w14:textId="77777777" w:rsidR="007423B7" w:rsidRPr="00BF2B9B" w:rsidRDefault="007423B7" w:rsidP="007423B7">
      <w:pPr>
        <w:pStyle w:val="a"/>
      </w:pPr>
      <w:r w:rsidRPr="00BF2B9B">
        <w:t>Pierre Paquette</w:t>
      </w:r>
    </w:p>
    <w:p w14:paraId="7B871D87" w14:textId="77777777" w:rsidR="007423B7" w:rsidRPr="00BF2B9B" w:rsidRDefault="007423B7" w:rsidP="007423B7">
      <w:pPr>
        <w:spacing w:before="120" w:after="120"/>
        <w:jc w:val="both"/>
      </w:pPr>
      <w:r w:rsidRPr="00BF2B9B">
        <w:rPr>
          <w:color w:val="000000"/>
        </w:rPr>
        <w:t>Diplômé en sciences économiques de l’Université de Montréal, Pierre Paquette a enseigné au cégep Maisonneuve de 1978 à 1985. De cette date à 1990, il a été président du Conseil central du Montréal métropolitain (CSN). Il a ensuite assumé les fonctions de secrétaire général de la CSN. Il siège aussi aux conseils d’administration de d</w:t>
      </w:r>
      <w:r w:rsidRPr="00BF2B9B">
        <w:rPr>
          <w:color w:val="000000"/>
        </w:rPr>
        <w:t>i</w:t>
      </w:r>
      <w:r w:rsidRPr="00BF2B9B">
        <w:rPr>
          <w:color w:val="000000"/>
        </w:rPr>
        <w:t xml:space="preserve">vers organismes dont celui du Conseil économique du Canada, celui d’Oxfam-Québec/OCSD et celui du Fond </w:t>
      </w:r>
      <w:r w:rsidRPr="00BF2B9B">
        <w:rPr>
          <w:i/>
          <w:iCs/>
          <w:color w:val="000000"/>
        </w:rPr>
        <w:t>action.</w:t>
      </w:r>
      <w:r w:rsidRPr="00BF2B9B">
        <w:rPr>
          <w:color w:val="000000"/>
        </w:rPr>
        <w:t xml:space="preserve"> Monsieur Paquette est l’auteur d’un ouvrage sur l’emploi intitulé </w:t>
      </w:r>
      <w:r w:rsidRPr="00BF2B9B">
        <w:rPr>
          <w:i/>
          <w:iCs/>
          <w:color w:val="000000"/>
        </w:rPr>
        <w:t>Un Québec pour l’emploi.</w:t>
      </w:r>
    </w:p>
    <w:p w14:paraId="0984C1B4" w14:textId="77777777" w:rsidR="007423B7" w:rsidRDefault="007423B7" w:rsidP="007423B7">
      <w:pPr>
        <w:spacing w:before="120" w:after="120"/>
        <w:jc w:val="both"/>
        <w:rPr>
          <w:color w:val="000000"/>
        </w:rPr>
      </w:pPr>
    </w:p>
    <w:p w14:paraId="4507BB08" w14:textId="77777777" w:rsidR="007423B7" w:rsidRPr="00BF2B9B" w:rsidRDefault="007423B7" w:rsidP="007423B7">
      <w:pPr>
        <w:pStyle w:val="a"/>
      </w:pPr>
      <w:r w:rsidRPr="00BF2B9B">
        <w:t>Raymond Parent</w:t>
      </w:r>
    </w:p>
    <w:p w14:paraId="549EF4ED" w14:textId="77777777" w:rsidR="007423B7" w:rsidRPr="00BF2B9B" w:rsidRDefault="007423B7" w:rsidP="007423B7">
      <w:pPr>
        <w:spacing w:before="120" w:after="120"/>
        <w:jc w:val="both"/>
      </w:pPr>
      <w:r w:rsidRPr="00BF2B9B">
        <w:rPr>
          <w:color w:val="000000"/>
        </w:rPr>
        <w:t>Raymond Parent est retraité depuis 1993. Il a été tour à tour org</w:t>
      </w:r>
      <w:r w:rsidRPr="00BF2B9B">
        <w:rPr>
          <w:color w:val="000000"/>
        </w:rPr>
        <w:t>a</w:t>
      </w:r>
      <w:r w:rsidRPr="00BF2B9B">
        <w:rPr>
          <w:color w:val="000000"/>
        </w:rPr>
        <w:t>nisateur, conseiller technique, secrétaire et président de la Fédération de la métallurgie affiliée à la CSN (1951-1964), directeur professio</w:t>
      </w:r>
      <w:r w:rsidRPr="00BF2B9B">
        <w:rPr>
          <w:color w:val="000000"/>
        </w:rPr>
        <w:t>n</w:t>
      </w:r>
      <w:r w:rsidRPr="00BF2B9B">
        <w:rPr>
          <w:color w:val="000000"/>
        </w:rPr>
        <w:t>nel du Syndicat des fonctionnaires provinciaux du Québec (1964-1966), vice-président puis secrétaire général de la CSN de 1966 à 1972. Il fut ensuite conseiller-cadre, directeur général et sous-ministre adjoint aux politiques de personnel au ministère de l’Éducation. De 1980 à 1993, il occupa les fonctions de conseiller et de président du Conseil consultatif du travail.</w:t>
      </w:r>
    </w:p>
    <w:p w14:paraId="71270BD3" w14:textId="77777777" w:rsidR="007423B7" w:rsidRDefault="007423B7" w:rsidP="007423B7">
      <w:pPr>
        <w:spacing w:before="120" w:after="120"/>
        <w:jc w:val="both"/>
        <w:rPr>
          <w:color w:val="000000"/>
        </w:rPr>
      </w:pPr>
      <w:r>
        <w:rPr>
          <w:color w:val="000000"/>
        </w:rPr>
        <w:br w:type="page"/>
      </w:r>
    </w:p>
    <w:p w14:paraId="01FD94CB" w14:textId="77777777" w:rsidR="007423B7" w:rsidRPr="00BF2B9B" w:rsidRDefault="007423B7" w:rsidP="007423B7">
      <w:pPr>
        <w:pStyle w:val="a"/>
      </w:pPr>
      <w:r w:rsidRPr="00BF2B9B">
        <w:t>Pierre Pelchat</w:t>
      </w:r>
    </w:p>
    <w:p w14:paraId="7841DC07" w14:textId="77777777" w:rsidR="007423B7" w:rsidRPr="00BF2B9B" w:rsidRDefault="007423B7" w:rsidP="007423B7">
      <w:pPr>
        <w:spacing w:before="120" w:after="120"/>
        <w:jc w:val="both"/>
      </w:pPr>
      <w:r w:rsidRPr="00BF2B9B">
        <w:rPr>
          <w:color w:val="000000"/>
        </w:rPr>
        <w:t xml:space="preserve">Pierre Pelchat est journaliste au journal </w:t>
      </w:r>
      <w:r w:rsidRPr="00BF2B9B">
        <w:rPr>
          <w:i/>
          <w:iCs/>
          <w:color w:val="000000"/>
        </w:rPr>
        <w:t>Le Soleil</w:t>
      </w:r>
      <w:r w:rsidRPr="00BF2B9B">
        <w:rPr>
          <w:color w:val="000000"/>
        </w:rPr>
        <w:t xml:space="preserve"> depuis plus de 15 ans. Il a été chroniqueur syndical pendant de nombreuses années. Il a suivi de près plusieurs grands dossiers, notamment les négociations dans le secteur public. Il est président du syndicat des journalistes du </w:t>
      </w:r>
      <w:r w:rsidRPr="00BF2B9B">
        <w:rPr>
          <w:i/>
          <w:iCs/>
          <w:color w:val="000000"/>
        </w:rPr>
        <w:t>Soleil</w:t>
      </w:r>
      <w:r w:rsidRPr="00BF2B9B">
        <w:rPr>
          <w:color w:val="000000"/>
        </w:rPr>
        <w:t xml:space="preserve"> et fut actif durant la grève de 1993 qui dura près de trois mois. Il est actuellement correspondant au bureau de Lévis.</w:t>
      </w:r>
    </w:p>
    <w:p w14:paraId="11A2DFCD" w14:textId="77777777" w:rsidR="007423B7" w:rsidRDefault="007423B7" w:rsidP="007423B7">
      <w:pPr>
        <w:spacing w:before="120" w:after="120"/>
        <w:jc w:val="both"/>
        <w:rPr>
          <w:color w:val="000000"/>
        </w:rPr>
      </w:pPr>
    </w:p>
    <w:p w14:paraId="30706B34" w14:textId="77777777" w:rsidR="007423B7" w:rsidRPr="00BF2B9B" w:rsidRDefault="007423B7" w:rsidP="007423B7">
      <w:pPr>
        <w:pStyle w:val="a"/>
      </w:pPr>
      <w:r w:rsidRPr="00BF2B9B">
        <w:t>Marcel P</w:t>
      </w:r>
      <w:r>
        <w:t>e</w:t>
      </w:r>
      <w:r w:rsidRPr="00BF2B9B">
        <w:t>pin</w:t>
      </w:r>
    </w:p>
    <w:p w14:paraId="63CD786A" w14:textId="77777777" w:rsidR="007423B7" w:rsidRPr="00BF2B9B" w:rsidRDefault="007423B7" w:rsidP="007423B7">
      <w:pPr>
        <w:spacing w:before="120" w:after="120"/>
        <w:jc w:val="both"/>
      </w:pPr>
      <w:r w:rsidRPr="00BF2B9B">
        <w:rPr>
          <w:color w:val="000000"/>
        </w:rPr>
        <w:t xml:space="preserve">Marcel Pépin, aujourd’hui à la retraite, a été professeur titulaire à l’École de relations industrielles de l’Université de Montréal. Il a été président de la Confédération des syndicats nationaux (CSN) de 1965 à 1976 et de la Confédération mondiale du travail (CMT)de 1973 à 1981. En 1988, il a fait paraître </w:t>
      </w:r>
      <w:r w:rsidRPr="00BF2B9B">
        <w:rPr>
          <w:i/>
          <w:iCs/>
          <w:color w:val="000000"/>
        </w:rPr>
        <w:t>Le nécessaire combat syndical</w:t>
      </w:r>
      <w:r w:rsidRPr="00BF2B9B">
        <w:rPr>
          <w:color w:val="000000"/>
        </w:rPr>
        <w:t xml:space="preserve"> r</w:t>
      </w:r>
      <w:r w:rsidRPr="00BF2B9B">
        <w:rPr>
          <w:color w:val="000000"/>
        </w:rPr>
        <w:t>e</w:t>
      </w:r>
      <w:r w:rsidRPr="00BF2B9B">
        <w:rPr>
          <w:color w:val="000000"/>
        </w:rPr>
        <w:t>groupant ses principaux textes dans la collection politique et écon</w:t>
      </w:r>
      <w:r w:rsidRPr="00BF2B9B">
        <w:rPr>
          <w:color w:val="000000"/>
        </w:rPr>
        <w:t>o</w:t>
      </w:r>
      <w:r w:rsidRPr="00BF2B9B">
        <w:rPr>
          <w:color w:val="000000"/>
        </w:rPr>
        <w:t>mie du Gretse.</w:t>
      </w:r>
    </w:p>
    <w:p w14:paraId="5C916222" w14:textId="77777777" w:rsidR="007423B7" w:rsidRDefault="007423B7" w:rsidP="007423B7">
      <w:pPr>
        <w:spacing w:before="120" w:after="120"/>
        <w:jc w:val="both"/>
        <w:rPr>
          <w:color w:val="000000"/>
        </w:rPr>
      </w:pPr>
    </w:p>
    <w:p w14:paraId="506E9435" w14:textId="77777777" w:rsidR="007423B7" w:rsidRPr="00BF2B9B" w:rsidRDefault="007423B7" w:rsidP="007423B7">
      <w:pPr>
        <w:pStyle w:val="a"/>
      </w:pPr>
      <w:r w:rsidRPr="00BF2B9B">
        <w:t>Jean-Marc Piotte</w:t>
      </w:r>
    </w:p>
    <w:p w14:paraId="3D3897A3" w14:textId="77777777" w:rsidR="007423B7" w:rsidRPr="00BF2B9B" w:rsidRDefault="007423B7" w:rsidP="007423B7">
      <w:pPr>
        <w:spacing w:before="120" w:after="120"/>
        <w:jc w:val="both"/>
      </w:pPr>
      <w:r w:rsidRPr="00BF2B9B">
        <w:rPr>
          <w:color w:val="000000"/>
        </w:rPr>
        <w:t>Jean-Marc Piotte est professeur au département de science polit</w:t>
      </w:r>
      <w:r w:rsidRPr="00BF2B9B">
        <w:rPr>
          <w:color w:val="000000"/>
        </w:rPr>
        <w:t>i</w:t>
      </w:r>
      <w:r w:rsidRPr="00BF2B9B">
        <w:rPr>
          <w:color w:val="000000"/>
        </w:rPr>
        <w:t>que de l’UQAM. Il a été président du Syndicat des professeurs de l’UQAM (SPUQ-CSN) en 1971-1972 et vice-président de la Fédér</w:t>
      </w:r>
      <w:r w:rsidRPr="00BF2B9B">
        <w:rPr>
          <w:color w:val="000000"/>
        </w:rPr>
        <w:t>a</w:t>
      </w:r>
      <w:r w:rsidRPr="00BF2B9B">
        <w:rPr>
          <w:color w:val="000000"/>
        </w:rPr>
        <w:t>tion nationale des enseignants du</w:t>
      </w:r>
      <w:r>
        <w:t xml:space="preserve"> [334] </w:t>
      </w:r>
      <w:r w:rsidRPr="00BF2B9B">
        <w:rPr>
          <w:color w:val="000000"/>
        </w:rPr>
        <w:t xml:space="preserve">Québec (FNEQ-CSN). Il a publié de nombreux ouvrages sur le syndicalisme québécois dont </w:t>
      </w:r>
      <w:r w:rsidRPr="00BF2B9B">
        <w:rPr>
          <w:i/>
          <w:iCs/>
          <w:color w:val="000000"/>
        </w:rPr>
        <w:t>Les travailleurs contre l’État bourgeois</w:t>
      </w:r>
      <w:r w:rsidRPr="00BF2B9B">
        <w:rPr>
          <w:color w:val="000000"/>
        </w:rPr>
        <w:t xml:space="preserve"> aux éditions de l’Aurore en 1975, </w:t>
      </w:r>
      <w:r w:rsidRPr="00BF2B9B">
        <w:rPr>
          <w:i/>
          <w:iCs/>
          <w:color w:val="000000"/>
        </w:rPr>
        <w:t>Le syndicalisme de combat</w:t>
      </w:r>
      <w:r w:rsidRPr="00BF2B9B">
        <w:rPr>
          <w:color w:val="000000"/>
        </w:rPr>
        <w:t xml:space="preserve"> aux éd</w:t>
      </w:r>
      <w:r w:rsidRPr="00BF2B9B">
        <w:rPr>
          <w:color w:val="000000"/>
        </w:rPr>
        <w:t>i</w:t>
      </w:r>
      <w:r w:rsidRPr="00BF2B9B">
        <w:rPr>
          <w:color w:val="000000"/>
        </w:rPr>
        <w:t xml:space="preserve">tions Albert St-Martin en 1977 et </w:t>
      </w:r>
      <w:r w:rsidRPr="00BF2B9B">
        <w:rPr>
          <w:i/>
          <w:iCs/>
          <w:color w:val="000000"/>
        </w:rPr>
        <w:t>Sens et politique</w:t>
      </w:r>
      <w:r w:rsidRPr="00BF2B9B">
        <w:rPr>
          <w:color w:val="000000"/>
        </w:rPr>
        <w:t xml:space="preserve"> chez VLB en 1990. Monsieur Piotte fera paraître sous peu un livre s’intitulant </w:t>
      </w:r>
      <w:r w:rsidRPr="00BF2B9B">
        <w:rPr>
          <w:i/>
          <w:iCs/>
          <w:color w:val="000000"/>
        </w:rPr>
        <w:t>Le syndic</w:t>
      </w:r>
      <w:r w:rsidRPr="00BF2B9B">
        <w:rPr>
          <w:i/>
          <w:iCs/>
          <w:color w:val="000000"/>
        </w:rPr>
        <w:t>a</w:t>
      </w:r>
      <w:r w:rsidRPr="00BF2B9B">
        <w:rPr>
          <w:i/>
          <w:iCs/>
          <w:color w:val="000000"/>
        </w:rPr>
        <w:t>lisme, du combat au parten</w:t>
      </w:r>
      <w:r w:rsidRPr="00BF2B9B">
        <w:rPr>
          <w:i/>
          <w:iCs/>
          <w:color w:val="000000"/>
        </w:rPr>
        <w:t>a</w:t>
      </w:r>
      <w:r w:rsidRPr="00BF2B9B">
        <w:rPr>
          <w:i/>
          <w:iCs/>
          <w:color w:val="000000"/>
        </w:rPr>
        <w:t>riat.</w:t>
      </w:r>
    </w:p>
    <w:p w14:paraId="3F1E0EA6" w14:textId="77777777" w:rsidR="007423B7" w:rsidRDefault="007423B7" w:rsidP="007423B7">
      <w:pPr>
        <w:spacing w:before="120" w:after="120"/>
        <w:jc w:val="both"/>
        <w:rPr>
          <w:color w:val="000000"/>
        </w:rPr>
      </w:pPr>
    </w:p>
    <w:p w14:paraId="7F24C640" w14:textId="77777777" w:rsidR="007423B7" w:rsidRPr="00BF2B9B" w:rsidRDefault="007423B7" w:rsidP="007423B7">
      <w:pPr>
        <w:pStyle w:val="a"/>
      </w:pPr>
      <w:r w:rsidRPr="00BF2B9B">
        <w:t>Claude Rioux</w:t>
      </w:r>
    </w:p>
    <w:p w14:paraId="40D67E2F" w14:textId="77777777" w:rsidR="007423B7" w:rsidRPr="00BF2B9B" w:rsidRDefault="007423B7" w:rsidP="007423B7">
      <w:pPr>
        <w:spacing w:before="120" w:after="120"/>
        <w:jc w:val="both"/>
      </w:pPr>
      <w:r w:rsidRPr="00BF2B9B">
        <w:rPr>
          <w:color w:val="000000"/>
        </w:rPr>
        <w:t>Entré au service de la CSN en 1973, Claude Rioux a occupé les fonctions de conseiller syndical au Service de recherche, à la Fédér</w:t>
      </w:r>
      <w:r w:rsidRPr="00BF2B9B">
        <w:rPr>
          <w:color w:val="000000"/>
        </w:rPr>
        <w:t>a</w:t>
      </w:r>
      <w:r w:rsidRPr="00BF2B9B">
        <w:rPr>
          <w:color w:val="000000"/>
        </w:rPr>
        <w:t>tion des travailleurs et des travailleuses du papier et de la forêt, à la négociation dans le secteur public et parapublic. En 1984, monsieur Rioux a été nommé coordonnateur du Comité interfédéral du secteur privé et responsable de dossiers spéciaux dans les chantiers maritimes et dans l’industrie de l’amiante. En 1988, il a été nommé au poste de coordonnateur à la Fédération des travailleurs et des travailleuses du papier et de la forêt. Il a aussi été impliqué dans la formation en m</w:t>
      </w:r>
      <w:r w:rsidRPr="00BF2B9B">
        <w:rPr>
          <w:color w:val="000000"/>
        </w:rPr>
        <w:t>a</w:t>
      </w:r>
      <w:r w:rsidRPr="00BF2B9B">
        <w:rPr>
          <w:color w:val="000000"/>
        </w:rPr>
        <w:t>tière d’avantages sociaux et dans le développement des outils colle</w:t>
      </w:r>
      <w:r w:rsidRPr="00BF2B9B">
        <w:rPr>
          <w:color w:val="000000"/>
        </w:rPr>
        <w:t>c</w:t>
      </w:r>
      <w:r w:rsidRPr="00BF2B9B">
        <w:rPr>
          <w:color w:val="000000"/>
        </w:rPr>
        <w:t>tifs de prévoyance sociale à la CSN.</w:t>
      </w:r>
    </w:p>
    <w:p w14:paraId="7FB3B181" w14:textId="77777777" w:rsidR="007423B7" w:rsidRDefault="007423B7" w:rsidP="007423B7">
      <w:pPr>
        <w:spacing w:before="120" w:after="120"/>
        <w:jc w:val="both"/>
        <w:rPr>
          <w:color w:val="000000"/>
        </w:rPr>
      </w:pPr>
    </w:p>
    <w:p w14:paraId="2BAD994D" w14:textId="77777777" w:rsidR="007423B7" w:rsidRPr="00BF2B9B" w:rsidRDefault="007423B7" w:rsidP="007423B7">
      <w:pPr>
        <w:pStyle w:val="a"/>
      </w:pPr>
      <w:r w:rsidRPr="00BF2B9B">
        <w:t>Michel Rioux</w:t>
      </w:r>
    </w:p>
    <w:p w14:paraId="3DDEE721" w14:textId="77777777" w:rsidR="007423B7" w:rsidRPr="00BF2B9B" w:rsidRDefault="007423B7" w:rsidP="007423B7">
      <w:pPr>
        <w:spacing w:before="120" w:after="120"/>
        <w:jc w:val="both"/>
      </w:pPr>
      <w:r w:rsidRPr="00BF2B9B">
        <w:rPr>
          <w:color w:val="000000"/>
        </w:rPr>
        <w:t xml:space="preserve">Michel Rioux est journaliste au Service de l’information de la CSN. Il en fut le directeur de 1978 à 1990. Il est représentant de la CSN auprès du Mouvement Québec français (MQF). Il a publié en 1991, en collaboration avec Marcel Pépin, </w:t>
      </w:r>
      <w:r w:rsidRPr="00BF2B9B">
        <w:rPr>
          <w:i/>
          <w:iCs/>
          <w:color w:val="000000"/>
        </w:rPr>
        <w:t>La CSN au cœur de son temps</w:t>
      </w:r>
      <w:r w:rsidRPr="00BF2B9B">
        <w:rPr>
          <w:color w:val="000000"/>
        </w:rPr>
        <w:t xml:space="preserve"> et a dirigé la production du livre </w:t>
      </w:r>
      <w:r w:rsidRPr="00BF2B9B">
        <w:rPr>
          <w:i/>
          <w:iCs/>
          <w:color w:val="000000"/>
        </w:rPr>
        <w:t>La CSN, 75 ans au cœur de son temps</w:t>
      </w:r>
      <w:r w:rsidRPr="00BF2B9B">
        <w:rPr>
          <w:color w:val="000000"/>
        </w:rPr>
        <w:t xml:space="preserve"> publié en mai 1996. De plus, il est l’auteur de nombreux articles dans des périodiques divers tels </w:t>
      </w:r>
      <w:r w:rsidRPr="00BF2B9B">
        <w:rPr>
          <w:i/>
          <w:iCs/>
          <w:color w:val="000000"/>
        </w:rPr>
        <w:t>Possibles</w:t>
      </w:r>
      <w:r w:rsidRPr="00BF2B9B">
        <w:rPr>
          <w:color w:val="000000"/>
        </w:rPr>
        <w:t xml:space="preserve"> et </w:t>
      </w:r>
      <w:r w:rsidRPr="00BF2B9B">
        <w:rPr>
          <w:i/>
          <w:iCs/>
          <w:color w:val="000000"/>
        </w:rPr>
        <w:t>Vie Ouvrière.</w:t>
      </w:r>
    </w:p>
    <w:p w14:paraId="2B55B3C2" w14:textId="77777777" w:rsidR="007423B7" w:rsidRDefault="007423B7" w:rsidP="007423B7">
      <w:pPr>
        <w:spacing w:before="120" w:after="120"/>
        <w:jc w:val="both"/>
        <w:rPr>
          <w:color w:val="000000"/>
        </w:rPr>
      </w:pPr>
    </w:p>
    <w:p w14:paraId="11DDD9FE" w14:textId="77777777" w:rsidR="007423B7" w:rsidRPr="00BF2B9B" w:rsidRDefault="007423B7" w:rsidP="007423B7">
      <w:pPr>
        <w:pStyle w:val="a"/>
      </w:pPr>
      <w:r w:rsidRPr="00BF2B9B">
        <w:t>Norbert Rodrigue</w:t>
      </w:r>
    </w:p>
    <w:p w14:paraId="0700A7D0" w14:textId="77777777" w:rsidR="007423B7" w:rsidRPr="00BF2B9B" w:rsidRDefault="007423B7" w:rsidP="007423B7">
      <w:pPr>
        <w:spacing w:before="120" w:after="120"/>
        <w:jc w:val="both"/>
      </w:pPr>
      <w:r w:rsidRPr="00BF2B9B">
        <w:rPr>
          <w:color w:val="000000"/>
        </w:rPr>
        <w:t>Norbert Rodrigue occupe depuis 1993 la présidence du Conseil de la santé et du bien-être, organisme sous la responsabilité du ministre de la Santé et des Services sociaux. Il était, avant d’occuper ce poste, directeur général de la Conférence des régies régionales de la santé et des services sociaux depuis 1990. Il a travaillé plus de 20 ans dans le milieu syndical et a assumé la présidence de la CSN pendant six ans ainsi que celle de la Fédération des affaires sociales. De 1985 à 1988, il fut commissaire à la Commission d’enquête sur les services de santé et les services sociaux du Québec, mieux connu sous le nom de Commission Rochon.</w:t>
      </w:r>
    </w:p>
    <w:p w14:paraId="3F32956D" w14:textId="77777777" w:rsidR="007423B7" w:rsidRDefault="007423B7" w:rsidP="007423B7">
      <w:pPr>
        <w:spacing w:before="120" w:after="120"/>
        <w:jc w:val="both"/>
        <w:rPr>
          <w:color w:val="000000"/>
        </w:rPr>
      </w:pPr>
    </w:p>
    <w:p w14:paraId="129B5FA6" w14:textId="77777777" w:rsidR="007423B7" w:rsidRPr="00BF2B9B" w:rsidRDefault="007423B7" w:rsidP="007423B7">
      <w:pPr>
        <w:pStyle w:val="a"/>
      </w:pPr>
      <w:r w:rsidRPr="00BF2B9B">
        <w:t>Jacques Rouillard</w:t>
      </w:r>
    </w:p>
    <w:p w14:paraId="6DB1301B" w14:textId="77777777" w:rsidR="007423B7" w:rsidRPr="00BF2B9B" w:rsidRDefault="007423B7" w:rsidP="007423B7">
      <w:pPr>
        <w:spacing w:before="120" w:after="120"/>
        <w:jc w:val="both"/>
      </w:pPr>
      <w:r w:rsidRPr="00BF2B9B">
        <w:rPr>
          <w:color w:val="000000"/>
        </w:rPr>
        <w:t xml:space="preserve">Jacques Rouillard est professeur au département d’histoire de l’Université de Montréal depuis 1978. Il a écrit plusieurs ouvrages sur le syndicalisme, dont une </w:t>
      </w:r>
      <w:r w:rsidRPr="00BF2B9B">
        <w:rPr>
          <w:i/>
          <w:iCs/>
          <w:color w:val="000000"/>
        </w:rPr>
        <w:t>Histoire du syndicalisme québécois</w:t>
      </w:r>
      <w:r w:rsidRPr="00BF2B9B">
        <w:rPr>
          <w:color w:val="000000"/>
        </w:rPr>
        <w:t xml:space="preserve"> en 1989 et une </w:t>
      </w:r>
      <w:r w:rsidRPr="00BF2B9B">
        <w:rPr>
          <w:i/>
          <w:iCs/>
          <w:color w:val="000000"/>
        </w:rPr>
        <w:t xml:space="preserve">Histoire de la CSN </w:t>
      </w:r>
      <w:r w:rsidRPr="00BF2B9B">
        <w:rPr>
          <w:color w:val="000000"/>
        </w:rPr>
        <w:t>en 1981, de même que plusieurs articles à caractère académique. Il prépare une</w:t>
      </w:r>
      <w:r>
        <w:t xml:space="preserve"> [335] </w:t>
      </w:r>
      <w:r w:rsidRPr="00BF2B9B">
        <w:rPr>
          <w:color w:val="000000"/>
        </w:rPr>
        <w:t>série d’articles sur la part</w:t>
      </w:r>
      <w:r w:rsidRPr="00BF2B9B">
        <w:rPr>
          <w:color w:val="000000"/>
        </w:rPr>
        <w:t>i</w:t>
      </w:r>
      <w:r w:rsidRPr="00BF2B9B">
        <w:rPr>
          <w:color w:val="000000"/>
        </w:rPr>
        <w:t>cipation du mouvement syndical à la s</w:t>
      </w:r>
      <w:r w:rsidRPr="00BF2B9B">
        <w:rPr>
          <w:color w:val="000000"/>
        </w:rPr>
        <w:t>o</w:t>
      </w:r>
      <w:r w:rsidRPr="00BF2B9B">
        <w:rPr>
          <w:color w:val="000000"/>
        </w:rPr>
        <w:t xml:space="preserve">ciété québécoise. De 1993 à 1996, monsieur Rouillard fut directeur de </w:t>
      </w:r>
      <w:r>
        <w:rPr>
          <w:iCs/>
          <w:color w:val="000000"/>
        </w:rPr>
        <w:t>l</w:t>
      </w:r>
      <w:r w:rsidRPr="004C13DD">
        <w:rPr>
          <w:iCs/>
          <w:color w:val="000000"/>
        </w:rPr>
        <w:t>a</w:t>
      </w:r>
      <w:r w:rsidRPr="00BF2B9B">
        <w:rPr>
          <w:i/>
          <w:iCs/>
          <w:color w:val="000000"/>
        </w:rPr>
        <w:t xml:space="preserve"> Revue d’histoire de l’Amérique française</w:t>
      </w:r>
      <w:r w:rsidRPr="00BF2B9B">
        <w:rPr>
          <w:color w:val="000000"/>
        </w:rPr>
        <w:t xml:space="preserve"> et est, depuis 1994, prés</w:t>
      </w:r>
      <w:r w:rsidRPr="00BF2B9B">
        <w:rPr>
          <w:color w:val="000000"/>
        </w:rPr>
        <w:t>i</w:t>
      </w:r>
      <w:r w:rsidRPr="00BF2B9B">
        <w:rPr>
          <w:color w:val="000000"/>
        </w:rPr>
        <w:t>dent du Regroupement des chercheurs en histoire des travailleurs et travailleuses du Québec.</w:t>
      </w:r>
    </w:p>
    <w:p w14:paraId="418F5C9E" w14:textId="77777777" w:rsidR="007423B7" w:rsidRDefault="007423B7" w:rsidP="007423B7">
      <w:pPr>
        <w:spacing w:before="120" w:after="120"/>
        <w:jc w:val="both"/>
        <w:rPr>
          <w:color w:val="000000"/>
        </w:rPr>
      </w:pPr>
    </w:p>
    <w:p w14:paraId="33E0E6F3" w14:textId="77777777" w:rsidR="007423B7" w:rsidRPr="00BF2B9B" w:rsidRDefault="007423B7" w:rsidP="007423B7">
      <w:pPr>
        <w:pStyle w:val="a"/>
      </w:pPr>
      <w:r w:rsidRPr="00BF2B9B">
        <w:t>Patrice Savignac-Dufour</w:t>
      </w:r>
    </w:p>
    <w:p w14:paraId="5608D20A" w14:textId="77777777" w:rsidR="007423B7" w:rsidRPr="00BF2B9B" w:rsidRDefault="007423B7" w:rsidP="007423B7">
      <w:pPr>
        <w:spacing w:before="120" w:after="120"/>
        <w:jc w:val="both"/>
      </w:pPr>
      <w:r w:rsidRPr="00BF2B9B">
        <w:rPr>
          <w:color w:val="000000"/>
        </w:rPr>
        <w:t>Âgé de 26 ans, Patrice Savignac-Dufour est membre de la CSN depuis 1988. Préposé aux dossiers au service des archives médicales du Centre hospitalier Fleury à Montréal, il a été rédacteur-correcteur pour le journal de son syndicat entre 1990 et 1992, responsable à l’information au Comité exécutif du Syndicat des travailleuses et tr</w:t>
      </w:r>
      <w:r w:rsidRPr="00BF2B9B">
        <w:rPr>
          <w:color w:val="000000"/>
        </w:rPr>
        <w:t>a</w:t>
      </w:r>
      <w:r w:rsidRPr="00BF2B9B">
        <w:rPr>
          <w:color w:val="000000"/>
        </w:rPr>
        <w:t>vailleurs du Centre hospitalier Fleury de 1992 à 1994 puis vice-président du même syndicat de 1994 à 1996. Il a également été re</w:t>
      </w:r>
      <w:r w:rsidRPr="00BF2B9B">
        <w:rPr>
          <w:color w:val="000000"/>
        </w:rPr>
        <w:t>s</w:t>
      </w:r>
      <w:r w:rsidRPr="00BF2B9B">
        <w:rPr>
          <w:color w:val="000000"/>
        </w:rPr>
        <w:t>ponsable du Collectif des jeunes du Conseil central du Montréal m</w:t>
      </w:r>
      <w:r w:rsidRPr="00BF2B9B">
        <w:rPr>
          <w:color w:val="000000"/>
        </w:rPr>
        <w:t>é</w:t>
      </w:r>
      <w:r w:rsidRPr="00BF2B9B">
        <w:rPr>
          <w:color w:val="000000"/>
        </w:rPr>
        <w:t>tropolitain (1992) et il préside maintenant le Comité national des Je</w:t>
      </w:r>
      <w:r w:rsidRPr="00BF2B9B">
        <w:rPr>
          <w:color w:val="000000"/>
        </w:rPr>
        <w:t>u</w:t>
      </w:r>
      <w:r w:rsidRPr="00BF2B9B">
        <w:rPr>
          <w:color w:val="000000"/>
        </w:rPr>
        <w:t>nes de la CSN depuis 1993. Il est aussi étudiant au département des sciences juridiques de l’UQAM et s’intéresse ainsi de façon partic</w:t>
      </w:r>
      <w:r w:rsidRPr="00BF2B9B">
        <w:rPr>
          <w:color w:val="000000"/>
        </w:rPr>
        <w:t>u</w:t>
      </w:r>
      <w:r w:rsidRPr="00BF2B9B">
        <w:rPr>
          <w:color w:val="000000"/>
        </w:rPr>
        <w:t xml:space="preserve">lière au droit du travail. À ce jour, il a publié deux textes, l’un sur la question nationale, </w:t>
      </w:r>
      <w:r w:rsidRPr="00BF2B9B">
        <w:t>« </w:t>
      </w:r>
      <w:r w:rsidRPr="00BF2B9B">
        <w:rPr>
          <w:color w:val="000000"/>
        </w:rPr>
        <w:t>Pour un pays qui nous ressemble et nous ra</w:t>
      </w:r>
      <w:r w:rsidRPr="00BF2B9B">
        <w:rPr>
          <w:color w:val="000000"/>
        </w:rPr>
        <w:t>s</w:t>
      </w:r>
      <w:r w:rsidRPr="00BF2B9B">
        <w:rPr>
          <w:color w:val="000000"/>
        </w:rPr>
        <w:t>semble</w:t>
      </w:r>
      <w:r w:rsidRPr="00BF2B9B">
        <w:t> »</w:t>
      </w:r>
      <w:r w:rsidRPr="00BF2B9B">
        <w:rPr>
          <w:color w:val="000000"/>
        </w:rPr>
        <w:t xml:space="preserve">, dans </w:t>
      </w:r>
      <w:r w:rsidRPr="00BF2B9B">
        <w:rPr>
          <w:i/>
          <w:iCs/>
          <w:color w:val="000000"/>
        </w:rPr>
        <w:t>Je me souverain</w:t>
      </w:r>
      <w:r w:rsidRPr="00BF2B9B">
        <w:rPr>
          <w:color w:val="000000"/>
        </w:rPr>
        <w:t xml:space="preserve"> (collectif), éd. Les Intouchables, en 1995 et l’autre sur l’éducation, </w:t>
      </w:r>
      <w:r w:rsidRPr="00BF2B9B">
        <w:t>« </w:t>
      </w:r>
      <w:r w:rsidRPr="00BF2B9B">
        <w:rPr>
          <w:color w:val="000000"/>
        </w:rPr>
        <w:t>Du savoir-vivre et de la consomm</w:t>
      </w:r>
      <w:r w:rsidRPr="00BF2B9B">
        <w:rPr>
          <w:color w:val="000000"/>
        </w:rPr>
        <w:t>a</w:t>
      </w:r>
      <w:r w:rsidRPr="00BF2B9B">
        <w:rPr>
          <w:color w:val="000000"/>
        </w:rPr>
        <w:t>tion du savoir</w:t>
      </w:r>
      <w:r w:rsidRPr="00BF2B9B">
        <w:t> »</w:t>
      </w:r>
      <w:r w:rsidRPr="00BF2B9B">
        <w:rPr>
          <w:color w:val="000000"/>
        </w:rPr>
        <w:t xml:space="preserve">, dans </w:t>
      </w:r>
      <w:r w:rsidRPr="00BF2B9B">
        <w:rPr>
          <w:i/>
          <w:iCs/>
          <w:color w:val="000000"/>
        </w:rPr>
        <w:t>D’espoir et d’éducation</w:t>
      </w:r>
      <w:r w:rsidRPr="00BF2B9B">
        <w:rPr>
          <w:color w:val="000000"/>
        </w:rPr>
        <w:t xml:space="preserve"> (collectif), éd. Les I</w:t>
      </w:r>
      <w:r w:rsidRPr="00BF2B9B">
        <w:rPr>
          <w:color w:val="000000"/>
        </w:rPr>
        <w:t>n</w:t>
      </w:r>
      <w:r w:rsidRPr="00BF2B9B">
        <w:rPr>
          <w:color w:val="000000"/>
        </w:rPr>
        <w:t>touchables en 1996.</w:t>
      </w:r>
    </w:p>
    <w:p w14:paraId="2B6EBAB4" w14:textId="77777777" w:rsidR="007423B7" w:rsidRDefault="007423B7" w:rsidP="007423B7">
      <w:pPr>
        <w:spacing w:before="120" w:after="120"/>
        <w:jc w:val="both"/>
        <w:rPr>
          <w:color w:val="000000"/>
        </w:rPr>
      </w:pPr>
    </w:p>
    <w:p w14:paraId="51FD4289" w14:textId="77777777" w:rsidR="007423B7" w:rsidRPr="00BF2B9B" w:rsidRDefault="007423B7" w:rsidP="007423B7">
      <w:pPr>
        <w:pStyle w:val="a"/>
      </w:pPr>
      <w:r w:rsidRPr="00BF2B9B">
        <w:t>Pierre Vadeboncoeur</w:t>
      </w:r>
    </w:p>
    <w:p w14:paraId="7BEE75FB" w14:textId="77777777" w:rsidR="007423B7" w:rsidRPr="00BF2B9B" w:rsidRDefault="007423B7" w:rsidP="007423B7">
      <w:pPr>
        <w:spacing w:before="120" w:after="120"/>
        <w:jc w:val="both"/>
      </w:pPr>
      <w:r w:rsidRPr="00BF2B9B">
        <w:rPr>
          <w:color w:val="000000"/>
        </w:rPr>
        <w:t>Diplômé en droit de l'Université de Montréal en 1973, Pierre V</w:t>
      </w:r>
      <w:r w:rsidRPr="00BF2B9B">
        <w:rPr>
          <w:color w:val="000000"/>
        </w:rPr>
        <w:t>a</w:t>
      </w:r>
      <w:r w:rsidRPr="00BF2B9B">
        <w:rPr>
          <w:color w:val="000000"/>
        </w:rPr>
        <w:t>deboncoeur fut conseiller syndical à la CSN pendant plus de 25 ans, soit de 1950 à 1975. Il a siégé au Conseil de la langue française de 1979 à 1987. Monsieur Vadeboncoeur, dont l’engagement ne s’est jamais démenti, a publié à ce jour dix-huit ouvrages sociaux, polit</w:t>
      </w:r>
      <w:r w:rsidRPr="00BF2B9B">
        <w:rPr>
          <w:color w:val="000000"/>
        </w:rPr>
        <w:t>i</w:t>
      </w:r>
      <w:r w:rsidRPr="00BF2B9B">
        <w:rPr>
          <w:color w:val="000000"/>
        </w:rPr>
        <w:t>ques, culturels et littéraires, ainsi que de nombreux articles, pamphlets et lettres dans divers journaux et revues. Monsieur Vadeboncoeur, dont l’expérience syndicale est bien connue de tous et dont les qual</w:t>
      </w:r>
      <w:r w:rsidRPr="00BF2B9B">
        <w:rPr>
          <w:color w:val="000000"/>
        </w:rPr>
        <w:t>i</w:t>
      </w:r>
      <w:r w:rsidRPr="00BF2B9B">
        <w:rPr>
          <w:color w:val="000000"/>
        </w:rPr>
        <w:t>tés littéraires sont appréciées, a su faire partager ses réflexions pert</w:t>
      </w:r>
      <w:r w:rsidRPr="00BF2B9B">
        <w:rPr>
          <w:color w:val="000000"/>
        </w:rPr>
        <w:t>i</w:t>
      </w:r>
      <w:r w:rsidRPr="00BF2B9B">
        <w:rPr>
          <w:color w:val="000000"/>
        </w:rPr>
        <w:t>nentes sur le syndicalisme et son apport à la société québécoise.</w:t>
      </w:r>
    </w:p>
    <w:p w14:paraId="063113D3" w14:textId="77777777" w:rsidR="007423B7" w:rsidRDefault="007423B7" w:rsidP="007423B7">
      <w:pPr>
        <w:spacing w:before="120" w:after="120"/>
        <w:jc w:val="both"/>
        <w:rPr>
          <w:color w:val="000000"/>
        </w:rPr>
      </w:pPr>
    </w:p>
    <w:p w14:paraId="23D24006" w14:textId="77777777" w:rsidR="007423B7" w:rsidRPr="00BF2B9B" w:rsidRDefault="007423B7" w:rsidP="007423B7">
      <w:pPr>
        <w:pStyle w:val="a"/>
      </w:pPr>
      <w:r w:rsidRPr="00BF2B9B">
        <w:t>Pierre Vennat</w:t>
      </w:r>
    </w:p>
    <w:p w14:paraId="53EEECC3" w14:textId="77777777" w:rsidR="007423B7" w:rsidRPr="00BF2B9B" w:rsidRDefault="007423B7" w:rsidP="007423B7">
      <w:pPr>
        <w:spacing w:before="120" w:after="120"/>
        <w:jc w:val="both"/>
      </w:pPr>
      <w:r w:rsidRPr="00BF2B9B">
        <w:rPr>
          <w:color w:val="000000"/>
        </w:rPr>
        <w:t xml:space="preserve">Pierre Vennat est journaliste à </w:t>
      </w:r>
      <w:r w:rsidRPr="00BF2B9B">
        <w:rPr>
          <w:i/>
          <w:iCs/>
          <w:color w:val="000000"/>
        </w:rPr>
        <w:t>La Presse</w:t>
      </w:r>
      <w:r w:rsidRPr="00BF2B9B">
        <w:rPr>
          <w:color w:val="000000"/>
        </w:rPr>
        <w:t xml:space="preserve"> depuis 1959. Il a été chroniqueur syndical pendant 12 ans, soit de 1969 à 1981. Il a fait des études universitaires à l’Université Laval et à l’Université de Mo</w:t>
      </w:r>
      <w:r w:rsidRPr="00BF2B9B">
        <w:rPr>
          <w:color w:val="000000"/>
        </w:rPr>
        <w:t>n</w:t>
      </w:r>
      <w:r w:rsidRPr="00BF2B9B">
        <w:rPr>
          <w:color w:val="000000"/>
        </w:rPr>
        <w:t xml:space="preserve">tréal. Il fut titulaire en 1965 d’un diplôme en formation sociale de l’Université de Sherbrooke. Il a aussi signé de très nombreux articles dans des revues telles que </w:t>
      </w:r>
      <w:r w:rsidRPr="00BF2B9B">
        <w:rPr>
          <w:i/>
          <w:iCs/>
          <w:color w:val="000000"/>
        </w:rPr>
        <w:t>Critères, Vie ouvrière, Possibles, Cité L</w:t>
      </w:r>
      <w:r w:rsidRPr="00BF2B9B">
        <w:rPr>
          <w:i/>
          <w:iCs/>
          <w:color w:val="000000"/>
        </w:rPr>
        <w:t>i</w:t>
      </w:r>
      <w:r w:rsidRPr="00BF2B9B">
        <w:rPr>
          <w:i/>
          <w:iCs/>
          <w:color w:val="000000"/>
        </w:rPr>
        <w:t>bre, Coopératives et Développement, Économie et Humanisme</w:t>
      </w:r>
      <w:r w:rsidRPr="00BF2B9B">
        <w:rPr>
          <w:color w:val="000000"/>
        </w:rPr>
        <w:t xml:space="preserve"> et bien d’autres. Il vient de publier chez Méridien un important ouvrage sur </w:t>
      </w:r>
      <w:r w:rsidRPr="00BF2B9B">
        <w:rPr>
          <w:i/>
          <w:iCs/>
          <w:color w:val="000000"/>
        </w:rPr>
        <w:t>Les héros oubliés</w:t>
      </w:r>
      <w:r w:rsidRPr="00BF2B9B">
        <w:rPr>
          <w:color w:val="000000"/>
        </w:rPr>
        <w:t xml:space="preserve"> de la Deuxième Guerre mondiale. Il projette deux autres ouvrages en histoire militaire pour l’automne 1998.</w:t>
      </w:r>
    </w:p>
    <w:p w14:paraId="0FFDD2BA" w14:textId="77777777" w:rsidR="007423B7" w:rsidRDefault="007423B7" w:rsidP="007423B7">
      <w:pPr>
        <w:spacing w:before="120" w:after="120"/>
        <w:jc w:val="both"/>
      </w:pPr>
    </w:p>
    <w:p w14:paraId="1789F3E7" w14:textId="77777777" w:rsidR="007423B7" w:rsidRDefault="007423B7" w:rsidP="007423B7">
      <w:pPr>
        <w:pStyle w:val="p"/>
      </w:pPr>
      <w:r>
        <w:t>[336]</w:t>
      </w:r>
    </w:p>
    <w:p w14:paraId="225E9F97" w14:textId="77777777" w:rsidR="007423B7" w:rsidRPr="00BF2B9B" w:rsidRDefault="007423B7" w:rsidP="007423B7">
      <w:pPr>
        <w:spacing w:before="120" w:after="120"/>
        <w:jc w:val="both"/>
      </w:pPr>
    </w:p>
    <w:p w14:paraId="231D1FF3" w14:textId="77777777" w:rsidR="007423B7" w:rsidRDefault="007423B7" w:rsidP="007423B7">
      <w:pPr>
        <w:pStyle w:val="p"/>
      </w:pPr>
      <w:r w:rsidRPr="00BF2B9B">
        <w:br w:type="page"/>
      </w:r>
      <w:r>
        <w:t>[337]</w:t>
      </w:r>
    </w:p>
    <w:p w14:paraId="2F5F7AAE" w14:textId="77777777" w:rsidR="007423B7" w:rsidRDefault="007423B7" w:rsidP="007423B7">
      <w:pPr>
        <w:rPr>
          <w:smallCaps/>
          <w:color w:val="000000"/>
        </w:rPr>
      </w:pPr>
    </w:p>
    <w:p w14:paraId="7CF23109" w14:textId="77777777" w:rsidR="007423B7" w:rsidRPr="00A13462" w:rsidRDefault="007423B7" w:rsidP="007423B7">
      <w:pPr>
        <w:spacing w:before="120" w:after="120"/>
        <w:ind w:firstLine="0"/>
        <w:jc w:val="center"/>
      </w:pPr>
      <w:r w:rsidRPr="00A13462">
        <w:t>TABLE DES MATIÈRES</w:t>
      </w:r>
    </w:p>
    <w:p w14:paraId="72501F93" w14:textId="77777777" w:rsidR="007423B7" w:rsidRPr="00A13462" w:rsidRDefault="007423B7" w:rsidP="007423B7">
      <w:pPr>
        <w:spacing w:before="120" w:after="120"/>
        <w:jc w:val="both"/>
      </w:pPr>
    </w:p>
    <w:p w14:paraId="06D84D9B" w14:textId="77777777" w:rsidR="007423B7" w:rsidRPr="00A13462" w:rsidRDefault="007423B7" w:rsidP="007423B7">
      <w:pPr>
        <w:ind w:firstLine="0"/>
        <w:rPr>
          <w:sz w:val="24"/>
        </w:rPr>
      </w:pPr>
      <w:r w:rsidRPr="00A13462">
        <w:rPr>
          <w:sz w:val="24"/>
        </w:rPr>
        <w:t>Avant-propos [vii]</w:t>
      </w:r>
    </w:p>
    <w:p w14:paraId="3325E8E2" w14:textId="77777777" w:rsidR="007423B7" w:rsidRPr="00A13462" w:rsidRDefault="007423B7" w:rsidP="007423B7">
      <w:pPr>
        <w:ind w:firstLine="0"/>
        <w:rPr>
          <w:smallCaps/>
          <w:sz w:val="24"/>
        </w:rPr>
      </w:pPr>
    </w:p>
    <w:p w14:paraId="5063FB12" w14:textId="77777777" w:rsidR="007423B7" w:rsidRPr="00A13462" w:rsidRDefault="007423B7" w:rsidP="007423B7">
      <w:pPr>
        <w:ind w:firstLine="0"/>
        <w:jc w:val="center"/>
        <w:rPr>
          <w:b/>
          <w:sz w:val="24"/>
        </w:rPr>
      </w:pPr>
      <w:r w:rsidRPr="00A13462">
        <w:rPr>
          <w:b/>
          <w:smallCaps/>
          <w:sz w:val="24"/>
        </w:rPr>
        <w:t xml:space="preserve">Partie </w:t>
      </w:r>
      <w:r w:rsidRPr="00A13462">
        <w:rPr>
          <w:b/>
          <w:sz w:val="24"/>
        </w:rPr>
        <w:t>I</w:t>
      </w:r>
    </w:p>
    <w:p w14:paraId="26A3BAA1" w14:textId="77777777" w:rsidR="007423B7" w:rsidRPr="00A13462" w:rsidRDefault="007423B7" w:rsidP="007423B7">
      <w:pPr>
        <w:ind w:firstLine="0"/>
        <w:jc w:val="center"/>
        <w:rPr>
          <w:b/>
          <w:sz w:val="24"/>
        </w:rPr>
      </w:pPr>
      <w:r w:rsidRPr="00A13462">
        <w:rPr>
          <w:b/>
          <w:sz w:val="24"/>
        </w:rPr>
        <w:t>LA CSN ET L'ÉVOLUTION DU MOUVEMENT OUVRIER</w:t>
      </w:r>
    </w:p>
    <w:p w14:paraId="723B8B33" w14:textId="77777777" w:rsidR="007423B7" w:rsidRPr="00A13462" w:rsidRDefault="007423B7" w:rsidP="007423B7">
      <w:pPr>
        <w:ind w:firstLine="0"/>
        <w:rPr>
          <w:sz w:val="24"/>
        </w:rPr>
      </w:pPr>
    </w:p>
    <w:p w14:paraId="71582620" w14:textId="77777777" w:rsidR="007423B7" w:rsidRPr="00A13462" w:rsidRDefault="007423B7" w:rsidP="007423B7">
      <w:pPr>
        <w:spacing w:before="60" w:after="60"/>
        <w:ind w:left="547" w:hanging="547"/>
        <w:rPr>
          <w:sz w:val="24"/>
        </w:rPr>
      </w:pPr>
      <w:r w:rsidRPr="00A13462">
        <w:rPr>
          <w:sz w:val="24"/>
        </w:rPr>
        <w:t>“La CTCC de 1921 à 1945 : quelques éléments d'analyse.” Bernard Dansereau [3]</w:t>
      </w:r>
    </w:p>
    <w:p w14:paraId="5DBB8A8A" w14:textId="77777777" w:rsidR="007423B7" w:rsidRPr="00A13462" w:rsidRDefault="007423B7" w:rsidP="007423B7">
      <w:pPr>
        <w:spacing w:before="60" w:after="60"/>
        <w:ind w:left="547" w:hanging="547"/>
        <w:rPr>
          <w:sz w:val="24"/>
        </w:rPr>
      </w:pPr>
      <w:r w:rsidRPr="00A13462">
        <w:rPr>
          <w:sz w:val="24"/>
        </w:rPr>
        <w:t>“La CSN et la protection de la langue française (1921-1996).” Jacques Rouillard [12]</w:t>
      </w:r>
    </w:p>
    <w:p w14:paraId="7EBEC624" w14:textId="77777777" w:rsidR="007423B7" w:rsidRPr="00A13462" w:rsidRDefault="007423B7" w:rsidP="007423B7">
      <w:pPr>
        <w:spacing w:before="60" w:after="60"/>
        <w:ind w:left="547" w:hanging="547"/>
        <w:rPr>
          <w:sz w:val="24"/>
        </w:rPr>
      </w:pPr>
      <w:r w:rsidRPr="00A13462">
        <w:rPr>
          <w:sz w:val="24"/>
        </w:rPr>
        <w:t>“Changer de perspective et faire de son mieux !.” Raymond Parent [26]</w:t>
      </w:r>
    </w:p>
    <w:p w14:paraId="77C45680" w14:textId="77777777" w:rsidR="007423B7" w:rsidRPr="00A13462" w:rsidRDefault="007423B7" w:rsidP="007423B7">
      <w:pPr>
        <w:spacing w:before="60" w:after="60"/>
        <w:ind w:left="547" w:hanging="547"/>
        <w:rPr>
          <w:sz w:val="24"/>
        </w:rPr>
      </w:pPr>
      <w:r w:rsidRPr="00A13462">
        <w:rPr>
          <w:sz w:val="24"/>
        </w:rPr>
        <w:t>“La contestation et l'adhésion.” Pierre Vadeboncoeur [30]</w:t>
      </w:r>
    </w:p>
    <w:p w14:paraId="42375D6B" w14:textId="77777777" w:rsidR="007423B7" w:rsidRPr="00A13462" w:rsidRDefault="007423B7" w:rsidP="007423B7">
      <w:pPr>
        <w:spacing w:before="60" w:after="60"/>
        <w:ind w:left="547" w:hanging="547"/>
        <w:rPr>
          <w:sz w:val="24"/>
        </w:rPr>
      </w:pPr>
      <w:r w:rsidRPr="00A13462">
        <w:rPr>
          <w:sz w:val="24"/>
        </w:rPr>
        <w:t>“La CSN et le syndicalisme de combat (1960-1975).” Jean-François Cardin [33]</w:t>
      </w:r>
    </w:p>
    <w:p w14:paraId="6107A185" w14:textId="77777777" w:rsidR="007423B7" w:rsidRPr="00A13462" w:rsidRDefault="007423B7" w:rsidP="007423B7">
      <w:pPr>
        <w:spacing w:before="60" w:after="60"/>
        <w:ind w:left="547" w:hanging="547"/>
        <w:rPr>
          <w:sz w:val="24"/>
        </w:rPr>
      </w:pPr>
      <w:r w:rsidRPr="00A13462">
        <w:rPr>
          <w:sz w:val="24"/>
        </w:rPr>
        <w:t>“L'action syndicale et l'importance de la revendication.” Jacques Desmarais [39]</w:t>
      </w:r>
    </w:p>
    <w:p w14:paraId="7CCC4860" w14:textId="77777777" w:rsidR="007423B7" w:rsidRPr="00A13462" w:rsidRDefault="007423B7" w:rsidP="007423B7">
      <w:pPr>
        <w:spacing w:before="60" w:after="60"/>
        <w:ind w:left="547" w:hanging="547"/>
        <w:rPr>
          <w:sz w:val="24"/>
        </w:rPr>
      </w:pPr>
      <w:r w:rsidRPr="00A13462">
        <w:rPr>
          <w:sz w:val="24"/>
        </w:rPr>
        <w:t>“La CSN : 1975 à aujourd'hui.” Michel Doré [45]</w:t>
      </w:r>
    </w:p>
    <w:p w14:paraId="44017BA4" w14:textId="77777777" w:rsidR="007423B7" w:rsidRPr="00A13462" w:rsidRDefault="007423B7" w:rsidP="007423B7">
      <w:pPr>
        <w:ind w:firstLine="0"/>
        <w:rPr>
          <w:smallCaps/>
          <w:sz w:val="24"/>
        </w:rPr>
      </w:pPr>
    </w:p>
    <w:p w14:paraId="07F12AA8" w14:textId="77777777" w:rsidR="007423B7" w:rsidRPr="00A13462" w:rsidRDefault="007423B7" w:rsidP="007423B7">
      <w:pPr>
        <w:ind w:firstLine="0"/>
        <w:jc w:val="center"/>
        <w:rPr>
          <w:b/>
          <w:sz w:val="24"/>
        </w:rPr>
      </w:pPr>
      <w:r w:rsidRPr="00A13462">
        <w:rPr>
          <w:b/>
          <w:smallCaps/>
          <w:sz w:val="24"/>
        </w:rPr>
        <w:t xml:space="preserve">Partie </w:t>
      </w:r>
      <w:r w:rsidRPr="00A13462">
        <w:rPr>
          <w:b/>
          <w:sz w:val="24"/>
        </w:rPr>
        <w:t>II</w:t>
      </w:r>
    </w:p>
    <w:p w14:paraId="49FE2DF9" w14:textId="77777777" w:rsidR="007423B7" w:rsidRPr="00A13462" w:rsidRDefault="007423B7" w:rsidP="007423B7">
      <w:pPr>
        <w:ind w:firstLine="0"/>
        <w:jc w:val="center"/>
        <w:rPr>
          <w:b/>
          <w:sz w:val="24"/>
        </w:rPr>
      </w:pPr>
      <w:r w:rsidRPr="00A13462">
        <w:rPr>
          <w:b/>
          <w:sz w:val="24"/>
        </w:rPr>
        <w:t>L'APPORT DE LA CSN À LA VIE SYNDICALE</w:t>
      </w:r>
    </w:p>
    <w:p w14:paraId="3736731D" w14:textId="77777777" w:rsidR="007423B7" w:rsidRPr="00A13462" w:rsidRDefault="007423B7" w:rsidP="007423B7">
      <w:pPr>
        <w:ind w:firstLine="0"/>
        <w:rPr>
          <w:sz w:val="24"/>
        </w:rPr>
      </w:pPr>
    </w:p>
    <w:p w14:paraId="3EEAE837" w14:textId="77777777" w:rsidR="007423B7" w:rsidRPr="00A13462" w:rsidRDefault="007423B7" w:rsidP="007423B7">
      <w:pPr>
        <w:spacing w:before="60" w:after="60"/>
        <w:ind w:left="547" w:hanging="547"/>
        <w:rPr>
          <w:sz w:val="24"/>
        </w:rPr>
      </w:pPr>
      <w:r w:rsidRPr="00A13462">
        <w:rPr>
          <w:sz w:val="24"/>
        </w:rPr>
        <w:t>“Quand les chroniqueurs syndicaux écrivaient l'histoire.” Pierre Vennat [59]</w:t>
      </w:r>
    </w:p>
    <w:p w14:paraId="54DB6729" w14:textId="77777777" w:rsidR="007423B7" w:rsidRPr="00A13462" w:rsidRDefault="007423B7" w:rsidP="007423B7">
      <w:pPr>
        <w:spacing w:before="60" w:after="60"/>
        <w:ind w:left="547" w:hanging="547"/>
        <w:rPr>
          <w:sz w:val="24"/>
        </w:rPr>
      </w:pPr>
      <w:r w:rsidRPr="00A13462">
        <w:rPr>
          <w:sz w:val="24"/>
        </w:rPr>
        <w:t>“La CSN et les médias.” Pierre Pelchat [63]</w:t>
      </w:r>
    </w:p>
    <w:p w14:paraId="0011804B" w14:textId="77777777" w:rsidR="007423B7" w:rsidRPr="00A13462" w:rsidRDefault="007423B7" w:rsidP="007423B7">
      <w:pPr>
        <w:spacing w:before="60" w:after="60"/>
        <w:ind w:left="547" w:hanging="547"/>
        <w:rPr>
          <w:sz w:val="24"/>
        </w:rPr>
      </w:pPr>
      <w:r w:rsidRPr="00A13462">
        <w:rPr>
          <w:sz w:val="24"/>
        </w:rPr>
        <w:t>“La CSN et les médias : une vue de l'intérieur.” Michel Rioux [65]</w:t>
      </w:r>
    </w:p>
    <w:p w14:paraId="3A735C0B" w14:textId="77777777" w:rsidR="007423B7" w:rsidRPr="00A13462" w:rsidRDefault="007423B7" w:rsidP="007423B7">
      <w:pPr>
        <w:spacing w:before="60" w:after="60"/>
        <w:ind w:left="547" w:hanging="547"/>
        <w:rPr>
          <w:sz w:val="24"/>
        </w:rPr>
      </w:pPr>
      <w:r w:rsidRPr="00A13462">
        <w:rPr>
          <w:sz w:val="24"/>
        </w:rPr>
        <w:t>“La condition féminine : une préoccupation constante de la CSN. Organisation et présence des femmes dans la CSN.” Lucie Dagenais [70]</w:t>
      </w:r>
    </w:p>
    <w:p w14:paraId="769EDE92" w14:textId="77777777" w:rsidR="007423B7" w:rsidRPr="00A13462" w:rsidRDefault="007423B7" w:rsidP="007423B7">
      <w:pPr>
        <w:spacing w:before="60" w:after="60"/>
        <w:ind w:left="547" w:hanging="547"/>
        <w:rPr>
          <w:sz w:val="24"/>
        </w:rPr>
      </w:pPr>
      <w:r w:rsidRPr="00A13462">
        <w:rPr>
          <w:sz w:val="24"/>
        </w:rPr>
        <w:t>“La CSN et l'enjeu de l'équité salariale.” Dominique Gaucher [81]</w:t>
      </w:r>
    </w:p>
    <w:p w14:paraId="47CD86F1" w14:textId="77777777" w:rsidR="007423B7" w:rsidRPr="00A13462" w:rsidRDefault="007423B7" w:rsidP="007423B7">
      <w:pPr>
        <w:ind w:firstLine="0"/>
        <w:rPr>
          <w:sz w:val="24"/>
        </w:rPr>
      </w:pPr>
    </w:p>
    <w:p w14:paraId="32BEA7CA" w14:textId="77777777" w:rsidR="007423B7" w:rsidRPr="00A13462" w:rsidRDefault="007423B7" w:rsidP="007423B7">
      <w:pPr>
        <w:pStyle w:val="p"/>
      </w:pPr>
      <w:r w:rsidRPr="00A13462">
        <w:t>[338]</w:t>
      </w:r>
    </w:p>
    <w:p w14:paraId="5737BADC" w14:textId="77777777" w:rsidR="007423B7" w:rsidRPr="00A13462" w:rsidRDefault="007423B7" w:rsidP="007423B7">
      <w:pPr>
        <w:ind w:firstLine="0"/>
        <w:rPr>
          <w:sz w:val="24"/>
        </w:rPr>
      </w:pPr>
    </w:p>
    <w:p w14:paraId="100878E5" w14:textId="77777777" w:rsidR="007423B7" w:rsidRPr="00A13462" w:rsidRDefault="007423B7" w:rsidP="007423B7">
      <w:pPr>
        <w:spacing w:before="60" w:after="60"/>
        <w:ind w:left="547" w:hanging="547"/>
        <w:rPr>
          <w:sz w:val="24"/>
        </w:rPr>
      </w:pPr>
      <w:r w:rsidRPr="00A13462">
        <w:rPr>
          <w:sz w:val="24"/>
        </w:rPr>
        <w:t>“La CSN et la promotion des droits de la personne.” Claude Filion [91]</w:t>
      </w:r>
    </w:p>
    <w:p w14:paraId="30129D0B" w14:textId="77777777" w:rsidR="007423B7" w:rsidRPr="00A13462" w:rsidRDefault="007423B7" w:rsidP="007423B7">
      <w:pPr>
        <w:spacing w:before="60" w:after="60"/>
        <w:ind w:left="547" w:hanging="547"/>
        <w:rPr>
          <w:sz w:val="24"/>
        </w:rPr>
      </w:pPr>
      <w:r w:rsidRPr="00A13462">
        <w:rPr>
          <w:sz w:val="24"/>
        </w:rPr>
        <w:t>“Les conseils centraux : points d'ancrage d'un contre-pouvoir ou foyers de conce</w:t>
      </w:r>
      <w:r w:rsidRPr="00A13462">
        <w:rPr>
          <w:sz w:val="24"/>
        </w:rPr>
        <w:t>r</w:t>
      </w:r>
      <w:r w:rsidRPr="00A13462">
        <w:rPr>
          <w:sz w:val="24"/>
        </w:rPr>
        <w:t>tation ?.” Bernard Dionne [98]</w:t>
      </w:r>
    </w:p>
    <w:p w14:paraId="551F7D25" w14:textId="77777777" w:rsidR="007423B7" w:rsidRPr="00A13462" w:rsidRDefault="007423B7" w:rsidP="007423B7">
      <w:pPr>
        <w:spacing w:before="60" w:after="60"/>
        <w:ind w:left="547" w:hanging="547"/>
        <w:rPr>
          <w:sz w:val="24"/>
        </w:rPr>
      </w:pPr>
      <w:r w:rsidRPr="00A13462">
        <w:rPr>
          <w:sz w:val="24"/>
        </w:rPr>
        <w:t>“La CSN, sa foi en la loi : Hypothèse initiale.” Fernand Morin [104]</w:t>
      </w:r>
    </w:p>
    <w:p w14:paraId="3410DF97" w14:textId="77777777" w:rsidR="007423B7" w:rsidRPr="00A13462" w:rsidRDefault="007423B7" w:rsidP="007423B7">
      <w:pPr>
        <w:spacing w:before="60" w:after="60"/>
        <w:ind w:left="547" w:hanging="547"/>
        <w:rPr>
          <w:sz w:val="24"/>
        </w:rPr>
      </w:pPr>
      <w:r w:rsidRPr="00A13462">
        <w:rPr>
          <w:sz w:val="24"/>
        </w:rPr>
        <w:t>“La CSN, son approche en matière de relations du travail : oser.” Claude Rioux [111]</w:t>
      </w:r>
    </w:p>
    <w:p w14:paraId="065E73F5" w14:textId="77777777" w:rsidR="007423B7" w:rsidRPr="00A13462" w:rsidRDefault="007423B7" w:rsidP="007423B7">
      <w:pPr>
        <w:spacing w:before="60" w:after="60"/>
        <w:ind w:left="547" w:hanging="547"/>
        <w:rPr>
          <w:sz w:val="24"/>
        </w:rPr>
      </w:pPr>
      <w:r w:rsidRPr="00A13462">
        <w:rPr>
          <w:sz w:val="24"/>
        </w:rPr>
        <w:t>“La CSN et les autres groupes syndicaux.” Mona-Josée Gagnon [118]</w:t>
      </w:r>
    </w:p>
    <w:p w14:paraId="70933825" w14:textId="77777777" w:rsidR="007423B7" w:rsidRPr="00A13462" w:rsidRDefault="007423B7" w:rsidP="007423B7">
      <w:pPr>
        <w:ind w:firstLine="0"/>
        <w:rPr>
          <w:sz w:val="24"/>
        </w:rPr>
      </w:pPr>
      <w:r>
        <w:rPr>
          <w:sz w:val="24"/>
        </w:rPr>
        <w:br w:type="page"/>
      </w:r>
    </w:p>
    <w:p w14:paraId="5ADDE1D8" w14:textId="77777777" w:rsidR="007423B7" w:rsidRPr="00A13462" w:rsidRDefault="007423B7" w:rsidP="007423B7">
      <w:pPr>
        <w:ind w:firstLine="0"/>
        <w:jc w:val="center"/>
        <w:rPr>
          <w:b/>
          <w:sz w:val="24"/>
        </w:rPr>
      </w:pPr>
      <w:r w:rsidRPr="00A13462">
        <w:rPr>
          <w:b/>
          <w:sz w:val="24"/>
        </w:rPr>
        <w:t>PARTIE III</w:t>
      </w:r>
    </w:p>
    <w:p w14:paraId="0D2E05CC" w14:textId="77777777" w:rsidR="007423B7" w:rsidRPr="00A13462" w:rsidRDefault="007423B7" w:rsidP="007423B7">
      <w:pPr>
        <w:ind w:firstLine="0"/>
        <w:jc w:val="center"/>
        <w:rPr>
          <w:b/>
          <w:sz w:val="24"/>
        </w:rPr>
      </w:pPr>
      <w:r w:rsidRPr="00A13462">
        <w:rPr>
          <w:b/>
          <w:sz w:val="24"/>
        </w:rPr>
        <w:t>QUEL SYNDICALISME POUR AUJOURD'HUI?</w:t>
      </w:r>
    </w:p>
    <w:p w14:paraId="39A10CEC" w14:textId="77777777" w:rsidR="007423B7" w:rsidRPr="00A13462" w:rsidRDefault="007423B7" w:rsidP="007423B7">
      <w:pPr>
        <w:ind w:firstLine="0"/>
        <w:rPr>
          <w:sz w:val="24"/>
        </w:rPr>
      </w:pPr>
    </w:p>
    <w:p w14:paraId="72797AD8" w14:textId="77777777" w:rsidR="007423B7" w:rsidRPr="00A13462" w:rsidRDefault="007423B7" w:rsidP="007423B7">
      <w:pPr>
        <w:spacing w:before="60" w:after="60"/>
        <w:ind w:left="547" w:hanging="547"/>
        <w:rPr>
          <w:sz w:val="24"/>
        </w:rPr>
      </w:pPr>
      <w:r w:rsidRPr="00A13462">
        <w:rPr>
          <w:sz w:val="24"/>
        </w:rPr>
        <w:t>“« De l'apolitisme à la souveraineté » : l'action politique de la CSN, essai de sy</w:t>
      </w:r>
      <w:r w:rsidRPr="00A13462">
        <w:rPr>
          <w:sz w:val="24"/>
        </w:rPr>
        <w:t>n</w:t>
      </w:r>
      <w:r w:rsidRPr="00A13462">
        <w:rPr>
          <w:sz w:val="24"/>
        </w:rPr>
        <w:t>thèse.” Serge Denis [127]</w:t>
      </w:r>
    </w:p>
    <w:p w14:paraId="396AAAC1" w14:textId="77777777" w:rsidR="007423B7" w:rsidRPr="00A13462" w:rsidRDefault="007423B7" w:rsidP="007423B7">
      <w:pPr>
        <w:spacing w:before="60" w:after="60"/>
        <w:ind w:left="547" w:hanging="547"/>
        <w:rPr>
          <w:sz w:val="24"/>
        </w:rPr>
      </w:pPr>
      <w:r w:rsidRPr="00A13462">
        <w:rPr>
          <w:sz w:val="24"/>
        </w:rPr>
        <w:t>“La CSN, comme je l'ai connue.” Marcel Pépin [162]</w:t>
      </w:r>
    </w:p>
    <w:p w14:paraId="4C25725F" w14:textId="77777777" w:rsidR="007423B7" w:rsidRPr="00A13462" w:rsidRDefault="007423B7" w:rsidP="007423B7">
      <w:pPr>
        <w:spacing w:before="60" w:after="60"/>
        <w:ind w:left="547" w:hanging="547"/>
        <w:rPr>
          <w:sz w:val="24"/>
        </w:rPr>
      </w:pPr>
      <w:r w:rsidRPr="00A13462">
        <w:rPr>
          <w:sz w:val="24"/>
        </w:rPr>
        <w:t>“Les stratégies de la CSN face à l'exclusion.” Gabriel Gagnon [165]</w:t>
      </w:r>
    </w:p>
    <w:p w14:paraId="53A1928F" w14:textId="77777777" w:rsidR="007423B7" w:rsidRPr="00A13462" w:rsidRDefault="007423B7" w:rsidP="007423B7">
      <w:pPr>
        <w:spacing w:before="60" w:after="60"/>
        <w:ind w:left="547" w:hanging="547"/>
        <w:rPr>
          <w:sz w:val="24"/>
        </w:rPr>
      </w:pPr>
      <w:r w:rsidRPr="00A13462">
        <w:rPr>
          <w:sz w:val="24"/>
        </w:rPr>
        <w:t>“Le mouvement syndical et les enjeux économiques actuels.” Louis Gill [169]</w:t>
      </w:r>
    </w:p>
    <w:p w14:paraId="78804EF0" w14:textId="77777777" w:rsidR="007423B7" w:rsidRPr="00A13462" w:rsidRDefault="007423B7" w:rsidP="007423B7">
      <w:pPr>
        <w:spacing w:before="60" w:after="60"/>
        <w:ind w:left="547" w:hanging="547"/>
        <w:rPr>
          <w:sz w:val="24"/>
        </w:rPr>
      </w:pPr>
      <w:r w:rsidRPr="00A13462">
        <w:rPr>
          <w:sz w:val="24"/>
        </w:rPr>
        <w:t>“Du combat au partenariat.” Jean-Marc Piotte [191]</w:t>
      </w:r>
    </w:p>
    <w:p w14:paraId="6D6148F7" w14:textId="77777777" w:rsidR="007423B7" w:rsidRPr="00A13462" w:rsidRDefault="007423B7" w:rsidP="007423B7">
      <w:pPr>
        <w:spacing w:before="60" w:after="60"/>
        <w:ind w:left="547" w:hanging="547"/>
        <w:rPr>
          <w:sz w:val="24"/>
        </w:rPr>
      </w:pPr>
      <w:r w:rsidRPr="00A13462">
        <w:rPr>
          <w:sz w:val="24"/>
        </w:rPr>
        <w:t>“Le projet de société de la CSN.” Marc Laviolette [211]</w:t>
      </w:r>
    </w:p>
    <w:p w14:paraId="48392EA1" w14:textId="77777777" w:rsidR="007423B7" w:rsidRPr="00A13462" w:rsidRDefault="007423B7" w:rsidP="007423B7">
      <w:pPr>
        <w:spacing w:before="60" w:after="60"/>
        <w:ind w:left="547" w:hanging="547"/>
        <w:rPr>
          <w:sz w:val="24"/>
        </w:rPr>
      </w:pPr>
      <w:r w:rsidRPr="00A13462">
        <w:rPr>
          <w:sz w:val="24"/>
        </w:rPr>
        <w:t>“La CSN et la modernisation sociale des entreprises.” Jacques L. Boucher [218]</w:t>
      </w:r>
    </w:p>
    <w:p w14:paraId="54BEBCEA" w14:textId="77777777" w:rsidR="007423B7" w:rsidRPr="00A13462" w:rsidRDefault="007423B7" w:rsidP="007423B7">
      <w:pPr>
        <w:spacing w:before="60" w:after="60"/>
        <w:ind w:left="547" w:hanging="547"/>
        <w:rPr>
          <w:sz w:val="24"/>
        </w:rPr>
      </w:pPr>
      <w:r w:rsidRPr="00A13462">
        <w:rPr>
          <w:sz w:val="24"/>
        </w:rPr>
        <w:t>“La CSN et la démocratie au travail : de l'exclusion à la participation.” Paul-André Lapointe [228]</w:t>
      </w:r>
    </w:p>
    <w:p w14:paraId="34624276" w14:textId="77777777" w:rsidR="007423B7" w:rsidRPr="00A13462" w:rsidRDefault="007423B7" w:rsidP="007423B7">
      <w:pPr>
        <w:spacing w:before="60" w:after="60"/>
        <w:ind w:left="547" w:hanging="547"/>
        <w:rPr>
          <w:sz w:val="24"/>
        </w:rPr>
      </w:pPr>
      <w:r w:rsidRPr="00A13462">
        <w:rPr>
          <w:sz w:val="24"/>
        </w:rPr>
        <w:t>“La CSN et l'économie sociale: de promoteur à entrepreneur.” Benoît Lévesque [239]</w:t>
      </w:r>
    </w:p>
    <w:p w14:paraId="389C8076" w14:textId="77777777" w:rsidR="007423B7" w:rsidRPr="00A13462" w:rsidRDefault="007423B7" w:rsidP="007423B7">
      <w:pPr>
        <w:spacing w:before="60" w:after="60"/>
        <w:ind w:left="547" w:hanging="547"/>
        <w:rPr>
          <w:sz w:val="24"/>
        </w:rPr>
      </w:pPr>
      <w:r w:rsidRPr="00A13462">
        <w:rPr>
          <w:sz w:val="24"/>
        </w:rPr>
        <w:t>“Les stratégies de la CSN pour l'emploi.” Pierre Paquette [246]</w:t>
      </w:r>
    </w:p>
    <w:p w14:paraId="66F8EF4E" w14:textId="77777777" w:rsidR="007423B7" w:rsidRPr="00A13462" w:rsidRDefault="007423B7" w:rsidP="007423B7">
      <w:pPr>
        <w:ind w:firstLine="0"/>
        <w:rPr>
          <w:sz w:val="24"/>
        </w:rPr>
      </w:pPr>
      <w:r w:rsidRPr="00A13462">
        <w:rPr>
          <w:sz w:val="24"/>
        </w:rPr>
        <w:t>[339]</w:t>
      </w:r>
    </w:p>
    <w:p w14:paraId="77016544" w14:textId="77777777" w:rsidR="007423B7" w:rsidRPr="00A13462" w:rsidRDefault="007423B7" w:rsidP="007423B7">
      <w:pPr>
        <w:ind w:firstLine="0"/>
        <w:rPr>
          <w:smallCaps/>
          <w:sz w:val="24"/>
        </w:rPr>
      </w:pPr>
    </w:p>
    <w:p w14:paraId="0B96CB0E" w14:textId="77777777" w:rsidR="007423B7" w:rsidRPr="00A13462" w:rsidRDefault="007423B7" w:rsidP="007423B7">
      <w:pPr>
        <w:ind w:firstLine="0"/>
        <w:jc w:val="center"/>
        <w:rPr>
          <w:b/>
          <w:sz w:val="24"/>
        </w:rPr>
      </w:pPr>
      <w:r w:rsidRPr="00A13462">
        <w:rPr>
          <w:b/>
          <w:smallCaps/>
          <w:sz w:val="24"/>
        </w:rPr>
        <w:t xml:space="preserve">Partie </w:t>
      </w:r>
      <w:r w:rsidRPr="00A13462">
        <w:rPr>
          <w:b/>
          <w:sz w:val="24"/>
        </w:rPr>
        <w:t>IV</w:t>
      </w:r>
    </w:p>
    <w:p w14:paraId="32F89A8C" w14:textId="77777777" w:rsidR="007423B7" w:rsidRPr="00A13462" w:rsidRDefault="007423B7" w:rsidP="007423B7">
      <w:pPr>
        <w:ind w:firstLine="0"/>
        <w:jc w:val="center"/>
        <w:rPr>
          <w:b/>
          <w:sz w:val="24"/>
        </w:rPr>
      </w:pPr>
      <w:r w:rsidRPr="00A13462">
        <w:rPr>
          <w:b/>
          <w:sz w:val="24"/>
        </w:rPr>
        <w:t>LES ENJEUX ACTUELS</w:t>
      </w:r>
    </w:p>
    <w:p w14:paraId="064DCB1F" w14:textId="77777777" w:rsidR="007423B7" w:rsidRPr="00A13462" w:rsidRDefault="007423B7" w:rsidP="007423B7">
      <w:pPr>
        <w:ind w:firstLine="0"/>
        <w:rPr>
          <w:sz w:val="24"/>
        </w:rPr>
      </w:pPr>
    </w:p>
    <w:p w14:paraId="71762B11" w14:textId="77777777" w:rsidR="007423B7" w:rsidRPr="00A13462" w:rsidRDefault="007423B7" w:rsidP="007423B7">
      <w:pPr>
        <w:spacing w:before="60" w:after="60"/>
        <w:ind w:left="547" w:hanging="547"/>
        <w:rPr>
          <w:sz w:val="24"/>
        </w:rPr>
      </w:pPr>
      <w:r w:rsidRPr="00A13462">
        <w:rPr>
          <w:sz w:val="24"/>
        </w:rPr>
        <w:t>“Les syndicats européens face aux nouveaux défis structuraux de la mondialis</w:t>
      </w:r>
      <w:r w:rsidRPr="00A13462">
        <w:rPr>
          <w:sz w:val="24"/>
        </w:rPr>
        <w:t>a</w:t>
      </w:r>
      <w:r w:rsidRPr="00A13462">
        <w:rPr>
          <w:sz w:val="24"/>
        </w:rPr>
        <w:t>tion.” Laurent Carroué [255]</w:t>
      </w:r>
    </w:p>
    <w:p w14:paraId="5D5F1DF7" w14:textId="77777777" w:rsidR="007423B7" w:rsidRPr="00A13462" w:rsidRDefault="007423B7" w:rsidP="007423B7">
      <w:pPr>
        <w:spacing w:before="60" w:after="60"/>
        <w:ind w:left="547" w:hanging="547"/>
        <w:rPr>
          <w:sz w:val="24"/>
        </w:rPr>
      </w:pPr>
      <w:r w:rsidRPr="00A13462">
        <w:rPr>
          <w:sz w:val="24"/>
        </w:rPr>
        <w:t>“Nouvelle économie - Mobilisation nouvelle.” Bernard Élie [268]</w:t>
      </w:r>
    </w:p>
    <w:p w14:paraId="250D7110" w14:textId="77777777" w:rsidR="007423B7" w:rsidRPr="00A13462" w:rsidRDefault="007423B7" w:rsidP="007423B7">
      <w:pPr>
        <w:spacing w:before="60" w:after="60"/>
        <w:ind w:left="547" w:hanging="547"/>
        <w:rPr>
          <w:sz w:val="24"/>
        </w:rPr>
      </w:pPr>
      <w:r w:rsidRPr="00A13462">
        <w:rPr>
          <w:sz w:val="24"/>
        </w:rPr>
        <w:t>“La CSN répond-elle aux besoins des jeunes travailleurs ?.” Patrice Savignac-Dufour [278]</w:t>
      </w:r>
    </w:p>
    <w:p w14:paraId="0FB72E9C" w14:textId="77777777" w:rsidR="007423B7" w:rsidRPr="00A13462" w:rsidRDefault="007423B7" w:rsidP="007423B7">
      <w:pPr>
        <w:spacing w:before="60" w:after="60"/>
        <w:ind w:left="547" w:hanging="547"/>
        <w:rPr>
          <w:sz w:val="24"/>
        </w:rPr>
      </w:pPr>
      <w:r w:rsidRPr="00A13462">
        <w:rPr>
          <w:sz w:val="24"/>
        </w:rPr>
        <w:t>“Les femmes et les enjeux actuels dans le secteur public et parapublic.” Claudette Carbonneau [287]</w:t>
      </w:r>
    </w:p>
    <w:p w14:paraId="0183C834" w14:textId="77777777" w:rsidR="007423B7" w:rsidRPr="00A13462" w:rsidRDefault="007423B7" w:rsidP="007423B7">
      <w:pPr>
        <w:spacing w:before="60" w:after="60"/>
        <w:ind w:left="547" w:hanging="547"/>
        <w:rPr>
          <w:sz w:val="24"/>
        </w:rPr>
      </w:pPr>
      <w:r w:rsidRPr="00A13462">
        <w:rPr>
          <w:sz w:val="24"/>
        </w:rPr>
        <w:t>“La CSN à l'heure des choix.” Norbert Rodrigue [292]</w:t>
      </w:r>
    </w:p>
    <w:p w14:paraId="37A428D7" w14:textId="77777777" w:rsidR="007423B7" w:rsidRPr="00A13462" w:rsidRDefault="007423B7" w:rsidP="007423B7">
      <w:pPr>
        <w:spacing w:before="60" w:after="60"/>
        <w:ind w:left="547" w:hanging="547"/>
        <w:rPr>
          <w:sz w:val="24"/>
        </w:rPr>
      </w:pPr>
      <w:r w:rsidRPr="00A13462">
        <w:rPr>
          <w:sz w:val="24"/>
        </w:rPr>
        <w:t>“À nouvelle société, syndicalisme nouveau.” Alfonso Gagliano [295]</w:t>
      </w:r>
    </w:p>
    <w:p w14:paraId="2FBF918E" w14:textId="77777777" w:rsidR="007423B7" w:rsidRPr="00A13462" w:rsidRDefault="007423B7" w:rsidP="007423B7">
      <w:pPr>
        <w:spacing w:before="60" w:after="60"/>
        <w:ind w:left="547" w:hanging="547"/>
        <w:rPr>
          <w:sz w:val="24"/>
        </w:rPr>
      </w:pPr>
      <w:r w:rsidRPr="00A13462">
        <w:rPr>
          <w:sz w:val="24"/>
        </w:rPr>
        <w:t>“Nouvelle société, nouveau syndicalisme? Continuités et ruptures de l'institution syndicale.” Gregor Murray [299]</w:t>
      </w:r>
    </w:p>
    <w:p w14:paraId="633FC488" w14:textId="77777777" w:rsidR="007423B7" w:rsidRPr="00A13462" w:rsidRDefault="007423B7" w:rsidP="007423B7">
      <w:pPr>
        <w:spacing w:before="60" w:after="60"/>
        <w:ind w:left="547" w:hanging="547"/>
        <w:rPr>
          <w:sz w:val="24"/>
        </w:rPr>
      </w:pPr>
      <w:r w:rsidRPr="00A13462">
        <w:rPr>
          <w:sz w:val="24"/>
        </w:rPr>
        <w:t xml:space="preserve">“Les groupes populaires et communautaires et l'action sociale de la CSN.” </w:t>
      </w:r>
    </w:p>
    <w:p w14:paraId="20638E58" w14:textId="77777777" w:rsidR="007423B7" w:rsidRPr="00A13462" w:rsidRDefault="007423B7" w:rsidP="007423B7">
      <w:pPr>
        <w:spacing w:before="60" w:after="60"/>
        <w:ind w:left="547" w:hanging="547"/>
        <w:rPr>
          <w:sz w:val="24"/>
        </w:rPr>
      </w:pPr>
      <w:r w:rsidRPr="00A13462">
        <w:rPr>
          <w:sz w:val="24"/>
        </w:rPr>
        <w:t>Joseph Giguère [315]</w:t>
      </w:r>
    </w:p>
    <w:p w14:paraId="26587FE4" w14:textId="77777777" w:rsidR="007423B7" w:rsidRPr="00A13462" w:rsidRDefault="007423B7" w:rsidP="007423B7">
      <w:pPr>
        <w:spacing w:before="60" w:after="60"/>
        <w:ind w:left="547" w:hanging="547"/>
        <w:rPr>
          <w:sz w:val="24"/>
        </w:rPr>
      </w:pPr>
      <w:r w:rsidRPr="00A13462">
        <w:rPr>
          <w:sz w:val="24"/>
        </w:rPr>
        <w:t>“CSN: les défis de l'heure.” Gérald Larose [321]</w:t>
      </w:r>
    </w:p>
    <w:p w14:paraId="2C2F10F7" w14:textId="77777777" w:rsidR="007423B7" w:rsidRPr="00A13462" w:rsidRDefault="007423B7" w:rsidP="007423B7">
      <w:pPr>
        <w:ind w:left="540" w:hanging="540"/>
        <w:rPr>
          <w:sz w:val="24"/>
        </w:rPr>
      </w:pPr>
    </w:p>
    <w:p w14:paraId="24AAA3FB" w14:textId="77777777" w:rsidR="007423B7" w:rsidRPr="00A13462" w:rsidRDefault="007423B7" w:rsidP="007423B7">
      <w:pPr>
        <w:ind w:left="540" w:hanging="540"/>
        <w:rPr>
          <w:sz w:val="24"/>
        </w:rPr>
      </w:pPr>
      <w:r w:rsidRPr="00A13462">
        <w:rPr>
          <w:sz w:val="24"/>
        </w:rPr>
        <w:t>Collaboratrices et collaborateurs [327]</w:t>
      </w:r>
    </w:p>
    <w:p w14:paraId="41619C44" w14:textId="77777777" w:rsidR="007423B7" w:rsidRDefault="007423B7" w:rsidP="007423B7"/>
    <w:sectPr w:rsidR="007423B7" w:rsidSect="007423B7">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DED7" w14:textId="77777777" w:rsidR="007D1213" w:rsidRDefault="007D1213">
      <w:r>
        <w:separator/>
      </w:r>
    </w:p>
  </w:endnote>
  <w:endnote w:type="continuationSeparator" w:id="0">
    <w:p w14:paraId="17599F30" w14:textId="77777777" w:rsidR="007D1213" w:rsidRDefault="007D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Myriad Web Pro">
    <w:panose1 w:val="020B0503030403020204"/>
    <w:charset w:val="4D"/>
    <w:family w:val="swiss"/>
    <w:pitch w:val="variable"/>
    <w:sig w:usb0="8000002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274E" w14:textId="77777777" w:rsidR="007D1213" w:rsidRDefault="007D1213">
      <w:pPr>
        <w:ind w:firstLine="0"/>
      </w:pPr>
      <w:r>
        <w:separator/>
      </w:r>
    </w:p>
  </w:footnote>
  <w:footnote w:type="continuationSeparator" w:id="0">
    <w:p w14:paraId="20C12EC4" w14:textId="77777777" w:rsidR="007D1213" w:rsidRDefault="007D1213">
      <w:pPr>
        <w:ind w:firstLine="0"/>
      </w:pPr>
      <w:r>
        <w:separator/>
      </w:r>
    </w:p>
  </w:footnote>
  <w:footnote w:id="1">
    <w:p w14:paraId="00422118" w14:textId="77777777" w:rsidR="007423B7" w:rsidRDefault="007423B7" w:rsidP="007423B7">
      <w:pPr>
        <w:pStyle w:val="Notedebasdepage"/>
      </w:pPr>
      <w:r>
        <w:rPr>
          <w:rStyle w:val="Appelnotedebasdep"/>
        </w:rPr>
        <w:t>*</w:t>
      </w:r>
      <w:r>
        <w:t xml:space="preserve"> </w:t>
      </w:r>
      <w:r>
        <w:tab/>
      </w:r>
      <w:r w:rsidRPr="00A13462">
        <w:t>Yves Bélanger et Robert Comeau sont tous deux professeurs à l'Université du Québec à Montréal, le premier au département de science politique et le second au département d'histoire. Ils étaient les coordonnateurs du colloque « La CSN : 75 ans d'action syndicale et sociale ».</w:t>
      </w:r>
    </w:p>
  </w:footnote>
  <w:footnote w:id="2">
    <w:p w14:paraId="03FC5902" w14:textId="77777777" w:rsidR="007423B7" w:rsidRDefault="007423B7">
      <w:pPr>
        <w:pStyle w:val="Notedebasdepage"/>
      </w:pPr>
      <w:r>
        <w:rPr>
          <w:rStyle w:val="Appelnotedebasdep"/>
        </w:rPr>
        <w:footnoteRef/>
      </w:r>
      <w:r>
        <w:tab/>
      </w:r>
      <w:r w:rsidRPr="000F6D63">
        <w:t xml:space="preserve">Jean HAMELIN et Nicole GAGNON, </w:t>
      </w:r>
      <w:r w:rsidRPr="000F6D63">
        <w:rPr>
          <w:i/>
          <w:iCs/>
        </w:rPr>
        <w:t>Histoire du catholicisme québécois. Le XXe siècle,</w:t>
      </w:r>
      <w:r w:rsidRPr="000F6D63">
        <w:t xml:space="preserve"> tome 1 1898-1940, Montréal, Boréal, 1984, p. 189.</w:t>
      </w:r>
    </w:p>
  </w:footnote>
  <w:footnote w:id="3">
    <w:p w14:paraId="02EF598E" w14:textId="77777777" w:rsidR="007423B7" w:rsidRDefault="007423B7" w:rsidP="007423B7">
      <w:pPr>
        <w:pStyle w:val="Notedebasdepage"/>
      </w:pPr>
      <w:r>
        <w:rPr>
          <w:rStyle w:val="Appelnotedebasdep"/>
        </w:rPr>
        <w:footnoteRef/>
      </w:r>
      <w:r>
        <w:tab/>
        <w:t>Abbé Eugène DELI</w:t>
      </w:r>
      <w:r w:rsidRPr="000F6D63">
        <w:t>SLE, «</w:t>
      </w:r>
      <w:r>
        <w:t> </w:t>
      </w:r>
      <w:r w:rsidRPr="000F6D63">
        <w:t>Pourquoi l’Église veut des Syndicats cathol</w:t>
      </w:r>
      <w:r w:rsidRPr="000F6D63">
        <w:t>i</w:t>
      </w:r>
      <w:r w:rsidRPr="000F6D63">
        <w:t>ques</w:t>
      </w:r>
      <w:r>
        <w:t> </w:t>
      </w:r>
      <w:r w:rsidRPr="000F6D63">
        <w:t xml:space="preserve">» dans </w:t>
      </w:r>
      <w:r w:rsidRPr="000F6D63">
        <w:rPr>
          <w:i/>
          <w:iCs/>
        </w:rPr>
        <w:t>Programme souvenir Congrès de la CTCC</w:t>
      </w:r>
      <w:r w:rsidRPr="000F6D63">
        <w:t>, 1923, p. 40.</w:t>
      </w:r>
    </w:p>
  </w:footnote>
  <w:footnote w:id="4">
    <w:p w14:paraId="334B446F" w14:textId="77777777" w:rsidR="007423B7" w:rsidRDefault="007423B7">
      <w:pPr>
        <w:pStyle w:val="Notedebasdepage"/>
      </w:pPr>
      <w:r>
        <w:rPr>
          <w:rStyle w:val="Appelnotedebasdep"/>
        </w:rPr>
        <w:footnoteRef/>
      </w:r>
      <w:r>
        <w:t xml:space="preserve"> </w:t>
      </w:r>
      <w:r>
        <w:tab/>
      </w:r>
      <w:r w:rsidRPr="000F6D63">
        <w:t xml:space="preserve">CSN, Archives </w:t>
      </w:r>
      <w:r w:rsidRPr="000F6D63">
        <w:rPr>
          <w:i/>
          <w:iCs/>
        </w:rPr>
        <w:t>Minutes de l’assemblée de fondation du Syndicat cathol</w:t>
      </w:r>
      <w:r w:rsidRPr="000F6D63">
        <w:rPr>
          <w:i/>
          <w:iCs/>
        </w:rPr>
        <w:t>i</w:t>
      </w:r>
      <w:r w:rsidRPr="000F6D63">
        <w:rPr>
          <w:i/>
          <w:iCs/>
        </w:rPr>
        <w:t>que et national des charpentiers-menuisiers,</w:t>
      </w:r>
      <w:r w:rsidRPr="000F6D63">
        <w:t xml:space="preserve"> tenue à Montréal, le dimanche 14 décembre 1919 à 15 h sous la présidence de M. Oscar Tremblay.</w:t>
      </w:r>
    </w:p>
  </w:footnote>
  <w:footnote w:id="5">
    <w:p w14:paraId="698D318E" w14:textId="77777777" w:rsidR="007423B7" w:rsidRDefault="007423B7">
      <w:pPr>
        <w:pStyle w:val="Notedebasdepage"/>
      </w:pPr>
      <w:r>
        <w:rPr>
          <w:rStyle w:val="Appelnotedebasdep"/>
        </w:rPr>
        <w:footnoteRef/>
      </w:r>
      <w:r>
        <w:t xml:space="preserve"> </w:t>
      </w:r>
      <w:r>
        <w:tab/>
      </w:r>
      <w:r w:rsidRPr="000F6D63">
        <w:rPr>
          <w:i/>
          <w:iCs/>
        </w:rPr>
        <w:t>Programme-souvenir de la Fête du travail des syndicats catholiques et n</w:t>
      </w:r>
      <w:r w:rsidRPr="000F6D63">
        <w:rPr>
          <w:i/>
          <w:iCs/>
        </w:rPr>
        <w:t>a</w:t>
      </w:r>
      <w:r w:rsidRPr="000F6D63">
        <w:rPr>
          <w:i/>
          <w:iCs/>
        </w:rPr>
        <w:t xml:space="preserve">tionaux de Montréal </w:t>
      </w:r>
      <w:r w:rsidRPr="000F6D63">
        <w:t>1924, p. 32.</w:t>
      </w:r>
    </w:p>
  </w:footnote>
  <w:footnote w:id="6">
    <w:p w14:paraId="68B2FF82" w14:textId="77777777" w:rsidR="007423B7" w:rsidRDefault="007423B7" w:rsidP="007423B7">
      <w:pPr>
        <w:pStyle w:val="Notedebasdepage"/>
      </w:pPr>
      <w:r>
        <w:rPr>
          <w:rStyle w:val="Appelnotedebasdep"/>
        </w:rPr>
        <w:footnoteRef/>
      </w:r>
      <w:r>
        <w:t xml:space="preserve"> </w:t>
      </w:r>
      <w:r>
        <w:tab/>
      </w:r>
      <w:r w:rsidRPr="000F6D63">
        <w:rPr>
          <w:i/>
          <w:iCs/>
        </w:rPr>
        <w:t>Vie syndicale,</w:t>
      </w:r>
      <w:r w:rsidRPr="000F6D63">
        <w:t xml:space="preserve"> juillet 1927, p. 12-13.</w:t>
      </w:r>
    </w:p>
  </w:footnote>
  <w:footnote w:id="7">
    <w:p w14:paraId="3600FFC9" w14:textId="77777777" w:rsidR="007423B7" w:rsidRDefault="007423B7" w:rsidP="007423B7">
      <w:pPr>
        <w:pStyle w:val="Notedebasdepage"/>
      </w:pPr>
      <w:r>
        <w:rPr>
          <w:rStyle w:val="Appelnotedebasdep"/>
        </w:rPr>
        <w:footnoteRef/>
      </w:r>
      <w:r>
        <w:t xml:space="preserve"> </w:t>
      </w:r>
      <w:r>
        <w:tab/>
      </w:r>
      <w:r w:rsidRPr="000F6D63">
        <w:rPr>
          <w:i/>
          <w:iCs/>
        </w:rPr>
        <w:t>Idem.</w:t>
      </w:r>
    </w:p>
  </w:footnote>
  <w:footnote w:id="8">
    <w:p w14:paraId="5F618887" w14:textId="77777777" w:rsidR="007423B7" w:rsidRDefault="007423B7" w:rsidP="007423B7">
      <w:pPr>
        <w:pStyle w:val="Notedebasdepage"/>
      </w:pPr>
      <w:r>
        <w:rPr>
          <w:rStyle w:val="Appelnotedebasdep"/>
        </w:rPr>
        <w:footnoteRef/>
      </w:r>
      <w:r>
        <w:t xml:space="preserve"> </w:t>
      </w:r>
      <w:r>
        <w:tab/>
      </w:r>
      <w:r w:rsidRPr="000F6D63">
        <w:rPr>
          <w:i/>
          <w:iCs/>
        </w:rPr>
        <w:t>Programme souvenir des syndicats catholiques nationaux. Fête du travail.</w:t>
      </w:r>
      <w:r w:rsidRPr="000F6D63">
        <w:t xml:space="preserve"> 5-6 septembre 1926, p. 23.</w:t>
      </w:r>
    </w:p>
  </w:footnote>
  <w:footnote w:id="9">
    <w:p w14:paraId="3BBF79F6" w14:textId="77777777" w:rsidR="007423B7" w:rsidRDefault="007423B7" w:rsidP="007423B7">
      <w:pPr>
        <w:pStyle w:val="Notedebasdepage"/>
      </w:pPr>
      <w:r>
        <w:rPr>
          <w:rStyle w:val="Appelnotedebasdep"/>
        </w:rPr>
        <w:footnoteRef/>
      </w:r>
      <w:r>
        <w:t xml:space="preserve"> </w:t>
      </w:r>
      <w:r>
        <w:tab/>
      </w:r>
      <w:r w:rsidRPr="000F6D63">
        <w:rPr>
          <w:i/>
          <w:iCs/>
        </w:rPr>
        <w:t>Vie syndicale,</w:t>
      </w:r>
      <w:r w:rsidRPr="000F6D63">
        <w:t xml:space="preserve"> décembre 1925, p. 9-13.</w:t>
      </w:r>
    </w:p>
  </w:footnote>
  <w:footnote w:id="10">
    <w:p w14:paraId="3BB6A0D1" w14:textId="77777777" w:rsidR="007423B7" w:rsidRDefault="007423B7" w:rsidP="007423B7">
      <w:pPr>
        <w:pStyle w:val="Notedebasdepage"/>
      </w:pPr>
      <w:r>
        <w:rPr>
          <w:rStyle w:val="Appelnotedebasdep"/>
        </w:rPr>
        <w:footnoteRef/>
      </w:r>
      <w:r>
        <w:t xml:space="preserve"> </w:t>
      </w:r>
      <w:r>
        <w:tab/>
      </w:r>
      <w:r w:rsidRPr="000F6D63">
        <w:t xml:space="preserve">Abbé Philippe LABERGE, </w:t>
      </w:r>
      <w:r w:rsidRPr="000F6D63">
        <w:rPr>
          <w:i/>
          <w:iCs/>
        </w:rPr>
        <w:t>Cinquantième anniversaire de fondation du Conseil central des syndicats nationaux de Québec inc,</w:t>
      </w:r>
      <w:r w:rsidRPr="000F6D63">
        <w:t xml:space="preserve"> Québec, le 26 n</w:t>
      </w:r>
      <w:r w:rsidRPr="000F6D63">
        <w:t>o</w:t>
      </w:r>
      <w:r w:rsidRPr="000F6D63">
        <w:t>vembre 1967, texte ronéotype, p. 13. Centre de documentation de la CSN.</w:t>
      </w:r>
    </w:p>
  </w:footnote>
  <w:footnote w:id="11">
    <w:p w14:paraId="68445295" w14:textId="77777777" w:rsidR="007423B7" w:rsidRDefault="007423B7" w:rsidP="007423B7">
      <w:pPr>
        <w:pStyle w:val="Notedebasdepage"/>
      </w:pPr>
      <w:r>
        <w:rPr>
          <w:rStyle w:val="Appelnotedebasdep"/>
        </w:rPr>
        <w:footnoteRef/>
      </w:r>
      <w:r>
        <w:t xml:space="preserve"> </w:t>
      </w:r>
      <w:r>
        <w:tab/>
      </w:r>
      <w:r w:rsidRPr="000F6D63">
        <w:rPr>
          <w:i/>
          <w:iCs/>
        </w:rPr>
        <w:t>Programme-souvenir de la Fête du travail des syndicats catholiques et n</w:t>
      </w:r>
      <w:r w:rsidRPr="000F6D63">
        <w:rPr>
          <w:i/>
          <w:iCs/>
        </w:rPr>
        <w:t>a</w:t>
      </w:r>
      <w:r w:rsidRPr="000F6D63">
        <w:rPr>
          <w:i/>
          <w:iCs/>
        </w:rPr>
        <w:t xml:space="preserve">tionaux de Montréal, </w:t>
      </w:r>
      <w:r w:rsidRPr="000F6D63">
        <w:t>1924, p. 32.</w:t>
      </w:r>
    </w:p>
  </w:footnote>
  <w:footnote w:id="12">
    <w:p w14:paraId="2021041C" w14:textId="77777777" w:rsidR="007423B7" w:rsidRDefault="007423B7" w:rsidP="007423B7">
      <w:pPr>
        <w:pStyle w:val="Notedebasdepage"/>
      </w:pPr>
      <w:r>
        <w:rPr>
          <w:rStyle w:val="Appelnotedebasdep"/>
        </w:rPr>
        <w:footnoteRef/>
      </w:r>
      <w:r>
        <w:t xml:space="preserve"> </w:t>
      </w:r>
      <w:r>
        <w:tab/>
      </w:r>
      <w:r w:rsidRPr="000F6D63">
        <w:t xml:space="preserve">Fernand DUMONT, «Histoire du syndicalisme dans l’industrie de l’amiante», dans Pierre Elliott TRUDEAU (sous la direction de), </w:t>
      </w:r>
      <w:r w:rsidRPr="000F6D63">
        <w:rPr>
          <w:i/>
          <w:iCs/>
        </w:rPr>
        <w:t>La grève de l’amiante,</w:t>
      </w:r>
      <w:r w:rsidRPr="000F6D63">
        <w:t xml:space="preserve"> Montréal, Éditions du Jour, 1970, p. 125-130.</w:t>
      </w:r>
    </w:p>
  </w:footnote>
  <w:footnote w:id="13">
    <w:p w14:paraId="2DA761D1" w14:textId="77777777" w:rsidR="007423B7" w:rsidRDefault="007423B7" w:rsidP="007423B7">
      <w:pPr>
        <w:pStyle w:val="Notedebasdepage"/>
      </w:pPr>
      <w:r>
        <w:rPr>
          <w:rStyle w:val="Appelnotedebasdep"/>
        </w:rPr>
        <w:footnoteRef/>
      </w:r>
      <w:r>
        <w:t xml:space="preserve"> </w:t>
      </w:r>
      <w:r>
        <w:tab/>
      </w:r>
      <w:r w:rsidRPr="000F6D63">
        <w:rPr>
          <w:i/>
          <w:iCs/>
        </w:rPr>
        <w:t>La Patrie,</w:t>
      </w:r>
      <w:r w:rsidRPr="000F6D63">
        <w:t xml:space="preserve"> 30 juillet 1921</w:t>
      </w:r>
      <w:r>
        <w:t> </w:t>
      </w:r>
      <w:r w:rsidRPr="000F6D63">
        <w:t xml:space="preserve">; </w:t>
      </w:r>
      <w:r w:rsidRPr="000F6D63">
        <w:rPr>
          <w:i/>
          <w:iCs/>
        </w:rPr>
        <w:t>Le Devoir,</w:t>
      </w:r>
      <w:r w:rsidRPr="000F6D63">
        <w:t xml:space="preserve"> 30 juillet 1921.</w:t>
      </w:r>
    </w:p>
  </w:footnote>
  <w:footnote w:id="14">
    <w:p w14:paraId="096058E2" w14:textId="77777777" w:rsidR="007423B7" w:rsidRDefault="007423B7" w:rsidP="007423B7">
      <w:pPr>
        <w:pStyle w:val="Notedebasdepage"/>
      </w:pPr>
      <w:r>
        <w:rPr>
          <w:rStyle w:val="Appelnotedebasdep"/>
        </w:rPr>
        <w:footnoteRef/>
      </w:r>
      <w:r>
        <w:t xml:space="preserve"> </w:t>
      </w:r>
      <w:r>
        <w:tab/>
      </w:r>
      <w:r w:rsidRPr="0038439A">
        <w:t>Guy ROCHER, « Le statut culturel du français au Québec : état de la que</w:t>
      </w:r>
      <w:r w:rsidRPr="0038439A">
        <w:t>s</w:t>
      </w:r>
      <w:r w:rsidRPr="0038439A">
        <w:t xml:space="preserve">tion », dans </w:t>
      </w:r>
      <w:r w:rsidRPr="0038439A">
        <w:rPr>
          <w:i/>
          <w:iCs/>
        </w:rPr>
        <w:t>Actes du congrès Langue et société au Québec,</w:t>
      </w:r>
      <w:r w:rsidRPr="0038439A">
        <w:t xml:space="preserve"> tome 2 : </w:t>
      </w:r>
      <w:r w:rsidRPr="0038439A">
        <w:rPr>
          <w:i/>
          <w:iCs/>
        </w:rPr>
        <w:t>Le st</w:t>
      </w:r>
      <w:r w:rsidRPr="0038439A">
        <w:rPr>
          <w:i/>
          <w:iCs/>
        </w:rPr>
        <w:t>a</w:t>
      </w:r>
      <w:r w:rsidRPr="0038439A">
        <w:rPr>
          <w:i/>
          <w:iCs/>
        </w:rPr>
        <w:t xml:space="preserve">tut culturel du français au Québec, </w:t>
      </w:r>
      <w:r w:rsidRPr="0038439A">
        <w:t>Québec, Éditeur o</w:t>
      </w:r>
      <w:r>
        <w:t>fficiel du Québec, 1984, p. 17.</w:t>
      </w:r>
    </w:p>
  </w:footnote>
  <w:footnote w:id="15">
    <w:p w14:paraId="503E944B" w14:textId="77777777" w:rsidR="007423B7" w:rsidRDefault="007423B7" w:rsidP="007423B7">
      <w:pPr>
        <w:pStyle w:val="Notedebasdepage"/>
      </w:pPr>
      <w:r>
        <w:rPr>
          <w:rStyle w:val="Appelnotedebasdep"/>
        </w:rPr>
        <w:footnoteRef/>
      </w:r>
      <w:r>
        <w:t xml:space="preserve"> </w:t>
      </w:r>
      <w:r>
        <w:tab/>
      </w:r>
      <w:r w:rsidRPr="00D3098B">
        <w:t xml:space="preserve">Jean-Claude GÉMAR, </w:t>
      </w:r>
      <w:r w:rsidRPr="00D3098B">
        <w:rPr>
          <w:i/>
          <w:iCs/>
        </w:rPr>
        <w:t>Les trois états de la politique linguistique du Qu</w:t>
      </w:r>
      <w:r w:rsidRPr="00D3098B">
        <w:rPr>
          <w:i/>
          <w:iCs/>
        </w:rPr>
        <w:t>é</w:t>
      </w:r>
      <w:r w:rsidRPr="00D3098B">
        <w:rPr>
          <w:i/>
          <w:iCs/>
        </w:rPr>
        <w:t>bec,</w:t>
      </w:r>
      <w:r w:rsidRPr="00D3098B">
        <w:t xml:space="preserve"> Québec, Conseil de la langue française, 1983, p. 175.</w:t>
      </w:r>
    </w:p>
  </w:footnote>
  <w:footnote w:id="16">
    <w:p w14:paraId="0BCBD1F3" w14:textId="77777777" w:rsidR="007423B7" w:rsidRDefault="007423B7" w:rsidP="007423B7">
      <w:pPr>
        <w:pStyle w:val="Notedebasdepage"/>
      </w:pPr>
      <w:r>
        <w:rPr>
          <w:rStyle w:val="Appelnotedebasdep"/>
        </w:rPr>
        <w:footnoteRef/>
      </w:r>
      <w:r>
        <w:t xml:space="preserve"> </w:t>
      </w:r>
      <w:r>
        <w:tab/>
      </w:r>
      <w:r w:rsidRPr="00D3098B">
        <w:t xml:space="preserve">Voir J. ROUILLARD, </w:t>
      </w:r>
      <w:r w:rsidRPr="00D3098B">
        <w:rPr>
          <w:i/>
          <w:iCs/>
        </w:rPr>
        <w:t>Les syndicats nationaux au Québec de 1900 à 1930,</w:t>
      </w:r>
      <w:r>
        <w:t xml:space="preserve"> Québec, Les Presses de l’</w:t>
      </w:r>
      <w:r w:rsidRPr="00D3098B">
        <w:t>Université Laval, 1979, p. 182-203.</w:t>
      </w:r>
    </w:p>
  </w:footnote>
  <w:footnote w:id="17">
    <w:p w14:paraId="2541FC72" w14:textId="77777777" w:rsidR="007423B7" w:rsidRDefault="007423B7" w:rsidP="007423B7">
      <w:pPr>
        <w:pStyle w:val="Notedebasdepage"/>
      </w:pPr>
      <w:r>
        <w:rPr>
          <w:rStyle w:val="Appelnotedebasdep"/>
        </w:rPr>
        <w:footnoteRef/>
      </w:r>
      <w:r>
        <w:t xml:space="preserve"> </w:t>
      </w:r>
      <w:r>
        <w:tab/>
      </w:r>
      <w:r w:rsidRPr="00D3098B">
        <w:t>Jean MARCHAND, «</w:t>
      </w:r>
      <w:r>
        <w:t> </w:t>
      </w:r>
      <w:r w:rsidRPr="00D3098B">
        <w:t>La CSN a quarante ans</w:t>
      </w:r>
      <w:r>
        <w:t> </w:t>
      </w:r>
      <w:r w:rsidRPr="00D3098B">
        <w:t xml:space="preserve">», </w:t>
      </w:r>
      <w:r w:rsidRPr="00D3098B">
        <w:rPr>
          <w:i/>
          <w:iCs/>
        </w:rPr>
        <w:t>Relations industrielles,</w:t>
      </w:r>
      <w:r w:rsidRPr="00D3098B">
        <w:t xml:space="preserve"> vol. 46, n° 4 (octobre 1961), p. 471</w:t>
      </w:r>
      <w:r>
        <w:t> </w:t>
      </w:r>
      <w:r w:rsidRPr="00D3098B">
        <w:t xml:space="preserve">; Louis-Marie TREMBLAY, </w:t>
      </w:r>
      <w:r w:rsidRPr="00D3098B">
        <w:rPr>
          <w:i/>
          <w:iCs/>
        </w:rPr>
        <w:t>Le syndicali</w:t>
      </w:r>
      <w:r w:rsidRPr="00D3098B">
        <w:rPr>
          <w:i/>
          <w:iCs/>
        </w:rPr>
        <w:t>s</w:t>
      </w:r>
      <w:r w:rsidRPr="00D3098B">
        <w:rPr>
          <w:i/>
          <w:iCs/>
        </w:rPr>
        <w:t>me québécois. Idéologies de la CSN et de la FTQ. 1940-1970,</w:t>
      </w:r>
      <w:r>
        <w:t xml:space="preserve"> Montréal, Les Presses de l’</w:t>
      </w:r>
      <w:r w:rsidRPr="00D3098B">
        <w:t>Université de Montréal, 1972, p. 23-26</w:t>
      </w:r>
      <w:r>
        <w:t> </w:t>
      </w:r>
      <w:r w:rsidRPr="00D3098B">
        <w:t>; Léo ROBACK et Louis-Marie TREMBLAY, «</w:t>
      </w:r>
      <w:r>
        <w:t> </w:t>
      </w:r>
      <w:r w:rsidRPr="00D3098B">
        <w:t>Le nationalisme au sein des syndicats québ</w:t>
      </w:r>
      <w:r w:rsidRPr="00D3098B">
        <w:t>é</w:t>
      </w:r>
      <w:r w:rsidRPr="00D3098B">
        <w:t>cois</w:t>
      </w:r>
      <w:r>
        <w:t> </w:t>
      </w:r>
      <w:r w:rsidRPr="00D3098B">
        <w:t xml:space="preserve">», </w:t>
      </w:r>
      <w:r w:rsidRPr="00D3098B">
        <w:rPr>
          <w:i/>
          <w:iCs/>
        </w:rPr>
        <w:t>Canadian Review of Studies in Nationalisai/Revue canadienne des études sur le nationali</w:t>
      </w:r>
      <w:r w:rsidRPr="00D3098B">
        <w:rPr>
          <w:i/>
          <w:iCs/>
        </w:rPr>
        <w:t>s</w:t>
      </w:r>
      <w:r w:rsidRPr="00D3098B">
        <w:rPr>
          <w:i/>
          <w:iCs/>
        </w:rPr>
        <w:t>me,</w:t>
      </w:r>
      <w:r w:rsidRPr="00D3098B">
        <w:t xml:space="preserve"> vol.</w:t>
      </w:r>
      <w:r>
        <w:t> </w:t>
      </w:r>
      <w:r w:rsidRPr="00D3098B">
        <w:t>5, n°</w:t>
      </w:r>
      <w:r>
        <w:t> </w:t>
      </w:r>
      <w:r w:rsidRPr="00D3098B">
        <w:t>2 (automne 1978), p. 238-239.</w:t>
      </w:r>
    </w:p>
  </w:footnote>
  <w:footnote w:id="18">
    <w:p w14:paraId="6F7E587C" w14:textId="77777777" w:rsidR="007423B7" w:rsidRDefault="007423B7" w:rsidP="007423B7">
      <w:pPr>
        <w:pStyle w:val="Notedebasdepage"/>
      </w:pPr>
      <w:r>
        <w:rPr>
          <w:rStyle w:val="Appelnotedebasdep"/>
        </w:rPr>
        <w:footnoteRef/>
      </w:r>
      <w:r>
        <w:t xml:space="preserve"> </w:t>
      </w:r>
      <w:r>
        <w:tab/>
      </w:r>
      <w:r w:rsidRPr="00D3098B">
        <w:t xml:space="preserve">J. ROUILLARD, </w:t>
      </w:r>
      <w:r w:rsidRPr="00D3098B">
        <w:rPr>
          <w:i/>
          <w:iCs/>
        </w:rPr>
        <w:t>op. cit.,</w:t>
      </w:r>
      <w:r w:rsidRPr="00D3098B">
        <w:t xml:space="preserve"> p. 226-227.</w:t>
      </w:r>
    </w:p>
  </w:footnote>
  <w:footnote w:id="19">
    <w:p w14:paraId="5D157A4A" w14:textId="77777777" w:rsidR="007423B7" w:rsidRDefault="007423B7" w:rsidP="007423B7">
      <w:pPr>
        <w:pStyle w:val="Notedebasdepage"/>
      </w:pPr>
      <w:r>
        <w:rPr>
          <w:rStyle w:val="Appelnotedebasdep"/>
        </w:rPr>
        <w:footnoteRef/>
      </w:r>
      <w:r>
        <w:t xml:space="preserve"> </w:t>
      </w:r>
      <w:r>
        <w:tab/>
      </w:r>
      <w:r w:rsidRPr="0082209F">
        <w:t xml:space="preserve">CTCC, </w:t>
      </w:r>
      <w:r w:rsidRPr="0082209F">
        <w:rPr>
          <w:i/>
          <w:iCs/>
        </w:rPr>
        <w:t>Procès-verbal du congrès,</w:t>
      </w:r>
      <w:r w:rsidRPr="0082209F">
        <w:t xml:space="preserve"> 1921, p. 7.</w:t>
      </w:r>
    </w:p>
  </w:footnote>
  <w:footnote w:id="20">
    <w:p w14:paraId="1C0162CB" w14:textId="77777777" w:rsidR="007423B7" w:rsidRDefault="007423B7" w:rsidP="007423B7">
      <w:pPr>
        <w:pStyle w:val="Notedebasdepage"/>
      </w:pPr>
      <w:r>
        <w:rPr>
          <w:rStyle w:val="Appelnotedebasdep"/>
        </w:rPr>
        <w:footnoteRef/>
      </w:r>
      <w:r>
        <w:t xml:space="preserve"> </w:t>
      </w:r>
      <w:r>
        <w:tab/>
      </w:r>
      <w:r w:rsidRPr="0082209F">
        <w:t xml:space="preserve">CTCC, </w:t>
      </w:r>
      <w:r w:rsidRPr="0082209F">
        <w:rPr>
          <w:i/>
          <w:iCs/>
        </w:rPr>
        <w:t>Mémoire de la CTCC au Cabinet fédéral,</w:t>
      </w:r>
      <w:r w:rsidRPr="0082209F">
        <w:t xml:space="preserve"> 1948, p. 2-3.</w:t>
      </w:r>
    </w:p>
  </w:footnote>
  <w:footnote w:id="21">
    <w:p w14:paraId="7C37CD86" w14:textId="77777777" w:rsidR="007423B7" w:rsidRDefault="007423B7" w:rsidP="007423B7">
      <w:pPr>
        <w:pStyle w:val="Notedebasdepage"/>
      </w:pPr>
      <w:r>
        <w:rPr>
          <w:rStyle w:val="Appelnotedebasdep"/>
        </w:rPr>
        <w:footnoteRef/>
      </w:r>
      <w:r>
        <w:t xml:space="preserve"> </w:t>
      </w:r>
      <w:r>
        <w:tab/>
      </w:r>
      <w:r w:rsidRPr="0082209F">
        <w:t xml:space="preserve">CTCC, </w:t>
      </w:r>
      <w:r w:rsidRPr="0082209F">
        <w:rPr>
          <w:i/>
          <w:iCs/>
        </w:rPr>
        <w:t>Mémoire de la CSN au Cabinet fédéral,</w:t>
      </w:r>
      <w:r w:rsidRPr="0082209F">
        <w:t xml:space="preserve"> 1962, p. 16.</w:t>
      </w:r>
    </w:p>
  </w:footnote>
  <w:footnote w:id="22">
    <w:p w14:paraId="03D48E56" w14:textId="77777777" w:rsidR="007423B7" w:rsidRDefault="007423B7" w:rsidP="007423B7">
      <w:pPr>
        <w:pStyle w:val="Notedebasdepage"/>
      </w:pPr>
      <w:r>
        <w:rPr>
          <w:rStyle w:val="Appelnotedebasdep"/>
        </w:rPr>
        <w:footnoteRef/>
      </w:r>
      <w:r>
        <w:t xml:space="preserve"> </w:t>
      </w:r>
      <w:r>
        <w:tab/>
      </w:r>
      <w:r w:rsidRPr="0082209F">
        <w:t xml:space="preserve">CTCC/FTQ/UCC, </w:t>
      </w:r>
      <w:r w:rsidRPr="0082209F">
        <w:rPr>
          <w:i/>
          <w:iCs/>
        </w:rPr>
        <w:t>Mémoire conjoint de la CSN, de la FTQ et de l'UCC au Comité de la Constitution de l’Assemblée législative du Québec,</w:t>
      </w:r>
      <w:r w:rsidRPr="0082209F">
        <w:t xml:space="preserve"> avril 1966, p. 6 et 19. Pierre Elliott Trudeau a préparé la première version de ce mémo</w:t>
      </w:r>
      <w:r w:rsidRPr="0082209F">
        <w:t>i</w:t>
      </w:r>
      <w:r w:rsidRPr="0082209F">
        <w:t xml:space="preserve">re qui était fortement anti-indépendantiste. D’autres rédacteurs se sont joints par la suite pour le nuancer (voir Pierre VADEBONCOEUR, </w:t>
      </w:r>
      <w:r w:rsidRPr="0082209F">
        <w:rPr>
          <w:i/>
          <w:iCs/>
        </w:rPr>
        <w:t>Souvenirs pour demain,</w:t>
      </w:r>
      <w:r w:rsidRPr="0082209F">
        <w:t xml:space="preserve"> supplément de </w:t>
      </w:r>
      <w:r w:rsidRPr="0082209F">
        <w:rPr>
          <w:i/>
          <w:iCs/>
        </w:rPr>
        <w:t>Nouvelles-CSN,</w:t>
      </w:r>
      <w:r w:rsidRPr="0082209F">
        <w:t xml:space="preserve"> avril 1990, p. 47).</w:t>
      </w:r>
    </w:p>
  </w:footnote>
  <w:footnote w:id="23">
    <w:p w14:paraId="0C652813" w14:textId="77777777" w:rsidR="007423B7" w:rsidRDefault="007423B7" w:rsidP="007423B7">
      <w:pPr>
        <w:pStyle w:val="Notedebasdepage"/>
      </w:pPr>
      <w:r>
        <w:rPr>
          <w:rStyle w:val="Appelnotedebasdep"/>
        </w:rPr>
        <w:footnoteRef/>
      </w:r>
      <w:r>
        <w:t xml:space="preserve"> </w:t>
      </w:r>
      <w:r>
        <w:tab/>
      </w:r>
      <w:r w:rsidRPr="0082209F">
        <w:t xml:space="preserve">CTCC, </w:t>
      </w:r>
      <w:r w:rsidRPr="0082209F">
        <w:rPr>
          <w:i/>
          <w:iCs/>
        </w:rPr>
        <w:t>Procès-verbal du congrès,</w:t>
      </w:r>
      <w:r w:rsidRPr="0082209F">
        <w:t xml:space="preserve"> 1951, p. 113-114. Les mémoires de la centrale soumis à la Commission Bélanger-Campeau en 1990 et à la Co</w:t>
      </w:r>
      <w:r w:rsidRPr="0082209F">
        <w:t>m</w:t>
      </w:r>
      <w:r w:rsidRPr="0082209F">
        <w:t>mission nationale élargie sur l’avenir du Québec évoquent cette résolution comme exe</w:t>
      </w:r>
      <w:r w:rsidRPr="0082209F">
        <w:t>m</w:t>
      </w:r>
      <w:r w:rsidRPr="0082209F">
        <w:t xml:space="preserve">ple du souci de la centrale pour la protection du français. On n’est pas conscient que la résolution a été rejetée (CSN, </w:t>
      </w:r>
      <w:r w:rsidRPr="0082209F">
        <w:rPr>
          <w:i/>
          <w:iCs/>
        </w:rPr>
        <w:t>Un choix clair pour la CSN</w:t>
      </w:r>
      <w:r>
        <w:rPr>
          <w:i/>
          <w:iCs/>
        </w:rPr>
        <w:t> </w:t>
      </w:r>
      <w:r w:rsidRPr="0082209F">
        <w:rPr>
          <w:i/>
          <w:iCs/>
        </w:rPr>
        <w:t>: L’indépendance du Québec,</w:t>
      </w:r>
      <w:r w:rsidRPr="0082209F">
        <w:t xml:space="preserve"> Mémoire de la CSN soumis à la Commission sur l’avenir politique et constitutionnel du Québec, nov. 1990, p. 9</w:t>
      </w:r>
      <w:r w:rsidRPr="0082209F">
        <w:rPr>
          <w:i/>
          <w:iCs/>
        </w:rPr>
        <w:t>, Un choix clair pour la CSN</w:t>
      </w:r>
      <w:r>
        <w:rPr>
          <w:i/>
          <w:iCs/>
        </w:rPr>
        <w:t> </w:t>
      </w:r>
      <w:r w:rsidRPr="0082209F">
        <w:rPr>
          <w:i/>
          <w:iCs/>
        </w:rPr>
        <w:t>: La souveraineté du Québec,</w:t>
      </w:r>
      <w:r w:rsidRPr="0082209F">
        <w:t xml:space="preserve"> Mémoire de la CSN soumis à la Commission nationale élargie sur l’avenir du Québec, mars 1995, p. 12).</w:t>
      </w:r>
    </w:p>
  </w:footnote>
  <w:footnote w:id="24">
    <w:p w14:paraId="1FBF2889" w14:textId="77777777" w:rsidR="007423B7" w:rsidRDefault="007423B7" w:rsidP="007423B7">
      <w:pPr>
        <w:pStyle w:val="Notedebasdepage"/>
      </w:pPr>
      <w:r>
        <w:rPr>
          <w:rStyle w:val="Appelnotedebasdep"/>
        </w:rPr>
        <w:footnoteRef/>
      </w:r>
      <w:r>
        <w:t xml:space="preserve"> </w:t>
      </w:r>
      <w:r>
        <w:tab/>
      </w:r>
      <w:r w:rsidRPr="00E85AD4">
        <w:t xml:space="preserve">CSN, </w:t>
      </w:r>
      <w:r w:rsidRPr="00E85AD4">
        <w:rPr>
          <w:i/>
          <w:iCs/>
        </w:rPr>
        <w:t>Procès-verbal du congrès,</w:t>
      </w:r>
      <w:r w:rsidRPr="00E85AD4">
        <w:t xml:space="preserve"> 1968, p. 527.</w:t>
      </w:r>
    </w:p>
  </w:footnote>
  <w:footnote w:id="25">
    <w:p w14:paraId="0382DC20" w14:textId="77777777" w:rsidR="007423B7" w:rsidRDefault="007423B7" w:rsidP="007423B7">
      <w:pPr>
        <w:pStyle w:val="Notedebasdepage"/>
      </w:pPr>
      <w:r>
        <w:rPr>
          <w:rStyle w:val="Appelnotedebasdep"/>
        </w:rPr>
        <w:footnoteRef/>
      </w:r>
      <w:r>
        <w:t xml:space="preserve"> </w:t>
      </w:r>
      <w:r>
        <w:tab/>
      </w:r>
      <w:r w:rsidRPr="00E85AD4">
        <w:t xml:space="preserve">CSN, </w:t>
      </w:r>
      <w:r w:rsidRPr="00E85AD4">
        <w:rPr>
          <w:i/>
          <w:iCs/>
        </w:rPr>
        <w:t>Mémoire sur la situation de la langue française dans les lieux de tr</w:t>
      </w:r>
      <w:r w:rsidRPr="00E85AD4">
        <w:rPr>
          <w:i/>
          <w:iCs/>
        </w:rPr>
        <w:t>a</w:t>
      </w:r>
      <w:r w:rsidRPr="00E85AD4">
        <w:rPr>
          <w:i/>
          <w:iCs/>
        </w:rPr>
        <w:t xml:space="preserve">vail ; Le Devoir, </w:t>
      </w:r>
      <w:r w:rsidRPr="00E85AD4">
        <w:t>20 octobre 1969, p. 3.</w:t>
      </w:r>
    </w:p>
  </w:footnote>
  <w:footnote w:id="26">
    <w:p w14:paraId="4E436E9F" w14:textId="77777777" w:rsidR="007423B7" w:rsidRDefault="007423B7" w:rsidP="007423B7">
      <w:pPr>
        <w:pStyle w:val="Notedebasdepage"/>
      </w:pPr>
      <w:r>
        <w:rPr>
          <w:rStyle w:val="Appelnotedebasdep"/>
        </w:rPr>
        <w:footnoteRef/>
      </w:r>
      <w:r>
        <w:t xml:space="preserve"> </w:t>
      </w:r>
      <w:r>
        <w:tab/>
      </w:r>
      <w:r w:rsidRPr="00E85AD4">
        <w:rPr>
          <w:i/>
          <w:iCs/>
        </w:rPr>
        <w:t>Le Devoir,</w:t>
      </w:r>
      <w:r w:rsidRPr="00E85AD4">
        <w:t xml:space="preserve"> 22 octobre 1969, p. 3 ; 9 janvier 1970, p. 4.</w:t>
      </w:r>
    </w:p>
  </w:footnote>
  <w:footnote w:id="27">
    <w:p w14:paraId="0BF7B00B" w14:textId="77777777" w:rsidR="007423B7" w:rsidRDefault="007423B7" w:rsidP="007423B7">
      <w:pPr>
        <w:pStyle w:val="Notedebasdepage"/>
      </w:pPr>
      <w:r>
        <w:rPr>
          <w:rStyle w:val="Appelnotedebasdep"/>
        </w:rPr>
        <w:footnoteRef/>
      </w:r>
      <w:r>
        <w:t xml:space="preserve"> </w:t>
      </w:r>
      <w:r>
        <w:tab/>
        <w:t>C</w:t>
      </w:r>
      <w:r w:rsidRPr="00E85AD4">
        <w:t xml:space="preserve">SN, </w:t>
      </w:r>
      <w:r w:rsidRPr="00E85AD4">
        <w:rPr>
          <w:i/>
          <w:iCs/>
        </w:rPr>
        <w:t>Procès-verbal du Conseil confédéral,</w:t>
      </w:r>
      <w:r w:rsidRPr="00E85AD4">
        <w:t xml:space="preserve"> 19-21 octobre 1969, p. 50-52.</w:t>
      </w:r>
    </w:p>
  </w:footnote>
  <w:footnote w:id="28">
    <w:p w14:paraId="38294726" w14:textId="77777777" w:rsidR="007423B7" w:rsidRDefault="007423B7" w:rsidP="007423B7">
      <w:pPr>
        <w:pStyle w:val="Notedebasdepage"/>
      </w:pPr>
      <w:r>
        <w:rPr>
          <w:rStyle w:val="Appelnotedebasdep"/>
        </w:rPr>
        <w:footnoteRef/>
      </w:r>
      <w:r>
        <w:t xml:space="preserve"> </w:t>
      </w:r>
      <w:r>
        <w:tab/>
      </w:r>
      <w:r w:rsidRPr="00E85AD4">
        <w:t xml:space="preserve">Denis TURCOTTE, </w:t>
      </w:r>
      <w:r w:rsidRPr="00E85AD4">
        <w:rPr>
          <w:i/>
          <w:iCs/>
        </w:rPr>
        <w:t>La culture politique du Mouvement Québec français,</w:t>
      </w:r>
      <w:r w:rsidRPr="00E85AD4">
        <w:t xml:space="preserve"> Québec, Centre international de recherche sur le bilinguisme, 1976, p. 10.</w:t>
      </w:r>
    </w:p>
  </w:footnote>
  <w:footnote w:id="29">
    <w:p w14:paraId="229B5CA4" w14:textId="77777777" w:rsidR="007423B7" w:rsidRDefault="007423B7" w:rsidP="007423B7">
      <w:pPr>
        <w:pStyle w:val="Notedebasdepage"/>
      </w:pPr>
      <w:r>
        <w:rPr>
          <w:rStyle w:val="Appelnotedebasdep"/>
        </w:rPr>
        <w:footnoteRef/>
      </w:r>
      <w:r>
        <w:t xml:space="preserve"> </w:t>
      </w:r>
      <w:r>
        <w:tab/>
      </w:r>
      <w:r w:rsidRPr="00E85AD4">
        <w:t xml:space="preserve">Témoignage de Pierre Vadeboncoeur, dans Louis FAVREAU et Pierre L’HEUREUX, </w:t>
      </w:r>
      <w:r w:rsidRPr="00E85AD4">
        <w:rPr>
          <w:i/>
          <w:iCs/>
        </w:rPr>
        <w:t xml:space="preserve">op. cit., </w:t>
      </w:r>
      <w:r w:rsidRPr="00E85AD4">
        <w:t>p. 45-46.</w:t>
      </w:r>
    </w:p>
  </w:footnote>
  <w:footnote w:id="30">
    <w:p w14:paraId="3D3DBF45" w14:textId="77777777" w:rsidR="007423B7" w:rsidRDefault="007423B7" w:rsidP="007423B7">
      <w:pPr>
        <w:pStyle w:val="Notedebasdepage"/>
      </w:pPr>
      <w:r>
        <w:rPr>
          <w:rStyle w:val="Appelnotedebasdep"/>
        </w:rPr>
        <w:footnoteRef/>
      </w:r>
      <w:r>
        <w:t xml:space="preserve"> </w:t>
      </w:r>
      <w:r>
        <w:tab/>
      </w:r>
      <w:r w:rsidRPr="00EA5F34">
        <w:t xml:space="preserve">CSN, </w:t>
      </w:r>
      <w:r w:rsidRPr="00EA5F34">
        <w:rPr>
          <w:i/>
          <w:iCs/>
        </w:rPr>
        <w:t>Procès-verbal du Bureau confédéral,</w:t>
      </w:r>
      <w:r w:rsidRPr="00EA5F34">
        <w:t xml:space="preserve"> 27 octobre 1969, p. 104-105.</w:t>
      </w:r>
    </w:p>
  </w:footnote>
  <w:footnote w:id="31">
    <w:p w14:paraId="04DF7CAE" w14:textId="77777777" w:rsidR="007423B7" w:rsidRDefault="007423B7" w:rsidP="007423B7">
      <w:pPr>
        <w:pStyle w:val="Notedebasdepage"/>
      </w:pPr>
      <w:r>
        <w:rPr>
          <w:rStyle w:val="Appelnotedebasdep"/>
        </w:rPr>
        <w:footnoteRef/>
      </w:r>
      <w:r>
        <w:t xml:space="preserve"> </w:t>
      </w:r>
      <w:r>
        <w:tab/>
      </w:r>
      <w:r w:rsidRPr="00EA5F34">
        <w:t xml:space="preserve">CSN, Marcel PEPIN, « La CSN se prononce sur le Bill 63 », 27 octobre 1969, dans </w:t>
      </w:r>
      <w:r>
        <w:rPr>
          <w:i/>
          <w:iCs/>
        </w:rPr>
        <w:t>Procès-</w:t>
      </w:r>
      <w:r w:rsidRPr="00EA5F34">
        <w:rPr>
          <w:i/>
          <w:iCs/>
        </w:rPr>
        <w:t>verbal du Bureau confédéral,</w:t>
      </w:r>
      <w:r w:rsidRPr="00EA5F34">
        <w:t xml:space="preserve"> 27 octobre 1969.</w:t>
      </w:r>
    </w:p>
  </w:footnote>
  <w:footnote w:id="32">
    <w:p w14:paraId="0CBEE50C" w14:textId="77777777" w:rsidR="007423B7" w:rsidRDefault="007423B7" w:rsidP="007423B7">
      <w:pPr>
        <w:pStyle w:val="Notedebasdepage"/>
      </w:pPr>
      <w:r>
        <w:rPr>
          <w:rStyle w:val="Appelnotedebasdep"/>
        </w:rPr>
        <w:footnoteRef/>
      </w:r>
      <w:r>
        <w:t xml:space="preserve"> </w:t>
      </w:r>
      <w:r>
        <w:tab/>
      </w:r>
      <w:r w:rsidRPr="00EA5F34">
        <w:t xml:space="preserve">CSN, </w:t>
      </w:r>
      <w:r w:rsidRPr="00EA5F34">
        <w:rPr>
          <w:i/>
          <w:iCs/>
        </w:rPr>
        <w:t>Procès-verbal du Bureau confédéral,</w:t>
      </w:r>
      <w:r w:rsidRPr="00EA5F34">
        <w:t xml:space="preserve"> 30 octobre 1969, p. 106-109. Le débat sur la loi 63 suscite aussi la controverse à la FTQ qui évolue vers l’unilinguisme français à son congrès de novembre 1969 (Louis FOU</w:t>
      </w:r>
      <w:r w:rsidRPr="00EA5F34">
        <w:t>R</w:t>
      </w:r>
      <w:r w:rsidRPr="00EA5F34">
        <w:t xml:space="preserve">NIER, </w:t>
      </w:r>
      <w:r w:rsidRPr="00EA5F34">
        <w:rPr>
          <w:i/>
          <w:iCs/>
        </w:rPr>
        <w:t>Histoire de la FTQ 1965-1992. La plus grande centrale syndicale au Québec,</w:t>
      </w:r>
      <w:r w:rsidRPr="00EA5F34">
        <w:t xml:space="preserve"> Montréal, Québec / Amérique, 1994, p. 48-51). La CEQ prend p</w:t>
      </w:r>
      <w:r w:rsidRPr="00EA5F34">
        <w:t>o</w:t>
      </w:r>
      <w:r w:rsidRPr="00EA5F34">
        <w:t xml:space="preserve">sition pour l’unilinguisme en février 1969 (Josée LEFEBVRE, </w:t>
      </w:r>
      <w:r w:rsidRPr="00EA5F34">
        <w:rPr>
          <w:i/>
          <w:iCs/>
        </w:rPr>
        <w:t>La CEQ et la question nationale, des années 1960 à 1992,</w:t>
      </w:r>
      <w:r w:rsidRPr="00EA5F34">
        <w:t xml:space="preserve"> mémoire de maîtrise (histoire), Université de Montréal, 1996, p. 38-42).</w:t>
      </w:r>
    </w:p>
  </w:footnote>
  <w:footnote w:id="33">
    <w:p w14:paraId="1265BBED" w14:textId="77777777" w:rsidR="007423B7" w:rsidRDefault="007423B7" w:rsidP="007423B7">
      <w:pPr>
        <w:pStyle w:val="Notedebasdepage"/>
      </w:pPr>
      <w:r>
        <w:rPr>
          <w:rStyle w:val="Appelnotedebasdep"/>
        </w:rPr>
        <w:footnoteRef/>
      </w:r>
      <w:r>
        <w:t xml:space="preserve"> </w:t>
      </w:r>
      <w:r>
        <w:tab/>
      </w:r>
      <w:r w:rsidRPr="00EA5F34">
        <w:t xml:space="preserve">CSN, </w:t>
      </w:r>
      <w:r w:rsidRPr="00EA5F34">
        <w:rPr>
          <w:i/>
          <w:iCs/>
        </w:rPr>
        <w:t>Procès-verbal du congrès,</w:t>
      </w:r>
      <w:r w:rsidRPr="00EA5F34">
        <w:t xml:space="preserve"> 1970, p. 45-48.</w:t>
      </w:r>
    </w:p>
  </w:footnote>
  <w:footnote w:id="34">
    <w:p w14:paraId="63E74046" w14:textId="77777777" w:rsidR="007423B7" w:rsidRDefault="007423B7" w:rsidP="007423B7">
      <w:pPr>
        <w:pStyle w:val="Notedebasdepage"/>
      </w:pPr>
      <w:r>
        <w:rPr>
          <w:rStyle w:val="Appelnotedebasdep"/>
        </w:rPr>
        <w:footnoteRef/>
      </w:r>
      <w:r>
        <w:t xml:space="preserve"> </w:t>
      </w:r>
      <w:r>
        <w:tab/>
      </w:r>
      <w:r w:rsidRPr="00EA5F34">
        <w:rPr>
          <w:i/>
          <w:iCs/>
        </w:rPr>
        <w:t>Ibid.,</w:t>
      </w:r>
      <w:r w:rsidRPr="00EA5F34">
        <w:t xml:space="preserve"> p. 118.</w:t>
      </w:r>
    </w:p>
  </w:footnote>
  <w:footnote w:id="35">
    <w:p w14:paraId="39999AB7" w14:textId="77777777" w:rsidR="007423B7" w:rsidRDefault="007423B7" w:rsidP="007423B7">
      <w:pPr>
        <w:pStyle w:val="Notedebasdepage"/>
      </w:pPr>
      <w:r>
        <w:rPr>
          <w:rStyle w:val="Appelnotedebasdep"/>
        </w:rPr>
        <w:footnoteRef/>
      </w:r>
      <w:r>
        <w:t xml:space="preserve"> </w:t>
      </w:r>
      <w:r>
        <w:tab/>
      </w:r>
      <w:r w:rsidRPr="00EA5F34">
        <w:t xml:space="preserve">Québec, </w:t>
      </w:r>
      <w:r w:rsidRPr="00EA5F34">
        <w:rPr>
          <w:i/>
          <w:iCs/>
        </w:rPr>
        <w:t>Le Français langue commune. Enjeu de la société québécoise.</w:t>
      </w:r>
      <w:r w:rsidRPr="00EA5F34">
        <w:t xml:space="preserve"> Rapport du comité interministériel sur la situation de la langue française, Québec, Direction des communications, 1996, p. 47.</w:t>
      </w:r>
    </w:p>
  </w:footnote>
  <w:footnote w:id="36">
    <w:p w14:paraId="54D13DCA" w14:textId="77777777" w:rsidR="007423B7" w:rsidRDefault="007423B7" w:rsidP="007423B7">
      <w:pPr>
        <w:pStyle w:val="Notedebasdepage"/>
      </w:pPr>
      <w:r>
        <w:rPr>
          <w:rStyle w:val="Appelnotedebasdep"/>
        </w:rPr>
        <w:footnoteRef/>
      </w:r>
      <w:r>
        <w:t xml:space="preserve"> </w:t>
      </w:r>
      <w:r>
        <w:tab/>
      </w:r>
      <w:r w:rsidRPr="00EA5F34">
        <w:t>CSN, Procès-verbal du congrès, 1972, p. 240.</w:t>
      </w:r>
    </w:p>
  </w:footnote>
  <w:footnote w:id="37">
    <w:p w14:paraId="7A3C4A04" w14:textId="77777777" w:rsidR="007423B7" w:rsidRDefault="007423B7" w:rsidP="007423B7">
      <w:pPr>
        <w:pStyle w:val="Notedebasdepage"/>
      </w:pPr>
      <w:r>
        <w:rPr>
          <w:rStyle w:val="Appelnotedebasdep"/>
        </w:rPr>
        <w:footnoteRef/>
      </w:r>
      <w:r>
        <w:t xml:space="preserve"> </w:t>
      </w:r>
      <w:r>
        <w:tab/>
      </w:r>
      <w:r w:rsidRPr="00EA5F34">
        <w:rPr>
          <w:i/>
          <w:iCs/>
        </w:rPr>
        <w:t>Ibid.,</w:t>
      </w:r>
      <w:r w:rsidRPr="00EA5F34">
        <w:t xml:space="preserve"> 1974, p. 184.</w:t>
      </w:r>
    </w:p>
  </w:footnote>
  <w:footnote w:id="38">
    <w:p w14:paraId="75F08146" w14:textId="77777777" w:rsidR="007423B7" w:rsidRDefault="007423B7" w:rsidP="007423B7">
      <w:pPr>
        <w:pStyle w:val="Notedebasdepage"/>
      </w:pPr>
      <w:r>
        <w:rPr>
          <w:rStyle w:val="Appelnotedebasdep"/>
        </w:rPr>
        <w:footnoteRef/>
      </w:r>
      <w:r>
        <w:t xml:space="preserve"> </w:t>
      </w:r>
      <w:r>
        <w:tab/>
      </w:r>
      <w:r w:rsidRPr="00EA5F34">
        <w:t xml:space="preserve">Jacques ROUILLARD, </w:t>
      </w:r>
      <w:r w:rsidRPr="00EA5F34">
        <w:rPr>
          <w:i/>
          <w:iCs/>
        </w:rPr>
        <w:t>Histoire du syndicalisme québécois,</w:t>
      </w:r>
      <w:r w:rsidRPr="00EA5F34">
        <w:t xml:space="preserve"> Montréal, B</w:t>
      </w:r>
      <w:r w:rsidRPr="00EA5F34">
        <w:t>o</w:t>
      </w:r>
      <w:r w:rsidRPr="00EA5F34">
        <w:t>réal, 1989, p. 337-344.</w:t>
      </w:r>
    </w:p>
  </w:footnote>
  <w:footnote w:id="39">
    <w:p w14:paraId="269C4428" w14:textId="77777777" w:rsidR="007423B7" w:rsidRDefault="007423B7" w:rsidP="007423B7">
      <w:pPr>
        <w:pStyle w:val="Notedebasdepage"/>
      </w:pPr>
      <w:r>
        <w:rPr>
          <w:rStyle w:val="Appelnotedebasdep"/>
        </w:rPr>
        <w:footnoteRef/>
      </w:r>
      <w:r>
        <w:t xml:space="preserve"> </w:t>
      </w:r>
      <w:r>
        <w:tab/>
      </w:r>
      <w:r w:rsidRPr="00EA5F34">
        <w:t>Marcel PEPIN, «</w:t>
      </w:r>
      <w:r>
        <w:t> </w:t>
      </w:r>
      <w:r w:rsidRPr="00EA5F34">
        <w:t>Le français au travail</w:t>
      </w:r>
      <w:r>
        <w:t> </w:t>
      </w:r>
      <w:r w:rsidRPr="00EA5F34">
        <w:t>: une lutte ouvrière et nationale</w:t>
      </w:r>
      <w:r>
        <w:t> </w:t>
      </w:r>
      <w:r w:rsidRPr="00EA5F34">
        <w:t xml:space="preserve">», </w:t>
      </w:r>
      <w:r w:rsidRPr="00EA5F34">
        <w:rPr>
          <w:i/>
          <w:iCs/>
        </w:rPr>
        <w:t xml:space="preserve">L 'Action Nationale, </w:t>
      </w:r>
      <w:r>
        <w:t>vol. LXIII, nos </w:t>
      </w:r>
      <w:r w:rsidRPr="00EA5F34">
        <w:t xml:space="preserve">8-9 (avril - mai 1974), p. 639; CSN, </w:t>
      </w:r>
      <w:r w:rsidRPr="00EA5F34">
        <w:rPr>
          <w:i/>
          <w:iCs/>
        </w:rPr>
        <w:t>Pr</w:t>
      </w:r>
      <w:r w:rsidRPr="00EA5F34">
        <w:rPr>
          <w:i/>
          <w:iCs/>
        </w:rPr>
        <w:t>o</w:t>
      </w:r>
      <w:r w:rsidRPr="00EA5F34">
        <w:rPr>
          <w:i/>
          <w:iCs/>
        </w:rPr>
        <w:t>cès-verbal du congrès,</w:t>
      </w:r>
      <w:r w:rsidRPr="00EA5F34">
        <w:t xml:space="preserve"> 1974, p. 41.</w:t>
      </w:r>
    </w:p>
  </w:footnote>
  <w:footnote w:id="40">
    <w:p w14:paraId="53EF7165" w14:textId="77777777" w:rsidR="007423B7" w:rsidRDefault="007423B7" w:rsidP="007423B7">
      <w:pPr>
        <w:pStyle w:val="Notedebasdepage"/>
      </w:pPr>
      <w:r>
        <w:rPr>
          <w:rStyle w:val="Appelnotedebasdep"/>
        </w:rPr>
        <w:footnoteRef/>
      </w:r>
      <w:r>
        <w:t xml:space="preserve"> </w:t>
      </w:r>
      <w:r>
        <w:tab/>
      </w:r>
      <w:r w:rsidRPr="00EA5F34">
        <w:t xml:space="preserve">Michel PLOURDE, </w:t>
      </w:r>
      <w:r w:rsidRPr="00EA5F34">
        <w:rPr>
          <w:i/>
          <w:iCs/>
        </w:rPr>
        <w:t>La politique linguistique du Québec,</w:t>
      </w:r>
      <w:r w:rsidRPr="00EA5F34">
        <w:t xml:space="preserve"> Québec, Institut québécois de recherche sur la culture, 1988, p. 17 ; Jean-Claude GÉMAR, </w:t>
      </w:r>
      <w:r w:rsidRPr="00EA5F34">
        <w:rPr>
          <w:i/>
          <w:iCs/>
        </w:rPr>
        <w:t>op. cit.,</w:t>
      </w:r>
      <w:r w:rsidRPr="00EA5F34">
        <w:t xml:space="preserve"> p. 94-96.</w:t>
      </w:r>
    </w:p>
  </w:footnote>
  <w:footnote w:id="41">
    <w:p w14:paraId="23DE18BE" w14:textId="77777777" w:rsidR="007423B7" w:rsidRDefault="007423B7" w:rsidP="007423B7">
      <w:pPr>
        <w:pStyle w:val="Notedebasdepage"/>
      </w:pPr>
      <w:r>
        <w:rPr>
          <w:rStyle w:val="Appelnotedebasdep"/>
        </w:rPr>
        <w:footnoteRef/>
      </w:r>
      <w:r>
        <w:t xml:space="preserve"> </w:t>
      </w:r>
      <w:r>
        <w:tab/>
      </w:r>
      <w:r w:rsidRPr="00EA5F34">
        <w:t>CSN, Procès-verbal du Conseil confédéral, 14 juin 1974, p. 317.</w:t>
      </w:r>
    </w:p>
  </w:footnote>
  <w:footnote w:id="42">
    <w:p w14:paraId="1A67FDD4" w14:textId="77777777" w:rsidR="007423B7" w:rsidRDefault="007423B7" w:rsidP="007423B7">
      <w:pPr>
        <w:pStyle w:val="Notedebasdepage"/>
      </w:pPr>
      <w:r>
        <w:rPr>
          <w:rStyle w:val="Appelnotedebasdep"/>
        </w:rPr>
        <w:footnoteRef/>
      </w:r>
      <w:r>
        <w:t xml:space="preserve"> </w:t>
      </w:r>
      <w:r>
        <w:tab/>
      </w:r>
      <w:r w:rsidRPr="00EA5F34">
        <w:t>CSN, Le Bill 22 : position de la CSN, juin 1974, p. 4.</w:t>
      </w:r>
    </w:p>
  </w:footnote>
  <w:footnote w:id="43">
    <w:p w14:paraId="22816876" w14:textId="77777777" w:rsidR="007423B7" w:rsidRDefault="007423B7" w:rsidP="007423B7">
      <w:pPr>
        <w:pStyle w:val="Notedebasdepage"/>
      </w:pPr>
      <w:r>
        <w:rPr>
          <w:rStyle w:val="Appelnotedebasdep"/>
        </w:rPr>
        <w:footnoteRef/>
      </w:r>
      <w:r>
        <w:t xml:space="preserve"> </w:t>
      </w:r>
      <w:r>
        <w:tab/>
      </w:r>
      <w:r w:rsidRPr="00EA5F34">
        <w:rPr>
          <w:i/>
          <w:iCs/>
        </w:rPr>
        <w:t>Ibid.,</w:t>
      </w:r>
      <w:r w:rsidRPr="00EA5F34">
        <w:t xml:space="preserve"> p. 14.</w:t>
      </w:r>
    </w:p>
  </w:footnote>
  <w:footnote w:id="44">
    <w:p w14:paraId="5991446B" w14:textId="77777777" w:rsidR="007423B7" w:rsidRDefault="007423B7" w:rsidP="007423B7">
      <w:pPr>
        <w:pStyle w:val="Notedebasdepage"/>
      </w:pPr>
      <w:r>
        <w:rPr>
          <w:rStyle w:val="Appelnotedebasdep"/>
        </w:rPr>
        <w:footnoteRef/>
      </w:r>
      <w:r>
        <w:t xml:space="preserve"> </w:t>
      </w:r>
      <w:r>
        <w:tab/>
      </w:r>
      <w:r w:rsidRPr="00EA5F34">
        <w:t xml:space="preserve">Jean-Claude GÉMAR, op. </w:t>
      </w:r>
      <w:r w:rsidRPr="00EA5F34">
        <w:rPr>
          <w:i/>
          <w:iCs/>
        </w:rPr>
        <w:t>cit., p.</w:t>
      </w:r>
      <w:r w:rsidRPr="00EA5F34">
        <w:t xml:space="preserve"> 111-117.</w:t>
      </w:r>
    </w:p>
  </w:footnote>
  <w:footnote w:id="45">
    <w:p w14:paraId="34FA96A3" w14:textId="77777777" w:rsidR="007423B7" w:rsidRDefault="007423B7" w:rsidP="007423B7">
      <w:pPr>
        <w:pStyle w:val="Notedebasdepage"/>
      </w:pPr>
      <w:r>
        <w:rPr>
          <w:rStyle w:val="Appelnotedebasdep"/>
        </w:rPr>
        <w:footnoteRef/>
      </w:r>
      <w:r>
        <w:t xml:space="preserve"> </w:t>
      </w:r>
      <w:r>
        <w:tab/>
      </w:r>
      <w:r w:rsidRPr="00F10E30">
        <w:t>CSN, Mémoire de la CSN sur le projet de loi n° 1, Charte de la langue fra</w:t>
      </w:r>
      <w:r w:rsidRPr="00F10E30">
        <w:t>n</w:t>
      </w:r>
      <w:r w:rsidRPr="00F10E30">
        <w:t>çaise au Québec, juin 1977, p. 3.</w:t>
      </w:r>
    </w:p>
  </w:footnote>
  <w:footnote w:id="46">
    <w:p w14:paraId="0C71B5EC" w14:textId="77777777" w:rsidR="007423B7" w:rsidRDefault="007423B7" w:rsidP="007423B7">
      <w:pPr>
        <w:pStyle w:val="Notedebasdepage"/>
      </w:pPr>
      <w:r>
        <w:rPr>
          <w:rStyle w:val="Appelnotedebasdep"/>
        </w:rPr>
        <w:footnoteRef/>
      </w:r>
      <w:r>
        <w:t xml:space="preserve"> </w:t>
      </w:r>
      <w:r>
        <w:tab/>
      </w:r>
      <w:r w:rsidRPr="00F10E30">
        <w:t>CSN, Le Bill 22 : position de la CSN, juin 1974, p. 14.</w:t>
      </w:r>
    </w:p>
  </w:footnote>
  <w:footnote w:id="47">
    <w:p w14:paraId="015CD5E3" w14:textId="77777777" w:rsidR="007423B7" w:rsidRDefault="007423B7" w:rsidP="007423B7">
      <w:pPr>
        <w:pStyle w:val="Notedebasdepage"/>
      </w:pPr>
      <w:r>
        <w:rPr>
          <w:rStyle w:val="Appelnotedebasdep"/>
        </w:rPr>
        <w:footnoteRef/>
      </w:r>
      <w:r>
        <w:t xml:space="preserve"> </w:t>
      </w:r>
      <w:r>
        <w:tab/>
      </w:r>
      <w:r w:rsidRPr="00F10E30">
        <w:t xml:space="preserve">Ralph Peter GÜNTZEL, </w:t>
      </w:r>
      <w:r w:rsidRPr="00F10E30">
        <w:rPr>
          <w:i/>
          <w:iCs/>
        </w:rPr>
        <w:t>Trade Unions and Separatism in Québec. The Confédération des syndicats nationaux, the Idea of Independence, and the Sov</w:t>
      </w:r>
      <w:r w:rsidRPr="00F10E30">
        <w:rPr>
          <w:i/>
          <w:iCs/>
        </w:rPr>
        <w:t>e</w:t>
      </w:r>
      <w:r w:rsidRPr="00F10E30">
        <w:rPr>
          <w:i/>
          <w:iCs/>
        </w:rPr>
        <w:t xml:space="preserve">reigntist Movement, 1960-1980, </w:t>
      </w:r>
      <w:r w:rsidRPr="00F10E30">
        <w:t xml:space="preserve">Augsburg, AV-Verlag, 1993, p. 72-91. Voir aussi sur cette question Paulo PICARD, «Évolution du nationalisme à la Confédération des syndicats nationaux (CSN)», </w:t>
      </w:r>
      <w:r w:rsidRPr="00F10E30">
        <w:rPr>
          <w:i/>
          <w:iCs/>
        </w:rPr>
        <w:t>L'Action nationale,</w:t>
      </w:r>
      <w:r w:rsidRPr="00F10E30">
        <w:t xml:space="preserve"> vol. LXXXIII, n° 3 (mars 1993), p. 369-384.</w:t>
      </w:r>
    </w:p>
  </w:footnote>
  <w:footnote w:id="48">
    <w:p w14:paraId="61860CF3" w14:textId="77777777" w:rsidR="007423B7" w:rsidRDefault="007423B7" w:rsidP="007423B7">
      <w:pPr>
        <w:pStyle w:val="Notedebasdepage"/>
      </w:pPr>
      <w:r>
        <w:rPr>
          <w:rStyle w:val="Appelnotedebasdep"/>
        </w:rPr>
        <w:footnoteRef/>
      </w:r>
      <w:r>
        <w:t xml:space="preserve"> </w:t>
      </w:r>
      <w:r>
        <w:tab/>
      </w:r>
      <w:r w:rsidRPr="00F10E30">
        <w:t>CSN, Mémoire de la CSN sur le projet de loi n° 1..., juin 1977, p. 3.</w:t>
      </w:r>
    </w:p>
  </w:footnote>
  <w:footnote w:id="49">
    <w:p w14:paraId="6EABBBEA" w14:textId="77777777" w:rsidR="007423B7" w:rsidRDefault="007423B7" w:rsidP="007423B7">
      <w:pPr>
        <w:pStyle w:val="Notedebasdepage"/>
      </w:pPr>
      <w:r>
        <w:rPr>
          <w:rStyle w:val="Appelnotedebasdep"/>
        </w:rPr>
        <w:footnoteRef/>
      </w:r>
      <w:r>
        <w:t xml:space="preserve"> </w:t>
      </w:r>
      <w:r>
        <w:tab/>
      </w:r>
      <w:r w:rsidRPr="00F10E30">
        <w:rPr>
          <w:i/>
          <w:iCs/>
        </w:rPr>
        <w:t>Ibid.,</w:t>
      </w:r>
      <w:r w:rsidRPr="00F10E30">
        <w:t xml:space="preserve"> p. 9.</w:t>
      </w:r>
    </w:p>
  </w:footnote>
  <w:footnote w:id="50">
    <w:p w14:paraId="4D54EC0E" w14:textId="77777777" w:rsidR="007423B7" w:rsidRDefault="007423B7" w:rsidP="007423B7">
      <w:pPr>
        <w:pStyle w:val="Notedebasdepage"/>
      </w:pPr>
      <w:r>
        <w:rPr>
          <w:rStyle w:val="Appelnotedebasdep"/>
        </w:rPr>
        <w:footnoteRef/>
      </w:r>
      <w:r>
        <w:t xml:space="preserve"> </w:t>
      </w:r>
      <w:r>
        <w:tab/>
      </w:r>
      <w:r w:rsidRPr="00F10E30">
        <w:rPr>
          <w:i/>
          <w:iCs/>
        </w:rPr>
        <w:t>Ibid.,</w:t>
      </w:r>
      <w:r w:rsidRPr="00F10E30">
        <w:t xml:space="preserve"> p. 12.</w:t>
      </w:r>
    </w:p>
  </w:footnote>
  <w:footnote w:id="51">
    <w:p w14:paraId="4DF0AC3A" w14:textId="77777777" w:rsidR="007423B7" w:rsidRDefault="007423B7" w:rsidP="007423B7">
      <w:pPr>
        <w:pStyle w:val="Notedebasdepage"/>
      </w:pPr>
      <w:r>
        <w:rPr>
          <w:rStyle w:val="Appelnotedebasdep"/>
        </w:rPr>
        <w:footnoteRef/>
      </w:r>
      <w:r>
        <w:t xml:space="preserve"> </w:t>
      </w:r>
      <w:r>
        <w:tab/>
        <w:t>V</w:t>
      </w:r>
      <w:r w:rsidRPr="00F10E30">
        <w:t xml:space="preserve">oir à ce sujet Michel PLOURDE, </w:t>
      </w:r>
      <w:r w:rsidRPr="00F10E30">
        <w:rPr>
          <w:i/>
          <w:iCs/>
        </w:rPr>
        <w:t>op. cit.,</w:t>
      </w:r>
      <w:r w:rsidRPr="00F10E30">
        <w:t xml:space="preserve"> p. 45-118, et Gouvernement du Québec, </w:t>
      </w:r>
      <w:r w:rsidRPr="00F10E30">
        <w:rPr>
          <w:i/>
          <w:iCs/>
        </w:rPr>
        <w:t>Le français langue commune. Enjeu de la société québécoise,</w:t>
      </w:r>
      <w:r w:rsidRPr="00F10E30">
        <w:t xml:space="preserve"> Ra</w:t>
      </w:r>
      <w:r w:rsidRPr="00F10E30">
        <w:t>p</w:t>
      </w:r>
      <w:r w:rsidRPr="00F10E30">
        <w:t>port du comité interministériel sur la situation de la langue française, Qu</w:t>
      </w:r>
      <w:r w:rsidRPr="00F10E30">
        <w:t>é</w:t>
      </w:r>
      <w:r w:rsidRPr="00F10E30">
        <w:t>bec, 1996, p. 25-42.</w:t>
      </w:r>
    </w:p>
  </w:footnote>
  <w:footnote w:id="52">
    <w:p w14:paraId="250C106D" w14:textId="77777777" w:rsidR="007423B7" w:rsidRDefault="007423B7" w:rsidP="007423B7">
      <w:pPr>
        <w:pStyle w:val="Notedebasdepage"/>
      </w:pPr>
      <w:r>
        <w:rPr>
          <w:rStyle w:val="Appelnotedebasdep"/>
        </w:rPr>
        <w:footnoteRef/>
      </w:r>
      <w:r>
        <w:t xml:space="preserve"> </w:t>
      </w:r>
      <w:r>
        <w:tab/>
      </w:r>
      <w:r w:rsidRPr="00F10E30">
        <w:t>CSN, Mémoire de la CSN présenté à la Commission permanente des comm</w:t>
      </w:r>
      <w:r w:rsidRPr="00F10E30">
        <w:t>u</w:t>
      </w:r>
      <w:r w:rsidRPr="00F10E30">
        <w:t>nautés culturelles et de l’immigration sur la loi 101, 27 octobre 1983, 11 p.</w:t>
      </w:r>
    </w:p>
  </w:footnote>
  <w:footnote w:id="53">
    <w:p w14:paraId="5ADEF9E4" w14:textId="77777777" w:rsidR="007423B7" w:rsidRDefault="007423B7" w:rsidP="007423B7">
      <w:pPr>
        <w:pStyle w:val="Notedebasdepage"/>
      </w:pPr>
      <w:r>
        <w:rPr>
          <w:rStyle w:val="Appelnotedebasdep"/>
        </w:rPr>
        <w:footnoteRef/>
      </w:r>
      <w:r>
        <w:t xml:space="preserve"> </w:t>
      </w:r>
      <w:r>
        <w:tab/>
      </w:r>
      <w:r w:rsidRPr="00F10E30">
        <w:t xml:space="preserve">CSN, </w:t>
      </w:r>
      <w:r w:rsidRPr="00F10E30">
        <w:rPr>
          <w:i/>
          <w:iCs/>
        </w:rPr>
        <w:t>Procès-verbal du congrès,</w:t>
      </w:r>
      <w:r w:rsidRPr="00F10E30">
        <w:t xml:space="preserve"> 1988, p. 134 et 382.</w:t>
      </w:r>
    </w:p>
  </w:footnote>
  <w:footnote w:id="54">
    <w:p w14:paraId="372586EE" w14:textId="77777777" w:rsidR="007423B7" w:rsidRDefault="007423B7" w:rsidP="007423B7">
      <w:pPr>
        <w:pStyle w:val="Notedebasdepage"/>
      </w:pPr>
      <w:r>
        <w:rPr>
          <w:rStyle w:val="Appelnotedebasdep"/>
        </w:rPr>
        <w:footnoteRef/>
      </w:r>
      <w:r>
        <w:t xml:space="preserve"> </w:t>
      </w:r>
      <w:r>
        <w:tab/>
      </w:r>
      <w:r w:rsidRPr="00F10E30">
        <w:rPr>
          <w:i/>
          <w:iCs/>
        </w:rPr>
        <w:t>Ibid.,</w:t>
      </w:r>
      <w:r w:rsidRPr="00F10E30">
        <w:t xml:space="preserve"> 1990, p. 221.</w:t>
      </w:r>
    </w:p>
  </w:footnote>
  <w:footnote w:id="55">
    <w:p w14:paraId="35B62FE7" w14:textId="77777777" w:rsidR="007423B7" w:rsidRDefault="007423B7" w:rsidP="007423B7">
      <w:pPr>
        <w:pStyle w:val="Notedebasdepage"/>
      </w:pPr>
      <w:r>
        <w:rPr>
          <w:rStyle w:val="Appelnotedebasdep"/>
        </w:rPr>
        <w:footnoteRef/>
      </w:r>
      <w:r>
        <w:t xml:space="preserve"> </w:t>
      </w:r>
      <w:r>
        <w:tab/>
      </w:r>
      <w:r w:rsidRPr="00F10E30">
        <w:t>CSN, Mémoire de la CSN sur le projet de loi 40, Loi modifiant la Charte de la langue française ainsi que sur la proposition de politique linguistique Le Français langue commune, présenté à la Commission de la culture, août 1996, p. 2 et 7.</w:t>
      </w:r>
    </w:p>
  </w:footnote>
  <w:footnote w:id="56">
    <w:p w14:paraId="295889C9" w14:textId="77777777" w:rsidR="007423B7" w:rsidRDefault="007423B7" w:rsidP="007423B7">
      <w:pPr>
        <w:pStyle w:val="Notedebasdepage"/>
      </w:pPr>
      <w:r>
        <w:rPr>
          <w:rStyle w:val="Appelnotedebasdep"/>
        </w:rPr>
        <w:footnoteRef/>
      </w:r>
      <w:r>
        <w:t xml:space="preserve"> </w:t>
      </w:r>
      <w:r>
        <w:tab/>
      </w:r>
      <w:r w:rsidRPr="00F10E30">
        <w:t>CSN, Un choix clair pour la CSN</w:t>
      </w:r>
      <w:r>
        <w:t> </w:t>
      </w:r>
      <w:r w:rsidRPr="00F10E30">
        <w:t>: l’indépendance du Québec, Mémoire de la CSN soumis à la Commission sur l’avenir politique et constitutionnel du Québec, novembre 1990, p. 58, 62</w:t>
      </w:r>
      <w:r>
        <w:t> </w:t>
      </w:r>
      <w:r w:rsidRPr="00F10E30">
        <w:t>; CSN, Un choix clair pour la CSN</w:t>
      </w:r>
      <w:r>
        <w:t> </w:t>
      </w:r>
      <w:r w:rsidRPr="00F10E30">
        <w:t>: la souveraineté du Québec, Mémoire de la CSN soumis à la Commission n</w:t>
      </w:r>
      <w:r w:rsidRPr="00F10E30">
        <w:t>a</w:t>
      </w:r>
      <w:r w:rsidRPr="00F10E30">
        <w:t>tionale élargie sur l’avenir du Québec, mars 1995, p. 81 et 86.</w:t>
      </w:r>
    </w:p>
  </w:footnote>
  <w:footnote w:id="57">
    <w:p w14:paraId="44AAA7D4" w14:textId="77777777" w:rsidR="007423B7" w:rsidRDefault="007423B7" w:rsidP="007423B7">
      <w:pPr>
        <w:pStyle w:val="Notedebasdepage"/>
      </w:pPr>
      <w:r>
        <w:rPr>
          <w:rStyle w:val="Appelnotedebasdep"/>
        </w:rPr>
        <w:footnoteRef/>
      </w:r>
      <w:r>
        <w:t xml:space="preserve"> </w:t>
      </w:r>
      <w:r>
        <w:tab/>
      </w:r>
      <w:r w:rsidRPr="00F10E30">
        <w:t xml:space="preserve">CSN, </w:t>
      </w:r>
      <w:r w:rsidRPr="00F10E30">
        <w:rPr>
          <w:i/>
          <w:iCs/>
        </w:rPr>
        <w:t>Mémoire de la CSN sur le projet de loi 40...,</w:t>
      </w:r>
      <w:r w:rsidRPr="00F10E30">
        <w:t xml:space="preserve"> août 1996, p.3.</w:t>
      </w:r>
    </w:p>
  </w:footnote>
  <w:footnote w:id="58">
    <w:p w14:paraId="61F5589D" w14:textId="77777777" w:rsidR="007423B7" w:rsidRDefault="007423B7" w:rsidP="007423B7">
      <w:pPr>
        <w:pStyle w:val="Notedebasdepage"/>
      </w:pPr>
      <w:r>
        <w:rPr>
          <w:rStyle w:val="Appelnotedebasdep"/>
        </w:rPr>
        <w:footnoteRef/>
      </w:r>
      <w:r>
        <w:t xml:space="preserve"> </w:t>
      </w:r>
      <w:r>
        <w:tab/>
      </w:r>
      <w:r w:rsidRPr="00DE4EAD">
        <w:t xml:space="preserve">Louis FAVREAU et Pierre L’HEUREUX, </w:t>
      </w:r>
      <w:r w:rsidRPr="00DE4EAD">
        <w:rPr>
          <w:i/>
          <w:iCs/>
        </w:rPr>
        <w:t>Le projet de société de la CSN, de 1966 à aujourd’hui,</w:t>
      </w:r>
      <w:r w:rsidRPr="00DE4EAD">
        <w:t xml:space="preserve"> Centre de formation populaire/Vie ouvrière, 1984.</w:t>
      </w:r>
    </w:p>
  </w:footnote>
  <w:footnote w:id="59">
    <w:p w14:paraId="1C556EC1" w14:textId="77777777" w:rsidR="007423B7" w:rsidRDefault="007423B7" w:rsidP="007423B7">
      <w:pPr>
        <w:pStyle w:val="Notedebasdepage"/>
      </w:pPr>
      <w:r>
        <w:rPr>
          <w:rStyle w:val="Appelnotedebasdep"/>
        </w:rPr>
        <w:footnoteRef/>
      </w:r>
      <w:r>
        <w:t xml:space="preserve"> </w:t>
      </w:r>
      <w:r>
        <w:tab/>
      </w:r>
      <w:r w:rsidRPr="00DE4EAD">
        <w:t xml:space="preserve">André BEAUCAGE, </w:t>
      </w:r>
      <w:r w:rsidRPr="00DE4EAD">
        <w:rPr>
          <w:i/>
          <w:iCs/>
        </w:rPr>
        <w:t>Syndicats, salaires et conjoncture économique ; l'e</w:t>
      </w:r>
      <w:r w:rsidRPr="00DE4EAD">
        <w:rPr>
          <w:i/>
          <w:iCs/>
        </w:rPr>
        <w:t>x</w:t>
      </w:r>
      <w:r w:rsidRPr="00DE4EAD">
        <w:rPr>
          <w:i/>
          <w:iCs/>
        </w:rPr>
        <w:t>périence des fronts communs du secteur public québécois de 1971 à 1983,</w:t>
      </w:r>
      <w:r w:rsidRPr="00DE4EAD">
        <w:t xml:space="preserve"> Presses de l’Université du Québec, 1989.</w:t>
      </w:r>
    </w:p>
  </w:footnote>
  <w:footnote w:id="60">
    <w:p w14:paraId="1486B549" w14:textId="77777777" w:rsidR="007423B7" w:rsidRDefault="007423B7" w:rsidP="007423B7">
      <w:pPr>
        <w:pStyle w:val="Notedebasdepage"/>
      </w:pPr>
      <w:r>
        <w:rPr>
          <w:rStyle w:val="Appelnotedebasdep"/>
        </w:rPr>
        <w:footnoteRef/>
      </w:r>
      <w:r>
        <w:t xml:space="preserve"> </w:t>
      </w:r>
      <w:r>
        <w:tab/>
      </w:r>
      <w:r w:rsidRPr="00DE4EAD">
        <w:t xml:space="preserve">Au sujet de ces </w:t>
      </w:r>
      <w:r>
        <w:t>« difficultés », voir notamment </w:t>
      </w:r>
      <w:r w:rsidRPr="00DE4EAD">
        <w:t xml:space="preserve">: Diane ÉTHIER, Jean-Marc PIOTTE et Jean REYNOLDS, </w:t>
      </w:r>
      <w:hyperlink r:id="rId1" w:history="1">
        <w:r w:rsidRPr="00A37285">
          <w:rPr>
            <w:rStyle w:val="Hyperlien"/>
            <w:i/>
            <w:iCs/>
          </w:rPr>
          <w:t>Les travailleurs contre l’État bourgeois</w:t>
        </w:r>
      </w:hyperlink>
      <w:r w:rsidRPr="00DE4EAD">
        <w:rPr>
          <w:i/>
          <w:iCs/>
        </w:rPr>
        <w:t>,</w:t>
      </w:r>
      <w:r w:rsidRPr="00DE4EAD">
        <w:t xml:space="preserve"> Les Éditions de l’Aurore, 1975</w:t>
      </w:r>
      <w:r>
        <w:t> </w:t>
      </w:r>
      <w:r w:rsidRPr="00DE4EAD">
        <w:t xml:space="preserve">; Maurice, LEMELIN, </w:t>
      </w:r>
      <w:r w:rsidRPr="00DE4EAD">
        <w:rPr>
          <w:i/>
          <w:iCs/>
        </w:rPr>
        <w:t>Les négociations collect</w:t>
      </w:r>
      <w:r w:rsidRPr="00DE4EAD">
        <w:rPr>
          <w:i/>
          <w:iCs/>
        </w:rPr>
        <w:t>i</w:t>
      </w:r>
      <w:r w:rsidRPr="00DE4EAD">
        <w:rPr>
          <w:i/>
          <w:iCs/>
        </w:rPr>
        <w:t>ves dans les secteurs public et parapublic.</w:t>
      </w:r>
      <w:r w:rsidRPr="00DE4EAD">
        <w:t xml:space="preserve"> Les Éditions Agence d’Arc et les Presses HEC, 1984.</w:t>
      </w:r>
    </w:p>
  </w:footnote>
  <w:footnote w:id="61">
    <w:p w14:paraId="0EE57CD3" w14:textId="77777777" w:rsidR="007423B7" w:rsidRDefault="007423B7" w:rsidP="007423B7">
      <w:pPr>
        <w:pStyle w:val="Notedebasdepage"/>
      </w:pPr>
      <w:r>
        <w:rPr>
          <w:rStyle w:val="Appelnotedebasdep"/>
        </w:rPr>
        <w:footnoteRef/>
      </w:r>
      <w:r>
        <w:t xml:space="preserve"> </w:t>
      </w:r>
      <w:r>
        <w:tab/>
      </w:r>
      <w:r w:rsidRPr="00DE4EAD">
        <w:t xml:space="preserve">BEAUCAGE, </w:t>
      </w:r>
      <w:r w:rsidRPr="00DE4EAD">
        <w:rPr>
          <w:i/>
          <w:iCs/>
        </w:rPr>
        <w:t>op.cit.,</w:t>
      </w:r>
      <w:r w:rsidRPr="00DE4EAD">
        <w:t xml:space="preserve"> p. 89 cite les études suivantes: Gouvernement du Québec, </w:t>
      </w:r>
      <w:r w:rsidRPr="00DE4EAD">
        <w:rPr>
          <w:i/>
          <w:iCs/>
        </w:rPr>
        <w:t>Bâtir le Québec, énoncé de politique économique,</w:t>
      </w:r>
      <w:r w:rsidRPr="00DE4EAD">
        <w:t xml:space="preserve"> Québec, 1979, p. 140-141 et Robert LACROIX, «</w:t>
      </w:r>
      <w:r>
        <w:t> </w:t>
      </w:r>
      <w:r w:rsidRPr="00DE4EAD">
        <w:t>Les disparités de salaire entre les secteurs public et privé québécois</w:t>
      </w:r>
      <w:r>
        <w:t> </w:t>
      </w:r>
      <w:r w:rsidRPr="00DE4EAD">
        <w:t xml:space="preserve">», </w:t>
      </w:r>
      <w:r w:rsidRPr="00DE4EAD">
        <w:rPr>
          <w:i/>
          <w:iCs/>
        </w:rPr>
        <w:t>L'Actualité économique,</w:t>
      </w:r>
      <w:r w:rsidRPr="00DE4EAD">
        <w:t xml:space="preserve"> vol. 59, n° 2, juin 1983, p. 181-189.</w:t>
      </w:r>
    </w:p>
  </w:footnote>
  <w:footnote w:id="62">
    <w:p w14:paraId="14F27330" w14:textId="77777777" w:rsidR="007423B7" w:rsidRDefault="007423B7">
      <w:pPr>
        <w:pStyle w:val="Notedebasdepage"/>
      </w:pPr>
      <w:r>
        <w:rPr>
          <w:rStyle w:val="Appelnotedebasdep"/>
        </w:rPr>
        <w:footnoteRef/>
      </w:r>
      <w:r>
        <w:t xml:space="preserve"> </w:t>
      </w:r>
      <w:r>
        <w:tab/>
      </w:r>
      <w:r w:rsidRPr="00DE4EAD">
        <w:t>En 1983, Gérald Larose, nouvellement élu président de la CSN, parle de nég</w:t>
      </w:r>
      <w:r w:rsidRPr="00DE4EAD">
        <w:t>o</w:t>
      </w:r>
      <w:r w:rsidRPr="00DE4EAD">
        <w:t xml:space="preserve">ciations «au niveau national » plutôt que de négociations nationales comme des stratégies syndicales pour aller «plus loin que le Deuxième front», l’inexistence de structures patronales rendant toutefois, à ses yeux, la chose impossible, </w:t>
      </w:r>
      <w:r w:rsidRPr="00DE4EAD">
        <w:rPr>
          <w:i/>
          <w:iCs/>
        </w:rPr>
        <w:t>Nouvelles CSN</w:t>
      </w:r>
      <w:r w:rsidRPr="00DE4EAD">
        <w:t>, n° 200, 23 novembre 1983 ; en 1987, l’importance de négociations nationales est à nouveau exprimée dans des termes analogues : G. LAROSE, « Une société négociée », dans J. DE</w:t>
      </w:r>
      <w:r w:rsidRPr="00DE4EAD">
        <w:t>S</w:t>
      </w:r>
      <w:r w:rsidRPr="00DE4EAD">
        <w:t xml:space="preserve">MARA1S (dir.), </w:t>
      </w:r>
      <w:r w:rsidRPr="00DE4EAD">
        <w:rPr>
          <w:i/>
          <w:iCs/>
        </w:rPr>
        <w:t>Syndicalisme et Société, Rapports nouveaux?,</w:t>
      </w:r>
      <w:r w:rsidRPr="00DE4EAD">
        <w:t xml:space="preserve"> Québec, Presses de l’Université du Québec, 1988, p. 159-164, coll. Études d’économie politique.</w:t>
      </w:r>
    </w:p>
  </w:footnote>
  <w:footnote w:id="63">
    <w:p w14:paraId="3439A552" w14:textId="77777777" w:rsidR="007423B7" w:rsidRDefault="007423B7" w:rsidP="007423B7">
      <w:pPr>
        <w:pStyle w:val="Notedebasdepage"/>
      </w:pPr>
      <w:r>
        <w:rPr>
          <w:rStyle w:val="Appelnotedebasdep"/>
        </w:rPr>
        <w:footnoteRef/>
      </w:r>
      <w:r>
        <w:t xml:space="preserve"> </w:t>
      </w:r>
      <w:r>
        <w:tab/>
      </w:r>
      <w:r w:rsidRPr="00DE4EAD">
        <w:t xml:space="preserve">Marcel PEPIN, Préface, André BEAUCAGE, </w:t>
      </w:r>
      <w:r w:rsidRPr="00DE4EAD">
        <w:rPr>
          <w:i/>
          <w:iCs/>
        </w:rPr>
        <w:t>Syndicats, salaires et conjoncture économique ; l’expérience des fronts communs du secteur p</w:t>
      </w:r>
      <w:r w:rsidRPr="00DE4EAD">
        <w:rPr>
          <w:i/>
          <w:iCs/>
        </w:rPr>
        <w:t>u</w:t>
      </w:r>
      <w:r w:rsidRPr="00DE4EAD">
        <w:rPr>
          <w:i/>
          <w:iCs/>
        </w:rPr>
        <w:t>blic québécois de 1971 à 1983,</w:t>
      </w:r>
      <w:r w:rsidRPr="00DE4EAD">
        <w:t xml:space="preserve"> Presses de l’Université du Québec, 1989, p. XX.</w:t>
      </w:r>
    </w:p>
  </w:footnote>
  <w:footnote w:id="64">
    <w:p w14:paraId="22880D10" w14:textId="77777777" w:rsidR="007423B7" w:rsidRDefault="007423B7">
      <w:pPr>
        <w:pStyle w:val="Notedebasdepage"/>
      </w:pPr>
      <w:r>
        <w:rPr>
          <w:rStyle w:val="Appelnotedebasdep"/>
        </w:rPr>
        <w:footnoteRef/>
      </w:r>
      <w:r>
        <w:t xml:space="preserve"> </w:t>
      </w:r>
      <w:r>
        <w:tab/>
      </w:r>
      <w:r w:rsidRPr="000F6D63">
        <w:t xml:space="preserve">J. DESMARA1S, </w:t>
      </w:r>
      <w:r w:rsidRPr="000F6D63">
        <w:rPr>
          <w:i/>
          <w:iCs/>
        </w:rPr>
        <w:t>op. cit.,</w:t>
      </w:r>
      <w:r w:rsidRPr="000F6D63">
        <w:t xml:space="preserve"> p. 179.</w:t>
      </w:r>
    </w:p>
  </w:footnote>
  <w:footnote w:id="65">
    <w:p w14:paraId="5869E339" w14:textId="77777777" w:rsidR="007423B7" w:rsidRDefault="007423B7" w:rsidP="007423B7">
      <w:pPr>
        <w:pStyle w:val="Notedebasdepage"/>
      </w:pPr>
      <w:r>
        <w:rPr>
          <w:rStyle w:val="Appelnotedebasdep"/>
        </w:rPr>
        <w:footnoteRef/>
      </w:r>
      <w:r>
        <w:t xml:space="preserve"> </w:t>
      </w:r>
      <w:r>
        <w:tab/>
      </w:r>
      <w:r w:rsidRPr="00A37285">
        <w:rPr>
          <w:i/>
          <w:iCs/>
        </w:rPr>
        <w:t>Ibid.,</w:t>
      </w:r>
      <w:r w:rsidRPr="00A37285">
        <w:t xml:space="preserve"> p. 182.</w:t>
      </w:r>
    </w:p>
  </w:footnote>
  <w:footnote w:id="66">
    <w:p w14:paraId="713ED553" w14:textId="77777777" w:rsidR="007423B7" w:rsidRDefault="007423B7">
      <w:pPr>
        <w:pStyle w:val="Notedebasdepage"/>
      </w:pPr>
      <w:r>
        <w:rPr>
          <w:rStyle w:val="Appelnotedebasdep"/>
        </w:rPr>
        <w:footnoteRef/>
      </w:r>
      <w:r>
        <w:t xml:space="preserve"> </w:t>
      </w:r>
      <w:r>
        <w:tab/>
      </w:r>
      <w:r w:rsidRPr="00776C13">
        <w:t>Voir les procès-verbaux des congrès de la CTCC et de la CSN. Pour la p</w:t>
      </w:r>
      <w:r w:rsidRPr="00776C13">
        <w:t>é</w:t>
      </w:r>
      <w:r w:rsidRPr="00776C13">
        <w:t xml:space="preserve">riode 1921-1955, on peut les consulter à partir de </w:t>
      </w:r>
      <w:r w:rsidRPr="00776C13">
        <w:rPr>
          <w:i/>
          <w:iCs/>
        </w:rPr>
        <w:t>l’index des procès-verbaux des congrès de la C.T.C.C.</w:t>
      </w:r>
      <w:r w:rsidRPr="00776C13">
        <w:t xml:space="preserve"> de Louis-Laurent Hardy. Voir aussi Jeanne-Mance DUBÉ, </w:t>
      </w:r>
      <w:r w:rsidRPr="00776C13">
        <w:rPr>
          <w:i/>
          <w:iCs/>
        </w:rPr>
        <w:t>Principales positions CSN,</w:t>
      </w:r>
      <w:r w:rsidRPr="00776C13">
        <w:t xml:space="preserve"> Congrès 1936-1968, Mémoires 1928-1970.</w:t>
      </w:r>
    </w:p>
  </w:footnote>
  <w:footnote w:id="67">
    <w:p w14:paraId="128AC645" w14:textId="77777777" w:rsidR="007423B7" w:rsidRDefault="007423B7" w:rsidP="007423B7">
      <w:pPr>
        <w:pStyle w:val="Notedebasdepage"/>
      </w:pPr>
      <w:r>
        <w:rPr>
          <w:rStyle w:val="Appelnotedebasdep"/>
        </w:rPr>
        <w:footnoteRef/>
      </w:r>
      <w:r>
        <w:t xml:space="preserve"> </w:t>
      </w:r>
      <w:r>
        <w:tab/>
      </w:r>
      <w:r w:rsidRPr="00776C13">
        <w:t>Jean Marchand avait fait appel à Renée Geoffroy pour l’assister dans la r</w:t>
      </w:r>
      <w:r w:rsidRPr="00776C13">
        <w:t>é</w:t>
      </w:r>
      <w:r w:rsidRPr="00776C13">
        <w:t xml:space="preserve">daction de cette partie de son rapport. Celle-ci a joué un rôle important à Radio-Canada dans diverses émissions dont </w:t>
      </w:r>
      <w:r w:rsidRPr="00776C13">
        <w:rPr>
          <w:i/>
          <w:iCs/>
        </w:rPr>
        <w:t>Femmes d’aujourd’hui.</w:t>
      </w:r>
      <w:r w:rsidRPr="00776C13">
        <w:t xml:space="preserve"> Le point de vue de Jean Marchand est présent dans </w:t>
      </w:r>
      <w:r w:rsidRPr="00776C13">
        <w:rPr>
          <w:i/>
          <w:iCs/>
        </w:rPr>
        <w:t>Si le travail m’était conté... autrement</w:t>
      </w:r>
      <w:r>
        <w:t> </w:t>
      </w:r>
      <w:r w:rsidRPr="00776C13">
        <w:t xml:space="preserve">!, un film de Marcel Simard, dans la série </w:t>
      </w:r>
      <w:r w:rsidRPr="00776C13">
        <w:rPr>
          <w:i/>
          <w:iCs/>
        </w:rPr>
        <w:t>CSN</w:t>
      </w:r>
      <w:r>
        <w:rPr>
          <w:i/>
          <w:iCs/>
        </w:rPr>
        <w:t> </w:t>
      </w:r>
      <w:r w:rsidRPr="00776C13">
        <w:rPr>
          <w:i/>
          <w:iCs/>
        </w:rPr>
        <w:t>: cinq temps d'un mouvement,</w:t>
      </w:r>
      <w:r w:rsidRPr="00776C13">
        <w:t xml:space="preserve"> produit par Les films Virage en coproduction avec L’Office n</w:t>
      </w:r>
      <w:r w:rsidRPr="00776C13">
        <w:t>a</w:t>
      </w:r>
      <w:r w:rsidRPr="00776C13">
        <w:t>tional du film, 1996.</w:t>
      </w:r>
    </w:p>
  </w:footnote>
  <w:footnote w:id="68">
    <w:p w14:paraId="70E4F4F1" w14:textId="77777777" w:rsidR="007423B7" w:rsidRDefault="007423B7" w:rsidP="007423B7">
      <w:pPr>
        <w:pStyle w:val="Notedebasdepage"/>
      </w:pPr>
      <w:r>
        <w:rPr>
          <w:rStyle w:val="Appelnotedebasdep"/>
        </w:rPr>
        <w:footnoteRef/>
      </w:r>
      <w:r>
        <w:t xml:space="preserve"> </w:t>
      </w:r>
      <w:r>
        <w:tab/>
      </w:r>
      <w:r w:rsidRPr="00A51A0F">
        <w:t>À noter que la première convention collective garantissant aux « temps pa</w:t>
      </w:r>
      <w:r w:rsidRPr="00A51A0F">
        <w:t>r</w:t>
      </w:r>
      <w:r w:rsidRPr="00A51A0F">
        <w:t>tiel » des avantages au prorata du temps travaillé a été négociée quelque temps après par la CSN pour les infirmières de 1 Hôpital Le Gardeur de R</w:t>
      </w:r>
      <w:r w:rsidRPr="00A51A0F">
        <w:t>e</w:t>
      </w:r>
      <w:r w:rsidRPr="00A51A0F">
        <w:t>pentigny. Cette disposition a été ensuite intégrée dans la convention colle</w:t>
      </w:r>
      <w:r w:rsidRPr="00A51A0F">
        <w:t>c</w:t>
      </w:r>
      <w:r w:rsidRPr="00A51A0F">
        <w:t>tive provinciale conclue le 4 août 1966 entre la FAS et les institutions hosp</w:t>
      </w:r>
      <w:r w:rsidRPr="00A51A0F">
        <w:t>i</w:t>
      </w:r>
      <w:r w:rsidRPr="00A51A0F">
        <w:t>tali</w:t>
      </w:r>
      <w:r w:rsidRPr="00A51A0F">
        <w:t>è</w:t>
      </w:r>
      <w:r w:rsidRPr="00A51A0F">
        <w:t>res (art.22.06 et Annexe D, art. 9.06-9.07).</w:t>
      </w:r>
    </w:p>
  </w:footnote>
  <w:footnote w:id="69">
    <w:p w14:paraId="1A95C461" w14:textId="77777777" w:rsidR="007423B7" w:rsidRDefault="007423B7" w:rsidP="007423B7">
      <w:pPr>
        <w:pStyle w:val="Notedebasdepage"/>
      </w:pPr>
      <w:r>
        <w:rPr>
          <w:rStyle w:val="Appelnotedebasdep"/>
        </w:rPr>
        <w:footnoteRef/>
      </w:r>
      <w:r>
        <w:t xml:space="preserve"> </w:t>
      </w:r>
      <w:r>
        <w:tab/>
      </w:r>
      <w:r w:rsidRPr="00A51A0F">
        <w:t>Avant le «bill 16», les femmes mariées ne pouvaient disposer librement de leurs biens, ni tout à fait de leur corps. Comme infirmière, je me souviens que nous devions obtenir l’autorisation du mari avant les interventions ch</w:t>
      </w:r>
      <w:r w:rsidRPr="00A51A0F">
        <w:t>i</w:t>
      </w:r>
      <w:r w:rsidRPr="00A51A0F">
        <w:t>rurgicales de leur femme !</w:t>
      </w:r>
    </w:p>
  </w:footnote>
  <w:footnote w:id="70">
    <w:p w14:paraId="7E9B7668" w14:textId="77777777" w:rsidR="007423B7" w:rsidRDefault="007423B7" w:rsidP="007423B7">
      <w:pPr>
        <w:pStyle w:val="Notedebasdepage"/>
      </w:pPr>
      <w:r>
        <w:rPr>
          <w:rStyle w:val="Appelnotedebasdep"/>
        </w:rPr>
        <w:footnoteRef/>
      </w:r>
      <w:r>
        <w:t xml:space="preserve"> </w:t>
      </w:r>
      <w:r>
        <w:tab/>
      </w:r>
      <w:r w:rsidRPr="00A51A0F">
        <w:t xml:space="preserve">CSN, </w:t>
      </w:r>
      <w:r w:rsidRPr="00A51A0F">
        <w:rPr>
          <w:i/>
          <w:iCs/>
        </w:rPr>
        <w:t>La lutte des femmes, combat de tous les travailleurs,</w:t>
      </w:r>
      <w:r w:rsidRPr="00A51A0F">
        <w:t xml:space="preserve"> Comité de la cond</w:t>
      </w:r>
      <w:r w:rsidRPr="00A51A0F">
        <w:t>i</w:t>
      </w:r>
      <w:r w:rsidRPr="00A51A0F">
        <w:t>tion féminine, Rapport du comité national de la condition féminine, 47</w:t>
      </w:r>
      <w:r w:rsidRPr="00A51A0F">
        <w:rPr>
          <w:vertAlign w:val="superscript"/>
        </w:rPr>
        <w:t>e</w:t>
      </w:r>
      <w:r w:rsidRPr="00A51A0F">
        <w:t xml:space="preserve"> congrès, juin 1976.</w:t>
      </w:r>
    </w:p>
  </w:footnote>
  <w:footnote w:id="71">
    <w:p w14:paraId="2D1A6453" w14:textId="77777777" w:rsidR="007423B7" w:rsidRDefault="007423B7" w:rsidP="007423B7">
      <w:pPr>
        <w:pStyle w:val="Notedebasdepage"/>
      </w:pPr>
      <w:r>
        <w:rPr>
          <w:rStyle w:val="Appelnotedebasdep"/>
        </w:rPr>
        <w:footnoteRef/>
      </w:r>
      <w:r>
        <w:t xml:space="preserve"> </w:t>
      </w:r>
      <w:r>
        <w:tab/>
      </w:r>
      <w:r w:rsidRPr="00A51A0F">
        <w:t xml:space="preserve">CSN, </w:t>
      </w:r>
      <w:r w:rsidRPr="00A51A0F">
        <w:rPr>
          <w:i/>
          <w:iCs/>
        </w:rPr>
        <w:t>La force des femmes : une clé essentielle du progrès</w:t>
      </w:r>
      <w:r>
        <w:rPr>
          <w:i/>
          <w:iCs/>
        </w:rPr>
        <w:t> </w:t>
      </w:r>
      <w:r w:rsidRPr="00A51A0F">
        <w:rPr>
          <w:i/>
          <w:iCs/>
        </w:rPr>
        <w:t>!,</w:t>
      </w:r>
      <w:r w:rsidRPr="00A51A0F">
        <w:t xml:space="preserve"> Comité nati</w:t>
      </w:r>
      <w:r w:rsidRPr="00A51A0F">
        <w:t>o</w:t>
      </w:r>
      <w:r w:rsidRPr="00A51A0F">
        <w:t>nal de la condition féminine, 9</w:t>
      </w:r>
      <w:r w:rsidRPr="00A51A0F">
        <w:rPr>
          <w:vertAlign w:val="superscript"/>
        </w:rPr>
        <w:t>e</w:t>
      </w:r>
      <w:r w:rsidRPr="00A51A0F">
        <w:t xml:space="preserve"> rapport du comité national de la condition fémin</w:t>
      </w:r>
      <w:r w:rsidRPr="00A51A0F">
        <w:t>i</w:t>
      </w:r>
      <w:r w:rsidRPr="00A51A0F">
        <w:t>ne, 1992, reprend en annexe les résolutions 1976-1992.</w:t>
      </w:r>
    </w:p>
  </w:footnote>
  <w:footnote w:id="72">
    <w:p w14:paraId="68879765" w14:textId="77777777" w:rsidR="007423B7" w:rsidRDefault="007423B7">
      <w:pPr>
        <w:pStyle w:val="Notedebasdepage"/>
      </w:pPr>
      <w:r>
        <w:rPr>
          <w:rStyle w:val="Appelnotedebasdep"/>
        </w:rPr>
        <w:footnoteRef/>
      </w:r>
      <w:r>
        <w:t xml:space="preserve"> </w:t>
      </w:r>
      <w:r>
        <w:tab/>
      </w:r>
      <w:r w:rsidRPr="00A51A0F">
        <w:t>Les archives de la CSN présentent rarement des données par sexe, sauf pour la participation aux congrès depuis 1970. Seules quelques enquêtes perme</w:t>
      </w:r>
      <w:r w:rsidRPr="00A51A0F">
        <w:t>t</w:t>
      </w:r>
      <w:r w:rsidRPr="00A51A0F">
        <w:t>tent d’en faire le décompte, de temps à autre. C’est pourquoi les données rappo</w:t>
      </w:r>
      <w:r w:rsidRPr="00A51A0F">
        <w:t>r</w:t>
      </w:r>
      <w:r w:rsidRPr="00A51A0F">
        <w:t>tées ne couvrent pas nécessairement des intervalles réguliers.</w:t>
      </w:r>
    </w:p>
  </w:footnote>
  <w:footnote w:id="73">
    <w:p w14:paraId="34C7F654" w14:textId="77777777" w:rsidR="007423B7" w:rsidRDefault="007423B7" w:rsidP="007423B7">
      <w:pPr>
        <w:pStyle w:val="Notedebasdepage"/>
      </w:pPr>
      <w:r>
        <w:rPr>
          <w:rStyle w:val="Appelnotedebasdep"/>
        </w:rPr>
        <w:footnoteRef/>
      </w:r>
      <w:r>
        <w:t xml:space="preserve"> </w:t>
      </w:r>
      <w:r>
        <w:tab/>
      </w:r>
      <w:r w:rsidRPr="00A51A0F">
        <w:t xml:space="preserve">Voir Patricio HENR1QUEZ, </w:t>
      </w:r>
      <w:r w:rsidRPr="00A51A0F">
        <w:rPr>
          <w:i/>
          <w:iCs/>
        </w:rPr>
        <w:t>Les filles aux allumettes,</w:t>
      </w:r>
      <w:r w:rsidRPr="00A51A0F">
        <w:t xml:space="preserve"> un film dans la série </w:t>
      </w:r>
      <w:r w:rsidRPr="00A51A0F">
        <w:rPr>
          <w:i/>
          <w:iCs/>
        </w:rPr>
        <w:t>CSN : cinq temps d'un mouvement,</w:t>
      </w:r>
      <w:r w:rsidRPr="00A51A0F">
        <w:t xml:space="preserve"> produit par Les films Virage en copr</w:t>
      </w:r>
      <w:r w:rsidRPr="00A51A0F">
        <w:t>o</w:t>
      </w:r>
      <w:r w:rsidRPr="00A51A0F">
        <w:t>duction avec L’Office national du film, 1996.</w:t>
      </w:r>
    </w:p>
  </w:footnote>
  <w:footnote w:id="74">
    <w:p w14:paraId="7641B8EC" w14:textId="77777777" w:rsidR="007423B7" w:rsidRDefault="007423B7" w:rsidP="007423B7">
      <w:pPr>
        <w:pStyle w:val="Notedebasdepage"/>
      </w:pPr>
      <w:r>
        <w:rPr>
          <w:rStyle w:val="Appelnotedebasdep"/>
        </w:rPr>
        <w:footnoteRef/>
      </w:r>
      <w:r>
        <w:t xml:space="preserve"> </w:t>
      </w:r>
      <w:r>
        <w:tab/>
      </w:r>
      <w:r w:rsidRPr="00A51A0F">
        <w:t xml:space="preserve">Julie WHITE, </w:t>
      </w:r>
      <w:r w:rsidRPr="00A51A0F">
        <w:rPr>
          <w:i/>
          <w:iCs/>
        </w:rPr>
        <w:t>Les femmes et le syndicalisme.</w:t>
      </w:r>
      <w:r w:rsidRPr="00A51A0F">
        <w:t xml:space="preserve"> Conseil consultatif canadien de la situation de la femme, 1980, p. 65.</w:t>
      </w:r>
    </w:p>
  </w:footnote>
  <w:footnote w:id="75">
    <w:p w14:paraId="52602FB8" w14:textId="77777777" w:rsidR="007423B7" w:rsidRDefault="007423B7" w:rsidP="007423B7">
      <w:pPr>
        <w:pStyle w:val="Notedebasdepage"/>
      </w:pPr>
      <w:r>
        <w:rPr>
          <w:rStyle w:val="Appelnotedebasdep"/>
        </w:rPr>
        <w:footnoteRef/>
      </w:r>
      <w:r>
        <w:t xml:space="preserve"> </w:t>
      </w:r>
      <w:r>
        <w:tab/>
      </w:r>
      <w:r w:rsidRPr="00A51A0F">
        <w:t xml:space="preserve">M. RENAUD, G. TRUDEAU. C. ST-JACQUES, L. DUBÉ. </w:t>
      </w:r>
      <w:r>
        <w:rPr>
          <w:i/>
          <w:iCs/>
        </w:rPr>
        <w:t>Le droit de refus </w:t>
      </w:r>
      <w:r w:rsidRPr="00A51A0F">
        <w:rPr>
          <w:i/>
          <w:iCs/>
        </w:rPr>
        <w:t>: une révolution tranquille. Étude de la mise en œuvre d'un nouveau droit.</w:t>
      </w:r>
      <w:r w:rsidRPr="00A51A0F">
        <w:t xml:space="preserve"> École des relations industrielles, Université de Montréal, 1985, p. 100.</w:t>
      </w:r>
    </w:p>
  </w:footnote>
  <w:footnote w:id="76">
    <w:p w14:paraId="4F137498" w14:textId="77777777" w:rsidR="007423B7" w:rsidRDefault="007423B7" w:rsidP="007423B7">
      <w:pPr>
        <w:pStyle w:val="Notedebasdepage"/>
      </w:pPr>
      <w:r>
        <w:rPr>
          <w:rStyle w:val="Appelnotedebasdep"/>
        </w:rPr>
        <w:footnoteRef/>
      </w:r>
      <w:r>
        <w:t xml:space="preserve"> </w:t>
      </w:r>
      <w:r>
        <w:tab/>
      </w:r>
      <w:r w:rsidRPr="00A51A0F">
        <w:t xml:space="preserve">IRSST, </w:t>
      </w:r>
      <w:r w:rsidRPr="00A51A0F">
        <w:rPr>
          <w:i/>
          <w:iCs/>
        </w:rPr>
        <w:t>Pour une maternité sans danger,</w:t>
      </w:r>
      <w:r w:rsidRPr="00A51A0F">
        <w:t xml:space="preserve"> Rapport du Groupe de travail pr</w:t>
      </w:r>
      <w:r w:rsidRPr="00A51A0F">
        <w:t>é</w:t>
      </w:r>
      <w:r w:rsidRPr="00A51A0F">
        <w:t>sidé par Madeleine Blanchet, Axes de recherche, janvier 1993, p. 23.</w:t>
      </w:r>
    </w:p>
  </w:footnote>
  <w:footnote w:id="77">
    <w:p w14:paraId="386CC163" w14:textId="77777777" w:rsidR="007423B7" w:rsidRDefault="007423B7" w:rsidP="007423B7">
      <w:pPr>
        <w:pStyle w:val="Notedebasdepage"/>
      </w:pPr>
      <w:r>
        <w:rPr>
          <w:rStyle w:val="Appelnotedebasdep"/>
        </w:rPr>
        <w:footnoteRef/>
      </w:r>
      <w:r>
        <w:t xml:space="preserve"> </w:t>
      </w:r>
      <w:r>
        <w:tab/>
      </w:r>
      <w:r w:rsidRPr="00A51A0F">
        <w:t xml:space="preserve">Jean-Guy BERGERON, </w:t>
      </w:r>
      <w:r w:rsidRPr="00A51A0F">
        <w:rPr>
          <w:i/>
          <w:iCs/>
        </w:rPr>
        <w:t>La syndicalisation dans le secteur des services pr</w:t>
      </w:r>
      <w:r w:rsidRPr="00A51A0F">
        <w:rPr>
          <w:i/>
          <w:iCs/>
        </w:rPr>
        <w:t>i</w:t>
      </w:r>
      <w:r w:rsidRPr="00A51A0F">
        <w:rPr>
          <w:i/>
          <w:iCs/>
        </w:rPr>
        <w:t>vés,</w:t>
      </w:r>
      <w:r w:rsidRPr="00A51A0F">
        <w:t xml:space="preserve"> Colloque CSN sur les relations de travail, </w:t>
      </w:r>
      <w:r w:rsidRPr="00A51A0F">
        <w:rPr>
          <w:i/>
          <w:iCs/>
        </w:rPr>
        <w:t>Tracer un chemin,</w:t>
      </w:r>
      <w:r w:rsidRPr="00A51A0F">
        <w:t xml:space="preserve"> 21-22 o</w:t>
      </w:r>
      <w:r w:rsidRPr="00A51A0F">
        <w:t>c</w:t>
      </w:r>
      <w:r w:rsidRPr="00A51A0F">
        <w:t xml:space="preserve">tobre 1991. Voir aussi Christine O’NEILL, </w:t>
      </w:r>
      <w:r w:rsidRPr="00A51A0F">
        <w:rPr>
          <w:i/>
          <w:iCs/>
        </w:rPr>
        <w:t>L'influence des activités à l’extérieur du travail sur la syndicalisation chez les travailleurs du secteur des services privés,</w:t>
      </w:r>
      <w:r w:rsidRPr="00A51A0F">
        <w:t xml:space="preserve"> Résumé du mémoire de maîtrise, Université de Mo</w:t>
      </w:r>
      <w:r w:rsidRPr="00A51A0F">
        <w:t>n</w:t>
      </w:r>
      <w:r w:rsidRPr="00A51A0F">
        <w:t>tréal, juin 1996.</w:t>
      </w:r>
    </w:p>
  </w:footnote>
  <w:footnote w:id="78">
    <w:p w14:paraId="3F43C875" w14:textId="77777777" w:rsidR="007423B7" w:rsidRDefault="007423B7" w:rsidP="007423B7">
      <w:pPr>
        <w:pStyle w:val="Notedebasdepage"/>
      </w:pPr>
      <w:r>
        <w:rPr>
          <w:rStyle w:val="Appelnotedebasdep"/>
        </w:rPr>
        <w:footnoteRef/>
      </w:r>
      <w:r>
        <w:t xml:space="preserve"> </w:t>
      </w:r>
      <w:r>
        <w:tab/>
      </w:r>
      <w:r w:rsidRPr="003A5B11">
        <w:t>CTCC</w:t>
      </w:r>
      <w:r w:rsidRPr="003A5B11">
        <w:rPr>
          <w:i/>
          <w:iCs/>
        </w:rPr>
        <w:t>, Procès-verbal du congrès,</w:t>
      </w:r>
      <w:r w:rsidRPr="003A5B11">
        <w:t xml:space="preserve"> 1935, p. 65.</w:t>
      </w:r>
    </w:p>
  </w:footnote>
  <w:footnote w:id="79">
    <w:p w14:paraId="266E1403" w14:textId="77777777" w:rsidR="007423B7" w:rsidRDefault="007423B7">
      <w:pPr>
        <w:pStyle w:val="Notedebasdepage"/>
      </w:pPr>
      <w:r>
        <w:rPr>
          <w:rStyle w:val="Appelnotedebasdep"/>
        </w:rPr>
        <w:footnoteRef/>
      </w:r>
      <w:r>
        <w:t xml:space="preserve"> </w:t>
      </w:r>
      <w:r>
        <w:tab/>
      </w:r>
      <w:r w:rsidRPr="003A5B11">
        <w:t xml:space="preserve">Nadia FAHMY-EID et Lucie PICHÉ, </w:t>
      </w:r>
      <w:r w:rsidRPr="003A5B11">
        <w:rPr>
          <w:i/>
          <w:iCs/>
        </w:rPr>
        <w:t>Si le travail m'était conté... autr</w:t>
      </w:r>
      <w:r w:rsidRPr="003A5B11">
        <w:rPr>
          <w:i/>
          <w:iCs/>
        </w:rPr>
        <w:t>e</w:t>
      </w:r>
      <w:r w:rsidRPr="003A5B11">
        <w:rPr>
          <w:i/>
          <w:iCs/>
        </w:rPr>
        <w:t>ment. Les travailleuses de la CTCC-CSN : quelques fragments d’histoire 1921-1976.</w:t>
      </w:r>
      <w:r w:rsidRPr="003A5B11">
        <w:t xml:space="preserve"> Voir aussi Luc DESROCHERS, </w:t>
      </w:r>
      <w:r w:rsidRPr="003A5B11">
        <w:rPr>
          <w:i/>
          <w:iCs/>
        </w:rPr>
        <w:t>Histoire de la Fédération des affaires sociales 1935-1973,</w:t>
      </w:r>
      <w:r w:rsidRPr="003A5B11">
        <w:t xml:space="preserve"> Beauport, MNH, 1997, sur le Syndicat féminin de Qu</w:t>
      </w:r>
      <w:r w:rsidRPr="003A5B11">
        <w:t>é</w:t>
      </w:r>
      <w:r w:rsidRPr="003A5B11">
        <w:t>bec dans le secteur hospitalier.</w:t>
      </w:r>
    </w:p>
  </w:footnote>
  <w:footnote w:id="80">
    <w:p w14:paraId="680272F5" w14:textId="77777777" w:rsidR="007423B7" w:rsidRDefault="007423B7">
      <w:pPr>
        <w:pStyle w:val="Notedebasdepage"/>
      </w:pPr>
      <w:r>
        <w:rPr>
          <w:rStyle w:val="Appelnotedebasdep"/>
        </w:rPr>
        <w:footnoteRef/>
      </w:r>
      <w:r>
        <w:t xml:space="preserve"> </w:t>
      </w:r>
      <w:r>
        <w:tab/>
      </w:r>
      <w:r w:rsidRPr="003A5B11">
        <w:rPr>
          <w:i/>
          <w:iCs/>
        </w:rPr>
        <w:t>Les filles aux allumettes, op.cit.</w:t>
      </w:r>
    </w:p>
  </w:footnote>
  <w:footnote w:id="81">
    <w:p w14:paraId="4100FFDD" w14:textId="77777777" w:rsidR="007423B7" w:rsidRDefault="007423B7">
      <w:pPr>
        <w:pStyle w:val="Notedebasdepage"/>
      </w:pPr>
      <w:r>
        <w:rPr>
          <w:rStyle w:val="Appelnotedebasdep"/>
        </w:rPr>
        <w:footnoteRef/>
      </w:r>
      <w:r>
        <w:t xml:space="preserve"> </w:t>
      </w:r>
      <w:r>
        <w:tab/>
      </w:r>
      <w:r w:rsidRPr="000F19A9">
        <w:t xml:space="preserve">Dominique GAUCHER, </w:t>
      </w:r>
      <w:r w:rsidRPr="000F19A9">
        <w:rPr>
          <w:i/>
        </w:rPr>
        <w:t>Le maternage mal salarié. La discrimination sexuelle dans le réseau des Affaires sociales au Québec</w:t>
      </w:r>
      <w:r w:rsidRPr="000F19A9">
        <w:t>, Presses de l’Université de Montréal, 1983.</w:t>
      </w:r>
    </w:p>
  </w:footnote>
  <w:footnote w:id="82">
    <w:p w14:paraId="5E649979" w14:textId="77777777" w:rsidR="007423B7" w:rsidRDefault="007423B7">
      <w:pPr>
        <w:pStyle w:val="Notedebasdepage"/>
      </w:pPr>
      <w:r>
        <w:rPr>
          <w:rStyle w:val="Appelnotedebasdep"/>
        </w:rPr>
        <w:footnoteRef/>
      </w:r>
      <w:r>
        <w:t xml:space="preserve"> </w:t>
      </w:r>
      <w:r>
        <w:tab/>
      </w:r>
      <w:r w:rsidRPr="000F19A9">
        <w:t>CSN, Affaires sociales, Bilan complet des négociations, juin 1976 ; Secteur public CSN, Les offres que notre rapport de force a permis d'arracher. Bull</w:t>
      </w:r>
      <w:r w:rsidRPr="000F19A9">
        <w:t>e</w:t>
      </w:r>
      <w:r w:rsidRPr="000F19A9">
        <w:t>tin de liaison n° 27, décembre 1979 ; Secteur public CSN, Nos demandes s</w:t>
      </w:r>
      <w:r w:rsidRPr="000F19A9">
        <w:t>a</w:t>
      </w:r>
      <w:r w:rsidRPr="000F19A9">
        <w:t>lariales : Abolir les discriminations. Réduire les écarts. Augmenter le po</w:t>
      </w:r>
      <w:r w:rsidRPr="000F19A9">
        <w:t>u</w:t>
      </w:r>
      <w:r w:rsidRPr="000F19A9">
        <w:t>voir d’achat, Bu</w:t>
      </w:r>
      <w:r w:rsidRPr="000F19A9">
        <w:t>l</w:t>
      </w:r>
      <w:r w:rsidRPr="000F19A9">
        <w:t>letin de liaison n“ 12, janvier 1979 ; Secteur public CSN, Orientations générales pour une politique salariale, Bulletin de liaison no 8, mai-juin 1979; Secteur public CSN, Un salaire minimum décent pour r</w:t>
      </w:r>
      <w:r w:rsidRPr="000F19A9">
        <w:t>é</w:t>
      </w:r>
      <w:r w:rsidRPr="000F19A9">
        <w:t>pondre aux besoins des travailleurs, Bulletin de liaison n° 14, janvier 1979 ; Informations Affaires sociales, Entente de principe après quatre jours de grève, Bulletin n° 1, décembre 1979.</w:t>
      </w:r>
    </w:p>
  </w:footnote>
  <w:footnote w:id="83">
    <w:p w14:paraId="5460AF24" w14:textId="77777777" w:rsidR="007423B7" w:rsidRDefault="007423B7">
      <w:pPr>
        <w:pStyle w:val="Notedebasdepage"/>
      </w:pPr>
      <w:r>
        <w:rPr>
          <w:rStyle w:val="Appelnotedebasdep"/>
        </w:rPr>
        <w:footnoteRef/>
      </w:r>
      <w:r>
        <w:t xml:space="preserve"> </w:t>
      </w:r>
      <w:r>
        <w:tab/>
      </w:r>
      <w:r w:rsidRPr="000F19A9">
        <w:t>Ne pas confondre les «catégories d’emploi» des secteurs public et parap</w:t>
      </w:r>
      <w:r w:rsidRPr="000F19A9">
        <w:t>u</w:t>
      </w:r>
      <w:r w:rsidRPr="000F19A9">
        <w:t>blic, qui définissent une strate de qualification associée à un niveau de scol</w:t>
      </w:r>
      <w:r w:rsidRPr="000F19A9">
        <w:t>a</w:t>
      </w:r>
      <w:r w:rsidRPr="000F19A9">
        <w:t>rité, et les mêmes termes, dont la définition diffère dans la Loi sur l'équité salariale, où ils réfèrent à des postes que l’on regroupe aux fins d’application de la Loi. parce que leurs responsabilités, les exigences pour les exercer et le salaire qu’ont leur accorde sont les mêmes et font que ces emplois sont jugés équivalents.</w:t>
      </w:r>
    </w:p>
  </w:footnote>
  <w:footnote w:id="84">
    <w:p w14:paraId="1C2BDF68" w14:textId="77777777" w:rsidR="007423B7" w:rsidRDefault="007423B7">
      <w:pPr>
        <w:pStyle w:val="Notedebasdepage"/>
      </w:pPr>
      <w:r>
        <w:rPr>
          <w:rStyle w:val="Appelnotedebasdep"/>
        </w:rPr>
        <w:footnoteRef/>
      </w:r>
      <w:r>
        <w:t xml:space="preserve"> </w:t>
      </w:r>
      <w:r>
        <w:tab/>
      </w:r>
      <w:r w:rsidRPr="000F19A9">
        <w:t>GAUCHER, D. (1983), op. cit.</w:t>
      </w:r>
    </w:p>
  </w:footnote>
  <w:footnote w:id="85">
    <w:p w14:paraId="5A265EC3" w14:textId="77777777" w:rsidR="007423B7" w:rsidRDefault="007423B7">
      <w:pPr>
        <w:pStyle w:val="Notedebasdepage"/>
      </w:pPr>
      <w:r>
        <w:rPr>
          <w:rStyle w:val="Appelnotedebasdep"/>
        </w:rPr>
        <w:footnoteRef/>
      </w:r>
      <w:r>
        <w:t xml:space="preserve"> </w:t>
      </w:r>
      <w:r>
        <w:tab/>
      </w:r>
      <w:r w:rsidRPr="000F19A9">
        <w:t>On trouve la description de cette méthode dans l’annexe I de D. GA</w:t>
      </w:r>
      <w:r w:rsidRPr="000F19A9">
        <w:t>U</w:t>
      </w:r>
      <w:r w:rsidRPr="000F19A9">
        <w:t>CHER, op. cit.</w:t>
      </w:r>
    </w:p>
  </w:footnote>
  <w:footnote w:id="86">
    <w:p w14:paraId="0D0E51B5" w14:textId="77777777" w:rsidR="007423B7" w:rsidRDefault="007423B7">
      <w:pPr>
        <w:pStyle w:val="Notedebasdepage"/>
      </w:pPr>
      <w:r>
        <w:rPr>
          <w:rStyle w:val="Appelnotedebasdep"/>
        </w:rPr>
        <w:footnoteRef/>
      </w:r>
      <w:r>
        <w:t xml:space="preserve"> </w:t>
      </w:r>
      <w:r>
        <w:tab/>
      </w:r>
      <w:r w:rsidRPr="000F19A9">
        <w:t>Ce terme est un néologisme décrivant les opérations de révision des polit</w:t>
      </w:r>
      <w:r w:rsidRPr="000F19A9">
        <w:t>i</w:t>
      </w:r>
      <w:r w:rsidRPr="000F19A9">
        <w:t>ques salariales telles qu’effectuées dans les secteurs public et parapublic québ</w:t>
      </w:r>
      <w:r w:rsidRPr="000F19A9">
        <w:t>é</w:t>
      </w:r>
      <w:r w:rsidRPr="000F19A9">
        <w:t>cois.</w:t>
      </w:r>
    </w:p>
  </w:footnote>
  <w:footnote w:id="87">
    <w:p w14:paraId="796151AF" w14:textId="77777777" w:rsidR="007423B7" w:rsidRDefault="007423B7">
      <w:pPr>
        <w:pStyle w:val="Notedebasdepage"/>
      </w:pPr>
      <w:r>
        <w:rPr>
          <w:rStyle w:val="Appelnotedebasdep"/>
        </w:rPr>
        <w:footnoteRef/>
      </w:r>
      <w:r>
        <w:t xml:space="preserve"> </w:t>
      </w:r>
      <w:r>
        <w:tab/>
      </w:r>
      <w:r w:rsidRPr="000F19A9">
        <w:t>Le seul cas où de tels contrôles ont été établis est celui de l’École des Ha</w:t>
      </w:r>
      <w:r w:rsidRPr="000F19A9">
        <w:t>u</w:t>
      </w:r>
      <w:r w:rsidRPr="000F19A9">
        <w:t>tes Études commerciales.</w:t>
      </w:r>
    </w:p>
  </w:footnote>
  <w:footnote w:id="88">
    <w:p w14:paraId="2587AAF9" w14:textId="77777777" w:rsidR="007423B7" w:rsidRDefault="007423B7">
      <w:pPr>
        <w:pStyle w:val="Notedebasdepage"/>
      </w:pPr>
      <w:r>
        <w:rPr>
          <w:rStyle w:val="Appelnotedebasdep"/>
        </w:rPr>
        <w:footnoteRef/>
      </w:r>
      <w:r>
        <w:t xml:space="preserve"> </w:t>
      </w:r>
      <w:r>
        <w:tab/>
      </w:r>
      <w:r w:rsidRPr="000F19A9">
        <w:t xml:space="preserve">Document reproduit dans Louis-Marie TREMBLAY, </w:t>
      </w:r>
      <w:r w:rsidRPr="000F19A9">
        <w:rPr>
          <w:i/>
        </w:rPr>
        <w:t>Le syndicalisme qu</w:t>
      </w:r>
      <w:r w:rsidRPr="000F19A9">
        <w:rPr>
          <w:i/>
        </w:rPr>
        <w:t>é</w:t>
      </w:r>
      <w:r w:rsidRPr="000F19A9">
        <w:rPr>
          <w:i/>
        </w:rPr>
        <w:t>bécois. Idéologie de la CSN et de la FTQ. 1940-1970</w:t>
      </w:r>
      <w:r w:rsidRPr="000F19A9">
        <w:t>, Montréal, Presses de l’Université de Montréal, 1972, p. 259.</w:t>
      </w:r>
    </w:p>
  </w:footnote>
  <w:footnote w:id="89">
    <w:p w14:paraId="60B6EACC" w14:textId="77777777" w:rsidR="007423B7" w:rsidRDefault="007423B7">
      <w:pPr>
        <w:pStyle w:val="Notedebasdepage"/>
      </w:pPr>
      <w:r>
        <w:rPr>
          <w:rStyle w:val="Appelnotedebasdep"/>
        </w:rPr>
        <w:footnoteRef/>
      </w:r>
      <w:r>
        <w:t xml:space="preserve"> </w:t>
      </w:r>
      <w:r>
        <w:tab/>
      </w:r>
      <w:r w:rsidRPr="000F19A9">
        <w:t>Idem. p. 271.</w:t>
      </w:r>
    </w:p>
  </w:footnote>
  <w:footnote w:id="90">
    <w:p w14:paraId="645A73DE" w14:textId="77777777" w:rsidR="007423B7" w:rsidRDefault="007423B7">
      <w:pPr>
        <w:pStyle w:val="Notedebasdepage"/>
      </w:pPr>
      <w:r>
        <w:rPr>
          <w:rStyle w:val="Appelnotedebasdep"/>
        </w:rPr>
        <w:footnoteRef/>
      </w:r>
      <w:r>
        <w:t xml:space="preserve"> </w:t>
      </w:r>
      <w:r>
        <w:tab/>
      </w:r>
      <w:r w:rsidRPr="00E45576">
        <w:t xml:space="preserve">Jacques ROUILLARD, </w:t>
      </w:r>
      <w:r w:rsidRPr="00E45576">
        <w:rPr>
          <w:i/>
        </w:rPr>
        <w:t>Histoire du syndicalisme québécois</w:t>
      </w:r>
      <w:r w:rsidRPr="00E45576">
        <w:t>, Montréal, B</w:t>
      </w:r>
      <w:r w:rsidRPr="00E45576">
        <w:t>o</w:t>
      </w:r>
      <w:r w:rsidRPr="00E45576">
        <w:t>réal, 1989.</w:t>
      </w:r>
    </w:p>
  </w:footnote>
  <w:footnote w:id="91">
    <w:p w14:paraId="7D1BEABB" w14:textId="77777777" w:rsidR="007423B7" w:rsidRDefault="007423B7">
      <w:pPr>
        <w:pStyle w:val="Notedebasdepage"/>
      </w:pPr>
      <w:r>
        <w:rPr>
          <w:rStyle w:val="Appelnotedebasdep"/>
        </w:rPr>
        <w:footnoteRef/>
      </w:r>
      <w:r>
        <w:t xml:space="preserve"> </w:t>
      </w:r>
      <w:r>
        <w:tab/>
      </w:r>
      <w:r w:rsidRPr="00E45576">
        <w:t xml:space="preserve">Louis FAVREAU et Pierre L’HEUREUX. </w:t>
      </w:r>
      <w:r w:rsidRPr="00E45576">
        <w:rPr>
          <w:i/>
        </w:rPr>
        <w:t>Le projet de société de la CSN de 1966 à aujourd’hui</w:t>
      </w:r>
      <w:r w:rsidRPr="00E45576">
        <w:t>, Montréal, Boréal, 1984.</w:t>
      </w:r>
    </w:p>
  </w:footnote>
  <w:footnote w:id="92">
    <w:p w14:paraId="3308F508" w14:textId="77777777" w:rsidR="007423B7" w:rsidRDefault="007423B7">
      <w:pPr>
        <w:pStyle w:val="Notedebasdepage"/>
      </w:pPr>
      <w:r>
        <w:rPr>
          <w:rStyle w:val="Appelnotedebasdep"/>
        </w:rPr>
        <w:footnoteRef/>
      </w:r>
      <w:r>
        <w:t xml:space="preserve"> </w:t>
      </w:r>
      <w:r>
        <w:tab/>
      </w:r>
      <w:r w:rsidRPr="00950445">
        <w:t xml:space="preserve">Mona-Josée GAGNON, </w:t>
      </w:r>
      <w:r w:rsidRPr="00950445">
        <w:rPr>
          <w:i/>
        </w:rPr>
        <w:t>Le syndicalisme : état des lieux et enjeux</w:t>
      </w:r>
      <w:r w:rsidRPr="00950445">
        <w:t>, Québec, IQRC, 1994.</w:t>
      </w:r>
    </w:p>
  </w:footnote>
  <w:footnote w:id="93">
    <w:p w14:paraId="79ACF95D" w14:textId="77777777" w:rsidR="007423B7" w:rsidRDefault="007423B7">
      <w:pPr>
        <w:pStyle w:val="Notedebasdepage"/>
      </w:pPr>
      <w:r>
        <w:rPr>
          <w:rStyle w:val="Appelnotedebasdep"/>
        </w:rPr>
        <w:footnoteRef/>
      </w:r>
      <w:r>
        <w:t xml:space="preserve"> </w:t>
      </w:r>
      <w:r>
        <w:tab/>
      </w:r>
      <w:r w:rsidRPr="00950445">
        <w:t xml:space="preserve">Gouvernement du Québec, </w:t>
      </w:r>
      <w:r w:rsidRPr="00950445">
        <w:rPr>
          <w:i/>
          <w:iCs/>
        </w:rPr>
        <w:t>Code du travail,</w:t>
      </w:r>
      <w:r w:rsidRPr="00950445">
        <w:t xml:space="preserve"> 1957, p. x.</w:t>
      </w:r>
    </w:p>
  </w:footnote>
  <w:footnote w:id="94">
    <w:p w14:paraId="7BE74D3B" w14:textId="77777777" w:rsidR="007423B7" w:rsidRDefault="007423B7">
      <w:pPr>
        <w:pStyle w:val="Notedebasdepage"/>
      </w:pPr>
      <w:r>
        <w:rPr>
          <w:rStyle w:val="Appelnotedebasdep"/>
        </w:rPr>
        <w:footnoteRef/>
      </w:r>
      <w:r>
        <w:t xml:space="preserve"> </w:t>
      </w:r>
      <w:r>
        <w:tab/>
      </w:r>
      <w:r w:rsidRPr="00950445">
        <w:t>Marie-Louis BEAULIEU, Les conflits de droit dans les rapports collectifs du travail, Sainte-Foy, Les Presses de l’Université Laval, 1955, p. 114.</w:t>
      </w:r>
    </w:p>
  </w:footnote>
  <w:footnote w:id="95">
    <w:p w14:paraId="738AD8BA" w14:textId="77777777" w:rsidR="007423B7" w:rsidRDefault="007423B7">
      <w:pPr>
        <w:pStyle w:val="Notedebasdepage"/>
      </w:pPr>
      <w:r>
        <w:rPr>
          <w:rStyle w:val="Appelnotedebasdep"/>
        </w:rPr>
        <w:footnoteRef/>
      </w:r>
      <w:r>
        <w:t xml:space="preserve"> </w:t>
      </w:r>
      <w:r>
        <w:tab/>
      </w:r>
      <w:r w:rsidRPr="00950445">
        <w:rPr>
          <w:i/>
        </w:rPr>
        <w:t>L'influence du syndicalisme national catholique sur le droit syndical québ</w:t>
      </w:r>
      <w:r w:rsidRPr="00950445">
        <w:rPr>
          <w:i/>
        </w:rPr>
        <w:t>é</w:t>
      </w:r>
      <w:r w:rsidRPr="00950445">
        <w:rPr>
          <w:i/>
        </w:rPr>
        <w:t>cois</w:t>
      </w:r>
      <w:r>
        <w:t>, L’Institut social populaire, juin 1957.</w:t>
      </w:r>
    </w:p>
  </w:footnote>
  <w:footnote w:id="96">
    <w:p w14:paraId="30A940FF" w14:textId="77777777" w:rsidR="007423B7" w:rsidRDefault="007423B7">
      <w:pPr>
        <w:pStyle w:val="Notedebasdepage"/>
      </w:pPr>
      <w:r>
        <w:rPr>
          <w:rStyle w:val="Appelnotedebasdep"/>
        </w:rPr>
        <w:footnoteRef/>
      </w:r>
      <w:r>
        <w:t xml:space="preserve"> </w:t>
      </w:r>
      <w:r>
        <w:tab/>
      </w:r>
      <w:r w:rsidRPr="00950445">
        <w:rPr>
          <w:i/>
        </w:rPr>
        <w:t>Idem</w:t>
      </w:r>
      <w:r w:rsidRPr="00950445">
        <w:t>, p. 53</w:t>
      </w:r>
      <w:r>
        <w:t>.</w:t>
      </w:r>
    </w:p>
  </w:footnote>
  <w:footnote w:id="97">
    <w:p w14:paraId="682F3FFD" w14:textId="77777777" w:rsidR="007423B7" w:rsidRDefault="007423B7">
      <w:pPr>
        <w:pStyle w:val="Notedebasdepage"/>
      </w:pPr>
      <w:r>
        <w:rPr>
          <w:rStyle w:val="Appelnotedebasdep"/>
        </w:rPr>
        <w:footnoteRef/>
      </w:r>
      <w:r>
        <w:t xml:space="preserve"> </w:t>
      </w:r>
      <w:r>
        <w:tab/>
      </w:r>
      <w:r w:rsidRPr="00950445">
        <w:t>Ce document comprenait 649 articles présentés en français et en anglais et remplaçant de ce même trait de plume 23 lois parcellaires du travail.</w:t>
      </w:r>
    </w:p>
  </w:footnote>
  <w:footnote w:id="98">
    <w:p w14:paraId="77B6C671" w14:textId="77777777" w:rsidR="007423B7" w:rsidRDefault="007423B7">
      <w:pPr>
        <w:pStyle w:val="Notedebasdepage"/>
      </w:pPr>
      <w:r>
        <w:rPr>
          <w:rStyle w:val="Appelnotedebasdep"/>
        </w:rPr>
        <w:footnoteRef/>
      </w:r>
      <w:r>
        <w:t xml:space="preserve"> </w:t>
      </w:r>
      <w:r>
        <w:tab/>
      </w:r>
      <w:r w:rsidRPr="00950445">
        <w:t>Gérard HÉBERT, Acte du XX</w:t>
      </w:r>
      <w:r w:rsidRPr="0048026B">
        <w:rPr>
          <w:vertAlign w:val="superscript"/>
        </w:rPr>
        <w:t>e</w:t>
      </w:r>
      <w:r>
        <w:t xml:space="preserve"> </w:t>
      </w:r>
      <w:r w:rsidRPr="00950445">
        <w:t>Congrès des relations industrielles, Unive</w:t>
      </w:r>
      <w:r w:rsidRPr="00950445">
        <w:t>r</w:t>
      </w:r>
      <w:r w:rsidRPr="00950445">
        <w:t>sité Laval, Presses de l'Université Laval, 1965, p. 13 à 34.</w:t>
      </w:r>
    </w:p>
  </w:footnote>
  <w:footnote w:id="99">
    <w:p w14:paraId="39E7CEB8" w14:textId="77777777" w:rsidR="007423B7" w:rsidRDefault="007423B7">
      <w:pPr>
        <w:pStyle w:val="Notedebasdepage"/>
      </w:pPr>
      <w:r>
        <w:rPr>
          <w:rStyle w:val="Appelnotedebasdep"/>
        </w:rPr>
        <w:footnoteRef/>
      </w:r>
      <w:r>
        <w:t xml:space="preserve"> </w:t>
      </w:r>
      <w:r>
        <w:tab/>
      </w:r>
      <w:r w:rsidRPr="00950445">
        <w:t>Marcel PEPIN, Positions, Montréal, CSN, p. 25.</w:t>
      </w:r>
    </w:p>
  </w:footnote>
  <w:footnote w:id="100">
    <w:p w14:paraId="0CF23174" w14:textId="77777777" w:rsidR="007423B7" w:rsidRDefault="007423B7">
      <w:pPr>
        <w:pStyle w:val="Notedebasdepage"/>
      </w:pPr>
      <w:r>
        <w:rPr>
          <w:rStyle w:val="Appelnotedebasdep"/>
        </w:rPr>
        <w:footnoteRef/>
      </w:r>
      <w:r>
        <w:t xml:space="preserve"> </w:t>
      </w:r>
      <w:r>
        <w:tab/>
      </w:r>
      <w:r w:rsidRPr="00950445">
        <w:t>Pour une loi qui assure vraiment la santé et la sécurité au travail, document préparé pour la réunion des états généraux de la CSN, 10 décembre 1977, Québec, p. 4.</w:t>
      </w:r>
    </w:p>
  </w:footnote>
  <w:footnote w:id="101">
    <w:p w14:paraId="425FE2FE" w14:textId="77777777" w:rsidR="007423B7" w:rsidRDefault="007423B7">
      <w:pPr>
        <w:pStyle w:val="Notedebasdepage"/>
      </w:pPr>
      <w:r>
        <w:rPr>
          <w:rStyle w:val="Appelnotedebasdep"/>
        </w:rPr>
        <w:footnoteRef/>
      </w:r>
      <w:r>
        <w:t xml:space="preserve"> </w:t>
      </w:r>
      <w:r>
        <w:tab/>
      </w:r>
      <w:r w:rsidRPr="00950445">
        <w:t>De 1967 à 1997, nous comptons plus de 30 lois dites spéciales. Elles arr</w:t>
      </w:r>
      <w:r w:rsidRPr="00950445">
        <w:t>i</w:t>
      </w:r>
      <w:r w:rsidRPr="00950445">
        <w:t>vent généralement par grappe de trois ou quatre lois à l’occasion d’une « ronde » de négociation dans le secteur public pour réaménager les règles de la nég</w:t>
      </w:r>
      <w:r w:rsidRPr="00950445">
        <w:t>o</w:t>
      </w:r>
      <w:r w:rsidRPr="00950445">
        <w:t>ciation, pour en stopper le déroulement ou pour disposer finalement de la s</w:t>
      </w:r>
      <w:r w:rsidRPr="00950445">
        <w:t>i</w:t>
      </w:r>
      <w:r w:rsidRPr="00950445">
        <w:t>tuation.</w:t>
      </w:r>
    </w:p>
  </w:footnote>
  <w:footnote w:id="102">
    <w:p w14:paraId="7393F86C" w14:textId="77777777" w:rsidR="007423B7" w:rsidRDefault="007423B7">
      <w:pPr>
        <w:pStyle w:val="Notedebasdepage"/>
      </w:pPr>
      <w:r>
        <w:rPr>
          <w:rStyle w:val="Appelnotedebasdep"/>
        </w:rPr>
        <w:footnoteRef/>
      </w:r>
      <w:r>
        <w:t xml:space="preserve"> </w:t>
      </w:r>
      <w:r>
        <w:tab/>
      </w:r>
      <w:r w:rsidRPr="00950445">
        <w:t>CSN, Du travail pour tout le monde, manifeste des travailleurs et travaille</w:t>
      </w:r>
      <w:r w:rsidRPr="00950445">
        <w:t>u</w:t>
      </w:r>
      <w:r w:rsidRPr="00950445">
        <w:t>ses, victimes de fermetures d’entreprises et de licenciements collectifs, CSN, février 1982, p. 35.</w:t>
      </w:r>
    </w:p>
  </w:footnote>
  <w:footnote w:id="103">
    <w:p w14:paraId="0EAE3263" w14:textId="77777777" w:rsidR="007423B7" w:rsidRDefault="007423B7">
      <w:pPr>
        <w:pStyle w:val="Notedebasdepage"/>
      </w:pPr>
      <w:r>
        <w:rPr>
          <w:rStyle w:val="Appelnotedebasdep"/>
        </w:rPr>
        <w:footnoteRef/>
      </w:r>
      <w:r>
        <w:t xml:space="preserve"> </w:t>
      </w:r>
      <w:r>
        <w:tab/>
      </w:r>
      <w:r w:rsidRPr="009C21A5">
        <w:t xml:space="preserve">Gilbert VANASSE, </w:t>
      </w:r>
      <w:r w:rsidRPr="009C21A5">
        <w:rPr>
          <w:i/>
        </w:rPr>
        <w:t>Histoire de la Fédération des travailleurs du papier et de la forêt. Tome I, 1907-1958</w:t>
      </w:r>
      <w:r w:rsidRPr="009C21A5">
        <w:t>, Éditions Saint-Martin, Montréal, 1986, p. 124-130.</w:t>
      </w:r>
    </w:p>
  </w:footnote>
  <w:footnote w:id="104">
    <w:p w14:paraId="4BCFA9D9" w14:textId="77777777" w:rsidR="007423B7" w:rsidRDefault="007423B7">
      <w:pPr>
        <w:pStyle w:val="Notedebasdepage"/>
      </w:pPr>
      <w:r>
        <w:rPr>
          <w:rStyle w:val="Appelnotedebasdep"/>
        </w:rPr>
        <w:footnoteRef/>
      </w:r>
      <w:r>
        <w:t xml:space="preserve"> </w:t>
      </w:r>
      <w:r>
        <w:tab/>
      </w:r>
      <w:r w:rsidRPr="009C21A5">
        <w:t xml:space="preserve">Pierre VADEBONCOEUR. </w:t>
      </w:r>
      <w:r w:rsidRPr="009C21A5">
        <w:rPr>
          <w:i/>
        </w:rPr>
        <w:t>La ligne du risque</w:t>
      </w:r>
      <w:r w:rsidRPr="009C21A5">
        <w:t>, HMH, Montréal.</w:t>
      </w:r>
      <w:r w:rsidRPr="000F19A9">
        <w:t xml:space="preserve"> 1969.</w:t>
      </w:r>
    </w:p>
  </w:footnote>
  <w:footnote w:id="105">
    <w:p w14:paraId="78B3D846" w14:textId="77777777" w:rsidR="007423B7" w:rsidRDefault="007423B7">
      <w:pPr>
        <w:pStyle w:val="Notedebasdepage"/>
      </w:pPr>
      <w:r>
        <w:rPr>
          <w:rStyle w:val="Appelnotedebasdep"/>
        </w:rPr>
        <w:footnoteRef/>
      </w:r>
      <w:r>
        <w:t xml:space="preserve"> </w:t>
      </w:r>
      <w:r>
        <w:tab/>
      </w:r>
      <w:r w:rsidRPr="009C21A5">
        <w:t>On sait que la CTCC est devenue CSN en 1959-1960, quand elle opta explic</w:t>
      </w:r>
      <w:r w:rsidRPr="009C21A5">
        <w:t>i</w:t>
      </w:r>
      <w:r w:rsidRPr="009C21A5">
        <w:t>tement pour sa déconfessionnalisation.</w:t>
      </w:r>
    </w:p>
  </w:footnote>
  <w:footnote w:id="106">
    <w:p w14:paraId="267CEB98" w14:textId="77777777" w:rsidR="007423B7" w:rsidRDefault="007423B7">
      <w:pPr>
        <w:pStyle w:val="Notedebasdepage"/>
      </w:pPr>
      <w:r>
        <w:rPr>
          <w:rStyle w:val="Appelnotedebasdep"/>
        </w:rPr>
        <w:footnoteRef/>
      </w:r>
      <w:r>
        <w:t xml:space="preserve"> </w:t>
      </w:r>
      <w:r>
        <w:tab/>
      </w:r>
      <w:r w:rsidRPr="009C21A5">
        <w:t>M. PEPIN et M. RIOUX, La CSN au cœur du Québec. 1921-1991. CSN, Mo</w:t>
      </w:r>
      <w:r w:rsidRPr="009C21A5">
        <w:t>n</w:t>
      </w:r>
      <w:r w:rsidRPr="009C21A5">
        <w:t>tréal, 1991.</w:t>
      </w:r>
    </w:p>
  </w:footnote>
  <w:footnote w:id="107">
    <w:p w14:paraId="2166EAEE" w14:textId="77777777" w:rsidR="007423B7" w:rsidRDefault="007423B7">
      <w:pPr>
        <w:pStyle w:val="Notedebasdepage"/>
      </w:pPr>
      <w:r>
        <w:rPr>
          <w:rStyle w:val="Appelnotedebasdep"/>
        </w:rPr>
        <w:footnoteRef/>
      </w:r>
      <w:r>
        <w:t xml:space="preserve"> </w:t>
      </w:r>
      <w:r>
        <w:tab/>
      </w:r>
      <w:r w:rsidRPr="009C21A5">
        <w:t>Robert PARISÉ, Le fondateur du syndicalisme catholique au Québec : M*'Eugène Lapointe, sa pensée et son action syndicale, Presses de l’Université du Québec, Montréal, 1978.</w:t>
      </w:r>
    </w:p>
  </w:footnote>
  <w:footnote w:id="108">
    <w:p w14:paraId="044F7598" w14:textId="77777777" w:rsidR="007423B7" w:rsidRDefault="007423B7">
      <w:pPr>
        <w:pStyle w:val="Notedebasdepage"/>
      </w:pPr>
      <w:r>
        <w:rPr>
          <w:rStyle w:val="Appelnotedebasdep"/>
        </w:rPr>
        <w:footnoteRef/>
      </w:r>
      <w:r>
        <w:t xml:space="preserve"> </w:t>
      </w:r>
      <w:r>
        <w:tab/>
      </w:r>
      <w:r w:rsidRPr="009C21A5">
        <w:t>Idem, p. 8 et 9.</w:t>
      </w:r>
    </w:p>
  </w:footnote>
  <w:footnote w:id="109">
    <w:p w14:paraId="775F067B" w14:textId="77777777" w:rsidR="007423B7" w:rsidRDefault="007423B7">
      <w:pPr>
        <w:pStyle w:val="Notedebasdepage"/>
      </w:pPr>
      <w:r>
        <w:rPr>
          <w:rStyle w:val="Appelnotedebasdep"/>
        </w:rPr>
        <w:footnoteRef/>
      </w:r>
      <w:r>
        <w:t xml:space="preserve"> </w:t>
      </w:r>
      <w:r>
        <w:tab/>
      </w:r>
      <w:r w:rsidRPr="009C21A5">
        <w:t>Jacques ROUILLARD, Histoire du syndicalisme québécois, Boréal, Mo</w:t>
      </w:r>
      <w:r w:rsidRPr="009C21A5">
        <w:t>n</w:t>
      </w:r>
      <w:r w:rsidRPr="009C21A5">
        <w:t>tréal, 1989.</w:t>
      </w:r>
    </w:p>
  </w:footnote>
  <w:footnote w:id="110">
    <w:p w14:paraId="13889AB7" w14:textId="77777777" w:rsidR="007423B7" w:rsidRDefault="007423B7">
      <w:pPr>
        <w:pStyle w:val="Notedebasdepage"/>
      </w:pPr>
      <w:r>
        <w:rPr>
          <w:rStyle w:val="Appelnotedebasdep"/>
        </w:rPr>
        <w:footnoteRef/>
      </w:r>
      <w:r>
        <w:t xml:space="preserve"> </w:t>
      </w:r>
      <w:r>
        <w:tab/>
      </w:r>
      <w:r w:rsidRPr="009C21A5">
        <w:t>Jacques Rouillard rappelle ainsi cet épisode de 1933 dans la ville de Qu</w:t>
      </w:r>
      <w:r w:rsidRPr="009C21A5">
        <w:t>é</w:t>
      </w:r>
      <w:r w:rsidRPr="009C21A5">
        <w:t>bec, où la majorité des syndicats catholiques refusa la prétention des aumôniers syndicaux à un droit général de supervision et de contrôle sur leurs activ</w:t>
      </w:r>
      <w:r w:rsidRPr="009C21A5">
        <w:t>i</w:t>
      </w:r>
      <w:r w:rsidRPr="009C21A5">
        <w:t>tés ; le Cardinal Villeneuve donna cependant raison à la minorité de synd</w:t>
      </w:r>
      <w:r w:rsidRPr="009C21A5">
        <w:t>i</w:t>
      </w:r>
      <w:r w:rsidRPr="009C21A5">
        <w:t>cats affiliés au Conseil central de la ville qui avait suivi les aumôniers, en critiquant le «manque de confiance et de docilité» des travailleurs (ROUI</w:t>
      </w:r>
      <w:r w:rsidRPr="009C21A5">
        <w:t>L</w:t>
      </w:r>
      <w:r w:rsidRPr="009C21A5">
        <w:t>LARD, 1989, op. cit., p. 166). Finalement, les dirigeants provinciaux de la CTCC et le congrès de la ce</w:t>
      </w:r>
      <w:r w:rsidRPr="009C21A5">
        <w:t>n</w:t>
      </w:r>
      <w:r w:rsidRPr="009C21A5">
        <w:t>trale allaient plier et accepter les remontrances du Cardinal Villeneuve... (ibid., p. 165-167).</w:t>
      </w:r>
    </w:p>
  </w:footnote>
  <w:footnote w:id="111">
    <w:p w14:paraId="7AA42609" w14:textId="77777777" w:rsidR="007423B7" w:rsidRDefault="007423B7">
      <w:pPr>
        <w:pStyle w:val="Notedebasdepage"/>
      </w:pPr>
      <w:r>
        <w:rPr>
          <w:rStyle w:val="Appelnotedebasdep"/>
        </w:rPr>
        <w:footnoteRef/>
      </w:r>
      <w:r>
        <w:t xml:space="preserve"> </w:t>
      </w:r>
      <w:r>
        <w:tab/>
      </w:r>
      <w:r w:rsidRPr="00244E14">
        <w:t>Accusation calomnieuse, est-il besoin de le mentionner: il était faux de pr</w:t>
      </w:r>
      <w:r w:rsidRPr="00244E14">
        <w:t>é</w:t>
      </w:r>
      <w:r w:rsidRPr="00244E14">
        <w:t>tendre que l’AFL, ses sections américaines et canadiennes, auraient à que</w:t>
      </w:r>
      <w:r w:rsidRPr="00244E14">
        <w:t>l</w:t>
      </w:r>
      <w:r w:rsidRPr="00244E14">
        <w:t>que moment été engagées dans des activités de contestation du christiani</w:t>
      </w:r>
      <w:r w:rsidRPr="00244E14">
        <w:t>s</w:t>
      </w:r>
      <w:r w:rsidRPr="00244E14">
        <w:t xml:space="preserve">me. </w:t>
      </w:r>
      <w:r>
        <w:t>Il</w:t>
      </w:r>
      <w:r w:rsidRPr="00244E14">
        <w:t xml:space="preserve"> est, par ailleurs, sûrement exact que les orientations et les pratiques de l’AFL ne pouvaient être assimilées aux conceptions cléricalisées de la vie en société que prônait l’Église du Québec.</w:t>
      </w:r>
    </w:p>
  </w:footnote>
  <w:footnote w:id="112">
    <w:p w14:paraId="06541305" w14:textId="77777777" w:rsidR="007423B7" w:rsidRDefault="007423B7">
      <w:pPr>
        <w:pStyle w:val="Notedebasdepage"/>
      </w:pPr>
      <w:r>
        <w:rPr>
          <w:rStyle w:val="Appelnotedebasdep"/>
        </w:rPr>
        <w:footnoteRef/>
      </w:r>
      <w:r>
        <w:t xml:space="preserve"> </w:t>
      </w:r>
      <w:r>
        <w:tab/>
      </w:r>
      <w:r w:rsidRPr="00244E14">
        <w:t>Le texte de la communication présentée par Mgr Lapointe à la Semaine s</w:t>
      </w:r>
      <w:r w:rsidRPr="00244E14">
        <w:t>o</w:t>
      </w:r>
      <w:r w:rsidRPr="00244E14">
        <w:t>ciale de 1920, intitulé «</w:t>
      </w:r>
      <w:r>
        <w:t> </w:t>
      </w:r>
      <w:r w:rsidRPr="00244E14">
        <w:t>La crise sociale, ses causes» est à cet égard d’une limp</w:t>
      </w:r>
      <w:r w:rsidRPr="00244E14">
        <w:t>i</w:t>
      </w:r>
      <w:r w:rsidRPr="00244E14">
        <w:t>dité absolue: description très lucide de la situation socio-économique des ouvriers («armée de sans-travail», etc.), définition des conséquences sp</w:t>
      </w:r>
      <w:r w:rsidRPr="00244E14">
        <w:t>i</w:t>
      </w:r>
      <w:r w:rsidRPr="00244E14">
        <w:t>r</w:t>
      </w:r>
      <w:r w:rsidRPr="00244E14">
        <w:t>i</w:t>
      </w:r>
      <w:r w:rsidRPr="00244E14">
        <w:t>tuelles de cette situation («</w:t>
      </w:r>
      <w:r>
        <w:t> </w:t>
      </w:r>
      <w:r w:rsidRPr="00244E14">
        <w:t>destruction morale</w:t>
      </w:r>
      <w:r>
        <w:t> </w:t>
      </w:r>
      <w:r w:rsidRPr="00244E14">
        <w:t>»), dénonciation du rôle des « unions internationales » (qui viennent combler le besoin de solidarité et ont contribué à améliorer le sort matériel, mais en déclenchant «</w:t>
      </w:r>
      <w:r>
        <w:t> </w:t>
      </w:r>
      <w:r w:rsidRPr="00244E14">
        <w:t>des grèves en série</w:t>
      </w:r>
      <w:r>
        <w:t> </w:t>
      </w:r>
      <w:r w:rsidRPr="00244E14">
        <w:t>») et de leur orientation supposée (elles sont «devenues des instr</w:t>
      </w:r>
      <w:r w:rsidRPr="00244E14">
        <w:t>u</w:t>
      </w:r>
      <w:r w:rsidRPr="00244E14">
        <w:t>ments de guerre à l’Église et à toute autorité sociale») (PARISÉ, 1978, op. cit., p. 67-69).</w:t>
      </w:r>
    </w:p>
  </w:footnote>
  <w:footnote w:id="113">
    <w:p w14:paraId="626A6215" w14:textId="77777777" w:rsidR="007423B7" w:rsidRDefault="007423B7">
      <w:pPr>
        <w:pStyle w:val="Notedebasdepage"/>
      </w:pPr>
      <w:r>
        <w:rPr>
          <w:rStyle w:val="Appelnotedebasdep"/>
        </w:rPr>
        <w:footnoteRef/>
      </w:r>
      <w:r>
        <w:t xml:space="preserve"> </w:t>
      </w:r>
      <w:r>
        <w:tab/>
      </w:r>
      <w:r w:rsidRPr="00244E14">
        <w:t>L. ROBACK et L.-M. TREMBLAY, «</w:t>
      </w:r>
      <w:r>
        <w:t> </w:t>
      </w:r>
      <w:r w:rsidRPr="00244E14">
        <w:t>Le nationalisme au sein des synd</w:t>
      </w:r>
      <w:r w:rsidRPr="00244E14">
        <w:t>i</w:t>
      </w:r>
      <w:r w:rsidRPr="00244E14">
        <w:t>cats québécois</w:t>
      </w:r>
      <w:r>
        <w:t> </w:t>
      </w:r>
      <w:r w:rsidRPr="00244E14">
        <w:t xml:space="preserve">», </w:t>
      </w:r>
      <w:r w:rsidRPr="00244E14">
        <w:rPr>
          <w:i/>
        </w:rPr>
        <w:t>Revue canadienne des études sur le nationalisme</w:t>
      </w:r>
      <w:r w:rsidRPr="00244E14">
        <w:t>, vol.</w:t>
      </w:r>
      <w:r>
        <w:t> </w:t>
      </w:r>
      <w:r w:rsidRPr="00244E14">
        <w:t>5, n°</w:t>
      </w:r>
      <w:r>
        <w:t> </w:t>
      </w:r>
      <w:r w:rsidRPr="00244E14">
        <w:t>2, automne 1978, I.P.E. (tiré à part 35, École des relations industrielles, Un</w:t>
      </w:r>
      <w:r w:rsidRPr="00244E14">
        <w:t>i</w:t>
      </w:r>
      <w:r w:rsidRPr="00244E14">
        <w:t>versité de Montréal, 1979).</w:t>
      </w:r>
    </w:p>
  </w:footnote>
  <w:footnote w:id="114">
    <w:p w14:paraId="2641B378" w14:textId="77777777" w:rsidR="007423B7" w:rsidRDefault="007423B7">
      <w:pPr>
        <w:pStyle w:val="Notedebasdepage"/>
      </w:pPr>
      <w:r>
        <w:rPr>
          <w:rStyle w:val="Appelnotedebasdep"/>
        </w:rPr>
        <w:footnoteRef/>
      </w:r>
      <w:r>
        <w:t xml:space="preserve"> </w:t>
      </w:r>
      <w:r>
        <w:tab/>
      </w:r>
      <w:r w:rsidRPr="00244E14">
        <w:t>Ronald RUDIN, «</w:t>
      </w:r>
      <w:r>
        <w:t> </w:t>
      </w:r>
      <w:r w:rsidRPr="00244E14">
        <w:t>La quête d’une société normale. Critique de la réinterpr</w:t>
      </w:r>
      <w:r w:rsidRPr="00244E14">
        <w:t>é</w:t>
      </w:r>
      <w:r w:rsidRPr="00244E14">
        <w:t>tation de l’histoire du Québec</w:t>
      </w:r>
      <w:r>
        <w:t> </w:t>
      </w:r>
      <w:r w:rsidRPr="00244E14">
        <w:t xml:space="preserve">», </w:t>
      </w:r>
      <w:r w:rsidRPr="00244E14">
        <w:rPr>
          <w:i/>
        </w:rPr>
        <w:t>Bulletin d’histoire politique</w:t>
      </w:r>
      <w:r w:rsidRPr="00244E14">
        <w:t>, vol.</w:t>
      </w:r>
      <w:r>
        <w:t> </w:t>
      </w:r>
      <w:r w:rsidRPr="00244E14">
        <w:t>3, n°</w:t>
      </w:r>
      <w:r>
        <w:t> </w:t>
      </w:r>
      <w:r w:rsidRPr="00244E14">
        <w:t>2 (h</w:t>
      </w:r>
      <w:r w:rsidRPr="00244E14">
        <w:t>i</w:t>
      </w:r>
      <w:r w:rsidRPr="00244E14">
        <w:t>ver 1995).</w:t>
      </w:r>
    </w:p>
  </w:footnote>
  <w:footnote w:id="115">
    <w:p w14:paraId="418ED564" w14:textId="77777777" w:rsidR="007423B7" w:rsidRDefault="007423B7">
      <w:pPr>
        <w:pStyle w:val="Notedebasdepage"/>
      </w:pPr>
      <w:r>
        <w:rPr>
          <w:rStyle w:val="Appelnotedebasdep"/>
        </w:rPr>
        <w:footnoteRef/>
      </w:r>
      <w:r>
        <w:t xml:space="preserve"> </w:t>
      </w:r>
      <w:r>
        <w:tab/>
      </w:r>
      <w:r w:rsidRPr="000F19A9">
        <w:t xml:space="preserve">Jacques ROUILLARD, </w:t>
      </w:r>
      <w:r w:rsidRPr="00244E14">
        <w:rPr>
          <w:i/>
        </w:rPr>
        <w:t>Histoire de la CSN, 1921-1981</w:t>
      </w:r>
      <w:r w:rsidRPr="000F19A9">
        <w:t>, Boréal E</w:t>
      </w:r>
      <w:r w:rsidRPr="000F19A9">
        <w:t>x</w:t>
      </w:r>
      <w:r w:rsidRPr="000F19A9">
        <w:t xml:space="preserve">press/CSN, </w:t>
      </w:r>
      <w:r w:rsidRPr="00244E14">
        <w:t>Montréal, 1981.</w:t>
      </w:r>
    </w:p>
  </w:footnote>
  <w:footnote w:id="116">
    <w:p w14:paraId="1F9D2C28" w14:textId="77777777" w:rsidR="007423B7" w:rsidRDefault="007423B7">
      <w:pPr>
        <w:pStyle w:val="Notedebasdepage"/>
      </w:pPr>
      <w:r>
        <w:rPr>
          <w:rStyle w:val="Appelnotedebasdep"/>
        </w:rPr>
        <w:footnoteRef/>
      </w:r>
      <w:r>
        <w:t xml:space="preserve"> </w:t>
      </w:r>
      <w:r>
        <w:tab/>
      </w:r>
      <w:r w:rsidRPr="00244E14">
        <w:t>R. COMEAU et B. DIONNE (dir.), Le droit de se taire. Histoire des co</w:t>
      </w:r>
      <w:r w:rsidRPr="00244E14">
        <w:t>m</w:t>
      </w:r>
      <w:r w:rsidRPr="00244E14">
        <w:t>munistes au Québec</w:t>
      </w:r>
      <w:r>
        <w:t xml:space="preserve"> </w:t>
      </w:r>
      <w:r w:rsidRPr="00244E14">
        <w:t>de la Première Guerre mondiale à la Révolution tranqui</w:t>
      </w:r>
      <w:r w:rsidRPr="00244E14">
        <w:t>l</w:t>
      </w:r>
      <w:r w:rsidRPr="00244E14">
        <w:t>le, Montréal, VLB, 1989, p. 385.</w:t>
      </w:r>
    </w:p>
  </w:footnote>
  <w:footnote w:id="117">
    <w:p w14:paraId="6BB3B14D" w14:textId="77777777" w:rsidR="007423B7" w:rsidRDefault="007423B7">
      <w:pPr>
        <w:pStyle w:val="Notedebasdepage"/>
      </w:pPr>
      <w:r>
        <w:rPr>
          <w:rStyle w:val="Appelnotedebasdep"/>
        </w:rPr>
        <w:footnoteRef/>
      </w:r>
      <w:r>
        <w:tab/>
      </w:r>
      <w:r w:rsidRPr="00244E14">
        <w:t>Il ne peut être question de revenir ici sur les grandes caractéristiques du cl</w:t>
      </w:r>
      <w:r w:rsidRPr="00244E14">
        <w:t>é</w:t>
      </w:r>
      <w:r w:rsidRPr="00244E14">
        <w:t>rico-conservatisme québécois ni sur l’idéologie d’ensemble de la CTCC, so</w:t>
      </w:r>
      <w:r w:rsidRPr="00244E14">
        <w:t>u</w:t>
      </w:r>
      <w:r w:rsidRPr="00244E14">
        <w:t>ventes fois étudiées. Je veux uniquement rappeler que le poids de l’Église au sein de la centrale est également repérable dans ce type de pass</w:t>
      </w:r>
      <w:r w:rsidRPr="00244E14">
        <w:t>a</w:t>
      </w:r>
      <w:r w:rsidRPr="00244E14">
        <w:t>ge du conservatisme à la réaction. D’ailleurs, dans les proclamations des hommes d’Église au Québec vantant les mérites du syndicalisme catholique, le lien a toujours été explicitement établi entre son rôle visant à «garder [...] la classe ouvrière [...] fidèle à sa foi et à ses traditions » et celui qui consiste à « di</w:t>
      </w:r>
      <w:r w:rsidRPr="00244E14">
        <w:t>s</w:t>
      </w:r>
      <w:r w:rsidRPr="00244E14">
        <w:t>cipliner la classe ouvrière, à la préserver de l’esprit révolutionnaire », selon les paroles du Cardinal Villeneuve, archevêque de Québec, prono</w:t>
      </w:r>
      <w:r w:rsidRPr="00244E14">
        <w:t>n</w:t>
      </w:r>
      <w:r w:rsidRPr="00244E14">
        <w:t>cées à l’ouverture de la semaine syndicale en 1937 (ROUILLARD, 1981, op. cit., p. 70).</w:t>
      </w:r>
    </w:p>
  </w:footnote>
  <w:footnote w:id="118">
    <w:p w14:paraId="67A5CEB5" w14:textId="77777777" w:rsidR="007423B7" w:rsidRDefault="007423B7">
      <w:pPr>
        <w:pStyle w:val="Notedebasdepage"/>
      </w:pPr>
      <w:r>
        <w:rPr>
          <w:rStyle w:val="Appelnotedebasdep"/>
        </w:rPr>
        <w:footnoteRef/>
      </w:r>
      <w:r>
        <w:t xml:space="preserve"> </w:t>
      </w:r>
      <w:r>
        <w:tab/>
      </w:r>
      <w:r w:rsidRPr="00244E14">
        <w:t>ROUILLARD, 1989, op. cit., p. 186.</w:t>
      </w:r>
    </w:p>
  </w:footnote>
  <w:footnote w:id="119">
    <w:p w14:paraId="5EF7D9C8" w14:textId="77777777" w:rsidR="007423B7" w:rsidRDefault="007423B7">
      <w:pPr>
        <w:pStyle w:val="Notedebasdepage"/>
      </w:pPr>
      <w:r>
        <w:rPr>
          <w:rStyle w:val="Appelnotedebasdep"/>
        </w:rPr>
        <w:footnoteRef/>
      </w:r>
      <w:r>
        <w:t xml:space="preserve"> </w:t>
      </w:r>
      <w:r>
        <w:tab/>
      </w:r>
      <w:r w:rsidRPr="00244E14">
        <w:t>Ainsi, parlant de l’expérience des communistes au Québec, Merrily Wei</w:t>
      </w:r>
      <w:r w:rsidRPr="00244E14">
        <w:t>s</w:t>
      </w:r>
      <w:r w:rsidRPr="00244E14">
        <w:t>bord écrit</w:t>
      </w:r>
      <w:r>
        <w:t> </w:t>
      </w:r>
      <w:r w:rsidRPr="00244E14">
        <w:t>: «</w:t>
      </w:r>
      <w:r>
        <w:t> </w:t>
      </w:r>
      <w:r w:rsidRPr="00244E14">
        <w:t>Et comme l’Église catholique porte Mussolini aux nues pour le re</w:t>
      </w:r>
      <w:r w:rsidRPr="00244E14">
        <w:t>s</w:t>
      </w:r>
      <w:r w:rsidRPr="00244E14">
        <w:t>pect que celui-ci manifeste à l’égard du pape, les syndicats catholiques se feront des années durant les partisans de la doctrine corporatiste du Duce ». Et « pour Fred Rose</w:t>
      </w:r>
      <w:r>
        <w:t> </w:t>
      </w:r>
      <w:r w:rsidRPr="00244E14">
        <w:t xml:space="preserve">», dirigeant au Québec du Parti communiste durant les années 1930 et une partie des années 1940, les choses n’ont véritablement changé à cet égard qu’après la Deuxième Guerre (Merrily </w:t>
      </w:r>
      <w:r w:rsidRPr="00244E14">
        <w:rPr>
          <w:smallCaps/>
        </w:rPr>
        <w:t xml:space="preserve">Weisbord, </w:t>
      </w:r>
      <w:r w:rsidRPr="00244E14">
        <w:t>Le r</w:t>
      </w:r>
      <w:r w:rsidRPr="00244E14">
        <w:t>ê</w:t>
      </w:r>
      <w:r w:rsidRPr="00244E14">
        <w:t>ve d'une génération, VLB, Montréal, 1988, p. 89-90)</w:t>
      </w:r>
      <w:r>
        <w:t> </w:t>
      </w:r>
      <w:r w:rsidRPr="00244E14">
        <w:t>; voir également ce que rapporte Andrée Léve</w:t>
      </w:r>
      <w:r w:rsidRPr="00244E14">
        <w:t>s</w:t>
      </w:r>
      <w:r w:rsidRPr="00244E14">
        <w:t>que à cet égard (Andrée LÉVESQUE, «</w:t>
      </w:r>
      <w:r>
        <w:t> </w:t>
      </w:r>
      <w:r w:rsidRPr="00244E14">
        <w:t>Le Québec et le monde communiste</w:t>
      </w:r>
      <w:r>
        <w:t> </w:t>
      </w:r>
      <w:r w:rsidRPr="00244E14">
        <w:t>: Cowansville, 1931</w:t>
      </w:r>
      <w:r>
        <w:t> </w:t>
      </w:r>
      <w:r w:rsidRPr="00244E14">
        <w:t>», dans COMEAU et DIONNE, 1989, op. cit., p. 413).</w:t>
      </w:r>
    </w:p>
  </w:footnote>
  <w:footnote w:id="120">
    <w:p w14:paraId="656ABA4D" w14:textId="77777777" w:rsidR="007423B7" w:rsidRDefault="007423B7">
      <w:pPr>
        <w:pStyle w:val="Notedebasdepage"/>
      </w:pPr>
      <w:r>
        <w:rPr>
          <w:rStyle w:val="Appelnotedebasdep"/>
        </w:rPr>
        <w:footnoteRef/>
      </w:r>
      <w:r>
        <w:t xml:space="preserve"> </w:t>
      </w:r>
      <w:r>
        <w:tab/>
      </w:r>
      <w:r w:rsidRPr="00244E14">
        <w:t>Une illustration, par quelques chiffres : entre 1930 et 1933, le nombre total de syndiqués à Montréal passe de 47039 à 29297, celui de la CTCC de 7703 à un très anodin 1973</w:t>
      </w:r>
      <w:r>
        <w:t> </w:t>
      </w:r>
      <w:r w:rsidRPr="00244E14">
        <w:t>; et s’il y a à peine 102 conflits de travail au Québec durant «</w:t>
      </w:r>
      <w:r>
        <w:t> </w:t>
      </w:r>
      <w:r w:rsidRPr="00244E14">
        <w:t>les années les plus difficiles de la crise</w:t>
      </w:r>
      <w:r>
        <w:t> </w:t>
      </w:r>
      <w:r w:rsidRPr="00244E14">
        <w:t>», 96 d’entre eux survie</w:t>
      </w:r>
      <w:r w:rsidRPr="00244E14">
        <w:t>n</w:t>
      </w:r>
      <w:r w:rsidRPr="00244E14">
        <w:t>nent tout de même à Montréal (Marcel FOURNIER, «</w:t>
      </w:r>
      <w:r>
        <w:t> </w:t>
      </w:r>
      <w:r w:rsidRPr="00244E14">
        <w:t>À la défense des int</w:t>
      </w:r>
      <w:r w:rsidRPr="00244E14">
        <w:t>é</w:t>
      </w:r>
      <w:r w:rsidRPr="00244E14">
        <w:t>rêts immédiats</w:t>
      </w:r>
      <w:r>
        <w:t> </w:t>
      </w:r>
      <w:r w:rsidRPr="00244E14">
        <w:t>: les années trente</w:t>
      </w:r>
      <w:r>
        <w:t> </w:t>
      </w:r>
      <w:r w:rsidRPr="00244E14">
        <w:t>», dans COMEAU et DIONNE, 1989, op. cit., p. 76)... Ces données, jointes aux caractéristiques qui découlent de son lien à l’Église, montrent que la CTCC n’est alors pas un organisme assurant la présence des revendications et du mouvement propre des groupes ouvriers dans les rapports de société.</w:t>
      </w:r>
    </w:p>
  </w:footnote>
  <w:footnote w:id="121">
    <w:p w14:paraId="4A7A0459" w14:textId="77777777" w:rsidR="007423B7" w:rsidRDefault="007423B7">
      <w:pPr>
        <w:pStyle w:val="Notedebasdepage"/>
      </w:pPr>
      <w:r>
        <w:rPr>
          <w:rStyle w:val="Appelnotedebasdep"/>
        </w:rPr>
        <w:footnoteRef/>
      </w:r>
      <w:r>
        <w:t xml:space="preserve"> </w:t>
      </w:r>
      <w:r>
        <w:tab/>
      </w:r>
      <w:r w:rsidRPr="00244E14">
        <w:t>ROUILLARD, 1981, op. cit.</w:t>
      </w:r>
    </w:p>
  </w:footnote>
  <w:footnote w:id="122">
    <w:p w14:paraId="4605A525" w14:textId="77777777" w:rsidR="007423B7" w:rsidRDefault="007423B7">
      <w:pPr>
        <w:pStyle w:val="Notedebasdepage"/>
      </w:pPr>
      <w:r>
        <w:rPr>
          <w:rStyle w:val="Appelnotedebasdep"/>
        </w:rPr>
        <w:footnoteRef/>
      </w:r>
      <w:r>
        <w:t xml:space="preserve"> </w:t>
      </w:r>
      <w:r>
        <w:tab/>
      </w:r>
      <w:r w:rsidRPr="00244E14">
        <w:t>PARISÉ, op. cit., p. 28-36.</w:t>
      </w:r>
    </w:p>
  </w:footnote>
  <w:footnote w:id="123">
    <w:p w14:paraId="619D5BF9" w14:textId="77777777" w:rsidR="007423B7" w:rsidRDefault="007423B7">
      <w:pPr>
        <w:pStyle w:val="Notedebasdepage"/>
      </w:pPr>
      <w:r>
        <w:rPr>
          <w:rStyle w:val="Appelnotedebasdep"/>
        </w:rPr>
        <w:footnoteRef/>
      </w:r>
      <w:r>
        <w:t xml:space="preserve"> </w:t>
      </w:r>
      <w:r>
        <w:tab/>
      </w:r>
      <w:r w:rsidRPr="00DF2AF9">
        <w:t>ROUILLARD, 1981, op. cit., p. 83-100.</w:t>
      </w:r>
    </w:p>
  </w:footnote>
  <w:footnote w:id="124">
    <w:p w14:paraId="6CDE4FFF" w14:textId="77777777" w:rsidR="007423B7" w:rsidRDefault="007423B7">
      <w:pPr>
        <w:pStyle w:val="Notedebasdepage"/>
      </w:pPr>
      <w:r>
        <w:rPr>
          <w:rStyle w:val="Appelnotedebasdep"/>
        </w:rPr>
        <w:footnoteRef/>
      </w:r>
      <w:r>
        <w:t xml:space="preserve"> </w:t>
      </w:r>
      <w:r>
        <w:tab/>
      </w:r>
      <w:r w:rsidRPr="00DF2AF9">
        <w:t>Ibid., p. 92, 112, 148-150 ; PARISÉ, op. cit., p. 57-60.</w:t>
      </w:r>
    </w:p>
  </w:footnote>
  <w:footnote w:id="125">
    <w:p w14:paraId="27AFE319" w14:textId="77777777" w:rsidR="007423B7" w:rsidRDefault="007423B7">
      <w:pPr>
        <w:pStyle w:val="Notedebasdepage"/>
      </w:pPr>
      <w:r>
        <w:rPr>
          <w:rStyle w:val="Appelnotedebasdep"/>
        </w:rPr>
        <w:footnoteRef/>
      </w:r>
      <w:r>
        <w:t xml:space="preserve"> </w:t>
      </w:r>
      <w:r>
        <w:tab/>
      </w:r>
      <w:r w:rsidRPr="00DF2AF9">
        <w:t>Rouillard a d’ailleurs mis l’accent sur le fait que des syndiqués militants, opposés aux unions américaines, acceptèrent de se joindre au syndicalisme cath</w:t>
      </w:r>
      <w:r w:rsidRPr="00DF2AF9">
        <w:t>o</w:t>
      </w:r>
      <w:r w:rsidRPr="00DF2AF9">
        <w:t>lique parce qu’il était «</w:t>
      </w:r>
      <w:r>
        <w:t> </w:t>
      </w:r>
      <w:r w:rsidRPr="00DF2AF9">
        <w:t>national</w:t>
      </w:r>
      <w:r>
        <w:t> </w:t>
      </w:r>
      <w:r w:rsidRPr="00DF2AF9">
        <w:t>», en entraînant avec eux des syndicats locaux (ROUILLARD, 1989, op. cit., p. 120-122).</w:t>
      </w:r>
    </w:p>
  </w:footnote>
  <w:footnote w:id="126">
    <w:p w14:paraId="21A7FA7E" w14:textId="77777777" w:rsidR="007423B7" w:rsidRDefault="007423B7">
      <w:pPr>
        <w:pStyle w:val="Notedebasdepage"/>
      </w:pPr>
      <w:r>
        <w:rPr>
          <w:rStyle w:val="Appelnotedebasdep"/>
        </w:rPr>
        <w:footnoteRef/>
      </w:r>
      <w:r>
        <w:t xml:space="preserve"> </w:t>
      </w:r>
      <w:r>
        <w:tab/>
      </w:r>
      <w:r w:rsidRPr="00DF2AF9">
        <w:t>ROUILLARD, 1989, op. cit.. p. 168.</w:t>
      </w:r>
    </w:p>
  </w:footnote>
  <w:footnote w:id="127">
    <w:p w14:paraId="44418765" w14:textId="77777777" w:rsidR="007423B7" w:rsidRDefault="007423B7">
      <w:pPr>
        <w:pStyle w:val="Notedebasdepage"/>
      </w:pPr>
      <w:r>
        <w:rPr>
          <w:rStyle w:val="Appelnotedebasdep"/>
        </w:rPr>
        <w:footnoteRef/>
      </w:r>
      <w:r>
        <w:t xml:space="preserve"> </w:t>
      </w:r>
      <w:r>
        <w:tab/>
      </w:r>
      <w:r w:rsidRPr="00DF2AF9">
        <w:t>Pierre E. TRUDEAU (dir.), La grève de l’amiante, Cité libre, Montréal, 1956.</w:t>
      </w:r>
    </w:p>
  </w:footnote>
  <w:footnote w:id="128">
    <w:p w14:paraId="20F3FC71" w14:textId="77777777" w:rsidR="007423B7" w:rsidRDefault="007423B7">
      <w:pPr>
        <w:pStyle w:val="Notedebasdepage"/>
      </w:pPr>
      <w:r>
        <w:rPr>
          <w:rStyle w:val="Appelnotedebasdep"/>
        </w:rPr>
        <w:footnoteRef/>
      </w:r>
      <w:r>
        <w:t xml:space="preserve"> </w:t>
      </w:r>
      <w:r>
        <w:tab/>
      </w:r>
      <w:r w:rsidRPr="00DF2AF9">
        <w:t xml:space="preserve">Roch DENIS, </w:t>
      </w:r>
      <w:r w:rsidRPr="00DF2AF9">
        <w:rPr>
          <w:i/>
        </w:rPr>
        <w:t>Luttes de classes et question nationale au Québec. 1948-1968</w:t>
      </w:r>
      <w:r w:rsidRPr="00DF2AF9">
        <w:t>, PSI, Montréal et EDI, Paris, 1979, p. 45-154, 175-179.</w:t>
      </w:r>
    </w:p>
  </w:footnote>
  <w:footnote w:id="129">
    <w:p w14:paraId="4B285138" w14:textId="77777777" w:rsidR="007423B7" w:rsidRDefault="007423B7">
      <w:pPr>
        <w:pStyle w:val="Notedebasdepage"/>
      </w:pPr>
      <w:r>
        <w:rPr>
          <w:rStyle w:val="Appelnotedebasdep"/>
        </w:rPr>
        <w:footnoteRef/>
      </w:r>
      <w:r>
        <w:t xml:space="preserve"> </w:t>
      </w:r>
      <w:r>
        <w:tab/>
      </w:r>
      <w:r w:rsidRPr="00DF2AF9">
        <w:t>Avec les années 1960 et 1970, la centrale fait disparaître de son nom la réf</w:t>
      </w:r>
      <w:r w:rsidRPr="00DF2AF9">
        <w:t>é</w:t>
      </w:r>
      <w:r w:rsidRPr="00DF2AF9">
        <w:t>rence au catholicisme, elle ne se réclame plus de quelque «</w:t>
      </w:r>
      <w:r>
        <w:t> </w:t>
      </w:r>
      <w:r w:rsidRPr="00DF2AF9">
        <w:t>doctrine soci</w:t>
      </w:r>
      <w:r w:rsidRPr="00DF2AF9">
        <w:t>a</w:t>
      </w:r>
      <w:r w:rsidRPr="00DF2AF9">
        <w:t>le</w:t>
      </w:r>
      <w:r>
        <w:t> </w:t>
      </w:r>
      <w:r w:rsidRPr="00DF2AF9">
        <w:t>» confessionnelle que ce soit, elle n’a plus d’aumôniers et elle ne se pr</w:t>
      </w:r>
      <w:r w:rsidRPr="00DF2AF9">
        <w:t>é</w:t>
      </w:r>
      <w:r w:rsidRPr="00DF2AF9">
        <w:t>occupe pas des croyances religieuses de ses membres, les quatre critères r</w:t>
      </w:r>
      <w:r w:rsidRPr="00DF2AF9">
        <w:t>e</w:t>
      </w:r>
      <w:r w:rsidRPr="00DF2AF9">
        <w:t>tenus par Rouillard pour mesurer la réalité de sa déconfessionnalisation (ROUILLARD, 1981, op. cit., p. 177-180).</w:t>
      </w:r>
    </w:p>
  </w:footnote>
  <w:footnote w:id="130">
    <w:p w14:paraId="64C0A6D6" w14:textId="77777777" w:rsidR="007423B7" w:rsidRDefault="007423B7">
      <w:pPr>
        <w:pStyle w:val="Notedebasdepage"/>
      </w:pPr>
      <w:r>
        <w:rPr>
          <w:rStyle w:val="Appelnotedebasdep"/>
        </w:rPr>
        <w:footnoteRef/>
      </w:r>
      <w:r>
        <w:t xml:space="preserve"> </w:t>
      </w:r>
      <w:r>
        <w:tab/>
      </w:r>
      <w:r w:rsidRPr="00DF2AF9">
        <w:t>ROUILLARD, 1981, op. cit., p. 119-123, 171,</w:t>
      </w:r>
      <w:r>
        <w:t xml:space="preserve"> </w:t>
      </w:r>
      <w:r w:rsidRPr="00DF2AF9">
        <w:t>236,</w:t>
      </w:r>
      <w:r>
        <w:t xml:space="preserve"> </w:t>
      </w:r>
      <w:r w:rsidRPr="00DF2AF9">
        <w:t>239-240.</w:t>
      </w:r>
    </w:p>
  </w:footnote>
  <w:footnote w:id="131">
    <w:p w14:paraId="4DCD433F" w14:textId="77777777" w:rsidR="007423B7" w:rsidRDefault="007423B7">
      <w:pPr>
        <w:pStyle w:val="Notedebasdepage"/>
      </w:pPr>
      <w:r>
        <w:rPr>
          <w:rStyle w:val="Appelnotedebasdep"/>
        </w:rPr>
        <w:footnoteRef/>
      </w:r>
      <w:r>
        <w:t xml:space="preserve"> </w:t>
      </w:r>
      <w:r>
        <w:tab/>
      </w:r>
      <w:r w:rsidRPr="00DF2AF9">
        <w:t>C’est-à-dire, son rôle dans l’organisation de secteurs salariés importants en force de masse, l’illégalité acceptée, les gains sociaux significatifs qu’on r</w:t>
      </w:r>
      <w:r w:rsidRPr="00DF2AF9">
        <w:t>é</w:t>
      </w:r>
      <w:r w:rsidRPr="00DF2AF9">
        <w:t>alise alors et qui s’étendront à d’autres groupes (vacances, revenus), etc.</w:t>
      </w:r>
    </w:p>
  </w:footnote>
  <w:footnote w:id="132">
    <w:p w14:paraId="5699AA1E" w14:textId="77777777" w:rsidR="007423B7" w:rsidRDefault="007423B7">
      <w:pPr>
        <w:pStyle w:val="Notedebasdepage"/>
      </w:pPr>
      <w:r>
        <w:rPr>
          <w:rStyle w:val="Appelnotedebasdep"/>
        </w:rPr>
        <w:footnoteRef/>
      </w:r>
      <w:r>
        <w:t xml:space="preserve"> </w:t>
      </w:r>
      <w:r>
        <w:tab/>
      </w:r>
      <w:r w:rsidRPr="00DF2AF9">
        <w:t xml:space="preserve">Louis LE BORGNE, </w:t>
      </w:r>
      <w:r w:rsidRPr="00DF2AF9">
        <w:rPr>
          <w:i/>
        </w:rPr>
        <w:t>La CSN e</w:t>
      </w:r>
      <w:r>
        <w:rPr>
          <w:i/>
        </w:rPr>
        <w:t>t la question nationale depuis 1</w:t>
      </w:r>
      <w:r w:rsidRPr="00DF2AF9">
        <w:rPr>
          <w:i/>
        </w:rPr>
        <w:t>960</w:t>
      </w:r>
      <w:r w:rsidRPr="00DF2AF9">
        <w:t>. Albert St-Martin, Montréal, 1976.</w:t>
      </w:r>
    </w:p>
  </w:footnote>
  <w:footnote w:id="133">
    <w:p w14:paraId="60201FC2" w14:textId="77777777" w:rsidR="007423B7" w:rsidRDefault="007423B7">
      <w:pPr>
        <w:pStyle w:val="Notedebasdepage"/>
      </w:pPr>
      <w:r>
        <w:rPr>
          <w:rStyle w:val="Appelnotedebasdep"/>
        </w:rPr>
        <w:footnoteRef/>
      </w:r>
      <w:r>
        <w:t xml:space="preserve"> </w:t>
      </w:r>
      <w:r>
        <w:tab/>
      </w:r>
      <w:r w:rsidRPr="00DF2AF9">
        <w:t>ROBACK et TREMBLAY, op. cit., p. 247.</w:t>
      </w:r>
    </w:p>
  </w:footnote>
  <w:footnote w:id="134">
    <w:p w14:paraId="4B6F2DAB" w14:textId="77777777" w:rsidR="007423B7" w:rsidRDefault="007423B7">
      <w:pPr>
        <w:pStyle w:val="Notedebasdepage"/>
      </w:pPr>
      <w:r>
        <w:rPr>
          <w:rStyle w:val="Appelnotedebasdep"/>
        </w:rPr>
        <w:footnoteRef/>
      </w:r>
      <w:r>
        <w:t xml:space="preserve"> </w:t>
      </w:r>
      <w:r>
        <w:tab/>
      </w:r>
      <w:r w:rsidRPr="00DF2AF9">
        <w:t>Ce que le président de la CSN (1965-1976) Marcel Pépin exprimait dans ses «</w:t>
      </w:r>
      <w:r>
        <w:t> </w:t>
      </w:r>
      <w:r w:rsidRPr="00DF2AF9">
        <w:t>rapports moraux» aux congrès de la centrale en disant qu’il fallait mettre en place des «contrepoids démocratiques</w:t>
      </w:r>
      <w:r>
        <w:t> </w:t>
      </w:r>
      <w:r w:rsidRPr="00DF2AF9">
        <w:t>», des éléments de «</w:t>
      </w:r>
      <w:r>
        <w:t> </w:t>
      </w:r>
      <w:r w:rsidRPr="00DF2AF9">
        <w:t>pouvoir pop</w:t>
      </w:r>
      <w:r w:rsidRPr="00DF2AF9">
        <w:t>u</w:t>
      </w:r>
      <w:r w:rsidRPr="00DF2AF9">
        <w:t>laire</w:t>
      </w:r>
      <w:r>
        <w:t> </w:t>
      </w:r>
      <w:r w:rsidRPr="00DF2AF9">
        <w:t>», un «</w:t>
      </w:r>
      <w:r>
        <w:t> </w:t>
      </w:r>
      <w:r w:rsidRPr="00DF2AF9">
        <w:t>contre pouvoir</w:t>
      </w:r>
      <w:r>
        <w:t> </w:t>
      </w:r>
      <w:r w:rsidRPr="00DF2AF9">
        <w:t>», etc. (Mario CLOUTIER, «</w:t>
      </w:r>
      <w:r>
        <w:t> </w:t>
      </w:r>
      <w:r w:rsidRPr="00DF2AF9">
        <w:t>La CSN propose huit mesures fiscales</w:t>
      </w:r>
      <w:r>
        <w:t> </w:t>
      </w:r>
      <w:r w:rsidRPr="00DF2AF9">
        <w:t xml:space="preserve">», </w:t>
      </w:r>
      <w:r w:rsidRPr="00DF2AF9">
        <w:rPr>
          <w:i/>
        </w:rPr>
        <w:t>Le Devoir</w:t>
      </w:r>
      <w:r w:rsidRPr="00DF2AF9">
        <w:t xml:space="preserve"> (Montré</w:t>
      </w:r>
      <w:r>
        <w:t>al), 23-24 nov. 1996, p. Al, A1</w:t>
      </w:r>
      <w:r w:rsidRPr="00DF2AF9">
        <w:t>6).</w:t>
      </w:r>
    </w:p>
  </w:footnote>
  <w:footnote w:id="135">
    <w:p w14:paraId="0337CAF2" w14:textId="77777777" w:rsidR="007423B7" w:rsidRDefault="007423B7">
      <w:pPr>
        <w:pStyle w:val="Notedebasdepage"/>
      </w:pPr>
      <w:r>
        <w:rPr>
          <w:rStyle w:val="Appelnotedebasdep"/>
        </w:rPr>
        <w:footnoteRef/>
      </w:r>
      <w:r>
        <w:t xml:space="preserve"> </w:t>
      </w:r>
      <w:r>
        <w:tab/>
      </w:r>
      <w:r w:rsidRPr="00026B74">
        <w:t xml:space="preserve">En règle générale, aux États-Unis et au Canada, les discussions sur l’action politique des syndicats ont tourné autour des modèles dits de l’apolitisme, de la « non-partisanerie » et de l’option « troisième parti » ; à ce sujet, voir R. DENIS et S. DENIS, </w:t>
      </w:r>
      <w:r w:rsidRPr="00026B74">
        <w:rPr>
          <w:i/>
        </w:rPr>
        <w:t>Les syndicats face au pouvoir</w:t>
      </w:r>
      <w:r w:rsidRPr="00026B74">
        <w:t>, Vermillon, Ottawa, 1992, p. 15-19.</w:t>
      </w:r>
    </w:p>
  </w:footnote>
  <w:footnote w:id="136">
    <w:p w14:paraId="0E7166E1" w14:textId="77777777" w:rsidR="007423B7" w:rsidRDefault="007423B7">
      <w:pPr>
        <w:pStyle w:val="Notedebasdepage"/>
      </w:pPr>
      <w:r>
        <w:rPr>
          <w:rStyle w:val="Appelnotedebasdep"/>
        </w:rPr>
        <w:footnoteRef/>
      </w:r>
      <w:r>
        <w:t xml:space="preserve"> </w:t>
      </w:r>
      <w:r>
        <w:tab/>
      </w:r>
      <w:r w:rsidRPr="00026B74">
        <w:t>Ce dernier élément, parce que, précisément, « pour la CTCC, l’autonomie provinciale [est] un instrument au service des valeurs » clérico-conservatrices (ROBACK et TREMBLAY, op. cit., p. 240).</w:t>
      </w:r>
    </w:p>
  </w:footnote>
  <w:footnote w:id="137">
    <w:p w14:paraId="2F848BBA" w14:textId="77777777" w:rsidR="007423B7" w:rsidRDefault="007423B7">
      <w:pPr>
        <w:pStyle w:val="Notedebasdepage"/>
      </w:pPr>
      <w:r>
        <w:rPr>
          <w:rStyle w:val="Appelnotedebasdep"/>
        </w:rPr>
        <w:footnoteRef/>
      </w:r>
      <w:r>
        <w:t xml:space="preserve"> </w:t>
      </w:r>
      <w:r>
        <w:tab/>
      </w:r>
      <w:r w:rsidRPr="00026B74">
        <w:t>PEPIN et R1OUX, 1991, op. cit., p. 79-81 ; GUNTZEL, 1993, op. cit., p. 67.</w:t>
      </w:r>
    </w:p>
  </w:footnote>
  <w:footnote w:id="138">
    <w:p w14:paraId="0AF11BB7" w14:textId="77777777" w:rsidR="007423B7" w:rsidRDefault="007423B7">
      <w:pPr>
        <w:pStyle w:val="Notedebasdepage"/>
      </w:pPr>
      <w:r>
        <w:rPr>
          <w:rStyle w:val="Appelnotedebasdep"/>
        </w:rPr>
        <w:footnoteRef/>
      </w:r>
      <w:r>
        <w:t xml:space="preserve"> </w:t>
      </w:r>
      <w:r>
        <w:tab/>
        <w:t>À</w:t>
      </w:r>
      <w:r w:rsidRPr="00026B74">
        <w:t xml:space="preserve"> cet égard, si l’on compare ce qu’on va lire sur les positions des unions américaines au Québec, ou ce que Fernande Roy (</w:t>
      </w:r>
      <w:r w:rsidRPr="00026B74">
        <w:rPr>
          <w:i/>
        </w:rPr>
        <w:t>Progrès, Harmonie. L</w:t>
      </w:r>
      <w:r w:rsidRPr="00026B74">
        <w:rPr>
          <w:i/>
        </w:rPr>
        <w:t>i</w:t>
      </w:r>
      <w:r w:rsidRPr="00026B74">
        <w:rPr>
          <w:i/>
        </w:rPr>
        <w:t>berté</w:t>
      </w:r>
      <w:r w:rsidRPr="00026B74">
        <w:t>, Montréal, Boréal, 1988, p. 243-246) rapporte des courants libéraux de la même époque, Chambres de commerce et Moniteurs du même nom, quant à leur r</w:t>
      </w:r>
      <w:r w:rsidRPr="00026B74">
        <w:t>é</w:t>
      </w:r>
      <w:r w:rsidRPr="00026B74">
        <w:t>flexion sur la question nationale canadienne-française (mièvrerie bonne-ententiste et volonté de se fermer les yeux, quand la Chambre de commerce de Montréal est elle-même apparue, longtemps après le Board of Trade, précisément parce que les hommes d’affaires francophones ne po</w:t>
      </w:r>
      <w:r w:rsidRPr="00026B74">
        <w:t>u</w:t>
      </w:r>
      <w:r w:rsidRPr="00026B74">
        <w:t>vaient se servir de ce dernier !), aux inte</w:t>
      </w:r>
      <w:r w:rsidRPr="00026B74">
        <w:t>r</w:t>
      </w:r>
      <w:r w:rsidRPr="00026B74">
        <w:t>ventions revendicatives du clérico-conservatisme, force est de constater qu’il est le seul courant idéologique tentant de contrer alors certaines manifestations d’inégalité dont sont vict</w:t>
      </w:r>
      <w:r w:rsidRPr="00026B74">
        <w:t>i</w:t>
      </w:r>
      <w:r w:rsidRPr="00026B74">
        <w:t>mes les Canadiens français. Les positions politiques ne sont évidemment pas unanimes chez les « clérico-conservateurs », mais certaines reposent sur une appréciation perspicace des rapports entre groupes linguistiques. Ainsi, M</w:t>
      </w:r>
      <w:r w:rsidRPr="00026B74">
        <w:rPr>
          <w:vertAlign w:val="superscript"/>
        </w:rPr>
        <w:t>gr</w:t>
      </w:r>
      <w:r w:rsidRPr="00026B74">
        <w:t xml:space="preserve"> Lapointe, qui avait tant combattu William Price au Saguenay—Lac-St-Jean, pas toujours en ayant les principes démocratiques de son côté (notamment, quand il s’entêtait à vouloir imposer à la Price Brothers la présence d’un syndicat ne comptant que des membres catholiques), refuse en 1924 de s’associer à l’éloge funèbre que toutes les autorités entonnent lors du décès de celui-ci, en écrivant : « L'Action catholique est dithyrambique autant que Le Soleil », que le « Gouvernement, [l’]Université », on nous dit que Wi</w:t>
      </w:r>
      <w:r w:rsidRPr="00026B74">
        <w:t>l</w:t>
      </w:r>
      <w:r w:rsidRPr="00026B74">
        <w:t>liam Price « a souscrit de ses multiples millions, 25000 $ pour l’Université Laval » : et pourtant, en même temps, « nous donnions, nous, 1 000 000 $ à McGill » (PARISÉ, op. cit., p. 72) ; il y a là, incontestablement, des vérités sur la condition canadienne-française et les rapports entre populations li</w:t>
      </w:r>
      <w:r w:rsidRPr="00026B74">
        <w:t>n</w:t>
      </w:r>
      <w:r w:rsidRPr="00026B74">
        <w:t>guistiques que seuls, à l’occasion, certains « clérico-conservateurs » me</w:t>
      </w:r>
      <w:r w:rsidRPr="00026B74">
        <w:t>t</w:t>
      </w:r>
      <w:r w:rsidRPr="00026B74">
        <w:t>taient en exergue...</w:t>
      </w:r>
    </w:p>
  </w:footnote>
  <w:footnote w:id="139">
    <w:p w14:paraId="5EC0F759" w14:textId="77777777" w:rsidR="007423B7" w:rsidRDefault="007423B7">
      <w:pPr>
        <w:pStyle w:val="Notedebasdepage"/>
      </w:pPr>
      <w:r>
        <w:rPr>
          <w:rStyle w:val="Appelnotedebasdep"/>
        </w:rPr>
        <w:footnoteRef/>
      </w:r>
      <w:r>
        <w:t xml:space="preserve"> </w:t>
      </w:r>
      <w:r>
        <w:tab/>
      </w:r>
      <w:r w:rsidRPr="00026B74">
        <w:t>ROUILLARD. 1989, op. cit., p. 92-94, 323.</w:t>
      </w:r>
    </w:p>
  </w:footnote>
  <w:footnote w:id="140">
    <w:p w14:paraId="2BDDF031" w14:textId="77777777" w:rsidR="007423B7" w:rsidRDefault="007423B7">
      <w:pPr>
        <w:pStyle w:val="Notedebasdepage"/>
      </w:pPr>
      <w:r>
        <w:rPr>
          <w:rStyle w:val="Appelnotedebasdep"/>
        </w:rPr>
        <w:footnoteRef/>
      </w:r>
      <w:r>
        <w:t xml:space="preserve"> </w:t>
      </w:r>
      <w:r>
        <w:tab/>
      </w:r>
      <w:r w:rsidRPr="00026B74">
        <w:t>PARISÉ, op. cit.. p. 28.</w:t>
      </w:r>
    </w:p>
  </w:footnote>
  <w:footnote w:id="141">
    <w:p w14:paraId="7C545FFD" w14:textId="77777777" w:rsidR="007423B7" w:rsidRDefault="007423B7">
      <w:pPr>
        <w:pStyle w:val="Notedebasdepage"/>
      </w:pPr>
      <w:r>
        <w:rPr>
          <w:rStyle w:val="Appelnotedebasdep"/>
        </w:rPr>
        <w:footnoteRef/>
      </w:r>
      <w:r>
        <w:t xml:space="preserve"> </w:t>
      </w:r>
      <w:r>
        <w:tab/>
      </w:r>
      <w:r w:rsidRPr="00026B74">
        <w:t>Cette analyse m’est suggérée par le très intéressant article de Gary Gerstle sur le militantisme syndical et les orientations idéologiques des ouvriers c</w:t>
      </w:r>
      <w:r w:rsidRPr="00026B74">
        <w:t>a</w:t>
      </w:r>
      <w:r w:rsidRPr="00026B74">
        <w:t>n</w:t>
      </w:r>
      <w:r w:rsidRPr="00026B74">
        <w:t>a</w:t>
      </w:r>
      <w:r w:rsidRPr="00026B74">
        <w:t xml:space="preserve">diens-français du Rhode Island, entre 1938 et 1956 (Gary GERSTLE, « Catholic Corporatism, French-Canadian Workers, and Industrial Unionism in Rhode Island, 1938-1956 », dans R. ASHER et C. STEPHENSON (dir.), </w:t>
      </w:r>
      <w:r w:rsidRPr="00026B74">
        <w:rPr>
          <w:i/>
        </w:rPr>
        <w:t>Labor Div</w:t>
      </w:r>
      <w:r w:rsidRPr="00026B74">
        <w:rPr>
          <w:i/>
        </w:rPr>
        <w:t>i</w:t>
      </w:r>
      <w:r w:rsidRPr="00026B74">
        <w:rPr>
          <w:i/>
        </w:rPr>
        <w:t>ded : Race and Ethnicity in U.S. Labor Struggles, 1835-1960</w:t>
      </w:r>
      <w:r w:rsidRPr="00026B74">
        <w:t>, SUNY, Albany, 1990, p. 209-225).</w:t>
      </w:r>
    </w:p>
  </w:footnote>
  <w:footnote w:id="142">
    <w:p w14:paraId="4BF36518" w14:textId="77777777" w:rsidR="007423B7" w:rsidRDefault="007423B7">
      <w:pPr>
        <w:pStyle w:val="Notedebasdepage"/>
      </w:pPr>
      <w:r>
        <w:rPr>
          <w:rStyle w:val="Appelnotedebasdep"/>
        </w:rPr>
        <w:footnoteRef/>
      </w:r>
      <w:r>
        <w:t xml:space="preserve"> </w:t>
      </w:r>
      <w:r>
        <w:tab/>
      </w:r>
      <w:r w:rsidRPr="00026B74">
        <w:t>Bien sûr, cela ne signifie pas qu’il n’y ait jamais de démêlés avec les po</w:t>
      </w:r>
      <w:r w:rsidRPr="00026B74">
        <w:t>u</w:t>
      </w:r>
      <w:r w:rsidRPr="00026B74">
        <w:t>voirs économiques et politiques. Mais quand des questions majeures sont soul</w:t>
      </w:r>
      <w:r w:rsidRPr="00026B74">
        <w:t>e</w:t>
      </w:r>
      <w:r w:rsidRPr="00026B74">
        <w:t>vées (régime de propriété, respect des lois), l’Église apparaît bien telle une force de conservation, y compris durant les « crises de la conscription », par exemple.</w:t>
      </w:r>
    </w:p>
  </w:footnote>
  <w:footnote w:id="143">
    <w:p w14:paraId="537A310B" w14:textId="77777777" w:rsidR="007423B7" w:rsidRDefault="007423B7">
      <w:pPr>
        <w:pStyle w:val="Notedebasdepage"/>
      </w:pPr>
      <w:r>
        <w:rPr>
          <w:rStyle w:val="Appelnotedebasdep"/>
        </w:rPr>
        <w:footnoteRef/>
      </w:r>
      <w:r>
        <w:t xml:space="preserve"> </w:t>
      </w:r>
      <w:r>
        <w:tab/>
      </w:r>
      <w:r w:rsidRPr="00026B74">
        <w:t>« L’arme politique avait un cachet socialiste </w:t>
      </w:r>
      <w:r>
        <w:t>» (ROUI</w:t>
      </w:r>
      <w:r w:rsidRPr="00026B74">
        <w:t>LLARD, 1981, op. cit., p. 195).</w:t>
      </w:r>
    </w:p>
  </w:footnote>
  <w:footnote w:id="144">
    <w:p w14:paraId="11B85F58" w14:textId="77777777" w:rsidR="007423B7" w:rsidRDefault="007423B7">
      <w:pPr>
        <w:pStyle w:val="Notedebasdepage"/>
      </w:pPr>
      <w:r>
        <w:rPr>
          <w:rStyle w:val="Appelnotedebasdep"/>
        </w:rPr>
        <w:footnoteRef/>
      </w:r>
      <w:r>
        <w:t xml:space="preserve"> </w:t>
      </w:r>
      <w:r>
        <w:tab/>
      </w:r>
      <w:r w:rsidRPr="00026B74">
        <w:t>ROUILLARD, op. cit., p. 183. Pour ce qui est des unions américaines, l’histoire est à ce moment différente. L’impotence sociale et politique qui est la leur face à la Crise et à ses conséquences va donner lieu à des déch</w:t>
      </w:r>
      <w:r w:rsidRPr="00026B74">
        <w:t>i</w:t>
      </w:r>
      <w:r w:rsidRPr="00026B74">
        <w:t>rements et à une scission militante aux USA, qui se répercuteront au Canada et (en partie, à ce moment) au Québec, renouvelant notamment les axes et les méthodes de l’action politique du syndicalisme.</w:t>
      </w:r>
    </w:p>
  </w:footnote>
  <w:footnote w:id="145">
    <w:p w14:paraId="692E7F78" w14:textId="77777777" w:rsidR="007423B7" w:rsidRDefault="007423B7">
      <w:pPr>
        <w:pStyle w:val="Notedebasdepage"/>
      </w:pPr>
      <w:r>
        <w:rPr>
          <w:rStyle w:val="Appelnotedebasdep"/>
        </w:rPr>
        <w:footnoteRef/>
      </w:r>
      <w:r>
        <w:t xml:space="preserve"> </w:t>
      </w:r>
      <w:r>
        <w:tab/>
      </w:r>
      <w:r w:rsidRPr="00026B74">
        <w:t>PEPIN et RIOUX, op. cit., p. 79-81.</w:t>
      </w:r>
    </w:p>
  </w:footnote>
  <w:footnote w:id="146">
    <w:p w14:paraId="37DD09E4" w14:textId="77777777" w:rsidR="007423B7" w:rsidRDefault="007423B7">
      <w:pPr>
        <w:pStyle w:val="Notedebasdepage"/>
      </w:pPr>
      <w:r>
        <w:rPr>
          <w:rStyle w:val="Appelnotedebasdep"/>
        </w:rPr>
        <w:footnoteRef/>
      </w:r>
      <w:r>
        <w:t xml:space="preserve"> </w:t>
      </w:r>
      <w:r>
        <w:tab/>
      </w:r>
      <w:r w:rsidRPr="00026B74">
        <w:t>ROBACK et TREMBLAY, op. cit.. p. 246-247.</w:t>
      </w:r>
    </w:p>
  </w:footnote>
  <w:footnote w:id="147">
    <w:p w14:paraId="35D14DDD" w14:textId="77777777" w:rsidR="007423B7" w:rsidRDefault="007423B7">
      <w:pPr>
        <w:pStyle w:val="Notedebasdepage"/>
      </w:pPr>
      <w:r>
        <w:rPr>
          <w:rStyle w:val="Appelnotedebasdep"/>
        </w:rPr>
        <w:footnoteRef/>
      </w:r>
      <w:r>
        <w:t xml:space="preserve"> </w:t>
      </w:r>
      <w:r>
        <w:tab/>
      </w:r>
      <w:r w:rsidRPr="00026B74">
        <w:t>ROUILLARD, 1981, op. cit.. p. 196.</w:t>
      </w:r>
    </w:p>
  </w:footnote>
  <w:footnote w:id="148">
    <w:p w14:paraId="39A4EF8D" w14:textId="77777777" w:rsidR="007423B7" w:rsidRDefault="007423B7">
      <w:pPr>
        <w:pStyle w:val="Notedebasdepage"/>
      </w:pPr>
      <w:r>
        <w:rPr>
          <w:rStyle w:val="Appelnotedebasdep"/>
        </w:rPr>
        <w:footnoteRef/>
      </w:r>
      <w:r>
        <w:t xml:space="preserve"> </w:t>
      </w:r>
      <w:r>
        <w:tab/>
      </w:r>
      <w:r w:rsidRPr="00026B74">
        <w:t>DENIS, R., op. cit., p. 137-140.</w:t>
      </w:r>
    </w:p>
  </w:footnote>
  <w:footnote w:id="149">
    <w:p w14:paraId="0786CD04" w14:textId="77777777" w:rsidR="007423B7" w:rsidRDefault="007423B7">
      <w:pPr>
        <w:pStyle w:val="Notedebasdepage"/>
      </w:pPr>
      <w:r>
        <w:rPr>
          <w:rStyle w:val="Appelnotedebasdep"/>
        </w:rPr>
        <w:footnoteRef/>
      </w:r>
      <w:r>
        <w:t xml:space="preserve"> </w:t>
      </w:r>
      <w:r>
        <w:tab/>
      </w:r>
      <w:r w:rsidRPr="00196CFD">
        <w:t>DENIS et DENIS, 1992, op. cit., p. 35-38.</w:t>
      </w:r>
    </w:p>
  </w:footnote>
  <w:footnote w:id="150">
    <w:p w14:paraId="5973CF4B" w14:textId="77777777" w:rsidR="007423B7" w:rsidRDefault="007423B7">
      <w:pPr>
        <w:pStyle w:val="Notedebasdepage"/>
      </w:pPr>
      <w:r>
        <w:rPr>
          <w:rStyle w:val="Appelnotedebasdep"/>
        </w:rPr>
        <w:footnoteRef/>
      </w:r>
      <w:r>
        <w:t xml:space="preserve"> </w:t>
      </w:r>
      <w:r>
        <w:tab/>
      </w:r>
      <w:r w:rsidRPr="00196CFD">
        <w:t>LE BORGNE, op. cit., p. 125.</w:t>
      </w:r>
    </w:p>
  </w:footnote>
  <w:footnote w:id="151">
    <w:p w14:paraId="4AE45CF7" w14:textId="77777777" w:rsidR="007423B7" w:rsidRDefault="007423B7">
      <w:pPr>
        <w:pStyle w:val="Notedebasdepage"/>
      </w:pPr>
      <w:r>
        <w:rPr>
          <w:rStyle w:val="Appelnotedebasdep"/>
        </w:rPr>
        <w:footnoteRef/>
      </w:r>
      <w:r>
        <w:t xml:space="preserve"> </w:t>
      </w:r>
      <w:r>
        <w:tab/>
      </w:r>
      <w:r w:rsidRPr="00196CFD">
        <w:t>Dans un discours prononcé en 1919, alors que se manifestait dans le synd</w:t>
      </w:r>
      <w:r w:rsidRPr="00196CFD">
        <w:t>i</w:t>
      </w:r>
      <w:r w:rsidRPr="00196CFD">
        <w:t>calisme de son pays un fort mouvement en faveur de la création d’un « Labor party », Samuel Gompers, président-fondateur de l’American Féd</w:t>
      </w:r>
      <w:r w:rsidRPr="00196CFD">
        <w:t>é</w:t>
      </w:r>
      <w:r w:rsidRPr="00196CFD">
        <w:t>ration of Labor (AFL), défendit en lieu et place sa perspective de la non-partisanerie en soulignant, notamment, qu’elle donne aux syndicats la cap</w:t>
      </w:r>
      <w:r w:rsidRPr="00196CFD">
        <w:t>a</w:t>
      </w:r>
      <w:r w:rsidRPr="00196CFD">
        <w:t>cité de tirer profit de ra</w:t>
      </w:r>
      <w:r w:rsidRPr="00196CFD">
        <w:t>p</w:t>
      </w:r>
      <w:r w:rsidRPr="00196CFD">
        <w:t>ports avec les partis dominants, ce qui ne pourrait se faire s’ils avaient leur propre parti (Serge DENIS, « Le cas du syndicali</w:t>
      </w:r>
      <w:r w:rsidRPr="00196CFD">
        <w:t>s</w:t>
      </w:r>
      <w:r w:rsidRPr="00196CFD">
        <w:t>me », dans E. ORBAN, et M. FOR</w:t>
      </w:r>
      <w:r w:rsidRPr="00196CFD">
        <w:t>T</w:t>
      </w:r>
      <w:r w:rsidRPr="00196CFD">
        <w:t xml:space="preserve">MANN (dir.), </w:t>
      </w:r>
      <w:r w:rsidRPr="00196CFD">
        <w:rPr>
          <w:i/>
        </w:rPr>
        <w:t>Le système politique américain</w:t>
      </w:r>
      <w:r w:rsidRPr="00196CFD">
        <w:t>. Presses de l’Université de Mo</w:t>
      </w:r>
      <w:r w:rsidRPr="00196CFD">
        <w:t>n</w:t>
      </w:r>
      <w:r w:rsidRPr="00196CFD">
        <w:t>tréal, Montréal, 1994, p. 144-145).</w:t>
      </w:r>
    </w:p>
  </w:footnote>
  <w:footnote w:id="152">
    <w:p w14:paraId="35CF5F13" w14:textId="77777777" w:rsidR="007423B7" w:rsidRDefault="007423B7">
      <w:pPr>
        <w:pStyle w:val="Notedebasdepage"/>
      </w:pPr>
      <w:r>
        <w:rPr>
          <w:rStyle w:val="Appelnotedebasdep"/>
        </w:rPr>
        <w:footnoteRef/>
      </w:r>
      <w:r>
        <w:t xml:space="preserve"> </w:t>
      </w:r>
      <w:r>
        <w:tab/>
      </w:r>
      <w:r w:rsidRPr="00196CFD">
        <w:t>ROUILLARD, 1989, op. cit.. p. 407, 412, 414-416; DENIS ET DENIS, 1992, op. cit., p. 38-41, 51-62.</w:t>
      </w:r>
    </w:p>
  </w:footnote>
  <w:footnote w:id="153">
    <w:p w14:paraId="6F7F3298" w14:textId="77777777" w:rsidR="007423B7" w:rsidRDefault="007423B7">
      <w:pPr>
        <w:pStyle w:val="Notedebasdepage"/>
      </w:pPr>
      <w:r>
        <w:rPr>
          <w:rStyle w:val="Appelnotedebasdep"/>
        </w:rPr>
        <w:footnoteRef/>
      </w:r>
      <w:r>
        <w:t xml:space="preserve"> </w:t>
      </w:r>
      <w:r>
        <w:tab/>
      </w:r>
      <w:r w:rsidRPr="00196CFD">
        <w:t>Par exemple, avec les grandes campagnes réussies de syndicalisation d</w:t>
      </w:r>
      <w:r w:rsidRPr="00196CFD">
        <w:t>u</w:t>
      </w:r>
      <w:r w:rsidRPr="00196CFD">
        <w:t>rant les années 1960, et comme conséquence de ces campagnes ; il faut se rapp</w:t>
      </w:r>
      <w:r w:rsidRPr="00196CFD">
        <w:t>e</w:t>
      </w:r>
      <w:r w:rsidRPr="00196CFD">
        <w:t>ler que le nombre de syndiqués a presque doublé au Québec entre 1960 et 1970, passant d’environ 375</w:t>
      </w:r>
      <w:r>
        <w:t> </w:t>
      </w:r>
      <w:r w:rsidRPr="00196CFD">
        <w:t>000 à plus de 700</w:t>
      </w:r>
      <w:r>
        <w:t> </w:t>
      </w:r>
      <w:r w:rsidRPr="00196CFD">
        <w:t>000 (ibid., p. 24-25).</w:t>
      </w:r>
    </w:p>
  </w:footnote>
  <w:footnote w:id="154">
    <w:p w14:paraId="7DC4D120" w14:textId="77777777" w:rsidR="007423B7" w:rsidRDefault="007423B7">
      <w:pPr>
        <w:pStyle w:val="Notedebasdepage"/>
      </w:pPr>
      <w:r>
        <w:rPr>
          <w:rStyle w:val="Appelnotedebasdep"/>
        </w:rPr>
        <w:footnoteRef/>
      </w:r>
      <w:r>
        <w:t xml:space="preserve"> </w:t>
      </w:r>
      <w:r>
        <w:tab/>
        <w:t>DENIS et DENIS, 1992, op. cit</w:t>
      </w:r>
      <w:r w:rsidRPr="00196CFD">
        <w:t>., p. 51-59, 63-70.</w:t>
      </w:r>
    </w:p>
  </w:footnote>
  <w:footnote w:id="155">
    <w:p w14:paraId="0297A5A6" w14:textId="77777777" w:rsidR="007423B7" w:rsidRDefault="007423B7">
      <w:pPr>
        <w:pStyle w:val="Notedebasdepage"/>
      </w:pPr>
      <w:r>
        <w:rPr>
          <w:rStyle w:val="Appelnotedebasdep"/>
        </w:rPr>
        <w:footnoteRef/>
      </w:r>
      <w:r>
        <w:t xml:space="preserve"> </w:t>
      </w:r>
      <w:r>
        <w:tab/>
      </w:r>
      <w:r w:rsidRPr="00196CFD">
        <w:t>LE BORGNE, op. cit., p. 5.</w:t>
      </w:r>
    </w:p>
  </w:footnote>
  <w:footnote w:id="156">
    <w:p w14:paraId="0EBA8FE0" w14:textId="77777777" w:rsidR="007423B7" w:rsidRDefault="007423B7">
      <w:pPr>
        <w:pStyle w:val="Notedebasdepage"/>
      </w:pPr>
      <w:r>
        <w:rPr>
          <w:rStyle w:val="Appelnotedebasdep"/>
        </w:rPr>
        <w:footnoteRef/>
      </w:r>
      <w:r>
        <w:t xml:space="preserve"> </w:t>
      </w:r>
      <w:r>
        <w:tab/>
      </w:r>
      <w:r w:rsidRPr="00196CFD">
        <w:t>DENIS et DENIS, 1992, op. cit., p. 44.</w:t>
      </w:r>
    </w:p>
  </w:footnote>
  <w:footnote w:id="157">
    <w:p w14:paraId="262E2B31" w14:textId="77777777" w:rsidR="007423B7" w:rsidRDefault="007423B7">
      <w:pPr>
        <w:pStyle w:val="Notedebasdepage"/>
      </w:pPr>
      <w:r>
        <w:rPr>
          <w:rStyle w:val="Appelnotedebasdep"/>
        </w:rPr>
        <w:footnoteRef/>
      </w:r>
      <w:r>
        <w:t xml:space="preserve"> </w:t>
      </w:r>
      <w:r>
        <w:tab/>
      </w:r>
      <w:r w:rsidRPr="00196CFD">
        <w:t>Ralph P. GUNTZEL, Trade Unions and Separatism in Quebec : the CSN and the sovereigntist movement, 1960-80, AV-Augsburg, 1993, p. 68.</w:t>
      </w:r>
    </w:p>
  </w:footnote>
  <w:footnote w:id="158">
    <w:p w14:paraId="543BC4BA" w14:textId="77777777" w:rsidR="007423B7" w:rsidRDefault="007423B7">
      <w:pPr>
        <w:pStyle w:val="Notedebasdepage"/>
      </w:pPr>
      <w:r>
        <w:rPr>
          <w:rStyle w:val="Appelnotedebasdep"/>
        </w:rPr>
        <w:footnoteRef/>
      </w:r>
      <w:r>
        <w:t xml:space="preserve"> </w:t>
      </w:r>
      <w:r>
        <w:tab/>
      </w:r>
      <w:r w:rsidRPr="00196CFD">
        <w:t>Idem, p. 70.</w:t>
      </w:r>
    </w:p>
  </w:footnote>
  <w:footnote w:id="159">
    <w:p w14:paraId="13F6E9D1" w14:textId="77777777" w:rsidR="007423B7" w:rsidRDefault="007423B7">
      <w:pPr>
        <w:pStyle w:val="Notedebasdepage"/>
      </w:pPr>
      <w:r>
        <w:rPr>
          <w:rStyle w:val="Appelnotedebasdep"/>
        </w:rPr>
        <w:footnoteRef/>
      </w:r>
      <w:r>
        <w:t xml:space="preserve"> </w:t>
      </w:r>
      <w:r>
        <w:tab/>
      </w:r>
      <w:r w:rsidRPr="00196CFD">
        <w:t>Il y a en effet certaines réticences qui se manifestent à l’intérieur de la CSN, dont le nouveau président Marcel Pépin veut tenir compte (idem, p. 71).</w:t>
      </w:r>
    </w:p>
  </w:footnote>
  <w:footnote w:id="160">
    <w:p w14:paraId="0274AD07" w14:textId="77777777" w:rsidR="007423B7" w:rsidRDefault="007423B7">
      <w:pPr>
        <w:pStyle w:val="Notedebasdepage"/>
      </w:pPr>
      <w:r>
        <w:rPr>
          <w:rStyle w:val="Appelnotedebasdep"/>
        </w:rPr>
        <w:footnoteRef/>
      </w:r>
      <w:r>
        <w:t xml:space="preserve"> </w:t>
      </w:r>
      <w:r>
        <w:tab/>
      </w:r>
      <w:r w:rsidRPr="00196CFD">
        <w:t>Idem, p. 71-72.</w:t>
      </w:r>
    </w:p>
  </w:footnote>
  <w:footnote w:id="161">
    <w:p w14:paraId="511E9E90" w14:textId="77777777" w:rsidR="007423B7" w:rsidRDefault="007423B7">
      <w:pPr>
        <w:pStyle w:val="Notedebasdepage"/>
      </w:pPr>
      <w:r>
        <w:rPr>
          <w:rStyle w:val="Appelnotedebasdep"/>
        </w:rPr>
        <w:footnoteRef/>
      </w:r>
      <w:r>
        <w:t xml:space="preserve"> </w:t>
      </w:r>
      <w:r>
        <w:tab/>
      </w:r>
      <w:r w:rsidRPr="00196CFD">
        <w:t>GUNTZEL, op. cit., p. 71.</w:t>
      </w:r>
    </w:p>
  </w:footnote>
  <w:footnote w:id="162">
    <w:p w14:paraId="1EB5DCEC" w14:textId="77777777" w:rsidR="007423B7" w:rsidRDefault="007423B7">
      <w:pPr>
        <w:pStyle w:val="Notedebasdepage"/>
      </w:pPr>
      <w:r>
        <w:rPr>
          <w:rStyle w:val="Appelnotedebasdep"/>
        </w:rPr>
        <w:footnoteRef/>
      </w:r>
      <w:r>
        <w:t xml:space="preserve"> </w:t>
      </w:r>
      <w:r>
        <w:tab/>
      </w:r>
      <w:r w:rsidRPr="00196CFD">
        <w:t>Idem, p. 75-76.</w:t>
      </w:r>
    </w:p>
  </w:footnote>
  <w:footnote w:id="163">
    <w:p w14:paraId="41E915B6" w14:textId="77777777" w:rsidR="007423B7" w:rsidRDefault="007423B7">
      <w:pPr>
        <w:pStyle w:val="Notedebasdepage"/>
      </w:pPr>
      <w:r>
        <w:rPr>
          <w:rStyle w:val="Appelnotedebasdep"/>
        </w:rPr>
        <w:footnoteRef/>
      </w:r>
      <w:r>
        <w:t xml:space="preserve"> </w:t>
      </w:r>
      <w:r>
        <w:tab/>
      </w:r>
      <w:r w:rsidRPr="00196CFD">
        <w:t>PEPIN et RIOUX, op. cit., p. 81 ; LE BORGNE, op. cit., p. 124.</w:t>
      </w:r>
    </w:p>
  </w:footnote>
  <w:footnote w:id="164">
    <w:p w14:paraId="25F2C800" w14:textId="77777777" w:rsidR="007423B7" w:rsidRDefault="007423B7">
      <w:pPr>
        <w:pStyle w:val="Notedebasdepage"/>
      </w:pPr>
      <w:r>
        <w:rPr>
          <w:rStyle w:val="Appelnotedebasdep"/>
        </w:rPr>
        <w:footnoteRef/>
      </w:r>
      <w:r>
        <w:t xml:space="preserve"> </w:t>
      </w:r>
      <w:r>
        <w:tab/>
      </w:r>
      <w:r w:rsidRPr="008F4C6D">
        <w:t>LE BORGNE, op. cit., p. 76-97</w:t>
      </w:r>
      <w:r>
        <w:t> </w:t>
      </w:r>
      <w:r w:rsidRPr="008F4C6D">
        <w:t>; GUNTZEL, op. cit.. p. 80</w:t>
      </w:r>
      <w:r>
        <w:t> </w:t>
      </w:r>
      <w:r w:rsidRPr="008F4C6D">
        <w:t>; PEPIN et RIOUX, op. cit.. p. 81.</w:t>
      </w:r>
    </w:p>
  </w:footnote>
  <w:footnote w:id="165">
    <w:p w14:paraId="6DEF7C84" w14:textId="77777777" w:rsidR="007423B7" w:rsidRDefault="007423B7">
      <w:pPr>
        <w:pStyle w:val="Notedebasdepage"/>
      </w:pPr>
      <w:r>
        <w:rPr>
          <w:rStyle w:val="Appelnotedebasdep"/>
        </w:rPr>
        <w:footnoteRef/>
      </w:r>
      <w:r>
        <w:t xml:space="preserve"> </w:t>
      </w:r>
      <w:r>
        <w:tab/>
      </w:r>
      <w:r w:rsidRPr="008F4C6D">
        <w:t>Dynamique qui n’est pas partout homogène, et dans laquelle, bien sûr, tous et toutes ne se reconnaissent pas de manière unanime ; mais on peut poser que l’appui au PQ, en particulier au moment des élections, y devient</w:t>
      </w:r>
      <w:r>
        <w:t xml:space="preserve"> mass</w:t>
      </w:r>
      <w:r>
        <w:t>i</w:t>
      </w:r>
      <w:r>
        <w:t>v</w:t>
      </w:r>
      <w:r>
        <w:t>e</w:t>
      </w:r>
      <w:r>
        <w:t>ment majoritaire.</w:t>
      </w:r>
    </w:p>
  </w:footnote>
  <w:footnote w:id="166">
    <w:p w14:paraId="1788CFF6" w14:textId="77777777" w:rsidR="007423B7" w:rsidRDefault="007423B7">
      <w:pPr>
        <w:pStyle w:val="Notedebasdepage"/>
      </w:pPr>
      <w:r>
        <w:rPr>
          <w:rStyle w:val="Appelnotedebasdep"/>
        </w:rPr>
        <w:footnoteRef/>
      </w:r>
      <w:r>
        <w:t xml:space="preserve"> </w:t>
      </w:r>
      <w:r>
        <w:tab/>
      </w:r>
      <w:r w:rsidRPr="008F4C6D">
        <w:t>GUNTZEL, op. cit., p. 27-28.</w:t>
      </w:r>
    </w:p>
  </w:footnote>
  <w:footnote w:id="167">
    <w:p w14:paraId="769EDB84" w14:textId="77777777" w:rsidR="007423B7" w:rsidRDefault="007423B7">
      <w:pPr>
        <w:pStyle w:val="Notedebasdepage"/>
      </w:pPr>
      <w:r>
        <w:rPr>
          <w:rStyle w:val="Appelnotedebasdep"/>
        </w:rPr>
        <w:footnoteRef/>
      </w:r>
      <w:r>
        <w:t xml:space="preserve"> </w:t>
      </w:r>
      <w:r>
        <w:tab/>
      </w:r>
      <w:r w:rsidRPr="008F4C6D">
        <w:t>Comme l’appui de l’AFL-CIO au Parti démocrate aux É.-U. est qualifiée de non-partisanerie pro-démocrate.</w:t>
      </w:r>
    </w:p>
  </w:footnote>
  <w:footnote w:id="168">
    <w:p w14:paraId="47585E46" w14:textId="77777777" w:rsidR="007423B7" w:rsidRDefault="007423B7">
      <w:pPr>
        <w:pStyle w:val="Notedebasdepage"/>
      </w:pPr>
      <w:r>
        <w:rPr>
          <w:rStyle w:val="Appelnotedebasdep"/>
        </w:rPr>
        <w:footnoteRef/>
      </w:r>
      <w:r>
        <w:t xml:space="preserve"> </w:t>
      </w:r>
      <w:r>
        <w:tab/>
      </w:r>
      <w:r w:rsidRPr="008F4C6D">
        <w:t xml:space="preserve">L. FAVREAU et P. L’HEUREUX, </w:t>
      </w:r>
      <w:r w:rsidRPr="008F4C6D">
        <w:rPr>
          <w:i/>
        </w:rPr>
        <w:t>Le projet de société de la CSN</w:t>
      </w:r>
      <w:r w:rsidRPr="008F4C6D">
        <w:t>, CFP-Vie ouvrière, Montréal, 1984, p. 60, 99, 102.</w:t>
      </w:r>
    </w:p>
  </w:footnote>
  <w:footnote w:id="169">
    <w:p w14:paraId="24257F12" w14:textId="77777777" w:rsidR="007423B7" w:rsidRDefault="007423B7">
      <w:pPr>
        <w:pStyle w:val="Notedebasdepage"/>
      </w:pPr>
      <w:r>
        <w:rPr>
          <w:rStyle w:val="Appelnotedebasdep"/>
        </w:rPr>
        <w:footnoteRef/>
      </w:r>
      <w:r>
        <w:t xml:space="preserve"> </w:t>
      </w:r>
      <w:r>
        <w:tab/>
      </w:r>
      <w:r w:rsidRPr="008F4C6D">
        <w:t>DENIS et DENIS, 1992, op. cit., p. 52-62, 120-126.</w:t>
      </w:r>
    </w:p>
  </w:footnote>
  <w:footnote w:id="170">
    <w:p w14:paraId="4D888EA2" w14:textId="77777777" w:rsidR="007423B7" w:rsidRDefault="007423B7">
      <w:pPr>
        <w:pStyle w:val="Notedebasdepage"/>
      </w:pPr>
      <w:r>
        <w:rPr>
          <w:rStyle w:val="Appelnotedebasdep"/>
        </w:rPr>
        <w:footnoteRef/>
      </w:r>
      <w:r>
        <w:t xml:space="preserve"> </w:t>
      </w:r>
      <w:r>
        <w:tab/>
      </w:r>
      <w:r w:rsidRPr="008F4C6D">
        <w:t>DENIS et DENIS, 1992, op. cit., p. 159-163, 185-186.</w:t>
      </w:r>
    </w:p>
  </w:footnote>
  <w:footnote w:id="171">
    <w:p w14:paraId="0AD4C66E" w14:textId="77777777" w:rsidR="007423B7" w:rsidRDefault="007423B7">
      <w:pPr>
        <w:pStyle w:val="Notedebasdepage"/>
      </w:pPr>
      <w:r>
        <w:rPr>
          <w:rStyle w:val="Appelnotedebasdep"/>
        </w:rPr>
        <w:footnoteRef/>
      </w:r>
      <w:r>
        <w:t xml:space="preserve"> </w:t>
      </w:r>
      <w:r>
        <w:tab/>
      </w:r>
      <w:r w:rsidRPr="008F4C6D">
        <w:t>GUNTZEL, op. cit., p. 109, 120.</w:t>
      </w:r>
    </w:p>
  </w:footnote>
  <w:footnote w:id="172">
    <w:p w14:paraId="1FCD1AD1" w14:textId="77777777" w:rsidR="007423B7" w:rsidRDefault="007423B7">
      <w:pPr>
        <w:pStyle w:val="Notedebasdepage"/>
      </w:pPr>
      <w:r>
        <w:rPr>
          <w:rStyle w:val="Appelnotedebasdep"/>
        </w:rPr>
        <w:footnoteRef/>
      </w:r>
      <w:r>
        <w:t xml:space="preserve"> </w:t>
      </w:r>
      <w:r>
        <w:tab/>
      </w:r>
      <w:r w:rsidRPr="008F4C6D">
        <w:t xml:space="preserve">R. DENIS et S. DENIS, « L’action politique des syndicats québécois, de la révolution tranquille à aujourd’hui », dans GAGNON, Alain-G. (dir.), </w:t>
      </w:r>
      <w:r w:rsidRPr="008F4C6D">
        <w:rPr>
          <w:i/>
        </w:rPr>
        <w:t>Qu</w:t>
      </w:r>
      <w:r w:rsidRPr="008F4C6D">
        <w:rPr>
          <w:i/>
        </w:rPr>
        <w:t>é</w:t>
      </w:r>
      <w:r w:rsidRPr="008F4C6D">
        <w:rPr>
          <w:i/>
        </w:rPr>
        <w:t>bec : État et société</w:t>
      </w:r>
      <w:r w:rsidRPr="008F4C6D">
        <w:t>, Québec/Amérique, Montréal, 1994, p. 170.</w:t>
      </w:r>
      <w:r>
        <w:t xml:space="preserve"> </w:t>
      </w:r>
      <w:hyperlink r:id="rId2" w:history="1">
        <w:r w:rsidRPr="000D505A">
          <w:rPr>
            <w:rStyle w:val="Hyperlien"/>
            <w:szCs w:val="24"/>
          </w:rPr>
          <w:t>http://dx.doi.org/doi:10.1522/030607814</w:t>
        </w:r>
      </w:hyperlink>
      <w:r>
        <w:rPr>
          <w:rStyle w:val="lev"/>
          <w:szCs w:val="24"/>
        </w:rPr>
        <w:t xml:space="preserve"> </w:t>
      </w:r>
    </w:p>
  </w:footnote>
  <w:footnote w:id="173">
    <w:p w14:paraId="1A8A87E3" w14:textId="77777777" w:rsidR="007423B7" w:rsidRDefault="007423B7">
      <w:pPr>
        <w:pStyle w:val="Notedebasdepage"/>
      </w:pPr>
      <w:r>
        <w:rPr>
          <w:rStyle w:val="Appelnotedebasdep"/>
        </w:rPr>
        <w:footnoteRef/>
      </w:r>
      <w:r>
        <w:t xml:space="preserve"> </w:t>
      </w:r>
      <w:r>
        <w:tab/>
      </w:r>
      <w:r w:rsidRPr="008F4C6D">
        <w:t>Coleman faisait référence, plus particulièrement, à l’impact du référendum de 1980 ; mais il m’apparaît évident que son analyse s’appliquerait tout a</w:t>
      </w:r>
      <w:r w:rsidRPr="008F4C6D">
        <w:t>u</w:t>
      </w:r>
      <w:r w:rsidRPr="008F4C6D">
        <w:t xml:space="preserve">tant à la situation des années 1990 ; William D. COLEMAN, « The Political Economy of Quebec », dans CLEMENT, W. et G. WILLIAMS (dir.), </w:t>
      </w:r>
      <w:r w:rsidRPr="008F4C6D">
        <w:rPr>
          <w:i/>
        </w:rPr>
        <w:t>The New Canadian Political Economy</w:t>
      </w:r>
      <w:r w:rsidRPr="008F4C6D">
        <w:t>, Montréal et Kingston, McGill/Queen’s University Press, 1989, p. 160.</w:t>
      </w:r>
    </w:p>
  </w:footnote>
  <w:footnote w:id="174">
    <w:p w14:paraId="4F8BDFA3" w14:textId="77777777" w:rsidR="007423B7" w:rsidRDefault="007423B7">
      <w:pPr>
        <w:pStyle w:val="Notedebasdepage"/>
      </w:pPr>
      <w:r>
        <w:rPr>
          <w:rStyle w:val="Appelnotedebasdep"/>
        </w:rPr>
        <w:footnoteRef/>
      </w:r>
      <w:r>
        <w:t xml:space="preserve"> </w:t>
      </w:r>
      <w:r>
        <w:tab/>
      </w:r>
      <w:r w:rsidRPr="008F4C6D">
        <w:t>La FTQ et la CEQ ont suivi la même évolution que la CSN à ce sujet.</w:t>
      </w:r>
    </w:p>
  </w:footnote>
  <w:footnote w:id="175">
    <w:p w14:paraId="440F57B1" w14:textId="77777777" w:rsidR="007423B7" w:rsidRDefault="007423B7">
      <w:pPr>
        <w:pStyle w:val="Notedebasdepage"/>
      </w:pPr>
      <w:r>
        <w:rPr>
          <w:rStyle w:val="Appelnotedebasdep"/>
        </w:rPr>
        <w:footnoteRef/>
      </w:r>
      <w:r>
        <w:t xml:space="preserve"> </w:t>
      </w:r>
      <w:r>
        <w:tab/>
      </w:r>
      <w:r w:rsidRPr="008F4C6D">
        <w:t xml:space="preserve">Voir, par exemple, Nicole Laurin-Frenette et J.-F. Léonard qui écrivaient en 1980 : « La gauche est à l’origine du projet indépendantiste [...]. Pourtant, c’est le Parti québécois qui a joué toutes les cartes [...]. Cette défaite du PQ est aussi bien celle de la gauche » (N. LAURIN-FRENETTE et LÉONARD (dir.). </w:t>
      </w:r>
      <w:r w:rsidRPr="008F4C6D">
        <w:rPr>
          <w:i/>
        </w:rPr>
        <w:t>L’impasse</w:t>
      </w:r>
      <w:r w:rsidRPr="008F4C6D">
        <w:t>, Nouvelle Optique, Montréal, 1980, p. 18).</w:t>
      </w:r>
    </w:p>
  </w:footnote>
  <w:footnote w:id="176">
    <w:p w14:paraId="1BA3F539" w14:textId="77777777" w:rsidR="007423B7" w:rsidRDefault="007423B7">
      <w:pPr>
        <w:pStyle w:val="Notedebasdepage"/>
      </w:pPr>
      <w:r>
        <w:rPr>
          <w:rStyle w:val="Appelnotedebasdep"/>
        </w:rPr>
        <w:footnoteRef/>
      </w:r>
      <w:r>
        <w:t xml:space="preserve"> </w:t>
      </w:r>
      <w:r>
        <w:tab/>
      </w:r>
      <w:r w:rsidRPr="008F4C6D">
        <w:t>Gérald LAROSE, « Les syndicats et le référendum », dans LAURIN-FRENETTE et LÉONARD, op. cit., p. 62-63.</w:t>
      </w:r>
    </w:p>
  </w:footnote>
  <w:footnote w:id="177">
    <w:p w14:paraId="7C034FF7" w14:textId="77777777" w:rsidR="007423B7" w:rsidRDefault="007423B7">
      <w:pPr>
        <w:pStyle w:val="Notedebasdepage"/>
      </w:pPr>
      <w:r>
        <w:rPr>
          <w:rStyle w:val="Appelnotedebasdep"/>
        </w:rPr>
        <w:footnoteRef/>
      </w:r>
      <w:r>
        <w:t xml:space="preserve"> </w:t>
      </w:r>
      <w:r>
        <w:tab/>
      </w:r>
      <w:r w:rsidRPr="008F4C6D">
        <w:t>DENIS et DENIS, 1992, op. cit., p. 133-136, 159-163.</w:t>
      </w:r>
    </w:p>
  </w:footnote>
  <w:footnote w:id="178">
    <w:p w14:paraId="261FA2C7" w14:textId="77777777" w:rsidR="007423B7" w:rsidRDefault="007423B7">
      <w:pPr>
        <w:pStyle w:val="Notedebasdepage"/>
      </w:pPr>
      <w:r>
        <w:rPr>
          <w:rStyle w:val="Appelnotedebasdep"/>
        </w:rPr>
        <w:footnoteRef/>
      </w:r>
      <w:r>
        <w:t xml:space="preserve"> </w:t>
      </w:r>
      <w:r>
        <w:tab/>
      </w:r>
      <w:r w:rsidRPr="008F4C6D">
        <w:t>DENIS et DENIS, 1994, op. cit., p. 167-170, 173.</w:t>
      </w:r>
    </w:p>
  </w:footnote>
  <w:footnote w:id="179">
    <w:p w14:paraId="26B48370" w14:textId="77777777" w:rsidR="007423B7" w:rsidRDefault="007423B7">
      <w:pPr>
        <w:pStyle w:val="Notedebasdepage"/>
      </w:pPr>
      <w:r>
        <w:rPr>
          <w:rStyle w:val="Appelnotedebasdep"/>
        </w:rPr>
        <w:footnoteRef/>
      </w:r>
      <w:r>
        <w:t xml:space="preserve"> </w:t>
      </w:r>
      <w:r>
        <w:tab/>
      </w:r>
      <w:r w:rsidRPr="008F4C6D">
        <w:t xml:space="preserve">CSN, </w:t>
      </w:r>
      <w:r w:rsidRPr="008F4C6D">
        <w:rPr>
          <w:i/>
        </w:rPr>
        <w:t>Urgence solidarités !</w:t>
      </w:r>
      <w:r w:rsidRPr="008F4C6D">
        <w:t>, Rapport du comité exécutif au 58</w:t>
      </w:r>
      <w:r w:rsidRPr="008F4C6D">
        <w:rPr>
          <w:vertAlign w:val="superscript"/>
        </w:rPr>
        <w:t>e</w:t>
      </w:r>
      <w:r w:rsidRPr="008F4C6D">
        <w:t xml:space="preserve"> congrès de la CSN, Montréal, 1996, p. 14-15.</w:t>
      </w:r>
    </w:p>
  </w:footnote>
  <w:footnote w:id="180">
    <w:p w14:paraId="76231CAD" w14:textId="77777777" w:rsidR="007423B7" w:rsidRDefault="007423B7">
      <w:pPr>
        <w:pStyle w:val="Notedebasdepage"/>
      </w:pPr>
      <w:r>
        <w:rPr>
          <w:rStyle w:val="Appelnotedebasdep"/>
        </w:rPr>
        <w:footnoteRef/>
      </w:r>
      <w:r>
        <w:t xml:space="preserve"> </w:t>
      </w:r>
      <w:r>
        <w:tab/>
      </w:r>
      <w:r w:rsidRPr="003463BD">
        <w:t>PEPIN et RIOUX, op. cit., p. 83.</w:t>
      </w:r>
    </w:p>
  </w:footnote>
  <w:footnote w:id="181">
    <w:p w14:paraId="3C101381" w14:textId="77777777" w:rsidR="007423B7" w:rsidRDefault="007423B7">
      <w:pPr>
        <w:pStyle w:val="Notedebasdepage"/>
      </w:pPr>
      <w:r>
        <w:rPr>
          <w:rStyle w:val="Appelnotedebasdep"/>
        </w:rPr>
        <w:footnoteRef/>
      </w:r>
      <w:r>
        <w:t xml:space="preserve"> </w:t>
      </w:r>
      <w:r>
        <w:tab/>
      </w:r>
      <w:r w:rsidRPr="003463BD">
        <w:t>Ibid., p. 77.</w:t>
      </w:r>
    </w:p>
  </w:footnote>
  <w:footnote w:id="182">
    <w:p w14:paraId="4FC9230A" w14:textId="77777777" w:rsidR="007423B7" w:rsidRDefault="007423B7">
      <w:pPr>
        <w:pStyle w:val="Notedebasdepage"/>
      </w:pPr>
      <w:r>
        <w:rPr>
          <w:rStyle w:val="Appelnotedebasdep"/>
        </w:rPr>
        <w:footnoteRef/>
      </w:r>
      <w:r>
        <w:t xml:space="preserve"> </w:t>
      </w:r>
      <w:r>
        <w:tab/>
      </w:r>
      <w:r w:rsidRPr="003463BD">
        <w:t>Quelques éléments de ce texte : « Nous, Québécoises et Québécois, const</w:t>
      </w:r>
      <w:r w:rsidRPr="003463BD">
        <w:t>i</w:t>
      </w:r>
      <w:r w:rsidRPr="003463BD">
        <w:t>tuant à titre égal à tous égards le peuple du Québec [...] affirmons (...) : Que nous formons de fait une nation (...) constituée à travers quatre siècles d’existence, (...) constamment enrichie par l’apport de nouveaux arrivants, (...) [nation qui] peut se réclamer des réalités suivantes : sa longue durée dans l’histoire ; ses efforts continus depuis plus de deux siècles pour se lib</w:t>
      </w:r>
      <w:r w:rsidRPr="003463BD">
        <w:t>é</w:t>
      </w:r>
      <w:r w:rsidRPr="003463BD">
        <w:t>rer, [...] ; sa volonté constante mais toujours refoulée d’obtenir les pouvoirs indispensables à la promotion de ses intérêts vitaux ; (...) ; (...) notre histoire manifeste à l’évidence une intention obstinée de nous gouverner nous-mêmes » ; etc. (CSN, « Bilan de la campagne référendaire », Conseil conf</w:t>
      </w:r>
      <w:r w:rsidRPr="003463BD">
        <w:t>é</w:t>
      </w:r>
      <w:r w:rsidRPr="003463BD">
        <w:t>déral, 29-30 novembre – 1</w:t>
      </w:r>
      <w:r w:rsidRPr="003463BD">
        <w:rPr>
          <w:vertAlign w:val="superscript"/>
        </w:rPr>
        <w:t>er</w:t>
      </w:r>
      <w:r w:rsidRPr="003463BD">
        <w:t xml:space="preserve"> décembre 1995, </w:t>
      </w:r>
      <w:r w:rsidRPr="003463BD">
        <w:rPr>
          <w:i/>
        </w:rPr>
        <w:t>Correspondances</w:t>
      </w:r>
      <w:r w:rsidRPr="003463BD">
        <w:t>, vol. 4, n° 1, Montréal, février 1995, p. 49).</w:t>
      </w:r>
    </w:p>
  </w:footnote>
  <w:footnote w:id="183">
    <w:p w14:paraId="7252150A" w14:textId="77777777" w:rsidR="007423B7" w:rsidRDefault="007423B7">
      <w:pPr>
        <w:pStyle w:val="Notedebasdepage"/>
      </w:pPr>
      <w:r>
        <w:rPr>
          <w:rStyle w:val="Appelnotedebasdep"/>
        </w:rPr>
        <w:footnoteRef/>
      </w:r>
      <w:r>
        <w:t xml:space="preserve"> </w:t>
      </w:r>
      <w:r>
        <w:tab/>
      </w:r>
      <w:r w:rsidRPr="003463BD">
        <w:t>CSN, 1996, op. cit., p. 15.</w:t>
      </w:r>
    </w:p>
  </w:footnote>
  <w:footnote w:id="184">
    <w:p w14:paraId="51FE1BBD" w14:textId="77777777" w:rsidR="007423B7" w:rsidRDefault="007423B7">
      <w:pPr>
        <w:pStyle w:val="Notedebasdepage"/>
      </w:pPr>
      <w:r>
        <w:rPr>
          <w:rStyle w:val="Appelnotedebasdep"/>
        </w:rPr>
        <w:footnoteRef/>
      </w:r>
      <w:r>
        <w:t xml:space="preserve"> </w:t>
      </w:r>
      <w:r>
        <w:tab/>
      </w:r>
      <w:r w:rsidRPr="003463BD">
        <w:t>Gérald LAROSE, « Mot de Gérald Larose », Conseil confédéral, 29-30 n</w:t>
      </w:r>
      <w:r w:rsidRPr="003463BD">
        <w:t>o</w:t>
      </w:r>
      <w:r w:rsidRPr="003463BD">
        <w:t>vembre et 1</w:t>
      </w:r>
      <w:r w:rsidRPr="003463BD">
        <w:rPr>
          <w:vertAlign w:val="superscript"/>
        </w:rPr>
        <w:t>er</w:t>
      </w:r>
      <w:r w:rsidRPr="003463BD">
        <w:t xml:space="preserve"> décembre 1995, Montréal, CSN, p. 9.</w:t>
      </w:r>
    </w:p>
  </w:footnote>
  <w:footnote w:id="185">
    <w:p w14:paraId="1C7B0C49" w14:textId="77777777" w:rsidR="007423B7" w:rsidRDefault="007423B7">
      <w:pPr>
        <w:pStyle w:val="Notedebasdepage"/>
      </w:pPr>
      <w:r>
        <w:rPr>
          <w:rStyle w:val="Appelnotedebasdep"/>
        </w:rPr>
        <w:footnoteRef/>
      </w:r>
      <w:r>
        <w:t xml:space="preserve"> </w:t>
      </w:r>
      <w:r>
        <w:tab/>
      </w:r>
      <w:r w:rsidRPr="003463BD">
        <w:t>Les « Partenaires pour la souveraineté », rassemblent aujourd’hui les 16 organismes qui définissent ce qu’on pourrait appeler le « Québec popula</w:t>
      </w:r>
      <w:r w:rsidRPr="003463BD">
        <w:t>i</w:t>
      </w:r>
      <w:r w:rsidRPr="003463BD">
        <w:t>re » et progressiste, de la Fédération des femmes à Solidarité populaire et au Mo</w:t>
      </w:r>
      <w:r w:rsidRPr="003463BD">
        <w:t>u</w:t>
      </w:r>
      <w:r w:rsidRPr="003463BD">
        <w:t>vement laïque, en passant par les artistes, les trois grandes centrales syndic</w:t>
      </w:r>
      <w:r w:rsidRPr="003463BD">
        <w:t>a</w:t>
      </w:r>
      <w:r w:rsidRPr="003463BD">
        <w:t>les, etc., un front uni politique qui n’a pas de précédent dans l’histoire de la province.</w:t>
      </w:r>
    </w:p>
  </w:footnote>
  <w:footnote w:id="186">
    <w:p w14:paraId="37931234" w14:textId="77777777" w:rsidR="007423B7" w:rsidRDefault="007423B7">
      <w:pPr>
        <w:pStyle w:val="Notedebasdepage"/>
      </w:pPr>
      <w:r>
        <w:rPr>
          <w:rStyle w:val="Appelnotedebasdep"/>
        </w:rPr>
        <w:footnoteRef/>
      </w:r>
      <w:r>
        <w:t xml:space="preserve"> </w:t>
      </w:r>
      <w:r>
        <w:tab/>
      </w:r>
      <w:r w:rsidRPr="003463BD">
        <w:t>Partenaires pour la souveraineté, « Présentation », site WEB, décembre 1996, p. 1.</w:t>
      </w:r>
    </w:p>
  </w:footnote>
  <w:footnote w:id="187">
    <w:p w14:paraId="202E2BE2" w14:textId="77777777" w:rsidR="007423B7" w:rsidRDefault="007423B7">
      <w:pPr>
        <w:pStyle w:val="Notedebasdepage"/>
      </w:pPr>
      <w:r>
        <w:rPr>
          <w:rStyle w:val="Appelnotedebasdep"/>
        </w:rPr>
        <w:footnoteRef/>
      </w:r>
      <w:r>
        <w:t xml:space="preserve"> </w:t>
      </w:r>
      <w:r>
        <w:tab/>
      </w:r>
      <w:r w:rsidRPr="003463BD">
        <w:t>Les « Partenaires » ont en effet adopté plusieurs éléments de plate-forme pol</w:t>
      </w:r>
      <w:r w:rsidRPr="003463BD">
        <w:t>i</w:t>
      </w:r>
      <w:r w:rsidRPr="003463BD">
        <w:t>tique conjointe, sur la nature d’un Québec indépendant (pluriethnique, tol</w:t>
      </w:r>
      <w:r w:rsidRPr="003463BD">
        <w:t>é</w:t>
      </w:r>
      <w:r w:rsidRPr="003463BD">
        <w:t>rant, démocratique,...), sa politique sociale, sa politique internationale, ses choix en éducation, etc. (Partenaires pour la souveraineté, Une société de projets, février 1995, Montréal).</w:t>
      </w:r>
    </w:p>
  </w:footnote>
  <w:footnote w:id="188">
    <w:p w14:paraId="26565286" w14:textId="77777777" w:rsidR="007423B7" w:rsidRDefault="007423B7">
      <w:pPr>
        <w:pStyle w:val="Notedebasdepage"/>
      </w:pPr>
      <w:r>
        <w:rPr>
          <w:rStyle w:val="Appelnotedebasdep"/>
        </w:rPr>
        <w:footnoteRef/>
      </w:r>
      <w:r>
        <w:t xml:space="preserve"> </w:t>
      </w:r>
      <w:r>
        <w:tab/>
      </w:r>
      <w:r w:rsidRPr="003463BD">
        <w:t>CSN, mai 1996, op. cit., p. 15.</w:t>
      </w:r>
    </w:p>
  </w:footnote>
  <w:footnote w:id="189">
    <w:p w14:paraId="58A894DA" w14:textId="77777777" w:rsidR="007423B7" w:rsidRDefault="007423B7">
      <w:pPr>
        <w:pStyle w:val="Notedebasdepage"/>
      </w:pPr>
      <w:r>
        <w:rPr>
          <w:rStyle w:val="Appelnotedebasdep"/>
        </w:rPr>
        <w:footnoteRef/>
      </w:r>
      <w:r>
        <w:t xml:space="preserve"> </w:t>
      </w:r>
      <w:r>
        <w:tab/>
      </w:r>
      <w:r w:rsidRPr="003463BD">
        <w:t>LAROSE, déc. 1995, op. cit., p. 4.</w:t>
      </w:r>
    </w:p>
  </w:footnote>
  <w:footnote w:id="190">
    <w:p w14:paraId="5663558C" w14:textId="77777777" w:rsidR="007423B7" w:rsidRDefault="007423B7">
      <w:pPr>
        <w:pStyle w:val="Notedebasdepage"/>
      </w:pPr>
      <w:r>
        <w:rPr>
          <w:rStyle w:val="Appelnotedebasdep"/>
        </w:rPr>
        <w:footnoteRef/>
      </w:r>
      <w:r>
        <w:t xml:space="preserve"> </w:t>
      </w:r>
      <w:r>
        <w:tab/>
      </w:r>
      <w:r w:rsidRPr="003463BD">
        <w:t>CSN, mai 1996, op. cit., p. 15-16.</w:t>
      </w:r>
    </w:p>
  </w:footnote>
  <w:footnote w:id="191">
    <w:p w14:paraId="3BD5BA58" w14:textId="77777777" w:rsidR="007423B7" w:rsidRDefault="007423B7">
      <w:pPr>
        <w:pStyle w:val="Notedebasdepage"/>
      </w:pPr>
      <w:r>
        <w:rPr>
          <w:rStyle w:val="Appelnotedebasdep"/>
        </w:rPr>
        <w:footnoteRef/>
      </w:r>
      <w:r>
        <w:t xml:space="preserve"> </w:t>
      </w:r>
      <w:r>
        <w:tab/>
      </w:r>
      <w:r w:rsidRPr="00A15FDC">
        <w:t>Partenaires pour la souveraineté, « La Coalition “Partenaires...” décide de poursuivre ses activités» , communiqué de presse, 24 avril 1996, Montréal, p. 1.</w:t>
      </w:r>
    </w:p>
  </w:footnote>
  <w:footnote w:id="192">
    <w:p w14:paraId="115A9DAF" w14:textId="77777777" w:rsidR="007423B7" w:rsidRDefault="007423B7">
      <w:pPr>
        <w:pStyle w:val="Notedebasdepage"/>
      </w:pPr>
      <w:r>
        <w:rPr>
          <w:rStyle w:val="Appelnotedebasdep"/>
        </w:rPr>
        <w:footnoteRef/>
      </w:r>
      <w:r>
        <w:t xml:space="preserve"> </w:t>
      </w:r>
      <w:r>
        <w:tab/>
      </w:r>
      <w:r w:rsidRPr="00A15FDC">
        <w:t>ROUILLARD, 1989, op. cit., p. 433.</w:t>
      </w:r>
    </w:p>
  </w:footnote>
  <w:footnote w:id="193">
    <w:p w14:paraId="5C6002A3" w14:textId="77777777" w:rsidR="007423B7" w:rsidRDefault="007423B7">
      <w:pPr>
        <w:pStyle w:val="Notedebasdepage"/>
      </w:pPr>
      <w:r>
        <w:rPr>
          <w:rStyle w:val="Appelnotedebasdep"/>
        </w:rPr>
        <w:footnoteRef/>
      </w:r>
      <w:r>
        <w:t xml:space="preserve"> </w:t>
      </w:r>
      <w:r>
        <w:tab/>
      </w:r>
      <w:r w:rsidRPr="00A15FDC">
        <w:t>CSN, Prendre les devants dans l’organisation du travail, Montréal, 1992, p. 10.</w:t>
      </w:r>
    </w:p>
  </w:footnote>
  <w:footnote w:id="194">
    <w:p w14:paraId="6A520CAA" w14:textId="77777777" w:rsidR="007423B7" w:rsidRDefault="007423B7">
      <w:pPr>
        <w:pStyle w:val="Notedebasdepage"/>
      </w:pPr>
      <w:r>
        <w:rPr>
          <w:rStyle w:val="Appelnotedebasdep"/>
        </w:rPr>
        <w:footnoteRef/>
      </w:r>
      <w:r>
        <w:t xml:space="preserve"> </w:t>
      </w:r>
      <w:r>
        <w:tab/>
      </w:r>
      <w:r w:rsidRPr="00A15FDC">
        <w:t>R. DENIS et S. DENIS, «</w:t>
      </w:r>
      <w:r>
        <w:t> </w:t>
      </w:r>
      <w:r w:rsidRPr="00A15FDC">
        <w:t>Trade Unionism and the State of Industrial Rel</w:t>
      </w:r>
      <w:r w:rsidRPr="00A15FDC">
        <w:t>a</w:t>
      </w:r>
      <w:r w:rsidRPr="00A15FDC">
        <w:t>tions in Quebec</w:t>
      </w:r>
      <w:r>
        <w:t> </w:t>
      </w:r>
      <w:r w:rsidRPr="00A15FDC">
        <w:t xml:space="preserve">», dans LACHAPELLE, Guy (dir.), </w:t>
      </w:r>
      <w:r w:rsidRPr="00A15FDC">
        <w:rPr>
          <w:i/>
        </w:rPr>
        <w:t>Quebec Under Free Trade</w:t>
      </w:r>
      <w:r w:rsidRPr="00A15FDC">
        <w:t>, Presses de l’Université du Québec, Sainte-Foy, 1995, p. 221-234 ; DENIS et DENIS, 1992, op. cit., p. 86-89.</w:t>
      </w:r>
    </w:p>
  </w:footnote>
  <w:footnote w:id="195">
    <w:p w14:paraId="68BCD3B6" w14:textId="77777777" w:rsidR="007423B7" w:rsidRDefault="007423B7">
      <w:pPr>
        <w:pStyle w:val="Notedebasdepage"/>
      </w:pPr>
      <w:r>
        <w:rPr>
          <w:rStyle w:val="Appelnotedebasdep"/>
        </w:rPr>
        <w:footnoteRef/>
      </w:r>
      <w:r>
        <w:t xml:space="preserve"> </w:t>
      </w:r>
      <w:r>
        <w:tab/>
      </w:r>
      <w:r w:rsidRPr="00A15FDC">
        <w:t>CSN, mai 1996, op. cit., p. 7.</w:t>
      </w:r>
    </w:p>
  </w:footnote>
  <w:footnote w:id="196">
    <w:p w14:paraId="2F12D3EC" w14:textId="77777777" w:rsidR="007423B7" w:rsidRDefault="007423B7">
      <w:pPr>
        <w:pStyle w:val="Notedebasdepage"/>
      </w:pPr>
      <w:r>
        <w:rPr>
          <w:rStyle w:val="Appelnotedebasdep"/>
        </w:rPr>
        <w:footnoteRef/>
      </w:r>
      <w:r>
        <w:t xml:space="preserve"> </w:t>
      </w:r>
      <w:r>
        <w:tab/>
      </w:r>
      <w:r w:rsidRPr="00A15FDC">
        <w:t>Gérald LAROSE, « Le mot du président », Conseil confédéral, 12-13 juin 1996, Montréal, CSN, p. 9.</w:t>
      </w:r>
    </w:p>
  </w:footnote>
  <w:footnote w:id="197">
    <w:p w14:paraId="0058C04E" w14:textId="77777777" w:rsidR="007423B7" w:rsidRDefault="007423B7">
      <w:pPr>
        <w:pStyle w:val="Notedebasdepage"/>
      </w:pPr>
      <w:r>
        <w:rPr>
          <w:rStyle w:val="Appelnotedebasdep"/>
        </w:rPr>
        <w:footnoteRef/>
      </w:r>
      <w:r>
        <w:t xml:space="preserve"> </w:t>
      </w:r>
      <w:r>
        <w:tab/>
      </w:r>
      <w:r w:rsidRPr="00D23999">
        <w:t>CSN, 1996, op. cit., p. 5.</w:t>
      </w:r>
    </w:p>
  </w:footnote>
  <w:footnote w:id="198">
    <w:p w14:paraId="67D63352" w14:textId="77777777" w:rsidR="007423B7" w:rsidRDefault="007423B7">
      <w:pPr>
        <w:pStyle w:val="Notedebasdepage"/>
      </w:pPr>
      <w:r>
        <w:rPr>
          <w:rStyle w:val="Appelnotedebasdep"/>
        </w:rPr>
        <w:footnoteRef/>
      </w:r>
      <w:r>
        <w:t xml:space="preserve"> </w:t>
      </w:r>
      <w:r>
        <w:tab/>
      </w:r>
      <w:r w:rsidRPr="00D23999">
        <w:t>Gérald LAROSE, «</w:t>
      </w:r>
      <w:r>
        <w:t> </w:t>
      </w:r>
      <w:r w:rsidRPr="00D23999">
        <w:t>P</w:t>
      </w:r>
      <w:r>
        <w:t>our une société négociée </w:t>
      </w:r>
      <w:r w:rsidRPr="00D23999">
        <w:t>», dans DESMARAIS, Ja</w:t>
      </w:r>
      <w:r w:rsidRPr="00D23999">
        <w:t>c</w:t>
      </w:r>
      <w:r w:rsidRPr="00D23999">
        <w:t xml:space="preserve">ques (dir.), </w:t>
      </w:r>
      <w:r w:rsidRPr="00D23999">
        <w:rPr>
          <w:i/>
        </w:rPr>
        <w:t>Syndicalisme et société : rapports nouveaux ?,</w:t>
      </w:r>
      <w:r w:rsidRPr="00D23999">
        <w:t xml:space="preserve"> Presses de l’Université du Québec, Sainte-Foy, 1988, p. 160-164.</w:t>
      </w:r>
    </w:p>
  </w:footnote>
  <w:footnote w:id="199">
    <w:p w14:paraId="1F7BB978" w14:textId="77777777" w:rsidR="007423B7" w:rsidRDefault="007423B7">
      <w:pPr>
        <w:pStyle w:val="Notedebasdepage"/>
      </w:pPr>
      <w:r>
        <w:rPr>
          <w:rStyle w:val="Appelnotedebasdep"/>
        </w:rPr>
        <w:footnoteRef/>
      </w:r>
      <w:r>
        <w:t xml:space="preserve"> </w:t>
      </w:r>
      <w:r>
        <w:tab/>
      </w:r>
      <w:r w:rsidRPr="00D23999">
        <w:t>CSN, mai 1996, op. cit., p. 28-29.</w:t>
      </w:r>
    </w:p>
  </w:footnote>
  <w:footnote w:id="200">
    <w:p w14:paraId="6886E8F0" w14:textId="77777777" w:rsidR="007423B7" w:rsidRDefault="007423B7">
      <w:pPr>
        <w:pStyle w:val="Notedebasdepage"/>
      </w:pPr>
      <w:r>
        <w:rPr>
          <w:rStyle w:val="Appelnotedebasdep"/>
        </w:rPr>
        <w:footnoteRef/>
      </w:r>
      <w:r>
        <w:t xml:space="preserve"> </w:t>
      </w:r>
      <w:r>
        <w:tab/>
      </w:r>
      <w:r w:rsidRPr="00D23999">
        <w:t>Ibid., p. 29, 31</w:t>
      </w:r>
      <w:r>
        <w:t> </w:t>
      </w:r>
      <w:r w:rsidRPr="00D23999">
        <w:t>; Gérald LAROSE, «</w:t>
      </w:r>
      <w:r>
        <w:t> </w:t>
      </w:r>
      <w:r w:rsidRPr="00D23999">
        <w:t>Le mot du président</w:t>
      </w:r>
      <w:r>
        <w:t> </w:t>
      </w:r>
      <w:r w:rsidRPr="00D23999">
        <w:t>», Conseil conf</w:t>
      </w:r>
      <w:r w:rsidRPr="00D23999">
        <w:t>é</w:t>
      </w:r>
      <w:r w:rsidRPr="00D23999">
        <w:t>déral, 12-13 juin 1996, Montréal, CSN, p. 3.</w:t>
      </w:r>
    </w:p>
  </w:footnote>
  <w:footnote w:id="201">
    <w:p w14:paraId="1AA32FCF" w14:textId="77777777" w:rsidR="007423B7" w:rsidRDefault="007423B7">
      <w:pPr>
        <w:pStyle w:val="Notedebasdepage"/>
      </w:pPr>
      <w:r>
        <w:rPr>
          <w:rStyle w:val="Appelnotedebasdep"/>
        </w:rPr>
        <w:footnoteRef/>
      </w:r>
      <w:r>
        <w:t xml:space="preserve"> </w:t>
      </w:r>
      <w:r>
        <w:tab/>
      </w:r>
      <w:r w:rsidRPr="00D23999">
        <w:t>CSN, mai 1996, op. cit., p. 31-36, 61-66.</w:t>
      </w:r>
    </w:p>
  </w:footnote>
  <w:footnote w:id="202">
    <w:p w14:paraId="016DCBE7" w14:textId="77777777" w:rsidR="007423B7" w:rsidRDefault="007423B7">
      <w:pPr>
        <w:pStyle w:val="Notedebasdepage"/>
      </w:pPr>
      <w:r>
        <w:rPr>
          <w:rStyle w:val="Appelnotedebasdep"/>
        </w:rPr>
        <w:footnoteRef/>
      </w:r>
      <w:r>
        <w:t xml:space="preserve"> </w:t>
      </w:r>
      <w:r>
        <w:tab/>
      </w:r>
      <w:r w:rsidRPr="00D23999">
        <w:t>Ibid., p. 29-30.</w:t>
      </w:r>
    </w:p>
  </w:footnote>
  <w:footnote w:id="203">
    <w:p w14:paraId="6C341D21" w14:textId="77777777" w:rsidR="007423B7" w:rsidRDefault="007423B7">
      <w:pPr>
        <w:pStyle w:val="Notedebasdepage"/>
      </w:pPr>
      <w:r>
        <w:rPr>
          <w:rStyle w:val="Appelnotedebasdep"/>
        </w:rPr>
        <w:footnoteRef/>
      </w:r>
      <w:r>
        <w:t xml:space="preserve"> </w:t>
      </w:r>
      <w:r>
        <w:tab/>
      </w:r>
      <w:r w:rsidRPr="00D23999">
        <w:t>Par cycle économique, tient-on à préciser, car la CSN veut préserver, pour les gouvernements, la capacité de contrer sur une base annuelle, avec des dépenses déficitaires, les conséquences de récessions (CSN, mai 1996, op. cit., p. 29-30).</w:t>
      </w:r>
    </w:p>
  </w:footnote>
  <w:footnote w:id="204">
    <w:p w14:paraId="264E6E62" w14:textId="77777777" w:rsidR="007423B7" w:rsidRDefault="007423B7">
      <w:pPr>
        <w:pStyle w:val="Notedebasdepage"/>
      </w:pPr>
      <w:r>
        <w:rPr>
          <w:rStyle w:val="Appelnotedebasdep"/>
        </w:rPr>
        <w:footnoteRef/>
      </w:r>
      <w:r>
        <w:t xml:space="preserve"> </w:t>
      </w:r>
      <w:r>
        <w:tab/>
      </w:r>
      <w:r w:rsidRPr="00D23999">
        <w:t>Ibid., p. 30, 64.</w:t>
      </w:r>
    </w:p>
  </w:footnote>
  <w:footnote w:id="205">
    <w:p w14:paraId="29ED5A21" w14:textId="77777777" w:rsidR="007423B7" w:rsidRDefault="007423B7">
      <w:pPr>
        <w:pStyle w:val="Notedebasdepage"/>
      </w:pPr>
      <w:r>
        <w:rPr>
          <w:rStyle w:val="Appelnotedebasdep"/>
        </w:rPr>
        <w:footnoteRef/>
      </w:r>
      <w:r>
        <w:t xml:space="preserve"> </w:t>
      </w:r>
      <w:r>
        <w:tab/>
      </w:r>
      <w:r w:rsidRPr="000F19A9">
        <w:t>Mario CLOUTIER, «</w:t>
      </w:r>
      <w:r>
        <w:t> </w:t>
      </w:r>
      <w:r w:rsidRPr="000F19A9">
        <w:t>Le consensus du Sommet s’effrite</w:t>
      </w:r>
      <w:r>
        <w:t> </w:t>
      </w:r>
      <w:r w:rsidRPr="000F19A9">
        <w:t xml:space="preserve">», </w:t>
      </w:r>
      <w:r w:rsidRPr="00D23999">
        <w:rPr>
          <w:i/>
        </w:rPr>
        <w:t>Le Devoir</w:t>
      </w:r>
      <w:r w:rsidRPr="000F19A9">
        <w:t xml:space="preserve"> (Mo</w:t>
      </w:r>
      <w:r w:rsidRPr="000F19A9">
        <w:t>n</w:t>
      </w:r>
      <w:r w:rsidRPr="000F19A9">
        <w:t>tréal), 13 nov. 1996a, p. Al, A8.</w:t>
      </w:r>
    </w:p>
  </w:footnote>
  <w:footnote w:id="206">
    <w:p w14:paraId="11A76421" w14:textId="77777777" w:rsidR="007423B7" w:rsidRDefault="007423B7">
      <w:pPr>
        <w:pStyle w:val="Notedebasdepage"/>
      </w:pPr>
      <w:r>
        <w:rPr>
          <w:rStyle w:val="Appelnotedebasdep"/>
        </w:rPr>
        <w:footnoteRef/>
      </w:r>
      <w:r>
        <w:t xml:space="preserve"> </w:t>
      </w:r>
      <w:r>
        <w:tab/>
      </w:r>
      <w:r w:rsidRPr="000F19A9">
        <w:t>CLOUTIER, 1996b, op. cit., p. Al, A16.</w:t>
      </w:r>
    </w:p>
  </w:footnote>
  <w:footnote w:id="207">
    <w:p w14:paraId="5DB90C0B" w14:textId="77777777" w:rsidR="007423B7" w:rsidRDefault="007423B7">
      <w:pPr>
        <w:pStyle w:val="Notedebasdepage"/>
      </w:pPr>
      <w:r>
        <w:rPr>
          <w:rStyle w:val="Appelnotedebasdep"/>
        </w:rPr>
        <w:footnoteRef/>
      </w:r>
      <w:r>
        <w:t xml:space="preserve"> </w:t>
      </w:r>
      <w:r>
        <w:tab/>
      </w:r>
      <w:r w:rsidRPr="000F19A9">
        <w:t>On doit d’ailleurs noter que ces tensions étaient présentes dès la tenue du Sommet de l’automne 1996 quand les alliés des centrales syndicales, les o</w:t>
      </w:r>
      <w:r w:rsidRPr="000F19A9">
        <w:t>r</w:t>
      </w:r>
      <w:r w:rsidRPr="000F19A9">
        <w:t>ganisations de femmes et de lutte à la pauvreté, quittèrent le lieu de la re</w:t>
      </w:r>
      <w:r w:rsidRPr="000F19A9">
        <w:t>n</w:t>
      </w:r>
      <w:r w:rsidRPr="000F19A9">
        <w:t>contre et refusèrent de s’associer au « consensus », parce que le gouvern</w:t>
      </w:r>
      <w:r w:rsidRPr="000F19A9">
        <w:t>e</w:t>
      </w:r>
      <w:r w:rsidRPr="000F19A9">
        <w:t>ment Bouchard ne faisait pas sien l’objectif de «l’appauvrissement zéro ». Françoise David, présidente de la Féd</w:t>
      </w:r>
      <w:r w:rsidRPr="000F19A9">
        <w:t>é</w:t>
      </w:r>
      <w:r w:rsidRPr="000F19A9">
        <w:t>ration des femmes du Québec, tint à souligner combien il avait été difficile de briser ainsi le consensus, la pre</w:t>
      </w:r>
      <w:r w:rsidRPr="000F19A9">
        <w:t>s</w:t>
      </w:r>
      <w:r w:rsidRPr="000F19A9">
        <w:t>sion à l’unanimité étant très forte... (R. SÉGUIN et K. UNLAND, «</w:t>
      </w:r>
      <w:r>
        <w:t> </w:t>
      </w:r>
      <w:r w:rsidRPr="000F19A9">
        <w:t>Bouchard achieves job-creation deal</w:t>
      </w:r>
      <w:r>
        <w:t> </w:t>
      </w:r>
      <w:r w:rsidRPr="000F19A9">
        <w:t xml:space="preserve">», </w:t>
      </w:r>
      <w:r w:rsidRPr="00D23999">
        <w:rPr>
          <w:i/>
        </w:rPr>
        <w:t>Globe and Mail</w:t>
      </w:r>
      <w:r w:rsidRPr="000F19A9">
        <w:t xml:space="preserve"> (Toronto), 2 nov. 1996, p. Al, A4.). En ne quittant pas les lieux, la CSN faisait-elle prévaloir sa volonté de concertation politique sur ses propres objectifs sociaux</w:t>
      </w:r>
      <w:r>
        <w:t> </w:t>
      </w:r>
      <w:r w:rsidRPr="000F19A9">
        <w:t>?</w:t>
      </w:r>
    </w:p>
  </w:footnote>
  <w:footnote w:id="208">
    <w:p w14:paraId="1F0FFBD5" w14:textId="77777777" w:rsidR="007423B7" w:rsidRDefault="007423B7">
      <w:pPr>
        <w:pStyle w:val="Notedebasdepage"/>
      </w:pPr>
      <w:r>
        <w:rPr>
          <w:rStyle w:val="Appelnotedebasdep"/>
        </w:rPr>
        <w:footnoteRef/>
      </w:r>
      <w:r>
        <w:t xml:space="preserve"> </w:t>
      </w:r>
      <w:r>
        <w:tab/>
      </w:r>
      <w:r w:rsidRPr="00D23999">
        <w:t>C’est le sens de « l’avant-propos</w:t>
      </w:r>
      <w:r>
        <w:t> </w:t>
      </w:r>
      <w:r w:rsidRPr="00D23999">
        <w:t>» de PEPIN et RIOUX, 1991, op. cit. ; ROUILLARD (1989, op. cit.) y revient spécifiquement, de même que D</w:t>
      </w:r>
      <w:r w:rsidRPr="00D23999">
        <w:t>E</w:t>
      </w:r>
      <w:r w:rsidRPr="00D23999">
        <w:t>NIS et DENIS (1992, op. cit.) ; etc.</w:t>
      </w:r>
    </w:p>
  </w:footnote>
  <w:footnote w:id="209">
    <w:p w14:paraId="433CDB31" w14:textId="77777777" w:rsidR="007423B7" w:rsidRDefault="007423B7">
      <w:pPr>
        <w:pStyle w:val="Notedebasdepage"/>
      </w:pPr>
      <w:r>
        <w:rPr>
          <w:rStyle w:val="Appelnotedebasdep"/>
        </w:rPr>
        <w:footnoteRef/>
      </w:r>
      <w:r>
        <w:t xml:space="preserve"> </w:t>
      </w:r>
      <w:r>
        <w:tab/>
      </w:r>
      <w:r w:rsidRPr="00756CE8">
        <w:t>Voir à ce sujet l’article de Benoît LÉVESQUE, « La CSN et l’économie sociale : de promoteur à entrepreneur ? », p. 239.</w:t>
      </w:r>
    </w:p>
  </w:footnote>
  <w:footnote w:id="210">
    <w:p w14:paraId="10B1C537" w14:textId="77777777" w:rsidR="007423B7" w:rsidRDefault="007423B7">
      <w:pPr>
        <w:pStyle w:val="Notedebasdepage"/>
      </w:pPr>
      <w:r>
        <w:rPr>
          <w:rStyle w:val="Appelnotedebasdep"/>
        </w:rPr>
        <w:footnoteRef/>
      </w:r>
      <w:r>
        <w:t xml:space="preserve"> </w:t>
      </w:r>
      <w:r>
        <w:tab/>
      </w:r>
      <w:r w:rsidRPr="00756CE8">
        <w:t xml:space="preserve">Voir Louis GILL, </w:t>
      </w:r>
      <w:r w:rsidRPr="00756CE8">
        <w:rPr>
          <w:i/>
          <w:iCs/>
        </w:rPr>
        <w:t>Les limites du partenariat</w:t>
      </w:r>
      <w:r>
        <w:rPr>
          <w:i/>
          <w:iCs/>
        </w:rPr>
        <w:t> </w:t>
      </w:r>
      <w:r w:rsidRPr="00756CE8">
        <w:rPr>
          <w:i/>
          <w:iCs/>
        </w:rPr>
        <w:t>: les expériences social-démocrates de gestion économique en Suède, en Allemagne, en Autriche et en Norvège</w:t>
      </w:r>
      <w:r w:rsidRPr="00756CE8">
        <w:t>, Montréal, Boréal, 154 pages.</w:t>
      </w:r>
    </w:p>
  </w:footnote>
  <w:footnote w:id="211">
    <w:p w14:paraId="0EE77D5D" w14:textId="77777777" w:rsidR="007423B7" w:rsidRDefault="007423B7">
      <w:pPr>
        <w:pStyle w:val="Notedebasdepage"/>
      </w:pPr>
      <w:r>
        <w:rPr>
          <w:rStyle w:val="Appelnotedebasdep"/>
        </w:rPr>
        <w:footnoteRef/>
      </w:r>
      <w:r>
        <w:t xml:space="preserve"> </w:t>
      </w:r>
      <w:r>
        <w:tab/>
        <w:t xml:space="preserve">CSN, </w:t>
      </w:r>
      <w:r>
        <w:rPr>
          <w:i/>
          <w:iCs/>
        </w:rPr>
        <w:t>Rapport du Comité exécutif,</w:t>
      </w:r>
      <w:r>
        <w:t xml:space="preserve"> 55</w:t>
      </w:r>
      <w:r>
        <w:rPr>
          <w:vertAlign w:val="superscript"/>
        </w:rPr>
        <w:t>e</w:t>
      </w:r>
      <w:r>
        <w:t xml:space="preserve"> Congrès, 1990, p. 10, 29-31, 38 et 49.</w:t>
      </w:r>
    </w:p>
  </w:footnote>
  <w:footnote w:id="212">
    <w:p w14:paraId="61C11CF8" w14:textId="77777777" w:rsidR="007423B7" w:rsidRDefault="007423B7">
      <w:pPr>
        <w:pStyle w:val="Notedebasdepage"/>
      </w:pPr>
      <w:r>
        <w:rPr>
          <w:rStyle w:val="Appelnotedebasdep"/>
        </w:rPr>
        <w:footnoteRef/>
      </w:r>
      <w:r>
        <w:t xml:space="preserve"> </w:t>
      </w:r>
      <w:r>
        <w:tab/>
        <w:t xml:space="preserve">CEQ, CSN, FTQ, </w:t>
      </w:r>
      <w:r>
        <w:rPr>
          <w:i/>
          <w:iCs/>
        </w:rPr>
        <w:t>Conjuguons nos efforts. L'urgence, c’est l’emploi,</w:t>
      </w:r>
      <w:r>
        <w:t xml:space="preserve"> Mo</w:t>
      </w:r>
      <w:r>
        <w:t>n</w:t>
      </w:r>
      <w:r>
        <w:t>tréal, 16 septembre 1996, pp. 2, 3.</w:t>
      </w:r>
    </w:p>
  </w:footnote>
  <w:footnote w:id="213">
    <w:p w14:paraId="48813B2C" w14:textId="77777777" w:rsidR="007423B7" w:rsidRDefault="007423B7">
      <w:pPr>
        <w:pStyle w:val="Notedebasdepage"/>
      </w:pPr>
      <w:r>
        <w:rPr>
          <w:rStyle w:val="Appelnotedebasdep"/>
        </w:rPr>
        <w:footnoteRef/>
      </w:r>
      <w:r>
        <w:t xml:space="preserve"> </w:t>
      </w:r>
      <w:r>
        <w:tab/>
        <w:t xml:space="preserve">CSN, </w:t>
      </w:r>
      <w:r>
        <w:rPr>
          <w:i/>
          <w:iCs/>
        </w:rPr>
        <w:t>Refaire l’unité sur l’essentiel,</w:t>
      </w:r>
      <w:r>
        <w:t xml:space="preserve"> Texte adopté par le Conseil confédéral le 25 janvier 1997, p. 5 et 10.</w:t>
      </w:r>
    </w:p>
  </w:footnote>
  <w:footnote w:id="214">
    <w:p w14:paraId="20C7E219" w14:textId="77777777" w:rsidR="007423B7" w:rsidRDefault="007423B7">
      <w:pPr>
        <w:pStyle w:val="Notedebasdepage"/>
      </w:pPr>
      <w:r>
        <w:rPr>
          <w:rStyle w:val="Appelnotedebasdep"/>
        </w:rPr>
        <w:footnoteRef/>
      </w:r>
      <w:r>
        <w:t xml:space="preserve"> </w:t>
      </w:r>
      <w:r>
        <w:tab/>
        <w:t>Voir notamment l’article de Clément GODBOUT et Henri MASSÉ, respe</w:t>
      </w:r>
      <w:r>
        <w:t>c</w:t>
      </w:r>
      <w:r>
        <w:t xml:space="preserve">tivement président et secrétaire général de la FTQ, publié dans </w:t>
      </w:r>
      <w:r>
        <w:rPr>
          <w:i/>
          <w:iCs/>
        </w:rPr>
        <w:t>Le Devoir</w:t>
      </w:r>
      <w:r>
        <w:t xml:space="preserve"> du 13 octobre 1996, intitulé « C’est ensemble que nous allons gagner la bataille de l’emploi ». Dans ce même art</w:t>
      </w:r>
      <w:r>
        <w:t>i</w:t>
      </w:r>
      <w:r>
        <w:t xml:space="preserve">cle, Clément Godbout et Henri Massé se réjouissaient de ce que « depuis 1981, dans l’ensemble des pays de l’OCDE, c’est au Québec qu’il se perd le moins de journées de travail à cause des grèves et des </w:t>
      </w:r>
      <w:r>
        <w:rPr>
          <w:i/>
          <w:iCs/>
        </w:rPr>
        <w:t>lock-out ».</w:t>
      </w:r>
      <w:r>
        <w:t xml:space="preserve"> Ils omettaient toutefois de mentionner que le Qu</w:t>
      </w:r>
      <w:r>
        <w:t>é</w:t>
      </w:r>
      <w:r>
        <w:t>bec de la concertation, s’il détient le championnat de la non-combativité synd</w:t>
      </w:r>
      <w:r>
        <w:t>i</w:t>
      </w:r>
      <w:r>
        <w:t>cale, n’est pas loin de détenir un autre championnat, celui du chômage et qu’il détient celui du suicide chez les jeunes.</w:t>
      </w:r>
    </w:p>
  </w:footnote>
  <w:footnote w:id="215">
    <w:p w14:paraId="2F39AE21" w14:textId="77777777" w:rsidR="007423B7" w:rsidRDefault="007423B7">
      <w:pPr>
        <w:pStyle w:val="Notedebasdepage"/>
      </w:pPr>
      <w:r>
        <w:rPr>
          <w:rStyle w:val="Appelnotedebasdep"/>
        </w:rPr>
        <w:footnoteRef/>
      </w:r>
      <w:r>
        <w:t xml:space="preserve"> </w:t>
      </w:r>
      <w:r>
        <w:tab/>
        <w:t>Michel PAYETTE, « Le Forum pour l’emploi : histoire et perspe</w:t>
      </w:r>
      <w:r>
        <w:t>c</w:t>
      </w:r>
      <w:r>
        <w:t xml:space="preserve">tives », </w:t>
      </w:r>
      <w:r>
        <w:rPr>
          <w:i/>
          <w:iCs/>
        </w:rPr>
        <w:t>Interventions économiques,</w:t>
      </w:r>
      <w:r>
        <w:t xml:space="preserve"> n° 24 (automne 1992), p. 114 et 115.</w:t>
      </w:r>
    </w:p>
  </w:footnote>
  <w:footnote w:id="216">
    <w:p w14:paraId="52D9E1AF" w14:textId="77777777" w:rsidR="007423B7" w:rsidRDefault="007423B7">
      <w:pPr>
        <w:pStyle w:val="Notedebasdepage"/>
      </w:pPr>
      <w:r>
        <w:rPr>
          <w:rStyle w:val="Appelnotedebasdep"/>
        </w:rPr>
        <w:footnoteRef/>
      </w:r>
      <w:r>
        <w:t xml:space="preserve"> </w:t>
      </w:r>
      <w:r>
        <w:tab/>
      </w:r>
      <w:r>
        <w:rPr>
          <w:i/>
          <w:iCs/>
        </w:rPr>
        <w:t>Idem,</w:t>
      </w:r>
      <w:r>
        <w:t xml:space="preserve"> p. 107.</w:t>
      </w:r>
    </w:p>
  </w:footnote>
  <w:footnote w:id="217">
    <w:p w14:paraId="0BB3CB2C" w14:textId="77777777" w:rsidR="007423B7" w:rsidRDefault="007423B7">
      <w:pPr>
        <w:pStyle w:val="Notedebasdepage"/>
      </w:pPr>
      <w:r>
        <w:rPr>
          <w:rStyle w:val="Appelnotedebasdep"/>
        </w:rPr>
        <w:footnoteRef/>
      </w:r>
      <w:r>
        <w:t xml:space="preserve"> </w:t>
      </w:r>
      <w:r>
        <w:tab/>
      </w:r>
      <w:r w:rsidRPr="00756CE8">
        <w:rPr>
          <w:i/>
          <w:iCs/>
        </w:rPr>
        <w:t>Idem,</w:t>
      </w:r>
      <w:r w:rsidRPr="00756CE8">
        <w:t xml:space="preserve"> p. 104.</w:t>
      </w:r>
    </w:p>
  </w:footnote>
  <w:footnote w:id="218">
    <w:p w14:paraId="0B860D3C" w14:textId="77777777" w:rsidR="007423B7" w:rsidRDefault="007423B7">
      <w:pPr>
        <w:pStyle w:val="Notedebasdepage"/>
      </w:pPr>
      <w:r>
        <w:rPr>
          <w:rStyle w:val="Appelnotedebasdep"/>
        </w:rPr>
        <w:footnoteRef/>
      </w:r>
      <w:r>
        <w:t xml:space="preserve"> </w:t>
      </w:r>
      <w:r>
        <w:tab/>
      </w:r>
      <w:r w:rsidRPr="00756CE8">
        <w:rPr>
          <w:i/>
          <w:iCs/>
        </w:rPr>
        <w:t>Idem,</w:t>
      </w:r>
      <w:r w:rsidRPr="00756CE8">
        <w:t xml:space="preserve"> p. 108.</w:t>
      </w:r>
    </w:p>
  </w:footnote>
  <w:footnote w:id="219">
    <w:p w14:paraId="30B67DC1" w14:textId="77777777" w:rsidR="007423B7" w:rsidRDefault="007423B7">
      <w:pPr>
        <w:pStyle w:val="Notedebasdepage"/>
      </w:pPr>
      <w:r>
        <w:rPr>
          <w:rStyle w:val="Appelnotedebasdep"/>
        </w:rPr>
        <w:footnoteRef/>
      </w:r>
      <w:r>
        <w:t xml:space="preserve"> </w:t>
      </w:r>
      <w:r>
        <w:tab/>
      </w:r>
      <w:r w:rsidRPr="00756CE8">
        <w:rPr>
          <w:i/>
          <w:iCs/>
        </w:rPr>
        <w:t>Avenir,</w:t>
      </w:r>
      <w:r w:rsidRPr="00756CE8">
        <w:t xml:space="preserve"> vol. 3, n° 3 (avril 1989), Montréal, p. 28.</w:t>
      </w:r>
    </w:p>
  </w:footnote>
  <w:footnote w:id="220">
    <w:p w14:paraId="64032F7A" w14:textId="77777777" w:rsidR="007423B7" w:rsidRDefault="007423B7">
      <w:pPr>
        <w:pStyle w:val="Notedebasdepage"/>
      </w:pPr>
      <w:r>
        <w:rPr>
          <w:rStyle w:val="Appelnotedebasdep"/>
        </w:rPr>
        <w:footnoteRef/>
      </w:r>
      <w:r>
        <w:t xml:space="preserve"> </w:t>
      </w:r>
      <w:r>
        <w:tab/>
      </w:r>
      <w:r w:rsidRPr="00C71167">
        <w:t>Élu le 15 novembre 1976, le gouvernement du Parti québécois dirigé par René Lévesque convoquait en mai 1977 un sommet économique à Pointe-au-Pic, suivi de dix conférences socio-économiques et régionales étalées sur dix-huit mois, jusqu’en décembre 1978, et d’un nouveau sommet économ</w:t>
      </w:r>
      <w:r w:rsidRPr="00C71167">
        <w:t>i</w:t>
      </w:r>
      <w:r w:rsidRPr="00C71167">
        <w:t>que, à Mo</w:t>
      </w:r>
      <w:r w:rsidRPr="00C71167">
        <w:t>n</w:t>
      </w:r>
      <w:r w:rsidRPr="00C71167">
        <w:t>tebello, en mars 1979.</w:t>
      </w:r>
    </w:p>
  </w:footnote>
  <w:footnote w:id="221">
    <w:p w14:paraId="69413768" w14:textId="77777777" w:rsidR="007423B7" w:rsidRDefault="007423B7">
      <w:pPr>
        <w:pStyle w:val="Notedebasdepage"/>
      </w:pPr>
      <w:r>
        <w:rPr>
          <w:rStyle w:val="Appelnotedebasdep"/>
        </w:rPr>
        <w:footnoteRef/>
      </w:r>
      <w:r>
        <w:t xml:space="preserve"> </w:t>
      </w:r>
      <w:r>
        <w:tab/>
      </w:r>
      <w:r w:rsidRPr="00C71167">
        <w:t xml:space="preserve">Jean PICHETTE, « Pour une réduction du taux de chômage à 8% d’ici l’an 2002. Le scénario syndical permettrait la création de 120 000 emplois », </w:t>
      </w:r>
      <w:r w:rsidRPr="00C71167">
        <w:rPr>
          <w:i/>
          <w:iCs/>
        </w:rPr>
        <w:t>Le Devoir,</w:t>
      </w:r>
      <w:r w:rsidRPr="00C71167">
        <w:t xml:space="preserve"> 21 octobre 1996.</w:t>
      </w:r>
    </w:p>
  </w:footnote>
  <w:footnote w:id="222">
    <w:p w14:paraId="05F773B1" w14:textId="77777777" w:rsidR="007423B7" w:rsidRDefault="007423B7">
      <w:pPr>
        <w:pStyle w:val="Notedebasdepage"/>
      </w:pPr>
      <w:r>
        <w:rPr>
          <w:rStyle w:val="Appelnotedebasdep"/>
        </w:rPr>
        <w:footnoteRef/>
      </w:r>
      <w:r>
        <w:t xml:space="preserve"> </w:t>
      </w:r>
      <w:r>
        <w:tab/>
      </w:r>
      <w:r w:rsidRPr="00C71167">
        <w:t xml:space="preserve">Secrétariat du Sommet, </w:t>
      </w:r>
      <w:r w:rsidRPr="00C71167">
        <w:rPr>
          <w:i/>
          <w:iCs/>
        </w:rPr>
        <w:t>Sommet sur l’économie et l’emploi. Faits saillants,</w:t>
      </w:r>
      <w:r w:rsidRPr="00C71167">
        <w:t xml:space="preserve"> Gouvernement du Québec, 1</w:t>
      </w:r>
      <w:r w:rsidRPr="00C71167">
        <w:rPr>
          <w:vertAlign w:val="superscript"/>
        </w:rPr>
        <w:t>er</w:t>
      </w:r>
      <w:r w:rsidRPr="00C71167">
        <w:t xml:space="preserve"> décembre 1996, p. 11-13.</w:t>
      </w:r>
    </w:p>
  </w:footnote>
  <w:footnote w:id="223">
    <w:p w14:paraId="011DF7CA" w14:textId="77777777" w:rsidR="007423B7" w:rsidRDefault="007423B7">
      <w:pPr>
        <w:pStyle w:val="Notedebasdepage"/>
      </w:pPr>
      <w:r>
        <w:rPr>
          <w:rStyle w:val="Appelnotedebasdep"/>
        </w:rPr>
        <w:footnoteRef/>
      </w:r>
      <w:r>
        <w:t xml:space="preserve"> </w:t>
      </w:r>
      <w:r>
        <w:tab/>
      </w:r>
      <w:r w:rsidRPr="00C71167">
        <w:rPr>
          <w:i/>
          <w:iCs/>
        </w:rPr>
        <w:t>Idem,</w:t>
      </w:r>
      <w:r w:rsidRPr="00C71167">
        <w:t xml:space="preserve"> p. 11 et 12.</w:t>
      </w:r>
    </w:p>
  </w:footnote>
  <w:footnote w:id="224">
    <w:p w14:paraId="75B7B37B" w14:textId="77777777" w:rsidR="007423B7" w:rsidRDefault="007423B7">
      <w:pPr>
        <w:pStyle w:val="Notedebasdepage"/>
      </w:pPr>
      <w:r>
        <w:rPr>
          <w:rStyle w:val="Appelnotedebasdep"/>
        </w:rPr>
        <w:footnoteRef/>
      </w:r>
      <w:r>
        <w:t xml:space="preserve"> </w:t>
      </w:r>
      <w:r>
        <w:tab/>
      </w:r>
      <w:r w:rsidRPr="00C71167">
        <w:rPr>
          <w:i/>
          <w:iCs/>
        </w:rPr>
        <w:t>Idem,</w:t>
      </w:r>
      <w:r w:rsidRPr="00C71167">
        <w:t xml:space="preserve"> p. 12.</w:t>
      </w:r>
    </w:p>
  </w:footnote>
  <w:footnote w:id="225">
    <w:p w14:paraId="236D713E" w14:textId="77777777" w:rsidR="007423B7" w:rsidRDefault="007423B7">
      <w:pPr>
        <w:pStyle w:val="Notedebasdepage"/>
      </w:pPr>
      <w:r>
        <w:rPr>
          <w:rStyle w:val="Appelnotedebasdep"/>
        </w:rPr>
        <w:footnoteRef/>
      </w:r>
      <w:r>
        <w:t xml:space="preserve"> </w:t>
      </w:r>
      <w:r>
        <w:tab/>
      </w:r>
      <w:r>
        <w:rPr>
          <w:i/>
          <w:iCs/>
        </w:rPr>
        <w:t>Idem,</w:t>
      </w:r>
      <w:r>
        <w:t xml:space="preserve"> p. 12.</w:t>
      </w:r>
    </w:p>
  </w:footnote>
  <w:footnote w:id="226">
    <w:p w14:paraId="389E2AC5" w14:textId="77777777" w:rsidR="007423B7" w:rsidRDefault="007423B7">
      <w:pPr>
        <w:pStyle w:val="Notedebasdepage"/>
      </w:pPr>
      <w:r>
        <w:rPr>
          <w:rStyle w:val="Appelnotedebasdep"/>
        </w:rPr>
        <w:footnoteRef/>
      </w:r>
      <w:r>
        <w:t xml:space="preserve"> </w:t>
      </w:r>
      <w:r>
        <w:tab/>
        <w:t xml:space="preserve">Demande formulée par les trois centrales le 16 septembre 1996 ; voir </w:t>
      </w:r>
      <w:r>
        <w:rPr>
          <w:i/>
          <w:iCs/>
        </w:rPr>
        <w:t>Conjuguons nos efforts - L’urgence, c’est l'emploi,</w:t>
      </w:r>
      <w:r>
        <w:t xml:space="preserve"> p. 5. À la mi-février 1997, les trois centrales réaffirmaient cette demande et proposaient au go</w:t>
      </w:r>
      <w:r>
        <w:t>u</w:t>
      </w:r>
      <w:r>
        <w:t>vernement des moyens d’augmenter ses revenus de 1 milliard de dollars, dans le cadre de la préparation de son budget de l’année 1997-1998.</w:t>
      </w:r>
    </w:p>
  </w:footnote>
  <w:footnote w:id="227">
    <w:p w14:paraId="26DB99D7" w14:textId="77777777" w:rsidR="007423B7" w:rsidRDefault="007423B7">
      <w:pPr>
        <w:pStyle w:val="Notedebasdepage"/>
      </w:pPr>
      <w:r>
        <w:rPr>
          <w:rStyle w:val="Appelnotedebasdep"/>
        </w:rPr>
        <w:footnoteRef/>
      </w:r>
      <w:r>
        <w:t xml:space="preserve"> </w:t>
      </w:r>
      <w:r>
        <w:tab/>
      </w:r>
      <w:r w:rsidRPr="00C71167">
        <w:rPr>
          <w:i/>
          <w:iCs/>
        </w:rPr>
        <w:t>Op.cit.,</w:t>
      </w:r>
      <w:r w:rsidRPr="00A13C3C">
        <w:rPr>
          <w:iCs/>
        </w:rPr>
        <w:t>p.9.</w:t>
      </w:r>
    </w:p>
  </w:footnote>
  <w:footnote w:id="228">
    <w:p w14:paraId="51A99184" w14:textId="77777777" w:rsidR="007423B7" w:rsidRDefault="007423B7">
      <w:pPr>
        <w:pStyle w:val="Notedebasdepage"/>
      </w:pPr>
      <w:r>
        <w:rPr>
          <w:rStyle w:val="Appelnotedebasdep"/>
        </w:rPr>
        <w:footnoteRef/>
      </w:r>
      <w:r>
        <w:t xml:space="preserve"> </w:t>
      </w:r>
      <w:r>
        <w:tab/>
      </w:r>
      <w:r w:rsidRPr="00C71167">
        <w:rPr>
          <w:i/>
          <w:iCs/>
        </w:rPr>
        <w:t>Op. cit.,</w:t>
      </w:r>
      <w:r w:rsidRPr="00C71167">
        <w:t xml:space="preserve"> p. 4.</w:t>
      </w:r>
    </w:p>
  </w:footnote>
  <w:footnote w:id="229">
    <w:p w14:paraId="71404892" w14:textId="77777777" w:rsidR="007423B7" w:rsidRDefault="007423B7">
      <w:pPr>
        <w:pStyle w:val="Notedebasdepage"/>
      </w:pPr>
      <w:r>
        <w:rPr>
          <w:rStyle w:val="Appelnotedebasdep"/>
        </w:rPr>
        <w:footnoteRef/>
      </w:r>
      <w:r>
        <w:t xml:space="preserve"> </w:t>
      </w:r>
      <w:r>
        <w:tab/>
      </w:r>
      <w:r w:rsidRPr="00C71167">
        <w:rPr>
          <w:i/>
          <w:iCs/>
        </w:rPr>
        <w:t>Idem,</w:t>
      </w:r>
      <w:r w:rsidRPr="00C71167">
        <w:t xml:space="preserve"> p. 4.</w:t>
      </w:r>
    </w:p>
  </w:footnote>
  <w:footnote w:id="230">
    <w:p w14:paraId="4A2CFE27" w14:textId="77777777" w:rsidR="007423B7" w:rsidRDefault="007423B7">
      <w:pPr>
        <w:pStyle w:val="Notedebasdepage"/>
      </w:pPr>
      <w:r>
        <w:rPr>
          <w:rStyle w:val="Appelnotedebasdep"/>
        </w:rPr>
        <w:footnoteRef/>
      </w:r>
      <w:r>
        <w:t xml:space="preserve"> </w:t>
      </w:r>
      <w:r>
        <w:tab/>
      </w:r>
      <w:r w:rsidRPr="00C71167">
        <w:rPr>
          <w:i/>
          <w:iCs/>
        </w:rPr>
        <w:t>Idem,</w:t>
      </w:r>
      <w:r w:rsidRPr="00C71167">
        <w:t xml:space="preserve"> p. 27 et 28.</w:t>
      </w:r>
    </w:p>
  </w:footnote>
  <w:footnote w:id="231">
    <w:p w14:paraId="3B1EF469" w14:textId="77777777" w:rsidR="007423B7" w:rsidRDefault="007423B7">
      <w:pPr>
        <w:pStyle w:val="Notedebasdepage"/>
      </w:pPr>
      <w:r>
        <w:rPr>
          <w:rStyle w:val="Appelnotedebasdep"/>
        </w:rPr>
        <w:footnoteRef/>
      </w:r>
      <w:r>
        <w:t xml:space="preserve"> </w:t>
      </w:r>
      <w:r>
        <w:tab/>
      </w:r>
      <w:r w:rsidRPr="00C71167">
        <w:rPr>
          <w:i/>
          <w:iCs/>
        </w:rPr>
        <w:t>Idem,</w:t>
      </w:r>
      <w:r w:rsidRPr="00C71167">
        <w:t xml:space="preserve"> p. 28.</w:t>
      </w:r>
    </w:p>
  </w:footnote>
  <w:footnote w:id="232">
    <w:p w14:paraId="2D933C9C" w14:textId="77777777" w:rsidR="007423B7" w:rsidRDefault="007423B7">
      <w:pPr>
        <w:pStyle w:val="Notedebasdepage"/>
      </w:pPr>
      <w:r>
        <w:rPr>
          <w:rStyle w:val="Appelnotedebasdep"/>
        </w:rPr>
        <w:footnoteRef/>
      </w:r>
      <w:r>
        <w:t xml:space="preserve"> </w:t>
      </w:r>
      <w:r>
        <w:tab/>
      </w:r>
      <w:r w:rsidRPr="00C71167">
        <w:t>Il va sans dire que le terme «État» est entendu ici au sens «d’État-providence» ou d’État des services publics, à protéger contre les velléités de pr</w:t>
      </w:r>
      <w:r w:rsidRPr="00C71167">
        <w:t>i</w:t>
      </w:r>
      <w:r w:rsidRPr="00C71167">
        <w:t>vatisation, et non au sens d’État en tant qu’appareil de domination de classe, à démanteler par la révolution socialiste. Des intervenants au coll</w:t>
      </w:r>
      <w:r w:rsidRPr="00C71167">
        <w:t>o</w:t>
      </w:r>
      <w:r w:rsidRPr="00C71167">
        <w:t>que, parmi le</w:t>
      </w:r>
      <w:r w:rsidRPr="00C71167">
        <w:t>s</w:t>
      </w:r>
      <w:r w:rsidRPr="00C71167">
        <w:t>quels le président de la CSN, Gérald Larose, ont semé la confusion à cet égard en soutenant que les critiques des positions actuelles de la CSN quant à un État-providence à renouveler sont en contradiction avec eux-mêmes, dans la mesure où ils adhéraient au début des années 1970 au document de la CSN intitulé «</w:t>
      </w:r>
      <w:r>
        <w:t> </w:t>
      </w:r>
      <w:r w:rsidRPr="00C71167">
        <w:rPr>
          <w:i/>
        </w:rPr>
        <w:t>Ne comptons que sur nos propres moyens </w:t>
      </w:r>
      <w:r w:rsidRPr="00C71167">
        <w:t>», qui remettait en question l’État capitali</w:t>
      </w:r>
      <w:r w:rsidRPr="00C71167">
        <w:t>s</w:t>
      </w:r>
      <w:r w:rsidRPr="00C71167">
        <w:t>te.</w:t>
      </w:r>
    </w:p>
  </w:footnote>
  <w:footnote w:id="233">
    <w:p w14:paraId="0488E5B2" w14:textId="77777777" w:rsidR="007423B7" w:rsidRDefault="007423B7">
      <w:pPr>
        <w:pStyle w:val="Notedebasdepage"/>
      </w:pPr>
      <w:r>
        <w:rPr>
          <w:rStyle w:val="Appelnotedebasdep"/>
        </w:rPr>
        <w:footnoteRef/>
      </w:r>
      <w:r>
        <w:t xml:space="preserve"> </w:t>
      </w:r>
      <w:r>
        <w:tab/>
      </w:r>
      <w:r w:rsidRPr="00C71167">
        <w:t xml:space="preserve">CSN, </w:t>
      </w:r>
      <w:r w:rsidRPr="00C71167">
        <w:rPr>
          <w:i/>
          <w:iCs/>
        </w:rPr>
        <w:t>Rapport du Comité exécutif,</w:t>
      </w:r>
      <w:r w:rsidRPr="00C71167">
        <w:t xml:space="preserve"> 57</w:t>
      </w:r>
      <w:r w:rsidRPr="00C71167">
        <w:rPr>
          <w:vertAlign w:val="superscript"/>
        </w:rPr>
        <w:t>e</w:t>
      </w:r>
      <w:r w:rsidRPr="00C71167">
        <w:t xml:space="preserve"> Congrès, 1994, p. 46 et 47.</w:t>
      </w:r>
    </w:p>
  </w:footnote>
  <w:footnote w:id="234">
    <w:p w14:paraId="12E099E9" w14:textId="77777777" w:rsidR="007423B7" w:rsidRDefault="007423B7">
      <w:pPr>
        <w:pStyle w:val="Notedebasdepage"/>
      </w:pPr>
      <w:r>
        <w:rPr>
          <w:rStyle w:val="Appelnotedebasdep"/>
        </w:rPr>
        <w:footnoteRef/>
      </w:r>
      <w:r>
        <w:t xml:space="preserve"> </w:t>
      </w:r>
      <w:r>
        <w:tab/>
      </w:r>
      <w:r w:rsidRPr="006F257B">
        <w:rPr>
          <w:i/>
          <w:iCs/>
        </w:rPr>
        <w:t>Développer l'économie solidaire. Éléments d'orientation,</w:t>
      </w:r>
      <w:r w:rsidRPr="006F257B">
        <w:t xml:space="preserve"> Dossier rédigé par François AUBRY et Jean CHAREST, Service de recherche de la CSN, o</w:t>
      </w:r>
      <w:r w:rsidRPr="006F257B">
        <w:t>c</w:t>
      </w:r>
      <w:r w:rsidRPr="006F257B">
        <w:t>tobre 1995, p. 10.</w:t>
      </w:r>
    </w:p>
  </w:footnote>
  <w:footnote w:id="235">
    <w:p w14:paraId="4D7D349E" w14:textId="77777777" w:rsidR="007423B7" w:rsidRDefault="007423B7">
      <w:pPr>
        <w:pStyle w:val="Notedebasdepage"/>
      </w:pPr>
      <w:r>
        <w:rPr>
          <w:rStyle w:val="Appelnotedebasdep"/>
        </w:rPr>
        <w:footnoteRef/>
      </w:r>
      <w:r>
        <w:t xml:space="preserve"> </w:t>
      </w:r>
      <w:r>
        <w:tab/>
      </w:r>
      <w:r w:rsidRPr="006F257B">
        <w:rPr>
          <w:i/>
          <w:iCs/>
        </w:rPr>
        <w:t>Idem,</w:t>
      </w:r>
      <w:r w:rsidRPr="006F257B">
        <w:t xml:space="preserve"> p. 14.</w:t>
      </w:r>
    </w:p>
  </w:footnote>
  <w:footnote w:id="236">
    <w:p w14:paraId="57587B59" w14:textId="77777777" w:rsidR="007423B7" w:rsidRDefault="007423B7">
      <w:pPr>
        <w:pStyle w:val="Notedebasdepage"/>
      </w:pPr>
      <w:r>
        <w:rPr>
          <w:rStyle w:val="Appelnotedebasdep"/>
        </w:rPr>
        <w:footnoteRef/>
      </w:r>
      <w:r>
        <w:t xml:space="preserve"> </w:t>
      </w:r>
      <w:r>
        <w:tab/>
      </w:r>
      <w:r w:rsidRPr="006F257B">
        <w:t xml:space="preserve">Voir Louis GILL, </w:t>
      </w:r>
      <w:r w:rsidRPr="006F257B">
        <w:rPr>
          <w:i/>
          <w:iCs/>
        </w:rPr>
        <w:t>Fondements et limites du capitalisme,</w:t>
      </w:r>
      <w:r w:rsidRPr="006F257B">
        <w:t xml:space="preserve"> Montréal, Boréal, 1996, le chapitre 4 intitulé «</w:t>
      </w:r>
      <w:r>
        <w:t> </w:t>
      </w:r>
      <w:r w:rsidRPr="006F257B">
        <w:t>Les “intérêts communs” du travail et du cap</w:t>
      </w:r>
      <w:r w:rsidRPr="006F257B">
        <w:t>i</w:t>
      </w:r>
      <w:r w:rsidRPr="006F257B">
        <w:t>tal</w:t>
      </w:r>
      <w:r>
        <w:t> </w:t>
      </w:r>
      <w:r w:rsidRPr="006F257B">
        <w:t>».</w:t>
      </w:r>
    </w:p>
  </w:footnote>
  <w:footnote w:id="237">
    <w:p w14:paraId="7880D906" w14:textId="77777777" w:rsidR="007423B7" w:rsidRDefault="007423B7">
      <w:pPr>
        <w:pStyle w:val="Notedebasdepage"/>
      </w:pPr>
      <w:r>
        <w:rPr>
          <w:rStyle w:val="Appelnotedebasdep"/>
        </w:rPr>
        <w:footnoteRef/>
      </w:r>
      <w:r>
        <w:t xml:space="preserve"> </w:t>
      </w:r>
      <w:r>
        <w:tab/>
        <w:t xml:space="preserve">Secrétariat du Sommet, </w:t>
      </w:r>
      <w:r>
        <w:rPr>
          <w:i/>
          <w:iCs/>
        </w:rPr>
        <w:t xml:space="preserve">Faits saillants, op. cit., </w:t>
      </w:r>
      <w:r w:rsidRPr="006F257B">
        <w:rPr>
          <w:iCs/>
        </w:rPr>
        <w:t>p.</w:t>
      </w:r>
      <w:r w:rsidRPr="006F257B">
        <w:t xml:space="preserve"> 6.</w:t>
      </w:r>
    </w:p>
  </w:footnote>
  <w:footnote w:id="238">
    <w:p w14:paraId="0212B744" w14:textId="77777777" w:rsidR="007423B7" w:rsidRDefault="007423B7">
      <w:pPr>
        <w:pStyle w:val="Notedebasdepage"/>
      </w:pPr>
      <w:r>
        <w:rPr>
          <w:rStyle w:val="Appelnotedebasdep"/>
        </w:rPr>
        <w:footnoteRef/>
      </w:r>
      <w:r>
        <w:t xml:space="preserve"> </w:t>
      </w:r>
      <w:r>
        <w:tab/>
      </w:r>
      <w:r>
        <w:rPr>
          <w:i/>
          <w:iCs/>
        </w:rPr>
        <w:t>Op. cit.,</w:t>
      </w:r>
      <w:r>
        <w:t xml:space="preserve"> p. 30.</w:t>
      </w:r>
    </w:p>
  </w:footnote>
  <w:footnote w:id="239">
    <w:p w14:paraId="230D5763" w14:textId="77777777" w:rsidR="007423B7" w:rsidRDefault="007423B7">
      <w:pPr>
        <w:pStyle w:val="Notedebasdepage"/>
      </w:pPr>
      <w:r>
        <w:rPr>
          <w:rStyle w:val="Appelnotedebasdep"/>
        </w:rPr>
        <w:footnoteRef/>
      </w:r>
      <w:r>
        <w:t xml:space="preserve"> </w:t>
      </w:r>
      <w:r>
        <w:tab/>
      </w:r>
      <w:r>
        <w:rPr>
          <w:i/>
          <w:iCs/>
        </w:rPr>
        <w:t>Idem,</w:t>
      </w:r>
      <w:r>
        <w:t xml:space="preserve"> p. 31.</w:t>
      </w:r>
    </w:p>
  </w:footnote>
  <w:footnote w:id="240">
    <w:p w14:paraId="51DE46D6" w14:textId="77777777" w:rsidR="007423B7" w:rsidRDefault="007423B7">
      <w:pPr>
        <w:pStyle w:val="Notedebasdepage"/>
      </w:pPr>
      <w:r>
        <w:rPr>
          <w:rStyle w:val="Appelnotedebasdep"/>
        </w:rPr>
        <w:footnoteRef/>
      </w:r>
      <w:r>
        <w:t xml:space="preserve"> </w:t>
      </w:r>
      <w:r>
        <w:tab/>
      </w:r>
      <w:r>
        <w:rPr>
          <w:i/>
          <w:iCs/>
        </w:rPr>
        <w:t>Conjuguons nos efforts..., op. cit.,</w:t>
      </w:r>
      <w:r>
        <w:t xml:space="preserve"> p. 5.</w:t>
      </w:r>
    </w:p>
  </w:footnote>
  <w:footnote w:id="241">
    <w:p w14:paraId="5750505D" w14:textId="77777777" w:rsidR="007423B7" w:rsidRDefault="007423B7">
      <w:pPr>
        <w:pStyle w:val="Notedebasdepage"/>
      </w:pPr>
      <w:r>
        <w:rPr>
          <w:rStyle w:val="Appelnotedebasdep"/>
        </w:rPr>
        <w:footnoteRef/>
      </w:r>
      <w:r>
        <w:t xml:space="preserve"> </w:t>
      </w:r>
      <w:r>
        <w:tab/>
      </w:r>
      <w:r w:rsidRPr="006F257B">
        <w:t xml:space="preserve">Le gouvernement s’est limité à affirmer «qu’il n’est pas question d’encourager la substitution d’emplois dans le secteur public», </w:t>
      </w:r>
      <w:r w:rsidRPr="006F257B">
        <w:rPr>
          <w:i/>
          <w:iCs/>
        </w:rPr>
        <w:t>Sommet sur l’économie et l’emploi. Faits saillants, op. cit.,</w:t>
      </w:r>
      <w:r w:rsidRPr="006F257B">
        <w:t xml:space="preserve"> p. 5.</w:t>
      </w:r>
    </w:p>
  </w:footnote>
  <w:footnote w:id="242">
    <w:p w14:paraId="3F27EAB5" w14:textId="77777777" w:rsidR="007423B7" w:rsidRDefault="007423B7">
      <w:pPr>
        <w:pStyle w:val="Notedebasdepage"/>
      </w:pPr>
      <w:r>
        <w:rPr>
          <w:rStyle w:val="Appelnotedebasdep"/>
        </w:rPr>
        <w:footnoteRef/>
      </w:r>
      <w:r>
        <w:t xml:space="preserve"> </w:t>
      </w:r>
      <w:r>
        <w:tab/>
      </w:r>
      <w:r w:rsidRPr="006F257B">
        <w:rPr>
          <w:i/>
          <w:iCs/>
        </w:rPr>
        <w:t>Op. cit.,</w:t>
      </w:r>
      <w:r w:rsidRPr="006F257B">
        <w:t xml:space="preserve"> p. 27.</w:t>
      </w:r>
    </w:p>
  </w:footnote>
  <w:footnote w:id="243">
    <w:p w14:paraId="7964034F" w14:textId="77777777" w:rsidR="007423B7" w:rsidRDefault="007423B7">
      <w:pPr>
        <w:pStyle w:val="Notedebasdepage"/>
      </w:pPr>
      <w:r>
        <w:rPr>
          <w:rStyle w:val="Appelnotedebasdep"/>
        </w:rPr>
        <w:footnoteRef/>
      </w:r>
      <w:r>
        <w:t xml:space="preserve"> </w:t>
      </w:r>
      <w:r>
        <w:tab/>
      </w:r>
      <w:r w:rsidRPr="006F257B">
        <w:rPr>
          <w:i/>
          <w:iCs/>
        </w:rPr>
        <w:t>Ibid.</w:t>
      </w:r>
    </w:p>
  </w:footnote>
  <w:footnote w:id="244">
    <w:p w14:paraId="0CDFDA93" w14:textId="77777777" w:rsidR="007423B7" w:rsidRDefault="007423B7">
      <w:pPr>
        <w:pStyle w:val="Notedebasdepage"/>
      </w:pPr>
      <w:r>
        <w:rPr>
          <w:rStyle w:val="Appelnotedebasdep"/>
        </w:rPr>
        <w:footnoteRef/>
      </w:r>
      <w:r>
        <w:t xml:space="preserve"> </w:t>
      </w:r>
      <w:r>
        <w:tab/>
      </w:r>
      <w:r w:rsidRPr="006F257B">
        <w:rPr>
          <w:i/>
          <w:iCs/>
        </w:rPr>
        <w:t>Idem,</w:t>
      </w:r>
      <w:r w:rsidRPr="006F257B">
        <w:t xml:space="preserve"> p. 24.</w:t>
      </w:r>
    </w:p>
  </w:footnote>
  <w:footnote w:id="245">
    <w:p w14:paraId="02D0EA09" w14:textId="77777777" w:rsidR="007423B7" w:rsidRDefault="007423B7">
      <w:pPr>
        <w:pStyle w:val="Notedebasdepage"/>
      </w:pPr>
      <w:r>
        <w:rPr>
          <w:rStyle w:val="Appelnotedebasdep"/>
        </w:rPr>
        <w:footnoteRef/>
      </w:r>
      <w:r>
        <w:t xml:space="preserve"> </w:t>
      </w:r>
      <w:r>
        <w:tab/>
      </w:r>
      <w:r w:rsidRPr="006F257B">
        <w:t>André NOËL, «</w:t>
      </w:r>
      <w:r>
        <w:t> </w:t>
      </w:r>
      <w:r w:rsidRPr="006F257B">
        <w:t>Lancement de huit SOLIDE</w:t>
      </w:r>
      <w:r>
        <w:t> </w:t>
      </w:r>
      <w:r w:rsidRPr="006F257B">
        <w:t xml:space="preserve">», </w:t>
      </w:r>
      <w:r w:rsidRPr="006F257B">
        <w:rPr>
          <w:i/>
          <w:iCs/>
        </w:rPr>
        <w:t>La Presse,</w:t>
      </w:r>
      <w:r w:rsidRPr="006F257B">
        <w:t xml:space="preserve"> 19 février 1997.</w:t>
      </w:r>
    </w:p>
  </w:footnote>
  <w:footnote w:id="246">
    <w:p w14:paraId="23AF0A54" w14:textId="77777777" w:rsidR="007423B7" w:rsidRDefault="007423B7">
      <w:pPr>
        <w:pStyle w:val="Notedebasdepage"/>
      </w:pPr>
      <w:r>
        <w:rPr>
          <w:rStyle w:val="Appelnotedebasdep"/>
        </w:rPr>
        <w:footnoteRef/>
      </w:r>
      <w:r>
        <w:t xml:space="preserve"> </w:t>
      </w:r>
      <w:r>
        <w:tab/>
      </w:r>
      <w:r w:rsidRPr="006F257B">
        <w:rPr>
          <w:i/>
          <w:iCs/>
        </w:rPr>
        <w:t>Quelques commentaires sur le «</w:t>
      </w:r>
      <w:r>
        <w:rPr>
          <w:i/>
          <w:iCs/>
        </w:rPr>
        <w:t> </w:t>
      </w:r>
      <w:r w:rsidRPr="006F257B">
        <w:rPr>
          <w:i/>
          <w:iCs/>
        </w:rPr>
        <w:t>Fonds de solidarité des travailleurs</w:t>
      </w:r>
      <w:r>
        <w:rPr>
          <w:i/>
          <w:iCs/>
        </w:rPr>
        <w:t> </w:t>
      </w:r>
      <w:r w:rsidRPr="006F257B">
        <w:rPr>
          <w:i/>
          <w:iCs/>
        </w:rPr>
        <w:t>» de la FTQ,</w:t>
      </w:r>
      <w:r w:rsidRPr="006F257B">
        <w:t xml:space="preserve"> document interne de la CSN, 28 juin 1983, p. 6, 7, 9, 10 et 11.</w:t>
      </w:r>
    </w:p>
  </w:footnote>
  <w:footnote w:id="247">
    <w:p w14:paraId="0D2BEEB2" w14:textId="77777777" w:rsidR="007423B7" w:rsidRDefault="007423B7">
      <w:pPr>
        <w:pStyle w:val="Notedebasdepage"/>
      </w:pPr>
      <w:r>
        <w:rPr>
          <w:rStyle w:val="Appelnotedebasdep"/>
        </w:rPr>
        <w:footnoteRef/>
      </w:r>
      <w:r>
        <w:t xml:space="preserve"> </w:t>
      </w:r>
      <w:r>
        <w:tab/>
      </w:r>
      <w:r w:rsidRPr="006F257B">
        <w:t xml:space="preserve">CSN, </w:t>
      </w:r>
      <w:r w:rsidRPr="006F257B">
        <w:rPr>
          <w:i/>
          <w:iCs/>
        </w:rPr>
        <w:t>Rapport du Comité exécutif,</w:t>
      </w:r>
      <w:r w:rsidRPr="006F257B">
        <w:t xml:space="preserve"> 52</w:t>
      </w:r>
      <w:r w:rsidRPr="006F257B">
        <w:rPr>
          <w:vertAlign w:val="superscript"/>
        </w:rPr>
        <w:t>e</w:t>
      </w:r>
      <w:r w:rsidRPr="006F257B">
        <w:t xml:space="preserve"> Congrès, 1984, p. 156.</w:t>
      </w:r>
    </w:p>
  </w:footnote>
  <w:footnote w:id="248">
    <w:p w14:paraId="6970D34A" w14:textId="77777777" w:rsidR="007423B7" w:rsidRDefault="007423B7">
      <w:pPr>
        <w:pStyle w:val="Notedebasdepage"/>
      </w:pPr>
      <w:r>
        <w:rPr>
          <w:rStyle w:val="Appelnotedebasdep"/>
        </w:rPr>
        <w:footnoteRef/>
      </w:r>
      <w:r>
        <w:t xml:space="preserve"> </w:t>
      </w:r>
      <w:r>
        <w:tab/>
      </w:r>
      <w:r w:rsidRPr="006F257B">
        <w:rPr>
          <w:i/>
          <w:iCs/>
        </w:rPr>
        <w:t>Pour travailler plus «</w:t>
      </w:r>
      <w:r>
        <w:rPr>
          <w:i/>
          <w:iCs/>
        </w:rPr>
        <w:t> </w:t>
      </w:r>
      <w:r w:rsidRPr="006F257B">
        <w:rPr>
          <w:i/>
          <w:iCs/>
        </w:rPr>
        <w:t>nombr’heureux</w:t>
      </w:r>
      <w:r>
        <w:rPr>
          <w:i/>
          <w:iCs/>
        </w:rPr>
        <w:t> </w:t>
      </w:r>
      <w:r w:rsidRPr="006F257B">
        <w:rPr>
          <w:i/>
          <w:iCs/>
        </w:rPr>
        <w:t>». La réduction du temps de travail,</w:t>
      </w:r>
      <w:r w:rsidRPr="006F257B">
        <w:t xml:space="preserve"> brochure préparée par Jean GAGNON avec la collaboration de Michel D</w:t>
      </w:r>
      <w:r w:rsidRPr="006F257B">
        <w:t>O</w:t>
      </w:r>
      <w:r w:rsidRPr="006F257B">
        <w:t>RÉ et Michel PAQUET du Service de recherche de la CSN, mai 1985, p. 14.</w:t>
      </w:r>
    </w:p>
  </w:footnote>
  <w:footnote w:id="249">
    <w:p w14:paraId="2866B9AB" w14:textId="77777777" w:rsidR="007423B7" w:rsidRDefault="007423B7">
      <w:pPr>
        <w:pStyle w:val="Notedebasdepage"/>
      </w:pPr>
      <w:r>
        <w:rPr>
          <w:rStyle w:val="Appelnotedebasdep"/>
        </w:rPr>
        <w:footnoteRef/>
      </w:r>
      <w:r>
        <w:t xml:space="preserve"> </w:t>
      </w:r>
      <w:r>
        <w:tab/>
      </w:r>
      <w:r w:rsidRPr="00DD5844">
        <w:rPr>
          <w:i/>
          <w:iCs/>
        </w:rPr>
        <w:t>Idem,</w:t>
      </w:r>
      <w:r w:rsidRPr="00DD5844">
        <w:t xml:space="preserve"> p. 14.</w:t>
      </w:r>
    </w:p>
  </w:footnote>
  <w:footnote w:id="250">
    <w:p w14:paraId="07ED8B4C" w14:textId="77777777" w:rsidR="007423B7" w:rsidRDefault="007423B7">
      <w:pPr>
        <w:pStyle w:val="Notedebasdepage"/>
      </w:pPr>
      <w:r>
        <w:rPr>
          <w:rStyle w:val="Appelnotedebasdep"/>
        </w:rPr>
        <w:footnoteRef/>
      </w:r>
      <w:r>
        <w:t xml:space="preserve"> </w:t>
      </w:r>
      <w:r>
        <w:tab/>
      </w:r>
      <w:r w:rsidRPr="00DD5844">
        <w:rPr>
          <w:i/>
          <w:iCs/>
        </w:rPr>
        <w:t>Idem,</w:t>
      </w:r>
      <w:r w:rsidRPr="00DD5844">
        <w:t xml:space="preserve"> p. 19.</w:t>
      </w:r>
    </w:p>
  </w:footnote>
  <w:footnote w:id="251">
    <w:p w14:paraId="3F05A299" w14:textId="77777777" w:rsidR="007423B7" w:rsidRDefault="007423B7">
      <w:pPr>
        <w:pStyle w:val="Notedebasdepage"/>
      </w:pPr>
      <w:r>
        <w:rPr>
          <w:rStyle w:val="Appelnotedebasdep"/>
        </w:rPr>
        <w:footnoteRef/>
      </w:r>
      <w:r>
        <w:t xml:space="preserve"> </w:t>
      </w:r>
      <w:r>
        <w:tab/>
      </w:r>
      <w:r w:rsidRPr="00DD5844">
        <w:t xml:space="preserve">CSN, </w:t>
      </w:r>
      <w:r w:rsidRPr="00DD5844">
        <w:rPr>
          <w:i/>
          <w:iCs/>
        </w:rPr>
        <w:t>La réduction du temps de travail. Éléments de réflexion,</w:t>
      </w:r>
      <w:r w:rsidRPr="00DD5844">
        <w:t xml:space="preserve"> Document r</w:t>
      </w:r>
      <w:r w:rsidRPr="00DD5844">
        <w:t>é</w:t>
      </w:r>
      <w:r w:rsidRPr="00DD5844">
        <w:t>digé par François AUBRY, Service de recherche, 1994, p. 35.</w:t>
      </w:r>
    </w:p>
  </w:footnote>
  <w:footnote w:id="252">
    <w:p w14:paraId="563BA611" w14:textId="77777777" w:rsidR="007423B7" w:rsidRDefault="007423B7">
      <w:pPr>
        <w:pStyle w:val="Notedebasdepage"/>
      </w:pPr>
      <w:r>
        <w:rPr>
          <w:rStyle w:val="Appelnotedebasdep"/>
        </w:rPr>
        <w:footnoteRef/>
      </w:r>
      <w:r>
        <w:t xml:space="preserve"> </w:t>
      </w:r>
      <w:r>
        <w:tab/>
      </w:r>
      <w:r w:rsidRPr="00DD5844">
        <w:rPr>
          <w:i/>
          <w:iCs/>
        </w:rPr>
        <w:t>Idem,</w:t>
      </w:r>
      <w:r w:rsidRPr="00DD5844">
        <w:t xml:space="preserve"> p. 37.</w:t>
      </w:r>
    </w:p>
  </w:footnote>
  <w:footnote w:id="253">
    <w:p w14:paraId="495EB5E3" w14:textId="77777777" w:rsidR="007423B7" w:rsidRDefault="007423B7">
      <w:pPr>
        <w:pStyle w:val="Notedebasdepage"/>
      </w:pPr>
      <w:r>
        <w:rPr>
          <w:rStyle w:val="Appelnotedebasdep"/>
        </w:rPr>
        <w:footnoteRef/>
      </w:r>
      <w:r>
        <w:t xml:space="preserve"> </w:t>
      </w:r>
      <w:r>
        <w:tab/>
      </w:r>
      <w:r w:rsidRPr="00DD5844">
        <w:rPr>
          <w:i/>
          <w:iCs/>
        </w:rPr>
        <w:t>Idem</w:t>
      </w:r>
      <w:r w:rsidRPr="00DD5844">
        <w:t>, p. 37 et 38.</w:t>
      </w:r>
    </w:p>
  </w:footnote>
  <w:footnote w:id="254">
    <w:p w14:paraId="5174ABE4" w14:textId="77777777" w:rsidR="007423B7" w:rsidRDefault="007423B7">
      <w:pPr>
        <w:pStyle w:val="Notedebasdepage"/>
      </w:pPr>
      <w:r>
        <w:rPr>
          <w:rStyle w:val="Appelnotedebasdep"/>
        </w:rPr>
        <w:footnoteRef/>
      </w:r>
      <w:r>
        <w:t xml:space="preserve"> </w:t>
      </w:r>
      <w:r>
        <w:tab/>
      </w:r>
      <w:r>
        <w:rPr>
          <w:i/>
          <w:iCs/>
        </w:rPr>
        <w:t>Idem,</w:t>
      </w:r>
      <w:r>
        <w:t xml:space="preserve"> p. 38.</w:t>
      </w:r>
    </w:p>
  </w:footnote>
  <w:footnote w:id="255">
    <w:p w14:paraId="03F32F49" w14:textId="77777777" w:rsidR="007423B7" w:rsidRDefault="007423B7">
      <w:pPr>
        <w:pStyle w:val="Notedebasdepage"/>
      </w:pPr>
      <w:r>
        <w:rPr>
          <w:rStyle w:val="Appelnotedebasdep"/>
        </w:rPr>
        <w:footnoteRef/>
      </w:r>
      <w:r>
        <w:t xml:space="preserve"> </w:t>
      </w:r>
      <w:r>
        <w:tab/>
      </w:r>
      <w:r w:rsidRPr="00DD5844">
        <w:t>« Réduire le chômage à 8% d’ici l’an 2002. Un scénario réaliste, access</w:t>
      </w:r>
      <w:r w:rsidRPr="00DD5844">
        <w:t>i</w:t>
      </w:r>
      <w:r w:rsidRPr="00DD5844">
        <w:t xml:space="preserve">ble et atteignable », </w:t>
      </w:r>
      <w:r w:rsidRPr="00DD5844">
        <w:rPr>
          <w:i/>
          <w:iCs/>
        </w:rPr>
        <w:t>Nouvelles CSN,</w:t>
      </w:r>
      <w:r w:rsidRPr="00DD5844">
        <w:t xml:space="preserve"> n° 414, 25 octobre 1996, p. 4.</w:t>
      </w:r>
    </w:p>
  </w:footnote>
  <w:footnote w:id="256">
    <w:p w14:paraId="2369B4C0" w14:textId="77777777" w:rsidR="007423B7" w:rsidRDefault="007423B7">
      <w:pPr>
        <w:pStyle w:val="Notedebasdepage"/>
      </w:pPr>
      <w:r>
        <w:rPr>
          <w:rStyle w:val="Appelnotedebasdep"/>
        </w:rPr>
        <w:footnoteRef/>
      </w:r>
      <w:r>
        <w:t xml:space="preserve"> </w:t>
      </w:r>
      <w:r>
        <w:tab/>
      </w:r>
      <w:r w:rsidRPr="00DD5844">
        <w:rPr>
          <w:i/>
          <w:iCs/>
        </w:rPr>
        <w:t>Sommet sur l’économie et l'emploi. Faits saillants, op. cit.,</w:t>
      </w:r>
      <w:r w:rsidRPr="00DD5844">
        <w:t xml:space="preserve"> p. 10.</w:t>
      </w:r>
    </w:p>
  </w:footnote>
  <w:footnote w:id="257">
    <w:p w14:paraId="2947EA31" w14:textId="77777777" w:rsidR="007423B7" w:rsidRDefault="007423B7">
      <w:pPr>
        <w:pStyle w:val="Notedebasdepage"/>
      </w:pPr>
      <w:r>
        <w:rPr>
          <w:rStyle w:val="Appelnotedebasdep"/>
        </w:rPr>
        <w:footnoteRef/>
      </w:r>
      <w:r>
        <w:t xml:space="preserve"> </w:t>
      </w:r>
      <w:r>
        <w:tab/>
      </w:r>
      <w:r w:rsidRPr="00DD5844">
        <w:rPr>
          <w:i/>
          <w:iCs/>
        </w:rPr>
        <w:t>Idem,</w:t>
      </w:r>
      <w:r w:rsidRPr="00DD5844">
        <w:t xml:space="preserve"> p. 10 et 11.</w:t>
      </w:r>
    </w:p>
  </w:footnote>
  <w:footnote w:id="258">
    <w:p w14:paraId="46F0155E" w14:textId="77777777" w:rsidR="007423B7" w:rsidRDefault="007423B7">
      <w:pPr>
        <w:pStyle w:val="Notedebasdepage"/>
      </w:pPr>
      <w:r>
        <w:rPr>
          <w:rStyle w:val="Appelnotedebasdep"/>
        </w:rPr>
        <w:footnoteRef/>
      </w:r>
      <w:r>
        <w:t xml:space="preserve"> </w:t>
      </w:r>
      <w:r>
        <w:tab/>
      </w:r>
      <w:r w:rsidRPr="00671E11">
        <w:t>L’auteur contemporain du paradigme liant le partenariat au niveau de l’entreprise à l’économie sociale est Jean-Louis Laville. Au Québec, certains i</w:t>
      </w:r>
      <w:r w:rsidRPr="00671E11">
        <w:t>n</w:t>
      </w:r>
      <w:r w:rsidRPr="00671E11">
        <w:t>tellectuels ont remplacé Karl Marx, qu’ils vénéraient dans les années 1970 par ce dernier : je ne crois pas que ce soit un progrès.</w:t>
      </w:r>
    </w:p>
  </w:footnote>
  <w:footnote w:id="259">
    <w:p w14:paraId="0370A080" w14:textId="77777777" w:rsidR="007423B7" w:rsidRDefault="007423B7">
      <w:pPr>
        <w:pStyle w:val="Notedebasdepage"/>
      </w:pPr>
      <w:r>
        <w:rPr>
          <w:rStyle w:val="Appelnotedebasdep"/>
        </w:rPr>
        <w:footnoteRef/>
      </w:r>
      <w:r>
        <w:t xml:space="preserve"> </w:t>
      </w:r>
      <w:r>
        <w:tab/>
      </w:r>
      <w:r w:rsidRPr="00671E11">
        <w:t>Conseil consultatif du travail et de la main-d’œuvre, Gouvernement du Qu</w:t>
      </w:r>
      <w:r w:rsidRPr="00671E11">
        <w:t>é</w:t>
      </w:r>
      <w:r w:rsidRPr="00671E11">
        <w:t>bec, 1997, p. 9.</w:t>
      </w:r>
    </w:p>
  </w:footnote>
  <w:footnote w:id="260">
    <w:p w14:paraId="12CA10D1" w14:textId="77777777" w:rsidR="007423B7" w:rsidRDefault="007423B7">
      <w:pPr>
        <w:pStyle w:val="Notedebasdepage"/>
      </w:pPr>
      <w:r>
        <w:rPr>
          <w:rStyle w:val="Appelnotedebasdep"/>
        </w:rPr>
        <w:footnoteRef/>
      </w:r>
      <w:r>
        <w:t xml:space="preserve"> </w:t>
      </w:r>
      <w:r>
        <w:tab/>
      </w:r>
      <w:r w:rsidRPr="009E61ED">
        <w:t>L’État n’est pas plus un « outil collectif » qu’il n’était un « instrument au serv</w:t>
      </w:r>
      <w:r w:rsidRPr="009E61ED">
        <w:t>i</w:t>
      </w:r>
      <w:r w:rsidRPr="009E61ED">
        <w:t>ce de la classe dominante ». Le rôle de tout État est de reproduire l’ordre s</w:t>
      </w:r>
      <w:r w:rsidRPr="009E61ED">
        <w:t>o</w:t>
      </w:r>
      <w:r w:rsidRPr="009E61ED">
        <w:t>cial, y compris les hiérarchies qui structurent cet ordre, dont celle des classes sociales, et de reproduire la place de cet ordre social au sein du système des r</w:t>
      </w:r>
      <w:r w:rsidRPr="009E61ED">
        <w:t>e</w:t>
      </w:r>
      <w:r w:rsidRPr="009E61ED">
        <w:t>lations internationales. Les luttes qui investissent la société et les relations i</w:t>
      </w:r>
      <w:r w:rsidRPr="009E61ED">
        <w:t>n</w:t>
      </w:r>
      <w:r w:rsidRPr="009E61ED">
        <w:t>ternationales, le rapport de forces fluctuant entre les groupes en lutte cond</w:t>
      </w:r>
      <w:r w:rsidRPr="009E61ED">
        <w:t>i</w:t>
      </w:r>
      <w:r w:rsidRPr="009E61ED">
        <w:t xml:space="preserve">tionnent en grande partie comment le rôle de régulateur de l’État sera exercé. Qualifier l’État </w:t>
      </w:r>
      <w:r w:rsidRPr="009E61ED">
        <w:rPr>
          <w:i/>
          <w:iCs/>
        </w:rPr>
        <w:t>d’outil</w:t>
      </w:r>
      <w:r w:rsidRPr="009E61ED">
        <w:t xml:space="preserve"> ou d’</w:t>
      </w:r>
      <w:r w:rsidRPr="009E61ED">
        <w:rPr>
          <w:i/>
          <w:iCs/>
        </w:rPr>
        <w:t>instrument</w:t>
      </w:r>
      <w:r w:rsidRPr="009E61ED">
        <w:t xml:space="preserve"> consiste à nier son rôle autonome au sein de la société; parler du caractère collectif de l’État consiste à masquer la hiérarchie de classes en lutte qui structure la société et conditionne le fonctio</w:t>
      </w:r>
      <w:r w:rsidRPr="009E61ED">
        <w:t>n</w:t>
      </w:r>
      <w:r w:rsidRPr="009E61ED">
        <w:t>nement de l’État.</w:t>
      </w:r>
    </w:p>
  </w:footnote>
  <w:footnote w:id="261">
    <w:p w14:paraId="6CF3CBE2" w14:textId="77777777" w:rsidR="007423B7" w:rsidRDefault="007423B7">
      <w:pPr>
        <w:pStyle w:val="Notedebasdepage"/>
      </w:pPr>
      <w:r>
        <w:rPr>
          <w:rStyle w:val="Appelnotedebasdep"/>
        </w:rPr>
        <w:footnoteRef/>
      </w:r>
      <w:r>
        <w:t xml:space="preserve"> </w:t>
      </w:r>
      <w:r>
        <w:tab/>
      </w:r>
      <w:r w:rsidRPr="009E61ED">
        <w:t>Plusieurs progressistes du Québec, après avoir désenchanté du socialisme puis de la social-démocratie, s’agrippent à la souveraineté comme à une planche de salut. Je veux bien revoter pour la souveraineté si elle demeure le seul moyen de défendre la culture spécifique du Québec. Pour le reste, je n’y vois guère d’intérêt. Le nationalisme québécois serait-il supérieur à un autre nationalisme ? Un Québec souverain serait-il plus autonome face aux États-Unis et au marché mondial que l’est le Canada ? Serait-il plus progressiste ? J’ai bien peur que les progressistes nationalistes se préparent une nouvelle désillusion, que le Québec devienne ou non souverain.</w:t>
      </w:r>
    </w:p>
  </w:footnote>
  <w:footnote w:id="262">
    <w:p w14:paraId="5FE19283" w14:textId="77777777" w:rsidR="007423B7" w:rsidRDefault="007423B7">
      <w:pPr>
        <w:pStyle w:val="Notedebasdepage"/>
      </w:pPr>
      <w:r>
        <w:rPr>
          <w:rStyle w:val="Appelnotedebasdep"/>
        </w:rPr>
        <w:footnoteRef/>
      </w:r>
      <w:r>
        <w:t xml:space="preserve"> </w:t>
      </w:r>
      <w:r>
        <w:tab/>
      </w:r>
      <w:r w:rsidRPr="009E61ED">
        <w:t xml:space="preserve">Voir sur le sujet le beau film de Sylvain Lespérance, </w:t>
      </w:r>
      <w:r w:rsidRPr="009E61ED">
        <w:rPr>
          <w:i/>
          <w:iCs/>
        </w:rPr>
        <w:t>Pendant que tombent les arbres,</w:t>
      </w:r>
      <w:r w:rsidRPr="009E61ED">
        <w:t xml:space="preserve"> présenté à l’automne dernier par Télé-Québec dans le cadre d’une série de cinq films sur l’histoire de la CSN produits par Virage.</w:t>
      </w:r>
    </w:p>
  </w:footnote>
  <w:footnote w:id="263">
    <w:p w14:paraId="6BBE9DB4" w14:textId="77777777" w:rsidR="007423B7" w:rsidRDefault="007423B7">
      <w:pPr>
        <w:pStyle w:val="Notedebasdepage"/>
      </w:pPr>
      <w:r>
        <w:rPr>
          <w:rStyle w:val="Appelnotedebasdep"/>
        </w:rPr>
        <w:footnoteRef/>
      </w:r>
      <w:r>
        <w:t xml:space="preserve"> </w:t>
      </w:r>
      <w:r>
        <w:tab/>
        <w:t xml:space="preserve">« Quand les syndiqués interviennent dans la gestion et l’organisation du travail », </w:t>
      </w:r>
      <w:r>
        <w:rPr>
          <w:i/>
          <w:iCs/>
        </w:rPr>
        <w:t xml:space="preserve">La Presse, </w:t>
      </w:r>
      <w:r>
        <w:t>22 mars 1997.</w:t>
      </w:r>
    </w:p>
  </w:footnote>
  <w:footnote w:id="264">
    <w:p w14:paraId="0AB4F4BC" w14:textId="77777777" w:rsidR="007423B7" w:rsidRDefault="007423B7">
      <w:pPr>
        <w:pStyle w:val="Notedebasdepage"/>
      </w:pPr>
      <w:r>
        <w:rPr>
          <w:rStyle w:val="Appelnotedebasdep"/>
        </w:rPr>
        <w:footnoteRef/>
      </w:r>
      <w:r>
        <w:t xml:space="preserve"> </w:t>
      </w:r>
      <w:r>
        <w:tab/>
      </w:r>
      <w:r w:rsidRPr="009E61ED">
        <w:rPr>
          <w:i/>
          <w:iCs/>
        </w:rPr>
        <w:t>Le travail, une mutation en forme de paradoxes.</w:t>
      </w:r>
      <w:r>
        <w:t xml:space="preserve"> IQRC, 1996, p. 111</w:t>
      </w:r>
      <w:r w:rsidRPr="009E61ED">
        <w:t>.</w:t>
      </w:r>
    </w:p>
  </w:footnote>
  <w:footnote w:id="265">
    <w:p w14:paraId="5B1D8AF7" w14:textId="77777777" w:rsidR="007423B7" w:rsidRDefault="007423B7">
      <w:pPr>
        <w:pStyle w:val="Notedebasdepage"/>
      </w:pPr>
      <w:r>
        <w:rPr>
          <w:rStyle w:val="Appelnotedebasdep"/>
        </w:rPr>
        <w:footnoteRef/>
      </w:r>
      <w:r>
        <w:t xml:space="preserve"> </w:t>
      </w:r>
      <w:r>
        <w:tab/>
      </w:r>
      <w:r w:rsidRPr="009E61ED">
        <w:t xml:space="preserve">La position sur l’organisation du travail présentée ici est celle de la CSN (entre autres dans les documents </w:t>
      </w:r>
      <w:r w:rsidRPr="009E61ED">
        <w:rPr>
          <w:i/>
          <w:iCs/>
        </w:rPr>
        <w:t>Prendre les devants dans l’organisation du tr</w:t>
      </w:r>
      <w:r w:rsidRPr="009E61ED">
        <w:rPr>
          <w:i/>
          <w:iCs/>
        </w:rPr>
        <w:t>a</w:t>
      </w:r>
      <w:r w:rsidRPr="009E61ED">
        <w:rPr>
          <w:i/>
          <w:iCs/>
        </w:rPr>
        <w:t>vail,</w:t>
      </w:r>
      <w:r w:rsidRPr="009E61ED">
        <w:t xml:space="preserve"> 1991 et 1992, et </w:t>
      </w:r>
      <w:r w:rsidRPr="009E61ED">
        <w:rPr>
          <w:i/>
          <w:iCs/>
        </w:rPr>
        <w:t>Travail en équipe et démocratie au travail,</w:t>
      </w:r>
      <w:r w:rsidRPr="009E61ED">
        <w:t xml:space="preserve"> 1995) et de CRISES, collectif d’universitaires proches de cette centrale et dont le d</w:t>
      </w:r>
      <w:r w:rsidRPr="009E61ED">
        <w:t>i</w:t>
      </w:r>
      <w:r w:rsidRPr="009E61ED">
        <w:t xml:space="preserve">recteur est Benoît Lévesque du département de sociologie de l’UQAM. La FTQ soutient paradoxalement des positions beaucoup plus nuancées dans </w:t>
      </w:r>
      <w:r w:rsidRPr="009E61ED">
        <w:rPr>
          <w:i/>
          <w:iCs/>
        </w:rPr>
        <w:t>Notre action syndicale et la réorganisation du travail</w:t>
      </w:r>
      <w:r w:rsidRPr="009E61ED">
        <w:t xml:space="preserve"> (1995) et dans </w:t>
      </w:r>
      <w:r w:rsidRPr="009E61ED">
        <w:rPr>
          <w:i/>
          <w:iCs/>
        </w:rPr>
        <w:t>Dém</w:t>
      </w:r>
      <w:r w:rsidRPr="009E61ED">
        <w:rPr>
          <w:i/>
          <w:iCs/>
        </w:rPr>
        <w:t>o</w:t>
      </w:r>
      <w:r w:rsidRPr="009E61ED">
        <w:rPr>
          <w:i/>
          <w:iCs/>
        </w:rPr>
        <w:t>cratiser nos milieux de travail</w:t>
      </w:r>
      <w:r>
        <w:rPr>
          <w:i/>
          <w:iCs/>
        </w:rPr>
        <w:t> </w:t>
      </w:r>
      <w:r w:rsidRPr="009E61ED">
        <w:rPr>
          <w:i/>
          <w:iCs/>
        </w:rPr>
        <w:t>?</w:t>
      </w:r>
      <w:r w:rsidRPr="009E61ED">
        <w:t xml:space="preserve"> (1997). Certains diront que la CSN a to</w:t>
      </w:r>
      <w:r w:rsidRPr="009E61ED">
        <w:t>u</w:t>
      </w:r>
      <w:r w:rsidRPr="009E61ED">
        <w:t>jours tenu des positions idéolog</w:t>
      </w:r>
      <w:r w:rsidRPr="009E61ED">
        <w:t>i</w:t>
      </w:r>
      <w:r w:rsidRPr="009E61ED">
        <w:t>ques plus radicales que celles de la FTQ, qu’elle est plus «</w:t>
      </w:r>
      <w:r>
        <w:t> </w:t>
      </w:r>
      <w:r w:rsidRPr="009E61ED">
        <w:t>idéologique</w:t>
      </w:r>
      <w:r>
        <w:t> </w:t>
      </w:r>
      <w:r w:rsidRPr="009E61ED">
        <w:t>» que la FTQ, aujourd’hui comme à l’époque du combat, même si sa pratique syndicale a toujours été semblable à celle de sa consœur si on la compare secteur par secteur. Peut-être.</w:t>
      </w:r>
    </w:p>
  </w:footnote>
  <w:footnote w:id="266">
    <w:p w14:paraId="17690830" w14:textId="77777777" w:rsidR="007423B7" w:rsidRDefault="007423B7">
      <w:pPr>
        <w:pStyle w:val="Notedebasdepage"/>
      </w:pPr>
      <w:r>
        <w:rPr>
          <w:rStyle w:val="Appelnotedebasdep"/>
        </w:rPr>
        <w:footnoteRef/>
      </w:r>
      <w:r>
        <w:t xml:space="preserve"> </w:t>
      </w:r>
      <w:r>
        <w:tab/>
      </w:r>
      <w:r w:rsidRPr="009E61ED">
        <w:rPr>
          <w:i/>
          <w:iCs/>
        </w:rPr>
        <w:t>Op. cit.,</w:t>
      </w:r>
      <w:r w:rsidRPr="009E61ED">
        <w:t xml:space="preserve"> p. 9.</w:t>
      </w:r>
    </w:p>
  </w:footnote>
  <w:footnote w:id="267">
    <w:p w14:paraId="336BE6D7" w14:textId="77777777" w:rsidR="007423B7" w:rsidRDefault="007423B7">
      <w:pPr>
        <w:pStyle w:val="Notedebasdepage"/>
      </w:pPr>
      <w:r>
        <w:rPr>
          <w:rStyle w:val="Appelnotedebasdep"/>
        </w:rPr>
        <w:footnoteRef/>
      </w:r>
      <w:r>
        <w:t xml:space="preserve"> </w:t>
      </w:r>
      <w:r>
        <w:tab/>
      </w:r>
      <w:r w:rsidRPr="009E61ED">
        <w:t xml:space="preserve">Maurice AMRAM, </w:t>
      </w:r>
      <w:r w:rsidRPr="009E61ED">
        <w:rPr>
          <w:i/>
          <w:iCs/>
        </w:rPr>
        <w:t>Actes du colloque Gérard-Picard V,</w:t>
      </w:r>
      <w:r w:rsidRPr="009E61ED">
        <w:t xml:space="preserve"> janvier 1996, p. 97.</w:t>
      </w:r>
    </w:p>
  </w:footnote>
  <w:footnote w:id="268">
    <w:p w14:paraId="4D8391EF" w14:textId="77777777" w:rsidR="007423B7" w:rsidRDefault="007423B7">
      <w:pPr>
        <w:pStyle w:val="Notedebasdepage"/>
      </w:pPr>
      <w:r>
        <w:rPr>
          <w:rStyle w:val="Appelnotedebasdep"/>
        </w:rPr>
        <w:footnoteRef/>
      </w:r>
      <w:r>
        <w:t xml:space="preserve"> </w:t>
      </w:r>
      <w:r>
        <w:tab/>
      </w:r>
      <w:r w:rsidRPr="009E61ED">
        <w:t xml:space="preserve">Jean-Raymond MICHEL, dans </w:t>
      </w:r>
      <w:r w:rsidRPr="009E61ED">
        <w:rPr>
          <w:i/>
          <w:iCs/>
        </w:rPr>
        <w:t>Actes du colloque Gérard-Picard V,</w:t>
      </w:r>
      <w:r w:rsidRPr="009E61ED">
        <w:t xml:space="preserve"> janvier 1996, p. 102.</w:t>
      </w:r>
    </w:p>
  </w:footnote>
  <w:footnote w:id="269">
    <w:p w14:paraId="4B8250C5" w14:textId="77777777" w:rsidR="007423B7" w:rsidRDefault="007423B7">
      <w:pPr>
        <w:pStyle w:val="Notedebasdepage"/>
      </w:pPr>
      <w:r>
        <w:rPr>
          <w:rStyle w:val="Appelnotedebasdep"/>
        </w:rPr>
        <w:footnoteRef/>
      </w:r>
      <w:r>
        <w:t xml:space="preserve"> </w:t>
      </w:r>
      <w:r>
        <w:tab/>
      </w:r>
      <w:r w:rsidRPr="009E61ED">
        <w:t>Au sujet de la démocratisation des entreprises d’Alcan, il faut regarder le film révélateur de Michel Murray sur l’usine de câble de St-Maurice (Sh</w:t>
      </w:r>
      <w:r w:rsidRPr="009E61ED">
        <w:t>a</w:t>
      </w:r>
      <w:r w:rsidRPr="009E61ED">
        <w:t>win</w:t>
      </w:r>
      <w:r w:rsidRPr="009E61ED">
        <w:t>i</w:t>
      </w:r>
      <w:r w:rsidRPr="009E61ED">
        <w:t xml:space="preserve">gan) dont les membres sont aussi syndiqués à la CSN : </w:t>
      </w:r>
      <w:r w:rsidRPr="009E61ED">
        <w:rPr>
          <w:i/>
          <w:iCs/>
        </w:rPr>
        <w:t>L'usine</w:t>
      </w:r>
      <w:r w:rsidRPr="009E61ED">
        <w:t>, ONF, 1996.</w:t>
      </w:r>
    </w:p>
  </w:footnote>
  <w:footnote w:id="270">
    <w:p w14:paraId="61617253" w14:textId="77777777" w:rsidR="007423B7" w:rsidRDefault="007423B7">
      <w:pPr>
        <w:pStyle w:val="Notedebasdepage"/>
      </w:pPr>
      <w:r>
        <w:rPr>
          <w:rStyle w:val="Appelnotedebasdep"/>
        </w:rPr>
        <w:footnoteRef/>
      </w:r>
      <w:r>
        <w:t xml:space="preserve"> </w:t>
      </w:r>
      <w:r>
        <w:tab/>
      </w:r>
      <w:r w:rsidRPr="009E61ED">
        <w:t>Paul R. BÉLANGER et Mario HUARD, «</w:t>
      </w:r>
      <w:r>
        <w:t> </w:t>
      </w:r>
      <w:r w:rsidRPr="009E61ED">
        <w:t>Vers une démocratisation de l’entreprise</w:t>
      </w:r>
      <w:r>
        <w:t> </w:t>
      </w:r>
      <w:r w:rsidRPr="009E61ED">
        <w:t>: le cas de GM-Boisbriand</w:t>
      </w:r>
      <w:r>
        <w:t> </w:t>
      </w:r>
      <w:r w:rsidRPr="009E61ED">
        <w:t xml:space="preserve">», dans Paul R. BÉLANGER, Michel GRANT et Benoît LÉVESQUE, </w:t>
      </w:r>
      <w:r w:rsidRPr="009E61ED">
        <w:rPr>
          <w:i/>
          <w:iCs/>
        </w:rPr>
        <w:t>La modernisation de l’entreprise,</w:t>
      </w:r>
      <w:r w:rsidRPr="009E61ED">
        <w:t xml:space="preserve"> Presses de l’Université de Montréal, 1994, p. 162.</w:t>
      </w:r>
    </w:p>
  </w:footnote>
  <w:footnote w:id="271">
    <w:p w14:paraId="726BD568" w14:textId="77777777" w:rsidR="007423B7" w:rsidRDefault="007423B7">
      <w:pPr>
        <w:pStyle w:val="Notedebasdepage"/>
      </w:pPr>
      <w:r>
        <w:rPr>
          <w:rStyle w:val="Appelnotedebasdep"/>
        </w:rPr>
        <w:footnoteRef/>
      </w:r>
      <w:r>
        <w:t xml:space="preserve"> </w:t>
      </w:r>
      <w:r>
        <w:tab/>
      </w:r>
      <w:r w:rsidRPr="009E61ED">
        <w:t>«</w:t>
      </w:r>
      <w:r>
        <w:t> </w:t>
      </w:r>
      <w:r w:rsidRPr="009E61ED">
        <w:t>Modèles de travail et démocratisation. Le cas des usines de l’Alcan au S</w:t>
      </w:r>
      <w:r w:rsidRPr="009E61ED">
        <w:t>a</w:t>
      </w:r>
      <w:r w:rsidRPr="009E61ED">
        <w:t>guenay, 1970-1992</w:t>
      </w:r>
      <w:r>
        <w:t> </w:t>
      </w:r>
      <w:r w:rsidRPr="009E61ED">
        <w:t xml:space="preserve">», dans </w:t>
      </w:r>
      <w:r w:rsidRPr="009E61ED">
        <w:rPr>
          <w:i/>
          <w:iCs/>
        </w:rPr>
        <w:t>Cahiers de recherche sociologique,</w:t>
      </w:r>
      <w:r>
        <w:t xml:space="preserve"> nos </w:t>
      </w:r>
      <w:r w:rsidRPr="009E61ED">
        <w:t>18-19 (1992), p. 155-183. Voir aussi «</w:t>
      </w:r>
      <w:r>
        <w:t> </w:t>
      </w:r>
      <w:r w:rsidRPr="009E61ED">
        <w:t>Nouveaux modes de gestion dans les al</w:t>
      </w:r>
      <w:r w:rsidRPr="009E61ED">
        <w:t>u</w:t>
      </w:r>
      <w:r w:rsidRPr="009E61ED">
        <w:t>mineries du Québec</w:t>
      </w:r>
      <w:r>
        <w:t> </w:t>
      </w:r>
      <w:r w:rsidRPr="009E61ED">
        <w:t>: le discours et la pratique</w:t>
      </w:r>
      <w:r>
        <w:t> </w:t>
      </w:r>
      <w:r w:rsidRPr="009E61ED">
        <w:t xml:space="preserve">», dans </w:t>
      </w:r>
      <w:r w:rsidRPr="009E61ED">
        <w:rPr>
          <w:i/>
          <w:iCs/>
        </w:rPr>
        <w:t>La modernisation s</w:t>
      </w:r>
      <w:r w:rsidRPr="009E61ED">
        <w:rPr>
          <w:i/>
          <w:iCs/>
        </w:rPr>
        <w:t>o</w:t>
      </w:r>
      <w:r w:rsidRPr="009E61ED">
        <w:rPr>
          <w:i/>
          <w:iCs/>
        </w:rPr>
        <w:t>ciale des entreprises, op. cit.,</w:t>
      </w:r>
      <w:r w:rsidRPr="009E61ED">
        <w:t xml:space="preserve"> p. 195-209, et son article, déjà mentionné, dans </w:t>
      </w:r>
      <w:r w:rsidRPr="009E61ED">
        <w:rPr>
          <w:i/>
          <w:iCs/>
        </w:rPr>
        <w:t>La Presse.</w:t>
      </w:r>
    </w:p>
  </w:footnote>
  <w:footnote w:id="272">
    <w:p w14:paraId="2DE6EF44" w14:textId="77777777" w:rsidR="007423B7" w:rsidRDefault="007423B7">
      <w:pPr>
        <w:pStyle w:val="Notedebasdepage"/>
      </w:pPr>
      <w:r>
        <w:rPr>
          <w:rStyle w:val="Appelnotedebasdep"/>
        </w:rPr>
        <w:footnoteRef/>
      </w:r>
      <w:r>
        <w:t xml:space="preserve"> </w:t>
      </w:r>
      <w:r>
        <w:tab/>
      </w:r>
      <w:r w:rsidRPr="009E61ED">
        <w:rPr>
          <w:i/>
          <w:iCs/>
        </w:rPr>
        <w:t>Op. cit..</w:t>
      </w:r>
      <w:r w:rsidRPr="009E61ED">
        <w:t xml:space="preserve"> p. 47.</w:t>
      </w:r>
    </w:p>
  </w:footnote>
  <w:footnote w:id="273">
    <w:p w14:paraId="0F75E08B" w14:textId="77777777" w:rsidR="007423B7" w:rsidRDefault="007423B7">
      <w:pPr>
        <w:pStyle w:val="Notedebasdepage"/>
      </w:pPr>
      <w:r>
        <w:rPr>
          <w:rStyle w:val="Appelnotedebasdep"/>
        </w:rPr>
        <w:footnoteRef/>
      </w:r>
      <w:r>
        <w:t xml:space="preserve"> </w:t>
      </w:r>
      <w:r>
        <w:tab/>
      </w:r>
      <w:r w:rsidRPr="00F51528">
        <w:t xml:space="preserve">« Négociation raisonnée et démocratie syndicale », dans </w:t>
      </w:r>
      <w:r w:rsidRPr="00F51528">
        <w:rPr>
          <w:i/>
          <w:iCs/>
        </w:rPr>
        <w:t>Colloque G</w:t>
      </w:r>
      <w:r w:rsidRPr="00F51528">
        <w:rPr>
          <w:i/>
          <w:iCs/>
        </w:rPr>
        <w:t>é</w:t>
      </w:r>
      <w:r w:rsidRPr="00F51528">
        <w:rPr>
          <w:i/>
          <w:iCs/>
        </w:rPr>
        <w:t xml:space="preserve">rard-Picard V, op. cit., </w:t>
      </w:r>
      <w:r w:rsidRPr="00F51528">
        <w:t>p. 124.</w:t>
      </w:r>
    </w:p>
  </w:footnote>
  <w:footnote w:id="274">
    <w:p w14:paraId="3833E9FF" w14:textId="77777777" w:rsidR="007423B7" w:rsidRDefault="007423B7">
      <w:pPr>
        <w:pStyle w:val="Notedebasdepage"/>
      </w:pPr>
      <w:r>
        <w:rPr>
          <w:rStyle w:val="Appelnotedebasdep"/>
        </w:rPr>
        <w:footnoteRef/>
      </w:r>
      <w:r>
        <w:t xml:space="preserve"> </w:t>
      </w:r>
      <w:r>
        <w:tab/>
      </w:r>
      <w:r w:rsidRPr="00990C4E">
        <w:t xml:space="preserve">Le document de la FTQ, </w:t>
      </w:r>
      <w:r w:rsidRPr="00990C4E">
        <w:rPr>
          <w:i/>
          <w:iCs/>
        </w:rPr>
        <w:t>Démocratiser nos milieux de travail ?,</w:t>
      </w:r>
      <w:r w:rsidRPr="00990C4E">
        <w:t xml:space="preserve"> distingue six grands types de procès de travail, les trois premiers étant liés à la produ</w:t>
      </w:r>
      <w:r w:rsidRPr="00990C4E">
        <w:t>c</w:t>
      </w:r>
      <w:r w:rsidRPr="00990C4E">
        <w:t xml:space="preserve">tion matérielle et les trois autres, à la production de services : industrie de </w:t>
      </w:r>
      <w:r w:rsidRPr="00990C4E">
        <w:rPr>
          <w:i/>
          <w:iCs/>
        </w:rPr>
        <w:t>process</w:t>
      </w:r>
      <w:r w:rsidRPr="00990C4E">
        <w:t xml:space="preserve"> ; industrie de forme pour la production en série de produits sembl</w:t>
      </w:r>
      <w:r w:rsidRPr="00990C4E">
        <w:t>a</w:t>
      </w:r>
      <w:r w:rsidRPr="00990C4E">
        <w:t>bles (ex. usines d’automobiles) ; industrie de forme pour la production en petites séries de pr</w:t>
      </w:r>
      <w:r w:rsidRPr="00990C4E">
        <w:t>o</w:t>
      </w:r>
      <w:r w:rsidRPr="00990C4E">
        <w:t>duits «uniques» (ex. construction domiciliaire) ; services logistiques ; services administratifs ; services aux humains.</w:t>
      </w:r>
    </w:p>
  </w:footnote>
  <w:footnote w:id="275">
    <w:p w14:paraId="3AA4A9A3" w14:textId="77777777" w:rsidR="007423B7" w:rsidRDefault="007423B7">
      <w:pPr>
        <w:pStyle w:val="Notedebasdepage"/>
      </w:pPr>
      <w:r>
        <w:rPr>
          <w:rStyle w:val="Appelnotedebasdep"/>
        </w:rPr>
        <w:footnoteRef/>
      </w:r>
      <w:r>
        <w:t xml:space="preserve"> </w:t>
      </w:r>
      <w:r>
        <w:tab/>
      </w:r>
      <w:r w:rsidRPr="00990C4E">
        <w:t>Il faudrait ajouter, à côté des infirmières, les professionnels en technologie médicale qui constituent, depuis 1991, un secteur indépendant à la CSN. Mais ne regroupant qu’une minorité de professionnels, ils ne font pas le poids face aux autres acteurs du système hospitalier.</w:t>
      </w:r>
    </w:p>
  </w:footnote>
  <w:footnote w:id="276">
    <w:p w14:paraId="5A0CAF6D" w14:textId="77777777" w:rsidR="007423B7" w:rsidRDefault="007423B7">
      <w:pPr>
        <w:pStyle w:val="Notedebasdepage"/>
      </w:pPr>
      <w:r>
        <w:rPr>
          <w:rStyle w:val="Appelnotedebasdep"/>
        </w:rPr>
        <w:footnoteRef/>
      </w:r>
      <w:r>
        <w:t xml:space="preserve"> </w:t>
      </w:r>
      <w:r>
        <w:tab/>
      </w:r>
      <w:r w:rsidRPr="00990C4E">
        <w:t>L’Alliance des professeurs de la CECM (Commission des écoles cathol</w:t>
      </w:r>
      <w:r w:rsidRPr="00990C4E">
        <w:t>i</w:t>
      </w:r>
      <w:r w:rsidRPr="00990C4E">
        <w:t>ques de Montréal) organise aussi chaque année un colloque portant sur la vie p</w:t>
      </w:r>
      <w:r w:rsidRPr="00990C4E">
        <w:t>é</w:t>
      </w:r>
      <w:r w:rsidRPr="00990C4E">
        <w:t>dagogique.</w:t>
      </w:r>
    </w:p>
  </w:footnote>
  <w:footnote w:id="277">
    <w:p w14:paraId="33B2C0F0" w14:textId="77777777" w:rsidR="007423B7" w:rsidRDefault="007423B7">
      <w:pPr>
        <w:pStyle w:val="Notedebasdepage"/>
      </w:pPr>
      <w:r>
        <w:rPr>
          <w:rStyle w:val="Appelnotedebasdep"/>
        </w:rPr>
        <w:footnoteRef/>
      </w:r>
      <w:r>
        <w:t xml:space="preserve"> </w:t>
      </w:r>
      <w:r>
        <w:tab/>
      </w:r>
      <w:r w:rsidRPr="00990C4E">
        <w:t>CEQ, D 10111-3.</w:t>
      </w:r>
    </w:p>
  </w:footnote>
  <w:footnote w:id="278">
    <w:p w14:paraId="6BA096F2" w14:textId="77777777" w:rsidR="007423B7" w:rsidRDefault="007423B7">
      <w:pPr>
        <w:pStyle w:val="Notedebasdepage"/>
      </w:pPr>
      <w:r>
        <w:rPr>
          <w:rStyle w:val="Appelnotedebasdep"/>
        </w:rPr>
        <w:footnoteRef/>
      </w:r>
      <w:r>
        <w:tab/>
      </w:r>
      <w:r w:rsidRPr="00990C4E">
        <w:t>Les directeurs et cadres scolaires sont condamnés depuis une dizaine d’années à appliquer plus ou moins intelligemment ou bêtement des coup</w:t>
      </w:r>
      <w:r w:rsidRPr="00990C4E">
        <w:t>u</w:t>
      </w:r>
      <w:r w:rsidRPr="00990C4E">
        <w:t>res décidées d’en haut. Au printemps 1997, les cadres du secteur public ont manifesté bruyamment leur désarroi face à ces compressions et ont exprimé leur dégoût de ne pouvoir négocier la coupure salariale imposée de 6 %. La conjoncture était alors favorable à ce que les syndicats leur tendent la main ; malheureusement leur cri n’a reçu comme réponse que le silence.</w:t>
      </w:r>
    </w:p>
  </w:footnote>
  <w:footnote w:id="279">
    <w:p w14:paraId="0ACBA100" w14:textId="77777777" w:rsidR="007423B7" w:rsidRDefault="007423B7">
      <w:pPr>
        <w:pStyle w:val="Notedebasdepage"/>
      </w:pPr>
      <w:r>
        <w:rPr>
          <w:rStyle w:val="Appelnotedebasdep"/>
        </w:rPr>
        <w:footnoteRef/>
      </w:r>
      <w:r>
        <w:t xml:space="preserve"> </w:t>
      </w:r>
      <w:r>
        <w:tab/>
      </w:r>
      <w:r w:rsidRPr="00990C4E">
        <w:t>Les professionnels, minoritaires, ne font pas le poids ni à la CEQ ni face au MEQ. N’étant pas, comme les enseignants, protégés par un ratio lié au no</w:t>
      </w:r>
      <w:r w:rsidRPr="00990C4E">
        <w:t>m</w:t>
      </w:r>
      <w:r w:rsidRPr="00990C4E">
        <w:t>bre d’étudiants, ils sont toujours les premiers coupés. Les coupures ne créent jamais des conditions favorables à un enseignement de qualité; couper pri</w:t>
      </w:r>
      <w:r w:rsidRPr="00990C4E">
        <w:t>o</w:t>
      </w:r>
      <w:r w:rsidRPr="00990C4E">
        <w:t>ritairement les professionnels relève d’une logique totalement étrangère à celui-ci, une logique du rapport de forces.</w:t>
      </w:r>
    </w:p>
  </w:footnote>
  <w:footnote w:id="280">
    <w:p w14:paraId="40EC43CF" w14:textId="77777777" w:rsidR="007423B7" w:rsidRDefault="007423B7">
      <w:pPr>
        <w:pStyle w:val="Notedebasdepage"/>
      </w:pPr>
      <w:r>
        <w:rPr>
          <w:rStyle w:val="Appelnotedebasdep"/>
        </w:rPr>
        <w:footnoteRef/>
      </w:r>
      <w:r>
        <w:t xml:space="preserve"> </w:t>
      </w:r>
      <w:r>
        <w:tab/>
      </w:r>
      <w:r w:rsidRPr="00990C4E">
        <w:rPr>
          <w:i/>
          <w:iCs/>
        </w:rPr>
        <w:t>Une éducation différente pour une société différente,</w:t>
      </w:r>
      <w:r w:rsidRPr="00990C4E">
        <w:t xml:space="preserve"> CEQ, avril 1996, p. 22</w:t>
      </w:r>
      <w:r>
        <w:t>.</w:t>
      </w:r>
    </w:p>
  </w:footnote>
  <w:footnote w:id="281">
    <w:p w14:paraId="42F228A0" w14:textId="77777777" w:rsidR="007423B7" w:rsidRDefault="007423B7">
      <w:pPr>
        <w:pStyle w:val="Notedebasdepage"/>
      </w:pPr>
      <w:r>
        <w:rPr>
          <w:rStyle w:val="Appelnotedebasdep"/>
        </w:rPr>
        <w:footnoteRef/>
      </w:r>
      <w:r>
        <w:t xml:space="preserve"> </w:t>
      </w:r>
      <w:r>
        <w:tab/>
      </w:r>
      <w:r w:rsidRPr="00990C4E">
        <w:t>Cette position de la centrale est un «juste milieu » entre des positions extr</w:t>
      </w:r>
      <w:r w:rsidRPr="00990C4E">
        <w:t>ê</w:t>
      </w:r>
      <w:r w:rsidRPr="00990C4E">
        <w:t>mes. D’un côté, l’Alliance des professeurs de la CECM qui est contre tout pr</w:t>
      </w:r>
      <w:r w:rsidRPr="00990C4E">
        <w:t>o</w:t>
      </w:r>
      <w:r w:rsidRPr="00990C4E">
        <w:t>jet d’école, pour qui la direction d’école et les parents sont considérés quasiment comme des ennemis et qui défend une politique uniforme dans les divers établi</w:t>
      </w:r>
      <w:r w:rsidRPr="00990C4E">
        <w:t>s</w:t>
      </w:r>
      <w:r w:rsidRPr="00990C4E">
        <w:t>sements scolaires. De l’autre - position dont je me sens plus proche -, le district de Val-d’Or du syndicat d’enseignement de l’Abitibi-Témiscamingue (SEUAT-CEQ) qui a signé en mai 1995 l’entente de part</w:t>
      </w:r>
      <w:r w:rsidRPr="00990C4E">
        <w:t>e</w:t>
      </w:r>
      <w:r w:rsidRPr="00990C4E">
        <w:t>nariat suivante avec la Commi</w:t>
      </w:r>
      <w:r w:rsidRPr="00990C4E">
        <w:t>s</w:t>
      </w:r>
      <w:r w:rsidRPr="00990C4E">
        <w:t>sion scolaire et le comité des parents : « Ce comité ou ces comités [où se retrouvent enseignants, professionnels, dire</w:t>
      </w:r>
      <w:r w:rsidRPr="00990C4E">
        <w:t>c</w:t>
      </w:r>
      <w:r w:rsidRPr="00990C4E">
        <w:t>teur d’école et parents] décideront par consensus de sujets portant sur la p</w:t>
      </w:r>
      <w:r w:rsidRPr="00990C4E">
        <w:t>é</w:t>
      </w:r>
      <w:r w:rsidRPr="00990C4E">
        <w:t>dagogie, entre autres : l’utilisation des journées pédagogiques et des no</w:t>
      </w:r>
      <w:r w:rsidRPr="00990C4E">
        <w:t>u</w:t>
      </w:r>
      <w:r w:rsidRPr="00990C4E">
        <w:t>veaux programmes, du choix des manuels et du matériel didactique, du sy</w:t>
      </w:r>
      <w:r w:rsidRPr="00990C4E">
        <w:t>s</w:t>
      </w:r>
      <w:r w:rsidRPr="00990C4E">
        <w:t>tème d’évaluation, des apprentissages, du rendement et du progrès des él</w:t>
      </w:r>
      <w:r w:rsidRPr="00990C4E">
        <w:t>è</w:t>
      </w:r>
      <w:r w:rsidRPr="00990C4E">
        <w:t>ves. »</w:t>
      </w:r>
    </w:p>
  </w:footnote>
  <w:footnote w:id="282">
    <w:p w14:paraId="5F0D6674" w14:textId="77777777" w:rsidR="007423B7" w:rsidRDefault="007423B7">
      <w:pPr>
        <w:pStyle w:val="Notedebasdepage"/>
      </w:pPr>
      <w:r>
        <w:rPr>
          <w:rStyle w:val="Appelnotedebasdep"/>
        </w:rPr>
        <w:footnoteRef/>
      </w:r>
      <w:r>
        <w:t xml:space="preserve"> </w:t>
      </w:r>
      <w:r>
        <w:tab/>
      </w:r>
      <w:r w:rsidRPr="002C512C">
        <w:t xml:space="preserve">Robert BOYER, </w:t>
      </w:r>
      <w:r w:rsidRPr="002C512C">
        <w:rPr>
          <w:i/>
          <w:iCs/>
        </w:rPr>
        <w:t>La flexibilité du travail en Europe,</w:t>
      </w:r>
      <w:r w:rsidRPr="002C512C">
        <w:t xml:space="preserve"> Paris, La Découverte, 1986.</w:t>
      </w:r>
    </w:p>
  </w:footnote>
  <w:footnote w:id="283">
    <w:p w14:paraId="2020524D" w14:textId="77777777" w:rsidR="007423B7" w:rsidRDefault="007423B7">
      <w:pPr>
        <w:pStyle w:val="Notedebasdepage"/>
      </w:pPr>
      <w:r>
        <w:rPr>
          <w:rStyle w:val="Appelnotedebasdep"/>
        </w:rPr>
        <w:footnoteRef/>
      </w:r>
      <w:r>
        <w:t xml:space="preserve"> </w:t>
      </w:r>
      <w:r>
        <w:tab/>
      </w:r>
      <w:r w:rsidRPr="002C512C">
        <w:t xml:space="preserve">Benjamin CORIAT, </w:t>
      </w:r>
      <w:r w:rsidRPr="002C512C">
        <w:rPr>
          <w:i/>
          <w:iCs/>
        </w:rPr>
        <w:t>Penser à l'envers,</w:t>
      </w:r>
      <w:r w:rsidRPr="002C512C">
        <w:t xml:space="preserve"> Paris, Christian Bourgois, 1991.</w:t>
      </w:r>
    </w:p>
  </w:footnote>
  <w:footnote w:id="284">
    <w:p w14:paraId="13020581" w14:textId="77777777" w:rsidR="007423B7" w:rsidRDefault="007423B7">
      <w:pPr>
        <w:pStyle w:val="Notedebasdepage"/>
      </w:pPr>
      <w:r>
        <w:rPr>
          <w:rStyle w:val="Appelnotedebasdep"/>
        </w:rPr>
        <w:footnoteRef/>
      </w:r>
      <w:r>
        <w:t xml:space="preserve"> </w:t>
      </w:r>
      <w:r>
        <w:tab/>
      </w:r>
      <w:r w:rsidRPr="002C512C">
        <w:t xml:space="preserve">Cette perspective emprunte à la théorie de la régulation. Voir, entre autres. Michel AGL1ETTA, </w:t>
      </w:r>
      <w:r w:rsidRPr="002C512C">
        <w:rPr>
          <w:i/>
          <w:iCs/>
        </w:rPr>
        <w:t>Régulation et crises du capitalisme,</w:t>
      </w:r>
      <w:r w:rsidRPr="002C512C">
        <w:t xml:space="preserve"> Paris, Calmann-Lévy, 1982 (1976) ; Alain LIPIETZ, </w:t>
      </w:r>
      <w:r w:rsidRPr="002C512C">
        <w:rPr>
          <w:i/>
          <w:iCs/>
        </w:rPr>
        <w:t>Choisir l’audace,</w:t>
      </w:r>
      <w:r w:rsidRPr="002C512C">
        <w:t xml:space="preserve"> Paris, La Découve</w:t>
      </w:r>
      <w:r w:rsidRPr="002C512C">
        <w:t>r</w:t>
      </w:r>
      <w:r w:rsidRPr="002C512C">
        <w:t xml:space="preserve">te, 1989 ; Paul R. BÉLANGER et Benoît LÉVESQUE, « La “théorie de la régulation”, du rapport salarial au rapport de consommation », </w:t>
      </w:r>
      <w:r w:rsidRPr="002C512C">
        <w:rPr>
          <w:i/>
          <w:iCs/>
        </w:rPr>
        <w:t>Cahiers de recherche sociolog</w:t>
      </w:r>
      <w:r w:rsidRPr="002C512C">
        <w:rPr>
          <w:i/>
          <w:iCs/>
        </w:rPr>
        <w:t>i</w:t>
      </w:r>
      <w:r w:rsidRPr="002C512C">
        <w:rPr>
          <w:i/>
          <w:iCs/>
        </w:rPr>
        <w:t>que,</w:t>
      </w:r>
      <w:r w:rsidRPr="002C512C">
        <w:t xml:space="preserve"> n° 17, 1991, p. 17-51.</w:t>
      </w:r>
    </w:p>
  </w:footnote>
  <w:footnote w:id="285">
    <w:p w14:paraId="4F99DBD0" w14:textId="77777777" w:rsidR="007423B7" w:rsidRDefault="007423B7">
      <w:pPr>
        <w:pStyle w:val="Notedebasdepage"/>
      </w:pPr>
      <w:r>
        <w:rPr>
          <w:rStyle w:val="Appelnotedebasdep"/>
        </w:rPr>
        <w:footnoteRef/>
      </w:r>
      <w:r>
        <w:t xml:space="preserve"> </w:t>
      </w:r>
      <w:r>
        <w:tab/>
      </w:r>
      <w:r w:rsidRPr="002C512C">
        <w:t xml:space="preserve">Sur les dimensions de l’action collective ou des mouvement sociaux, voir Alain TOURAINE, </w:t>
      </w:r>
      <w:r w:rsidRPr="002C512C">
        <w:rPr>
          <w:i/>
          <w:iCs/>
        </w:rPr>
        <w:t>La voix et le regard,</w:t>
      </w:r>
      <w:r w:rsidRPr="002C512C">
        <w:t xml:space="preserve"> Paris, Seuil, 1978.</w:t>
      </w:r>
      <w:r>
        <w:t xml:space="preserve"> </w:t>
      </w:r>
      <w:hyperlink r:id="rId3" w:history="1">
        <w:r w:rsidRPr="000D505A">
          <w:rPr>
            <w:rStyle w:val="Hyperlien"/>
            <w:szCs w:val="24"/>
          </w:rPr>
          <w:t>http://dx.doi.org/doi:10.1522/030275970</w:t>
        </w:r>
      </w:hyperlink>
      <w:r>
        <w:rPr>
          <w:rStyle w:val="lev"/>
          <w:szCs w:val="24"/>
        </w:rPr>
        <w:t xml:space="preserve"> </w:t>
      </w:r>
    </w:p>
  </w:footnote>
  <w:footnote w:id="286">
    <w:p w14:paraId="5C928C02" w14:textId="77777777" w:rsidR="007423B7" w:rsidRDefault="007423B7">
      <w:pPr>
        <w:pStyle w:val="Notedebasdepage"/>
      </w:pPr>
      <w:r>
        <w:rPr>
          <w:rStyle w:val="Appelnotedebasdep"/>
        </w:rPr>
        <w:footnoteRef/>
      </w:r>
      <w:r>
        <w:t xml:space="preserve"> </w:t>
      </w:r>
      <w:r>
        <w:tab/>
      </w:r>
      <w:r w:rsidRPr="002C512C">
        <w:t xml:space="preserve">Jacques BOUCHER, </w:t>
      </w:r>
      <w:r w:rsidRPr="002C512C">
        <w:rPr>
          <w:i/>
          <w:iCs/>
        </w:rPr>
        <w:t>Transformation du discours de la Confédération des syndicats nationaux sur la modernisation sociale des entreprises (1970-1992),</w:t>
      </w:r>
      <w:r w:rsidRPr="002C512C">
        <w:t xml:space="preserve"> Montréal, UQAM, Département de sociologie, thèse de doctorat, C</w:t>
      </w:r>
      <w:r w:rsidRPr="002C512C">
        <w:t>a</w:t>
      </w:r>
      <w:r w:rsidRPr="002C512C">
        <w:t>hiers du CRISES, vol. 1994, n° 1, 1994 ; Jacques BOUCHER et Louis F</w:t>
      </w:r>
      <w:r w:rsidRPr="002C512C">
        <w:t>A</w:t>
      </w:r>
      <w:r w:rsidRPr="002C512C">
        <w:t>VREAU, « L’évolution du discours de la CSN sur l</w:t>
      </w:r>
      <w:r>
        <w:t>es stratégies syndicales (1970-</w:t>
      </w:r>
      <w:r w:rsidRPr="002C512C">
        <w:t>1990)</w:t>
      </w:r>
      <w:r>
        <w:t> </w:t>
      </w:r>
      <w:r w:rsidRPr="002C512C">
        <w:t xml:space="preserve">», dans Paul R. BÉLANGER, Benoît LÉVESQUE et Michel GRANT (dir.), </w:t>
      </w:r>
      <w:r w:rsidRPr="002C512C">
        <w:rPr>
          <w:i/>
          <w:iCs/>
        </w:rPr>
        <w:t>Mode</w:t>
      </w:r>
      <w:r w:rsidRPr="002C512C">
        <w:rPr>
          <w:i/>
          <w:iCs/>
        </w:rPr>
        <w:t>r</w:t>
      </w:r>
      <w:r w:rsidRPr="002C512C">
        <w:rPr>
          <w:i/>
          <w:iCs/>
        </w:rPr>
        <w:t>nisation sociale des entreprises et relations de travail au Québec,</w:t>
      </w:r>
      <w:r w:rsidRPr="002C512C">
        <w:t xml:space="preserve"> Montréal, Pre</w:t>
      </w:r>
      <w:r w:rsidRPr="002C512C">
        <w:t>s</w:t>
      </w:r>
      <w:r w:rsidRPr="002C512C">
        <w:t>ses de l’Université de Montréal, 1994, p. 259-278.</w:t>
      </w:r>
    </w:p>
  </w:footnote>
  <w:footnote w:id="287">
    <w:p w14:paraId="7D121392" w14:textId="77777777" w:rsidR="007423B7" w:rsidRDefault="007423B7">
      <w:pPr>
        <w:pStyle w:val="Notedebasdepage"/>
      </w:pPr>
      <w:r>
        <w:rPr>
          <w:rStyle w:val="Appelnotedebasdep"/>
        </w:rPr>
        <w:footnoteRef/>
      </w:r>
      <w:r>
        <w:t xml:space="preserve"> </w:t>
      </w:r>
      <w:r>
        <w:tab/>
      </w:r>
      <w:r w:rsidRPr="002C512C">
        <w:t xml:space="preserve">Michel DORÉ et Guy FERLAND, </w:t>
      </w:r>
      <w:r w:rsidRPr="002C512C">
        <w:rPr>
          <w:i/>
          <w:iCs/>
        </w:rPr>
        <w:t>Prendre les devants dans l'organisation du travail</w:t>
      </w:r>
      <w:r w:rsidRPr="002C512C">
        <w:t>, Montréal, CSN, 1991.</w:t>
      </w:r>
    </w:p>
  </w:footnote>
  <w:footnote w:id="288">
    <w:p w14:paraId="3985C8FE" w14:textId="77777777" w:rsidR="007423B7" w:rsidRDefault="007423B7">
      <w:pPr>
        <w:pStyle w:val="Notedebasdepage"/>
      </w:pPr>
      <w:r>
        <w:rPr>
          <w:rStyle w:val="Appelnotedebasdep"/>
        </w:rPr>
        <w:footnoteRef/>
      </w:r>
      <w:r>
        <w:t xml:space="preserve"> </w:t>
      </w:r>
      <w:r>
        <w:tab/>
      </w:r>
      <w:r w:rsidRPr="002C512C">
        <w:t xml:space="preserve">CSN, </w:t>
      </w:r>
      <w:r w:rsidRPr="002C512C">
        <w:rPr>
          <w:i/>
          <w:iCs/>
        </w:rPr>
        <w:t>Gagner du terrain. Procès-verbal. 53</w:t>
      </w:r>
      <w:r w:rsidRPr="002C512C">
        <w:rPr>
          <w:i/>
          <w:iCs/>
          <w:vertAlign w:val="superscript"/>
        </w:rPr>
        <w:t>e</w:t>
      </w:r>
      <w:r w:rsidRPr="002C512C">
        <w:rPr>
          <w:i/>
          <w:iCs/>
        </w:rPr>
        <w:t xml:space="preserve"> congrès de la CSN,</w:t>
      </w:r>
      <w:r w:rsidRPr="002C512C">
        <w:t xml:space="preserve"> Montréal, CSN, 1986, p. 36.</w:t>
      </w:r>
    </w:p>
  </w:footnote>
  <w:footnote w:id="289">
    <w:p w14:paraId="5C7C82FA" w14:textId="77777777" w:rsidR="007423B7" w:rsidRDefault="007423B7">
      <w:pPr>
        <w:pStyle w:val="Notedebasdepage"/>
      </w:pPr>
      <w:r>
        <w:rPr>
          <w:rStyle w:val="Appelnotedebasdep"/>
        </w:rPr>
        <w:footnoteRef/>
      </w:r>
      <w:r>
        <w:t xml:space="preserve"> </w:t>
      </w:r>
      <w:r>
        <w:tab/>
      </w:r>
      <w:r w:rsidRPr="002C512C">
        <w:rPr>
          <w:i/>
          <w:iCs/>
        </w:rPr>
        <w:t>Idem, Miser sur notre monde. Procès-verbal. 55</w:t>
      </w:r>
      <w:r w:rsidRPr="002C512C">
        <w:rPr>
          <w:i/>
          <w:iCs/>
          <w:vertAlign w:val="superscript"/>
        </w:rPr>
        <w:t>e</w:t>
      </w:r>
      <w:r w:rsidRPr="002C512C">
        <w:rPr>
          <w:i/>
          <w:iCs/>
        </w:rPr>
        <w:t xml:space="preserve"> Congrès de la CSN,</w:t>
      </w:r>
      <w:r w:rsidRPr="002C512C">
        <w:t xml:space="preserve"> Mo</w:t>
      </w:r>
      <w:r w:rsidRPr="002C512C">
        <w:t>n</w:t>
      </w:r>
      <w:r w:rsidRPr="002C512C">
        <w:t>tréal, CSN, 1990, p. 199.</w:t>
      </w:r>
    </w:p>
  </w:footnote>
  <w:footnote w:id="290">
    <w:p w14:paraId="2FB98E55" w14:textId="77777777" w:rsidR="007423B7" w:rsidRDefault="007423B7">
      <w:pPr>
        <w:pStyle w:val="Notedebasdepage"/>
      </w:pPr>
      <w:r>
        <w:rPr>
          <w:rStyle w:val="Appelnotedebasdep"/>
        </w:rPr>
        <w:footnoteRef/>
      </w:r>
      <w:r>
        <w:t xml:space="preserve"> </w:t>
      </w:r>
      <w:r>
        <w:tab/>
      </w:r>
      <w:r w:rsidRPr="00A314E8">
        <w:t>Paul-André LAPOINTE et Paul R. BÉLANGER, «</w:t>
      </w:r>
      <w:r>
        <w:t> </w:t>
      </w:r>
      <w:r w:rsidRPr="00A314E8">
        <w:t>La participation du sy</w:t>
      </w:r>
      <w:r w:rsidRPr="00A314E8">
        <w:t>n</w:t>
      </w:r>
      <w:r w:rsidRPr="00A314E8">
        <w:t>dicalisme à la modernisation sociale des entreprises</w:t>
      </w:r>
      <w:r>
        <w:t> </w:t>
      </w:r>
      <w:r w:rsidRPr="00A314E8">
        <w:t>», dans Gregor MU</w:t>
      </w:r>
      <w:r w:rsidRPr="00A314E8">
        <w:t>R</w:t>
      </w:r>
      <w:r w:rsidRPr="00A314E8">
        <w:t xml:space="preserve">RAY, Marie-Laure MORIN et Isabel da COSTA (dir.), </w:t>
      </w:r>
      <w:r w:rsidRPr="00A314E8">
        <w:rPr>
          <w:i/>
          <w:iCs/>
        </w:rPr>
        <w:t>L’état des relations professionnelles. Traditions et perspectives de recherche,</w:t>
      </w:r>
      <w:r w:rsidRPr="00A314E8">
        <w:t xml:space="preserve"> Sainte-Foy, Pre</w:t>
      </w:r>
      <w:r w:rsidRPr="00A314E8">
        <w:t>s</w:t>
      </w:r>
      <w:r w:rsidRPr="00A314E8">
        <w:t>ses de l’Université Laval, 1996, p. 284-310.</w:t>
      </w:r>
    </w:p>
  </w:footnote>
  <w:footnote w:id="291">
    <w:p w14:paraId="7C9620BA" w14:textId="77777777" w:rsidR="007423B7" w:rsidRDefault="007423B7">
      <w:pPr>
        <w:pStyle w:val="Notedebasdepage"/>
      </w:pPr>
      <w:r>
        <w:rPr>
          <w:rStyle w:val="Appelnotedebasdep"/>
        </w:rPr>
        <w:footnoteRef/>
      </w:r>
      <w:r>
        <w:t xml:space="preserve"> </w:t>
      </w:r>
      <w:r>
        <w:tab/>
      </w:r>
      <w:r w:rsidRPr="00A314E8">
        <w:t xml:space="preserve">Robert CASTEL, </w:t>
      </w:r>
      <w:r w:rsidRPr="00A314E8">
        <w:rPr>
          <w:i/>
          <w:iCs/>
        </w:rPr>
        <w:t>Les métamorphoses de la question sociale,</w:t>
      </w:r>
      <w:r w:rsidRPr="00A314E8">
        <w:t xml:space="preserve"> Paris, Fayard, 1995; Jeremy RIFKIN, </w:t>
      </w:r>
      <w:r w:rsidRPr="00A314E8">
        <w:rPr>
          <w:i/>
          <w:iCs/>
        </w:rPr>
        <w:t>La fin du travail,</w:t>
      </w:r>
      <w:r w:rsidRPr="00A314E8">
        <w:t xml:space="preserve"> Montréal, Boréal, 1996.</w:t>
      </w:r>
    </w:p>
  </w:footnote>
  <w:footnote w:id="292">
    <w:p w14:paraId="26727536" w14:textId="77777777" w:rsidR="007423B7" w:rsidRDefault="007423B7">
      <w:pPr>
        <w:pStyle w:val="Notedebasdepage"/>
      </w:pPr>
      <w:r>
        <w:rPr>
          <w:rStyle w:val="Appelnotedebasdep"/>
        </w:rPr>
        <w:footnoteRef/>
      </w:r>
      <w:r>
        <w:t xml:space="preserve"> </w:t>
      </w:r>
      <w:r>
        <w:tab/>
      </w:r>
      <w:r w:rsidRPr="00A314E8">
        <w:t>C’est le cas de la Fédération de la santé et des services sociaux, l’ancienne Fédération des affaires sociales. Voir Jacques L. BOUCHER et Christian JETTÉ, «</w:t>
      </w:r>
      <w:r>
        <w:t> </w:t>
      </w:r>
      <w:r w:rsidRPr="00A314E8">
        <w:t>Le syndicalisme dans le secteur de la santé et des services sociaux du Québec</w:t>
      </w:r>
      <w:r>
        <w:t> </w:t>
      </w:r>
      <w:r w:rsidRPr="00A314E8">
        <w:t xml:space="preserve">», dans Reynald BOURQUE et Colette BERNIER (dir.). </w:t>
      </w:r>
      <w:r w:rsidRPr="00A314E8">
        <w:rPr>
          <w:i/>
          <w:iCs/>
        </w:rPr>
        <w:t>R</w:t>
      </w:r>
      <w:r w:rsidRPr="00A314E8">
        <w:rPr>
          <w:i/>
          <w:iCs/>
        </w:rPr>
        <w:t>e</w:t>
      </w:r>
      <w:r w:rsidRPr="00A314E8">
        <w:rPr>
          <w:i/>
          <w:iCs/>
        </w:rPr>
        <w:t>gards croisés sur la formation et les relations professionnelles</w:t>
      </w:r>
      <w:r w:rsidRPr="00A314E8">
        <w:t xml:space="preserve"> (titre prov</w:t>
      </w:r>
      <w:r w:rsidRPr="00A314E8">
        <w:t>i</w:t>
      </w:r>
      <w:r w:rsidRPr="00A314E8">
        <w:t>soire), Sainte-Foy, Département des relations industrielles. Université Laval, 1997.</w:t>
      </w:r>
    </w:p>
  </w:footnote>
  <w:footnote w:id="293">
    <w:p w14:paraId="100752FD" w14:textId="77777777" w:rsidR="007423B7" w:rsidRDefault="007423B7">
      <w:pPr>
        <w:pStyle w:val="Notedebasdepage"/>
      </w:pPr>
      <w:r>
        <w:rPr>
          <w:rStyle w:val="Appelnotedebasdep"/>
        </w:rPr>
        <w:footnoteRef/>
      </w:r>
      <w:r>
        <w:t xml:space="preserve"> </w:t>
      </w:r>
      <w:r>
        <w:tab/>
      </w:r>
      <w:r w:rsidRPr="00A314E8">
        <w:t xml:space="preserve">François AUBRY et Jean CHAREST, </w:t>
      </w:r>
      <w:r w:rsidRPr="00A314E8">
        <w:rPr>
          <w:i/>
          <w:iCs/>
        </w:rPr>
        <w:t>Développer l’économie solidaire,</w:t>
      </w:r>
      <w:r w:rsidRPr="00A314E8">
        <w:t xml:space="preserve"> Montréal, CSN, 1995.</w:t>
      </w:r>
    </w:p>
  </w:footnote>
  <w:footnote w:id="294">
    <w:p w14:paraId="04077A7F" w14:textId="77777777" w:rsidR="007423B7" w:rsidRDefault="007423B7">
      <w:pPr>
        <w:pStyle w:val="Notedebasdepage"/>
      </w:pPr>
      <w:r>
        <w:rPr>
          <w:rStyle w:val="Appelnotedebasdep"/>
        </w:rPr>
        <w:footnoteRef/>
      </w:r>
      <w:r>
        <w:t xml:space="preserve"> </w:t>
      </w:r>
      <w:r>
        <w:tab/>
      </w:r>
      <w:r w:rsidRPr="00A314E8">
        <w:t xml:space="preserve">CSN, </w:t>
      </w:r>
      <w:r w:rsidRPr="00A314E8">
        <w:rPr>
          <w:i/>
          <w:iCs/>
        </w:rPr>
        <w:t>Prendre les devants dans l’organisation du travail</w:t>
      </w:r>
      <w:r w:rsidRPr="00A314E8">
        <w:t>, Montréal, 1991.</w:t>
      </w:r>
    </w:p>
  </w:footnote>
  <w:footnote w:id="295">
    <w:p w14:paraId="2DF311A9" w14:textId="77777777" w:rsidR="007423B7" w:rsidRDefault="007423B7">
      <w:pPr>
        <w:pStyle w:val="Notedebasdepage"/>
      </w:pPr>
      <w:r>
        <w:rPr>
          <w:rStyle w:val="Appelnotedebasdep"/>
        </w:rPr>
        <w:footnoteRef/>
      </w:r>
      <w:r>
        <w:t xml:space="preserve"> </w:t>
      </w:r>
      <w:r>
        <w:tab/>
      </w:r>
      <w:r w:rsidRPr="00A314E8">
        <w:t>Définition proposée par Maurice Amram.</w:t>
      </w:r>
    </w:p>
  </w:footnote>
  <w:footnote w:id="296">
    <w:p w14:paraId="60F94AB9" w14:textId="77777777" w:rsidR="007423B7" w:rsidRDefault="007423B7">
      <w:pPr>
        <w:pStyle w:val="Notedebasdepage"/>
      </w:pPr>
      <w:r>
        <w:rPr>
          <w:rStyle w:val="Appelnotedebasdep"/>
        </w:rPr>
        <w:footnoteRef/>
      </w:r>
      <w:r>
        <w:t xml:space="preserve"> </w:t>
      </w:r>
      <w:r>
        <w:tab/>
      </w:r>
      <w:r w:rsidRPr="00A314E8">
        <w:t xml:space="preserve">J. BOIVIN, « Conflit et coopération dans les rapports de travail », dans J. BÉLANGER, C. BERNIER, J. BOIVIN, L. CHRÉTIEN et J. SEXTON (à), </w:t>
      </w:r>
      <w:r w:rsidRPr="00A314E8">
        <w:rPr>
          <w:i/>
          <w:iCs/>
        </w:rPr>
        <w:t>Inn</w:t>
      </w:r>
      <w:r w:rsidRPr="00A314E8">
        <w:rPr>
          <w:i/>
          <w:iCs/>
        </w:rPr>
        <w:t>o</w:t>
      </w:r>
      <w:r w:rsidRPr="00A314E8">
        <w:rPr>
          <w:i/>
          <w:iCs/>
        </w:rPr>
        <w:t xml:space="preserve">ver pour gérer les conflits, </w:t>
      </w:r>
      <w:r w:rsidRPr="00A314E8">
        <w:t>Québec, Les Presses de l’Université Laval, 1996, p. 1-25.</w:t>
      </w:r>
    </w:p>
  </w:footnote>
  <w:footnote w:id="297">
    <w:p w14:paraId="56B47C3D" w14:textId="77777777" w:rsidR="007423B7" w:rsidRDefault="007423B7">
      <w:pPr>
        <w:pStyle w:val="Notedebasdepage"/>
      </w:pPr>
      <w:r>
        <w:rPr>
          <w:rStyle w:val="Appelnotedebasdep"/>
        </w:rPr>
        <w:footnoteRef/>
      </w:r>
      <w:r>
        <w:t xml:space="preserve"> </w:t>
      </w:r>
      <w:r>
        <w:tab/>
      </w:r>
      <w:r w:rsidRPr="00A314E8">
        <w:t xml:space="preserve">Voir C. PATEMAN, </w:t>
      </w:r>
      <w:r w:rsidRPr="00A314E8">
        <w:rPr>
          <w:i/>
          <w:iCs/>
        </w:rPr>
        <w:t>Participation and Démocratie Theory,</w:t>
      </w:r>
      <w:r w:rsidRPr="00A314E8">
        <w:t xml:space="preserve"> Cambridge, Un</w:t>
      </w:r>
      <w:r w:rsidRPr="00A314E8">
        <w:t>i</w:t>
      </w:r>
      <w:r w:rsidRPr="00A314E8">
        <w:t>versity Press, 1970</w:t>
      </w:r>
      <w:r>
        <w:t> </w:t>
      </w:r>
      <w:r w:rsidRPr="00A314E8">
        <w:t xml:space="preserve">; V.F. WHITE, </w:t>
      </w:r>
      <w:r w:rsidRPr="00A314E8">
        <w:rPr>
          <w:i/>
          <w:iCs/>
        </w:rPr>
        <w:t>Democracy at Work Changing World Markets and the Future of Labor Unions,</w:t>
      </w:r>
      <w:r w:rsidRPr="00A314E8">
        <w:t xml:space="preserve"> Ithaca, New York, Cornell Un</w:t>
      </w:r>
      <w:r w:rsidRPr="00A314E8">
        <w:t>i</w:t>
      </w:r>
      <w:r w:rsidRPr="00A314E8">
        <w:t>versity Press, 1980; P. BERNSTEIN, «</w:t>
      </w:r>
      <w:r>
        <w:t> </w:t>
      </w:r>
      <w:r w:rsidRPr="00A314E8">
        <w:t>Necessary Eléments for Effective Worker Pa</w:t>
      </w:r>
      <w:r w:rsidRPr="00A314E8">
        <w:t>r</w:t>
      </w:r>
      <w:r w:rsidRPr="00A314E8">
        <w:t>ticipation in Decision-Making</w:t>
      </w:r>
      <w:r>
        <w:t> </w:t>
      </w:r>
      <w:r w:rsidRPr="00A314E8">
        <w:t xml:space="preserve">», dans F. LINDENFELD et J. ROTHSCHILD-WHITT, </w:t>
      </w:r>
      <w:r w:rsidRPr="00A314E8">
        <w:rPr>
          <w:i/>
          <w:iCs/>
        </w:rPr>
        <w:t>Workplace Democracy and Social Change,</w:t>
      </w:r>
      <w:r w:rsidRPr="00A314E8">
        <w:t xml:space="preserve"> Bo</w:t>
      </w:r>
      <w:r w:rsidRPr="00A314E8">
        <w:t>s</w:t>
      </w:r>
      <w:r w:rsidRPr="00A314E8">
        <w:t>ton, Porter S argent Publishers, 1982, p. 51-86</w:t>
      </w:r>
      <w:r>
        <w:t> </w:t>
      </w:r>
      <w:r w:rsidRPr="00A314E8">
        <w:t xml:space="preserve">; L. ROULEAU, </w:t>
      </w:r>
      <w:r w:rsidRPr="00A314E8">
        <w:rPr>
          <w:i/>
          <w:iCs/>
        </w:rPr>
        <w:t>La partic</w:t>
      </w:r>
      <w:r w:rsidRPr="00A314E8">
        <w:rPr>
          <w:i/>
          <w:iCs/>
        </w:rPr>
        <w:t>i</w:t>
      </w:r>
      <w:r w:rsidRPr="00A314E8">
        <w:rPr>
          <w:i/>
          <w:iCs/>
        </w:rPr>
        <w:t>pation des travailleurs dans l'entreprise. Un état de situation,</w:t>
      </w:r>
      <w:r w:rsidRPr="00A314E8">
        <w:t xml:space="preserve"> Commission consultative sur le travail et la révision du code du travail, Québec, Les p</w:t>
      </w:r>
      <w:r w:rsidRPr="00A314E8">
        <w:t>u</w:t>
      </w:r>
      <w:r w:rsidRPr="00A314E8">
        <w:t>blications du Québec, 1984</w:t>
      </w:r>
      <w:r>
        <w:t> </w:t>
      </w:r>
      <w:r w:rsidRPr="00A314E8">
        <w:t>; W. RAMSAY, «</w:t>
      </w:r>
      <w:r>
        <w:t> </w:t>
      </w:r>
      <w:r w:rsidRPr="00A314E8">
        <w:t>Industrial Democracy and the Question of Control</w:t>
      </w:r>
      <w:r>
        <w:t> </w:t>
      </w:r>
      <w:r w:rsidRPr="00A314E8">
        <w:t xml:space="preserve">», dans E. DAVIS et R. LANSBURY, </w:t>
      </w:r>
      <w:r w:rsidRPr="00A314E8">
        <w:rPr>
          <w:i/>
          <w:iCs/>
        </w:rPr>
        <w:t>Democracy and Control in the Workplace,</w:t>
      </w:r>
      <w:r w:rsidRPr="00A314E8">
        <w:t xml:space="preserve"> Me</w:t>
      </w:r>
      <w:r w:rsidRPr="00A314E8">
        <w:t>l</w:t>
      </w:r>
      <w:r w:rsidRPr="00A314E8">
        <w:t>bourne, Longman Cheschire, 1986, p.52-69.</w:t>
      </w:r>
    </w:p>
  </w:footnote>
  <w:footnote w:id="298">
    <w:p w14:paraId="650F129D" w14:textId="77777777" w:rsidR="007423B7" w:rsidRDefault="007423B7">
      <w:pPr>
        <w:pStyle w:val="Notedebasdepage"/>
      </w:pPr>
      <w:r>
        <w:rPr>
          <w:rStyle w:val="Appelnotedebasdep"/>
        </w:rPr>
        <w:footnoteRef/>
      </w:r>
      <w:r>
        <w:t xml:space="preserve"> </w:t>
      </w:r>
      <w:r>
        <w:tab/>
      </w:r>
      <w:r w:rsidRPr="00A314E8">
        <w:t xml:space="preserve">R. SAINSAULIEU, </w:t>
      </w:r>
      <w:r w:rsidRPr="00A314E8">
        <w:rPr>
          <w:i/>
          <w:iCs/>
        </w:rPr>
        <w:t>L’identité au travail,</w:t>
      </w:r>
      <w:r w:rsidRPr="00A314E8">
        <w:t xml:space="preserve"> Paris, Presses de la fondation n</w:t>
      </w:r>
      <w:r w:rsidRPr="00A314E8">
        <w:t>a</w:t>
      </w:r>
      <w:r w:rsidRPr="00A314E8">
        <w:t>tionale des sciences politiques, 1985.</w:t>
      </w:r>
    </w:p>
  </w:footnote>
  <w:footnote w:id="299">
    <w:p w14:paraId="0E4A04CD" w14:textId="77777777" w:rsidR="007423B7" w:rsidRDefault="007423B7">
      <w:pPr>
        <w:pStyle w:val="Notedebasdepage"/>
      </w:pPr>
      <w:r>
        <w:rPr>
          <w:rStyle w:val="Appelnotedebasdep"/>
        </w:rPr>
        <w:footnoteRef/>
      </w:r>
      <w:r>
        <w:t xml:space="preserve"> </w:t>
      </w:r>
      <w:r>
        <w:tab/>
      </w:r>
      <w:r w:rsidRPr="00A314E8">
        <w:t xml:space="preserve">Voir L. TURNER, </w:t>
      </w:r>
      <w:r w:rsidRPr="00A314E8">
        <w:rPr>
          <w:i/>
          <w:iCs/>
        </w:rPr>
        <w:t>Democracy at Work Changing Worls Markets and the F</w:t>
      </w:r>
      <w:r w:rsidRPr="00A314E8">
        <w:rPr>
          <w:i/>
          <w:iCs/>
        </w:rPr>
        <w:t>u</w:t>
      </w:r>
      <w:r w:rsidRPr="00A314E8">
        <w:rPr>
          <w:i/>
          <w:iCs/>
        </w:rPr>
        <w:t>ture of Labor Unions</w:t>
      </w:r>
      <w:r w:rsidRPr="00A314E8">
        <w:t xml:space="preserve">, Ithaca, New York, Cornell University Press, 1991 ; P.E. TIXIER, </w:t>
      </w:r>
      <w:r w:rsidRPr="00A314E8">
        <w:rPr>
          <w:i/>
          <w:iCs/>
        </w:rPr>
        <w:t>Mutations ou déclin du syndicalisme</w:t>
      </w:r>
      <w:r>
        <w:rPr>
          <w:i/>
          <w:iCs/>
        </w:rPr>
        <w:t> </w:t>
      </w:r>
      <w:r w:rsidRPr="00A314E8">
        <w:rPr>
          <w:i/>
          <w:iCs/>
        </w:rPr>
        <w:t>? Le cas de la CFDT</w:t>
      </w:r>
      <w:r w:rsidRPr="00A314E8">
        <w:t>, Paris, Presses universitaires de France, 1992</w:t>
      </w:r>
      <w:r>
        <w:t> </w:t>
      </w:r>
      <w:r w:rsidRPr="00A314E8">
        <w:t>; P.A. LAPOINTE et P.R. B</w:t>
      </w:r>
      <w:r w:rsidRPr="00A314E8">
        <w:t>É</w:t>
      </w:r>
      <w:r w:rsidRPr="00A314E8">
        <w:t>LANGER, «</w:t>
      </w:r>
      <w:r>
        <w:t> </w:t>
      </w:r>
      <w:r w:rsidRPr="00A314E8">
        <w:t>La participation syndicale à la modernisation sociale des entr</w:t>
      </w:r>
      <w:r w:rsidRPr="00A314E8">
        <w:t>e</w:t>
      </w:r>
      <w:r w:rsidRPr="00A314E8">
        <w:t>prises</w:t>
      </w:r>
      <w:r>
        <w:t> </w:t>
      </w:r>
      <w:r w:rsidRPr="00A314E8">
        <w:t xml:space="preserve">», dans G. MURRAY, M L. MORIN, I. DA COSTA (dir.), </w:t>
      </w:r>
      <w:r w:rsidRPr="00A314E8">
        <w:rPr>
          <w:i/>
          <w:iCs/>
        </w:rPr>
        <w:t>L'état des relations professionnelles,</w:t>
      </w:r>
      <w:r w:rsidRPr="00A314E8">
        <w:t xml:space="preserve"> Québec, Presses de l’Université Laval, 1996, p. 284-310.</w:t>
      </w:r>
    </w:p>
  </w:footnote>
  <w:footnote w:id="300">
    <w:p w14:paraId="48A6F84D" w14:textId="77777777" w:rsidR="007423B7" w:rsidRDefault="007423B7">
      <w:pPr>
        <w:pStyle w:val="Notedebasdepage"/>
      </w:pPr>
      <w:r>
        <w:rPr>
          <w:rStyle w:val="Appelnotedebasdep"/>
        </w:rPr>
        <w:footnoteRef/>
      </w:r>
      <w:r>
        <w:t xml:space="preserve"> </w:t>
      </w:r>
      <w:r>
        <w:tab/>
      </w:r>
      <w:r w:rsidRPr="00A314E8">
        <w:t xml:space="preserve">Voir </w:t>
      </w:r>
      <w:r w:rsidRPr="00A314E8">
        <w:rPr>
          <w:i/>
          <w:iCs/>
        </w:rPr>
        <w:t>Democracy at Work Changing World Markets and the Future of L</w:t>
      </w:r>
      <w:r w:rsidRPr="00A314E8">
        <w:rPr>
          <w:i/>
          <w:iCs/>
        </w:rPr>
        <w:t>a</w:t>
      </w:r>
      <w:r w:rsidRPr="00A314E8">
        <w:rPr>
          <w:i/>
          <w:iCs/>
        </w:rPr>
        <w:t>bor Unions, op. cit.</w:t>
      </w:r>
    </w:p>
  </w:footnote>
  <w:footnote w:id="301">
    <w:p w14:paraId="489074EB" w14:textId="77777777" w:rsidR="007423B7" w:rsidRDefault="007423B7">
      <w:pPr>
        <w:pStyle w:val="Notedebasdepage"/>
      </w:pPr>
      <w:r>
        <w:rPr>
          <w:rStyle w:val="Appelnotedebasdep"/>
        </w:rPr>
        <w:footnoteRef/>
      </w:r>
      <w:r>
        <w:t xml:space="preserve"> </w:t>
      </w:r>
      <w:r>
        <w:tab/>
      </w:r>
      <w:r w:rsidRPr="00A314E8">
        <w:t xml:space="preserve">R. BOURQUE, « Négociation raisonnée et démocratie syndicale », dans CSN, </w:t>
      </w:r>
      <w:r w:rsidRPr="00A314E8">
        <w:rPr>
          <w:i/>
          <w:iCs/>
        </w:rPr>
        <w:t>La démocratie au travail : mythe ou réalité</w:t>
      </w:r>
      <w:r>
        <w:rPr>
          <w:i/>
          <w:iCs/>
        </w:rPr>
        <w:t> </w:t>
      </w:r>
      <w:r w:rsidRPr="00A314E8">
        <w:rPr>
          <w:i/>
          <w:iCs/>
        </w:rPr>
        <w:t>?,</w:t>
      </w:r>
      <w:r w:rsidRPr="00A314E8">
        <w:t xml:space="preserve"> Co</w:t>
      </w:r>
      <w:r w:rsidRPr="00A314E8">
        <w:t>l</w:t>
      </w:r>
      <w:r w:rsidRPr="00A314E8">
        <w:t>loque Gérard-Picard, Québec, janvier 1996.</w:t>
      </w:r>
    </w:p>
  </w:footnote>
  <w:footnote w:id="302">
    <w:p w14:paraId="68E23821" w14:textId="77777777" w:rsidR="007423B7" w:rsidRDefault="007423B7">
      <w:pPr>
        <w:pStyle w:val="Notedebasdepage"/>
      </w:pPr>
      <w:r>
        <w:rPr>
          <w:rStyle w:val="Appelnotedebasdep"/>
        </w:rPr>
        <w:footnoteRef/>
      </w:r>
      <w:r>
        <w:t xml:space="preserve"> </w:t>
      </w:r>
      <w:r>
        <w:tab/>
      </w:r>
      <w:r w:rsidRPr="00A314E8">
        <w:t>Dans quatre de ces terrains, des étudiants et des étudiantes de maîtrise sont associé(e)s à la recherche. Maryse Lachance et François Malo, tous deux du d</w:t>
      </w:r>
      <w:r w:rsidRPr="00A314E8">
        <w:t>é</w:t>
      </w:r>
      <w:r w:rsidRPr="00A314E8">
        <w:t>partement de relations industrielles à l’Université Laval, respectivement à deux usines d’Abitibi-Price, l’une à Alma et l’autre à Kénogami. Élyse De</w:t>
      </w:r>
      <w:r w:rsidRPr="00A314E8">
        <w:t>s</w:t>
      </w:r>
      <w:r w:rsidRPr="00A314E8">
        <w:t>jardins et Dominique Valchade, tous deux étudiants au département de s</w:t>
      </w:r>
      <w:r w:rsidRPr="00A314E8">
        <w:t>o</w:t>
      </w:r>
      <w:r w:rsidRPr="00A314E8">
        <w:t>ciologie de l’UQAM, ont travaillé respectivement sur Expro et Perkins. J’ai moi-même fait la recherche sur les autres usines. Ces recherches s’appuient sur une grille commune de collecte des données (Lapointe, 1993).</w:t>
      </w:r>
    </w:p>
  </w:footnote>
  <w:footnote w:id="303">
    <w:p w14:paraId="4990453F" w14:textId="77777777" w:rsidR="007423B7" w:rsidRDefault="007423B7">
      <w:pPr>
        <w:pStyle w:val="Notedebasdepage"/>
      </w:pPr>
      <w:r>
        <w:rPr>
          <w:rStyle w:val="Appelnotedebasdep"/>
        </w:rPr>
        <w:footnoteRef/>
      </w:r>
      <w:r>
        <w:t xml:space="preserve"> </w:t>
      </w:r>
      <w:r>
        <w:tab/>
      </w:r>
      <w:r w:rsidRPr="00A07389">
        <w:t>Selon le tit</w:t>
      </w:r>
      <w:r>
        <w:t>re d’un</w:t>
      </w:r>
      <w:r w:rsidRPr="00A07389">
        <w:t xml:space="preserve"> article de Jean-Marc PIOTTE, paru dans </w:t>
      </w:r>
      <w:r w:rsidRPr="00A07389">
        <w:rPr>
          <w:i/>
          <w:iCs/>
        </w:rPr>
        <w:t>Le Devoir,</w:t>
      </w:r>
      <w:r w:rsidRPr="00A07389">
        <w:t xml:space="preserve"> du 30 janvier 1992, page B-8.</w:t>
      </w:r>
    </w:p>
  </w:footnote>
  <w:footnote w:id="304">
    <w:p w14:paraId="3EBD5402" w14:textId="77777777" w:rsidR="007423B7" w:rsidRDefault="007423B7">
      <w:pPr>
        <w:pStyle w:val="Notedebasdepage"/>
      </w:pPr>
      <w:r>
        <w:rPr>
          <w:rStyle w:val="Appelnotedebasdep"/>
        </w:rPr>
        <w:footnoteRef/>
      </w:r>
      <w:r>
        <w:t xml:space="preserve"> </w:t>
      </w:r>
      <w:r>
        <w:tab/>
      </w:r>
      <w:r w:rsidRPr="00A07389">
        <w:rPr>
          <w:szCs w:val="16"/>
        </w:rPr>
        <w:t xml:space="preserve">Pierre PAQUETTE, </w:t>
      </w:r>
      <w:r w:rsidRPr="00A07389">
        <w:t>« </w:t>
      </w:r>
      <w:r w:rsidRPr="00A07389">
        <w:rPr>
          <w:szCs w:val="16"/>
        </w:rPr>
        <w:t>De la nouvelle participation syndicale</w:t>
      </w:r>
      <w:r w:rsidRPr="00A07389">
        <w:t> »</w:t>
      </w:r>
      <w:r w:rsidRPr="00A07389">
        <w:rPr>
          <w:szCs w:val="16"/>
        </w:rPr>
        <w:t xml:space="preserve">, </w:t>
      </w:r>
      <w:r w:rsidRPr="00A07389">
        <w:rPr>
          <w:i/>
          <w:iCs/>
          <w:szCs w:val="16"/>
        </w:rPr>
        <w:t>Le Devoir,</w:t>
      </w:r>
      <w:r>
        <w:rPr>
          <w:szCs w:val="16"/>
        </w:rPr>
        <w:t xml:space="preserve"> 19 février 1992, page B</w:t>
      </w:r>
      <w:r w:rsidRPr="00A07389">
        <w:rPr>
          <w:szCs w:val="16"/>
        </w:rPr>
        <w:t>-8</w:t>
      </w:r>
      <w:r>
        <w:rPr>
          <w:szCs w:val="16"/>
        </w:rPr>
        <w:t>.</w:t>
      </w:r>
    </w:p>
  </w:footnote>
  <w:footnote w:id="305">
    <w:p w14:paraId="004CAD91" w14:textId="77777777" w:rsidR="007423B7" w:rsidRDefault="007423B7" w:rsidP="007423B7">
      <w:pPr>
        <w:pStyle w:val="Notedebasdepage"/>
      </w:pPr>
      <w:r>
        <w:rPr>
          <w:rStyle w:val="Appelnotedebasdep"/>
        </w:rPr>
        <w:footnoteRef/>
      </w:r>
      <w:r>
        <w:t xml:space="preserve"> </w:t>
      </w:r>
      <w:r>
        <w:tab/>
      </w:r>
      <w:r w:rsidRPr="00A07389">
        <w:t>Ce texte repose sur une recherche en archives réalisée par Patrick Pilotte qui prépare un mémoire de maîtrise sur le sujet.</w:t>
      </w:r>
    </w:p>
  </w:footnote>
  <w:footnote w:id="306">
    <w:p w14:paraId="18AB492D" w14:textId="77777777" w:rsidR="007423B7" w:rsidRDefault="007423B7" w:rsidP="007423B7">
      <w:pPr>
        <w:pStyle w:val="Notedebasdepage"/>
      </w:pPr>
      <w:r>
        <w:rPr>
          <w:rStyle w:val="Appelnotedebasdep"/>
        </w:rPr>
        <w:footnoteRef/>
      </w:r>
      <w:r>
        <w:t xml:space="preserve"> </w:t>
      </w:r>
      <w:r>
        <w:tab/>
      </w:r>
      <w:r w:rsidRPr="00A07389">
        <w:t>Lors d’une entrevue réalisée en 1981, André Laurin avoua qu’à la CSN «on a toujours été amoureux du Mouvement Desjardins. » André Laurin, entr</w:t>
      </w:r>
      <w:r w:rsidRPr="00A07389">
        <w:t>e</w:t>
      </w:r>
      <w:r w:rsidRPr="00A07389">
        <w:t>vue réalisée par Jean-Louis Martel et Delmas Lévesque, « Mouvement sy</w:t>
      </w:r>
      <w:r w:rsidRPr="00A07389">
        <w:t>n</w:t>
      </w:r>
      <w:r w:rsidRPr="00A07389">
        <w:t>dical, mouvement coopératif et mouvement associatif dans les années 60: les syne</w:t>
      </w:r>
      <w:r w:rsidRPr="00A07389">
        <w:t>r</w:t>
      </w:r>
      <w:r w:rsidRPr="00A07389">
        <w:t xml:space="preserve">gies d’une époque », </w:t>
      </w:r>
      <w:r w:rsidRPr="00A07389">
        <w:rPr>
          <w:i/>
          <w:iCs/>
        </w:rPr>
        <w:t>Coopératives et Développement,</w:t>
      </w:r>
      <w:r w:rsidRPr="00A07389">
        <w:t xml:space="preserve"> vol. 27, nos 1-2 (1995-1996), p. 116.</w:t>
      </w:r>
    </w:p>
  </w:footnote>
  <w:footnote w:id="307">
    <w:p w14:paraId="7E231159" w14:textId="77777777" w:rsidR="007423B7" w:rsidRDefault="007423B7">
      <w:pPr>
        <w:pStyle w:val="Notedebasdepage"/>
      </w:pPr>
      <w:r>
        <w:rPr>
          <w:rStyle w:val="Appelnotedebasdep"/>
        </w:rPr>
        <w:footnoteRef/>
      </w:r>
      <w:r>
        <w:t xml:space="preserve"> </w:t>
      </w:r>
      <w:r>
        <w:tab/>
      </w:r>
      <w:r w:rsidRPr="00A07389">
        <w:t>Il est question du syndicalisme catholique pour la première fois en 1901 avec M</w:t>
      </w:r>
      <w:r w:rsidRPr="00A07389">
        <w:rPr>
          <w:vertAlign w:val="superscript"/>
        </w:rPr>
        <w:t>gr</w:t>
      </w:r>
      <w:r w:rsidRPr="00A07389">
        <w:t xml:space="preserve"> Bégin alors que la première caisse populaire démarre en 1900. Le pr</w:t>
      </w:r>
      <w:r w:rsidRPr="00A07389">
        <w:t>e</w:t>
      </w:r>
      <w:r w:rsidRPr="00A07389">
        <w:t>mier syndicat catholique est fondé en 1907 à Chicoutimi alors que les caisses p</w:t>
      </w:r>
      <w:r w:rsidRPr="00A07389">
        <w:t>o</w:t>
      </w:r>
      <w:r w:rsidRPr="00A07389">
        <w:t>pulaires sont reconnues juridiquement en 1906. La Confédération des travailleurs catholiques du Canada est fondée en 1921 lors d’un congrès des unions nationales catholiques tenu à Hull alors que la première union régionale (aujourd’hui fédér</w:t>
      </w:r>
      <w:r w:rsidRPr="00A07389">
        <w:t>a</w:t>
      </w:r>
      <w:r w:rsidRPr="00A07389">
        <w:t>tion) des caisses populaires est fondée en 1920. Voir Louis-Marie TREMBLAY, « L’influence extragène en matière de d</w:t>
      </w:r>
      <w:r w:rsidRPr="00A07389">
        <w:t>i</w:t>
      </w:r>
      <w:r w:rsidRPr="00A07389">
        <w:t xml:space="preserve">rection syndicale au Canada et au Québec », dans Fernand HARVEY, </w:t>
      </w:r>
      <w:r w:rsidRPr="00A07389">
        <w:rPr>
          <w:i/>
          <w:iCs/>
        </w:rPr>
        <w:t>A</w:t>
      </w:r>
      <w:r w:rsidRPr="00A07389">
        <w:rPr>
          <w:i/>
          <w:iCs/>
        </w:rPr>
        <w:t>s</w:t>
      </w:r>
      <w:r w:rsidRPr="00A07389">
        <w:rPr>
          <w:i/>
          <w:iCs/>
        </w:rPr>
        <w:t xml:space="preserve">pects historiques du mouvement ouvrier au Québec, </w:t>
      </w:r>
      <w:r w:rsidRPr="00A07389">
        <w:t>Montréal, Éditions B</w:t>
      </w:r>
      <w:r w:rsidRPr="00A07389">
        <w:t>o</w:t>
      </w:r>
      <w:r w:rsidRPr="00A07389">
        <w:t xml:space="preserve">réal Express, 1973, p. 217. Également Pierre POULIN, </w:t>
      </w:r>
      <w:r w:rsidRPr="00A07389">
        <w:rPr>
          <w:i/>
          <w:iCs/>
        </w:rPr>
        <w:t>Histoire du Mouv</w:t>
      </w:r>
      <w:r w:rsidRPr="00A07389">
        <w:rPr>
          <w:i/>
          <w:iCs/>
        </w:rPr>
        <w:t>e</w:t>
      </w:r>
      <w:r w:rsidRPr="00A07389">
        <w:rPr>
          <w:i/>
          <w:iCs/>
        </w:rPr>
        <w:t>ment Desjardins,</w:t>
      </w:r>
      <w:r w:rsidRPr="00A07389">
        <w:t xml:space="preserve"> Montréal, Québec/Amérique, 1990, tome</w:t>
      </w:r>
      <w:r>
        <w:t> </w:t>
      </w:r>
      <w:r w:rsidRPr="00A07389">
        <w:t>I.</w:t>
      </w:r>
    </w:p>
  </w:footnote>
  <w:footnote w:id="308">
    <w:p w14:paraId="225D6EEA" w14:textId="77777777" w:rsidR="007423B7" w:rsidRDefault="007423B7">
      <w:pPr>
        <w:pStyle w:val="Notedebasdepage"/>
      </w:pPr>
      <w:r>
        <w:rPr>
          <w:rStyle w:val="Appelnotedebasdep"/>
        </w:rPr>
        <w:footnoteRef/>
      </w:r>
      <w:r>
        <w:t xml:space="preserve"> </w:t>
      </w:r>
      <w:r>
        <w:tab/>
      </w:r>
      <w:r w:rsidRPr="007B7471">
        <w:t>Pour la CTCC, il faut nuancer cette affirmation puisque les historiens ont cla</w:t>
      </w:r>
      <w:r w:rsidRPr="007B7471">
        <w:t>i</w:t>
      </w:r>
      <w:r w:rsidRPr="007B7471">
        <w:t>rement établi que le clergé catholique a mis sur pied des syndicats confessio</w:t>
      </w:r>
      <w:r w:rsidRPr="007B7471">
        <w:t>n</w:t>
      </w:r>
      <w:r w:rsidRPr="007B7471">
        <w:t>nels pour des motifs religieux et non ethniques. Voir les travaux entre autres de Jacques Rouillard que nous remercions pour nous avoir s</w:t>
      </w:r>
      <w:r w:rsidRPr="007B7471">
        <w:t>i</w:t>
      </w:r>
      <w:r w:rsidRPr="007B7471">
        <w:t>gnalé cette dimension. Cela s’applique moins au mouvement des caisses p</w:t>
      </w:r>
      <w:r w:rsidRPr="007B7471">
        <w:t>o</w:t>
      </w:r>
      <w:r w:rsidRPr="007B7471">
        <w:t>pulaires qui étaient d’ailleurs en désaccord avec le Père Georges-Henri L</w:t>
      </w:r>
      <w:r w:rsidRPr="007B7471">
        <w:t>é</w:t>
      </w:r>
      <w:r w:rsidRPr="007B7471">
        <w:t>vesque sur la question de la déconfessionnalisation des coopératives. D’où leur entrée très tardive au Conseil supérieur de la coopération.</w:t>
      </w:r>
    </w:p>
  </w:footnote>
  <w:footnote w:id="309">
    <w:p w14:paraId="7574BC21" w14:textId="77777777" w:rsidR="007423B7" w:rsidRDefault="007423B7">
      <w:pPr>
        <w:pStyle w:val="Notedebasdepage"/>
      </w:pPr>
      <w:r>
        <w:rPr>
          <w:rStyle w:val="Appelnotedebasdep"/>
        </w:rPr>
        <w:footnoteRef/>
      </w:r>
      <w:r>
        <w:t xml:space="preserve"> </w:t>
      </w:r>
      <w:r>
        <w:tab/>
      </w:r>
      <w:r w:rsidRPr="007B7471">
        <w:t xml:space="preserve">Entre 1956 et 1960, la CTCC, devenue CSN, se « présente formellement comme une organisation syndicale chrétienne, mais indépendante de l’influence cléricale. » Louis-Marie TREMBLAY, « L’influence extragène en matière de direction syndicale au Canada », dans Fernand HARVEY, </w:t>
      </w:r>
      <w:r w:rsidRPr="007B7471">
        <w:rPr>
          <w:i/>
          <w:iCs/>
        </w:rPr>
        <w:t>A</w:t>
      </w:r>
      <w:r w:rsidRPr="007B7471">
        <w:rPr>
          <w:i/>
          <w:iCs/>
        </w:rPr>
        <w:t>s</w:t>
      </w:r>
      <w:r w:rsidRPr="007B7471">
        <w:rPr>
          <w:i/>
          <w:iCs/>
        </w:rPr>
        <w:t>pects historiques du mouvement ouvrier au Québec, op. cit.</w:t>
      </w:r>
      <w:r w:rsidRPr="007B7471">
        <w:t xml:space="preserve"> p. 219.</w:t>
      </w:r>
    </w:p>
  </w:footnote>
  <w:footnote w:id="310">
    <w:p w14:paraId="1A6235E0" w14:textId="77777777" w:rsidR="007423B7" w:rsidRDefault="007423B7">
      <w:pPr>
        <w:pStyle w:val="Notedebasdepage"/>
      </w:pPr>
      <w:r>
        <w:rPr>
          <w:rStyle w:val="Appelnotedebasdep"/>
        </w:rPr>
        <w:footnoteRef/>
      </w:r>
      <w:r>
        <w:t xml:space="preserve"> </w:t>
      </w:r>
      <w:r>
        <w:tab/>
      </w:r>
      <w:r w:rsidRPr="007B7471">
        <w:t>Louis MAHEU, « Problème social et naissance du syndicalisme cathol</w:t>
      </w:r>
      <w:r w:rsidRPr="007B7471">
        <w:t>i</w:t>
      </w:r>
      <w:r w:rsidRPr="007B7471">
        <w:t xml:space="preserve">que » dans Fernand HARVEY, </w:t>
      </w:r>
      <w:r w:rsidRPr="007B7471">
        <w:rPr>
          <w:i/>
          <w:iCs/>
        </w:rPr>
        <w:t>Aspects historiques du mouvement ouvrier au Qu</w:t>
      </w:r>
      <w:r w:rsidRPr="007B7471">
        <w:rPr>
          <w:i/>
          <w:iCs/>
        </w:rPr>
        <w:t>é</w:t>
      </w:r>
      <w:r w:rsidRPr="007B7471">
        <w:rPr>
          <w:i/>
          <w:iCs/>
        </w:rPr>
        <w:t>bec, op. cit.,</w:t>
      </w:r>
      <w:r w:rsidRPr="007B7471">
        <w:t xml:space="preserve"> p. 134.</w:t>
      </w:r>
    </w:p>
  </w:footnote>
  <w:footnote w:id="311">
    <w:p w14:paraId="44B99DD4" w14:textId="77777777" w:rsidR="007423B7" w:rsidRDefault="007423B7">
      <w:pPr>
        <w:pStyle w:val="Notedebasdepage"/>
      </w:pPr>
      <w:r>
        <w:rPr>
          <w:rStyle w:val="Appelnotedebasdep"/>
        </w:rPr>
        <w:footnoteRef/>
      </w:r>
      <w:r>
        <w:t xml:space="preserve"> </w:t>
      </w:r>
      <w:r>
        <w:tab/>
      </w:r>
      <w:r w:rsidRPr="007B7471">
        <w:rPr>
          <w:i/>
          <w:iCs/>
        </w:rPr>
        <w:t>Rapport de la présidence,</w:t>
      </w:r>
      <w:r w:rsidRPr="007B7471">
        <w:t xml:space="preserve"> 30</w:t>
      </w:r>
      <w:r w:rsidRPr="007B7471">
        <w:rPr>
          <w:vertAlign w:val="superscript"/>
        </w:rPr>
        <w:t>e</w:t>
      </w:r>
      <w:r w:rsidRPr="007B7471">
        <w:t xml:space="preserve"> Congrès de la CTCC, 1951, p. 39.</w:t>
      </w:r>
    </w:p>
  </w:footnote>
  <w:footnote w:id="312">
    <w:p w14:paraId="1FE8A47C" w14:textId="77777777" w:rsidR="007423B7" w:rsidRDefault="007423B7">
      <w:pPr>
        <w:pStyle w:val="Notedebasdepage"/>
      </w:pPr>
      <w:r>
        <w:rPr>
          <w:rStyle w:val="Appelnotedebasdep"/>
        </w:rPr>
        <w:footnoteRef/>
      </w:r>
      <w:r>
        <w:t xml:space="preserve"> </w:t>
      </w:r>
      <w:r>
        <w:tab/>
      </w:r>
      <w:r w:rsidRPr="007B7471">
        <w:t>Rés. n° 38, CTCC, 1</w:t>
      </w:r>
      <w:r w:rsidRPr="007B7471">
        <w:rPr>
          <w:vertAlign w:val="superscript"/>
        </w:rPr>
        <w:t>er</w:t>
      </w:r>
      <w:r w:rsidRPr="007B7471">
        <w:t xml:space="preserve"> Congrès, </w:t>
      </w:r>
      <w:r w:rsidRPr="007B7471">
        <w:rPr>
          <w:i/>
          <w:iCs/>
        </w:rPr>
        <w:t>Procès-verbal,</w:t>
      </w:r>
      <w:r w:rsidRPr="007B7471">
        <w:t xml:space="preserve"> 1921.</w:t>
      </w:r>
    </w:p>
  </w:footnote>
  <w:footnote w:id="313">
    <w:p w14:paraId="3AFAF40D" w14:textId="77777777" w:rsidR="007423B7" w:rsidRDefault="007423B7">
      <w:pPr>
        <w:pStyle w:val="Notedebasdepage"/>
      </w:pPr>
      <w:r>
        <w:rPr>
          <w:rStyle w:val="Appelnotedebasdep"/>
        </w:rPr>
        <w:footnoteRef/>
      </w:r>
      <w:r>
        <w:t xml:space="preserve"> </w:t>
      </w:r>
      <w:r>
        <w:tab/>
      </w:r>
      <w:r w:rsidRPr="007B7471">
        <w:t>Rés. n° 2, CTCC, 3</w:t>
      </w:r>
      <w:r w:rsidRPr="007B7471">
        <w:rPr>
          <w:vertAlign w:val="superscript"/>
        </w:rPr>
        <w:t>e</w:t>
      </w:r>
      <w:r w:rsidRPr="007B7471">
        <w:t xml:space="preserve"> Congrès, </w:t>
      </w:r>
      <w:r w:rsidRPr="007B7471">
        <w:rPr>
          <w:i/>
          <w:iCs/>
        </w:rPr>
        <w:t>Procès-verbal,</w:t>
      </w:r>
      <w:r w:rsidRPr="007B7471">
        <w:t xml:space="preserve"> 1923.</w:t>
      </w:r>
    </w:p>
  </w:footnote>
  <w:footnote w:id="314">
    <w:p w14:paraId="487169BE" w14:textId="77777777" w:rsidR="007423B7" w:rsidRDefault="007423B7">
      <w:pPr>
        <w:pStyle w:val="Notedebasdepage"/>
      </w:pPr>
      <w:r>
        <w:rPr>
          <w:rStyle w:val="Appelnotedebasdep"/>
        </w:rPr>
        <w:footnoteRef/>
      </w:r>
      <w:r>
        <w:t xml:space="preserve"> </w:t>
      </w:r>
      <w:r>
        <w:tab/>
      </w:r>
      <w:r w:rsidRPr="007B7471">
        <w:t>Telle que promulguée par l’Université d’Antigonish et le Collège supérieur d</w:t>
      </w:r>
      <w:r>
        <w:t>’agriculture de Sainte-Anne de L</w:t>
      </w:r>
      <w:r w:rsidRPr="007B7471">
        <w:t>a Pocatière. Voir le Congrès de la fédér</w:t>
      </w:r>
      <w:r w:rsidRPr="007B7471">
        <w:t>a</w:t>
      </w:r>
      <w:r w:rsidRPr="007B7471">
        <w:t>tion nationale catholique des employés de pulperies et papeteries, 1931, p. 137.</w:t>
      </w:r>
    </w:p>
  </w:footnote>
  <w:footnote w:id="315">
    <w:p w14:paraId="41F281C1" w14:textId="77777777" w:rsidR="007423B7" w:rsidRDefault="007423B7">
      <w:pPr>
        <w:pStyle w:val="Notedebasdepage"/>
      </w:pPr>
      <w:r>
        <w:rPr>
          <w:rStyle w:val="Appelnotedebasdep"/>
        </w:rPr>
        <w:footnoteRef/>
      </w:r>
      <w:r>
        <w:t xml:space="preserve"> </w:t>
      </w:r>
      <w:r>
        <w:tab/>
      </w:r>
      <w:r w:rsidRPr="007B7471">
        <w:t xml:space="preserve">Ginette GALARNEAU, </w:t>
      </w:r>
      <w:r w:rsidRPr="007B7471">
        <w:rPr>
          <w:i/>
          <w:iCs/>
        </w:rPr>
        <w:t>Premiers éléments de discussion pour le Comité de travail sur le développement coopératif,</w:t>
      </w:r>
      <w:r w:rsidRPr="007B7471">
        <w:t xml:space="preserve"> Montréal, Secrétariat d’action pol</w:t>
      </w:r>
      <w:r w:rsidRPr="007B7471">
        <w:t>i</w:t>
      </w:r>
      <w:r w:rsidRPr="007B7471">
        <w:t>tique (CSN), 1979, 11 p.</w:t>
      </w:r>
    </w:p>
  </w:footnote>
  <w:footnote w:id="316">
    <w:p w14:paraId="0F6899E4" w14:textId="77777777" w:rsidR="007423B7" w:rsidRDefault="007423B7">
      <w:pPr>
        <w:pStyle w:val="Notedebasdepage"/>
      </w:pPr>
      <w:r>
        <w:rPr>
          <w:rStyle w:val="Appelnotedebasdep"/>
        </w:rPr>
        <w:footnoteRef/>
      </w:r>
      <w:r>
        <w:t xml:space="preserve"> </w:t>
      </w:r>
      <w:r>
        <w:tab/>
      </w:r>
      <w:r w:rsidRPr="007B7471">
        <w:t>André LAURIN, entrevue réalisé par Jean-Louis Martel et Delmas Léve</w:t>
      </w:r>
      <w:r w:rsidRPr="007B7471">
        <w:t>s</w:t>
      </w:r>
      <w:r w:rsidRPr="007B7471">
        <w:t>que en 1981, «</w:t>
      </w:r>
      <w:r>
        <w:t> </w:t>
      </w:r>
      <w:r w:rsidRPr="007B7471">
        <w:t>Mouvement syndical, mouvement coopératif et mouvement ass</w:t>
      </w:r>
      <w:r w:rsidRPr="007B7471">
        <w:t>o</w:t>
      </w:r>
      <w:r w:rsidRPr="007B7471">
        <w:t>ciatif dans les années 1960</w:t>
      </w:r>
      <w:r>
        <w:t> </w:t>
      </w:r>
      <w:r w:rsidRPr="007B7471">
        <w:t>: les synergies d’une époque</w:t>
      </w:r>
      <w:r>
        <w:t> </w:t>
      </w:r>
      <w:r w:rsidRPr="007B7471">
        <w:t xml:space="preserve">», </w:t>
      </w:r>
      <w:r w:rsidRPr="007B7471">
        <w:rPr>
          <w:i/>
          <w:iCs/>
        </w:rPr>
        <w:t>Coopératives et Développement,</w:t>
      </w:r>
      <w:r>
        <w:t xml:space="preserve"> vol. 27, nos </w:t>
      </w:r>
      <w:r w:rsidRPr="007B7471">
        <w:t>1-2 (1995-1996), p. 116.</w:t>
      </w:r>
    </w:p>
  </w:footnote>
  <w:footnote w:id="317">
    <w:p w14:paraId="3AE46BF6" w14:textId="77777777" w:rsidR="007423B7" w:rsidRDefault="007423B7">
      <w:pPr>
        <w:pStyle w:val="Notedebasdepage"/>
      </w:pPr>
      <w:r>
        <w:rPr>
          <w:rStyle w:val="Appelnotedebasdep"/>
        </w:rPr>
        <w:footnoteRef/>
      </w:r>
      <w:r>
        <w:t xml:space="preserve"> </w:t>
      </w:r>
      <w:r>
        <w:tab/>
      </w:r>
      <w:r w:rsidRPr="007B7471">
        <w:t>Les employés de la Coopérative laitière de Granby se syndicalisent en 1945 à la CTCC mais ce n’est qu’en 1957 que les relations deviendront tendues alors qu’ils revendiquent la réduction de la semaine de travail avec pleine compe</w:t>
      </w:r>
      <w:r w:rsidRPr="007B7471">
        <w:t>n</w:t>
      </w:r>
      <w:r w:rsidRPr="007B7471">
        <w:t xml:space="preserve">sation et augmentation de salaire. Une grève générale d'un mois et demi est déclenchée fin janvier 1958. Claude BEAUCHAMP, </w:t>
      </w:r>
      <w:r w:rsidRPr="007B7471">
        <w:rPr>
          <w:i/>
          <w:iCs/>
        </w:rPr>
        <w:t>Agropur. Cinquante ans de rêves et de réalisations depuis la Société coopérative agricole du canton de Granby,</w:t>
      </w:r>
      <w:r w:rsidRPr="007B7471">
        <w:t xml:space="preserve"> 1938-1988, Montréal, Boréal, 1988, 187 sq. La syndicalisation des employés des coopératives est relativement récente puisqu’on 1988, 83% des unités syndicales ne l’étaient que depuis 1975. Jean-Paul GRAVEL et André MERCIER, </w:t>
      </w:r>
      <w:r w:rsidRPr="007B7471">
        <w:rPr>
          <w:i/>
          <w:iCs/>
        </w:rPr>
        <w:t xml:space="preserve">Portrait du syndicalisme dans les </w:t>
      </w:r>
      <w:r>
        <w:rPr>
          <w:i/>
          <w:iCs/>
        </w:rPr>
        <w:t>coopératives au Québec</w:t>
      </w:r>
      <w:r w:rsidRPr="007B7471">
        <w:rPr>
          <w:i/>
          <w:iCs/>
        </w:rPr>
        <w:t>: résultats préliminaires.</w:t>
      </w:r>
      <w:r w:rsidRPr="007B7471">
        <w:t xml:space="preserve"> Sherbrooke, 1RECUS, Université de Sherbrooke, 1988.</w:t>
      </w:r>
    </w:p>
  </w:footnote>
  <w:footnote w:id="318">
    <w:p w14:paraId="680E95AE" w14:textId="77777777" w:rsidR="007423B7" w:rsidRDefault="007423B7">
      <w:pPr>
        <w:pStyle w:val="Notedebasdepage"/>
      </w:pPr>
      <w:r>
        <w:rPr>
          <w:rStyle w:val="Appelnotedebasdep"/>
        </w:rPr>
        <w:footnoteRef/>
      </w:r>
      <w:r>
        <w:t xml:space="preserve"> </w:t>
      </w:r>
      <w:r>
        <w:tab/>
      </w:r>
      <w:r w:rsidRPr="007B7471">
        <w:t xml:space="preserve">Jean-Paul GRAVEL et André MERCIER, </w:t>
      </w:r>
      <w:r w:rsidRPr="007B7471">
        <w:rPr>
          <w:i/>
          <w:iCs/>
        </w:rPr>
        <w:t>op. cit.,</w:t>
      </w:r>
      <w:r w:rsidRPr="007B7471">
        <w:t xml:space="preserve"> p. 21. Pour les caisses populaires, voir D. BRUNELLE, Y. BÉLANGER, B. LÉVESQUE et S. MELANÇON, </w:t>
      </w:r>
      <w:r w:rsidRPr="007B7471">
        <w:rPr>
          <w:i/>
          <w:iCs/>
        </w:rPr>
        <w:t>Le Mouvement Desjardins. L’institution financière et les r</w:t>
      </w:r>
      <w:r w:rsidRPr="007B7471">
        <w:rPr>
          <w:i/>
          <w:iCs/>
        </w:rPr>
        <w:t>e</w:t>
      </w:r>
      <w:r w:rsidRPr="007B7471">
        <w:rPr>
          <w:i/>
          <w:iCs/>
        </w:rPr>
        <w:t>lations de travail au Saguenay</w:t>
      </w:r>
      <w:r>
        <w:rPr>
          <w:i/>
          <w:iCs/>
        </w:rPr>
        <w:t>—</w:t>
      </w:r>
      <w:r w:rsidRPr="007B7471">
        <w:rPr>
          <w:i/>
          <w:iCs/>
        </w:rPr>
        <w:t>Lac</w:t>
      </w:r>
      <w:r>
        <w:rPr>
          <w:i/>
          <w:iCs/>
        </w:rPr>
        <w:t>-</w:t>
      </w:r>
      <w:r w:rsidRPr="007B7471">
        <w:rPr>
          <w:i/>
          <w:iCs/>
        </w:rPr>
        <w:t>Saint-Jean et à Montréal,</w:t>
      </w:r>
      <w:r w:rsidRPr="007B7471">
        <w:t xml:space="preserve"> UQAM, 1989, p. 105.</w:t>
      </w:r>
    </w:p>
  </w:footnote>
  <w:footnote w:id="319">
    <w:p w14:paraId="129121D6" w14:textId="77777777" w:rsidR="007423B7" w:rsidRDefault="007423B7">
      <w:pPr>
        <w:pStyle w:val="Notedebasdepage"/>
      </w:pPr>
      <w:r>
        <w:rPr>
          <w:rStyle w:val="Appelnotedebasdep"/>
        </w:rPr>
        <w:footnoteRef/>
      </w:r>
      <w:r>
        <w:t xml:space="preserve"> </w:t>
      </w:r>
      <w:r>
        <w:tab/>
      </w:r>
      <w:r w:rsidRPr="007B7471">
        <w:t xml:space="preserve">Service d’action politique (CSN), </w:t>
      </w:r>
      <w:r w:rsidRPr="007B7471">
        <w:rPr>
          <w:i/>
          <w:iCs/>
        </w:rPr>
        <w:t>La coopérative fédérée est capitaliste,</w:t>
      </w:r>
      <w:r w:rsidRPr="007B7471">
        <w:t xml:space="preserve"> Montréal, Fédération des employés de commerce, 1974, p. 3 et 8.</w:t>
      </w:r>
    </w:p>
  </w:footnote>
  <w:footnote w:id="320">
    <w:p w14:paraId="64CBB840" w14:textId="77777777" w:rsidR="007423B7" w:rsidRDefault="007423B7">
      <w:pPr>
        <w:pStyle w:val="Notedebasdepage"/>
      </w:pPr>
      <w:r>
        <w:rPr>
          <w:rStyle w:val="Appelnotedebasdep"/>
        </w:rPr>
        <w:footnoteRef/>
      </w:r>
      <w:r>
        <w:t xml:space="preserve"> </w:t>
      </w:r>
      <w:r>
        <w:tab/>
      </w:r>
      <w:r w:rsidRPr="007B7471">
        <w:t>Benoît LÉVESQUE, «</w:t>
      </w:r>
      <w:r>
        <w:t> </w:t>
      </w:r>
      <w:r w:rsidRPr="007B7471">
        <w:t>Coopération et syndicalisme. Le cas des relations du travail dans les</w:t>
      </w:r>
      <w:r>
        <w:t xml:space="preserve"> </w:t>
      </w:r>
      <w:r w:rsidRPr="007B7471">
        <w:t xml:space="preserve">caisses populaires Desjardins», </w:t>
      </w:r>
      <w:r w:rsidRPr="007B7471">
        <w:rPr>
          <w:i/>
          <w:iCs/>
        </w:rPr>
        <w:t>Relations industrielles,</w:t>
      </w:r>
      <w:r w:rsidRPr="007B7471">
        <w:t xml:space="preserve"> vol.</w:t>
      </w:r>
      <w:r>
        <w:t> </w:t>
      </w:r>
      <w:r w:rsidRPr="007B7471">
        <w:t>46, n°</w:t>
      </w:r>
      <w:r>
        <w:t> </w:t>
      </w:r>
      <w:r w:rsidRPr="007B7471">
        <w:t>1 (1991), p. 13-45.</w:t>
      </w:r>
    </w:p>
  </w:footnote>
  <w:footnote w:id="321">
    <w:p w14:paraId="76686137" w14:textId="77777777" w:rsidR="007423B7" w:rsidRDefault="007423B7">
      <w:pPr>
        <w:pStyle w:val="Notedebasdepage"/>
      </w:pPr>
      <w:r>
        <w:rPr>
          <w:rStyle w:val="Appelnotedebasdep"/>
        </w:rPr>
        <w:footnoteRef/>
      </w:r>
      <w:r>
        <w:t xml:space="preserve"> </w:t>
      </w:r>
      <w:r>
        <w:tab/>
      </w:r>
      <w:r w:rsidRPr="007B7471">
        <w:t>Benoît LÉVESQUE, «</w:t>
      </w:r>
      <w:r>
        <w:t> </w:t>
      </w:r>
      <w:r w:rsidRPr="007B7471">
        <w:t xml:space="preserve">Coopératives et socialisme au Québec», </w:t>
      </w:r>
      <w:r w:rsidRPr="007B7471">
        <w:rPr>
          <w:i/>
          <w:iCs/>
        </w:rPr>
        <w:t>Interve</w:t>
      </w:r>
      <w:r w:rsidRPr="007B7471">
        <w:rPr>
          <w:i/>
          <w:iCs/>
        </w:rPr>
        <w:t>n</w:t>
      </w:r>
      <w:r w:rsidRPr="007B7471">
        <w:rPr>
          <w:i/>
          <w:iCs/>
        </w:rPr>
        <w:t>tions en économie politique,</w:t>
      </w:r>
      <w:r w:rsidRPr="007B7471">
        <w:t xml:space="preserve"> n°</w:t>
      </w:r>
      <w:r>
        <w:t> </w:t>
      </w:r>
      <w:r w:rsidRPr="007B7471">
        <w:t>6, 1981, p. 193-210. Voir aussi Robert JASMIN, «</w:t>
      </w:r>
      <w:r>
        <w:t> </w:t>
      </w:r>
      <w:r w:rsidRPr="007B7471">
        <w:t>La coopérative</w:t>
      </w:r>
      <w:r>
        <w:t> </w:t>
      </w:r>
      <w:r w:rsidRPr="007B7471">
        <w:t>: un instrument possible de la voie socialiste</w:t>
      </w:r>
      <w:r>
        <w:t> </w:t>
      </w:r>
      <w:r w:rsidRPr="007B7471">
        <w:t xml:space="preserve">», </w:t>
      </w:r>
      <w:r w:rsidRPr="007B7471">
        <w:rPr>
          <w:i/>
          <w:iCs/>
        </w:rPr>
        <w:t>Possibles,</w:t>
      </w:r>
      <w:r w:rsidRPr="007B7471">
        <w:t xml:space="preserve"> vol.</w:t>
      </w:r>
      <w:r>
        <w:t> </w:t>
      </w:r>
      <w:r w:rsidRPr="007B7471">
        <w:t>2, n°4, mars 1976.</w:t>
      </w:r>
    </w:p>
  </w:footnote>
  <w:footnote w:id="322">
    <w:p w14:paraId="1D665F63" w14:textId="77777777" w:rsidR="007423B7" w:rsidRDefault="007423B7">
      <w:pPr>
        <w:pStyle w:val="Notedebasdepage"/>
      </w:pPr>
      <w:r>
        <w:rPr>
          <w:rStyle w:val="Appelnotedebasdep"/>
        </w:rPr>
        <w:footnoteRef/>
      </w:r>
      <w:r>
        <w:t xml:space="preserve"> </w:t>
      </w:r>
      <w:r>
        <w:tab/>
      </w:r>
      <w:r w:rsidRPr="007B7471">
        <w:t>Bilan du groupe de travail sur les coopératives, Montréal, Confédération des syndicats nationaux, janvier 1980, p. 3. Voir aussi Mario DUMAIS, «</w:t>
      </w:r>
      <w:r>
        <w:t> </w:t>
      </w:r>
      <w:r w:rsidRPr="007B7471">
        <w:t>Notes de recherche</w:t>
      </w:r>
      <w:r>
        <w:t> </w:t>
      </w:r>
      <w:r w:rsidRPr="007B7471">
        <w:t xml:space="preserve">». Coopératives et capitalisme, </w:t>
      </w:r>
      <w:r w:rsidRPr="007B7471">
        <w:rPr>
          <w:i/>
          <w:iCs/>
        </w:rPr>
        <w:t>Revue d’histoire de l'Amérique française,</w:t>
      </w:r>
      <w:r w:rsidRPr="007B7471">
        <w:t xml:space="preserve"> vol.</w:t>
      </w:r>
      <w:r>
        <w:t> </w:t>
      </w:r>
      <w:r w:rsidRPr="007B7471">
        <w:t>29, n°</w:t>
      </w:r>
      <w:r>
        <w:t> </w:t>
      </w:r>
      <w:r w:rsidRPr="007B7471">
        <w:t>4, mars 1976, p. 555.</w:t>
      </w:r>
    </w:p>
  </w:footnote>
  <w:footnote w:id="323">
    <w:p w14:paraId="7B661BB9" w14:textId="77777777" w:rsidR="007423B7" w:rsidRDefault="007423B7">
      <w:pPr>
        <w:pStyle w:val="Notedebasdepage"/>
      </w:pPr>
      <w:r>
        <w:rPr>
          <w:rStyle w:val="Appelnotedebasdep"/>
        </w:rPr>
        <w:footnoteRef/>
      </w:r>
      <w:r>
        <w:t xml:space="preserve"> </w:t>
      </w:r>
      <w:r>
        <w:tab/>
      </w:r>
      <w:r w:rsidRPr="007B7471">
        <w:t>Pierre FOURNIER, «</w:t>
      </w:r>
      <w:r>
        <w:t> </w:t>
      </w:r>
      <w:r w:rsidRPr="007B7471">
        <w:t>Les nouveaux paramètres de la bourgeoisie québéco</w:t>
      </w:r>
      <w:r w:rsidRPr="007B7471">
        <w:t>i</w:t>
      </w:r>
      <w:r w:rsidRPr="007B7471">
        <w:t>se</w:t>
      </w:r>
      <w:r>
        <w:t> </w:t>
      </w:r>
      <w:r w:rsidRPr="007B7471">
        <w:t xml:space="preserve">», dans P. FOURNIER (dir.), </w:t>
      </w:r>
      <w:r w:rsidRPr="007B7471">
        <w:rPr>
          <w:i/>
          <w:iCs/>
        </w:rPr>
        <w:t>Le capitalisme au Québec,</w:t>
      </w:r>
      <w:r w:rsidRPr="007B7471">
        <w:t xml:space="preserve"> Montréal, Albert Saint-Martin, 1978, p. 137-181.</w:t>
      </w:r>
      <w:r>
        <w:t xml:space="preserve"> </w:t>
      </w:r>
      <w:hyperlink r:id="rId4" w:history="1">
        <w:r w:rsidRPr="000D505A">
          <w:rPr>
            <w:rStyle w:val="Hyperlien"/>
            <w:szCs w:val="24"/>
          </w:rPr>
          <w:t>http://dx.doi.org/doi:10.1522/cla.fop.nou</w:t>
        </w:r>
      </w:hyperlink>
      <w:r>
        <w:rPr>
          <w:rStyle w:val="lev"/>
          <w:szCs w:val="24"/>
        </w:rPr>
        <w:t xml:space="preserve"> </w:t>
      </w:r>
    </w:p>
  </w:footnote>
  <w:footnote w:id="324">
    <w:p w14:paraId="17428258" w14:textId="77777777" w:rsidR="007423B7" w:rsidRDefault="007423B7">
      <w:pPr>
        <w:pStyle w:val="Notedebasdepage"/>
      </w:pPr>
      <w:r>
        <w:rPr>
          <w:rStyle w:val="Appelnotedebasdep"/>
        </w:rPr>
        <w:footnoteRef/>
      </w:r>
      <w:r>
        <w:t xml:space="preserve"> </w:t>
      </w:r>
      <w:r>
        <w:tab/>
      </w:r>
      <w:r w:rsidRPr="007B7471">
        <w:t>Benoît LÉVESQUE et Marie-Claire MALO, «</w:t>
      </w:r>
      <w:r>
        <w:t> </w:t>
      </w:r>
      <w:r w:rsidRPr="007B7471">
        <w:t>L’économie sociale au Qu</w:t>
      </w:r>
      <w:r w:rsidRPr="007B7471">
        <w:t>é</w:t>
      </w:r>
      <w:r w:rsidRPr="007B7471">
        <w:t>bec, une notion méconnue, une réalité économique importante</w:t>
      </w:r>
      <w:r>
        <w:t> </w:t>
      </w:r>
      <w:r w:rsidRPr="007B7471">
        <w:t xml:space="preserve">», dans J. DEFOURNY et J. L. MONZON CAMPOS (dir.), </w:t>
      </w:r>
      <w:r w:rsidRPr="007B7471">
        <w:rPr>
          <w:i/>
          <w:iCs/>
        </w:rPr>
        <w:t>Économie sociale entre éc</w:t>
      </w:r>
      <w:r w:rsidRPr="007B7471">
        <w:rPr>
          <w:i/>
          <w:iCs/>
        </w:rPr>
        <w:t>o</w:t>
      </w:r>
      <w:r w:rsidRPr="007B7471">
        <w:rPr>
          <w:i/>
          <w:iCs/>
        </w:rPr>
        <w:t xml:space="preserve">nomie capitaliste et économie publique, </w:t>
      </w:r>
      <w:r w:rsidRPr="007B7471">
        <w:t>Bruxelles, De Boeck Université, 1992.</w:t>
      </w:r>
    </w:p>
  </w:footnote>
  <w:footnote w:id="325">
    <w:p w14:paraId="6D8F2070" w14:textId="77777777" w:rsidR="007423B7" w:rsidRDefault="007423B7">
      <w:pPr>
        <w:pStyle w:val="Notedebasdepage"/>
      </w:pPr>
      <w:r>
        <w:rPr>
          <w:rStyle w:val="Appelnotedebasdep"/>
        </w:rPr>
        <w:footnoteRef/>
      </w:r>
      <w:r>
        <w:t xml:space="preserve"> </w:t>
      </w:r>
      <w:r>
        <w:tab/>
      </w:r>
      <w:r w:rsidRPr="007B7471">
        <w:t>Relevons la grève de trois mois en 1981 dans certaines caisses de la région de Montréal et de sept mois dans dix-sept caisses dans cette même r</w:t>
      </w:r>
      <w:r w:rsidRPr="007B7471">
        <w:t>é</w:t>
      </w:r>
      <w:r w:rsidRPr="007B7471">
        <w:t>gion en 1985.</w:t>
      </w:r>
    </w:p>
  </w:footnote>
  <w:footnote w:id="326">
    <w:p w14:paraId="26DC6AEA" w14:textId="77777777" w:rsidR="007423B7" w:rsidRDefault="007423B7">
      <w:pPr>
        <w:pStyle w:val="Notedebasdepage"/>
      </w:pPr>
      <w:r>
        <w:rPr>
          <w:rStyle w:val="Appelnotedebasdep"/>
        </w:rPr>
        <w:footnoteRef/>
      </w:r>
      <w:r>
        <w:t xml:space="preserve"> </w:t>
      </w:r>
      <w:r>
        <w:tab/>
      </w:r>
      <w:r w:rsidRPr="007B7471">
        <w:t xml:space="preserve">François AUBRY et Jean CHAREST, </w:t>
      </w:r>
      <w:r w:rsidRPr="007B7471">
        <w:rPr>
          <w:i/>
          <w:iCs/>
        </w:rPr>
        <w:t>Développer l'économie solida</w:t>
      </w:r>
      <w:r w:rsidRPr="007B7471">
        <w:rPr>
          <w:i/>
          <w:iCs/>
        </w:rPr>
        <w:t>i</w:t>
      </w:r>
      <w:r w:rsidRPr="007B7471">
        <w:rPr>
          <w:i/>
          <w:iCs/>
        </w:rPr>
        <w:t>re. Éléments d’orientation,</w:t>
      </w:r>
      <w:r w:rsidRPr="007B7471">
        <w:t xml:space="preserve"> Montréal, Service de recherche CSN, octobre 1995.</w:t>
      </w:r>
    </w:p>
  </w:footnote>
  <w:footnote w:id="327">
    <w:p w14:paraId="70FE6128" w14:textId="77777777" w:rsidR="007423B7" w:rsidRDefault="007423B7">
      <w:pPr>
        <w:pStyle w:val="Notedebasdepage"/>
      </w:pPr>
      <w:r>
        <w:rPr>
          <w:rStyle w:val="Appelnotedebasdep"/>
        </w:rPr>
        <w:footnoteRef/>
      </w:r>
      <w:r>
        <w:t xml:space="preserve"> </w:t>
      </w:r>
      <w:r>
        <w:tab/>
      </w:r>
      <w:r w:rsidRPr="007B7471">
        <w:t xml:space="preserve">Gérald LAROSE, </w:t>
      </w:r>
      <w:r w:rsidRPr="007B7471">
        <w:rPr>
          <w:i/>
          <w:iCs/>
        </w:rPr>
        <w:t>Nos outils collectifs,</w:t>
      </w:r>
      <w:r w:rsidRPr="007B7471">
        <w:t xml:space="preserve"> Montréal, mai 1996 (présentation).</w:t>
      </w:r>
    </w:p>
  </w:footnote>
  <w:footnote w:id="328">
    <w:p w14:paraId="69E226AD" w14:textId="77777777" w:rsidR="007423B7" w:rsidRDefault="007423B7">
      <w:pPr>
        <w:pStyle w:val="Notedebasdepage"/>
      </w:pPr>
      <w:r>
        <w:rPr>
          <w:rStyle w:val="Appelnotedebasdep"/>
        </w:rPr>
        <w:footnoteRef/>
      </w:r>
      <w:r>
        <w:t xml:space="preserve"> </w:t>
      </w:r>
      <w:r>
        <w:tab/>
      </w:r>
      <w:r w:rsidRPr="00F9637B">
        <w:rPr>
          <w:szCs w:val="15"/>
        </w:rPr>
        <w:t xml:space="preserve">ÉLIE, Bernard, </w:t>
      </w:r>
      <w:r w:rsidRPr="00F9637B">
        <w:t>« </w:t>
      </w:r>
      <w:r w:rsidRPr="00F9637B">
        <w:rPr>
          <w:szCs w:val="15"/>
        </w:rPr>
        <w:t>L’intégration des opérations hors bilan des banques</w:t>
      </w:r>
      <w:r w:rsidRPr="00F9637B">
        <w:t> :</w:t>
      </w:r>
      <w:r w:rsidRPr="00F9637B">
        <w:rPr>
          <w:szCs w:val="15"/>
        </w:rPr>
        <w:t xml:space="preserve"> une nouvelle base d’analyse</w:t>
      </w:r>
      <w:r w:rsidRPr="00F9637B">
        <w:t> »</w:t>
      </w:r>
      <w:r w:rsidRPr="00F9637B">
        <w:rPr>
          <w:szCs w:val="15"/>
        </w:rPr>
        <w:t xml:space="preserve">, </w:t>
      </w:r>
      <w:r w:rsidRPr="00F9637B">
        <w:rPr>
          <w:i/>
          <w:iCs/>
          <w:szCs w:val="15"/>
        </w:rPr>
        <w:t>Actualité économique,</w:t>
      </w:r>
      <w:r w:rsidRPr="00F9637B">
        <w:rPr>
          <w:szCs w:val="15"/>
        </w:rPr>
        <w:t xml:space="preserve"> vol. 71, mars 1995.</w:t>
      </w:r>
    </w:p>
  </w:footnote>
  <w:footnote w:id="329">
    <w:p w14:paraId="23F2B176" w14:textId="77777777" w:rsidR="007423B7" w:rsidRDefault="007423B7">
      <w:pPr>
        <w:pStyle w:val="Notedebasdepage"/>
      </w:pPr>
      <w:r>
        <w:rPr>
          <w:rStyle w:val="Appelnotedebasdep"/>
        </w:rPr>
        <w:footnoteRef/>
      </w:r>
      <w:r>
        <w:t xml:space="preserve"> </w:t>
      </w:r>
      <w:r>
        <w:tab/>
        <w:t>Nouy, 1993.</w:t>
      </w:r>
    </w:p>
  </w:footnote>
  <w:footnote w:id="330">
    <w:p w14:paraId="308EC3F3" w14:textId="77777777" w:rsidR="007423B7" w:rsidRDefault="007423B7">
      <w:pPr>
        <w:pStyle w:val="Notedebasdepage"/>
      </w:pPr>
      <w:r>
        <w:rPr>
          <w:rStyle w:val="Appelnotedebasdep"/>
        </w:rPr>
        <w:footnoteRef/>
      </w:r>
      <w:r>
        <w:t xml:space="preserve"> </w:t>
      </w:r>
      <w:r>
        <w:tab/>
      </w:r>
      <w:r w:rsidRPr="00F9637B">
        <w:rPr>
          <w:szCs w:val="15"/>
        </w:rPr>
        <w:t xml:space="preserve">Arthur LAFFER et Jan P. SEYMOUR ont publié en 1979 </w:t>
      </w:r>
      <w:r w:rsidRPr="00F9637B">
        <w:rPr>
          <w:i/>
          <w:iCs/>
          <w:szCs w:val="15"/>
        </w:rPr>
        <w:t>The economics of the Tax Revolt.</w:t>
      </w:r>
    </w:p>
  </w:footnote>
  <w:footnote w:id="331">
    <w:p w14:paraId="70001113" w14:textId="77777777" w:rsidR="007423B7" w:rsidRDefault="007423B7" w:rsidP="007423B7">
      <w:pPr>
        <w:pStyle w:val="Notedebasdepage"/>
      </w:pPr>
      <w:r>
        <w:rPr>
          <w:rStyle w:val="Appelnotedebasdep"/>
        </w:rPr>
        <w:t>*</w:t>
      </w:r>
      <w:r>
        <w:t xml:space="preserve"> </w:t>
      </w:r>
      <w:r>
        <w:tab/>
      </w:r>
      <w:r w:rsidRPr="00B42FD3">
        <w:t>Je remercie le professeur Daniel Mockle ainsi que mon collègue de classe Benoît Laurin avec qui j’ai travaillé à la question de l’accès à la syndicalis</w:t>
      </w:r>
      <w:r w:rsidRPr="00B42FD3">
        <w:t>a</w:t>
      </w:r>
      <w:r w:rsidRPr="00B42FD3">
        <w:t>tion face aux mutations du monde du travail.</w:t>
      </w:r>
    </w:p>
    <w:p w14:paraId="4D9BF0E6" w14:textId="77777777" w:rsidR="007423B7" w:rsidRDefault="007423B7" w:rsidP="007423B7">
      <w:pPr>
        <w:pStyle w:val="Notedebasdepage"/>
      </w:pPr>
      <w:r>
        <w:tab/>
      </w:r>
      <w:r>
        <w:tab/>
      </w:r>
      <w:r w:rsidRPr="00B42FD3">
        <w:t>Je m’en voudrais de ne pas remercier également des collègues et amis de la CSN</w:t>
      </w:r>
      <w:r>
        <w:t> </w:t>
      </w:r>
      <w:r w:rsidRPr="00B42FD3">
        <w:t>: en particulier Pierre Paquette et Jean-Claude Dubreuil avec qui je partage un intérêt certain pour l’avenir du mouvement syndical, ainsi que Roger Desla</w:t>
      </w:r>
      <w:r w:rsidRPr="00B42FD3">
        <w:t>u</w:t>
      </w:r>
      <w:r w:rsidRPr="00B42FD3">
        <w:t>riers, Yves Lacroix, Patrice Pagé, toute l’équipe des Jeunes-CSN et plusieurs a</w:t>
      </w:r>
      <w:r w:rsidRPr="00B42FD3">
        <w:t>u</w:t>
      </w:r>
      <w:r w:rsidRPr="00B42FD3">
        <w:t>tres avec qui j’ai régulièrement le privilège d’échanger sur le sort du monde qui nous entoure.</w:t>
      </w:r>
    </w:p>
  </w:footnote>
  <w:footnote w:id="332">
    <w:p w14:paraId="72759014" w14:textId="77777777" w:rsidR="007423B7" w:rsidRDefault="007423B7">
      <w:pPr>
        <w:pStyle w:val="Notedebasdepage"/>
      </w:pPr>
      <w:r>
        <w:rPr>
          <w:rStyle w:val="Appelnotedebasdep"/>
        </w:rPr>
        <w:footnoteRef/>
      </w:r>
      <w:r>
        <w:t xml:space="preserve"> </w:t>
      </w:r>
      <w:r>
        <w:tab/>
      </w:r>
      <w:r w:rsidRPr="00B42FD3">
        <w:t>Résolution n° 48</w:t>
      </w:r>
      <w:r>
        <w:t> </w:t>
      </w:r>
      <w:r w:rsidRPr="00B42FD3">
        <w:t>: «</w:t>
      </w:r>
      <w:r>
        <w:t> </w:t>
      </w:r>
      <w:r w:rsidRPr="00B42FD3">
        <w:t>Que les syndicats adoptent comme objectif de favoriser l’intégration des jeunes à l’emploi</w:t>
      </w:r>
      <w:r>
        <w:t> </w:t>
      </w:r>
      <w:r w:rsidRPr="00B42FD3">
        <w:t>; que, dans ce cadre, ils privilégient, n</w:t>
      </w:r>
      <w:r w:rsidRPr="00B42FD3">
        <w:t>o</w:t>
      </w:r>
      <w:r w:rsidRPr="00B42FD3">
        <w:t>ta</w:t>
      </w:r>
      <w:r w:rsidRPr="00B42FD3">
        <w:t>m</w:t>
      </w:r>
      <w:r w:rsidRPr="00B42FD3">
        <w:t>ment dans les travaux relatifs à l’organisation du travail, les principes du travail en équipe, afin d’assurer une répartition équitable des tâches et des responsabilités parmi les travailleuses et les travailleurs comptant moins d’ancienneté.</w:t>
      </w:r>
      <w:r>
        <w:t> </w:t>
      </w:r>
      <w:r w:rsidRPr="00B42FD3">
        <w:t>» et la résolution n° 50</w:t>
      </w:r>
      <w:r>
        <w:t> </w:t>
      </w:r>
      <w:r w:rsidRPr="00B42FD3">
        <w:t>: «</w:t>
      </w:r>
      <w:r>
        <w:t> </w:t>
      </w:r>
      <w:r w:rsidRPr="00B42FD3">
        <w:t>Que les syndicats cherchent à jum</w:t>
      </w:r>
      <w:r w:rsidRPr="00B42FD3">
        <w:t>e</w:t>
      </w:r>
      <w:r w:rsidRPr="00B42FD3">
        <w:t>ler à la retraite progressive une intégration correspondante pour de nouvelles travailleuses et de nouveaux travailleurs en privilégiant, notamment, une a</w:t>
      </w:r>
      <w:r w:rsidRPr="00B42FD3">
        <w:t>p</w:t>
      </w:r>
      <w:r w:rsidRPr="00B42FD3">
        <w:t>proche de parrainage ou de comp</w:t>
      </w:r>
      <w:r w:rsidRPr="00B42FD3">
        <w:t>a</w:t>
      </w:r>
      <w:r w:rsidRPr="00B42FD3">
        <w:t>gnonnage afin de favoriser la relève par la transmission du savoir entre les travai</w:t>
      </w:r>
      <w:r w:rsidRPr="00B42FD3">
        <w:t>l</w:t>
      </w:r>
      <w:r w:rsidRPr="00B42FD3">
        <w:t>leuses et les travailleurs anciens et nouveaux.</w:t>
      </w:r>
      <w:r>
        <w:t> </w:t>
      </w:r>
      <w:r w:rsidRPr="00B42FD3">
        <w:t>» (Procès-verbal du 58</w:t>
      </w:r>
      <w:r w:rsidRPr="00B42FD3">
        <w:rPr>
          <w:vertAlign w:val="superscript"/>
        </w:rPr>
        <w:t>e</w:t>
      </w:r>
      <w:r>
        <w:t xml:space="preserve"> </w:t>
      </w:r>
      <w:r w:rsidRPr="00B42FD3">
        <w:t xml:space="preserve">Congrès de la CSN, mai 1996, p. 74). De plus, voir à ce sujet l’article de </w:t>
      </w:r>
      <w:r w:rsidRPr="00B42FD3">
        <w:rPr>
          <w:i/>
          <w:iCs/>
        </w:rPr>
        <w:t>Nouvelles-CSN</w:t>
      </w:r>
      <w:r w:rsidRPr="00B42FD3">
        <w:t xml:space="preserve"> relatif au syndicat de la ca</w:t>
      </w:r>
      <w:r w:rsidRPr="00B42FD3">
        <w:t>r</w:t>
      </w:r>
      <w:r w:rsidRPr="00B42FD3">
        <w:t>tonnerie Standard Paper Box qui a négocié l’obligation patronale d’embaucher des plus jeunes afin de combler les départs en pré retraite (M</w:t>
      </w:r>
      <w:r w:rsidRPr="00B42FD3">
        <w:t>i</w:t>
      </w:r>
      <w:r w:rsidRPr="00B42FD3">
        <w:t>chel RIOUX, «</w:t>
      </w:r>
      <w:r>
        <w:t> </w:t>
      </w:r>
      <w:r w:rsidRPr="00B42FD3">
        <w:t>Place aux jeunes... mais pas besoin de tasser mon oncle</w:t>
      </w:r>
      <w:r>
        <w:t> </w:t>
      </w:r>
      <w:r w:rsidRPr="00B42FD3">
        <w:t>!</w:t>
      </w:r>
      <w:r>
        <w:t> </w:t>
      </w:r>
      <w:r w:rsidRPr="00B42FD3">
        <w:t xml:space="preserve">», </w:t>
      </w:r>
      <w:r w:rsidRPr="00B42FD3">
        <w:rPr>
          <w:i/>
          <w:iCs/>
        </w:rPr>
        <w:t>Nouvelles-CSN,</w:t>
      </w:r>
      <w:r w:rsidRPr="00B42FD3">
        <w:t xml:space="preserve"> n°</w:t>
      </w:r>
      <w:r>
        <w:t> </w:t>
      </w:r>
      <w:r w:rsidRPr="00B42FD3">
        <w:t>424, 18 avril 1997, p. 3-5).</w:t>
      </w:r>
    </w:p>
  </w:footnote>
  <w:footnote w:id="333">
    <w:p w14:paraId="23253804" w14:textId="77777777" w:rsidR="007423B7" w:rsidRDefault="007423B7">
      <w:pPr>
        <w:pStyle w:val="Notedebasdepage"/>
      </w:pPr>
      <w:r>
        <w:rPr>
          <w:rStyle w:val="Appelnotedebasdep"/>
        </w:rPr>
        <w:footnoteRef/>
      </w:r>
      <w:r>
        <w:t xml:space="preserve"> </w:t>
      </w:r>
      <w:r>
        <w:tab/>
      </w:r>
      <w:r w:rsidRPr="00B42FD3">
        <w:t xml:space="preserve">À ce sujet, voir la brochure </w:t>
      </w:r>
      <w:r w:rsidRPr="00B42FD3">
        <w:rPr>
          <w:i/>
          <w:iCs/>
        </w:rPr>
        <w:t>La double échelle</w:t>
      </w:r>
      <w:r w:rsidRPr="00B42FD3">
        <w:t xml:space="preserve"> publiée par le Comité national des Jeunes de la CSN en mai 1990.</w:t>
      </w:r>
    </w:p>
  </w:footnote>
  <w:footnote w:id="334">
    <w:p w14:paraId="65E2C8E4" w14:textId="77777777" w:rsidR="007423B7" w:rsidRDefault="007423B7">
      <w:pPr>
        <w:pStyle w:val="Notedebasdepage"/>
      </w:pPr>
      <w:r>
        <w:rPr>
          <w:rStyle w:val="Appelnotedebasdep"/>
        </w:rPr>
        <w:footnoteRef/>
      </w:r>
      <w:r>
        <w:t xml:space="preserve"> </w:t>
      </w:r>
      <w:r>
        <w:tab/>
      </w:r>
      <w:r w:rsidRPr="00B42FD3">
        <w:t>Même si l’introduction de ce type de clauses de convention collective est le fait de toutes les parties signataires, des études du ministère du Travail du Québec révèlent que dans 94</w:t>
      </w:r>
      <w:r>
        <w:t> %</w:t>
      </w:r>
      <w:r w:rsidRPr="00B42FD3">
        <w:t xml:space="preserve"> des cas, il s’agit d’une proposition de la pa</w:t>
      </w:r>
      <w:r w:rsidRPr="00B42FD3">
        <w:t>r</w:t>
      </w:r>
      <w:r w:rsidRPr="00B42FD3">
        <w:t>tie patronale.</w:t>
      </w:r>
    </w:p>
  </w:footnote>
  <w:footnote w:id="335">
    <w:p w14:paraId="4841D20E" w14:textId="77777777" w:rsidR="007423B7" w:rsidRDefault="007423B7">
      <w:pPr>
        <w:pStyle w:val="Notedebasdepage"/>
      </w:pPr>
      <w:r>
        <w:rPr>
          <w:rStyle w:val="Appelnotedebasdep"/>
        </w:rPr>
        <w:footnoteRef/>
      </w:r>
      <w:r>
        <w:t xml:space="preserve"> </w:t>
      </w:r>
      <w:r>
        <w:tab/>
      </w:r>
      <w:r w:rsidRPr="00B42FD3">
        <w:t xml:space="preserve">Comité national des jeunes, </w:t>
      </w:r>
      <w:r w:rsidRPr="00B42FD3">
        <w:rPr>
          <w:i/>
          <w:iCs/>
        </w:rPr>
        <w:t>Texte de réflexion auprès des organismes de la CSN sur la situation des jeunes,</w:t>
      </w:r>
      <w:r w:rsidRPr="00B42FD3">
        <w:t xml:space="preserve"> CSN, hiver 1993.</w:t>
      </w:r>
    </w:p>
  </w:footnote>
  <w:footnote w:id="336">
    <w:p w14:paraId="20244D43" w14:textId="77777777" w:rsidR="007423B7" w:rsidRDefault="007423B7">
      <w:pPr>
        <w:pStyle w:val="Notedebasdepage"/>
      </w:pPr>
      <w:r>
        <w:rPr>
          <w:rStyle w:val="Appelnotedebasdep"/>
        </w:rPr>
        <w:footnoteRef/>
      </w:r>
      <w:r>
        <w:t xml:space="preserve"> </w:t>
      </w:r>
      <w:r>
        <w:tab/>
      </w:r>
      <w:r w:rsidRPr="00B42FD3">
        <w:t>Dans une proportion de 69,2</w:t>
      </w:r>
      <w:r>
        <w:t> %</w:t>
      </w:r>
      <w:r w:rsidRPr="00B42FD3">
        <w:t xml:space="preserve"> les répondants ont jugé que favoriser l’emploi pour les jeunes et les sans-emploi s’avérait «absolument nécessa</w:t>
      </w:r>
      <w:r w:rsidRPr="00B42FD3">
        <w:t>i</w:t>
      </w:r>
      <w:r w:rsidRPr="00B42FD3">
        <w:t>re</w:t>
      </w:r>
      <w:r>
        <w:t> </w:t>
      </w:r>
      <w:r w:rsidRPr="00B42FD3">
        <w:t>», 29,4% ont jugé cela «</w:t>
      </w:r>
      <w:r>
        <w:t> </w:t>
      </w:r>
      <w:r w:rsidRPr="00B42FD3">
        <w:t>important</w:t>
      </w:r>
      <w:r>
        <w:t> </w:t>
      </w:r>
      <w:r w:rsidRPr="00B42FD3">
        <w:t>» et seulement 1,4</w:t>
      </w:r>
      <w:r>
        <w:t> %</w:t>
      </w:r>
      <w:r w:rsidRPr="00B42FD3">
        <w:t xml:space="preserve"> ont jugé cela «</w:t>
      </w:r>
      <w:r>
        <w:t> </w:t>
      </w:r>
      <w:r w:rsidRPr="00B42FD3">
        <w:t>peu ou pas important</w:t>
      </w:r>
      <w:r>
        <w:t> </w:t>
      </w:r>
      <w:r w:rsidRPr="00B42FD3">
        <w:t>» alors que, par exemple, 36,9</w:t>
      </w:r>
      <w:r>
        <w:t> %</w:t>
      </w:r>
      <w:r w:rsidRPr="00B42FD3">
        <w:t xml:space="preserve"> des répondants ont jugé qu’obtenir de meilleurs salaires pour les travailleurs s’avérait «</w:t>
      </w:r>
      <w:r>
        <w:t> </w:t>
      </w:r>
      <w:r w:rsidRPr="00B42FD3">
        <w:t>absolument nécessaire</w:t>
      </w:r>
      <w:r>
        <w:t> </w:t>
      </w:r>
      <w:r w:rsidRPr="00B42FD3">
        <w:t>», 49,3</w:t>
      </w:r>
      <w:r>
        <w:t> %</w:t>
      </w:r>
      <w:r w:rsidRPr="00B42FD3">
        <w:t xml:space="preserve"> ont jugé cela «important» et 13,8</w:t>
      </w:r>
      <w:r>
        <w:t> %</w:t>
      </w:r>
      <w:r w:rsidRPr="00B42FD3">
        <w:t xml:space="preserve"> ont jugé cela «peu ou pas important». (Université Laval et HEC, Groupe de r</w:t>
      </w:r>
      <w:r w:rsidRPr="00B42FD3">
        <w:t>e</w:t>
      </w:r>
      <w:r w:rsidRPr="00B42FD3">
        <w:t>cherche sur les transformations et la régulation du travail, «</w:t>
      </w:r>
      <w:r>
        <w:t> </w:t>
      </w:r>
      <w:r w:rsidRPr="00B42FD3">
        <w:t>Recherche a</w:t>
      </w:r>
      <w:r w:rsidRPr="00B42FD3">
        <w:t>u</w:t>
      </w:r>
      <w:r w:rsidRPr="00B42FD3">
        <w:t>près des membres de la CSN</w:t>
      </w:r>
      <w:r>
        <w:t> </w:t>
      </w:r>
      <w:r w:rsidRPr="00B42FD3">
        <w:t>: leurs perceptions du sy</w:t>
      </w:r>
      <w:r w:rsidRPr="00B42FD3">
        <w:t>n</w:t>
      </w:r>
      <w:r w:rsidRPr="00B42FD3">
        <w:t>dicalisme et de leurs syndicats, leur vécu des milieux de travail et leurs priorités d’action</w:t>
      </w:r>
      <w:r>
        <w:t> </w:t>
      </w:r>
      <w:r w:rsidRPr="00B42FD3">
        <w:t xml:space="preserve">», dans </w:t>
      </w:r>
      <w:r w:rsidRPr="00B42FD3">
        <w:rPr>
          <w:i/>
          <w:iCs/>
        </w:rPr>
        <w:t>Présentation par l’équipe GRT-CSN au Conseil confédéral de la CSN,</w:t>
      </w:r>
      <w:r w:rsidRPr="00B42FD3">
        <w:t xml:space="preserve"> Qu</w:t>
      </w:r>
      <w:r w:rsidRPr="00B42FD3">
        <w:t>é</w:t>
      </w:r>
      <w:r w:rsidRPr="00B42FD3">
        <w:t>bec, le 2 octobre 1996.</w:t>
      </w:r>
    </w:p>
  </w:footnote>
  <w:footnote w:id="337">
    <w:p w14:paraId="2BB4C594" w14:textId="77777777" w:rsidR="007423B7" w:rsidRDefault="007423B7">
      <w:pPr>
        <w:pStyle w:val="Notedebasdepage"/>
      </w:pPr>
      <w:r>
        <w:rPr>
          <w:rStyle w:val="Appelnotedebasdep"/>
        </w:rPr>
        <w:footnoteRef/>
      </w:r>
      <w:r>
        <w:t xml:space="preserve"> </w:t>
      </w:r>
      <w:r>
        <w:tab/>
      </w:r>
      <w:r w:rsidRPr="00B42FD3">
        <w:t>Les jeunes de 15 à 29 ans comptaient pour 27,9</w:t>
      </w:r>
      <w:r>
        <w:t> %</w:t>
      </w:r>
      <w:r w:rsidRPr="00B42FD3">
        <w:t xml:space="preserve"> de la population active du Québec en 1994. (Donnée tirée du document d’information et d’animation publié en 1995 par le Forum pour l’emploi dans le cadre de sa campagne Action Emploi Jeunesse.)</w:t>
      </w:r>
    </w:p>
  </w:footnote>
  <w:footnote w:id="338">
    <w:p w14:paraId="510C881F" w14:textId="77777777" w:rsidR="007423B7" w:rsidRDefault="007423B7">
      <w:pPr>
        <w:pStyle w:val="Notedebasdepage"/>
      </w:pPr>
      <w:r>
        <w:rPr>
          <w:rStyle w:val="Appelnotedebasdep"/>
        </w:rPr>
        <w:footnoteRef/>
      </w:r>
      <w:r>
        <w:t xml:space="preserve"> </w:t>
      </w:r>
      <w:r>
        <w:tab/>
      </w:r>
      <w:r w:rsidRPr="00B42FD3">
        <w:t>«</w:t>
      </w:r>
      <w:r>
        <w:t> </w:t>
      </w:r>
      <w:r w:rsidRPr="00B42FD3">
        <w:t>Au Canada, le secteur des services privés, qui compte 40,4% de la main-d’œuvre, n’a qu’une densité syndicale de 10,7</w:t>
      </w:r>
      <w:r>
        <w:t> %</w:t>
      </w:r>
      <w:r w:rsidRPr="00B42FD3">
        <w:t xml:space="preserve"> comparativement à 37,9</w:t>
      </w:r>
      <w:r>
        <w:t> %</w:t>
      </w:r>
      <w:r w:rsidRPr="00B42FD3">
        <w:t xml:space="preserve"> pour le secteur privé des biens (26,9</w:t>
      </w:r>
      <w:r>
        <w:t> %</w:t>
      </w:r>
      <w:r w:rsidRPr="00B42FD3">
        <w:t xml:space="preserve"> de la main-d’œuvre) et 58,6% pour le secteur public (32,7</w:t>
      </w:r>
      <w:r>
        <w:t> %</w:t>
      </w:r>
      <w:r w:rsidRPr="00B42FD3">
        <w:t xml:space="preserve"> de la main-d’œuvre). Notre enquête démontre pourtant que près de 40</w:t>
      </w:r>
      <w:r>
        <w:t> %</w:t>
      </w:r>
      <w:r w:rsidRPr="00B42FD3">
        <w:t xml:space="preserve"> des travailleurs non syndiqués des services privés des villes de Montréal et de Toronto désirent se syndiquer</w:t>
      </w:r>
      <w:r>
        <w:t> </w:t>
      </w:r>
      <w:r w:rsidRPr="00B42FD3">
        <w:t>», dans J.-G. BERGERON, «</w:t>
      </w:r>
      <w:r>
        <w:t> </w:t>
      </w:r>
      <w:r w:rsidRPr="00B42FD3">
        <w:t>Les facteurs explic</w:t>
      </w:r>
      <w:r w:rsidRPr="00B42FD3">
        <w:t>a</w:t>
      </w:r>
      <w:r w:rsidRPr="00B42FD3">
        <w:t>tifs de la propension à se syndiquer dans les services privés</w:t>
      </w:r>
      <w:r>
        <w:t> </w:t>
      </w:r>
      <w:r w:rsidRPr="00B42FD3">
        <w:t xml:space="preserve">», 49, </w:t>
      </w:r>
      <w:r w:rsidRPr="00B42FD3">
        <w:rPr>
          <w:i/>
          <w:iCs/>
        </w:rPr>
        <w:t>Relations indu</w:t>
      </w:r>
      <w:r w:rsidRPr="00B42FD3">
        <w:rPr>
          <w:i/>
          <w:iCs/>
        </w:rPr>
        <w:t>s</w:t>
      </w:r>
      <w:r w:rsidRPr="00B42FD3">
        <w:rPr>
          <w:i/>
          <w:iCs/>
        </w:rPr>
        <w:t>trielles</w:t>
      </w:r>
      <w:r w:rsidRPr="00B42FD3">
        <w:t xml:space="preserve"> 776, 1994.</w:t>
      </w:r>
    </w:p>
  </w:footnote>
  <w:footnote w:id="339">
    <w:p w14:paraId="68CEE06E" w14:textId="77777777" w:rsidR="007423B7" w:rsidRDefault="007423B7">
      <w:pPr>
        <w:pStyle w:val="Notedebasdepage"/>
      </w:pPr>
      <w:r>
        <w:rPr>
          <w:rStyle w:val="Appelnotedebasdep"/>
        </w:rPr>
        <w:footnoteRef/>
      </w:r>
      <w:r>
        <w:t xml:space="preserve"> </w:t>
      </w:r>
      <w:r>
        <w:tab/>
      </w:r>
      <w:r w:rsidRPr="00B42FD3">
        <w:rPr>
          <w:i/>
          <w:iCs/>
        </w:rPr>
        <w:t>Le Soleil,</w:t>
      </w:r>
      <w:r w:rsidRPr="00B42FD3">
        <w:t xml:space="preserve"> vendredi 14 mars 1997, p. A-l et A-2.</w:t>
      </w:r>
    </w:p>
  </w:footnote>
  <w:footnote w:id="340">
    <w:p w14:paraId="6384CDA0" w14:textId="77777777" w:rsidR="007423B7" w:rsidRDefault="007423B7">
      <w:pPr>
        <w:pStyle w:val="Notedebasdepage"/>
      </w:pPr>
      <w:r>
        <w:rPr>
          <w:rStyle w:val="Appelnotedebasdep"/>
        </w:rPr>
        <w:footnoteRef/>
      </w:r>
      <w:r>
        <w:t xml:space="preserve"> </w:t>
      </w:r>
      <w:r>
        <w:tab/>
      </w:r>
      <w:r w:rsidRPr="00B42FD3">
        <w:t>Au cours de la période 1978-1991, dans le secteur des Services de santé et services sociaux du Québec, la création d’emploi chez les professionnelles et techniciennes (emplois très largement occupés par des femmes) est de beaucoup supérieure à celle des emplois généraux ou semi spécialisés. On observe une diminution de 10,56</w:t>
      </w:r>
      <w:r>
        <w:t> %</w:t>
      </w:r>
      <w:r w:rsidRPr="00B42FD3">
        <w:t xml:space="preserve"> des emplois ouvriers, des faibles au</w:t>
      </w:r>
      <w:r w:rsidRPr="00B42FD3">
        <w:t>g</w:t>
      </w:r>
      <w:r w:rsidRPr="00B42FD3">
        <w:t>mentations de 9,5% des emplois de bureau et de 7,48% des postes d’assistantes-techniciennes alors qu’il y a des augmentations de 43% des postes d’infirmières, 46,34% des postes de tec</w:t>
      </w:r>
      <w:r w:rsidRPr="00B42FD3">
        <w:t>h</w:t>
      </w:r>
      <w:r w:rsidRPr="00B42FD3">
        <w:t>niciennes et 105,73</w:t>
      </w:r>
      <w:r>
        <w:t> %</w:t>
      </w:r>
      <w:r w:rsidRPr="00B42FD3">
        <w:t xml:space="preserve"> des postes de professionnelles. Ces données considèrent les postes en équiv</w:t>
      </w:r>
      <w:r w:rsidRPr="00B42FD3">
        <w:t>a</w:t>
      </w:r>
      <w:r w:rsidRPr="00B42FD3">
        <w:t xml:space="preserve">lents en temps plein. (Données tirées de G. DUSSAULT </w:t>
      </w:r>
      <w:r w:rsidRPr="00B42FD3">
        <w:rPr>
          <w:i/>
          <w:iCs/>
        </w:rPr>
        <w:t>et al., La main</w:t>
      </w:r>
      <w:r>
        <w:rPr>
          <w:i/>
          <w:iCs/>
        </w:rPr>
        <w:t>-</w:t>
      </w:r>
      <w:r w:rsidRPr="00B42FD3">
        <w:rPr>
          <w:i/>
          <w:iCs/>
        </w:rPr>
        <w:t>d'œuvre socio-sanitaire au Québec,</w:t>
      </w:r>
      <w:r w:rsidRPr="00B42FD3">
        <w:t xml:space="preserve"> Commission d’enquête sur les serv</w:t>
      </w:r>
      <w:r w:rsidRPr="00B42FD3">
        <w:t>i</w:t>
      </w:r>
      <w:r w:rsidRPr="00B42FD3">
        <w:t xml:space="preserve">ces de santé et les services sociaux, Québec, 1987, p. 401-402 et QUÉBEC, </w:t>
      </w:r>
      <w:r w:rsidRPr="00B42FD3">
        <w:rPr>
          <w:i/>
          <w:iCs/>
        </w:rPr>
        <w:t>St</w:t>
      </w:r>
      <w:r w:rsidRPr="00B42FD3">
        <w:rPr>
          <w:i/>
          <w:iCs/>
        </w:rPr>
        <w:t>a</w:t>
      </w:r>
      <w:r w:rsidRPr="00B42FD3">
        <w:rPr>
          <w:i/>
          <w:iCs/>
        </w:rPr>
        <w:t>tistiques sur le personnel de la santé et des services sociaux,</w:t>
      </w:r>
      <w:r w:rsidRPr="00B42FD3">
        <w:t xml:space="preserve"> Ministère de la Santé et des Services sociaux, Québec, 1992, p. 308-312.)</w:t>
      </w:r>
    </w:p>
  </w:footnote>
  <w:footnote w:id="341">
    <w:p w14:paraId="78D16204" w14:textId="77777777" w:rsidR="007423B7" w:rsidRDefault="007423B7">
      <w:pPr>
        <w:pStyle w:val="Notedebasdepage"/>
      </w:pPr>
      <w:r>
        <w:rPr>
          <w:rStyle w:val="Appelnotedebasdep"/>
        </w:rPr>
        <w:footnoteRef/>
      </w:r>
      <w:r>
        <w:t xml:space="preserve"> </w:t>
      </w:r>
      <w:r>
        <w:tab/>
      </w:r>
      <w:r w:rsidRPr="00FD219A">
        <w:t xml:space="preserve">Jean-Claude DUBREUIL, </w:t>
      </w:r>
      <w:r w:rsidRPr="00FD219A">
        <w:rPr>
          <w:i/>
          <w:iCs/>
        </w:rPr>
        <w:t>Le nouveau marché du travail et le syndicalisme.</w:t>
      </w:r>
      <w:r w:rsidRPr="00FD219A">
        <w:t xml:space="preserve"> Document de travail préparé pour le Rassemblement des Jeunes de la CSN tenu les 26, 27 et 28 avril 1996 à Montréal par J.C. Dubreuil, conseiller sy</w:t>
      </w:r>
      <w:r w:rsidRPr="00FD219A">
        <w:t>n</w:t>
      </w:r>
      <w:r w:rsidRPr="00FD219A">
        <w:t>dical à la CSN, Montréal.</w:t>
      </w:r>
    </w:p>
  </w:footnote>
  <w:footnote w:id="342">
    <w:p w14:paraId="13AA2D11" w14:textId="77777777" w:rsidR="007423B7" w:rsidRDefault="007423B7">
      <w:pPr>
        <w:pStyle w:val="Notedebasdepage"/>
      </w:pPr>
      <w:r>
        <w:rPr>
          <w:rStyle w:val="Appelnotedebasdep"/>
        </w:rPr>
        <w:footnoteRef/>
      </w:r>
      <w:r>
        <w:t xml:space="preserve"> </w:t>
      </w:r>
      <w:r>
        <w:tab/>
      </w:r>
      <w:r w:rsidRPr="00FD219A">
        <w:rPr>
          <w:i/>
          <w:iCs/>
        </w:rPr>
        <w:t>Idem.</w:t>
      </w:r>
    </w:p>
  </w:footnote>
  <w:footnote w:id="343">
    <w:p w14:paraId="028F912A" w14:textId="77777777" w:rsidR="007423B7" w:rsidRDefault="007423B7">
      <w:pPr>
        <w:pStyle w:val="Notedebasdepage"/>
      </w:pPr>
      <w:r>
        <w:rPr>
          <w:rStyle w:val="Appelnotedebasdep"/>
        </w:rPr>
        <w:footnoteRef/>
      </w:r>
      <w:r>
        <w:t xml:space="preserve"> </w:t>
      </w:r>
      <w:r>
        <w:tab/>
      </w:r>
      <w:r w:rsidRPr="00FD219A">
        <w:t>Les données sur les effectifs syndicaux confirment qu’il y a une corrél</w:t>
      </w:r>
      <w:r w:rsidRPr="00FD219A">
        <w:t>a</w:t>
      </w:r>
      <w:r w:rsidRPr="00FD219A">
        <w:t>tion importante entre la taille des entreprises, leurs secteurs d’activités industrie</w:t>
      </w:r>
      <w:r w:rsidRPr="00FD219A">
        <w:t>l</w:t>
      </w:r>
      <w:r w:rsidRPr="00FD219A">
        <w:t>les et la présence syndicale. Il semble que plus une entreprise est petite, moins elle risque d’être syndiquée. Plus une entreprise est assimilée au se</w:t>
      </w:r>
      <w:r w:rsidRPr="00FD219A">
        <w:t>c</w:t>
      </w:r>
      <w:r w:rsidRPr="00FD219A">
        <w:t>teur des services, du secteur privé, plus faible sera la présence syndicale. Par exemple, les entrepr</w:t>
      </w:r>
      <w:r w:rsidRPr="00FD219A">
        <w:t>i</w:t>
      </w:r>
      <w:r w:rsidRPr="00FD219A">
        <w:t>ses de 100 à 499 employés comptent un taux moyen de syndicalisation de 59,1</w:t>
      </w:r>
      <w:r>
        <w:t> %</w:t>
      </w:r>
      <w:r w:rsidRPr="00FD219A">
        <w:t xml:space="preserve">, celles de 20 à 99 employés un taux de 32,6% alors que les entreprises de moins de 20 employés ne compte qu’un taux de syndicalisation de 14%, </w:t>
      </w:r>
      <w:r w:rsidRPr="00FD219A">
        <w:rPr>
          <w:i/>
          <w:iCs/>
        </w:rPr>
        <w:t>loc. cit.</w:t>
      </w:r>
      <w:r w:rsidRPr="00FD219A">
        <w:t xml:space="preserve"> note 11.</w:t>
      </w:r>
    </w:p>
  </w:footnote>
  <w:footnote w:id="344">
    <w:p w14:paraId="58C09D45" w14:textId="77777777" w:rsidR="007423B7" w:rsidRDefault="007423B7">
      <w:pPr>
        <w:pStyle w:val="Notedebasdepage"/>
      </w:pPr>
      <w:r>
        <w:rPr>
          <w:rStyle w:val="Appelnotedebasdep"/>
        </w:rPr>
        <w:footnoteRef/>
      </w:r>
      <w:r>
        <w:t xml:space="preserve"> </w:t>
      </w:r>
      <w:r>
        <w:tab/>
      </w:r>
      <w:r w:rsidRPr="00FD219A">
        <w:t>Procès-verbal du 58</w:t>
      </w:r>
      <w:r w:rsidRPr="00FD219A">
        <w:rPr>
          <w:vertAlign w:val="superscript"/>
        </w:rPr>
        <w:t>e</w:t>
      </w:r>
      <w:r>
        <w:t xml:space="preserve"> </w:t>
      </w:r>
      <w:r w:rsidRPr="00FD219A">
        <w:t>Congrès de la CSN, mai 1996, annexe 5, p. 295.</w:t>
      </w:r>
    </w:p>
  </w:footnote>
  <w:footnote w:id="345">
    <w:p w14:paraId="705E55EE" w14:textId="77777777" w:rsidR="007423B7" w:rsidRDefault="007423B7">
      <w:pPr>
        <w:pStyle w:val="Notedebasdepage"/>
      </w:pPr>
      <w:r>
        <w:rPr>
          <w:rStyle w:val="Appelnotedebasdep"/>
        </w:rPr>
        <w:footnoteRef/>
      </w:r>
      <w:r>
        <w:t xml:space="preserve"> </w:t>
      </w:r>
      <w:r>
        <w:tab/>
      </w:r>
      <w:r w:rsidRPr="00FD219A">
        <w:rPr>
          <w:i/>
          <w:iCs/>
        </w:rPr>
        <w:t>Idem.</w:t>
      </w:r>
    </w:p>
  </w:footnote>
  <w:footnote w:id="346">
    <w:p w14:paraId="6E137196" w14:textId="77777777" w:rsidR="007423B7" w:rsidRDefault="007423B7">
      <w:pPr>
        <w:pStyle w:val="Notedebasdepage"/>
      </w:pPr>
      <w:r>
        <w:rPr>
          <w:rStyle w:val="Appelnotedebasdep"/>
        </w:rPr>
        <w:footnoteRef/>
      </w:r>
      <w:r>
        <w:t xml:space="preserve"> </w:t>
      </w:r>
      <w:r>
        <w:tab/>
      </w:r>
      <w:r w:rsidRPr="00FD219A">
        <w:t>À ce sujet, je signalerai les intéressants résultats du mémoire de maîtrise de Mme Sylvie Brassard, complété en 1996 sous la direction du professeur Gr</w:t>
      </w:r>
      <w:r w:rsidRPr="00FD219A">
        <w:t>e</w:t>
      </w:r>
      <w:r w:rsidRPr="00FD219A">
        <w:t>gor Murray du Département des relations industrielles de l’Université Laval, po</w:t>
      </w:r>
      <w:r w:rsidRPr="00FD219A">
        <w:t>r</w:t>
      </w:r>
      <w:r w:rsidRPr="00FD219A">
        <w:t>tant sur l’impact des structures syndicales sur l’opportunité de se syndiquer dans le secteur de l’hôtellerie et de la restauration dans la région de Québec. On y compare des syndicats locaux « autonomes » CSN et des locaux composés des Métallurgistes-Unis d’Amériques. Il semble, en rés</w:t>
      </w:r>
      <w:r w:rsidRPr="00FD219A">
        <w:t>u</w:t>
      </w:r>
      <w:r w:rsidRPr="00FD219A">
        <w:t>mé, qu’il y a une vie syndic</w:t>
      </w:r>
      <w:r w:rsidRPr="00FD219A">
        <w:t>a</w:t>
      </w:r>
      <w:r w:rsidRPr="00FD219A">
        <w:t>le plus intense au sein des syndicats CSN, mais le recours aux griefs demeure plus difficile et la latitude décisionnelle re</w:t>
      </w:r>
      <w:r w:rsidRPr="00FD219A">
        <w:t>s</w:t>
      </w:r>
      <w:r w:rsidRPr="00FD219A">
        <w:t>treinte en raison de contraintes financières trop lourdes. Les structures sy</w:t>
      </w:r>
      <w:r w:rsidRPr="00FD219A">
        <w:t>n</w:t>
      </w:r>
      <w:r w:rsidRPr="00FD219A">
        <w:t>dicales composées des Métallos semblent comporter des avantages impo</w:t>
      </w:r>
      <w:r w:rsidRPr="00FD219A">
        <w:t>r</w:t>
      </w:r>
      <w:r w:rsidRPr="00FD219A">
        <w:t>tants pour les petites unités notamment au niveau de l’accessibilité aux re</w:t>
      </w:r>
      <w:r w:rsidRPr="00FD219A">
        <w:t>s</w:t>
      </w:r>
      <w:r w:rsidRPr="00FD219A">
        <w:t>sources financières et humaines de leur section locale, de la gestion des griefs, de la négociation collective et de l’organisation syndicale de petits groupes.</w:t>
      </w:r>
    </w:p>
  </w:footnote>
  <w:footnote w:id="347">
    <w:p w14:paraId="7AF97782" w14:textId="77777777" w:rsidR="007423B7" w:rsidRDefault="007423B7">
      <w:pPr>
        <w:pStyle w:val="Notedebasdepage"/>
      </w:pPr>
      <w:r>
        <w:rPr>
          <w:rStyle w:val="Appelnotedebasdep"/>
        </w:rPr>
        <w:footnoteRef/>
      </w:r>
      <w:r>
        <w:t xml:space="preserve"> </w:t>
      </w:r>
      <w:r>
        <w:tab/>
      </w:r>
      <w:r w:rsidRPr="00FD219A">
        <w:t>En 1996, la CSN ne comptait que 206</w:t>
      </w:r>
      <w:r>
        <w:t> </w:t>
      </w:r>
      <w:r w:rsidRPr="00FD219A">
        <w:t>786 membres cotisants soit 5</w:t>
      </w:r>
      <w:r>
        <w:t> </w:t>
      </w:r>
      <w:r w:rsidRPr="00FD219A">
        <w:t>310 de moins qu’en 1991 (212</w:t>
      </w:r>
      <w:r>
        <w:t> </w:t>
      </w:r>
      <w:r w:rsidRPr="00FD219A">
        <w:t>096) (Données tirées du procès-verbal du 58</w:t>
      </w:r>
      <w:r w:rsidRPr="00FD219A">
        <w:rPr>
          <w:vertAlign w:val="superscript"/>
        </w:rPr>
        <w:t>e</w:t>
      </w:r>
      <w:r>
        <w:t xml:space="preserve"> </w:t>
      </w:r>
      <w:r w:rsidRPr="00FD219A">
        <w:t>Congrès de la CSN, mai 1996, annexe 4, p. 285.).</w:t>
      </w:r>
    </w:p>
  </w:footnote>
  <w:footnote w:id="348">
    <w:p w14:paraId="4F6AA558" w14:textId="77777777" w:rsidR="007423B7" w:rsidRDefault="007423B7">
      <w:pPr>
        <w:pStyle w:val="Notedebasdepage"/>
      </w:pPr>
      <w:r>
        <w:rPr>
          <w:rStyle w:val="Appelnotedebasdep"/>
        </w:rPr>
        <w:footnoteRef/>
      </w:r>
      <w:r>
        <w:t xml:space="preserve"> </w:t>
      </w:r>
      <w:r>
        <w:tab/>
      </w:r>
      <w:r w:rsidRPr="00FD219A">
        <w:t>C’est en 1987 que la CSN a compté pour la dernière fois un nombre de membres cotisants inférieur à 200</w:t>
      </w:r>
      <w:r>
        <w:t> </w:t>
      </w:r>
      <w:r w:rsidRPr="00FD219A">
        <w:t xml:space="preserve">000, </w:t>
      </w:r>
      <w:r w:rsidRPr="00FD219A">
        <w:rPr>
          <w:i/>
          <w:iCs/>
        </w:rPr>
        <w:t>loc. cit.,</w:t>
      </w:r>
      <w:r w:rsidRPr="00FD219A">
        <w:t xml:space="preserve"> note 17.</w:t>
      </w:r>
    </w:p>
  </w:footnote>
  <w:footnote w:id="349">
    <w:p w14:paraId="49560932" w14:textId="77777777" w:rsidR="007423B7" w:rsidRDefault="007423B7">
      <w:pPr>
        <w:pStyle w:val="Notedebasdepage"/>
      </w:pPr>
      <w:r>
        <w:rPr>
          <w:rStyle w:val="Appelnotedebasdep"/>
        </w:rPr>
        <w:footnoteRef/>
      </w:r>
      <w:r>
        <w:t xml:space="preserve"> </w:t>
      </w:r>
      <w:r>
        <w:tab/>
      </w:r>
      <w:r w:rsidRPr="00D60399">
        <w:t>L’argumentation théorique avancée dans les paragraphes suivants a été d</w:t>
      </w:r>
      <w:r w:rsidRPr="00D60399">
        <w:t>é</w:t>
      </w:r>
      <w:r w:rsidRPr="00D60399">
        <w:t xml:space="preserve">veloppée dans le cadre d’une collaboration avec mon collègue Pierre Verge et paraîtra dans un volume intitulé </w:t>
      </w:r>
      <w:r w:rsidRPr="00D60399">
        <w:rPr>
          <w:i/>
          <w:iCs/>
        </w:rPr>
        <w:t>La représentation syndicale.</w:t>
      </w:r>
    </w:p>
  </w:footnote>
  <w:footnote w:id="350">
    <w:p w14:paraId="04AB900B" w14:textId="77777777" w:rsidR="007423B7" w:rsidRDefault="007423B7">
      <w:pPr>
        <w:pStyle w:val="Notedebasdepage"/>
      </w:pPr>
      <w:r>
        <w:rPr>
          <w:rStyle w:val="Appelnotedebasdep"/>
        </w:rPr>
        <w:footnoteRef/>
      </w:r>
      <w:r>
        <w:t xml:space="preserve"> </w:t>
      </w:r>
      <w:r>
        <w:tab/>
      </w:r>
      <w:r w:rsidRPr="00D60399">
        <w:t>Gregor MURRAY et Pierre VERGE, «</w:t>
      </w:r>
      <w:r>
        <w:t> </w:t>
      </w:r>
      <w:r w:rsidRPr="00D60399">
        <w:t>La représentation syndicale au-delà de l’entreprise</w:t>
      </w:r>
      <w:r>
        <w:t> </w:t>
      </w:r>
      <w:r w:rsidRPr="00D60399">
        <w:t xml:space="preserve">», </w:t>
      </w:r>
      <w:r w:rsidRPr="00D60399">
        <w:rPr>
          <w:i/>
          <w:iCs/>
        </w:rPr>
        <w:t>Les cahiers de droit,</w:t>
      </w:r>
      <w:r w:rsidRPr="00D60399">
        <w:t xml:space="preserve"> vol.</w:t>
      </w:r>
      <w:r>
        <w:t> </w:t>
      </w:r>
      <w:r w:rsidRPr="00D60399">
        <w:t>35, n°</w:t>
      </w:r>
      <w:r>
        <w:t> </w:t>
      </w:r>
      <w:r w:rsidRPr="00D60399">
        <w:t>3, 1994. p. 419-466.</w:t>
      </w:r>
    </w:p>
  </w:footnote>
  <w:footnote w:id="351">
    <w:p w14:paraId="44C1B769" w14:textId="77777777" w:rsidR="007423B7" w:rsidRDefault="007423B7">
      <w:pPr>
        <w:pStyle w:val="Notedebasdepage"/>
      </w:pPr>
      <w:r>
        <w:rPr>
          <w:rStyle w:val="Appelnotedebasdep"/>
        </w:rPr>
        <w:footnoteRef/>
      </w:r>
      <w:r>
        <w:t xml:space="preserve"> </w:t>
      </w:r>
      <w:r>
        <w:tab/>
      </w:r>
      <w:r w:rsidRPr="00D60399">
        <w:t>Au moment de l’enquête, les membres de cette équipe ont été : de l’Université Laval, Gregor Murray, Stéphane Le Queux, Nicolas Roby, Luc Clo</w:t>
      </w:r>
      <w:r w:rsidRPr="00D60399">
        <w:t>u</w:t>
      </w:r>
      <w:r w:rsidRPr="00D60399">
        <w:t>tier et Sylvain Schetagne et, des HEC, Christian Lévesque. Les travaux de cette équipe ont été financés par le Conseil de recherches en sciences humaines du C</w:t>
      </w:r>
      <w:r w:rsidRPr="00D60399">
        <w:t>a</w:t>
      </w:r>
      <w:r w:rsidRPr="00D60399">
        <w:t>nada, le FCAR et la CSN.</w:t>
      </w:r>
    </w:p>
  </w:footnote>
  <w:footnote w:id="352">
    <w:p w14:paraId="56A60093" w14:textId="77777777" w:rsidR="007423B7" w:rsidRDefault="007423B7">
      <w:pPr>
        <w:pStyle w:val="Notedebasdepage"/>
      </w:pPr>
      <w:r>
        <w:rPr>
          <w:rStyle w:val="Appelnotedebasdep"/>
        </w:rPr>
        <w:footnoteRef/>
      </w:r>
      <w:r>
        <w:t xml:space="preserve"> </w:t>
      </w:r>
      <w:r>
        <w:tab/>
      </w:r>
      <w:r w:rsidRPr="00C440AC">
        <w:t>Pour les autres priorités d’action du mouvement CSN, à savoir le pourcent</w:t>
      </w:r>
      <w:r w:rsidRPr="00C440AC">
        <w:t>a</w:t>
      </w:r>
      <w:r w:rsidRPr="00C440AC">
        <w:t>ge de répondants identifiant une action absolument nécessaire plutôt qu’importante ou peu ou pas importante, signalons: conserver l’accès égal et gr</w:t>
      </w:r>
      <w:r w:rsidRPr="00C440AC">
        <w:t>a</w:t>
      </w:r>
      <w:r w:rsidRPr="00C440AC">
        <w:t>tuit aux services de santé et aux services sociaux (58,6%), réduire les écarts sal</w:t>
      </w:r>
      <w:r w:rsidRPr="00C440AC">
        <w:t>a</w:t>
      </w:r>
      <w:r w:rsidRPr="00C440AC">
        <w:t>riaux entre les hommes et les femmes (57,7 %), développer de nouveaux services pour les syndiqués, comme les conseils financiers et le placement en emploi (40,8 %), obtenir de meilleurs salaires pour les travai</w:t>
      </w:r>
      <w:r w:rsidRPr="00C440AC">
        <w:t>l</w:t>
      </w:r>
      <w:r w:rsidRPr="00C440AC">
        <w:t>leurs (36,9 %), syndiquer des travailleurs non syndiqués (33,2%), réduire le temps de travail (14,6%).</w:t>
      </w:r>
    </w:p>
  </w:footnote>
  <w:footnote w:id="353">
    <w:p w14:paraId="3970E18B" w14:textId="77777777" w:rsidR="007423B7" w:rsidRDefault="007423B7">
      <w:pPr>
        <w:pStyle w:val="Notedebasdepage"/>
      </w:pPr>
      <w:r>
        <w:rPr>
          <w:rStyle w:val="Appelnotedebasdep"/>
        </w:rPr>
        <w:footnoteRef/>
      </w:r>
      <w:r>
        <w:t xml:space="preserve"> </w:t>
      </w:r>
      <w:r>
        <w:tab/>
      </w:r>
      <w:r w:rsidRPr="00C440AC">
        <w:t>Voir Christian LÉVESQUE, Gregor MURRAY, Stéphane LEQUEUX et Nic</w:t>
      </w:r>
      <w:r w:rsidRPr="00C440AC">
        <w:t>o</w:t>
      </w:r>
      <w:r w:rsidRPr="00C440AC">
        <w:t>las ROBY, «</w:t>
      </w:r>
      <w:r>
        <w:t> </w:t>
      </w:r>
      <w:r w:rsidRPr="00C440AC">
        <w:t>Syndicalisme, démocratie et réorganisation du travail</w:t>
      </w:r>
      <w:r>
        <w:t> </w:t>
      </w:r>
      <w:r w:rsidRPr="00C440AC">
        <w:t xml:space="preserve">», </w:t>
      </w:r>
      <w:r w:rsidRPr="00C440AC">
        <w:rPr>
          <w:i/>
          <w:iCs/>
        </w:rPr>
        <w:t>Le travail en mutation</w:t>
      </w:r>
      <w:r>
        <w:rPr>
          <w:i/>
          <w:iCs/>
        </w:rPr>
        <w:t> </w:t>
      </w:r>
      <w:r w:rsidRPr="00C440AC">
        <w:rPr>
          <w:i/>
          <w:iCs/>
        </w:rPr>
        <w:t>: de nouveaux enjeux pour la démocratie. Actes du Colloque Gérard Picard V,</w:t>
      </w:r>
      <w:r w:rsidRPr="00C440AC">
        <w:t xml:space="preserve"> Montréal, Confédération des syndicats nati</w:t>
      </w:r>
      <w:r w:rsidRPr="00C440AC">
        <w:t>o</w:t>
      </w:r>
      <w:r w:rsidRPr="00C440AC">
        <w:t>naux, 1996, 29-71</w:t>
      </w:r>
      <w:r>
        <w:t> </w:t>
      </w:r>
      <w:r w:rsidRPr="00C440AC">
        <w:t>; Gregor MURRAY, Christian LÉVESQUE, Stéphane LEQUEUX et Nicolas ROBY, «</w:t>
      </w:r>
      <w:r>
        <w:t> </w:t>
      </w:r>
      <w:r w:rsidRPr="00C440AC">
        <w:t>Disentangling the Effects of Work R</w:t>
      </w:r>
      <w:r>
        <w:t>e</w:t>
      </w:r>
      <w:r w:rsidRPr="00C440AC">
        <w:t>org</w:t>
      </w:r>
      <w:r w:rsidRPr="00C440AC">
        <w:t>a</w:t>
      </w:r>
      <w:r w:rsidRPr="00C440AC">
        <w:t>nisation</w:t>
      </w:r>
      <w:r>
        <w:t> </w:t>
      </w:r>
      <w:r w:rsidRPr="00C440AC">
        <w:t xml:space="preserve">», </w:t>
      </w:r>
      <w:r w:rsidRPr="00C440AC">
        <w:rPr>
          <w:i/>
          <w:iCs/>
        </w:rPr>
        <w:t>Organizational Practices and Changing Employaient Relation</w:t>
      </w:r>
      <w:r w:rsidRPr="00C440AC">
        <w:rPr>
          <w:i/>
          <w:iCs/>
        </w:rPr>
        <w:t>s</w:t>
      </w:r>
      <w:r w:rsidRPr="00C440AC">
        <w:rPr>
          <w:i/>
          <w:iCs/>
        </w:rPr>
        <w:t>hips,</w:t>
      </w:r>
      <w:r w:rsidRPr="00C440AC">
        <w:t xml:space="preserve"> sous la direction de B. BEMMELS et T. KNIGHT, Vancouver, Un</w:t>
      </w:r>
      <w:r w:rsidRPr="00C440AC">
        <w:t>i</w:t>
      </w:r>
      <w:r w:rsidRPr="00C440AC">
        <w:t>versity of Brtish Columbia, CLAMS, 1997, à par</w:t>
      </w:r>
      <w:r w:rsidRPr="00C440AC">
        <w:t>a</w:t>
      </w:r>
      <w:r w:rsidRPr="00C440AC">
        <w:t>ître.</w:t>
      </w:r>
    </w:p>
  </w:footnote>
  <w:footnote w:id="354">
    <w:p w14:paraId="3A8958AE" w14:textId="77777777" w:rsidR="007423B7" w:rsidRDefault="007423B7">
      <w:pPr>
        <w:pStyle w:val="Notedebasdepage"/>
      </w:pPr>
      <w:r>
        <w:rPr>
          <w:rStyle w:val="Appelnotedebasdep"/>
        </w:rPr>
        <w:footnoteRef/>
      </w:r>
      <w:r>
        <w:t xml:space="preserve"> </w:t>
      </w:r>
      <w:r>
        <w:tab/>
      </w:r>
      <w:r w:rsidRPr="00C440AC">
        <w:t>Christian LÉVESQUE, Gregor MURRAY, Nicolas ROBY et Stéphane L</w:t>
      </w:r>
      <w:r w:rsidRPr="00C440AC">
        <w:t>E</w:t>
      </w:r>
      <w:r w:rsidRPr="00C440AC">
        <w:t>QUEUX, «</w:t>
      </w:r>
      <w:r>
        <w:t> </w:t>
      </w:r>
      <w:r w:rsidRPr="00C440AC">
        <w:t>Workplace Restructuring and Worker Représentation</w:t>
      </w:r>
      <w:r>
        <w:t> </w:t>
      </w:r>
      <w:r w:rsidRPr="00C440AC">
        <w:t>: The I</w:t>
      </w:r>
      <w:r w:rsidRPr="00C440AC">
        <w:t>m</w:t>
      </w:r>
      <w:r w:rsidRPr="00C440AC">
        <w:t>pact of Work R</w:t>
      </w:r>
      <w:r>
        <w:t>e</w:t>
      </w:r>
      <w:r w:rsidRPr="00C440AC">
        <w:t>organisation on the Local Union</w:t>
      </w:r>
      <w:r>
        <w:t> </w:t>
      </w:r>
      <w:r w:rsidRPr="00C440AC">
        <w:t xml:space="preserve">», </w:t>
      </w:r>
      <w:r w:rsidRPr="00C440AC">
        <w:rPr>
          <w:i/>
          <w:iCs/>
        </w:rPr>
        <w:t>Actes du 30</w:t>
      </w:r>
      <w:r>
        <w:rPr>
          <w:i/>
          <w:iCs/>
          <w:vertAlign w:val="superscript"/>
        </w:rPr>
        <w:t>e</w:t>
      </w:r>
      <w:r w:rsidRPr="00C440AC">
        <w:rPr>
          <w:i/>
          <w:iCs/>
        </w:rPr>
        <w:t xml:space="preserve"> congrès de l’Association canadienne des relations industrielles,</w:t>
      </w:r>
      <w:r w:rsidRPr="00C440AC">
        <w:t xml:space="preserve"> 1997, à paraître.</w:t>
      </w:r>
    </w:p>
  </w:footnote>
  <w:footnote w:id="355">
    <w:p w14:paraId="421BD41E" w14:textId="77777777" w:rsidR="007423B7" w:rsidRDefault="007423B7">
      <w:pPr>
        <w:pStyle w:val="Notedebasdepage"/>
      </w:pPr>
      <w:r>
        <w:rPr>
          <w:rStyle w:val="Appelnotedebasdep"/>
        </w:rPr>
        <w:footnoteRef/>
      </w:r>
      <w:r>
        <w:t xml:space="preserve"> </w:t>
      </w:r>
      <w:r>
        <w:tab/>
      </w:r>
      <w:r w:rsidRPr="00C440AC">
        <w:t>Voir Gregor MURRAY, Christian LÉVESQUE, Stéphane LEQUEUX et Nicolas ROBY, «</w:t>
      </w:r>
      <w:r>
        <w:t> </w:t>
      </w:r>
      <w:r w:rsidRPr="00C440AC">
        <w:t>Isolation or Intégration</w:t>
      </w:r>
      <w:r>
        <w:t> </w:t>
      </w:r>
      <w:r w:rsidRPr="00C440AC">
        <w:t>?</w:t>
      </w:r>
      <w:r>
        <w:t> </w:t>
      </w:r>
      <w:r w:rsidRPr="00C440AC">
        <w:t>: The Relationship Between L</w:t>
      </w:r>
      <w:r w:rsidRPr="00C440AC">
        <w:t>o</w:t>
      </w:r>
      <w:r w:rsidRPr="00C440AC">
        <w:t xml:space="preserve">cal and National Union in the Context of Globalization », </w:t>
      </w:r>
      <w:r w:rsidRPr="00C440AC">
        <w:rPr>
          <w:i/>
          <w:iCs/>
        </w:rPr>
        <w:t>Globalization and Patterns of Labour R</w:t>
      </w:r>
      <w:r>
        <w:rPr>
          <w:i/>
          <w:iCs/>
        </w:rPr>
        <w:t>e</w:t>
      </w:r>
      <w:r w:rsidRPr="00C440AC">
        <w:rPr>
          <w:i/>
          <w:iCs/>
        </w:rPr>
        <w:t>sistance,</w:t>
      </w:r>
      <w:r w:rsidRPr="00C440AC">
        <w:t xml:space="preserve"> sous la direction de J. WADDINGTON, London, Cassell</w:t>
      </w:r>
      <w:r>
        <w:t>-</w:t>
      </w:r>
      <w:r w:rsidRPr="00C440AC">
        <w:t>Mansell., à paraître, 1999; Christian LÉVESQUE et Gregor MURRAY, «</w:t>
      </w:r>
      <w:r>
        <w:t> </w:t>
      </w:r>
      <w:r w:rsidRPr="00C440AC">
        <w:t>La r</w:t>
      </w:r>
      <w:r w:rsidRPr="00C440AC">
        <w:t>é</w:t>
      </w:r>
      <w:r w:rsidRPr="00C440AC">
        <w:t>gulation conjointe à l’épreuve de la mondialisation</w:t>
      </w:r>
      <w:r>
        <w:t> </w:t>
      </w:r>
      <w:r w:rsidRPr="00C440AC">
        <w:t>: une étude empirique du secteur manufacturier</w:t>
      </w:r>
      <w:r>
        <w:t> </w:t>
      </w:r>
      <w:r w:rsidRPr="00C440AC">
        <w:t xml:space="preserve">», </w:t>
      </w:r>
      <w:r w:rsidRPr="00C440AC">
        <w:rPr>
          <w:i/>
          <w:iCs/>
        </w:rPr>
        <w:t>Relations industrielles,</w:t>
      </w:r>
      <w:r w:rsidRPr="00C440AC">
        <w:t xml:space="preserve"> à par</w:t>
      </w:r>
      <w:r w:rsidRPr="00C440AC">
        <w:t>a</w:t>
      </w:r>
      <w:r w:rsidRPr="00C440AC">
        <w:t>ître.</w:t>
      </w:r>
    </w:p>
  </w:footnote>
  <w:footnote w:id="356">
    <w:p w14:paraId="40A5529F" w14:textId="77777777" w:rsidR="007423B7" w:rsidRDefault="007423B7">
      <w:pPr>
        <w:pStyle w:val="Notedebasdepage"/>
      </w:pPr>
      <w:r>
        <w:rPr>
          <w:rStyle w:val="Appelnotedebasdep"/>
        </w:rPr>
        <w:footnoteRef/>
      </w:r>
      <w:r>
        <w:t xml:space="preserve"> </w:t>
      </w:r>
      <w:r>
        <w:tab/>
      </w:r>
      <w:r w:rsidRPr="00C440AC">
        <w:t>Gregor MURRAY, «Débats sur la représentation et les modes de régul</w:t>
      </w:r>
      <w:r w:rsidRPr="00C440AC">
        <w:t>a</w:t>
      </w:r>
      <w:r w:rsidRPr="00C440AC">
        <w:t xml:space="preserve">tion: le cas des travailleurs canadiens de l’automobile», </w:t>
      </w:r>
      <w:r w:rsidRPr="00C440AC">
        <w:rPr>
          <w:i/>
          <w:iCs/>
        </w:rPr>
        <w:t>Transformations du sy</w:t>
      </w:r>
      <w:r w:rsidRPr="00C440AC">
        <w:rPr>
          <w:i/>
          <w:iCs/>
        </w:rPr>
        <w:t>n</w:t>
      </w:r>
      <w:r w:rsidRPr="00C440AC">
        <w:rPr>
          <w:i/>
          <w:iCs/>
        </w:rPr>
        <w:t>dicalisme et des relations professionnelles,</w:t>
      </w:r>
      <w:r w:rsidRPr="00C440AC">
        <w:t xml:space="preserve"> sous la direction de Gregor MU</w:t>
      </w:r>
      <w:r w:rsidRPr="00C440AC">
        <w:t>R</w:t>
      </w:r>
      <w:r w:rsidRPr="00C440AC">
        <w:t>RAY, Sainte-Foy, Collection Instruments de travail, n°</w:t>
      </w:r>
      <w:r>
        <w:t> </w:t>
      </w:r>
      <w:r w:rsidRPr="00C440AC">
        <w:t>21, 1994,p. 99-116.</w:t>
      </w:r>
    </w:p>
  </w:footnote>
  <w:footnote w:id="357">
    <w:p w14:paraId="215F81CB" w14:textId="77777777" w:rsidR="007423B7" w:rsidRDefault="007423B7">
      <w:pPr>
        <w:pStyle w:val="Notedebasdepage"/>
      </w:pPr>
      <w:r>
        <w:rPr>
          <w:rStyle w:val="Appelnotedebasdep"/>
        </w:rPr>
        <w:footnoteRef/>
      </w:r>
      <w:r>
        <w:t xml:space="preserve"> </w:t>
      </w:r>
      <w:r>
        <w:tab/>
      </w:r>
      <w:r w:rsidRPr="00C440AC">
        <w:t>Sur ce dernier point, voir, en particulier, les travaux de Stéphane LeQueux sur l’identité syndicale dans le secteur de la santé et des services sociaux.</w:t>
      </w:r>
    </w:p>
  </w:footnote>
  <w:footnote w:id="358">
    <w:p w14:paraId="68030F07" w14:textId="77777777" w:rsidR="007423B7" w:rsidRDefault="007423B7">
      <w:pPr>
        <w:pStyle w:val="Notedebasdepage"/>
      </w:pPr>
      <w:r>
        <w:rPr>
          <w:rStyle w:val="Appelnotedebasdep"/>
        </w:rPr>
        <w:footnoteRef/>
      </w:r>
      <w:r>
        <w:t xml:space="preserve"> </w:t>
      </w:r>
      <w:r>
        <w:tab/>
      </w:r>
      <w:r w:rsidRPr="00C440AC">
        <w:t>Voir la contribution de Fernand Morin.</w:t>
      </w:r>
    </w:p>
  </w:footnote>
  <w:footnote w:id="359">
    <w:p w14:paraId="586467EB" w14:textId="77777777" w:rsidR="007423B7" w:rsidRDefault="007423B7">
      <w:pPr>
        <w:pStyle w:val="Notedebasdepage"/>
      </w:pPr>
      <w:r>
        <w:rPr>
          <w:rStyle w:val="Appelnotedebasdep"/>
        </w:rPr>
        <w:footnoteRef/>
      </w:r>
      <w:r>
        <w:t xml:space="preserve"> </w:t>
      </w:r>
      <w:r>
        <w:tab/>
      </w:r>
      <w:r w:rsidRPr="00C440AC">
        <w:t xml:space="preserve">Groupe de travail chargé d’examiner la partie I du Code canadien du travail, </w:t>
      </w:r>
      <w:r w:rsidRPr="00C440AC">
        <w:rPr>
          <w:i/>
          <w:iCs/>
        </w:rPr>
        <w:t xml:space="preserve">Vers l’équilibre, </w:t>
      </w:r>
      <w:r w:rsidRPr="00C440AC">
        <w:t>Ottawa, Ministre des Travaux publics et Services gouve</w:t>
      </w:r>
      <w:r w:rsidRPr="00C440AC">
        <w:t>r</w:t>
      </w:r>
      <w:r w:rsidRPr="00C440AC">
        <w:t>nementaux, 1996.</w:t>
      </w:r>
    </w:p>
  </w:footnote>
  <w:footnote w:id="360">
    <w:p w14:paraId="1EF37D30" w14:textId="77777777" w:rsidR="007423B7" w:rsidRDefault="007423B7">
      <w:pPr>
        <w:pStyle w:val="Notedebasdepage"/>
      </w:pPr>
      <w:r>
        <w:rPr>
          <w:rStyle w:val="Appelnotedebasdep"/>
        </w:rPr>
        <w:footnoteRef/>
      </w:r>
      <w:r>
        <w:t xml:space="preserve"> </w:t>
      </w:r>
      <w:r>
        <w:tab/>
      </w:r>
      <w:r w:rsidRPr="00C440AC">
        <w:t xml:space="preserve">Réflexion collective sur le milieu de travail en évolution, </w:t>
      </w:r>
      <w:r w:rsidRPr="00C440AC">
        <w:rPr>
          <w:i/>
          <w:iCs/>
        </w:rPr>
        <w:t>Rapport du C</w:t>
      </w:r>
      <w:r w:rsidRPr="00C440AC">
        <w:rPr>
          <w:i/>
          <w:iCs/>
        </w:rPr>
        <w:t>o</w:t>
      </w:r>
      <w:r w:rsidRPr="00C440AC">
        <w:rPr>
          <w:i/>
          <w:iCs/>
        </w:rPr>
        <w:t>mité consultatif sur le milieu de travail en évolution,</w:t>
      </w:r>
      <w:r w:rsidRPr="00C440AC">
        <w:t xml:space="preserve"> Ottawa, Ministre des Tr</w:t>
      </w:r>
      <w:r w:rsidRPr="00C440AC">
        <w:t>a</w:t>
      </w:r>
      <w:r w:rsidRPr="00C440AC">
        <w:t>vaux publics et Services gouvernementaux, 1997.</w:t>
      </w:r>
    </w:p>
  </w:footnote>
  <w:footnote w:id="361">
    <w:p w14:paraId="7E16539B" w14:textId="77777777" w:rsidR="007423B7" w:rsidRDefault="007423B7">
      <w:pPr>
        <w:pStyle w:val="Notedebasdepage"/>
      </w:pPr>
      <w:r>
        <w:rPr>
          <w:rStyle w:val="Appelnotedebasdep"/>
        </w:rPr>
        <w:footnoteRef/>
      </w:r>
      <w:r>
        <w:t xml:space="preserve"> </w:t>
      </w:r>
      <w:r>
        <w:tab/>
      </w:r>
      <w:r w:rsidRPr="00C440AC">
        <w:rPr>
          <w:i/>
          <w:iCs/>
        </w:rPr>
        <w:t>Protocole de solidarité FTQ-CSN.</w:t>
      </w:r>
    </w:p>
  </w:footnote>
  <w:footnote w:id="362">
    <w:p w14:paraId="399251DA" w14:textId="77777777" w:rsidR="007423B7" w:rsidRDefault="007423B7">
      <w:pPr>
        <w:pStyle w:val="Notedebasdepage"/>
      </w:pPr>
      <w:r>
        <w:rPr>
          <w:rStyle w:val="Appelnotedebasdep"/>
        </w:rPr>
        <w:footnoteRef/>
      </w:r>
      <w:r>
        <w:t xml:space="preserve"> </w:t>
      </w:r>
      <w:r>
        <w:tab/>
      </w:r>
      <w:r w:rsidRPr="004B4A81">
        <w:t>Sylvie BRASSARD et Gregor MURRAY, «</w:t>
      </w:r>
      <w:r>
        <w:t> </w:t>
      </w:r>
      <w:r w:rsidRPr="004B4A81">
        <w:t>La syndicalisation des services privés</w:t>
      </w:r>
      <w:r>
        <w:t> </w:t>
      </w:r>
      <w:r w:rsidRPr="004B4A81">
        <w:t>: défis pour les structures syndicales</w:t>
      </w:r>
      <w:r>
        <w:t> </w:t>
      </w:r>
      <w:r w:rsidRPr="004B4A81">
        <w:t xml:space="preserve">», </w:t>
      </w:r>
      <w:r w:rsidRPr="004B4A81">
        <w:rPr>
          <w:i/>
          <w:iCs/>
        </w:rPr>
        <w:t>L’écriteau</w:t>
      </w:r>
      <w:r w:rsidRPr="004B4A81">
        <w:t>, vol.</w:t>
      </w:r>
      <w:r>
        <w:t> </w:t>
      </w:r>
      <w:r w:rsidRPr="004B4A81">
        <w:t>5, n°</w:t>
      </w:r>
      <w:r>
        <w:t> </w:t>
      </w:r>
      <w:r w:rsidRPr="004B4A81">
        <w:t>1, p. 10-12.</w:t>
      </w:r>
    </w:p>
  </w:footnote>
  <w:footnote w:id="363">
    <w:p w14:paraId="3D5AEB71" w14:textId="77777777" w:rsidR="007423B7" w:rsidRDefault="007423B7">
      <w:pPr>
        <w:pStyle w:val="Notedebasdepage"/>
      </w:pPr>
      <w:r>
        <w:rPr>
          <w:rStyle w:val="Appelnotedebasdep"/>
        </w:rPr>
        <w:footnoteRef/>
      </w:r>
      <w:r>
        <w:t xml:space="preserve"> </w:t>
      </w:r>
      <w:r>
        <w:tab/>
      </w:r>
      <w:r w:rsidRPr="004B4A81">
        <w:rPr>
          <w:i/>
          <w:iCs/>
        </w:rPr>
        <w:t>Ibidem,</w:t>
      </w:r>
      <w:r w:rsidRPr="004B4A81">
        <w:t xml:space="preserve"> p. 12.</w:t>
      </w:r>
    </w:p>
  </w:footnote>
  <w:footnote w:id="364">
    <w:p w14:paraId="64072052" w14:textId="77777777" w:rsidR="007423B7" w:rsidRDefault="007423B7">
      <w:pPr>
        <w:pStyle w:val="Notedebasdepage"/>
      </w:pPr>
      <w:r>
        <w:rPr>
          <w:rStyle w:val="Appelnotedebasdep"/>
        </w:rPr>
        <w:footnoteRef/>
      </w:r>
      <w:r>
        <w:t xml:space="preserve"> </w:t>
      </w:r>
      <w:r>
        <w:tab/>
      </w:r>
      <w:r w:rsidRPr="00BF2B9B">
        <w:rPr>
          <w:i/>
          <w:iCs/>
          <w:szCs w:val="15"/>
        </w:rPr>
        <w:t>Les vagabonds du rêve, vers une société de marginaux</w:t>
      </w:r>
      <w:r w:rsidRPr="00BF2B9B">
        <w:rPr>
          <w:i/>
          <w:iCs/>
        </w:rPr>
        <w:t> ?</w:t>
      </w:r>
      <w:r w:rsidRPr="00BF2B9B">
        <w:rPr>
          <w:szCs w:val="15"/>
        </w:rPr>
        <w:t xml:space="preserve"> 1986, Les Éditions du Boréal Express.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79F0" w14:textId="77777777" w:rsidR="007423B7" w:rsidRDefault="007423B7" w:rsidP="007423B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567B6C">
      <w:rPr>
        <w:rFonts w:ascii="Times New Roman" w:hAnsi="Times New Roman"/>
      </w:rPr>
      <w:t xml:space="preserve">La </w:t>
    </w:r>
    <w:r>
      <w:rPr>
        <w:rFonts w:ascii="Times New Roman" w:hAnsi="Times New Roman"/>
      </w:rPr>
      <w:t>CSN. 75 ans d’action syndicale et sociale.</w:t>
    </w:r>
    <w:r w:rsidRPr="00567B6C">
      <w:rPr>
        <w:rFonts w:ascii="Times New Roman" w:hAnsi="Times New Roman"/>
      </w:rPr>
      <w:t>.</w:t>
    </w:r>
    <w:r w:rsidRPr="00C90835">
      <w:rPr>
        <w:rFonts w:ascii="Times New Roman" w:hAnsi="Times New Roman"/>
      </w:rPr>
      <w:t xml:space="preserve"> </w:t>
    </w:r>
    <w:r>
      <w:rPr>
        <w:rFonts w:ascii="Times New Roman" w:hAnsi="Times New Roman"/>
      </w:rPr>
      <w:t>(1998)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2951B9F7" w14:textId="77777777" w:rsidR="007423B7" w:rsidRDefault="007423B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F3B"/>
    <w:multiLevelType w:val="multilevel"/>
    <w:tmpl w:val="A21E0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63FCE"/>
    <w:multiLevelType w:val="multilevel"/>
    <w:tmpl w:val="037E4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F5C97"/>
    <w:multiLevelType w:val="multilevel"/>
    <w:tmpl w:val="BFFCDE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7056E0"/>
    <w:multiLevelType w:val="multilevel"/>
    <w:tmpl w:val="360E4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B2B23"/>
    <w:multiLevelType w:val="multilevel"/>
    <w:tmpl w:val="500C354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3B3A"/>
    <w:multiLevelType w:val="multilevel"/>
    <w:tmpl w:val="AE4E8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B556D"/>
    <w:multiLevelType w:val="multilevel"/>
    <w:tmpl w:val="0FD84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F1B2D"/>
    <w:multiLevelType w:val="multilevel"/>
    <w:tmpl w:val="61A8FF18"/>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A462EC"/>
    <w:multiLevelType w:val="multilevel"/>
    <w:tmpl w:val="A63A7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B6ABF"/>
    <w:multiLevelType w:val="multilevel"/>
    <w:tmpl w:val="D216150E"/>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A415BB"/>
    <w:multiLevelType w:val="multilevel"/>
    <w:tmpl w:val="ADECD0C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0E5B9E"/>
    <w:multiLevelType w:val="multilevel"/>
    <w:tmpl w:val="F580D11A"/>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1562A9"/>
    <w:multiLevelType w:val="multilevel"/>
    <w:tmpl w:val="546AE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35153A"/>
    <w:multiLevelType w:val="multilevel"/>
    <w:tmpl w:val="F244B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9729FC"/>
    <w:multiLevelType w:val="multilevel"/>
    <w:tmpl w:val="AB3EFFA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E87860"/>
    <w:multiLevelType w:val="multilevel"/>
    <w:tmpl w:val="C09EE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AA6FC0"/>
    <w:multiLevelType w:val="multilevel"/>
    <w:tmpl w:val="F4CCE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2301CC"/>
    <w:multiLevelType w:val="multilevel"/>
    <w:tmpl w:val="346C7762"/>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A04EE6"/>
    <w:multiLevelType w:val="multilevel"/>
    <w:tmpl w:val="2A94D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2C51E9"/>
    <w:multiLevelType w:val="multilevel"/>
    <w:tmpl w:val="3F1ED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92141C"/>
    <w:multiLevelType w:val="multilevel"/>
    <w:tmpl w:val="6ADA8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C53B15"/>
    <w:multiLevelType w:val="multilevel"/>
    <w:tmpl w:val="8DB01AB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5E4BE4"/>
    <w:multiLevelType w:val="multilevel"/>
    <w:tmpl w:val="516CF6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8B7E88"/>
    <w:multiLevelType w:val="multilevel"/>
    <w:tmpl w:val="062AB442"/>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997329"/>
    <w:multiLevelType w:val="multilevel"/>
    <w:tmpl w:val="5748C3B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B700BE"/>
    <w:multiLevelType w:val="multilevel"/>
    <w:tmpl w:val="3F46E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3470055">
    <w:abstractNumId w:val="12"/>
  </w:num>
  <w:num w:numId="2" w16cid:durableId="88426339">
    <w:abstractNumId w:val="2"/>
  </w:num>
  <w:num w:numId="3" w16cid:durableId="1695233364">
    <w:abstractNumId w:val="25"/>
  </w:num>
  <w:num w:numId="4" w16cid:durableId="149174775">
    <w:abstractNumId w:val="0"/>
  </w:num>
  <w:num w:numId="5" w16cid:durableId="1972402134">
    <w:abstractNumId w:val="3"/>
  </w:num>
  <w:num w:numId="6" w16cid:durableId="632951687">
    <w:abstractNumId w:val="21"/>
  </w:num>
  <w:num w:numId="7" w16cid:durableId="1290086948">
    <w:abstractNumId w:val="4"/>
  </w:num>
  <w:num w:numId="8" w16cid:durableId="1631745668">
    <w:abstractNumId w:val="13"/>
  </w:num>
  <w:num w:numId="9" w16cid:durableId="4751256">
    <w:abstractNumId w:val="5"/>
  </w:num>
  <w:num w:numId="10" w16cid:durableId="1312713422">
    <w:abstractNumId w:val="8"/>
  </w:num>
  <w:num w:numId="11" w16cid:durableId="478349980">
    <w:abstractNumId w:val="17"/>
  </w:num>
  <w:num w:numId="12" w16cid:durableId="1107850983">
    <w:abstractNumId w:val="18"/>
  </w:num>
  <w:num w:numId="13" w16cid:durableId="1350139260">
    <w:abstractNumId w:val="11"/>
  </w:num>
  <w:num w:numId="14" w16cid:durableId="1662855951">
    <w:abstractNumId w:val="9"/>
  </w:num>
  <w:num w:numId="15" w16cid:durableId="649361057">
    <w:abstractNumId w:val="7"/>
  </w:num>
  <w:num w:numId="16" w16cid:durableId="1465658140">
    <w:abstractNumId w:val="24"/>
  </w:num>
  <w:num w:numId="17" w16cid:durableId="261961891">
    <w:abstractNumId w:val="19"/>
  </w:num>
  <w:num w:numId="18" w16cid:durableId="188875673">
    <w:abstractNumId w:val="6"/>
  </w:num>
  <w:num w:numId="19" w16cid:durableId="809176205">
    <w:abstractNumId w:val="10"/>
  </w:num>
  <w:num w:numId="20" w16cid:durableId="1109425386">
    <w:abstractNumId w:val="20"/>
  </w:num>
  <w:num w:numId="21" w16cid:durableId="18044181">
    <w:abstractNumId w:val="22"/>
  </w:num>
  <w:num w:numId="22" w16cid:durableId="1046494039">
    <w:abstractNumId w:val="16"/>
  </w:num>
  <w:num w:numId="23" w16cid:durableId="1055619058">
    <w:abstractNumId w:val="23"/>
  </w:num>
  <w:num w:numId="24" w16cid:durableId="1109007619">
    <w:abstractNumId w:val="26"/>
  </w:num>
  <w:num w:numId="25" w16cid:durableId="683240612">
    <w:abstractNumId w:val="15"/>
  </w:num>
  <w:num w:numId="26" w16cid:durableId="475341492">
    <w:abstractNumId w:val="14"/>
  </w:num>
  <w:num w:numId="27" w16cid:durableId="5223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23861"/>
    <w:rsid w:val="007423B7"/>
    <w:rsid w:val="007D1213"/>
    <w:rsid w:val="00817E01"/>
    <w:rsid w:val="00FD1F9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54B7E94"/>
  <w15:chartTrackingRefBased/>
  <w15:docId w15:val="{2025DF5E-6FDF-B740-BD74-A9D5461F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043D04"/>
    <w:pPr>
      <w:spacing w:before="120" w:after="120" w:line="320" w:lineRule="exact"/>
      <w:ind w:left="720" w:firstLine="0"/>
      <w:jc w:val="both"/>
    </w:pPr>
    <w:rPr>
      <w:color w:val="000080"/>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73AC6"/>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0C040B"/>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
    <w:name w:val="Title"/>
    <w:basedOn w:val="Titlest"/>
    <w:rsid w:val="00121D5B"/>
  </w:style>
  <w:style w:type="character" w:styleId="Accentuation">
    <w:name w:val="Emphasis"/>
    <w:uiPriority w:val="20"/>
    <w:qFormat/>
    <w:rsid w:val="00F7354D"/>
    <w:rPr>
      <w:i/>
    </w:rPr>
  </w:style>
  <w:style w:type="character" w:customStyle="1" w:styleId="Grillecouleur-Accent1Car">
    <w:name w:val="Grille couleur - Accent 1 Car"/>
    <w:link w:val="Grillecouleur-Accent1"/>
    <w:rsid w:val="00043D04"/>
    <w:rPr>
      <w:rFonts w:ascii="Times New Roman" w:eastAsia="Times New Roman" w:hAnsi="Times New Roman"/>
      <w:color w:val="000080"/>
      <w:sz w:val="28"/>
      <w:lang w:val="fr-CA" w:eastAsia="en-US"/>
    </w:rPr>
  </w:style>
  <w:style w:type="character" w:customStyle="1" w:styleId="CorpsdetexteCar">
    <w:name w:val="Corps de texte Car"/>
    <w:link w:val="Corpsdetexte"/>
    <w:rsid w:val="00FA430F"/>
    <w:rPr>
      <w:rFonts w:ascii="Times New Roman" w:eastAsia="Times New Roman" w:hAnsi="Times New Roman"/>
      <w:sz w:val="72"/>
      <w:lang w:val="fr-CA" w:eastAsia="en-US"/>
    </w:rPr>
  </w:style>
  <w:style w:type="character" w:customStyle="1" w:styleId="En-tteCar">
    <w:name w:val="En-tête Car"/>
    <w:link w:val="En-tte"/>
    <w:uiPriority w:val="99"/>
    <w:rsid w:val="00FA430F"/>
    <w:rPr>
      <w:rFonts w:ascii="GillSans" w:eastAsia="Times New Roman" w:hAnsi="GillSans"/>
      <w:lang w:val="fr-CA" w:eastAsia="en-US"/>
    </w:rPr>
  </w:style>
  <w:style w:type="character" w:customStyle="1" w:styleId="NotedebasdepageCar">
    <w:name w:val="Note de bas de page Car"/>
    <w:link w:val="Notedebasdepage"/>
    <w:rsid w:val="00273AC6"/>
    <w:rPr>
      <w:rFonts w:ascii="Times New Roman" w:eastAsia="Times New Roman" w:hAnsi="Times New Roman"/>
      <w:color w:val="000000"/>
      <w:sz w:val="24"/>
      <w:lang w:val="fr-CA" w:eastAsia="en-US"/>
    </w:rPr>
  </w:style>
  <w:style w:type="character" w:customStyle="1" w:styleId="NotedefinCar">
    <w:name w:val="Note de fin Car"/>
    <w:link w:val="Notedefin"/>
    <w:rsid w:val="00FA430F"/>
    <w:rPr>
      <w:rFonts w:ascii="Times New Roman" w:eastAsia="Times New Roman" w:hAnsi="Times New Roman"/>
      <w:lang w:eastAsia="en-US"/>
    </w:rPr>
  </w:style>
  <w:style w:type="character" w:customStyle="1" w:styleId="PieddepageCar">
    <w:name w:val="Pied de page Car"/>
    <w:link w:val="Pieddepage"/>
    <w:uiPriority w:val="99"/>
    <w:rsid w:val="00FA430F"/>
    <w:rPr>
      <w:rFonts w:ascii="GillSans" w:eastAsia="Times New Roman" w:hAnsi="GillSans"/>
      <w:lang w:val="fr-CA" w:eastAsia="en-US"/>
    </w:rPr>
  </w:style>
  <w:style w:type="character" w:customStyle="1" w:styleId="RetraitcorpsdetexteCar">
    <w:name w:val="Retrait corps de texte Car"/>
    <w:link w:val="Retraitcorpsdetexte"/>
    <w:rsid w:val="00FA430F"/>
    <w:rPr>
      <w:rFonts w:ascii="Arial" w:eastAsia="Times New Roman" w:hAnsi="Arial"/>
      <w:sz w:val="28"/>
      <w:lang w:val="fr-CA" w:eastAsia="en-US"/>
    </w:rPr>
  </w:style>
  <w:style w:type="character" w:customStyle="1" w:styleId="Retraitcorpsdetexte2Car">
    <w:name w:val="Retrait corps de texte 2 Car"/>
    <w:link w:val="Retraitcorpsdetexte2"/>
    <w:rsid w:val="00FA430F"/>
    <w:rPr>
      <w:rFonts w:ascii="Arial" w:eastAsia="Times New Roman" w:hAnsi="Arial"/>
      <w:sz w:val="28"/>
      <w:lang w:val="fr-CA" w:eastAsia="en-US"/>
    </w:rPr>
  </w:style>
  <w:style w:type="character" w:customStyle="1" w:styleId="Retraitcorpsdetexte3Car">
    <w:name w:val="Retrait corps de texte 3 Car"/>
    <w:link w:val="Retraitcorpsdetexte3"/>
    <w:rsid w:val="00FA430F"/>
    <w:rPr>
      <w:rFonts w:ascii="Arial" w:eastAsia="Times New Roman" w:hAnsi="Arial"/>
      <w:sz w:val="28"/>
      <w:lang w:val="fr-CA" w:eastAsia="en-US"/>
    </w:rPr>
  </w:style>
  <w:style w:type="character" w:customStyle="1" w:styleId="TitreCar">
    <w:name w:val="Titre Car"/>
    <w:link w:val="Titre"/>
    <w:rsid w:val="00FA430F"/>
    <w:rPr>
      <w:rFonts w:ascii="Times New Roman" w:eastAsia="Times New Roman" w:hAnsi="Times New Roman"/>
      <w:b/>
      <w:sz w:val="48"/>
      <w:lang w:val="fr-CA" w:eastAsia="en-US"/>
    </w:rPr>
  </w:style>
  <w:style w:type="character" w:customStyle="1" w:styleId="Titre1Car">
    <w:name w:val="Titre 1 Car"/>
    <w:link w:val="Titre1"/>
    <w:rsid w:val="00FA430F"/>
    <w:rPr>
      <w:rFonts w:eastAsia="Times New Roman"/>
      <w:noProof/>
      <w:lang w:val="fr-CA" w:eastAsia="en-US" w:bidi="ar-SA"/>
    </w:rPr>
  </w:style>
  <w:style w:type="character" w:customStyle="1" w:styleId="Titre2Car">
    <w:name w:val="Titre 2 Car"/>
    <w:link w:val="Titre2"/>
    <w:rsid w:val="00FA430F"/>
    <w:rPr>
      <w:rFonts w:eastAsia="Times New Roman"/>
      <w:noProof/>
      <w:lang w:val="fr-CA" w:eastAsia="en-US" w:bidi="ar-SA"/>
    </w:rPr>
  </w:style>
  <w:style w:type="character" w:customStyle="1" w:styleId="Titre3Car">
    <w:name w:val="Titre 3 Car"/>
    <w:link w:val="Titre3"/>
    <w:rsid w:val="00FA430F"/>
    <w:rPr>
      <w:rFonts w:eastAsia="Times New Roman"/>
      <w:noProof/>
      <w:lang w:val="fr-CA" w:eastAsia="en-US" w:bidi="ar-SA"/>
    </w:rPr>
  </w:style>
  <w:style w:type="character" w:customStyle="1" w:styleId="Titre4Car">
    <w:name w:val="Titre 4 Car"/>
    <w:link w:val="Titre4"/>
    <w:rsid w:val="00FA430F"/>
    <w:rPr>
      <w:rFonts w:eastAsia="Times New Roman"/>
      <w:noProof/>
      <w:lang w:val="fr-CA" w:eastAsia="en-US" w:bidi="ar-SA"/>
    </w:rPr>
  </w:style>
  <w:style w:type="character" w:customStyle="1" w:styleId="Titre5Car">
    <w:name w:val="Titre 5 Car"/>
    <w:link w:val="Titre5"/>
    <w:rsid w:val="00FA430F"/>
    <w:rPr>
      <w:rFonts w:eastAsia="Times New Roman"/>
      <w:noProof/>
      <w:lang w:val="fr-CA" w:eastAsia="en-US" w:bidi="ar-SA"/>
    </w:rPr>
  </w:style>
  <w:style w:type="character" w:customStyle="1" w:styleId="Titre6Car">
    <w:name w:val="Titre 6 Car"/>
    <w:link w:val="Titre6"/>
    <w:rsid w:val="00FA430F"/>
    <w:rPr>
      <w:rFonts w:eastAsia="Times New Roman"/>
      <w:noProof/>
      <w:lang w:val="fr-CA" w:eastAsia="en-US" w:bidi="ar-SA"/>
    </w:rPr>
  </w:style>
  <w:style w:type="character" w:customStyle="1" w:styleId="Titre7Car">
    <w:name w:val="Titre 7 Car"/>
    <w:link w:val="Titre7"/>
    <w:rsid w:val="00FA430F"/>
    <w:rPr>
      <w:rFonts w:eastAsia="Times New Roman"/>
      <w:noProof/>
      <w:lang w:val="fr-CA" w:eastAsia="en-US" w:bidi="ar-SA"/>
    </w:rPr>
  </w:style>
  <w:style w:type="character" w:customStyle="1" w:styleId="Titre8Car">
    <w:name w:val="Titre 8 Car"/>
    <w:link w:val="Titre8"/>
    <w:rsid w:val="00FA430F"/>
    <w:rPr>
      <w:rFonts w:eastAsia="Times New Roman"/>
      <w:noProof/>
      <w:lang w:val="fr-CA" w:eastAsia="en-US" w:bidi="ar-SA"/>
    </w:rPr>
  </w:style>
  <w:style w:type="character" w:customStyle="1" w:styleId="Titre9Car">
    <w:name w:val="Titre 9 Car"/>
    <w:link w:val="Titre9"/>
    <w:rsid w:val="00FA430F"/>
    <w:rPr>
      <w:rFonts w:eastAsia="Times New Roman"/>
      <w:noProof/>
      <w:lang w:val="fr-CA" w:eastAsia="en-US" w:bidi="ar-SA"/>
    </w:rPr>
  </w:style>
  <w:style w:type="paragraph" w:customStyle="1" w:styleId="Titreniveau2bis">
    <w:name w:val="Titre niveau 2 bis"/>
    <w:basedOn w:val="Titreniveau2"/>
    <w:rsid w:val="00FA430F"/>
    <w:rPr>
      <w:sz w:val="72"/>
    </w:rPr>
  </w:style>
  <w:style w:type="paragraph" w:customStyle="1" w:styleId="aa">
    <w:name w:val="aa"/>
    <w:basedOn w:val="Normal"/>
    <w:autoRedefine/>
    <w:rsid w:val="00FA430F"/>
    <w:pPr>
      <w:spacing w:before="120" w:after="120"/>
      <w:jc w:val="both"/>
    </w:pPr>
    <w:rPr>
      <w:b/>
      <w:i/>
      <w:color w:val="FF0000"/>
      <w:sz w:val="32"/>
    </w:rPr>
  </w:style>
  <w:style w:type="paragraph" w:customStyle="1" w:styleId="b">
    <w:name w:val="b"/>
    <w:basedOn w:val="Normal"/>
    <w:autoRedefine/>
    <w:rsid w:val="00B67A6A"/>
    <w:pPr>
      <w:spacing w:before="120" w:after="120"/>
      <w:ind w:left="720" w:firstLine="0"/>
    </w:pPr>
    <w:rPr>
      <w:i/>
      <w:color w:val="0000FF"/>
      <w:u w:val="single"/>
    </w:rPr>
  </w:style>
  <w:style w:type="paragraph" w:customStyle="1" w:styleId="ba">
    <w:name w:val="ba"/>
    <w:basedOn w:val="Normal"/>
    <w:autoRedefine/>
    <w:rsid w:val="00FA430F"/>
    <w:pPr>
      <w:spacing w:before="120" w:after="120"/>
      <w:ind w:left="1260" w:hanging="540"/>
    </w:pPr>
  </w:style>
  <w:style w:type="paragraph" w:customStyle="1" w:styleId="bb">
    <w:name w:val="bb"/>
    <w:basedOn w:val="Normal"/>
    <w:rsid w:val="00FA430F"/>
    <w:pPr>
      <w:spacing w:before="120" w:after="120"/>
      <w:ind w:left="540"/>
    </w:pPr>
    <w:rPr>
      <w:i/>
      <w:color w:val="0000FF"/>
    </w:rPr>
  </w:style>
  <w:style w:type="paragraph" w:customStyle="1" w:styleId="Citation0simple">
    <w:name w:val="Citation 0 simple"/>
    <w:basedOn w:val="Citation0"/>
    <w:rsid w:val="00FA430F"/>
    <w:pPr>
      <w:spacing w:line="240" w:lineRule="auto"/>
    </w:pPr>
    <w:rPr>
      <w:lang w:eastAsia="fr-FR" w:bidi="fr-FR"/>
    </w:rPr>
  </w:style>
  <w:style w:type="paragraph" w:customStyle="1" w:styleId="dd">
    <w:name w:val="dd"/>
    <w:basedOn w:val="Normal"/>
    <w:autoRedefine/>
    <w:rsid w:val="00FA430F"/>
    <w:pPr>
      <w:spacing w:before="120" w:after="120"/>
      <w:ind w:left="1080"/>
    </w:pPr>
    <w:rPr>
      <w:i/>
      <w:color w:val="008000"/>
    </w:rPr>
  </w:style>
  <w:style w:type="paragraph" w:customStyle="1" w:styleId="figlgende">
    <w:name w:val="fig légende"/>
    <w:basedOn w:val="Normal0"/>
    <w:rsid w:val="00FA430F"/>
    <w:rPr>
      <w:color w:val="000090"/>
      <w:sz w:val="24"/>
      <w:szCs w:val="16"/>
      <w:lang w:eastAsia="fr-FR"/>
    </w:rPr>
  </w:style>
  <w:style w:type="paragraph" w:customStyle="1" w:styleId="figst">
    <w:name w:val="fig st"/>
    <w:basedOn w:val="Normal"/>
    <w:autoRedefine/>
    <w:rsid w:val="00FA430F"/>
    <w:pPr>
      <w:spacing w:before="120" w:after="120"/>
      <w:jc w:val="center"/>
    </w:pPr>
    <w:rPr>
      <w:rFonts w:cs="Arial"/>
      <w:color w:val="000090"/>
      <w:sz w:val="24"/>
      <w:szCs w:val="16"/>
      <w:lang w:eastAsia="fr-FR" w:bidi="fr-FR"/>
    </w:rPr>
  </w:style>
  <w:style w:type="paragraph" w:customStyle="1" w:styleId="figtitre">
    <w:name w:val="fig titre"/>
    <w:basedOn w:val="Normal"/>
    <w:autoRedefine/>
    <w:rsid w:val="00FA430F"/>
    <w:pPr>
      <w:spacing w:before="120" w:after="120"/>
      <w:ind w:firstLine="0"/>
      <w:jc w:val="center"/>
    </w:pPr>
    <w:rPr>
      <w:color w:val="0000FF"/>
      <w:sz w:val="24"/>
    </w:rPr>
  </w:style>
  <w:style w:type="paragraph" w:customStyle="1" w:styleId="figtitrest">
    <w:name w:val="fig titre st"/>
    <w:basedOn w:val="fig"/>
    <w:autoRedefine/>
    <w:rsid w:val="00FA430F"/>
    <w:rPr>
      <w:color w:val="0000FF"/>
      <w:sz w:val="24"/>
    </w:rPr>
  </w:style>
  <w:style w:type="paragraph" w:customStyle="1" w:styleId="Default">
    <w:name w:val="Default"/>
    <w:rsid w:val="004017D3"/>
    <w:pPr>
      <w:widowControl w:val="0"/>
      <w:autoSpaceDE w:val="0"/>
      <w:autoSpaceDN w:val="0"/>
      <w:adjustRightInd w:val="0"/>
    </w:pPr>
    <w:rPr>
      <w:rFonts w:ascii="Times New Roman" w:eastAsia="Times New Roman" w:hAnsi="Times New Roman"/>
      <w:color w:val="000000"/>
      <w:sz w:val="24"/>
      <w:szCs w:val="24"/>
      <w:lang w:val="fr-FR" w:eastAsia="fr-FR"/>
    </w:rPr>
  </w:style>
  <w:style w:type="paragraph" w:customStyle="1" w:styleId="Titreniveau2st">
    <w:name w:val="Titre niveau 2 st"/>
    <w:basedOn w:val="Titreniveau2"/>
    <w:autoRedefine/>
    <w:rsid w:val="00746C88"/>
    <w:rPr>
      <w:i/>
      <w:sz w:val="36"/>
    </w:rPr>
  </w:style>
  <w:style w:type="character" w:styleId="lev">
    <w:name w:val="Strong"/>
    <w:uiPriority w:val="22"/>
    <w:qFormat/>
    <w:rsid w:val="00430B8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www.uquebec.ca/puq"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belanger.yves@uqam.ca" TargetMode="Externa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x.doi.org/doi:10.1522/030275970" TargetMode="External"/><Relationship Id="rId2" Type="http://schemas.openxmlformats.org/officeDocument/2006/relationships/hyperlink" Target="http://dx.doi.org/doi:10.1522/030607814" TargetMode="External"/><Relationship Id="rId1" Type="http://schemas.openxmlformats.org/officeDocument/2006/relationships/hyperlink" Target="http://classiques.uqac.ca/contemporains/piotte_jean_marc/Travailleurs_contre_Etat_bourgeois/Travailleurs_contre_Etat_bourgeois.html" TargetMode="External"/><Relationship Id="rId4" Type="http://schemas.openxmlformats.org/officeDocument/2006/relationships/hyperlink" Target="http://dx.doi.org/doi:10.1522/cla.fop.nou"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118633</Words>
  <Characters>704683</Characters>
  <Application>Microsoft Office Word</Application>
  <DocSecurity>0</DocSecurity>
  <Lines>14993</Lines>
  <Paragraphs>6804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CSN. 75 ans d'action syndicale et sociale.</vt:lpstr>
      <vt:lpstr>La CSN. 75 ans d'action syndicale et sociale.</vt:lpstr>
    </vt:vector>
  </TitlesOfParts>
  <Manager>Jean marie Tremblay, sociologue, bénévole, 204</Manager>
  <Company>Les Classiques des sciences sociales</Company>
  <LinksUpToDate>false</LinksUpToDate>
  <CharactersWithSpaces>816512</CharactersWithSpaces>
  <SharedDoc>false</SharedDoc>
  <HyperlinkBase/>
  <HLinks>
    <vt:vector size="582" baseType="variant">
      <vt:variant>
        <vt:i4>6553716</vt:i4>
      </vt:variant>
      <vt:variant>
        <vt:i4>276</vt:i4>
      </vt:variant>
      <vt:variant>
        <vt:i4>0</vt:i4>
      </vt:variant>
      <vt:variant>
        <vt:i4>5</vt:i4>
      </vt:variant>
      <vt:variant>
        <vt:lpwstr/>
      </vt:variant>
      <vt:variant>
        <vt:lpwstr>tdm</vt:lpwstr>
      </vt:variant>
      <vt:variant>
        <vt:i4>6553716</vt:i4>
      </vt:variant>
      <vt:variant>
        <vt:i4>273</vt:i4>
      </vt:variant>
      <vt:variant>
        <vt:i4>0</vt:i4>
      </vt:variant>
      <vt:variant>
        <vt:i4>5</vt:i4>
      </vt:variant>
      <vt:variant>
        <vt:lpwstr/>
      </vt:variant>
      <vt:variant>
        <vt:lpwstr>tdm</vt:lpwstr>
      </vt:variant>
      <vt:variant>
        <vt:i4>6553716</vt:i4>
      </vt:variant>
      <vt:variant>
        <vt:i4>270</vt:i4>
      </vt:variant>
      <vt:variant>
        <vt:i4>0</vt:i4>
      </vt:variant>
      <vt:variant>
        <vt:i4>5</vt:i4>
      </vt:variant>
      <vt:variant>
        <vt:lpwstr/>
      </vt:variant>
      <vt:variant>
        <vt:lpwstr>tdm</vt:lpwstr>
      </vt:variant>
      <vt:variant>
        <vt:i4>6553716</vt:i4>
      </vt:variant>
      <vt:variant>
        <vt:i4>267</vt:i4>
      </vt:variant>
      <vt:variant>
        <vt:i4>0</vt:i4>
      </vt:variant>
      <vt:variant>
        <vt:i4>5</vt:i4>
      </vt:variant>
      <vt:variant>
        <vt:lpwstr/>
      </vt:variant>
      <vt:variant>
        <vt:lpwstr>tdm</vt:lpwstr>
      </vt:variant>
      <vt:variant>
        <vt:i4>6553716</vt:i4>
      </vt:variant>
      <vt:variant>
        <vt:i4>264</vt:i4>
      </vt:variant>
      <vt:variant>
        <vt:i4>0</vt:i4>
      </vt:variant>
      <vt:variant>
        <vt:i4>5</vt:i4>
      </vt:variant>
      <vt:variant>
        <vt:lpwstr/>
      </vt:variant>
      <vt:variant>
        <vt:lpwstr>tdm</vt:lpwstr>
      </vt:variant>
      <vt:variant>
        <vt:i4>6553716</vt:i4>
      </vt:variant>
      <vt:variant>
        <vt:i4>261</vt:i4>
      </vt:variant>
      <vt:variant>
        <vt:i4>0</vt:i4>
      </vt:variant>
      <vt:variant>
        <vt:i4>5</vt:i4>
      </vt:variant>
      <vt:variant>
        <vt:lpwstr/>
      </vt:variant>
      <vt:variant>
        <vt:lpwstr>tdm</vt:lpwstr>
      </vt:variant>
      <vt:variant>
        <vt:i4>6553716</vt:i4>
      </vt:variant>
      <vt:variant>
        <vt:i4>258</vt:i4>
      </vt:variant>
      <vt:variant>
        <vt:i4>0</vt:i4>
      </vt:variant>
      <vt:variant>
        <vt:i4>5</vt:i4>
      </vt:variant>
      <vt:variant>
        <vt:lpwstr/>
      </vt:variant>
      <vt:variant>
        <vt:lpwstr>tdm</vt:lpwstr>
      </vt:variant>
      <vt:variant>
        <vt:i4>6553716</vt:i4>
      </vt:variant>
      <vt:variant>
        <vt:i4>255</vt:i4>
      </vt:variant>
      <vt:variant>
        <vt:i4>0</vt:i4>
      </vt:variant>
      <vt:variant>
        <vt:i4>5</vt:i4>
      </vt:variant>
      <vt:variant>
        <vt:lpwstr/>
      </vt:variant>
      <vt:variant>
        <vt:lpwstr>tdm</vt:lpwstr>
      </vt:variant>
      <vt:variant>
        <vt:i4>6553716</vt:i4>
      </vt:variant>
      <vt:variant>
        <vt:i4>252</vt:i4>
      </vt:variant>
      <vt:variant>
        <vt:i4>0</vt:i4>
      </vt:variant>
      <vt:variant>
        <vt:i4>5</vt:i4>
      </vt:variant>
      <vt:variant>
        <vt:lpwstr/>
      </vt:variant>
      <vt:variant>
        <vt:lpwstr>tdm</vt:lpwstr>
      </vt:variant>
      <vt:variant>
        <vt:i4>6553716</vt:i4>
      </vt:variant>
      <vt:variant>
        <vt:i4>249</vt:i4>
      </vt:variant>
      <vt:variant>
        <vt:i4>0</vt:i4>
      </vt:variant>
      <vt:variant>
        <vt:i4>5</vt:i4>
      </vt:variant>
      <vt:variant>
        <vt:lpwstr/>
      </vt:variant>
      <vt:variant>
        <vt:lpwstr>tdm</vt:lpwstr>
      </vt:variant>
      <vt:variant>
        <vt:i4>6553716</vt:i4>
      </vt:variant>
      <vt:variant>
        <vt:i4>246</vt:i4>
      </vt:variant>
      <vt:variant>
        <vt:i4>0</vt:i4>
      </vt:variant>
      <vt:variant>
        <vt:i4>5</vt:i4>
      </vt:variant>
      <vt:variant>
        <vt:lpwstr/>
      </vt:variant>
      <vt:variant>
        <vt:lpwstr>tdm</vt:lpwstr>
      </vt:variant>
      <vt:variant>
        <vt:i4>6553716</vt:i4>
      </vt:variant>
      <vt:variant>
        <vt:i4>243</vt:i4>
      </vt:variant>
      <vt:variant>
        <vt:i4>0</vt:i4>
      </vt:variant>
      <vt:variant>
        <vt:i4>5</vt:i4>
      </vt:variant>
      <vt:variant>
        <vt:lpwstr/>
      </vt:variant>
      <vt:variant>
        <vt:lpwstr>tdm</vt:lpwstr>
      </vt:variant>
      <vt:variant>
        <vt:i4>6553716</vt:i4>
      </vt:variant>
      <vt:variant>
        <vt:i4>240</vt:i4>
      </vt:variant>
      <vt:variant>
        <vt:i4>0</vt:i4>
      </vt:variant>
      <vt:variant>
        <vt:i4>5</vt:i4>
      </vt:variant>
      <vt:variant>
        <vt:lpwstr/>
      </vt:variant>
      <vt:variant>
        <vt:lpwstr>tdm</vt:lpwstr>
      </vt:variant>
      <vt:variant>
        <vt:i4>6553716</vt:i4>
      </vt:variant>
      <vt:variant>
        <vt:i4>237</vt:i4>
      </vt:variant>
      <vt:variant>
        <vt:i4>0</vt:i4>
      </vt:variant>
      <vt:variant>
        <vt:i4>5</vt:i4>
      </vt:variant>
      <vt:variant>
        <vt:lpwstr/>
      </vt:variant>
      <vt:variant>
        <vt:lpwstr>tdm</vt:lpwstr>
      </vt:variant>
      <vt:variant>
        <vt:i4>6553716</vt:i4>
      </vt:variant>
      <vt:variant>
        <vt:i4>234</vt:i4>
      </vt:variant>
      <vt:variant>
        <vt:i4>0</vt:i4>
      </vt:variant>
      <vt:variant>
        <vt:i4>5</vt:i4>
      </vt:variant>
      <vt:variant>
        <vt:lpwstr/>
      </vt:variant>
      <vt:variant>
        <vt:lpwstr>tdm</vt:lpwstr>
      </vt:variant>
      <vt:variant>
        <vt:i4>6553716</vt:i4>
      </vt:variant>
      <vt:variant>
        <vt:i4>231</vt:i4>
      </vt:variant>
      <vt:variant>
        <vt:i4>0</vt:i4>
      </vt:variant>
      <vt:variant>
        <vt:i4>5</vt:i4>
      </vt:variant>
      <vt:variant>
        <vt:lpwstr/>
      </vt:variant>
      <vt:variant>
        <vt:lpwstr>tdm</vt:lpwstr>
      </vt:variant>
      <vt:variant>
        <vt:i4>6553716</vt:i4>
      </vt:variant>
      <vt:variant>
        <vt:i4>228</vt:i4>
      </vt:variant>
      <vt:variant>
        <vt:i4>0</vt:i4>
      </vt:variant>
      <vt:variant>
        <vt:i4>5</vt:i4>
      </vt:variant>
      <vt:variant>
        <vt:lpwstr/>
      </vt:variant>
      <vt:variant>
        <vt:lpwstr>tdm</vt:lpwstr>
      </vt:variant>
      <vt:variant>
        <vt:i4>6553716</vt:i4>
      </vt:variant>
      <vt:variant>
        <vt:i4>225</vt:i4>
      </vt:variant>
      <vt:variant>
        <vt:i4>0</vt:i4>
      </vt:variant>
      <vt:variant>
        <vt:i4>5</vt:i4>
      </vt:variant>
      <vt:variant>
        <vt:lpwstr/>
      </vt:variant>
      <vt:variant>
        <vt:lpwstr>tdm</vt:lpwstr>
      </vt:variant>
      <vt:variant>
        <vt:i4>6553716</vt:i4>
      </vt:variant>
      <vt:variant>
        <vt:i4>222</vt:i4>
      </vt:variant>
      <vt:variant>
        <vt:i4>0</vt:i4>
      </vt:variant>
      <vt:variant>
        <vt:i4>5</vt:i4>
      </vt:variant>
      <vt:variant>
        <vt:lpwstr/>
      </vt:variant>
      <vt:variant>
        <vt:lpwstr>tdm</vt:lpwstr>
      </vt:variant>
      <vt:variant>
        <vt:i4>6553716</vt:i4>
      </vt:variant>
      <vt:variant>
        <vt:i4>219</vt:i4>
      </vt:variant>
      <vt:variant>
        <vt:i4>0</vt:i4>
      </vt:variant>
      <vt:variant>
        <vt:i4>5</vt:i4>
      </vt:variant>
      <vt:variant>
        <vt:lpwstr/>
      </vt:variant>
      <vt:variant>
        <vt:lpwstr>tdm</vt:lpwstr>
      </vt:variant>
      <vt:variant>
        <vt:i4>6553716</vt:i4>
      </vt:variant>
      <vt:variant>
        <vt:i4>216</vt:i4>
      </vt:variant>
      <vt:variant>
        <vt:i4>0</vt:i4>
      </vt:variant>
      <vt:variant>
        <vt:i4>5</vt:i4>
      </vt:variant>
      <vt:variant>
        <vt:lpwstr/>
      </vt:variant>
      <vt:variant>
        <vt:lpwstr>tdm</vt:lpwstr>
      </vt:variant>
      <vt:variant>
        <vt:i4>6553716</vt:i4>
      </vt:variant>
      <vt:variant>
        <vt:i4>213</vt:i4>
      </vt:variant>
      <vt:variant>
        <vt:i4>0</vt:i4>
      </vt:variant>
      <vt:variant>
        <vt:i4>5</vt:i4>
      </vt:variant>
      <vt:variant>
        <vt:lpwstr/>
      </vt:variant>
      <vt:variant>
        <vt:lpwstr>tdm</vt:lpwstr>
      </vt:variant>
      <vt:variant>
        <vt:i4>6553716</vt:i4>
      </vt:variant>
      <vt:variant>
        <vt:i4>210</vt:i4>
      </vt:variant>
      <vt:variant>
        <vt:i4>0</vt:i4>
      </vt:variant>
      <vt:variant>
        <vt:i4>5</vt:i4>
      </vt:variant>
      <vt:variant>
        <vt:lpwstr/>
      </vt:variant>
      <vt:variant>
        <vt:lpwstr>tdm</vt:lpwstr>
      </vt:variant>
      <vt:variant>
        <vt:i4>6553716</vt:i4>
      </vt:variant>
      <vt:variant>
        <vt:i4>207</vt:i4>
      </vt:variant>
      <vt:variant>
        <vt:i4>0</vt:i4>
      </vt:variant>
      <vt:variant>
        <vt:i4>5</vt:i4>
      </vt:variant>
      <vt:variant>
        <vt:lpwstr/>
      </vt:variant>
      <vt:variant>
        <vt:lpwstr>tdm</vt:lpwstr>
      </vt:variant>
      <vt:variant>
        <vt:i4>6553716</vt:i4>
      </vt:variant>
      <vt:variant>
        <vt:i4>204</vt:i4>
      </vt:variant>
      <vt:variant>
        <vt:i4>0</vt:i4>
      </vt:variant>
      <vt:variant>
        <vt:i4>5</vt:i4>
      </vt:variant>
      <vt:variant>
        <vt:lpwstr/>
      </vt:variant>
      <vt:variant>
        <vt:lpwstr>tdm</vt:lpwstr>
      </vt:variant>
      <vt:variant>
        <vt:i4>6553716</vt:i4>
      </vt:variant>
      <vt:variant>
        <vt:i4>201</vt:i4>
      </vt:variant>
      <vt:variant>
        <vt:i4>0</vt:i4>
      </vt:variant>
      <vt:variant>
        <vt:i4>5</vt:i4>
      </vt:variant>
      <vt:variant>
        <vt:lpwstr/>
      </vt:variant>
      <vt:variant>
        <vt:lpwstr>tdm</vt:lpwstr>
      </vt:variant>
      <vt:variant>
        <vt:i4>6553716</vt:i4>
      </vt:variant>
      <vt:variant>
        <vt:i4>198</vt:i4>
      </vt:variant>
      <vt:variant>
        <vt:i4>0</vt:i4>
      </vt:variant>
      <vt:variant>
        <vt:i4>5</vt:i4>
      </vt:variant>
      <vt:variant>
        <vt:lpwstr/>
      </vt:variant>
      <vt:variant>
        <vt:lpwstr>tdm</vt:lpwstr>
      </vt:variant>
      <vt:variant>
        <vt:i4>6553716</vt:i4>
      </vt:variant>
      <vt:variant>
        <vt:i4>195</vt:i4>
      </vt:variant>
      <vt:variant>
        <vt:i4>0</vt:i4>
      </vt:variant>
      <vt:variant>
        <vt:i4>5</vt:i4>
      </vt:variant>
      <vt:variant>
        <vt:lpwstr/>
      </vt:variant>
      <vt:variant>
        <vt:lpwstr>tdm</vt:lpwstr>
      </vt:variant>
      <vt:variant>
        <vt:i4>6553716</vt:i4>
      </vt:variant>
      <vt:variant>
        <vt:i4>192</vt:i4>
      </vt:variant>
      <vt:variant>
        <vt:i4>0</vt:i4>
      </vt:variant>
      <vt:variant>
        <vt:i4>5</vt:i4>
      </vt:variant>
      <vt:variant>
        <vt:lpwstr/>
      </vt:variant>
      <vt:variant>
        <vt:lpwstr>tdm</vt:lpwstr>
      </vt:variant>
      <vt:variant>
        <vt:i4>6553716</vt:i4>
      </vt:variant>
      <vt:variant>
        <vt:i4>189</vt:i4>
      </vt:variant>
      <vt:variant>
        <vt:i4>0</vt:i4>
      </vt:variant>
      <vt:variant>
        <vt:i4>5</vt:i4>
      </vt:variant>
      <vt:variant>
        <vt:lpwstr/>
      </vt:variant>
      <vt:variant>
        <vt:lpwstr>tdm</vt:lpwstr>
      </vt:variant>
      <vt:variant>
        <vt:i4>6553716</vt:i4>
      </vt:variant>
      <vt:variant>
        <vt:i4>186</vt:i4>
      </vt:variant>
      <vt:variant>
        <vt:i4>0</vt:i4>
      </vt:variant>
      <vt:variant>
        <vt:i4>5</vt:i4>
      </vt:variant>
      <vt:variant>
        <vt:lpwstr/>
      </vt:variant>
      <vt:variant>
        <vt:lpwstr>tdm</vt:lpwstr>
      </vt:variant>
      <vt:variant>
        <vt:i4>6553716</vt:i4>
      </vt:variant>
      <vt:variant>
        <vt:i4>183</vt:i4>
      </vt:variant>
      <vt:variant>
        <vt:i4>0</vt:i4>
      </vt:variant>
      <vt:variant>
        <vt:i4>5</vt:i4>
      </vt:variant>
      <vt:variant>
        <vt:lpwstr/>
      </vt:variant>
      <vt:variant>
        <vt:lpwstr>tdm</vt:lpwstr>
      </vt:variant>
      <vt:variant>
        <vt:i4>6553716</vt:i4>
      </vt:variant>
      <vt:variant>
        <vt:i4>180</vt:i4>
      </vt:variant>
      <vt:variant>
        <vt:i4>0</vt:i4>
      </vt:variant>
      <vt:variant>
        <vt:i4>5</vt:i4>
      </vt:variant>
      <vt:variant>
        <vt:lpwstr/>
      </vt:variant>
      <vt:variant>
        <vt:lpwstr>tdm</vt:lpwstr>
      </vt:variant>
      <vt:variant>
        <vt:i4>6553716</vt:i4>
      </vt:variant>
      <vt:variant>
        <vt:i4>177</vt:i4>
      </vt:variant>
      <vt:variant>
        <vt:i4>0</vt:i4>
      </vt:variant>
      <vt:variant>
        <vt:i4>5</vt:i4>
      </vt:variant>
      <vt:variant>
        <vt:lpwstr/>
      </vt:variant>
      <vt:variant>
        <vt:lpwstr>tdm</vt:lpwstr>
      </vt:variant>
      <vt:variant>
        <vt:i4>6553716</vt:i4>
      </vt:variant>
      <vt:variant>
        <vt:i4>174</vt:i4>
      </vt:variant>
      <vt:variant>
        <vt:i4>0</vt:i4>
      </vt:variant>
      <vt:variant>
        <vt:i4>5</vt:i4>
      </vt:variant>
      <vt:variant>
        <vt:lpwstr/>
      </vt:variant>
      <vt:variant>
        <vt:lpwstr>tdm</vt:lpwstr>
      </vt:variant>
      <vt:variant>
        <vt:i4>6553716</vt:i4>
      </vt:variant>
      <vt:variant>
        <vt:i4>171</vt:i4>
      </vt:variant>
      <vt:variant>
        <vt:i4>0</vt:i4>
      </vt:variant>
      <vt:variant>
        <vt:i4>5</vt:i4>
      </vt:variant>
      <vt:variant>
        <vt:lpwstr/>
      </vt:variant>
      <vt:variant>
        <vt:lpwstr>tdm</vt:lpwstr>
      </vt:variant>
      <vt:variant>
        <vt:i4>6553716</vt:i4>
      </vt:variant>
      <vt:variant>
        <vt:i4>168</vt:i4>
      </vt:variant>
      <vt:variant>
        <vt:i4>0</vt:i4>
      </vt:variant>
      <vt:variant>
        <vt:i4>5</vt:i4>
      </vt:variant>
      <vt:variant>
        <vt:lpwstr/>
      </vt:variant>
      <vt:variant>
        <vt:lpwstr>tdm</vt:lpwstr>
      </vt:variant>
      <vt:variant>
        <vt:i4>6553716</vt:i4>
      </vt:variant>
      <vt:variant>
        <vt:i4>165</vt:i4>
      </vt:variant>
      <vt:variant>
        <vt:i4>0</vt:i4>
      </vt:variant>
      <vt:variant>
        <vt:i4>5</vt:i4>
      </vt:variant>
      <vt:variant>
        <vt:lpwstr/>
      </vt:variant>
      <vt:variant>
        <vt:lpwstr>tdm</vt:lpwstr>
      </vt:variant>
      <vt:variant>
        <vt:i4>6553716</vt:i4>
      </vt:variant>
      <vt:variant>
        <vt:i4>162</vt:i4>
      </vt:variant>
      <vt:variant>
        <vt:i4>0</vt:i4>
      </vt:variant>
      <vt:variant>
        <vt:i4>5</vt:i4>
      </vt:variant>
      <vt:variant>
        <vt:lpwstr/>
      </vt:variant>
      <vt:variant>
        <vt:lpwstr>tdm</vt:lpwstr>
      </vt:variant>
      <vt:variant>
        <vt:i4>6553716</vt:i4>
      </vt:variant>
      <vt:variant>
        <vt:i4>159</vt:i4>
      </vt:variant>
      <vt:variant>
        <vt:i4>0</vt:i4>
      </vt:variant>
      <vt:variant>
        <vt:i4>5</vt:i4>
      </vt:variant>
      <vt:variant>
        <vt:lpwstr/>
      </vt:variant>
      <vt:variant>
        <vt:lpwstr>tdm</vt:lpwstr>
      </vt:variant>
      <vt:variant>
        <vt:i4>6553716</vt:i4>
      </vt:variant>
      <vt:variant>
        <vt:i4>156</vt:i4>
      </vt:variant>
      <vt:variant>
        <vt:i4>0</vt:i4>
      </vt:variant>
      <vt:variant>
        <vt:i4>5</vt:i4>
      </vt:variant>
      <vt:variant>
        <vt:lpwstr/>
      </vt:variant>
      <vt:variant>
        <vt:lpwstr>tdm</vt:lpwstr>
      </vt:variant>
      <vt:variant>
        <vt:i4>1769485</vt:i4>
      </vt:variant>
      <vt:variant>
        <vt:i4>153</vt:i4>
      </vt:variant>
      <vt:variant>
        <vt:i4>0</vt:i4>
      </vt:variant>
      <vt:variant>
        <vt:i4>5</vt:i4>
      </vt:variant>
      <vt:variant>
        <vt:lpwstr/>
      </vt:variant>
      <vt:variant>
        <vt:lpwstr>La_CSN_collaborateurs</vt:lpwstr>
      </vt:variant>
      <vt:variant>
        <vt:i4>6553605</vt:i4>
      </vt:variant>
      <vt:variant>
        <vt:i4>150</vt:i4>
      </vt:variant>
      <vt:variant>
        <vt:i4>0</vt:i4>
      </vt:variant>
      <vt:variant>
        <vt:i4>5</vt:i4>
      </vt:variant>
      <vt:variant>
        <vt:lpwstr/>
      </vt:variant>
      <vt:variant>
        <vt:lpwstr>La_CSN_pt_4_texte_36</vt:lpwstr>
      </vt:variant>
      <vt:variant>
        <vt:i4>6750213</vt:i4>
      </vt:variant>
      <vt:variant>
        <vt:i4>147</vt:i4>
      </vt:variant>
      <vt:variant>
        <vt:i4>0</vt:i4>
      </vt:variant>
      <vt:variant>
        <vt:i4>5</vt:i4>
      </vt:variant>
      <vt:variant>
        <vt:lpwstr/>
      </vt:variant>
      <vt:variant>
        <vt:lpwstr>La_CSN_pt_4_texte_35</vt:lpwstr>
      </vt:variant>
      <vt:variant>
        <vt:i4>6684677</vt:i4>
      </vt:variant>
      <vt:variant>
        <vt:i4>144</vt:i4>
      </vt:variant>
      <vt:variant>
        <vt:i4>0</vt:i4>
      </vt:variant>
      <vt:variant>
        <vt:i4>5</vt:i4>
      </vt:variant>
      <vt:variant>
        <vt:lpwstr/>
      </vt:variant>
      <vt:variant>
        <vt:lpwstr>La_CSN_pt_4_texte_34</vt:lpwstr>
      </vt:variant>
      <vt:variant>
        <vt:i4>6356997</vt:i4>
      </vt:variant>
      <vt:variant>
        <vt:i4>141</vt:i4>
      </vt:variant>
      <vt:variant>
        <vt:i4>0</vt:i4>
      </vt:variant>
      <vt:variant>
        <vt:i4>5</vt:i4>
      </vt:variant>
      <vt:variant>
        <vt:lpwstr/>
      </vt:variant>
      <vt:variant>
        <vt:lpwstr>La_CSN_pt_4_texte_33</vt:lpwstr>
      </vt:variant>
      <vt:variant>
        <vt:i4>6291461</vt:i4>
      </vt:variant>
      <vt:variant>
        <vt:i4>138</vt:i4>
      </vt:variant>
      <vt:variant>
        <vt:i4>0</vt:i4>
      </vt:variant>
      <vt:variant>
        <vt:i4>5</vt:i4>
      </vt:variant>
      <vt:variant>
        <vt:lpwstr/>
      </vt:variant>
      <vt:variant>
        <vt:lpwstr>La_CSN_pt_4_texte_32</vt:lpwstr>
      </vt:variant>
      <vt:variant>
        <vt:i4>6488069</vt:i4>
      </vt:variant>
      <vt:variant>
        <vt:i4>135</vt:i4>
      </vt:variant>
      <vt:variant>
        <vt:i4>0</vt:i4>
      </vt:variant>
      <vt:variant>
        <vt:i4>5</vt:i4>
      </vt:variant>
      <vt:variant>
        <vt:lpwstr/>
      </vt:variant>
      <vt:variant>
        <vt:lpwstr>La_CSN_pt_4_texte_31</vt:lpwstr>
      </vt:variant>
      <vt:variant>
        <vt:i4>6422533</vt:i4>
      </vt:variant>
      <vt:variant>
        <vt:i4>132</vt:i4>
      </vt:variant>
      <vt:variant>
        <vt:i4>0</vt:i4>
      </vt:variant>
      <vt:variant>
        <vt:i4>5</vt:i4>
      </vt:variant>
      <vt:variant>
        <vt:lpwstr/>
      </vt:variant>
      <vt:variant>
        <vt:lpwstr>La_CSN_pt_4_texte_30</vt:lpwstr>
      </vt:variant>
      <vt:variant>
        <vt:i4>7012356</vt:i4>
      </vt:variant>
      <vt:variant>
        <vt:i4>129</vt:i4>
      </vt:variant>
      <vt:variant>
        <vt:i4>0</vt:i4>
      </vt:variant>
      <vt:variant>
        <vt:i4>5</vt:i4>
      </vt:variant>
      <vt:variant>
        <vt:lpwstr/>
      </vt:variant>
      <vt:variant>
        <vt:lpwstr>La_CSN_pt_4_texte_29</vt:lpwstr>
      </vt:variant>
      <vt:variant>
        <vt:i4>6946820</vt:i4>
      </vt:variant>
      <vt:variant>
        <vt:i4>126</vt:i4>
      </vt:variant>
      <vt:variant>
        <vt:i4>0</vt:i4>
      </vt:variant>
      <vt:variant>
        <vt:i4>5</vt:i4>
      </vt:variant>
      <vt:variant>
        <vt:lpwstr/>
      </vt:variant>
      <vt:variant>
        <vt:lpwstr>La_CSN_pt_4_texte_28</vt:lpwstr>
      </vt:variant>
      <vt:variant>
        <vt:i4>4391019</vt:i4>
      </vt:variant>
      <vt:variant>
        <vt:i4>123</vt:i4>
      </vt:variant>
      <vt:variant>
        <vt:i4>0</vt:i4>
      </vt:variant>
      <vt:variant>
        <vt:i4>5</vt:i4>
      </vt:variant>
      <vt:variant>
        <vt:lpwstr/>
      </vt:variant>
      <vt:variant>
        <vt:lpwstr>La_CSN_pt_4</vt:lpwstr>
      </vt:variant>
      <vt:variant>
        <vt:i4>6619139</vt:i4>
      </vt:variant>
      <vt:variant>
        <vt:i4>120</vt:i4>
      </vt:variant>
      <vt:variant>
        <vt:i4>0</vt:i4>
      </vt:variant>
      <vt:variant>
        <vt:i4>5</vt:i4>
      </vt:variant>
      <vt:variant>
        <vt:lpwstr/>
      </vt:variant>
      <vt:variant>
        <vt:lpwstr>La_CSN_pt_3_texte_27</vt:lpwstr>
      </vt:variant>
      <vt:variant>
        <vt:i4>6553603</vt:i4>
      </vt:variant>
      <vt:variant>
        <vt:i4>117</vt:i4>
      </vt:variant>
      <vt:variant>
        <vt:i4>0</vt:i4>
      </vt:variant>
      <vt:variant>
        <vt:i4>5</vt:i4>
      </vt:variant>
      <vt:variant>
        <vt:lpwstr/>
      </vt:variant>
      <vt:variant>
        <vt:lpwstr>La_CSN_pt_3_texte_26</vt:lpwstr>
      </vt:variant>
      <vt:variant>
        <vt:i4>6750211</vt:i4>
      </vt:variant>
      <vt:variant>
        <vt:i4>114</vt:i4>
      </vt:variant>
      <vt:variant>
        <vt:i4>0</vt:i4>
      </vt:variant>
      <vt:variant>
        <vt:i4>5</vt:i4>
      </vt:variant>
      <vt:variant>
        <vt:lpwstr/>
      </vt:variant>
      <vt:variant>
        <vt:lpwstr>La_CSN_pt_3_texte_25</vt:lpwstr>
      </vt:variant>
      <vt:variant>
        <vt:i4>6684675</vt:i4>
      </vt:variant>
      <vt:variant>
        <vt:i4>111</vt:i4>
      </vt:variant>
      <vt:variant>
        <vt:i4>0</vt:i4>
      </vt:variant>
      <vt:variant>
        <vt:i4>5</vt:i4>
      </vt:variant>
      <vt:variant>
        <vt:lpwstr/>
      </vt:variant>
      <vt:variant>
        <vt:lpwstr>La_CSN_pt_3_texte_24</vt:lpwstr>
      </vt:variant>
      <vt:variant>
        <vt:i4>6356995</vt:i4>
      </vt:variant>
      <vt:variant>
        <vt:i4>108</vt:i4>
      </vt:variant>
      <vt:variant>
        <vt:i4>0</vt:i4>
      </vt:variant>
      <vt:variant>
        <vt:i4>5</vt:i4>
      </vt:variant>
      <vt:variant>
        <vt:lpwstr/>
      </vt:variant>
      <vt:variant>
        <vt:lpwstr>La_CSN_pt_3_texte_23</vt:lpwstr>
      </vt:variant>
      <vt:variant>
        <vt:i4>6291459</vt:i4>
      </vt:variant>
      <vt:variant>
        <vt:i4>105</vt:i4>
      </vt:variant>
      <vt:variant>
        <vt:i4>0</vt:i4>
      </vt:variant>
      <vt:variant>
        <vt:i4>5</vt:i4>
      </vt:variant>
      <vt:variant>
        <vt:lpwstr/>
      </vt:variant>
      <vt:variant>
        <vt:lpwstr>La_CSN_pt_3_texte_22</vt:lpwstr>
      </vt:variant>
      <vt:variant>
        <vt:i4>6488067</vt:i4>
      </vt:variant>
      <vt:variant>
        <vt:i4>102</vt:i4>
      </vt:variant>
      <vt:variant>
        <vt:i4>0</vt:i4>
      </vt:variant>
      <vt:variant>
        <vt:i4>5</vt:i4>
      </vt:variant>
      <vt:variant>
        <vt:lpwstr/>
      </vt:variant>
      <vt:variant>
        <vt:lpwstr>La_CSN_pt_3_texte_21</vt:lpwstr>
      </vt:variant>
      <vt:variant>
        <vt:i4>6422531</vt:i4>
      </vt:variant>
      <vt:variant>
        <vt:i4>99</vt:i4>
      </vt:variant>
      <vt:variant>
        <vt:i4>0</vt:i4>
      </vt:variant>
      <vt:variant>
        <vt:i4>5</vt:i4>
      </vt:variant>
      <vt:variant>
        <vt:lpwstr/>
      </vt:variant>
      <vt:variant>
        <vt:lpwstr>La_CSN_pt_3_texte_20</vt:lpwstr>
      </vt:variant>
      <vt:variant>
        <vt:i4>7012352</vt:i4>
      </vt:variant>
      <vt:variant>
        <vt:i4>96</vt:i4>
      </vt:variant>
      <vt:variant>
        <vt:i4>0</vt:i4>
      </vt:variant>
      <vt:variant>
        <vt:i4>5</vt:i4>
      </vt:variant>
      <vt:variant>
        <vt:lpwstr/>
      </vt:variant>
      <vt:variant>
        <vt:lpwstr>La_CSN_pt_3_texte_19</vt:lpwstr>
      </vt:variant>
      <vt:variant>
        <vt:i4>6946816</vt:i4>
      </vt:variant>
      <vt:variant>
        <vt:i4>93</vt:i4>
      </vt:variant>
      <vt:variant>
        <vt:i4>0</vt:i4>
      </vt:variant>
      <vt:variant>
        <vt:i4>5</vt:i4>
      </vt:variant>
      <vt:variant>
        <vt:lpwstr/>
      </vt:variant>
      <vt:variant>
        <vt:lpwstr>La_CSN_pt_3_texte_18</vt:lpwstr>
      </vt:variant>
      <vt:variant>
        <vt:i4>4391019</vt:i4>
      </vt:variant>
      <vt:variant>
        <vt:i4>90</vt:i4>
      </vt:variant>
      <vt:variant>
        <vt:i4>0</vt:i4>
      </vt:variant>
      <vt:variant>
        <vt:i4>5</vt:i4>
      </vt:variant>
      <vt:variant>
        <vt:lpwstr/>
      </vt:variant>
      <vt:variant>
        <vt:lpwstr>La_CSN_pt_3</vt:lpwstr>
      </vt:variant>
      <vt:variant>
        <vt:i4>6619137</vt:i4>
      </vt:variant>
      <vt:variant>
        <vt:i4>87</vt:i4>
      </vt:variant>
      <vt:variant>
        <vt:i4>0</vt:i4>
      </vt:variant>
      <vt:variant>
        <vt:i4>5</vt:i4>
      </vt:variant>
      <vt:variant>
        <vt:lpwstr/>
      </vt:variant>
      <vt:variant>
        <vt:lpwstr>La_CSN_pt_2_texte_17</vt:lpwstr>
      </vt:variant>
      <vt:variant>
        <vt:i4>6553601</vt:i4>
      </vt:variant>
      <vt:variant>
        <vt:i4>84</vt:i4>
      </vt:variant>
      <vt:variant>
        <vt:i4>0</vt:i4>
      </vt:variant>
      <vt:variant>
        <vt:i4>5</vt:i4>
      </vt:variant>
      <vt:variant>
        <vt:lpwstr/>
      </vt:variant>
      <vt:variant>
        <vt:lpwstr>La_CSN_pt_2_texte_16</vt:lpwstr>
      </vt:variant>
      <vt:variant>
        <vt:i4>6750209</vt:i4>
      </vt:variant>
      <vt:variant>
        <vt:i4>81</vt:i4>
      </vt:variant>
      <vt:variant>
        <vt:i4>0</vt:i4>
      </vt:variant>
      <vt:variant>
        <vt:i4>5</vt:i4>
      </vt:variant>
      <vt:variant>
        <vt:lpwstr/>
      </vt:variant>
      <vt:variant>
        <vt:lpwstr>La_CSN_pt_2_texte_15</vt:lpwstr>
      </vt:variant>
      <vt:variant>
        <vt:i4>6684673</vt:i4>
      </vt:variant>
      <vt:variant>
        <vt:i4>78</vt:i4>
      </vt:variant>
      <vt:variant>
        <vt:i4>0</vt:i4>
      </vt:variant>
      <vt:variant>
        <vt:i4>5</vt:i4>
      </vt:variant>
      <vt:variant>
        <vt:lpwstr/>
      </vt:variant>
      <vt:variant>
        <vt:lpwstr>La_CSN_pt_2_texte_14</vt:lpwstr>
      </vt:variant>
      <vt:variant>
        <vt:i4>6356993</vt:i4>
      </vt:variant>
      <vt:variant>
        <vt:i4>75</vt:i4>
      </vt:variant>
      <vt:variant>
        <vt:i4>0</vt:i4>
      </vt:variant>
      <vt:variant>
        <vt:i4>5</vt:i4>
      </vt:variant>
      <vt:variant>
        <vt:lpwstr/>
      </vt:variant>
      <vt:variant>
        <vt:lpwstr>La_CSN_pt_2_texte_13</vt:lpwstr>
      </vt:variant>
      <vt:variant>
        <vt:i4>6291457</vt:i4>
      </vt:variant>
      <vt:variant>
        <vt:i4>72</vt:i4>
      </vt:variant>
      <vt:variant>
        <vt:i4>0</vt:i4>
      </vt:variant>
      <vt:variant>
        <vt:i4>5</vt:i4>
      </vt:variant>
      <vt:variant>
        <vt:lpwstr/>
      </vt:variant>
      <vt:variant>
        <vt:lpwstr>La_CSN_pt_2_texte_12</vt:lpwstr>
      </vt:variant>
      <vt:variant>
        <vt:i4>6488065</vt:i4>
      </vt:variant>
      <vt:variant>
        <vt:i4>69</vt:i4>
      </vt:variant>
      <vt:variant>
        <vt:i4>0</vt:i4>
      </vt:variant>
      <vt:variant>
        <vt:i4>5</vt:i4>
      </vt:variant>
      <vt:variant>
        <vt:lpwstr/>
      </vt:variant>
      <vt:variant>
        <vt:lpwstr>La_CSN_pt_2_texte_11</vt:lpwstr>
      </vt:variant>
      <vt:variant>
        <vt:i4>6422529</vt:i4>
      </vt:variant>
      <vt:variant>
        <vt:i4>66</vt:i4>
      </vt:variant>
      <vt:variant>
        <vt:i4>0</vt:i4>
      </vt:variant>
      <vt:variant>
        <vt:i4>5</vt:i4>
      </vt:variant>
      <vt:variant>
        <vt:lpwstr/>
      </vt:variant>
      <vt:variant>
        <vt:lpwstr>La_CSN_pt_2_texte_10</vt:lpwstr>
      </vt:variant>
      <vt:variant>
        <vt:i4>7012352</vt:i4>
      </vt:variant>
      <vt:variant>
        <vt:i4>63</vt:i4>
      </vt:variant>
      <vt:variant>
        <vt:i4>0</vt:i4>
      </vt:variant>
      <vt:variant>
        <vt:i4>5</vt:i4>
      </vt:variant>
      <vt:variant>
        <vt:lpwstr/>
      </vt:variant>
      <vt:variant>
        <vt:lpwstr>La_CSN_pt_2_texte_09</vt:lpwstr>
      </vt:variant>
      <vt:variant>
        <vt:i4>6946816</vt:i4>
      </vt:variant>
      <vt:variant>
        <vt:i4>60</vt:i4>
      </vt:variant>
      <vt:variant>
        <vt:i4>0</vt:i4>
      </vt:variant>
      <vt:variant>
        <vt:i4>5</vt:i4>
      </vt:variant>
      <vt:variant>
        <vt:lpwstr/>
      </vt:variant>
      <vt:variant>
        <vt:lpwstr>La_CSN_pt_2_texte_08</vt:lpwstr>
      </vt:variant>
      <vt:variant>
        <vt:i4>4391019</vt:i4>
      </vt:variant>
      <vt:variant>
        <vt:i4>57</vt:i4>
      </vt:variant>
      <vt:variant>
        <vt:i4>0</vt:i4>
      </vt:variant>
      <vt:variant>
        <vt:i4>5</vt:i4>
      </vt:variant>
      <vt:variant>
        <vt:lpwstr/>
      </vt:variant>
      <vt:variant>
        <vt:lpwstr>La_CSN_pt_2</vt:lpwstr>
      </vt:variant>
      <vt:variant>
        <vt:i4>6619139</vt:i4>
      </vt:variant>
      <vt:variant>
        <vt:i4>54</vt:i4>
      </vt:variant>
      <vt:variant>
        <vt:i4>0</vt:i4>
      </vt:variant>
      <vt:variant>
        <vt:i4>5</vt:i4>
      </vt:variant>
      <vt:variant>
        <vt:lpwstr/>
      </vt:variant>
      <vt:variant>
        <vt:lpwstr>La_CSN_pt_1_texte_07</vt:lpwstr>
      </vt:variant>
      <vt:variant>
        <vt:i4>6553603</vt:i4>
      </vt:variant>
      <vt:variant>
        <vt:i4>51</vt:i4>
      </vt:variant>
      <vt:variant>
        <vt:i4>0</vt:i4>
      </vt:variant>
      <vt:variant>
        <vt:i4>5</vt:i4>
      </vt:variant>
      <vt:variant>
        <vt:lpwstr/>
      </vt:variant>
      <vt:variant>
        <vt:lpwstr>La_CSN_pt_1_texte_06</vt:lpwstr>
      </vt:variant>
      <vt:variant>
        <vt:i4>6750211</vt:i4>
      </vt:variant>
      <vt:variant>
        <vt:i4>48</vt:i4>
      </vt:variant>
      <vt:variant>
        <vt:i4>0</vt:i4>
      </vt:variant>
      <vt:variant>
        <vt:i4>5</vt:i4>
      </vt:variant>
      <vt:variant>
        <vt:lpwstr/>
      </vt:variant>
      <vt:variant>
        <vt:lpwstr>La_CSN_pt_1_texte_05</vt:lpwstr>
      </vt:variant>
      <vt:variant>
        <vt:i4>6684675</vt:i4>
      </vt:variant>
      <vt:variant>
        <vt:i4>45</vt:i4>
      </vt:variant>
      <vt:variant>
        <vt:i4>0</vt:i4>
      </vt:variant>
      <vt:variant>
        <vt:i4>5</vt:i4>
      </vt:variant>
      <vt:variant>
        <vt:lpwstr/>
      </vt:variant>
      <vt:variant>
        <vt:lpwstr>La_CSN_pt_1_texte_04</vt:lpwstr>
      </vt:variant>
      <vt:variant>
        <vt:i4>6356995</vt:i4>
      </vt:variant>
      <vt:variant>
        <vt:i4>42</vt:i4>
      </vt:variant>
      <vt:variant>
        <vt:i4>0</vt:i4>
      </vt:variant>
      <vt:variant>
        <vt:i4>5</vt:i4>
      </vt:variant>
      <vt:variant>
        <vt:lpwstr/>
      </vt:variant>
      <vt:variant>
        <vt:lpwstr>La_CSN_pt_1_texte_03</vt:lpwstr>
      </vt:variant>
      <vt:variant>
        <vt:i4>6291459</vt:i4>
      </vt:variant>
      <vt:variant>
        <vt:i4>39</vt:i4>
      </vt:variant>
      <vt:variant>
        <vt:i4>0</vt:i4>
      </vt:variant>
      <vt:variant>
        <vt:i4>5</vt:i4>
      </vt:variant>
      <vt:variant>
        <vt:lpwstr/>
      </vt:variant>
      <vt:variant>
        <vt:lpwstr>La_CSN_pt_1_texte_02</vt:lpwstr>
      </vt:variant>
      <vt:variant>
        <vt:i4>6488067</vt:i4>
      </vt:variant>
      <vt:variant>
        <vt:i4>36</vt:i4>
      </vt:variant>
      <vt:variant>
        <vt:i4>0</vt:i4>
      </vt:variant>
      <vt:variant>
        <vt:i4>5</vt:i4>
      </vt:variant>
      <vt:variant>
        <vt:lpwstr/>
      </vt:variant>
      <vt:variant>
        <vt:lpwstr>La_CSN_pt_1_texte_01</vt:lpwstr>
      </vt:variant>
      <vt:variant>
        <vt:i4>4391019</vt:i4>
      </vt:variant>
      <vt:variant>
        <vt:i4>33</vt:i4>
      </vt:variant>
      <vt:variant>
        <vt:i4>0</vt:i4>
      </vt:variant>
      <vt:variant>
        <vt:i4>5</vt:i4>
      </vt:variant>
      <vt:variant>
        <vt:lpwstr/>
      </vt:variant>
      <vt:variant>
        <vt:lpwstr>La_CSN_pt_1</vt:lpwstr>
      </vt:variant>
      <vt:variant>
        <vt:i4>6815834</vt:i4>
      </vt:variant>
      <vt:variant>
        <vt:i4>30</vt:i4>
      </vt:variant>
      <vt:variant>
        <vt:i4>0</vt:i4>
      </vt:variant>
      <vt:variant>
        <vt:i4>5</vt:i4>
      </vt:variant>
      <vt:variant>
        <vt:lpwstr/>
      </vt:variant>
      <vt:variant>
        <vt:lpwstr>La_CSN_avant_propos</vt:lpwstr>
      </vt:variant>
      <vt:variant>
        <vt:i4>1507423</vt:i4>
      </vt:variant>
      <vt:variant>
        <vt:i4>27</vt:i4>
      </vt:variant>
      <vt:variant>
        <vt:i4>0</vt:i4>
      </vt:variant>
      <vt:variant>
        <vt:i4>5</vt:i4>
      </vt:variant>
      <vt:variant>
        <vt:lpwstr/>
      </vt:variant>
      <vt:variant>
        <vt:lpwstr>La_CSN_4e_de_couverture</vt:lpwstr>
      </vt:variant>
      <vt:variant>
        <vt:i4>6553716</vt:i4>
      </vt:variant>
      <vt:variant>
        <vt:i4>24</vt:i4>
      </vt:variant>
      <vt:variant>
        <vt:i4>0</vt:i4>
      </vt:variant>
      <vt:variant>
        <vt:i4>5</vt:i4>
      </vt:variant>
      <vt:variant>
        <vt:lpwstr/>
      </vt:variant>
      <vt:variant>
        <vt:lpwstr>tdm</vt:lpwstr>
      </vt:variant>
      <vt:variant>
        <vt:i4>1245214</vt:i4>
      </vt:variant>
      <vt:variant>
        <vt:i4>21</vt:i4>
      </vt:variant>
      <vt:variant>
        <vt:i4>0</vt:i4>
      </vt:variant>
      <vt:variant>
        <vt:i4>5</vt:i4>
      </vt:variant>
      <vt:variant>
        <vt:lpwstr>http://www.uquebec.ca/puq</vt:lpwstr>
      </vt:variant>
      <vt:variant>
        <vt:lpwstr/>
      </vt:variant>
      <vt:variant>
        <vt:i4>6553716</vt:i4>
      </vt:variant>
      <vt:variant>
        <vt:i4>18</vt:i4>
      </vt:variant>
      <vt:variant>
        <vt:i4>0</vt:i4>
      </vt:variant>
      <vt:variant>
        <vt:i4>5</vt:i4>
      </vt:variant>
      <vt:variant>
        <vt:lpwstr/>
      </vt:variant>
      <vt:variant>
        <vt:lpwstr>tdm</vt:lpwstr>
      </vt:variant>
      <vt:variant>
        <vt:i4>1507448</vt:i4>
      </vt:variant>
      <vt:variant>
        <vt:i4>15</vt:i4>
      </vt:variant>
      <vt:variant>
        <vt:i4>0</vt:i4>
      </vt:variant>
      <vt:variant>
        <vt:i4>5</vt:i4>
      </vt:variant>
      <vt:variant>
        <vt:lpwstr>mailto:belanger.yves@uqam.ca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5767195</vt:i4>
      </vt:variant>
      <vt:variant>
        <vt:i4>9</vt:i4>
      </vt:variant>
      <vt:variant>
        <vt:i4>0</vt:i4>
      </vt:variant>
      <vt:variant>
        <vt:i4>5</vt:i4>
      </vt:variant>
      <vt:variant>
        <vt:lpwstr>http://dx.doi.org/doi:10.1522/cla.fop.nou</vt:lpwstr>
      </vt:variant>
      <vt:variant>
        <vt:lpwstr/>
      </vt:variant>
      <vt:variant>
        <vt:i4>3604591</vt:i4>
      </vt:variant>
      <vt:variant>
        <vt:i4>6</vt:i4>
      </vt:variant>
      <vt:variant>
        <vt:i4>0</vt:i4>
      </vt:variant>
      <vt:variant>
        <vt:i4>5</vt:i4>
      </vt:variant>
      <vt:variant>
        <vt:lpwstr>http://dx.doi.org/doi:10.1522/030275970</vt:lpwstr>
      </vt:variant>
      <vt:variant>
        <vt:lpwstr/>
      </vt:variant>
      <vt:variant>
        <vt:i4>3604585</vt:i4>
      </vt:variant>
      <vt:variant>
        <vt:i4>3</vt:i4>
      </vt:variant>
      <vt:variant>
        <vt:i4>0</vt:i4>
      </vt:variant>
      <vt:variant>
        <vt:i4>5</vt:i4>
      </vt:variant>
      <vt:variant>
        <vt:lpwstr>http://dx.doi.org/doi:10.1522/030607814</vt:lpwstr>
      </vt:variant>
      <vt:variant>
        <vt:lpwstr/>
      </vt:variant>
      <vt:variant>
        <vt:i4>2883624</vt:i4>
      </vt:variant>
      <vt:variant>
        <vt:i4>0</vt:i4>
      </vt:variant>
      <vt:variant>
        <vt:i4>0</vt:i4>
      </vt:variant>
      <vt:variant>
        <vt:i4>5</vt:i4>
      </vt:variant>
      <vt:variant>
        <vt:lpwstr>http://classiques.uqac.ca/contemporains/piotte_jean_marc/Travailleurs_contre_Etat_bourgeois/Travailleurs_contre_Etat_bourgeois.html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CSN. 75 ans d'action syndicale et sociale.</dc:title>
  <dc:subject/>
  <dc:creator>Sous la direction de Yves Bélanger et Robert Comeau</dc:creator>
  <cp:keywords>classiques.sc.soc@gmail.com</cp:keywords>
  <cp:lastModifiedBy>jean-marie tremblay</cp:lastModifiedBy>
  <cp:revision>2</cp:revision>
  <cp:lastPrinted>2001-08-26T19:33:00Z</cp:lastPrinted>
  <dcterms:created xsi:type="dcterms:W3CDTF">2024-06-06T16:49:00Z</dcterms:created>
  <dcterms:modified xsi:type="dcterms:W3CDTF">2024-06-06T16:49:00Z</dcterms:modified>
  <cp:category>jean-marie tremblay, sociologue, fondateur, 1993.</cp:category>
</cp:coreProperties>
</file>