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7133A" w14:paraId="2420BB7C" w14:textId="77777777">
        <w:tblPrEx>
          <w:tblCellMar>
            <w:top w:w="0" w:type="dxa"/>
            <w:bottom w:w="0" w:type="dxa"/>
          </w:tblCellMar>
        </w:tblPrEx>
        <w:tc>
          <w:tcPr>
            <w:tcW w:w="9160" w:type="dxa"/>
            <w:shd w:val="clear" w:color="auto" w:fill="EEECE1"/>
          </w:tcPr>
          <w:p w14:paraId="16F5C365" w14:textId="77777777" w:rsidR="00C7133A" w:rsidRPr="00B552E2" w:rsidRDefault="00C7133A" w:rsidP="00C7133A">
            <w:pPr>
              <w:rPr>
                <w:lang w:val="en-CA" w:bidi="ar-SA"/>
              </w:rPr>
            </w:pPr>
          </w:p>
          <w:p w14:paraId="6D55A91E" w14:textId="77777777" w:rsidR="00C7133A" w:rsidRDefault="00C7133A">
            <w:pPr>
              <w:ind w:firstLine="0"/>
              <w:jc w:val="center"/>
              <w:rPr>
                <w:b/>
                <w:sz w:val="20"/>
                <w:lang w:bidi="ar-SA"/>
              </w:rPr>
            </w:pPr>
          </w:p>
          <w:p w14:paraId="0A45E348" w14:textId="77777777" w:rsidR="00C7133A" w:rsidRDefault="00C7133A">
            <w:pPr>
              <w:ind w:firstLine="0"/>
              <w:jc w:val="center"/>
              <w:rPr>
                <w:b/>
                <w:sz w:val="20"/>
                <w:lang w:bidi="ar-SA"/>
              </w:rPr>
            </w:pPr>
          </w:p>
          <w:p w14:paraId="362CEC8A" w14:textId="77777777" w:rsidR="00C7133A" w:rsidRDefault="00C7133A">
            <w:pPr>
              <w:ind w:firstLine="0"/>
              <w:jc w:val="center"/>
              <w:rPr>
                <w:b/>
                <w:sz w:val="20"/>
                <w:lang w:bidi="ar-SA"/>
              </w:rPr>
            </w:pPr>
          </w:p>
          <w:p w14:paraId="747B4A7D" w14:textId="77777777" w:rsidR="00C7133A" w:rsidRDefault="00C7133A">
            <w:pPr>
              <w:ind w:firstLine="0"/>
              <w:jc w:val="center"/>
              <w:rPr>
                <w:b/>
                <w:sz w:val="20"/>
                <w:lang w:bidi="ar-SA"/>
              </w:rPr>
            </w:pPr>
          </w:p>
          <w:p w14:paraId="38E58DE1" w14:textId="77777777" w:rsidR="00C7133A" w:rsidRPr="00AB5652" w:rsidRDefault="00C7133A" w:rsidP="00C7133A">
            <w:pPr>
              <w:pStyle w:val="auteur"/>
            </w:pPr>
            <w:r w:rsidRPr="00AB5652">
              <w:t>Renée B.-DANDURAND</w:t>
            </w:r>
          </w:p>
          <w:p w14:paraId="5980BCF0" w14:textId="77777777" w:rsidR="00C7133A" w:rsidRPr="00353418" w:rsidRDefault="00C7133A" w:rsidP="00C7133A">
            <w:pPr>
              <w:spacing w:before="60"/>
              <w:ind w:firstLine="0"/>
              <w:jc w:val="center"/>
              <w:rPr>
                <w:sz w:val="24"/>
                <w:lang w:bidi="ar-SA"/>
              </w:rPr>
            </w:pPr>
            <w:r w:rsidRPr="00353418">
              <w:rPr>
                <w:sz w:val="24"/>
              </w:rPr>
              <w:t>chercheure, Institut québécois de recherche sur la culture</w:t>
            </w:r>
          </w:p>
          <w:p w14:paraId="3ADD38FA" w14:textId="77777777" w:rsidR="00C7133A" w:rsidRPr="006E2750" w:rsidRDefault="00C7133A" w:rsidP="00C7133A">
            <w:pPr>
              <w:ind w:firstLine="0"/>
              <w:jc w:val="center"/>
              <w:rPr>
                <w:sz w:val="20"/>
                <w:lang w:bidi="ar-SA"/>
              </w:rPr>
            </w:pPr>
          </w:p>
          <w:p w14:paraId="53DF96FA" w14:textId="77777777" w:rsidR="00C7133A" w:rsidRPr="00D27E18" w:rsidRDefault="00C7133A">
            <w:pPr>
              <w:pStyle w:val="Corpsdetexte"/>
              <w:widowControl w:val="0"/>
              <w:spacing w:before="0" w:after="0"/>
              <w:rPr>
                <w:sz w:val="36"/>
                <w:lang w:bidi="ar-SA"/>
              </w:rPr>
            </w:pPr>
            <w:r w:rsidRPr="00D27E18">
              <w:rPr>
                <w:sz w:val="36"/>
                <w:lang w:bidi="ar-SA"/>
              </w:rPr>
              <w:t>(</w:t>
            </w:r>
            <w:r>
              <w:rPr>
                <w:sz w:val="36"/>
                <w:lang w:bidi="ar-SA"/>
              </w:rPr>
              <w:t>1990</w:t>
            </w:r>
            <w:r w:rsidRPr="00D27E18">
              <w:rPr>
                <w:sz w:val="36"/>
                <w:lang w:bidi="ar-SA"/>
              </w:rPr>
              <w:t>)</w:t>
            </w:r>
          </w:p>
          <w:p w14:paraId="43AFCB96" w14:textId="77777777" w:rsidR="00C7133A" w:rsidRDefault="00C7133A">
            <w:pPr>
              <w:pStyle w:val="Corpsdetexte"/>
              <w:widowControl w:val="0"/>
              <w:spacing w:before="0" w:after="0"/>
              <w:rPr>
                <w:color w:val="FF0000"/>
                <w:sz w:val="24"/>
                <w:lang w:bidi="ar-SA"/>
              </w:rPr>
            </w:pPr>
          </w:p>
          <w:p w14:paraId="4A22205E" w14:textId="77777777" w:rsidR="00C7133A" w:rsidRDefault="00C7133A">
            <w:pPr>
              <w:pStyle w:val="Corpsdetexte"/>
              <w:widowControl w:val="0"/>
              <w:spacing w:before="0" w:after="0"/>
              <w:rPr>
                <w:color w:val="FF0000"/>
                <w:sz w:val="24"/>
                <w:lang w:bidi="ar-SA"/>
              </w:rPr>
            </w:pPr>
          </w:p>
          <w:p w14:paraId="1A409F0D" w14:textId="77777777" w:rsidR="00C7133A" w:rsidRDefault="00C7133A">
            <w:pPr>
              <w:pStyle w:val="Corpsdetexte"/>
              <w:widowControl w:val="0"/>
              <w:spacing w:before="0" w:after="0"/>
              <w:rPr>
                <w:color w:val="FF0000"/>
                <w:sz w:val="24"/>
                <w:lang w:bidi="ar-SA"/>
              </w:rPr>
            </w:pPr>
          </w:p>
          <w:p w14:paraId="3C227497" w14:textId="77777777" w:rsidR="00C7133A" w:rsidRDefault="00C7133A">
            <w:pPr>
              <w:pStyle w:val="Corpsdetexte"/>
              <w:widowControl w:val="0"/>
              <w:spacing w:before="0" w:after="0"/>
              <w:rPr>
                <w:color w:val="FF0000"/>
                <w:sz w:val="24"/>
                <w:lang w:bidi="ar-SA"/>
              </w:rPr>
            </w:pPr>
          </w:p>
          <w:p w14:paraId="10DF878B" w14:textId="77777777" w:rsidR="00C7133A" w:rsidRPr="00353418" w:rsidRDefault="00C7133A" w:rsidP="00C7133A">
            <w:pPr>
              <w:pStyle w:val="Titlest"/>
              <w:rPr>
                <w:lang w:bidi="ar-SA"/>
              </w:rPr>
            </w:pPr>
            <w:r w:rsidRPr="00353418">
              <w:rPr>
                <w:lang w:bidi="ar-SA"/>
              </w:rPr>
              <w:t>“Le cou</w:t>
            </w:r>
            <w:r>
              <w:rPr>
                <w:lang w:bidi="ar-SA"/>
              </w:rPr>
              <w:t>p</w:t>
            </w:r>
            <w:r w:rsidRPr="00353418">
              <w:rPr>
                <w:lang w:bidi="ar-SA"/>
              </w:rPr>
              <w:t>le : transformations</w:t>
            </w:r>
            <w:r w:rsidRPr="00353418">
              <w:rPr>
                <w:lang w:bidi="ar-SA"/>
              </w:rPr>
              <w:br/>
              <w:t>de la conjugalité.”</w:t>
            </w:r>
          </w:p>
          <w:p w14:paraId="6A5FAC4C" w14:textId="77777777" w:rsidR="00C7133A" w:rsidRDefault="00C7133A">
            <w:pPr>
              <w:widowControl w:val="0"/>
              <w:ind w:firstLine="0"/>
              <w:jc w:val="center"/>
              <w:rPr>
                <w:lang w:bidi="ar-SA"/>
              </w:rPr>
            </w:pPr>
          </w:p>
          <w:p w14:paraId="7361C06A" w14:textId="77777777" w:rsidR="00C7133A" w:rsidRDefault="00C7133A">
            <w:pPr>
              <w:widowControl w:val="0"/>
              <w:ind w:firstLine="0"/>
              <w:jc w:val="center"/>
              <w:rPr>
                <w:lang w:bidi="ar-SA"/>
              </w:rPr>
            </w:pPr>
          </w:p>
          <w:p w14:paraId="081F966D" w14:textId="77777777" w:rsidR="00C7133A" w:rsidRDefault="00C7133A">
            <w:pPr>
              <w:widowControl w:val="0"/>
              <w:ind w:firstLine="0"/>
              <w:jc w:val="center"/>
              <w:rPr>
                <w:lang w:bidi="ar-SA"/>
              </w:rPr>
            </w:pPr>
          </w:p>
          <w:p w14:paraId="3EDA8713" w14:textId="77777777" w:rsidR="00C7133A" w:rsidRDefault="00C7133A">
            <w:pPr>
              <w:widowControl w:val="0"/>
              <w:ind w:firstLine="0"/>
              <w:jc w:val="center"/>
              <w:rPr>
                <w:lang w:bidi="ar-SA"/>
              </w:rPr>
            </w:pPr>
          </w:p>
          <w:p w14:paraId="607CB593" w14:textId="77777777" w:rsidR="00C7133A" w:rsidRDefault="00C7133A">
            <w:pPr>
              <w:widowControl w:val="0"/>
              <w:ind w:firstLine="0"/>
              <w:jc w:val="center"/>
              <w:rPr>
                <w:lang w:bidi="ar-SA"/>
              </w:rPr>
            </w:pPr>
          </w:p>
          <w:p w14:paraId="2B4EA1CB" w14:textId="77777777" w:rsidR="00C7133A" w:rsidRDefault="00C7133A">
            <w:pPr>
              <w:widowControl w:val="0"/>
              <w:ind w:firstLine="0"/>
              <w:jc w:val="center"/>
              <w:rPr>
                <w:lang w:bidi="ar-SA"/>
              </w:rPr>
            </w:pPr>
            <w:r>
              <w:rPr>
                <w:lang w:bidi="ar-SA"/>
              </w:rPr>
              <w:t>Collection “Sociologie de la femme et de la famille”</w:t>
            </w:r>
          </w:p>
          <w:p w14:paraId="02A1B6FA" w14:textId="77777777" w:rsidR="00C7133A" w:rsidRDefault="00C7133A">
            <w:pPr>
              <w:widowControl w:val="0"/>
              <w:ind w:firstLine="0"/>
              <w:jc w:val="center"/>
              <w:rPr>
                <w:lang w:bidi="ar-SA"/>
              </w:rPr>
            </w:pPr>
          </w:p>
          <w:p w14:paraId="10F53A36" w14:textId="77777777" w:rsidR="00C7133A" w:rsidRPr="00384B20" w:rsidRDefault="00C7133A" w:rsidP="00C7133A">
            <w:pPr>
              <w:widowControl w:val="0"/>
              <w:ind w:firstLine="0"/>
              <w:jc w:val="center"/>
              <w:rPr>
                <w:sz w:val="20"/>
                <w:lang w:bidi="ar-SA"/>
              </w:rPr>
            </w:pPr>
          </w:p>
          <w:p w14:paraId="2AC6F599" w14:textId="77777777" w:rsidR="00C7133A" w:rsidRPr="00384B20" w:rsidRDefault="00C7133A" w:rsidP="00C7133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DC8C01B" w14:textId="77777777" w:rsidR="00C7133A" w:rsidRPr="00002A1C" w:rsidRDefault="00C7133A">
            <w:pPr>
              <w:ind w:firstLine="0"/>
              <w:jc w:val="center"/>
              <w:rPr>
                <w:sz w:val="20"/>
                <w:lang w:bidi="ar-SA"/>
              </w:rPr>
            </w:pPr>
          </w:p>
          <w:p w14:paraId="097E9744" w14:textId="77777777" w:rsidR="00C7133A" w:rsidRDefault="00C7133A">
            <w:pPr>
              <w:widowControl w:val="0"/>
              <w:ind w:firstLine="0"/>
              <w:jc w:val="both"/>
              <w:rPr>
                <w:sz w:val="20"/>
                <w:lang w:bidi="ar-SA"/>
              </w:rPr>
            </w:pPr>
          </w:p>
          <w:p w14:paraId="587DBBCE" w14:textId="77777777" w:rsidR="00C7133A" w:rsidRDefault="00C7133A">
            <w:pPr>
              <w:widowControl w:val="0"/>
              <w:ind w:firstLine="0"/>
              <w:jc w:val="both"/>
              <w:rPr>
                <w:sz w:val="20"/>
                <w:lang w:bidi="ar-SA"/>
              </w:rPr>
            </w:pPr>
          </w:p>
          <w:p w14:paraId="6A9ABF33" w14:textId="77777777" w:rsidR="00C7133A" w:rsidRDefault="00C7133A">
            <w:pPr>
              <w:widowControl w:val="0"/>
              <w:ind w:firstLine="0"/>
              <w:jc w:val="both"/>
              <w:rPr>
                <w:sz w:val="20"/>
                <w:lang w:bidi="ar-SA"/>
              </w:rPr>
            </w:pPr>
          </w:p>
          <w:p w14:paraId="4DA600E9" w14:textId="77777777" w:rsidR="00C7133A" w:rsidRDefault="00C7133A">
            <w:pPr>
              <w:widowControl w:val="0"/>
              <w:ind w:firstLine="0"/>
              <w:jc w:val="both"/>
              <w:rPr>
                <w:sz w:val="20"/>
                <w:lang w:bidi="ar-SA"/>
              </w:rPr>
            </w:pPr>
          </w:p>
          <w:p w14:paraId="747DCE5F" w14:textId="77777777" w:rsidR="00C7133A" w:rsidRDefault="00C7133A">
            <w:pPr>
              <w:widowControl w:val="0"/>
              <w:ind w:firstLine="0"/>
              <w:jc w:val="both"/>
              <w:rPr>
                <w:sz w:val="20"/>
                <w:lang w:bidi="ar-SA"/>
              </w:rPr>
            </w:pPr>
          </w:p>
          <w:p w14:paraId="196309A7" w14:textId="77777777" w:rsidR="00C7133A" w:rsidRDefault="00C7133A">
            <w:pPr>
              <w:widowControl w:val="0"/>
              <w:ind w:firstLine="0"/>
              <w:jc w:val="both"/>
              <w:rPr>
                <w:sz w:val="20"/>
                <w:lang w:bidi="ar-SA"/>
              </w:rPr>
            </w:pPr>
          </w:p>
          <w:p w14:paraId="0775F7F4" w14:textId="77777777" w:rsidR="00C7133A" w:rsidRDefault="00C7133A">
            <w:pPr>
              <w:widowControl w:val="0"/>
              <w:ind w:firstLine="0"/>
              <w:jc w:val="both"/>
              <w:rPr>
                <w:sz w:val="20"/>
                <w:lang w:bidi="ar-SA"/>
              </w:rPr>
            </w:pPr>
          </w:p>
          <w:p w14:paraId="53B60C87" w14:textId="77777777" w:rsidR="00C7133A" w:rsidRDefault="00C7133A">
            <w:pPr>
              <w:widowControl w:val="0"/>
              <w:ind w:firstLine="0"/>
              <w:jc w:val="both"/>
              <w:rPr>
                <w:sz w:val="20"/>
                <w:lang w:bidi="ar-SA"/>
              </w:rPr>
            </w:pPr>
          </w:p>
          <w:p w14:paraId="0A0B7C6D" w14:textId="77777777" w:rsidR="00C7133A" w:rsidRDefault="00C7133A">
            <w:pPr>
              <w:widowControl w:val="0"/>
              <w:ind w:firstLine="0"/>
              <w:jc w:val="both"/>
              <w:rPr>
                <w:sz w:val="20"/>
                <w:lang w:bidi="ar-SA"/>
              </w:rPr>
            </w:pPr>
          </w:p>
          <w:p w14:paraId="75B10BDB" w14:textId="77777777" w:rsidR="00C7133A" w:rsidRDefault="00C7133A">
            <w:pPr>
              <w:ind w:firstLine="0"/>
              <w:jc w:val="both"/>
              <w:rPr>
                <w:lang w:bidi="ar-SA"/>
              </w:rPr>
            </w:pPr>
          </w:p>
        </w:tc>
      </w:tr>
    </w:tbl>
    <w:p w14:paraId="16C53F51" w14:textId="77777777" w:rsidR="00C7133A" w:rsidRDefault="00C7133A" w:rsidP="00C7133A">
      <w:pPr>
        <w:ind w:firstLine="0"/>
        <w:jc w:val="both"/>
      </w:pPr>
      <w:r>
        <w:br w:type="page"/>
      </w:r>
    </w:p>
    <w:p w14:paraId="281AD3E7" w14:textId="77777777" w:rsidR="00C7133A" w:rsidRDefault="00C7133A" w:rsidP="00C7133A">
      <w:pPr>
        <w:ind w:firstLine="0"/>
        <w:jc w:val="both"/>
      </w:pPr>
    </w:p>
    <w:p w14:paraId="284017B7" w14:textId="77777777" w:rsidR="00C7133A" w:rsidRDefault="00C7133A" w:rsidP="00C7133A">
      <w:pPr>
        <w:ind w:firstLine="0"/>
        <w:jc w:val="both"/>
      </w:pPr>
    </w:p>
    <w:p w14:paraId="3DDA964E" w14:textId="77777777" w:rsidR="00C7133A" w:rsidRDefault="00C7133A" w:rsidP="00C7133A">
      <w:pPr>
        <w:ind w:firstLine="0"/>
        <w:jc w:val="both"/>
      </w:pPr>
    </w:p>
    <w:p w14:paraId="05C50B7A" w14:textId="77777777" w:rsidR="00C7133A" w:rsidRDefault="00A23175" w:rsidP="00C7133A">
      <w:pPr>
        <w:ind w:firstLine="0"/>
        <w:jc w:val="right"/>
      </w:pPr>
      <w:r>
        <w:rPr>
          <w:noProof/>
        </w:rPr>
        <w:drawing>
          <wp:inline distT="0" distB="0" distL="0" distR="0" wp14:anchorId="463FF200" wp14:editId="1E33D26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355F254" w14:textId="77777777" w:rsidR="00C7133A" w:rsidRDefault="00C7133A" w:rsidP="00C7133A">
      <w:pPr>
        <w:ind w:firstLine="0"/>
        <w:jc w:val="right"/>
      </w:pPr>
      <w:hyperlink r:id="rId9" w:history="1">
        <w:r w:rsidRPr="00302466">
          <w:rPr>
            <w:rStyle w:val="Hyperlien"/>
          </w:rPr>
          <w:t>http://classiques.uqac.ca/</w:t>
        </w:r>
      </w:hyperlink>
      <w:r>
        <w:t xml:space="preserve"> </w:t>
      </w:r>
    </w:p>
    <w:p w14:paraId="433E6465" w14:textId="77777777" w:rsidR="00C7133A" w:rsidRDefault="00C7133A" w:rsidP="00C7133A">
      <w:pPr>
        <w:ind w:firstLine="0"/>
        <w:jc w:val="both"/>
      </w:pPr>
    </w:p>
    <w:p w14:paraId="4B9E557A" w14:textId="77777777" w:rsidR="00C7133A" w:rsidRDefault="00C7133A" w:rsidP="00C7133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441FA8C" w14:textId="77777777" w:rsidR="00C7133A" w:rsidRDefault="00C7133A" w:rsidP="00C7133A">
      <w:pPr>
        <w:ind w:firstLine="0"/>
        <w:jc w:val="both"/>
      </w:pPr>
    </w:p>
    <w:p w14:paraId="42357C70" w14:textId="77777777" w:rsidR="00C7133A" w:rsidRDefault="00C7133A" w:rsidP="00C7133A">
      <w:pPr>
        <w:ind w:firstLine="0"/>
        <w:jc w:val="both"/>
      </w:pPr>
    </w:p>
    <w:p w14:paraId="18F3BBA4" w14:textId="77777777" w:rsidR="00C7133A" w:rsidRDefault="00A23175" w:rsidP="00C7133A">
      <w:pPr>
        <w:ind w:firstLine="0"/>
        <w:jc w:val="both"/>
      </w:pPr>
      <w:r>
        <w:rPr>
          <w:noProof/>
        </w:rPr>
        <w:drawing>
          <wp:inline distT="0" distB="0" distL="0" distR="0" wp14:anchorId="451A87B0" wp14:editId="25D44A7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9724C15" w14:textId="77777777" w:rsidR="00C7133A" w:rsidRDefault="00C7133A" w:rsidP="00C7133A">
      <w:pPr>
        <w:ind w:firstLine="0"/>
        <w:jc w:val="both"/>
      </w:pPr>
      <w:hyperlink r:id="rId11" w:history="1">
        <w:r w:rsidRPr="00302466">
          <w:rPr>
            <w:rStyle w:val="Hyperlien"/>
          </w:rPr>
          <w:t>http://bibliotheque.uqac.ca/</w:t>
        </w:r>
      </w:hyperlink>
      <w:r>
        <w:t xml:space="preserve"> </w:t>
      </w:r>
    </w:p>
    <w:p w14:paraId="10DDA2BD" w14:textId="77777777" w:rsidR="00C7133A" w:rsidRDefault="00C7133A" w:rsidP="00C7133A">
      <w:pPr>
        <w:ind w:firstLine="0"/>
        <w:jc w:val="both"/>
      </w:pPr>
    </w:p>
    <w:p w14:paraId="21B8EFB9" w14:textId="77777777" w:rsidR="00C7133A" w:rsidRDefault="00C7133A" w:rsidP="00C7133A">
      <w:pPr>
        <w:ind w:firstLine="0"/>
        <w:jc w:val="both"/>
      </w:pPr>
    </w:p>
    <w:p w14:paraId="4ED1557C" w14:textId="77777777" w:rsidR="00C7133A" w:rsidRDefault="00C7133A" w:rsidP="00C7133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FC9689D" w14:textId="77777777" w:rsidR="00C7133A" w:rsidRPr="005E1FF1" w:rsidRDefault="00C7133A" w:rsidP="00C7133A">
      <w:pPr>
        <w:widowControl w:val="0"/>
        <w:autoSpaceDE w:val="0"/>
        <w:autoSpaceDN w:val="0"/>
        <w:adjustRightInd w:val="0"/>
        <w:rPr>
          <w:rFonts w:ascii="Arial" w:hAnsi="Arial"/>
          <w:sz w:val="32"/>
          <w:szCs w:val="32"/>
        </w:rPr>
      </w:pPr>
      <w:r w:rsidRPr="00E07116">
        <w:br w:type="page"/>
      </w:r>
    </w:p>
    <w:p w14:paraId="7CBF1E75" w14:textId="77777777" w:rsidR="00C7133A" w:rsidRPr="005E1FF1" w:rsidRDefault="00C7133A">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4B005D06" w14:textId="77777777" w:rsidR="00C7133A" w:rsidRPr="005E1FF1" w:rsidRDefault="00C7133A">
      <w:pPr>
        <w:widowControl w:val="0"/>
        <w:autoSpaceDE w:val="0"/>
        <w:autoSpaceDN w:val="0"/>
        <w:adjustRightInd w:val="0"/>
        <w:rPr>
          <w:rFonts w:ascii="Arial" w:hAnsi="Arial"/>
          <w:sz w:val="32"/>
          <w:szCs w:val="32"/>
        </w:rPr>
      </w:pPr>
    </w:p>
    <w:p w14:paraId="67FD8605" w14:textId="77777777" w:rsidR="00C7133A" w:rsidRPr="005E1FF1" w:rsidRDefault="00C7133A">
      <w:pPr>
        <w:widowControl w:val="0"/>
        <w:autoSpaceDE w:val="0"/>
        <w:autoSpaceDN w:val="0"/>
        <w:adjustRightInd w:val="0"/>
        <w:jc w:val="both"/>
        <w:rPr>
          <w:rFonts w:ascii="Arial" w:hAnsi="Arial"/>
          <w:color w:val="1C1C1C"/>
          <w:sz w:val="26"/>
          <w:szCs w:val="26"/>
        </w:rPr>
      </w:pPr>
    </w:p>
    <w:p w14:paraId="040B5BAA" w14:textId="77777777" w:rsidR="00C7133A" w:rsidRPr="005E1FF1" w:rsidRDefault="00C7133A">
      <w:pPr>
        <w:widowControl w:val="0"/>
        <w:autoSpaceDE w:val="0"/>
        <w:autoSpaceDN w:val="0"/>
        <w:adjustRightInd w:val="0"/>
        <w:jc w:val="both"/>
        <w:rPr>
          <w:rFonts w:ascii="Arial" w:hAnsi="Arial"/>
          <w:color w:val="1C1C1C"/>
          <w:sz w:val="26"/>
          <w:szCs w:val="26"/>
        </w:rPr>
      </w:pPr>
    </w:p>
    <w:p w14:paraId="42C8472C" w14:textId="77777777" w:rsidR="00C7133A" w:rsidRPr="005E1FF1" w:rsidRDefault="00C7133A">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85F4897" w14:textId="77777777" w:rsidR="00C7133A" w:rsidRPr="005E1FF1" w:rsidRDefault="00C7133A">
      <w:pPr>
        <w:widowControl w:val="0"/>
        <w:autoSpaceDE w:val="0"/>
        <w:autoSpaceDN w:val="0"/>
        <w:adjustRightInd w:val="0"/>
        <w:jc w:val="both"/>
        <w:rPr>
          <w:rFonts w:ascii="Arial" w:hAnsi="Arial"/>
          <w:color w:val="1C1C1C"/>
          <w:sz w:val="26"/>
          <w:szCs w:val="26"/>
        </w:rPr>
      </w:pPr>
    </w:p>
    <w:p w14:paraId="1A708806" w14:textId="77777777" w:rsidR="00C7133A" w:rsidRPr="00F336C5" w:rsidRDefault="00C7133A" w:rsidP="00C7133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A1F0660" w14:textId="77777777" w:rsidR="00C7133A" w:rsidRPr="00F336C5" w:rsidRDefault="00C7133A" w:rsidP="00C7133A">
      <w:pPr>
        <w:widowControl w:val="0"/>
        <w:autoSpaceDE w:val="0"/>
        <w:autoSpaceDN w:val="0"/>
        <w:adjustRightInd w:val="0"/>
        <w:jc w:val="both"/>
        <w:rPr>
          <w:rFonts w:ascii="Arial" w:hAnsi="Arial"/>
          <w:color w:val="1C1C1C"/>
          <w:sz w:val="26"/>
          <w:szCs w:val="26"/>
        </w:rPr>
      </w:pPr>
    </w:p>
    <w:p w14:paraId="4344738E" w14:textId="77777777" w:rsidR="00C7133A" w:rsidRPr="00F336C5" w:rsidRDefault="00C7133A" w:rsidP="00C7133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3411F0E5" w14:textId="77777777" w:rsidR="00C7133A" w:rsidRPr="00F336C5" w:rsidRDefault="00C7133A" w:rsidP="00C7133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2F5340A8" w14:textId="77777777" w:rsidR="00C7133A" w:rsidRPr="00F336C5" w:rsidRDefault="00C7133A" w:rsidP="00C7133A">
      <w:pPr>
        <w:widowControl w:val="0"/>
        <w:autoSpaceDE w:val="0"/>
        <w:autoSpaceDN w:val="0"/>
        <w:adjustRightInd w:val="0"/>
        <w:jc w:val="both"/>
        <w:rPr>
          <w:rFonts w:ascii="Arial" w:hAnsi="Arial"/>
          <w:color w:val="1C1C1C"/>
          <w:sz w:val="26"/>
          <w:szCs w:val="26"/>
        </w:rPr>
      </w:pPr>
    </w:p>
    <w:p w14:paraId="27E4411A" w14:textId="77777777" w:rsidR="00C7133A" w:rsidRPr="005E1FF1" w:rsidRDefault="00C7133A">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7AA254A3" w14:textId="77777777" w:rsidR="00C7133A" w:rsidRPr="005E1FF1" w:rsidRDefault="00C7133A">
      <w:pPr>
        <w:widowControl w:val="0"/>
        <w:autoSpaceDE w:val="0"/>
        <w:autoSpaceDN w:val="0"/>
        <w:adjustRightInd w:val="0"/>
        <w:jc w:val="both"/>
        <w:rPr>
          <w:rFonts w:ascii="Arial" w:hAnsi="Arial"/>
          <w:color w:val="1C1C1C"/>
          <w:sz w:val="26"/>
          <w:szCs w:val="26"/>
        </w:rPr>
      </w:pPr>
    </w:p>
    <w:p w14:paraId="4095FB62" w14:textId="77777777" w:rsidR="00C7133A" w:rsidRPr="005E1FF1" w:rsidRDefault="00C7133A">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54D9B657" w14:textId="77777777" w:rsidR="00C7133A" w:rsidRPr="005E1FF1" w:rsidRDefault="00C7133A">
      <w:pPr>
        <w:rPr>
          <w:rFonts w:ascii="Arial" w:hAnsi="Arial"/>
          <w:b/>
          <w:color w:val="1C1C1C"/>
          <w:sz w:val="26"/>
          <w:szCs w:val="26"/>
        </w:rPr>
      </w:pPr>
    </w:p>
    <w:p w14:paraId="3F351C58" w14:textId="77777777" w:rsidR="00C7133A" w:rsidRPr="00A51D9C" w:rsidRDefault="00C7133A">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38D35A8" w14:textId="77777777" w:rsidR="00C7133A" w:rsidRPr="005E1FF1" w:rsidRDefault="00C7133A">
      <w:pPr>
        <w:rPr>
          <w:rFonts w:ascii="Arial" w:hAnsi="Arial"/>
          <w:b/>
          <w:color w:val="1C1C1C"/>
          <w:sz w:val="26"/>
          <w:szCs w:val="26"/>
        </w:rPr>
      </w:pPr>
    </w:p>
    <w:p w14:paraId="0B505822" w14:textId="77777777" w:rsidR="00C7133A" w:rsidRPr="005E1FF1" w:rsidRDefault="00C7133A">
      <w:pPr>
        <w:rPr>
          <w:rFonts w:ascii="Arial" w:hAnsi="Arial"/>
          <w:color w:val="1C1C1C"/>
          <w:sz w:val="26"/>
          <w:szCs w:val="26"/>
        </w:rPr>
      </w:pPr>
      <w:r w:rsidRPr="005E1FF1">
        <w:rPr>
          <w:rFonts w:ascii="Arial" w:hAnsi="Arial"/>
          <w:color w:val="1C1C1C"/>
          <w:sz w:val="26"/>
          <w:szCs w:val="26"/>
        </w:rPr>
        <w:t>Jean-Marie Tremblay, sociologue</w:t>
      </w:r>
    </w:p>
    <w:p w14:paraId="2451CB9F" w14:textId="77777777" w:rsidR="00C7133A" w:rsidRPr="005E1FF1" w:rsidRDefault="00C7133A">
      <w:pPr>
        <w:rPr>
          <w:rFonts w:ascii="Arial" w:hAnsi="Arial"/>
          <w:color w:val="1C1C1C"/>
          <w:sz w:val="26"/>
          <w:szCs w:val="26"/>
        </w:rPr>
      </w:pPr>
      <w:r w:rsidRPr="005E1FF1">
        <w:rPr>
          <w:rFonts w:ascii="Arial" w:hAnsi="Arial"/>
          <w:color w:val="1C1C1C"/>
          <w:sz w:val="26"/>
          <w:szCs w:val="26"/>
        </w:rPr>
        <w:t>Fondateur et Président-directeur général,</w:t>
      </w:r>
    </w:p>
    <w:p w14:paraId="70FD603C" w14:textId="77777777" w:rsidR="00C7133A" w:rsidRPr="005E1FF1" w:rsidRDefault="00C7133A">
      <w:pPr>
        <w:rPr>
          <w:rFonts w:ascii="Arial" w:hAnsi="Arial"/>
          <w:color w:val="000080"/>
        </w:rPr>
      </w:pPr>
      <w:r w:rsidRPr="005E1FF1">
        <w:rPr>
          <w:rFonts w:ascii="Arial" w:hAnsi="Arial"/>
          <w:color w:val="000080"/>
          <w:sz w:val="26"/>
          <w:szCs w:val="26"/>
        </w:rPr>
        <w:t>LES CLASSIQUES DES SCIENCES SOCIALES.</w:t>
      </w:r>
    </w:p>
    <w:p w14:paraId="4361D6F5" w14:textId="77777777" w:rsidR="00C7133A" w:rsidRPr="00CF4C8E" w:rsidRDefault="00C7133A" w:rsidP="00C7133A">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B8043E8" w14:textId="77777777" w:rsidR="00C7133A" w:rsidRPr="00CF4C8E" w:rsidRDefault="00C7133A" w:rsidP="00C7133A">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2B9D906" w14:textId="77777777" w:rsidR="00C7133A" w:rsidRPr="00CF4C8E" w:rsidRDefault="00C7133A" w:rsidP="00C7133A">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EC7886E" w14:textId="77777777" w:rsidR="00C7133A" w:rsidRPr="00CF4C8E" w:rsidRDefault="00C7133A" w:rsidP="00C7133A">
      <w:pPr>
        <w:ind w:left="20" w:hanging="20"/>
        <w:jc w:val="both"/>
        <w:rPr>
          <w:sz w:val="24"/>
        </w:rPr>
      </w:pPr>
      <w:r w:rsidRPr="00CF4C8E">
        <w:rPr>
          <w:sz w:val="24"/>
        </w:rPr>
        <w:t>à partir du texte de :</w:t>
      </w:r>
    </w:p>
    <w:p w14:paraId="57C9C837" w14:textId="77777777" w:rsidR="00C7133A" w:rsidRPr="00384B20" w:rsidRDefault="00C7133A" w:rsidP="00C7133A">
      <w:pPr>
        <w:ind w:firstLine="0"/>
        <w:jc w:val="both"/>
        <w:rPr>
          <w:sz w:val="24"/>
        </w:rPr>
      </w:pPr>
    </w:p>
    <w:p w14:paraId="7312C12A" w14:textId="77777777" w:rsidR="00C7133A" w:rsidRPr="0058603D" w:rsidRDefault="00C7133A" w:rsidP="00C7133A">
      <w:pPr>
        <w:ind w:right="720" w:firstLine="0"/>
        <w:rPr>
          <w:sz w:val="24"/>
        </w:rPr>
      </w:pPr>
    </w:p>
    <w:p w14:paraId="31896AA2" w14:textId="77777777" w:rsidR="00C7133A" w:rsidRPr="008E1226" w:rsidRDefault="00C7133A" w:rsidP="00C7133A">
      <w:pPr>
        <w:ind w:left="20" w:firstLine="340"/>
        <w:jc w:val="both"/>
      </w:pPr>
      <w:r>
        <w:t>Renée B.-Dandurand</w:t>
      </w:r>
    </w:p>
    <w:p w14:paraId="7FCCA4C9" w14:textId="77777777" w:rsidR="00C7133A" w:rsidRPr="0058603D" w:rsidRDefault="00C7133A" w:rsidP="00C7133A">
      <w:pPr>
        <w:ind w:left="20" w:firstLine="340"/>
        <w:jc w:val="both"/>
        <w:rPr>
          <w:sz w:val="24"/>
        </w:rPr>
      </w:pPr>
    </w:p>
    <w:p w14:paraId="68DAAE59" w14:textId="77777777" w:rsidR="00C7133A" w:rsidRPr="00353418" w:rsidRDefault="00C7133A" w:rsidP="00C7133A">
      <w:pPr>
        <w:jc w:val="both"/>
        <w:rPr>
          <w:b/>
          <w:color w:val="000080"/>
        </w:rPr>
      </w:pPr>
      <w:r w:rsidRPr="00353418">
        <w:rPr>
          <w:b/>
          <w:color w:val="000080"/>
        </w:rPr>
        <w:t>“Le couple : transformations</w:t>
      </w:r>
      <w:r>
        <w:rPr>
          <w:b/>
          <w:color w:val="000080"/>
        </w:rPr>
        <w:t xml:space="preserve"> </w:t>
      </w:r>
      <w:r w:rsidRPr="00353418">
        <w:rPr>
          <w:b/>
          <w:color w:val="000080"/>
        </w:rPr>
        <w:t>de la conjugalité.”</w:t>
      </w:r>
    </w:p>
    <w:p w14:paraId="285F8BF0" w14:textId="77777777" w:rsidR="00C7133A" w:rsidRPr="00936F8E" w:rsidRDefault="00C7133A" w:rsidP="00C7133A">
      <w:pPr>
        <w:jc w:val="both"/>
        <w:rPr>
          <w:b/>
          <w:color w:val="000080"/>
        </w:rPr>
      </w:pPr>
    </w:p>
    <w:p w14:paraId="74883679" w14:textId="77777777" w:rsidR="00C7133A" w:rsidRDefault="00C7133A" w:rsidP="00C7133A">
      <w:pPr>
        <w:jc w:val="both"/>
      </w:pPr>
    </w:p>
    <w:p w14:paraId="289EBA51" w14:textId="77777777" w:rsidR="00C7133A" w:rsidRPr="00F4237A" w:rsidRDefault="00C7133A" w:rsidP="00C7133A">
      <w:pPr>
        <w:jc w:val="both"/>
        <w:rPr>
          <w:sz w:val="24"/>
        </w:rPr>
      </w:pPr>
      <w:r>
        <w:t xml:space="preserve">In ouvrage sous la direction de Denise Lemieux, </w:t>
      </w:r>
      <w:r w:rsidRPr="00936F8E">
        <w:rPr>
          <w:b/>
          <w:i/>
          <w:color w:val="FF0000"/>
        </w:rPr>
        <w:t>Familles d’aujourd’hui</w:t>
      </w:r>
      <w:r>
        <w:t xml:space="preserve">, chapitre 1, pp. 23-42. </w:t>
      </w:r>
      <w:r w:rsidRPr="0014086B">
        <w:t>Québec : Institut québécois de r</w:t>
      </w:r>
      <w:r w:rsidRPr="0014086B">
        <w:t>e</w:t>
      </w:r>
      <w:r w:rsidRPr="0014086B">
        <w:t>ch</w:t>
      </w:r>
      <w:r>
        <w:t>erche sur la culture (IQRC), 1990</w:t>
      </w:r>
      <w:r w:rsidRPr="0014086B">
        <w:t xml:space="preserve">, </w:t>
      </w:r>
      <w:r>
        <w:t>243</w:t>
      </w:r>
      <w:r w:rsidRPr="0014086B">
        <w:t xml:space="preserve"> pp.</w:t>
      </w:r>
    </w:p>
    <w:p w14:paraId="6C5E80BA" w14:textId="77777777" w:rsidR="00C7133A" w:rsidRPr="0058603D" w:rsidRDefault="00C7133A" w:rsidP="00C7133A">
      <w:pPr>
        <w:jc w:val="both"/>
        <w:rPr>
          <w:sz w:val="24"/>
        </w:rPr>
      </w:pPr>
    </w:p>
    <w:p w14:paraId="007D4E78" w14:textId="77777777" w:rsidR="00C7133A" w:rsidRDefault="00C7133A" w:rsidP="00C7133A">
      <w:pPr>
        <w:ind w:left="20"/>
        <w:jc w:val="both"/>
        <w:rPr>
          <w:sz w:val="24"/>
        </w:rPr>
      </w:pPr>
    </w:p>
    <w:p w14:paraId="6237FE79" w14:textId="77777777" w:rsidR="00C7133A" w:rsidRPr="00DF0986" w:rsidRDefault="00A23175" w:rsidP="00C7133A">
      <w:pPr>
        <w:ind w:firstLine="0"/>
        <w:rPr>
          <w:sz w:val="24"/>
        </w:rPr>
      </w:pPr>
      <w:r w:rsidRPr="00DF0986">
        <w:rPr>
          <w:noProof/>
          <w:sz w:val="24"/>
        </w:rPr>
        <w:drawing>
          <wp:inline distT="0" distB="0" distL="0" distR="0" wp14:anchorId="5C39CE22" wp14:editId="30A5E7D0">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7133A" w:rsidRPr="00DF0986">
        <w:rPr>
          <w:sz w:val="24"/>
        </w:rPr>
        <w:t xml:space="preserve"> Courriel</w:t>
      </w:r>
      <w:r w:rsidR="00C7133A">
        <w:rPr>
          <w:sz w:val="24"/>
        </w:rPr>
        <w:t>s</w:t>
      </w:r>
      <w:r w:rsidR="00C7133A" w:rsidRPr="00DF0986">
        <w:rPr>
          <w:sz w:val="24"/>
        </w:rPr>
        <w:t xml:space="preserve"> : </w:t>
      </w:r>
      <w:hyperlink r:id="rId15" w:history="1">
        <w:r w:rsidR="00C7133A" w:rsidRPr="00DF0986">
          <w:rPr>
            <w:rStyle w:val="Hyperlien"/>
            <w:sz w:val="24"/>
          </w:rPr>
          <w:t>denise.lemieux@inrs-ucs.uquebec.ca</w:t>
        </w:r>
      </w:hyperlink>
    </w:p>
    <w:p w14:paraId="192A6098" w14:textId="77777777" w:rsidR="00C7133A" w:rsidRDefault="00C7133A" w:rsidP="00C7133A">
      <w:pPr>
        <w:ind w:left="20"/>
        <w:jc w:val="both"/>
        <w:rPr>
          <w:sz w:val="24"/>
        </w:rPr>
      </w:pPr>
      <w:r>
        <w:rPr>
          <w:sz w:val="24"/>
        </w:rPr>
        <w:t xml:space="preserve">Renée B. Dandurand : </w:t>
      </w:r>
      <w:hyperlink r:id="rId16" w:history="1">
        <w:r w:rsidRPr="000D298E">
          <w:rPr>
            <w:rStyle w:val="Hyperlien"/>
            <w:sz w:val="24"/>
          </w:rPr>
          <w:t>Renee_B.Dandurand@UCS.INRS.Ca</w:t>
        </w:r>
      </w:hyperlink>
      <w:r>
        <w:rPr>
          <w:sz w:val="24"/>
        </w:rPr>
        <w:t xml:space="preserve"> </w:t>
      </w:r>
    </w:p>
    <w:p w14:paraId="09C87719" w14:textId="77777777" w:rsidR="00C7133A" w:rsidRPr="00753781" w:rsidRDefault="00C7133A" w:rsidP="00C7133A">
      <w:pPr>
        <w:ind w:left="20"/>
        <w:jc w:val="both"/>
        <w:rPr>
          <w:sz w:val="24"/>
        </w:rPr>
      </w:pPr>
    </w:p>
    <w:p w14:paraId="6A8D9F52" w14:textId="77777777" w:rsidR="00C7133A" w:rsidRPr="00753781" w:rsidRDefault="00C7133A">
      <w:pPr>
        <w:ind w:right="1800" w:firstLine="0"/>
        <w:jc w:val="both"/>
        <w:rPr>
          <w:sz w:val="24"/>
        </w:rPr>
      </w:pPr>
      <w:r>
        <w:rPr>
          <w:sz w:val="24"/>
        </w:rPr>
        <w:t>Police de caractères utilisés</w:t>
      </w:r>
      <w:r w:rsidRPr="00753781">
        <w:rPr>
          <w:sz w:val="24"/>
        </w:rPr>
        <w:t> :</w:t>
      </w:r>
    </w:p>
    <w:p w14:paraId="5625F131" w14:textId="77777777" w:rsidR="00C7133A" w:rsidRPr="00753781" w:rsidRDefault="00C7133A">
      <w:pPr>
        <w:ind w:right="1800" w:firstLine="0"/>
        <w:jc w:val="both"/>
        <w:rPr>
          <w:sz w:val="24"/>
        </w:rPr>
      </w:pPr>
    </w:p>
    <w:p w14:paraId="08A2CDEE" w14:textId="77777777" w:rsidR="00C7133A" w:rsidRPr="00753781" w:rsidRDefault="00C7133A" w:rsidP="00C7133A">
      <w:pPr>
        <w:ind w:left="360" w:right="360" w:firstLine="0"/>
        <w:jc w:val="both"/>
        <w:rPr>
          <w:sz w:val="24"/>
        </w:rPr>
      </w:pPr>
      <w:r w:rsidRPr="00753781">
        <w:rPr>
          <w:sz w:val="24"/>
        </w:rPr>
        <w:t>Pour le texte: Times New Roman, 14 points.</w:t>
      </w:r>
    </w:p>
    <w:p w14:paraId="68C2D0DE" w14:textId="77777777" w:rsidR="00C7133A" w:rsidRPr="00753781" w:rsidRDefault="00C7133A" w:rsidP="00C7133A">
      <w:pPr>
        <w:ind w:left="360" w:right="360" w:firstLine="0"/>
        <w:jc w:val="both"/>
        <w:rPr>
          <w:sz w:val="24"/>
        </w:rPr>
      </w:pPr>
      <w:r w:rsidRPr="00753781">
        <w:rPr>
          <w:sz w:val="24"/>
        </w:rPr>
        <w:t>Pour les notes de bas de page : Times New Roman, 12 points.</w:t>
      </w:r>
    </w:p>
    <w:p w14:paraId="14D3B156" w14:textId="77777777" w:rsidR="00C7133A" w:rsidRPr="00753781" w:rsidRDefault="00C7133A">
      <w:pPr>
        <w:ind w:left="360" w:right="1800" w:firstLine="0"/>
        <w:jc w:val="both"/>
        <w:rPr>
          <w:sz w:val="24"/>
        </w:rPr>
      </w:pPr>
    </w:p>
    <w:p w14:paraId="1846FE2C" w14:textId="77777777" w:rsidR="00C7133A" w:rsidRPr="00753781" w:rsidRDefault="00C7133A">
      <w:pPr>
        <w:ind w:right="360" w:firstLine="0"/>
        <w:jc w:val="both"/>
        <w:rPr>
          <w:sz w:val="24"/>
        </w:rPr>
      </w:pPr>
      <w:r w:rsidRPr="00753781">
        <w:rPr>
          <w:sz w:val="24"/>
        </w:rPr>
        <w:t>Édition électronique réalisée avec le traitement de textes Microsoft Word 2008 pour Macintosh.</w:t>
      </w:r>
    </w:p>
    <w:p w14:paraId="76918DDC" w14:textId="77777777" w:rsidR="00C7133A" w:rsidRPr="00753781" w:rsidRDefault="00C7133A">
      <w:pPr>
        <w:ind w:right="1800" w:firstLine="0"/>
        <w:jc w:val="both"/>
        <w:rPr>
          <w:sz w:val="24"/>
        </w:rPr>
      </w:pPr>
    </w:p>
    <w:p w14:paraId="48FC33BF" w14:textId="77777777" w:rsidR="00C7133A" w:rsidRPr="00753781" w:rsidRDefault="00C7133A" w:rsidP="00C7133A">
      <w:pPr>
        <w:ind w:right="540" w:firstLine="0"/>
        <w:jc w:val="both"/>
        <w:rPr>
          <w:sz w:val="24"/>
        </w:rPr>
      </w:pPr>
      <w:r w:rsidRPr="00753781">
        <w:rPr>
          <w:sz w:val="24"/>
        </w:rPr>
        <w:t>Mise en page sur papier format : LETTRE US, 8.5’’ x 11’’.</w:t>
      </w:r>
    </w:p>
    <w:p w14:paraId="0E5A05EC" w14:textId="77777777" w:rsidR="00C7133A" w:rsidRPr="00753781" w:rsidRDefault="00C7133A">
      <w:pPr>
        <w:ind w:right="1800" w:firstLine="0"/>
        <w:jc w:val="both"/>
        <w:rPr>
          <w:sz w:val="24"/>
        </w:rPr>
      </w:pPr>
    </w:p>
    <w:p w14:paraId="2EA1F8EA" w14:textId="77777777" w:rsidR="00C7133A" w:rsidRPr="00384B20" w:rsidRDefault="00C7133A" w:rsidP="00C7133A">
      <w:pPr>
        <w:ind w:firstLine="0"/>
        <w:jc w:val="both"/>
        <w:rPr>
          <w:sz w:val="24"/>
        </w:rPr>
      </w:pPr>
      <w:r w:rsidRPr="00384B20">
        <w:rPr>
          <w:sz w:val="24"/>
        </w:rPr>
        <w:t xml:space="preserve">Édition numérique réalisée le </w:t>
      </w:r>
      <w:r>
        <w:rPr>
          <w:sz w:val="24"/>
        </w:rPr>
        <w:t>6 novembre 2022 à Chicoutimi</w:t>
      </w:r>
      <w:r w:rsidRPr="00384B20">
        <w:rPr>
          <w:sz w:val="24"/>
        </w:rPr>
        <w:t>, Qu</w:t>
      </w:r>
      <w:r w:rsidRPr="00384B20">
        <w:rPr>
          <w:sz w:val="24"/>
        </w:rPr>
        <w:t>é</w:t>
      </w:r>
      <w:r w:rsidRPr="00384B20">
        <w:rPr>
          <w:sz w:val="24"/>
        </w:rPr>
        <w:t>bec.</w:t>
      </w:r>
    </w:p>
    <w:p w14:paraId="16D6FC1B" w14:textId="77777777" w:rsidR="00C7133A" w:rsidRPr="00753781" w:rsidRDefault="00C7133A">
      <w:pPr>
        <w:ind w:right="1800" w:firstLine="0"/>
        <w:jc w:val="both"/>
        <w:rPr>
          <w:sz w:val="24"/>
        </w:rPr>
      </w:pPr>
    </w:p>
    <w:p w14:paraId="50925C24" w14:textId="77777777" w:rsidR="00C7133A" w:rsidRPr="00753781" w:rsidRDefault="00A23175">
      <w:pPr>
        <w:ind w:right="1800" w:firstLine="0"/>
        <w:jc w:val="both"/>
        <w:rPr>
          <w:sz w:val="24"/>
        </w:rPr>
      </w:pPr>
      <w:r w:rsidRPr="00753781">
        <w:rPr>
          <w:noProof/>
          <w:sz w:val="24"/>
        </w:rPr>
        <w:drawing>
          <wp:inline distT="0" distB="0" distL="0" distR="0" wp14:anchorId="67BADAE5" wp14:editId="066C7636">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9E5C418" w14:textId="77777777" w:rsidR="00C7133A" w:rsidRDefault="00C7133A" w:rsidP="00C7133A">
      <w:pPr>
        <w:ind w:left="20"/>
        <w:jc w:val="both"/>
      </w:pPr>
      <w:r>
        <w:br w:type="page"/>
      </w:r>
    </w:p>
    <w:p w14:paraId="1EA09F98" w14:textId="77777777" w:rsidR="00C7133A" w:rsidRPr="00AB5652" w:rsidRDefault="00C7133A" w:rsidP="00C7133A">
      <w:pPr>
        <w:pStyle w:val="auteur"/>
      </w:pPr>
      <w:r w:rsidRPr="00AB5652">
        <w:t>Renée B.-DANDURAND</w:t>
      </w:r>
    </w:p>
    <w:p w14:paraId="131739A7" w14:textId="77777777" w:rsidR="00C7133A" w:rsidRDefault="00C7133A" w:rsidP="00C7133A">
      <w:pPr>
        <w:ind w:firstLine="0"/>
        <w:jc w:val="center"/>
        <w:rPr>
          <w:sz w:val="24"/>
        </w:rPr>
      </w:pPr>
      <w:r w:rsidRPr="00353418">
        <w:rPr>
          <w:sz w:val="24"/>
        </w:rPr>
        <w:t>chercheure, Institut québécois de recherche sur la culture</w:t>
      </w:r>
    </w:p>
    <w:p w14:paraId="7D0B6E51" w14:textId="77777777" w:rsidR="00C7133A" w:rsidRDefault="00C7133A" w:rsidP="00C7133A">
      <w:pPr>
        <w:ind w:firstLine="0"/>
        <w:jc w:val="center"/>
      </w:pPr>
    </w:p>
    <w:p w14:paraId="3A941189" w14:textId="77777777" w:rsidR="00C7133A" w:rsidRPr="00353418" w:rsidRDefault="00C7133A" w:rsidP="00C7133A">
      <w:pPr>
        <w:ind w:firstLine="0"/>
        <w:jc w:val="center"/>
        <w:rPr>
          <w:color w:val="000080"/>
          <w:sz w:val="36"/>
        </w:rPr>
      </w:pPr>
      <w:r w:rsidRPr="00353418">
        <w:rPr>
          <w:color w:val="000080"/>
          <w:sz w:val="36"/>
        </w:rPr>
        <w:t>“Le couple : transformations</w:t>
      </w:r>
      <w:r>
        <w:rPr>
          <w:color w:val="000080"/>
          <w:sz w:val="36"/>
        </w:rPr>
        <w:br/>
      </w:r>
      <w:r w:rsidRPr="00353418">
        <w:rPr>
          <w:color w:val="000080"/>
          <w:sz w:val="36"/>
        </w:rPr>
        <w:t>de la conjugalité.”</w:t>
      </w:r>
    </w:p>
    <w:p w14:paraId="5D719533" w14:textId="77777777" w:rsidR="00C7133A" w:rsidRDefault="00C7133A" w:rsidP="00C7133A">
      <w:pPr>
        <w:ind w:firstLine="0"/>
        <w:jc w:val="center"/>
      </w:pPr>
    </w:p>
    <w:p w14:paraId="6975BCF6" w14:textId="77777777" w:rsidR="00C7133A" w:rsidRDefault="00A23175" w:rsidP="00C7133A">
      <w:pPr>
        <w:ind w:firstLine="0"/>
        <w:jc w:val="center"/>
      </w:pPr>
      <w:r>
        <w:rPr>
          <w:noProof/>
        </w:rPr>
        <w:drawing>
          <wp:inline distT="0" distB="0" distL="0" distR="0" wp14:anchorId="09FFA221" wp14:editId="2EFB7B6B">
            <wp:extent cx="4000500" cy="49530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4953000"/>
                    </a:xfrm>
                    <a:prstGeom prst="rect">
                      <a:avLst/>
                    </a:prstGeom>
                    <a:noFill/>
                    <a:ln w="19050" cmpd="sng">
                      <a:solidFill>
                        <a:srgbClr val="000000"/>
                      </a:solidFill>
                      <a:miter lim="800000"/>
                      <a:headEnd/>
                      <a:tailEnd/>
                    </a:ln>
                    <a:effectLst/>
                  </pic:spPr>
                </pic:pic>
              </a:graphicData>
            </a:graphic>
          </wp:inline>
        </w:drawing>
      </w:r>
    </w:p>
    <w:p w14:paraId="64DF17BC" w14:textId="77777777" w:rsidR="00C7133A" w:rsidRDefault="00C7133A" w:rsidP="00C7133A">
      <w:pPr>
        <w:ind w:firstLine="0"/>
        <w:jc w:val="center"/>
      </w:pPr>
    </w:p>
    <w:p w14:paraId="5D9E767D" w14:textId="77777777" w:rsidR="00C7133A" w:rsidRPr="00F4237A" w:rsidRDefault="00C7133A" w:rsidP="00C7133A">
      <w:pPr>
        <w:jc w:val="both"/>
        <w:rPr>
          <w:sz w:val="24"/>
        </w:rPr>
      </w:pPr>
      <w:r>
        <w:t xml:space="preserve">In ouvrage sous la direction de Denise Lemieux, </w:t>
      </w:r>
      <w:r w:rsidRPr="00936F8E">
        <w:rPr>
          <w:b/>
          <w:i/>
          <w:color w:val="FF0000"/>
        </w:rPr>
        <w:t>Familles d’aujourd’hui</w:t>
      </w:r>
      <w:r>
        <w:t xml:space="preserve">, chapitre 1, pp. 23-42 </w:t>
      </w:r>
      <w:r w:rsidRPr="0014086B">
        <w:t>Québec : Institut québécois de r</w:t>
      </w:r>
      <w:r w:rsidRPr="0014086B">
        <w:t>e</w:t>
      </w:r>
      <w:r w:rsidRPr="0014086B">
        <w:t>ch</w:t>
      </w:r>
      <w:r>
        <w:t>erche sur la culture (IQRC), 1990</w:t>
      </w:r>
      <w:r w:rsidRPr="0014086B">
        <w:t xml:space="preserve">, </w:t>
      </w:r>
      <w:r>
        <w:t>243</w:t>
      </w:r>
      <w:r w:rsidRPr="0014086B">
        <w:t xml:space="preserve"> pp.</w:t>
      </w:r>
    </w:p>
    <w:p w14:paraId="23348888" w14:textId="77777777" w:rsidR="00C7133A" w:rsidRPr="00E07116" w:rsidRDefault="00C7133A" w:rsidP="00C7133A">
      <w:pPr>
        <w:jc w:val="both"/>
      </w:pPr>
      <w:r>
        <w:br w:type="page"/>
      </w:r>
    </w:p>
    <w:p w14:paraId="31668B32" w14:textId="77777777" w:rsidR="00C7133A" w:rsidRPr="00E07116" w:rsidRDefault="00C7133A" w:rsidP="00C7133A">
      <w:pPr>
        <w:jc w:val="both"/>
      </w:pPr>
    </w:p>
    <w:p w14:paraId="45F6C312" w14:textId="77777777" w:rsidR="00C7133A" w:rsidRPr="00E07116" w:rsidRDefault="00C7133A" w:rsidP="00C7133A">
      <w:pPr>
        <w:jc w:val="both"/>
      </w:pPr>
    </w:p>
    <w:p w14:paraId="26A67570" w14:textId="77777777" w:rsidR="00C7133A" w:rsidRPr="00E07116" w:rsidRDefault="00C7133A" w:rsidP="00C7133A">
      <w:pPr>
        <w:jc w:val="both"/>
      </w:pPr>
    </w:p>
    <w:p w14:paraId="5AF412BE" w14:textId="77777777" w:rsidR="00C7133A" w:rsidRPr="00E07116" w:rsidRDefault="00C7133A" w:rsidP="00C7133A">
      <w:pPr>
        <w:jc w:val="both"/>
      </w:pPr>
    </w:p>
    <w:p w14:paraId="607FE0AF" w14:textId="77777777" w:rsidR="00C7133A" w:rsidRPr="00E07116" w:rsidRDefault="00C7133A" w:rsidP="00C7133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4DB755D" w14:textId="77777777" w:rsidR="00C7133A" w:rsidRPr="00E07116" w:rsidRDefault="00C7133A" w:rsidP="00C7133A">
      <w:pPr>
        <w:pStyle w:val="NormalWeb"/>
        <w:spacing w:before="2" w:after="2"/>
        <w:jc w:val="both"/>
        <w:rPr>
          <w:rFonts w:ascii="Times New Roman" w:hAnsi="Times New Roman"/>
          <w:sz w:val="28"/>
        </w:rPr>
      </w:pPr>
    </w:p>
    <w:p w14:paraId="123237D2" w14:textId="77777777" w:rsidR="00C7133A" w:rsidRPr="00E07116" w:rsidRDefault="00C7133A" w:rsidP="00C7133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B942E42" w14:textId="77777777" w:rsidR="00C7133A" w:rsidRPr="00E07116" w:rsidRDefault="00C7133A" w:rsidP="00C7133A">
      <w:pPr>
        <w:jc w:val="both"/>
        <w:rPr>
          <w:szCs w:val="19"/>
        </w:rPr>
      </w:pPr>
    </w:p>
    <w:p w14:paraId="6EBF71F1" w14:textId="77777777" w:rsidR="00C7133A" w:rsidRPr="00E07116" w:rsidRDefault="00C7133A" w:rsidP="00C7133A">
      <w:pPr>
        <w:jc w:val="both"/>
        <w:rPr>
          <w:szCs w:val="19"/>
        </w:rPr>
      </w:pPr>
    </w:p>
    <w:p w14:paraId="41830DD5" w14:textId="77777777" w:rsidR="00C7133A" w:rsidRDefault="00C7133A" w:rsidP="00C7133A">
      <w:pPr>
        <w:spacing w:before="120" w:after="120"/>
        <w:ind w:firstLine="0"/>
        <w:jc w:val="both"/>
      </w:pPr>
      <w:r w:rsidRPr="00E07116">
        <w:br w:type="page"/>
      </w:r>
      <w:r>
        <w:lastRenderedPageBreak/>
        <w:t>[23]</w:t>
      </w:r>
    </w:p>
    <w:p w14:paraId="5BB671C7" w14:textId="77777777" w:rsidR="00C7133A" w:rsidRPr="00AB5652" w:rsidRDefault="00C7133A" w:rsidP="00C7133A">
      <w:pPr>
        <w:jc w:val="both"/>
      </w:pPr>
    </w:p>
    <w:p w14:paraId="0137D17D" w14:textId="77777777" w:rsidR="00C7133A" w:rsidRPr="00AB5652" w:rsidRDefault="00C7133A" w:rsidP="00C7133A">
      <w:pPr>
        <w:jc w:val="both"/>
      </w:pPr>
    </w:p>
    <w:p w14:paraId="556C54FE" w14:textId="77777777" w:rsidR="00C7133A" w:rsidRPr="00AB5652" w:rsidRDefault="00C7133A" w:rsidP="00C7133A">
      <w:pPr>
        <w:jc w:val="both"/>
      </w:pPr>
    </w:p>
    <w:p w14:paraId="38057109" w14:textId="77777777" w:rsidR="00C7133A" w:rsidRPr="00AB5652" w:rsidRDefault="00C7133A" w:rsidP="00C7133A">
      <w:pPr>
        <w:ind w:firstLine="0"/>
        <w:jc w:val="center"/>
        <w:rPr>
          <w:b/>
          <w:sz w:val="24"/>
        </w:rPr>
      </w:pPr>
      <w:bookmarkStart w:id="0" w:name="Familles_aujourdhui_pt_1_chap_01"/>
      <w:r w:rsidRPr="00AB5652">
        <w:rPr>
          <w:b/>
          <w:sz w:val="24"/>
        </w:rPr>
        <w:t>Familles d’aujourd’hui.</w:t>
      </w:r>
    </w:p>
    <w:p w14:paraId="43CE46A1" w14:textId="77777777" w:rsidR="00C7133A" w:rsidRPr="00AB5652" w:rsidRDefault="00C7133A" w:rsidP="00C7133A">
      <w:pPr>
        <w:spacing w:after="120"/>
        <w:ind w:firstLine="0"/>
        <w:jc w:val="center"/>
        <w:rPr>
          <w:color w:val="000080"/>
          <w:sz w:val="24"/>
        </w:rPr>
      </w:pPr>
      <w:r w:rsidRPr="00AB5652">
        <w:rPr>
          <w:color w:val="000080"/>
          <w:sz w:val="24"/>
        </w:rPr>
        <w:t>Première partie : Familles d’hier, familles d’aujourd’hui</w:t>
      </w:r>
    </w:p>
    <w:p w14:paraId="5B785897" w14:textId="77777777" w:rsidR="00C7133A" w:rsidRPr="00AB5652" w:rsidRDefault="00C7133A" w:rsidP="00C7133A">
      <w:pPr>
        <w:pStyle w:val="Titreniveau1"/>
        <w:rPr>
          <w:szCs w:val="36"/>
        </w:rPr>
      </w:pPr>
      <w:r w:rsidRPr="00AB5652">
        <w:rPr>
          <w:szCs w:val="36"/>
        </w:rPr>
        <w:t>Chapitre 1</w:t>
      </w:r>
    </w:p>
    <w:p w14:paraId="32EB8B59" w14:textId="77777777" w:rsidR="00C7133A" w:rsidRPr="00AB5652" w:rsidRDefault="00C7133A" w:rsidP="00C7133A">
      <w:pPr>
        <w:jc w:val="both"/>
        <w:rPr>
          <w:szCs w:val="36"/>
        </w:rPr>
      </w:pPr>
    </w:p>
    <w:p w14:paraId="114D9DCA" w14:textId="77777777" w:rsidR="00C7133A" w:rsidRPr="00AB5652" w:rsidRDefault="00C7133A" w:rsidP="00C7133A">
      <w:pPr>
        <w:pStyle w:val="Titreniveau2"/>
      </w:pPr>
      <w:r w:rsidRPr="00AB5652">
        <w:t>“Le couple : les transformations</w:t>
      </w:r>
      <w:r w:rsidRPr="00AB5652">
        <w:br/>
        <w:t>de la conjugalité.”</w:t>
      </w:r>
    </w:p>
    <w:bookmarkEnd w:id="0"/>
    <w:p w14:paraId="69AB1AA8" w14:textId="77777777" w:rsidR="00C7133A" w:rsidRPr="00AB5652" w:rsidRDefault="00C7133A" w:rsidP="00C7133A">
      <w:pPr>
        <w:jc w:val="both"/>
        <w:rPr>
          <w:szCs w:val="36"/>
        </w:rPr>
      </w:pPr>
    </w:p>
    <w:p w14:paraId="642A9BC9" w14:textId="77777777" w:rsidR="00C7133A" w:rsidRPr="00AB5652" w:rsidRDefault="00C7133A" w:rsidP="00C7133A">
      <w:pPr>
        <w:jc w:val="both"/>
        <w:rPr>
          <w:szCs w:val="36"/>
        </w:rPr>
      </w:pPr>
    </w:p>
    <w:p w14:paraId="51A7586B" w14:textId="77777777" w:rsidR="00C7133A" w:rsidRPr="00AB5652" w:rsidRDefault="00C7133A" w:rsidP="00C7133A">
      <w:pPr>
        <w:pStyle w:val="auteur"/>
      </w:pPr>
      <w:r w:rsidRPr="00AB5652">
        <w:t>par Renée B.-DANDURAND</w:t>
      </w:r>
    </w:p>
    <w:p w14:paraId="1BF7D804" w14:textId="77777777" w:rsidR="00C7133A" w:rsidRPr="00AB5652" w:rsidRDefault="00C7133A" w:rsidP="00C7133A">
      <w:pPr>
        <w:pStyle w:val="auteurst"/>
      </w:pPr>
      <w:r w:rsidRPr="001B0DA8">
        <w:t>chercheure, Institut québécois de recherche sur la culture</w:t>
      </w:r>
    </w:p>
    <w:p w14:paraId="0E26CE73" w14:textId="77777777" w:rsidR="00C7133A" w:rsidRPr="00AB5652" w:rsidRDefault="00C7133A" w:rsidP="00C7133A">
      <w:pPr>
        <w:jc w:val="both"/>
      </w:pPr>
    </w:p>
    <w:p w14:paraId="01CABFB6" w14:textId="77777777" w:rsidR="00C7133A" w:rsidRPr="00AB5652" w:rsidRDefault="00C7133A" w:rsidP="00C7133A">
      <w:pPr>
        <w:jc w:val="both"/>
      </w:pPr>
    </w:p>
    <w:p w14:paraId="5A2969DB" w14:textId="77777777" w:rsidR="00C7133A" w:rsidRPr="00AB5652" w:rsidRDefault="00C7133A" w:rsidP="00C7133A">
      <w:pPr>
        <w:jc w:val="both"/>
      </w:pPr>
    </w:p>
    <w:p w14:paraId="01CECE02" w14:textId="77777777" w:rsidR="00C7133A" w:rsidRPr="00AB5652" w:rsidRDefault="00C7133A" w:rsidP="00C7133A">
      <w:pPr>
        <w:spacing w:before="120" w:after="120"/>
        <w:jc w:val="both"/>
      </w:pPr>
      <w:r w:rsidRPr="00AB5652">
        <w:rPr>
          <w:lang w:eastAsia="fr-FR" w:bidi="fr-FR"/>
        </w:rPr>
        <w:t>« Le couple est au plus haut, le mariage est au plus bas », constatait réce</w:t>
      </w:r>
      <w:r w:rsidRPr="00AB5652">
        <w:rPr>
          <w:lang w:eastAsia="fr-FR" w:bidi="fr-FR"/>
        </w:rPr>
        <w:t>m</w:t>
      </w:r>
      <w:r w:rsidRPr="00AB5652">
        <w:rPr>
          <w:lang w:eastAsia="fr-FR" w:bidi="fr-FR"/>
        </w:rPr>
        <w:t>ment un magazine français connu, qui manie l’art du paradoxe en sacrifiant so</w:t>
      </w:r>
      <w:r w:rsidRPr="00AB5652">
        <w:rPr>
          <w:lang w:eastAsia="fr-FR" w:bidi="fr-FR"/>
        </w:rPr>
        <w:t>u</w:t>
      </w:r>
      <w:r w:rsidRPr="00AB5652">
        <w:rPr>
          <w:lang w:eastAsia="fr-FR" w:bidi="fr-FR"/>
        </w:rPr>
        <w:t>vent une juste appréhension du réel à la tentation d’étaler la formule-choc. Mais, cette fois, la formule traduisait assez bien l’un des paradoxes de la conjugalité contemporaine : d’une part, le déclin de l'adhésion au mariage traditionnel co</w:t>
      </w:r>
      <w:r w:rsidRPr="00AB5652">
        <w:rPr>
          <w:lang w:eastAsia="fr-FR" w:bidi="fr-FR"/>
        </w:rPr>
        <w:t>m</w:t>
      </w:r>
      <w:r w:rsidRPr="00AB5652">
        <w:rPr>
          <w:lang w:eastAsia="fr-FR" w:bidi="fr-FR"/>
        </w:rPr>
        <w:t>me institution, d’autre part, la valorisation de l’amour romantique dans la vie contemporaine, ainsi que la plus grande satisfaction que manifestent actuellement les couples qui ont une certaine stabilité.</w:t>
      </w:r>
    </w:p>
    <w:p w14:paraId="75C1C5DD" w14:textId="77777777" w:rsidR="00C7133A" w:rsidRPr="00AB5652" w:rsidRDefault="00C7133A" w:rsidP="00C7133A">
      <w:pPr>
        <w:spacing w:before="120" w:after="120"/>
        <w:jc w:val="both"/>
      </w:pPr>
      <w:r w:rsidRPr="00AB5652">
        <w:rPr>
          <w:lang w:eastAsia="fr-FR" w:bidi="fr-FR"/>
        </w:rPr>
        <w:t>J’aimerais examiner les transformations récentes de la conjugalité en les s</w:t>
      </w:r>
      <w:r w:rsidRPr="00AB5652">
        <w:rPr>
          <w:lang w:eastAsia="fr-FR" w:bidi="fr-FR"/>
        </w:rPr>
        <w:t>i</w:t>
      </w:r>
      <w:r w:rsidRPr="00AB5652">
        <w:rPr>
          <w:lang w:eastAsia="fr-FR" w:bidi="fr-FR"/>
        </w:rPr>
        <w:t>tuant dans l’histoire du dernier siècle, qui a vu l’implantation, l’apogée puis la désarticulation du système matrimonial particulier à la société industrielle. Pour chacune de ces trois périodes, je donnerai un aperçu des hauts et des bas du m</w:t>
      </w:r>
      <w:r w:rsidRPr="00AB5652">
        <w:rPr>
          <w:lang w:eastAsia="fr-FR" w:bidi="fr-FR"/>
        </w:rPr>
        <w:t>a</w:t>
      </w:r>
      <w:r w:rsidRPr="00AB5652">
        <w:rPr>
          <w:lang w:eastAsia="fr-FR" w:bidi="fr-FR"/>
        </w:rPr>
        <w:t>riage et du couple. Auparavant, j’aimerais dire quelques mots sur la fixation des rapports conjugaux qui émerge avec le mode de vie instauré par l’industrialisation.</w:t>
      </w:r>
    </w:p>
    <w:p w14:paraId="25D0B6C3" w14:textId="77777777" w:rsidR="00C7133A" w:rsidRPr="00AB5652" w:rsidRDefault="00C7133A" w:rsidP="00C7133A">
      <w:pPr>
        <w:spacing w:before="120" w:after="120"/>
        <w:jc w:val="both"/>
        <w:rPr>
          <w:lang w:eastAsia="fr-FR" w:bidi="fr-FR"/>
        </w:rPr>
      </w:pPr>
    </w:p>
    <w:p w14:paraId="53000A9D" w14:textId="77777777" w:rsidR="00C7133A" w:rsidRPr="00AB5652" w:rsidRDefault="00C7133A" w:rsidP="00C7133A">
      <w:pPr>
        <w:spacing w:before="120" w:after="120"/>
        <w:jc w:val="both"/>
        <w:rPr>
          <w:lang w:eastAsia="fr-FR" w:bidi="fr-FR"/>
        </w:rPr>
      </w:pPr>
    </w:p>
    <w:p w14:paraId="43A41695" w14:textId="77777777" w:rsidR="00C7133A" w:rsidRPr="00AB5652" w:rsidRDefault="00C7133A" w:rsidP="00C7133A">
      <w:pPr>
        <w:pStyle w:val="a"/>
      </w:pPr>
      <w:r w:rsidRPr="00AB5652">
        <w:t>LA FIXATION DES RAPPORTS CONJUGAUX</w:t>
      </w:r>
      <w:r w:rsidRPr="00AB5652">
        <w:br/>
        <w:t>EN SOCIÉTÉ INDU</w:t>
      </w:r>
      <w:r w:rsidRPr="00AB5652">
        <w:t>S</w:t>
      </w:r>
      <w:r w:rsidRPr="00AB5652">
        <w:t>TRIELLE</w:t>
      </w:r>
    </w:p>
    <w:p w14:paraId="09031B0A" w14:textId="77777777" w:rsidR="00C7133A" w:rsidRPr="00AB5652" w:rsidRDefault="00C7133A" w:rsidP="00C7133A">
      <w:pPr>
        <w:spacing w:before="120" w:after="120"/>
        <w:jc w:val="both"/>
      </w:pPr>
    </w:p>
    <w:p w14:paraId="5730F7FE" w14:textId="77777777" w:rsidR="00C7133A" w:rsidRPr="00AB5652" w:rsidRDefault="00C7133A" w:rsidP="00C7133A">
      <w:pPr>
        <w:spacing w:before="120" w:after="120"/>
        <w:jc w:val="both"/>
      </w:pPr>
      <w:r w:rsidRPr="00AB5652">
        <w:rPr>
          <w:lang w:eastAsia="fr-FR" w:bidi="fr-FR"/>
        </w:rPr>
        <w:t>On sait que dans les sociétés traditionnelles, la maisonnée se co</w:t>
      </w:r>
      <w:r w:rsidRPr="00AB5652">
        <w:rPr>
          <w:lang w:eastAsia="fr-FR" w:bidi="fr-FR"/>
        </w:rPr>
        <w:t>m</w:t>
      </w:r>
      <w:r w:rsidRPr="00AB5652">
        <w:rPr>
          <w:lang w:eastAsia="fr-FR" w:bidi="fr-FR"/>
        </w:rPr>
        <w:t xml:space="preserve">posait d'un groupe familial, qui était également l’unité de production des moyens d’existence : dans l’exploitation de la terre ou dans l’exercice des métiers et petits commerces des villes et des villages, </w:t>
      </w:r>
      <w:r w:rsidRPr="00AB5652">
        <w:rPr>
          <w:i/>
          <w:lang w:eastAsia="fr-FR" w:bidi="fr-FR"/>
        </w:rPr>
        <w:t xml:space="preserve">les </w:t>
      </w:r>
      <w:r w:rsidRPr="00AB5652">
        <w:rPr>
          <w:i/>
        </w:rPr>
        <w:t>couples</w:t>
      </w:r>
      <w:r w:rsidRPr="00AB5652">
        <w:rPr>
          <w:lang w:eastAsia="fr-FR" w:bidi="fr-FR"/>
        </w:rPr>
        <w:t xml:space="preserve"> étaient souvent des </w:t>
      </w:r>
      <w:r w:rsidRPr="00AB5652">
        <w:rPr>
          <w:i/>
        </w:rPr>
        <w:t>partenaires</w:t>
      </w:r>
      <w:r w:rsidRPr="00AB5652">
        <w:rPr>
          <w:lang w:eastAsia="fr-FR" w:bidi="fr-FR"/>
        </w:rPr>
        <w:t xml:space="preserve"> de l'exploitati</w:t>
      </w:r>
      <w:r w:rsidRPr="00AB5652">
        <w:t>on</w:t>
      </w:r>
      <w:r w:rsidRPr="00AB5652">
        <w:rPr>
          <w:lang w:eastAsia="fr-FR" w:bidi="fr-FR"/>
        </w:rPr>
        <w:t xml:space="preserve"> familiale, </w:t>
      </w:r>
      <w:r w:rsidRPr="00AB5652">
        <w:t xml:space="preserve">[24] </w:t>
      </w:r>
      <w:r w:rsidRPr="00AB5652">
        <w:rPr>
          <w:lang w:eastAsia="fr-FR" w:bidi="fr-FR"/>
        </w:rPr>
        <w:t>même si l’homme et la femme, aidés de leurs enfants, accompli</w:t>
      </w:r>
      <w:r w:rsidRPr="00AB5652">
        <w:rPr>
          <w:lang w:eastAsia="fr-FR" w:bidi="fr-FR"/>
        </w:rPr>
        <w:t>s</w:t>
      </w:r>
      <w:r w:rsidRPr="00AB5652">
        <w:rPr>
          <w:lang w:eastAsia="fr-FR" w:bidi="fr-FR"/>
        </w:rPr>
        <w:t>saient des t</w:t>
      </w:r>
      <w:r w:rsidRPr="00AB5652">
        <w:rPr>
          <w:lang w:eastAsia="fr-FR" w:bidi="fr-FR"/>
        </w:rPr>
        <w:t>â</w:t>
      </w:r>
      <w:r w:rsidRPr="00AB5652">
        <w:rPr>
          <w:lang w:eastAsia="fr-FR" w:bidi="fr-FR"/>
        </w:rPr>
        <w:t>ches différentes.</w:t>
      </w:r>
    </w:p>
    <w:p w14:paraId="0CA6AF4E" w14:textId="77777777" w:rsidR="00C7133A" w:rsidRPr="00AB5652" w:rsidRDefault="00C7133A" w:rsidP="00C7133A">
      <w:pPr>
        <w:spacing w:before="120" w:after="120"/>
        <w:jc w:val="both"/>
      </w:pPr>
      <w:r w:rsidRPr="00AB5652">
        <w:rPr>
          <w:lang w:eastAsia="fr-FR" w:bidi="fr-FR"/>
        </w:rPr>
        <w:t>On sait également qu’en chambardant les modes de travail, la rév</w:t>
      </w:r>
      <w:r w:rsidRPr="00AB5652">
        <w:rPr>
          <w:lang w:eastAsia="fr-FR" w:bidi="fr-FR"/>
        </w:rPr>
        <w:t>o</w:t>
      </w:r>
      <w:r w:rsidRPr="00AB5652">
        <w:rPr>
          <w:lang w:eastAsia="fr-FR" w:bidi="fr-FR"/>
        </w:rPr>
        <w:t>lution i</w:t>
      </w:r>
      <w:r w:rsidRPr="00AB5652">
        <w:rPr>
          <w:lang w:eastAsia="fr-FR" w:bidi="fr-FR"/>
        </w:rPr>
        <w:t>n</w:t>
      </w:r>
      <w:r w:rsidRPr="00AB5652">
        <w:rPr>
          <w:lang w:eastAsia="fr-FR" w:bidi="fr-FR"/>
        </w:rPr>
        <w:t xml:space="preserve">dustrielle a contribué à </w:t>
      </w:r>
      <w:r w:rsidRPr="00AB5652">
        <w:rPr>
          <w:i/>
        </w:rPr>
        <w:t>réaménager</w:t>
      </w:r>
      <w:r w:rsidRPr="00AB5652">
        <w:rPr>
          <w:lang w:eastAsia="fr-FR" w:bidi="fr-FR"/>
        </w:rPr>
        <w:t xml:space="preserve"> les modes de vie familiale et notamment les </w:t>
      </w:r>
      <w:r w:rsidRPr="00AB5652">
        <w:rPr>
          <w:i/>
        </w:rPr>
        <w:t>relations du couple</w:t>
      </w:r>
      <w:r w:rsidRPr="00AB5652">
        <w:t>.</w:t>
      </w:r>
      <w:r w:rsidRPr="00AB5652">
        <w:rPr>
          <w:lang w:eastAsia="fr-FR" w:bidi="fr-FR"/>
        </w:rPr>
        <w:t xml:space="preserve"> Après une période de transition, où l’industrie naissante e</w:t>
      </w:r>
      <w:r w:rsidRPr="00AB5652">
        <w:rPr>
          <w:lang w:eastAsia="fr-FR" w:bidi="fr-FR"/>
        </w:rPr>
        <w:t>m</w:t>
      </w:r>
      <w:r w:rsidRPr="00AB5652">
        <w:rPr>
          <w:lang w:eastAsia="fr-FR" w:bidi="fr-FR"/>
        </w:rPr>
        <w:t>ploie à bas salaire les hommes, mais aussi, bien des femmes et des enfants, les autorités législatives interviennent pour réglementer l’embauche des mains-d’œuvre enfantine et fémin</w:t>
      </w:r>
      <w:r w:rsidRPr="00AB5652">
        <w:rPr>
          <w:lang w:eastAsia="fr-FR" w:bidi="fr-FR"/>
        </w:rPr>
        <w:t>i</w:t>
      </w:r>
      <w:r w:rsidRPr="00AB5652">
        <w:rPr>
          <w:lang w:eastAsia="fr-FR" w:bidi="fr-FR"/>
        </w:rPr>
        <w:t>ne et ainsi empêcher la famille de péricliter davant</w:t>
      </w:r>
      <w:r w:rsidRPr="00AB5652">
        <w:rPr>
          <w:lang w:eastAsia="fr-FR" w:bidi="fr-FR"/>
        </w:rPr>
        <w:t>a</w:t>
      </w:r>
      <w:r w:rsidRPr="00AB5652">
        <w:rPr>
          <w:lang w:eastAsia="fr-FR" w:bidi="fr-FR"/>
        </w:rPr>
        <w:t xml:space="preserve">ge. Dès lors (en Amérique du Nord bien davantage qu’en Europe d’ailleurs), va s’instaurer une affectation dichotomique du mari et de l’épouse en des </w:t>
      </w:r>
      <w:r w:rsidRPr="00AB5652">
        <w:rPr>
          <w:i/>
        </w:rPr>
        <w:t>sphères nettement séparées</w:t>
      </w:r>
      <w:r w:rsidRPr="00AB5652">
        <w:rPr>
          <w:lang w:eastAsia="fr-FR" w:bidi="fr-FR"/>
        </w:rPr>
        <w:t xml:space="preserve"> de l’activité sociale, séparées autant par le </w:t>
      </w:r>
      <w:r w:rsidRPr="00AB5652">
        <w:t>lieu</w:t>
      </w:r>
      <w:r w:rsidRPr="00AB5652">
        <w:rPr>
          <w:lang w:eastAsia="fr-FR" w:bidi="fr-FR"/>
        </w:rPr>
        <w:t xml:space="preserve"> de travail (us</w:t>
      </w:r>
      <w:r w:rsidRPr="00AB5652">
        <w:rPr>
          <w:lang w:eastAsia="fr-FR" w:bidi="fr-FR"/>
        </w:rPr>
        <w:t>i</w:t>
      </w:r>
      <w:r w:rsidRPr="00AB5652">
        <w:rPr>
          <w:lang w:eastAsia="fr-FR" w:bidi="fr-FR"/>
        </w:rPr>
        <w:t xml:space="preserve">ne, bureau vs maisonnée) que par les </w:t>
      </w:r>
      <w:r w:rsidRPr="00AB5652">
        <w:rPr>
          <w:i/>
        </w:rPr>
        <w:t>conditions</w:t>
      </w:r>
      <w:r w:rsidRPr="00AB5652">
        <w:rPr>
          <w:lang w:eastAsia="fr-FR" w:bidi="fr-FR"/>
        </w:rPr>
        <w:t xml:space="preserve"> dans lesquelles il s’est exercé (travail socialisé et salarié pour l’homme, isolé et généralement non salarié pour la femme).</w:t>
      </w:r>
    </w:p>
    <w:p w14:paraId="71A0099E" w14:textId="77777777" w:rsidR="00C7133A" w:rsidRPr="00AB5652" w:rsidRDefault="00C7133A" w:rsidP="00C7133A">
      <w:pPr>
        <w:spacing w:before="120" w:after="120"/>
        <w:jc w:val="both"/>
      </w:pPr>
      <w:r w:rsidRPr="00AB5652">
        <w:rPr>
          <w:lang w:eastAsia="fr-FR" w:bidi="fr-FR"/>
        </w:rPr>
        <w:t>Les « sphères séparées » sont essentielles pour comprendre dans ses grandes lignes le paysage conjugal des sociétés industrielles, a</w:t>
      </w:r>
      <w:r w:rsidRPr="00AB5652">
        <w:rPr>
          <w:lang w:eastAsia="fr-FR" w:bidi="fr-FR"/>
        </w:rPr>
        <w:t>u</w:t>
      </w:r>
      <w:r w:rsidRPr="00AB5652">
        <w:rPr>
          <w:lang w:eastAsia="fr-FR" w:bidi="fr-FR"/>
        </w:rPr>
        <w:t xml:space="preserve">tant pour saisir le statut de chacun des sexes que le développement de la famille contemporaine. Ainsi, il faut relier les sphères séparées au modèle du </w:t>
      </w:r>
      <w:r w:rsidRPr="00AB5652">
        <w:t>couple</w:t>
      </w:r>
      <w:r w:rsidRPr="00AB5652">
        <w:rPr>
          <w:lang w:eastAsia="fr-FR" w:bidi="fr-FR"/>
        </w:rPr>
        <w:t xml:space="preserve"> qui alors s’instaure, celui de la </w:t>
      </w:r>
      <w:r w:rsidRPr="00AB5652">
        <w:rPr>
          <w:i/>
        </w:rPr>
        <w:t>mère ménagère</w:t>
      </w:r>
      <w:r w:rsidRPr="00AB5652">
        <w:rPr>
          <w:lang w:eastAsia="fr-FR" w:bidi="fr-FR"/>
        </w:rPr>
        <w:t xml:space="preserve"> et du </w:t>
      </w:r>
      <w:r w:rsidRPr="00AB5652">
        <w:rPr>
          <w:i/>
        </w:rPr>
        <w:t>père</w:t>
      </w:r>
      <w:r w:rsidRPr="00AB5652">
        <w:t xml:space="preserve"> </w:t>
      </w:r>
      <w:r w:rsidRPr="00AB5652">
        <w:rPr>
          <w:i/>
        </w:rPr>
        <w:t>pourvoyeur</w:t>
      </w:r>
      <w:r w:rsidRPr="00AB5652">
        <w:t>. </w:t>
      </w:r>
      <w:r w:rsidRPr="00AB5652">
        <w:rPr>
          <w:rStyle w:val="Appelnotedebasdep"/>
        </w:rPr>
        <w:footnoteReference w:id="1"/>
      </w:r>
      <w:r w:rsidRPr="00AB5652">
        <w:rPr>
          <w:lang w:eastAsia="fr-FR" w:bidi="fr-FR"/>
        </w:rPr>
        <w:t xml:space="preserve"> Ce couple, dit </w:t>
      </w:r>
      <w:r w:rsidRPr="00AB5652">
        <w:rPr>
          <w:i/>
        </w:rPr>
        <w:t>complémentaire</w:t>
      </w:r>
      <w:r w:rsidRPr="00AB5652">
        <w:t xml:space="preserve"> </w:t>
      </w:r>
      <w:r w:rsidRPr="00AB5652">
        <w:rPr>
          <w:lang w:eastAsia="fr-FR" w:bidi="fr-FR"/>
        </w:rPr>
        <w:t xml:space="preserve">(Parsons, 1955), se </w:t>
      </w:r>
      <w:r w:rsidRPr="00AB5652">
        <w:rPr>
          <w:lang w:eastAsia="fr-FR" w:bidi="fr-FR"/>
        </w:rPr>
        <w:lastRenderedPageBreak/>
        <w:t>fondera de plus en plus sur l’amour conjugal mais demeurera ma</w:t>
      </w:r>
      <w:r w:rsidRPr="00AB5652">
        <w:rPr>
          <w:lang w:eastAsia="fr-FR" w:bidi="fr-FR"/>
        </w:rPr>
        <w:t>r</w:t>
      </w:r>
      <w:r w:rsidRPr="00AB5652">
        <w:rPr>
          <w:lang w:eastAsia="fr-FR" w:bidi="fr-FR"/>
        </w:rPr>
        <w:t>qué par les normes patriarcales. Le rapport conjugal place en effet la fe</w:t>
      </w:r>
      <w:r w:rsidRPr="00AB5652">
        <w:rPr>
          <w:lang w:eastAsia="fr-FR" w:bidi="fr-FR"/>
        </w:rPr>
        <w:t>m</w:t>
      </w:r>
      <w:r w:rsidRPr="00AB5652">
        <w:rPr>
          <w:lang w:eastAsia="fr-FR" w:bidi="fr-FR"/>
        </w:rPr>
        <w:t xml:space="preserve">me sous la </w:t>
      </w:r>
      <w:r w:rsidRPr="00AB5652">
        <w:rPr>
          <w:i/>
        </w:rPr>
        <w:t>dépendance économique</w:t>
      </w:r>
      <w:r w:rsidRPr="00AB5652">
        <w:rPr>
          <w:lang w:eastAsia="fr-FR" w:bidi="fr-FR"/>
        </w:rPr>
        <w:t xml:space="preserve"> du mari, seul ou principal g</w:t>
      </w:r>
      <w:r w:rsidRPr="00AB5652">
        <w:rPr>
          <w:lang w:eastAsia="fr-FR" w:bidi="fr-FR"/>
        </w:rPr>
        <w:t>a</w:t>
      </w:r>
      <w:r w:rsidRPr="00AB5652">
        <w:rPr>
          <w:lang w:eastAsia="fr-FR" w:bidi="fr-FR"/>
        </w:rPr>
        <w:t>gne-pain du ménage (les notions de salaire familial versé aux hommes et de salaire d’appoint versé aux femmes en sont le corollaire él</w:t>
      </w:r>
      <w:r w:rsidRPr="00AB5652">
        <w:rPr>
          <w:lang w:eastAsia="fr-FR" w:bidi="fr-FR"/>
        </w:rPr>
        <w:t>o</w:t>
      </w:r>
      <w:r w:rsidRPr="00AB5652">
        <w:rPr>
          <w:lang w:eastAsia="fr-FR" w:bidi="fr-FR"/>
        </w:rPr>
        <w:t xml:space="preserve">quent). La </w:t>
      </w:r>
      <w:r w:rsidRPr="00AB5652">
        <w:t>tutelle des épouses</w:t>
      </w:r>
      <w:r w:rsidRPr="00AB5652">
        <w:rPr>
          <w:lang w:eastAsia="fr-FR" w:bidi="fr-FR"/>
        </w:rPr>
        <w:t xml:space="preserve"> se manifeste ég</w:t>
      </w:r>
      <w:r w:rsidRPr="00AB5652">
        <w:rPr>
          <w:lang w:eastAsia="fr-FR" w:bidi="fr-FR"/>
        </w:rPr>
        <w:t>a</w:t>
      </w:r>
      <w:r w:rsidRPr="00AB5652">
        <w:rPr>
          <w:lang w:eastAsia="fr-FR" w:bidi="fr-FR"/>
        </w:rPr>
        <w:t>lement dans l’autorité conférée au mari à titre de chef de famille, la femme mariée étant r</w:t>
      </w:r>
      <w:r w:rsidRPr="00AB5652">
        <w:rPr>
          <w:lang w:eastAsia="fr-FR" w:bidi="fr-FR"/>
        </w:rPr>
        <w:t>e</w:t>
      </w:r>
      <w:r w:rsidRPr="00AB5652">
        <w:rPr>
          <w:lang w:eastAsia="fr-FR" w:bidi="fr-FR"/>
        </w:rPr>
        <w:t>léguée à un statut de mineure sur le plan juridique </w:t>
      </w:r>
      <w:r w:rsidRPr="00AB5652">
        <w:rPr>
          <w:rStyle w:val="Appelnotedebasdep"/>
          <w:lang w:eastAsia="fr-FR" w:bidi="fr-FR"/>
        </w:rPr>
        <w:footnoteReference w:id="2"/>
      </w:r>
      <w:r w:rsidRPr="00AB5652">
        <w:rPr>
          <w:lang w:eastAsia="fr-FR" w:bidi="fr-FR"/>
        </w:rPr>
        <w:t>, en plus d'être pr</w:t>
      </w:r>
      <w:r w:rsidRPr="00AB5652">
        <w:rPr>
          <w:lang w:eastAsia="fr-FR" w:bidi="fr-FR"/>
        </w:rPr>
        <w:t>i</w:t>
      </w:r>
      <w:r w:rsidRPr="00AB5652">
        <w:rPr>
          <w:lang w:eastAsia="fr-FR" w:bidi="fr-FR"/>
        </w:rPr>
        <w:t>vée du droit de vote, comme toutes les femmes adultes du Québec, jusqu’en 1940 au niveau provincial.</w:t>
      </w:r>
    </w:p>
    <w:p w14:paraId="239DDAC7" w14:textId="77777777" w:rsidR="00C7133A" w:rsidRPr="00AB5652" w:rsidRDefault="00C7133A" w:rsidP="00C7133A">
      <w:pPr>
        <w:spacing w:before="120" w:after="120"/>
        <w:jc w:val="both"/>
      </w:pPr>
      <w:r w:rsidRPr="00AB5652">
        <w:rPr>
          <w:lang w:eastAsia="fr-FR" w:bidi="fr-FR"/>
        </w:rPr>
        <w:t>Les sphères de la famille et du travail sont donc ségrégées, co</w:t>
      </w:r>
      <w:r w:rsidRPr="00AB5652">
        <w:rPr>
          <w:lang w:eastAsia="fr-FR" w:bidi="fr-FR"/>
        </w:rPr>
        <w:t>m</w:t>
      </w:r>
      <w:r w:rsidRPr="00AB5652">
        <w:rPr>
          <w:lang w:eastAsia="fr-FR" w:bidi="fr-FR"/>
        </w:rPr>
        <w:t xml:space="preserve">partimentées selon le sexe, mais c’est </w:t>
      </w:r>
      <w:r w:rsidRPr="00AB5652">
        <w:rPr>
          <w:i/>
        </w:rPr>
        <w:t>surtout pour les femmes</w:t>
      </w:r>
      <w:r w:rsidRPr="00AB5652">
        <w:t xml:space="preserve"> </w:t>
      </w:r>
      <w:r w:rsidRPr="00AB5652">
        <w:rPr>
          <w:lang w:eastAsia="fr-FR" w:bidi="fr-FR"/>
        </w:rPr>
        <w:t>qu’elles le sont. En effet, la condition d’épouse et de mère demeure incomp</w:t>
      </w:r>
      <w:r w:rsidRPr="00AB5652">
        <w:rPr>
          <w:lang w:eastAsia="fr-FR" w:bidi="fr-FR"/>
        </w:rPr>
        <w:t>a</w:t>
      </w:r>
      <w:r w:rsidRPr="00AB5652">
        <w:rPr>
          <w:lang w:eastAsia="fr-FR" w:bidi="fr-FR"/>
        </w:rPr>
        <w:t xml:space="preserve">tible., généralement, avec celle de salariée et elle justifie la relégation des femmes dans la sphère domestique. À l’inverse, la condition de père et époux se conjugue bien à celle de travailleur </w:t>
      </w:r>
      <w:r w:rsidRPr="00AB5652">
        <w:t xml:space="preserve">[25] </w:t>
      </w:r>
      <w:r w:rsidRPr="00AB5652">
        <w:rPr>
          <w:lang w:eastAsia="fr-FR" w:bidi="fr-FR"/>
        </w:rPr>
        <w:t>salarié et de citoyen et justifie l'accès des hommes aux deux sph</w:t>
      </w:r>
      <w:r w:rsidRPr="00AB5652">
        <w:rPr>
          <w:lang w:eastAsia="fr-FR" w:bidi="fr-FR"/>
        </w:rPr>
        <w:t>è</w:t>
      </w:r>
      <w:r w:rsidRPr="00AB5652">
        <w:rPr>
          <w:lang w:eastAsia="fr-FR" w:bidi="fr-FR"/>
        </w:rPr>
        <w:t>res de la vie. Mais surtout, il faut retenir que les statuts quasi exclusifs de salarié et de citoyen font en sorte que l’accès aux ressources et au pouvoir de la sphère publique demeure, sous des justifications nouvelles, un privil</w:t>
      </w:r>
      <w:r w:rsidRPr="00AB5652">
        <w:rPr>
          <w:lang w:eastAsia="fr-FR" w:bidi="fr-FR"/>
        </w:rPr>
        <w:t>è</w:t>
      </w:r>
      <w:r w:rsidRPr="00AB5652">
        <w:rPr>
          <w:lang w:eastAsia="fr-FR" w:bidi="fr-FR"/>
        </w:rPr>
        <w:t>ge nettement masculin.</w:t>
      </w:r>
    </w:p>
    <w:p w14:paraId="79DEB8D1" w14:textId="77777777" w:rsidR="00C7133A" w:rsidRPr="00AB5652" w:rsidRDefault="00C7133A" w:rsidP="00C7133A">
      <w:pPr>
        <w:spacing w:before="120" w:after="120"/>
        <w:jc w:val="both"/>
      </w:pPr>
      <w:r w:rsidRPr="00AB5652">
        <w:rPr>
          <w:lang w:eastAsia="fr-FR" w:bidi="fr-FR"/>
        </w:rPr>
        <w:t xml:space="preserve">Il résulte de ces affectations aux sphères de la vie que les femmes ont </w:t>
      </w:r>
      <w:r w:rsidRPr="00AB5652">
        <w:rPr>
          <w:i/>
        </w:rPr>
        <w:t>peu de</w:t>
      </w:r>
      <w:r w:rsidRPr="00AB5652">
        <w:t xml:space="preserve"> </w:t>
      </w:r>
      <w:r w:rsidRPr="00AB5652">
        <w:rPr>
          <w:i/>
        </w:rPr>
        <w:t>possibilité de survie hors de la sphère privée</w:t>
      </w:r>
      <w:r w:rsidRPr="00AB5652">
        <w:t>, donc,</w:t>
      </w:r>
      <w:r w:rsidRPr="00AB5652">
        <w:rPr>
          <w:lang w:eastAsia="fr-FR" w:bidi="fr-FR"/>
        </w:rPr>
        <w:t xml:space="preserve"> dans leur vie adulte, </w:t>
      </w:r>
      <w:r w:rsidRPr="00AB5652">
        <w:t>hors du mariage.</w:t>
      </w:r>
      <w:r w:rsidRPr="00AB5652">
        <w:rPr>
          <w:lang w:eastAsia="fr-FR" w:bidi="fr-FR"/>
        </w:rPr>
        <w:t xml:space="preserve"> C’est pourquoi le statut de célibataire ou de femme séparée implique autant des conditions de vie austères ou précaires, qu’une marginalité plus ou moins marquée </w:t>
      </w:r>
      <w:r w:rsidRPr="00AB5652">
        <w:rPr>
          <w:rStyle w:val="Appelnotedebasdep"/>
          <w:lang w:eastAsia="fr-FR" w:bidi="fr-FR"/>
        </w:rPr>
        <w:footnoteReference w:id="3"/>
      </w:r>
      <w:r w:rsidRPr="00AB5652">
        <w:rPr>
          <w:lang w:eastAsia="fr-FR" w:bidi="fr-FR"/>
        </w:rPr>
        <w:t xml:space="preserve">. Il existe </w:t>
      </w:r>
      <w:r w:rsidRPr="00AB5652">
        <w:rPr>
          <w:lang w:eastAsia="fr-FR" w:bidi="fr-FR"/>
        </w:rPr>
        <w:lastRenderedPageBreak/>
        <w:t xml:space="preserve">donc une sorte de </w:t>
      </w:r>
      <w:r w:rsidRPr="00AB5652">
        <w:rPr>
          <w:i/>
        </w:rPr>
        <w:t>contrainte au mariage</w:t>
      </w:r>
      <w:r w:rsidRPr="00AB5652">
        <w:rPr>
          <w:lang w:eastAsia="fr-FR" w:bidi="fr-FR"/>
        </w:rPr>
        <w:t>, à le contracter et à y deme</w:t>
      </w:r>
      <w:r w:rsidRPr="00AB5652">
        <w:rPr>
          <w:lang w:eastAsia="fr-FR" w:bidi="fr-FR"/>
        </w:rPr>
        <w:t>u</w:t>
      </w:r>
      <w:r w:rsidRPr="00AB5652">
        <w:rPr>
          <w:lang w:eastAsia="fr-FR" w:bidi="fr-FR"/>
        </w:rPr>
        <w:t xml:space="preserve">rer. Cette contrainte est plus vive </w:t>
      </w:r>
      <w:r w:rsidRPr="00AB5652">
        <w:t>pour les femmes</w:t>
      </w:r>
      <w:r w:rsidRPr="00AB5652">
        <w:rPr>
          <w:lang w:eastAsia="fr-FR" w:bidi="fr-FR"/>
        </w:rPr>
        <w:t xml:space="preserve"> que pour les ho</w:t>
      </w:r>
      <w:r w:rsidRPr="00AB5652">
        <w:rPr>
          <w:lang w:eastAsia="fr-FR" w:bidi="fr-FR"/>
        </w:rPr>
        <w:t>m</w:t>
      </w:r>
      <w:r w:rsidRPr="00AB5652">
        <w:rPr>
          <w:lang w:eastAsia="fr-FR" w:bidi="fr-FR"/>
        </w:rPr>
        <w:t>mes et ceci résulte d’un ensemble de déterminants mis en place par diverses institutions de la société : la définition et l’attribution des r</w:t>
      </w:r>
      <w:r w:rsidRPr="00AB5652">
        <w:rPr>
          <w:lang w:eastAsia="fr-FR" w:bidi="fr-FR"/>
        </w:rPr>
        <w:t>ô</w:t>
      </w:r>
      <w:r w:rsidRPr="00AB5652">
        <w:rPr>
          <w:lang w:eastAsia="fr-FR" w:bidi="fr-FR"/>
        </w:rPr>
        <w:t>les sexuels dans l’emploi, dans la famille, entérinées par les lois, les règles du marché du travail, les normes juridiques, syndicales et rel</w:t>
      </w:r>
      <w:r w:rsidRPr="00AB5652">
        <w:rPr>
          <w:lang w:eastAsia="fr-FR" w:bidi="fr-FR"/>
        </w:rPr>
        <w:t>i</w:t>
      </w:r>
      <w:r w:rsidRPr="00AB5652">
        <w:rPr>
          <w:lang w:eastAsia="fr-FR" w:bidi="fr-FR"/>
        </w:rPr>
        <w:t>gieuses, tout cela s’articule de façon ha</w:t>
      </w:r>
      <w:r w:rsidRPr="00AB5652">
        <w:rPr>
          <w:lang w:eastAsia="fr-FR" w:bidi="fr-FR"/>
        </w:rPr>
        <w:t>r</w:t>
      </w:r>
      <w:r w:rsidRPr="00AB5652">
        <w:rPr>
          <w:lang w:eastAsia="fr-FR" w:bidi="fr-FR"/>
        </w:rPr>
        <w:t xml:space="preserve">monieuse pour former une sorte de </w:t>
      </w:r>
      <w:r w:rsidRPr="00AB5652">
        <w:rPr>
          <w:i/>
        </w:rPr>
        <w:t>système</w:t>
      </w:r>
      <w:r w:rsidRPr="00AB5652">
        <w:rPr>
          <w:lang w:eastAsia="fr-FR" w:bidi="fr-FR"/>
        </w:rPr>
        <w:t xml:space="preserve"> que, dans mon ouvrage sur le mari</w:t>
      </w:r>
      <w:r w:rsidRPr="00AB5652">
        <w:rPr>
          <w:lang w:eastAsia="fr-FR" w:bidi="fr-FR"/>
        </w:rPr>
        <w:t>a</w:t>
      </w:r>
      <w:r w:rsidRPr="00AB5652">
        <w:rPr>
          <w:lang w:eastAsia="fr-FR" w:bidi="fr-FR"/>
        </w:rPr>
        <w:t xml:space="preserve">ge, j’ai qualifié de </w:t>
      </w:r>
      <w:r w:rsidRPr="00AB5652">
        <w:rPr>
          <w:i/>
        </w:rPr>
        <w:t>matrimonial</w:t>
      </w:r>
      <w:r w:rsidRPr="00AB5652">
        <w:rPr>
          <w:lang w:eastAsia="fr-FR" w:bidi="fr-FR"/>
        </w:rPr>
        <w:t xml:space="preserve"> (Dandurand, 1988 : 17, 144- 148). C’est le système m</w:t>
      </w:r>
      <w:r w:rsidRPr="00AB5652">
        <w:rPr>
          <w:lang w:eastAsia="fr-FR" w:bidi="fr-FR"/>
        </w:rPr>
        <w:t>a</w:t>
      </w:r>
      <w:r w:rsidRPr="00AB5652">
        <w:rPr>
          <w:lang w:eastAsia="fr-FR" w:bidi="fr-FR"/>
        </w:rPr>
        <w:t>trimonial qui maintient l’étanchéité des</w:t>
      </w:r>
      <w:r w:rsidRPr="00AB5652">
        <w:rPr>
          <w:vertAlign w:val="superscript"/>
          <w:lang w:eastAsia="fr-FR" w:bidi="fr-FR"/>
        </w:rPr>
        <w:t xml:space="preserve"> </w:t>
      </w:r>
      <w:r w:rsidRPr="00AB5652">
        <w:rPr>
          <w:lang w:eastAsia="fr-FR" w:bidi="fr-FR"/>
        </w:rPr>
        <w:t>sphères pour les femmes et qui i</w:t>
      </w:r>
      <w:r w:rsidRPr="00AB5652">
        <w:rPr>
          <w:lang w:eastAsia="fr-FR" w:bidi="fr-FR"/>
        </w:rPr>
        <w:t>m</w:t>
      </w:r>
      <w:r w:rsidRPr="00AB5652">
        <w:rPr>
          <w:lang w:eastAsia="fr-FR" w:bidi="fr-FR"/>
        </w:rPr>
        <w:t>pose le modèle conjugal dominant de la société industrielle, celui de la ménagère et du pourvoyeur.</w:t>
      </w:r>
    </w:p>
    <w:p w14:paraId="7065106D" w14:textId="77777777" w:rsidR="00C7133A" w:rsidRPr="00AB5652" w:rsidRDefault="00C7133A" w:rsidP="00C7133A">
      <w:pPr>
        <w:spacing w:before="120" w:after="120"/>
        <w:jc w:val="both"/>
      </w:pPr>
      <w:r w:rsidRPr="00AB5652">
        <w:rPr>
          <w:lang w:eastAsia="fr-FR" w:bidi="fr-FR"/>
        </w:rPr>
        <w:t>Je crois que dans la société québécoise de l'ère industrielle, ce sy</w:t>
      </w:r>
      <w:r w:rsidRPr="00AB5652">
        <w:rPr>
          <w:lang w:eastAsia="fr-FR" w:bidi="fr-FR"/>
        </w:rPr>
        <w:t>s</w:t>
      </w:r>
      <w:r w:rsidRPr="00AB5652">
        <w:rPr>
          <w:lang w:eastAsia="fr-FR" w:bidi="fr-FR"/>
        </w:rPr>
        <w:t>tème matr</w:t>
      </w:r>
      <w:r w:rsidRPr="00AB5652">
        <w:rPr>
          <w:lang w:eastAsia="fr-FR" w:bidi="fr-FR"/>
        </w:rPr>
        <w:t>i</w:t>
      </w:r>
      <w:r w:rsidRPr="00AB5652">
        <w:rPr>
          <w:lang w:eastAsia="fr-FR" w:bidi="fr-FR"/>
        </w:rPr>
        <w:t>monial est passé par trois étapes :</w:t>
      </w:r>
    </w:p>
    <w:p w14:paraId="70341204" w14:textId="77777777" w:rsidR="00C7133A" w:rsidRPr="00AB5652" w:rsidRDefault="00C7133A" w:rsidP="00C7133A">
      <w:pPr>
        <w:spacing w:before="120" w:after="120"/>
        <w:jc w:val="both"/>
        <w:rPr>
          <w:lang w:eastAsia="fr-FR" w:bidi="fr-FR"/>
        </w:rPr>
      </w:pPr>
    </w:p>
    <w:p w14:paraId="18A41D5D" w14:textId="77777777" w:rsidR="00C7133A" w:rsidRPr="00AB5652" w:rsidRDefault="00C7133A" w:rsidP="00C7133A">
      <w:pPr>
        <w:spacing w:before="120" w:after="120"/>
        <w:ind w:left="720" w:hanging="360"/>
        <w:jc w:val="both"/>
      </w:pPr>
      <w:r w:rsidRPr="00AB5652">
        <w:rPr>
          <w:lang w:eastAsia="fr-FR" w:bidi="fr-FR"/>
        </w:rPr>
        <w:t>1.</w:t>
      </w:r>
      <w:r w:rsidRPr="00AB5652">
        <w:rPr>
          <w:lang w:eastAsia="fr-FR" w:bidi="fr-FR"/>
        </w:rPr>
        <w:tab/>
        <w:t>De la fin du XIX</w:t>
      </w:r>
      <w:r w:rsidRPr="00AB5652">
        <w:rPr>
          <w:vertAlign w:val="superscript"/>
          <w:lang w:eastAsia="fr-FR" w:bidi="fr-FR"/>
        </w:rPr>
        <w:t>e</w:t>
      </w:r>
      <w:r w:rsidRPr="00AB5652">
        <w:rPr>
          <w:lang w:eastAsia="fr-FR" w:bidi="fr-FR"/>
        </w:rPr>
        <w:t xml:space="preserve"> siècle jusqu’à la deuxième grande guerre, le système matrimonial s’est implanté : le mariage s’est ajusté aux nouve</w:t>
      </w:r>
      <w:r w:rsidRPr="00AB5652">
        <w:rPr>
          <w:lang w:eastAsia="fr-FR" w:bidi="fr-FR"/>
        </w:rPr>
        <w:t>l</w:t>
      </w:r>
      <w:r w:rsidRPr="00AB5652">
        <w:rPr>
          <w:lang w:eastAsia="fr-FR" w:bidi="fr-FR"/>
        </w:rPr>
        <w:t>les conditions de vie et le couple moderne commence à émerger ;</w:t>
      </w:r>
    </w:p>
    <w:p w14:paraId="6B0740A4" w14:textId="77777777" w:rsidR="00C7133A" w:rsidRPr="00AB5652" w:rsidRDefault="00C7133A" w:rsidP="00C7133A">
      <w:pPr>
        <w:spacing w:before="120" w:after="120"/>
        <w:ind w:left="720" w:hanging="360"/>
        <w:jc w:val="both"/>
      </w:pPr>
      <w:r w:rsidRPr="00AB5652">
        <w:rPr>
          <w:lang w:eastAsia="fr-FR" w:bidi="fr-FR"/>
        </w:rPr>
        <w:t>2.</w:t>
      </w:r>
      <w:r w:rsidRPr="00AB5652">
        <w:rPr>
          <w:lang w:eastAsia="fr-FR" w:bidi="fr-FR"/>
        </w:rPr>
        <w:tab/>
        <w:t>Des années 1940 aux années 1970 : c’est la période faste du sy</w:t>
      </w:r>
      <w:r w:rsidRPr="00AB5652">
        <w:rPr>
          <w:lang w:eastAsia="fr-FR" w:bidi="fr-FR"/>
        </w:rPr>
        <w:t>s</w:t>
      </w:r>
      <w:r w:rsidRPr="00AB5652">
        <w:rPr>
          <w:lang w:eastAsia="fr-FR" w:bidi="fr-FR"/>
        </w:rPr>
        <w:t>tème matrimonial, le moment de son apogée : le mariage est à son zénith mais le couple, complémentaire et amoureux, n’est pas aussi heureux que son image magnifiée le laisse soupço</w:t>
      </w:r>
      <w:r w:rsidRPr="00AB5652">
        <w:rPr>
          <w:lang w:eastAsia="fr-FR" w:bidi="fr-FR"/>
        </w:rPr>
        <w:t>n</w:t>
      </w:r>
      <w:r w:rsidRPr="00AB5652">
        <w:rPr>
          <w:lang w:eastAsia="fr-FR" w:bidi="fr-FR"/>
        </w:rPr>
        <w:t>ner ;</w:t>
      </w:r>
    </w:p>
    <w:p w14:paraId="1047B4D7" w14:textId="77777777" w:rsidR="00C7133A" w:rsidRPr="00AB5652" w:rsidRDefault="00C7133A" w:rsidP="00C7133A">
      <w:pPr>
        <w:spacing w:before="120" w:after="120"/>
        <w:ind w:left="720" w:hanging="360"/>
        <w:jc w:val="both"/>
      </w:pPr>
      <w:r w:rsidRPr="00AB5652">
        <w:t>3.</w:t>
      </w:r>
      <w:r w:rsidRPr="00AB5652">
        <w:tab/>
      </w:r>
      <w:r w:rsidRPr="00AB5652">
        <w:rPr>
          <w:color w:val="000000"/>
          <w:lang w:val="fr-FR" w:eastAsia="fr-FR" w:bidi="fr-FR"/>
        </w:rPr>
        <w:t>Depuis les années 1970, le système matrimonial commence à se désartic</w:t>
      </w:r>
      <w:r w:rsidRPr="00AB5652">
        <w:rPr>
          <w:color w:val="000000"/>
          <w:lang w:val="fr-FR" w:eastAsia="fr-FR" w:bidi="fr-FR"/>
        </w:rPr>
        <w:t>u</w:t>
      </w:r>
      <w:r w:rsidRPr="00AB5652">
        <w:rPr>
          <w:color w:val="000000"/>
          <w:lang w:val="fr-FR" w:eastAsia="fr-FR" w:bidi="fr-FR"/>
        </w:rPr>
        <w:t>ler : il en résulte une désaffection graduelle du mariage comme institution mais la possibilité de mettre fin aux</w:t>
      </w:r>
    </w:p>
    <w:p w14:paraId="29F146E4" w14:textId="77777777" w:rsidR="00C7133A" w:rsidRPr="00AB5652" w:rsidRDefault="00C7133A" w:rsidP="00C7133A">
      <w:pPr>
        <w:spacing w:before="120" w:after="120"/>
        <w:jc w:val="both"/>
      </w:pPr>
    </w:p>
    <w:p w14:paraId="283967CE" w14:textId="77777777" w:rsidR="00C7133A" w:rsidRPr="00AB5652" w:rsidRDefault="00C7133A" w:rsidP="00C7133A">
      <w:pPr>
        <w:pStyle w:val="p"/>
      </w:pPr>
      <w:r w:rsidRPr="00AB5652">
        <w:br w:type="page"/>
      </w:r>
      <w:r w:rsidRPr="00AB5652">
        <w:lastRenderedPageBreak/>
        <w:t>[26]</w:t>
      </w:r>
    </w:p>
    <w:p w14:paraId="3D500E8C" w14:textId="77777777" w:rsidR="00C7133A" w:rsidRPr="00AB5652" w:rsidRDefault="00C7133A" w:rsidP="00C7133A">
      <w:pPr>
        <w:spacing w:before="120" w:after="120"/>
        <w:jc w:val="both"/>
      </w:pPr>
    </w:p>
    <w:p w14:paraId="434AD9FD" w14:textId="77777777" w:rsidR="00C7133A" w:rsidRPr="00AB5652" w:rsidRDefault="00A23175" w:rsidP="00C7133A">
      <w:pPr>
        <w:pStyle w:val="fig"/>
      </w:pPr>
      <w:r w:rsidRPr="00AB5652">
        <w:rPr>
          <w:noProof/>
        </w:rPr>
        <w:drawing>
          <wp:inline distT="0" distB="0" distL="0" distR="0" wp14:anchorId="00BA90E4" wp14:editId="10552637">
            <wp:extent cx="4191000" cy="58293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0" cy="5829300"/>
                    </a:xfrm>
                    <a:prstGeom prst="rect">
                      <a:avLst/>
                    </a:prstGeom>
                    <a:noFill/>
                    <a:ln w="19050" cmpd="sng">
                      <a:solidFill>
                        <a:srgbClr val="000000"/>
                      </a:solidFill>
                      <a:miter lim="800000"/>
                      <a:headEnd/>
                      <a:tailEnd/>
                    </a:ln>
                    <a:effectLst/>
                  </pic:spPr>
                </pic:pic>
              </a:graphicData>
            </a:graphic>
          </wp:inline>
        </w:drawing>
      </w:r>
    </w:p>
    <w:p w14:paraId="2999A38A" w14:textId="77777777" w:rsidR="00C7133A" w:rsidRPr="00AB5652" w:rsidRDefault="00C7133A" w:rsidP="00C7133A">
      <w:pPr>
        <w:pStyle w:val="figtitrest"/>
      </w:pPr>
      <w:r w:rsidRPr="00AB5652">
        <w:t>Un mariage des années 1950.</w:t>
      </w:r>
    </w:p>
    <w:p w14:paraId="0623BCCE" w14:textId="77777777" w:rsidR="00C7133A" w:rsidRPr="00AB5652" w:rsidRDefault="00C7133A" w:rsidP="00C7133A">
      <w:pPr>
        <w:pStyle w:val="p"/>
      </w:pPr>
      <w:r w:rsidRPr="00AB5652">
        <w:br w:type="page"/>
      </w:r>
      <w:r w:rsidRPr="00AB5652">
        <w:lastRenderedPageBreak/>
        <w:t>[27]</w:t>
      </w:r>
    </w:p>
    <w:p w14:paraId="240ECBE2" w14:textId="77777777" w:rsidR="00C7133A" w:rsidRPr="00AB5652" w:rsidRDefault="00C7133A" w:rsidP="00C7133A">
      <w:pPr>
        <w:pStyle w:val="p"/>
      </w:pPr>
    </w:p>
    <w:p w14:paraId="66B0548C" w14:textId="77777777" w:rsidR="00C7133A" w:rsidRPr="00AB5652" w:rsidRDefault="00C7133A" w:rsidP="00C7133A">
      <w:pPr>
        <w:spacing w:before="120" w:after="120"/>
        <w:ind w:left="720" w:firstLine="0"/>
        <w:jc w:val="both"/>
        <w:rPr>
          <w:lang w:eastAsia="fr-FR" w:bidi="fr-FR"/>
        </w:rPr>
      </w:pPr>
      <w:r w:rsidRPr="00AB5652">
        <w:rPr>
          <w:lang w:eastAsia="fr-FR" w:bidi="fr-FR"/>
        </w:rPr>
        <w:t>unions malheureuses et les efforts des femmes pour une plus gra</w:t>
      </w:r>
      <w:r w:rsidRPr="00AB5652">
        <w:rPr>
          <w:lang w:eastAsia="fr-FR" w:bidi="fr-FR"/>
        </w:rPr>
        <w:t>n</w:t>
      </w:r>
      <w:r w:rsidRPr="00AB5652">
        <w:rPr>
          <w:lang w:eastAsia="fr-FR" w:bidi="fr-FR"/>
        </w:rPr>
        <w:t>de équité conjugale entraînent une meilleure satisfaction chez les co</w:t>
      </w:r>
      <w:r w:rsidRPr="00AB5652">
        <w:rPr>
          <w:lang w:eastAsia="fr-FR" w:bidi="fr-FR"/>
        </w:rPr>
        <w:t>u</w:t>
      </w:r>
      <w:r w:rsidRPr="00AB5652">
        <w:rPr>
          <w:lang w:eastAsia="fr-FR" w:bidi="fr-FR"/>
        </w:rPr>
        <w:t>ples d’aujourd’hui.</w:t>
      </w:r>
    </w:p>
    <w:p w14:paraId="15A86896" w14:textId="77777777" w:rsidR="00C7133A" w:rsidRPr="00AB5652" w:rsidRDefault="00C7133A" w:rsidP="00C7133A">
      <w:pPr>
        <w:spacing w:before="120" w:after="120"/>
        <w:ind w:left="720" w:firstLine="0"/>
        <w:jc w:val="both"/>
      </w:pPr>
    </w:p>
    <w:p w14:paraId="78C10147" w14:textId="77777777" w:rsidR="00C7133A" w:rsidRPr="00AB5652" w:rsidRDefault="00C7133A" w:rsidP="00C7133A">
      <w:pPr>
        <w:spacing w:before="120" w:after="120"/>
        <w:jc w:val="both"/>
      </w:pPr>
      <w:r w:rsidRPr="00AB5652">
        <w:rPr>
          <w:lang w:eastAsia="fr-FR" w:bidi="fr-FR"/>
        </w:rPr>
        <w:t>Je vais illustrer chacune de ces périodes avec des données statist</w:t>
      </w:r>
      <w:r w:rsidRPr="00AB5652">
        <w:rPr>
          <w:lang w:eastAsia="fr-FR" w:bidi="fr-FR"/>
        </w:rPr>
        <w:t>i</w:t>
      </w:r>
      <w:r w:rsidRPr="00AB5652">
        <w:rPr>
          <w:lang w:eastAsia="fr-FR" w:bidi="fr-FR"/>
        </w:rPr>
        <w:t>ques sur le mariage et des données qualitatives sur la vie en couple.</w:t>
      </w:r>
    </w:p>
    <w:p w14:paraId="1F5B093D" w14:textId="77777777" w:rsidR="00C7133A" w:rsidRPr="00AB5652" w:rsidRDefault="00C7133A" w:rsidP="00C7133A">
      <w:pPr>
        <w:spacing w:before="120" w:after="120"/>
        <w:jc w:val="both"/>
        <w:rPr>
          <w:lang w:eastAsia="fr-FR" w:bidi="fr-FR"/>
        </w:rPr>
      </w:pPr>
    </w:p>
    <w:p w14:paraId="027E3A29" w14:textId="77777777" w:rsidR="00C7133A" w:rsidRPr="00AB5652" w:rsidRDefault="00C7133A" w:rsidP="00C7133A">
      <w:pPr>
        <w:pStyle w:val="a"/>
      </w:pPr>
      <w:r w:rsidRPr="00AB5652">
        <w:t>1</w:t>
      </w:r>
      <w:r w:rsidRPr="00AB5652">
        <w:rPr>
          <w:vertAlign w:val="superscript"/>
        </w:rPr>
        <w:t>re</w:t>
      </w:r>
      <w:r w:rsidRPr="00AB5652">
        <w:t xml:space="preserve"> PÉRIODE :</w:t>
      </w:r>
      <w:r w:rsidRPr="00AB5652">
        <w:br/>
        <w:t>LE MARIAGE S’AJUSTE</w:t>
      </w:r>
      <w:r w:rsidRPr="00AB5652">
        <w:br/>
        <w:t>ET LE COUPLE MODERNE ÉME</w:t>
      </w:r>
      <w:r w:rsidRPr="00AB5652">
        <w:t>R</w:t>
      </w:r>
      <w:r w:rsidRPr="00AB5652">
        <w:t>GE</w:t>
      </w:r>
    </w:p>
    <w:p w14:paraId="3F89F7EF" w14:textId="77777777" w:rsidR="00C7133A" w:rsidRPr="00AB5652" w:rsidRDefault="00C7133A" w:rsidP="00C7133A">
      <w:pPr>
        <w:spacing w:before="120" w:after="120"/>
        <w:jc w:val="both"/>
        <w:rPr>
          <w:lang w:eastAsia="fr-FR" w:bidi="fr-FR"/>
        </w:rPr>
      </w:pPr>
    </w:p>
    <w:p w14:paraId="2AF958C8" w14:textId="77777777" w:rsidR="00C7133A" w:rsidRPr="00AB5652" w:rsidRDefault="00C7133A" w:rsidP="00C7133A">
      <w:pPr>
        <w:spacing w:before="120" w:after="120"/>
        <w:jc w:val="both"/>
      </w:pPr>
      <w:r w:rsidRPr="00AB5652">
        <w:rPr>
          <w:lang w:eastAsia="fr-FR" w:bidi="fr-FR"/>
        </w:rPr>
        <w:t>La démographie historique nous apprend que le mariage s’est to</w:t>
      </w:r>
      <w:r w:rsidRPr="00AB5652">
        <w:rPr>
          <w:lang w:eastAsia="fr-FR" w:bidi="fr-FR"/>
        </w:rPr>
        <w:t>u</w:t>
      </w:r>
      <w:r w:rsidRPr="00AB5652">
        <w:rPr>
          <w:lang w:eastAsia="fr-FR" w:bidi="fr-FR"/>
        </w:rPr>
        <w:t>jours bien porté au Québec. Cependant à la période où s’instaure la société industrielle, soit à la fin du XIX</w:t>
      </w:r>
      <w:r w:rsidRPr="00AB5652">
        <w:rPr>
          <w:vertAlign w:val="superscript"/>
          <w:lang w:eastAsia="fr-FR" w:bidi="fr-FR"/>
        </w:rPr>
        <w:t>e</w:t>
      </w:r>
      <w:r w:rsidRPr="00AB5652">
        <w:rPr>
          <w:lang w:eastAsia="fr-FR" w:bidi="fr-FR"/>
        </w:rPr>
        <w:t xml:space="preserve"> et au début du XX</w:t>
      </w:r>
      <w:r w:rsidRPr="00AB5652">
        <w:rPr>
          <w:vertAlign w:val="superscript"/>
          <w:lang w:eastAsia="fr-FR" w:bidi="fr-FR"/>
        </w:rPr>
        <w:t>e</w:t>
      </w:r>
      <w:r w:rsidRPr="00AB5652">
        <w:rPr>
          <w:lang w:eastAsia="fr-FR" w:bidi="fr-FR"/>
        </w:rPr>
        <w:t xml:space="preserve"> siècle, on observe un déclin des taux de nu</w:t>
      </w:r>
      <w:r w:rsidRPr="00AB5652">
        <w:rPr>
          <w:lang w:eastAsia="fr-FR" w:bidi="fr-FR"/>
        </w:rPr>
        <w:t>p</w:t>
      </w:r>
      <w:r w:rsidRPr="00AB5652">
        <w:rPr>
          <w:lang w:eastAsia="fr-FR" w:bidi="fr-FR"/>
        </w:rPr>
        <w:t>tialité et une entrée plus tardive des jeunes dans l’état matrimonial (Lapierre-Adamcyk et Peron, 1983, p. 28). C’est dire que les nouvelles conditions de travail taxent parfois lourdement la vie privée des individus, qui retardent le mariage ou doivent y renoncer. Mais on note encore peu de ruptures volontaires d’union et c’est très massivement le veuvage qui donne naissance à la monoparentalité.</w:t>
      </w:r>
    </w:p>
    <w:p w14:paraId="3ACFA9AD" w14:textId="77777777" w:rsidR="00C7133A" w:rsidRPr="00AB5652" w:rsidRDefault="00C7133A" w:rsidP="00C7133A">
      <w:pPr>
        <w:spacing w:before="120" w:after="120"/>
        <w:jc w:val="both"/>
      </w:pPr>
      <w:r w:rsidRPr="00AB5652">
        <w:rPr>
          <w:lang w:eastAsia="fr-FR" w:bidi="fr-FR"/>
        </w:rPr>
        <w:t>Au-delà des statistiques, que savons-nous de la vie des couples de l’époque ?</w:t>
      </w:r>
    </w:p>
    <w:p w14:paraId="4BAD3474" w14:textId="77777777" w:rsidR="00C7133A" w:rsidRPr="00AB5652" w:rsidRDefault="00C7133A" w:rsidP="00C7133A">
      <w:pPr>
        <w:spacing w:before="120" w:after="120"/>
        <w:jc w:val="both"/>
      </w:pPr>
      <w:r w:rsidRPr="00AB5652">
        <w:rPr>
          <w:lang w:eastAsia="fr-FR" w:bidi="fr-FR"/>
        </w:rPr>
        <w:t>L’étude récente de Denise Lemieux et de Lucie Mercier (1989) sur la vie pr</w:t>
      </w:r>
      <w:r w:rsidRPr="00AB5652">
        <w:rPr>
          <w:lang w:eastAsia="fr-FR" w:bidi="fr-FR"/>
        </w:rPr>
        <w:t>i</w:t>
      </w:r>
      <w:r w:rsidRPr="00AB5652">
        <w:rPr>
          <w:lang w:eastAsia="fr-FR" w:bidi="fr-FR"/>
        </w:rPr>
        <w:t>vée des femmes de l’époque rapporte des relations conjugales marquées d’un « patriarcat mitigé » (p. 230), une expression encore fort discrète de l’amour, une « conception familialiste des relations conjugales » (p. 235) avec, en fin de péri</w:t>
      </w:r>
      <w:r w:rsidRPr="00AB5652">
        <w:rPr>
          <w:lang w:eastAsia="fr-FR" w:bidi="fr-FR"/>
        </w:rPr>
        <w:t>o</w:t>
      </w:r>
      <w:r w:rsidRPr="00AB5652">
        <w:rPr>
          <w:lang w:eastAsia="fr-FR" w:bidi="fr-FR"/>
        </w:rPr>
        <w:t>de, des manifestations plus ouvertes du « couple amoureux », dont le nouveau rituel du voyage de noces.</w:t>
      </w:r>
    </w:p>
    <w:p w14:paraId="4EC2217A" w14:textId="77777777" w:rsidR="00C7133A" w:rsidRPr="00AB5652" w:rsidRDefault="00C7133A" w:rsidP="00C7133A">
      <w:pPr>
        <w:spacing w:before="120" w:after="120"/>
        <w:jc w:val="both"/>
      </w:pPr>
      <w:r w:rsidRPr="00AB5652">
        <w:rPr>
          <w:lang w:eastAsia="fr-FR" w:bidi="fr-FR"/>
        </w:rPr>
        <w:t>À défaut d’autres études québécoises sur la satisfaction des ra</w:t>
      </w:r>
      <w:r w:rsidRPr="00AB5652">
        <w:rPr>
          <w:lang w:eastAsia="fr-FR" w:bidi="fr-FR"/>
        </w:rPr>
        <w:t>p</w:t>
      </w:r>
      <w:r w:rsidRPr="00AB5652">
        <w:rPr>
          <w:lang w:eastAsia="fr-FR" w:bidi="fr-FR"/>
        </w:rPr>
        <w:t xml:space="preserve">ports conjugaux, il est pertinent de rapporter la recherche menée en 1924 dans une ville moyenne américaine. Les sociologues Helen et </w:t>
      </w:r>
      <w:r w:rsidRPr="00AB5652">
        <w:rPr>
          <w:lang w:eastAsia="fr-FR" w:bidi="fr-FR"/>
        </w:rPr>
        <w:lastRenderedPageBreak/>
        <w:t>Robert Lynd (1929) observent alors dans le couple une très stricte d</w:t>
      </w:r>
      <w:r w:rsidRPr="00AB5652">
        <w:rPr>
          <w:lang w:eastAsia="fr-FR" w:bidi="fr-FR"/>
        </w:rPr>
        <w:t>i</w:t>
      </w:r>
      <w:r w:rsidRPr="00AB5652">
        <w:rPr>
          <w:lang w:eastAsia="fr-FR" w:bidi="fr-FR"/>
        </w:rPr>
        <w:t>vision du travail ainsi que de nettes sous-cultures masculine et fémin</w:t>
      </w:r>
      <w:r w:rsidRPr="00AB5652">
        <w:rPr>
          <w:lang w:eastAsia="fr-FR" w:bidi="fr-FR"/>
        </w:rPr>
        <w:t>i</w:t>
      </w:r>
      <w:r w:rsidRPr="00AB5652">
        <w:rPr>
          <w:lang w:eastAsia="fr-FR" w:bidi="fr-FR"/>
        </w:rPr>
        <w:t xml:space="preserve">ne dans les familles. Ils notent chez les couples interrogés une </w:t>
      </w:r>
      <w:r w:rsidRPr="00AB5652">
        <w:t xml:space="preserve">[28] </w:t>
      </w:r>
      <w:r w:rsidRPr="00AB5652">
        <w:rPr>
          <w:lang w:eastAsia="fr-FR" w:bidi="fr-FR"/>
        </w:rPr>
        <w:t>déception à l'égard du mariage, une absence de communication et d’activités communes entre conjoints, des querelles conjugales, des incompatibilités sexue</w:t>
      </w:r>
      <w:r w:rsidRPr="00AB5652">
        <w:rPr>
          <w:lang w:eastAsia="fr-FR" w:bidi="fr-FR"/>
        </w:rPr>
        <w:t>l</w:t>
      </w:r>
      <w:r w:rsidRPr="00AB5652">
        <w:rPr>
          <w:lang w:eastAsia="fr-FR" w:bidi="fr-FR"/>
        </w:rPr>
        <w:t>les et des indications nettes de domination masculine^ surtout en milieu ouvrier.</w:t>
      </w:r>
    </w:p>
    <w:p w14:paraId="088B2F46" w14:textId="77777777" w:rsidR="00C7133A" w:rsidRPr="00AB5652" w:rsidRDefault="00C7133A" w:rsidP="00C7133A">
      <w:pPr>
        <w:spacing w:before="120" w:after="120"/>
        <w:jc w:val="both"/>
        <w:rPr>
          <w:lang w:eastAsia="fr-FR" w:bidi="fr-FR"/>
        </w:rPr>
      </w:pPr>
    </w:p>
    <w:p w14:paraId="5EA13DC2" w14:textId="77777777" w:rsidR="00C7133A" w:rsidRPr="00AB5652" w:rsidRDefault="00C7133A" w:rsidP="00C7133A">
      <w:pPr>
        <w:pStyle w:val="a"/>
      </w:pPr>
      <w:r w:rsidRPr="00AB5652">
        <w:t>2</w:t>
      </w:r>
      <w:r w:rsidRPr="00AB5652">
        <w:rPr>
          <w:vertAlign w:val="superscript"/>
        </w:rPr>
        <w:t>e</w:t>
      </w:r>
      <w:r w:rsidRPr="00AB5652">
        <w:t xml:space="preserve"> PÉRIODE :</w:t>
      </w:r>
      <w:r w:rsidRPr="00AB5652">
        <w:br/>
        <w:t>LE MARIAGE AU PLUS HAUT MAIS LE COUPLE...</w:t>
      </w:r>
      <w:r w:rsidRPr="00AB5652">
        <w:br/>
        <w:t>PAS SI HAUT QU’ON PENSE !</w:t>
      </w:r>
    </w:p>
    <w:p w14:paraId="6ACB378E" w14:textId="77777777" w:rsidR="00C7133A" w:rsidRPr="00AB5652" w:rsidRDefault="00C7133A" w:rsidP="00C7133A">
      <w:pPr>
        <w:spacing w:before="120" w:after="120"/>
        <w:jc w:val="both"/>
        <w:rPr>
          <w:lang w:eastAsia="fr-FR" w:bidi="fr-FR"/>
        </w:rPr>
      </w:pPr>
    </w:p>
    <w:p w14:paraId="111F3B00" w14:textId="77777777" w:rsidR="00C7133A" w:rsidRPr="00AB5652" w:rsidRDefault="00C7133A" w:rsidP="00C7133A">
      <w:pPr>
        <w:spacing w:before="120" w:after="120"/>
        <w:jc w:val="both"/>
      </w:pPr>
      <w:r w:rsidRPr="00AB5652">
        <w:rPr>
          <w:lang w:eastAsia="fr-FR" w:bidi="fr-FR"/>
        </w:rPr>
        <w:t>Au lendemain de la Seconde Guerre mondiale, le système matr</w:t>
      </w:r>
      <w:r w:rsidRPr="00AB5652">
        <w:rPr>
          <w:lang w:eastAsia="fr-FR" w:bidi="fr-FR"/>
        </w:rPr>
        <w:t>i</w:t>
      </w:r>
      <w:r w:rsidRPr="00AB5652">
        <w:rPr>
          <w:lang w:eastAsia="fr-FR" w:bidi="fr-FR"/>
        </w:rPr>
        <w:t>monial mis en place autour du modèle ménagère-pourvoyeur atteint un niveau de stabilité maximal. Il semble bien qu’il s’agisse d’une période exceptionnelle à l’échelle historique.</w:t>
      </w:r>
    </w:p>
    <w:p w14:paraId="76271E94" w14:textId="77777777" w:rsidR="00C7133A" w:rsidRPr="00AB5652" w:rsidRDefault="00C7133A" w:rsidP="00C7133A">
      <w:pPr>
        <w:spacing w:before="120" w:after="120"/>
        <w:jc w:val="both"/>
      </w:pPr>
      <w:r w:rsidRPr="00AB5652">
        <w:rPr>
          <w:lang w:eastAsia="fr-FR" w:bidi="fr-FR"/>
        </w:rPr>
        <w:t>Pendant les années de grande prospérité de l’après-guerre jusqu’en 1970, les taux de nuptialité sont très élevés : dans neuf cas sur dix, on se marie avant l’âge de cinquante ans et on le fait plus précocement qu'auparavant. Chacun sait que c’est également dans l’après-guerre qu’on observe un sursaut de la natalité, qui était en déclin depuis le début de l'ère industrielle. D'ailleurs, des démographes considèrent que le baby-boom « s’explique presque entièrement par le fait que plus de couples se sont mariés, qu’ils se sont mariés plus jeunes et qu'ils ont d</w:t>
      </w:r>
      <w:r w:rsidRPr="00AB5652">
        <w:rPr>
          <w:lang w:eastAsia="fr-FR" w:bidi="fr-FR"/>
        </w:rPr>
        <w:t>a</w:t>
      </w:r>
      <w:r w:rsidRPr="00AB5652">
        <w:rPr>
          <w:lang w:eastAsia="fr-FR" w:bidi="fr-FR"/>
        </w:rPr>
        <w:t>vantage eu tendance à avoir un premier enfant ». Ajoutons qu’à l’époque, et contrairement à nos voisins d’Amérique du Nord, le divorce est rare au Québec, une Cour provinciale de divorce n'y étant pas encore instituée. Notons enfin que les femmes mariées sont to</w:t>
      </w:r>
      <w:r w:rsidRPr="00AB5652">
        <w:rPr>
          <w:lang w:eastAsia="fr-FR" w:bidi="fr-FR"/>
        </w:rPr>
        <w:t>u</w:t>
      </w:r>
      <w:r w:rsidRPr="00AB5652">
        <w:rPr>
          <w:lang w:eastAsia="fr-FR" w:bidi="fr-FR"/>
        </w:rPr>
        <w:t>jours définies comme des ménagères mais que ce s</w:t>
      </w:r>
      <w:r w:rsidRPr="00AB5652">
        <w:rPr>
          <w:lang w:eastAsia="fr-FR" w:bidi="fr-FR"/>
        </w:rPr>
        <w:t>e</w:t>
      </w:r>
      <w:r w:rsidRPr="00AB5652">
        <w:rPr>
          <w:lang w:eastAsia="fr-FR" w:bidi="fr-FR"/>
        </w:rPr>
        <w:t>ra de moins en moins un rôle exclusif pour elles, car elles gagnent, plus nombre</w:t>
      </w:r>
      <w:r w:rsidRPr="00AB5652">
        <w:rPr>
          <w:lang w:eastAsia="fr-FR" w:bidi="fr-FR"/>
        </w:rPr>
        <w:t>u</w:t>
      </w:r>
      <w:r w:rsidRPr="00AB5652">
        <w:rPr>
          <w:lang w:eastAsia="fr-FR" w:bidi="fr-FR"/>
        </w:rPr>
        <w:t>ses, le marché du travail </w:t>
      </w:r>
      <w:r w:rsidRPr="00AB5652">
        <w:rPr>
          <w:rStyle w:val="Appelnotedebasdep"/>
          <w:lang w:eastAsia="fr-FR" w:bidi="fr-FR"/>
        </w:rPr>
        <w:footnoteReference w:id="4"/>
      </w:r>
      <w:r w:rsidRPr="00AB5652">
        <w:rPr>
          <w:lang w:eastAsia="fr-FR" w:bidi="fr-FR"/>
        </w:rPr>
        <w:t xml:space="preserve">. Dans les faits donc, les rapports conjugaux vont </w:t>
      </w:r>
      <w:r w:rsidRPr="00AB5652">
        <w:rPr>
          <w:lang w:eastAsia="fr-FR" w:bidi="fr-FR"/>
        </w:rPr>
        <w:lastRenderedPageBreak/>
        <w:t>devoir s’altérer, de plus en plus de femmes étant aussi « pourvoyeuses », ne serait-ce qu’avec un « salaire d’appoint » ou de façon discontinue.</w:t>
      </w:r>
    </w:p>
    <w:p w14:paraId="55CCFAB7" w14:textId="77777777" w:rsidR="00C7133A" w:rsidRPr="00AB5652" w:rsidRDefault="00C7133A" w:rsidP="00C7133A">
      <w:pPr>
        <w:spacing w:before="120" w:after="120"/>
        <w:jc w:val="both"/>
      </w:pPr>
      <w:r w:rsidRPr="00AB5652">
        <w:rPr>
          <w:lang w:eastAsia="fr-FR" w:bidi="fr-FR"/>
        </w:rPr>
        <w:t>Qu’advient-il des couples dans le privé ? Les sphères séparées et leur effet sur la ségrégation des sexes demeurent encore visibles en milieu populaire, autant à la ville qu’à la campagne </w:t>
      </w:r>
      <w:r w:rsidRPr="00AB5652">
        <w:rPr>
          <w:rStyle w:val="Appelnotedebasdep"/>
          <w:lang w:eastAsia="fr-FR" w:bidi="fr-FR"/>
        </w:rPr>
        <w:footnoteReference w:id="5"/>
      </w:r>
      <w:r w:rsidRPr="00AB5652">
        <w:rPr>
          <w:lang w:eastAsia="fr-FR" w:bidi="fr-FR"/>
        </w:rPr>
        <w:t>. Mais apparaît de plus en plus le modèle du couple, fusionné par l’amour et qui dév</w:t>
      </w:r>
      <w:r w:rsidRPr="00AB5652">
        <w:rPr>
          <w:lang w:eastAsia="fr-FR" w:bidi="fr-FR"/>
        </w:rPr>
        <w:t>e</w:t>
      </w:r>
      <w:r w:rsidRPr="00AB5652">
        <w:rPr>
          <w:lang w:eastAsia="fr-FR" w:bidi="fr-FR"/>
        </w:rPr>
        <w:t>loppe des relations dites de compagnonnage. Ce sont surtout les cla</w:t>
      </w:r>
      <w:r w:rsidRPr="00AB5652">
        <w:rPr>
          <w:lang w:eastAsia="fr-FR" w:bidi="fr-FR"/>
        </w:rPr>
        <w:t>s</w:t>
      </w:r>
      <w:r w:rsidRPr="00AB5652">
        <w:rPr>
          <w:lang w:eastAsia="fr-FR" w:bidi="fr-FR"/>
        </w:rPr>
        <w:t xml:space="preserve">ses moyennes en expansion qui portent la norme de </w:t>
      </w:r>
      <w:r w:rsidRPr="00AB5652">
        <w:t xml:space="preserve">[29] </w:t>
      </w:r>
      <w:r w:rsidRPr="00AB5652">
        <w:rPr>
          <w:lang w:eastAsia="fr-FR" w:bidi="fr-FR"/>
        </w:rPr>
        <w:t>l’amour conjugal, norme qui d’ailleurs gagnera tous les milieux sociaux. C'est « l’amour à l’âge atomique » selon l’expression d'un prédicateur fort écouté des années 1950 </w:t>
      </w:r>
      <w:r w:rsidRPr="00AB5652">
        <w:rPr>
          <w:rStyle w:val="Appelnotedebasdep"/>
          <w:lang w:eastAsia="fr-FR" w:bidi="fr-FR"/>
        </w:rPr>
        <w:footnoteReference w:id="6"/>
      </w:r>
      <w:r w:rsidRPr="00AB5652">
        <w:rPr>
          <w:lang w:eastAsia="fr-FR" w:bidi="fr-FR"/>
        </w:rPr>
        <w:t>.</w:t>
      </w:r>
    </w:p>
    <w:p w14:paraId="33BB2E80" w14:textId="77777777" w:rsidR="00C7133A" w:rsidRPr="00AB5652" w:rsidRDefault="00C7133A" w:rsidP="00C7133A">
      <w:pPr>
        <w:spacing w:before="120" w:after="120"/>
        <w:jc w:val="both"/>
      </w:pPr>
      <w:r w:rsidRPr="00AB5652">
        <w:rPr>
          <w:lang w:eastAsia="fr-FR" w:bidi="fr-FR"/>
        </w:rPr>
        <w:t>Ce couple « complémentaire » et quasi obligatoirement lié par le sentiment amoureux est-il aussi heureux que les médias de l’époque le laissent entendre ? Il est certain que les recherches ne le montrent pas toujours satisfait de sa vie conjugale. D’après une étude menée vers 1960 dans des familles ouvrières de la ville de Québec (Valoirs, 1968), environ le quart des couples interrogés auraient une commun</w:t>
      </w:r>
      <w:r w:rsidRPr="00AB5652">
        <w:rPr>
          <w:lang w:eastAsia="fr-FR" w:bidi="fr-FR"/>
        </w:rPr>
        <w:t>i</w:t>
      </w:r>
      <w:r w:rsidRPr="00AB5652">
        <w:rPr>
          <w:lang w:eastAsia="fr-FR" w:bidi="fr-FR"/>
        </w:rPr>
        <w:t>cation conjugale « effective », c’est-à-dire nettement satisfaisante. Dans sa monographie d’une banlieue montréalaise, en 1964, Colette Moreux o</w:t>
      </w:r>
      <w:r w:rsidRPr="00AB5652">
        <w:rPr>
          <w:lang w:eastAsia="fr-FR" w:bidi="fr-FR"/>
        </w:rPr>
        <w:t>b</w:t>
      </w:r>
      <w:r w:rsidRPr="00AB5652">
        <w:rPr>
          <w:lang w:eastAsia="fr-FR" w:bidi="fr-FR"/>
        </w:rPr>
        <w:t>serve d’assez nombreux couples désunis qui continuent pourtant de cohabiter </w:t>
      </w:r>
      <w:r w:rsidRPr="00AB5652">
        <w:rPr>
          <w:rStyle w:val="Appelnotedebasdep"/>
          <w:lang w:eastAsia="fr-FR" w:bidi="fr-FR"/>
        </w:rPr>
        <w:footnoteReference w:id="7"/>
      </w:r>
      <w:r w:rsidRPr="00AB5652">
        <w:rPr>
          <w:lang w:eastAsia="fr-FR" w:bidi="fr-FR"/>
        </w:rPr>
        <w:t>. Des femmes y expriment, comme à Middl</w:t>
      </w:r>
      <w:r w:rsidRPr="00AB5652">
        <w:rPr>
          <w:lang w:eastAsia="fr-FR" w:bidi="fr-FR"/>
        </w:rPr>
        <w:t>e</w:t>
      </w:r>
      <w:r w:rsidRPr="00AB5652">
        <w:rPr>
          <w:lang w:eastAsia="fr-FR" w:bidi="fr-FR"/>
        </w:rPr>
        <w:t>town en 1924, autant le regret de s’être mariées que la déception des activités ségrégées des époux ; en plus, elles déplorent l’absence des pères, l’infidélité des maris et leur propre solitude. L’insatisfaction serait donc davantage celle des femmes, et il faut rapprocher cette o</w:t>
      </w:r>
      <w:r w:rsidRPr="00AB5652">
        <w:rPr>
          <w:lang w:eastAsia="fr-FR" w:bidi="fr-FR"/>
        </w:rPr>
        <w:t>b</w:t>
      </w:r>
      <w:r w:rsidRPr="00AB5652">
        <w:rPr>
          <w:lang w:eastAsia="fr-FR" w:bidi="fr-FR"/>
        </w:rPr>
        <w:t>servation du constat des « deux mariages », présentée par la socio</w:t>
      </w:r>
      <w:r w:rsidRPr="00AB5652">
        <w:rPr>
          <w:lang w:eastAsia="fr-FR" w:bidi="fr-FR"/>
        </w:rPr>
        <w:lastRenderedPageBreak/>
        <w:t>l</w:t>
      </w:r>
      <w:r w:rsidRPr="00AB5652">
        <w:rPr>
          <w:lang w:eastAsia="fr-FR" w:bidi="fr-FR"/>
        </w:rPr>
        <w:t>o</w:t>
      </w:r>
      <w:r w:rsidRPr="00AB5652">
        <w:rPr>
          <w:lang w:eastAsia="fr-FR" w:bidi="fr-FR"/>
        </w:rPr>
        <w:t>gue Je</w:t>
      </w:r>
      <w:r w:rsidRPr="00AB5652">
        <w:rPr>
          <w:lang w:eastAsia="fr-FR" w:bidi="fr-FR"/>
        </w:rPr>
        <w:t>s</w:t>
      </w:r>
      <w:r w:rsidRPr="00AB5652">
        <w:rPr>
          <w:lang w:eastAsia="fr-FR" w:bidi="fr-FR"/>
        </w:rPr>
        <w:t>sie Bernard : l’examen des études sur le couple américain des années 1950 et 1960 fait dire à la chercheure qu’en réalité, il y a « le mariage des hommes », qui est plutôt bon pour eux et dont ils se contentent assez bien, et il y a « le mariage des femmes », moins bon pour elles, qu’elles désirent transformer et qu’elles songent parfois à rompre.</w:t>
      </w:r>
    </w:p>
    <w:p w14:paraId="2EF3AD2F" w14:textId="77777777" w:rsidR="00C7133A" w:rsidRPr="00AB5652" w:rsidRDefault="00C7133A" w:rsidP="00C7133A">
      <w:pPr>
        <w:spacing w:before="120" w:after="120"/>
        <w:jc w:val="both"/>
      </w:pPr>
      <w:r w:rsidRPr="00AB5652">
        <w:rPr>
          <w:lang w:eastAsia="fr-FR" w:bidi="fr-FR"/>
        </w:rPr>
        <w:t>La période de l’après-guerre présente donc un contraste assez net entre l’exaltation publique du mariage et du couple amoureux et, e</w:t>
      </w:r>
      <w:r w:rsidRPr="00AB5652">
        <w:rPr>
          <w:lang w:eastAsia="fr-FR" w:bidi="fr-FR"/>
        </w:rPr>
        <w:t>x</w:t>
      </w:r>
      <w:r w:rsidRPr="00AB5652">
        <w:rPr>
          <w:lang w:eastAsia="fr-FR" w:bidi="fr-FR"/>
        </w:rPr>
        <w:t>primée en privé, une certaine insatisfaction du rapport conjugal, plus souvent éprouvée par les femmes. À la fin des années 1960 et au d</w:t>
      </w:r>
      <w:r w:rsidRPr="00AB5652">
        <w:rPr>
          <w:lang w:eastAsia="fr-FR" w:bidi="fr-FR"/>
        </w:rPr>
        <w:t>é</w:t>
      </w:r>
      <w:r w:rsidRPr="00AB5652">
        <w:rPr>
          <w:lang w:eastAsia="fr-FR" w:bidi="fr-FR"/>
        </w:rPr>
        <w:t>but des années 1970, c’est sur cette s</w:t>
      </w:r>
      <w:r w:rsidRPr="00AB5652">
        <w:rPr>
          <w:lang w:eastAsia="fr-FR" w:bidi="fr-FR"/>
        </w:rPr>
        <w:t>i</w:t>
      </w:r>
      <w:r w:rsidRPr="00AB5652">
        <w:rPr>
          <w:lang w:eastAsia="fr-FR" w:bidi="fr-FR"/>
        </w:rPr>
        <w:t>tuation de fait qu’apparaissent les premières critiques féministes de la famille et du mariage </w:t>
      </w:r>
      <w:r w:rsidRPr="00AB5652">
        <w:rPr>
          <w:rStyle w:val="Appelnotedebasdep"/>
          <w:lang w:eastAsia="fr-FR" w:bidi="fr-FR"/>
        </w:rPr>
        <w:footnoteReference w:id="8"/>
      </w:r>
      <w:r w:rsidRPr="00AB5652">
        <w:rPr>
          <w:lang w:eastAsia="fr-FR" w:bidi="fr-FR"/>
        </w:rPr>
        <w:t>, les premières études de la conjugalité en termes de pouvoir et d’iniquité, ainsi que les premières comptabilités familiales autour des partages de la vie domestique </w:t>
      </w:r>
      <w:r w:rsidRPr="00AB5652">
        <w:rPr>
          <w:rStyle w:val="Appelnotedebasdep"/>
          <w:lang w:eastAsia="fr-FR" w:bidi="fr-FR"/>
        </w:rPr>
        <w:footnoteReference w:id="9"/>
      </w:r>
      <w:r w:rsidRPr="00AB5652">
        <w:rPr>
          <w:lang w:eastAsia="fr-FR" w:bidi="fr-FR"/>
        </w:rPr>
        <w:t>.</w:t>
      </w:r>
    </w:p>
    <w:p w14:paraId="55479EE4" w14:textId="77777777" w:rsidR="00C7133A" w:rsidRPr="00AB5652" w:rsidRDefault="00C7133A" w:rsidP="00C7133A">
      <w:pPr>
        <w:pStyle w:val="p"/>
      </w:pPr>
      <w:r w:rsidRPr="00AB5652">
        <w:br w:type="page"/>
      </w:r>
      <w:r w:rsidRPr="00AB5652">
        <w:lastRenderedPageBreak/>
        <w:t>[30]</w:t>
      </w:r>
    </w:p>
    <w:p w14:paraId="37A78139" w14:textId="77777777" w:rsidR="00C7133A" w:rsidRPr="00AB5652" w:rsidRDefault="00C7133A" w:rsidP="00C7133A">
      <w:pPr>
        <w:spacing w:before="120" w:after="120"/>
        <w:jc w:val="both"/>
      </w:pPr>
    </w:p>
    <w:p w14:paraId="30152CDE" w14:textId="77777777" w:rsidR="00C7133A" w:rsidRPr="00AB5652" w:rsidRDefault="00C7133A" w:rsidP="00C7133A">
      <w:pPr>
        <w:pStyle w:val="a"/>
      </w:pPr>
      <w:r w:rsidRPr="00AB5652">
        <w:t>3</w:t>
      </w:r>
      <w:r w:rsidRPr="00AB5652">
        <w:rPr>
          <w:vertAlign w:val="superscript"/>
        </w:rPr>
        <w:t>e</w:t>
      </w:r>
      <w:r w:rsidRPr="00AB5652">
        <w:t xml:space="preserve"> PÉRIODE :</w:t>
      </w:r>
      <w:r w:rsidRPr="00AB5652">
        <w:br/>
        <w:t>LE MARIAGE AU PLUS BAS,</w:t>
      </w:r>
      <w:r w:rsidRPr="00AB5652">
        <w:br/>
        <w:t>LE COUPLE AU PLUS HAUT...</w:t>
      </w:r>
    </w:p>
    <w:p w14:paraId="37670D3A" w14:textId="77777777" w:rsidR="00C7133A" w:rsidRPr="00AB5652" w:rsidRDefault="00C7133A" w:rsidP="00C7133A">
      <w:pPr>
        <w:spacing w:before="120" w:after="120"/>
        <w:jc w:val="both"/>
        <w:rPr>
          <w:lang w:eastAsia="fr-FR" w:bidi="fr-FR"/>
        </w:rPr>
      </w:pPr>
    </w:p>
    <w:p w14:paraId="077335FA" w14:textId="77777777" w:rsidR="00C7133A" w:rsidRPr="00AB5652" w:rsidRDefault="00C7133A" w:rsidP="00C7133A">
      <w:pPr>
        <w:spacing w:before="120" w:after="120"/>
        <w:jc w:val="both"/>
      </w:pPr>
      <w:r w:rsidRPr="00AB5652">
        <w:rPr>
          <w:lang w:eastAsia="fr-FR" w:bidi="fr-FR"/>
        </w:rPr>
        <w:t>Personne n’avait prévu la désaffection à l’égard du mariage qui a pris place, dans la plupart des pays occidentaux, au cours de la déce</w:t>
      </w:r>
      <w:r w:rsidRPr="00AB5652">
        <w:rPr>
          <w:lang w:eastAsia="fr-FR" w:bidi="fr-FR"/>
        </w:rPr>
        <w:t>n</w:t>
      </w:r>
      <w:r w:rsidRPr="00AB5652">
        <w:rPr>
          <w:lang w:eastAsia="fr-FR" w:bidi="fr-FR"/>
        </w:rPr>
        <w:t>nie 1970. Le Québec connaîtra pour sa part des « transformations plus spectaculaires que partout ai</w:t>
      </w:r>
      <w:r w:rsidRPr="00AB5652">
        <w:rPr>
          <w:lang w:eastAsia="fr-FR" w:bidi="fr-FR"/>
        </w:rPr>
        <w:t>l</w:t>
      </w:r>
      <w:r w:rsidRPr="00AB5652">
        <w:rPr>
          <w:lang w:eastAsia="fr-FR" w:bidi="fr-FR"/>
        </w:rPr>
        <w:t>leurs » (Festy, 1986, p. 55).</w:t>
      </w:r>
    </w:p>
    <w:p w14:paraId="69EA6B5E" w14:textId="77777777" w:rsidR="00C7133A" w:rsidRPr="00AB5652" w:rsidRDefault="00C7133A" w:rsidP="00C7133A">
      <w:pPr>
        <w:spacing w:before="120" w:after="120"/>
        <w:jc w:val="both"/>
      </w:pPr>
      <w:r w:rsidRPr="00AB5652">
        <w:rPr>
          <w:lang w:eastAsia="fr-FR" w:bidi="fr-FR"/>
        </w:rPr>
        <w:t>Dès l’application de la nouvelle loi canadienne sur le divorce en 1969, la courbe de divortialité va bondir, passant en une dizaine d’années de 8 points à 44. C’est au milieu de la décennie 1970 que les taux de nuptialité vont se mettre à dégringoler pour atteindre dix ans plus tard des proportions inconnues jusqu’ici, la moitié seulement des célibataires contractant un mariage avant l’âge de 50 ans. Parallèl</w:t>
      </w:r>
      <w:r w:rsidRPr="00AB5652">
        <w:rPr>
          <w:lang w:eastAsia="fr-FR" w:bidi="fr-FR"/>
        </w:rPr>
        <w:t>e</w:t>
      </w:r>
      <w:r w:rsidRPr="00AB5652">
        <w:rPr>
          <w:lang w:eastAsia="fr-FR" w:bidi="fr-FR"/>
        </w:rPr>
        <w:t>ment, on assiste à une augmentation des unions libres (les taux de c</w:t>
      </w:r>
      <w:r w:rsidRPr="00AB5652">
        <w:rPr>
          <w:lang w:eastAsia="fr-FR" w:bidi="fr-FR"/>
        </w:rPr>
        <w:t>o</w:t>
      </w:r>
      <w:r w:rsidRPr="00AB5652">
        <w:rPr>
          <w:lang w:eastAsia="fr-FR" w:bidi="fr-FR"/>
        </w:rPr>
        <w:t>h</w:t>
      </w:r>
      <w:r w:rsidRPr="00AB5652">
        <w:rPr>
          <w:lang w:eastAsia="fr-FR" w:bidi="fr-FR"/>
        </w:rPr>
        <w:t>a</w:t>
      </w:r>
      <w:r w:rsidRPr="00AB5652">
        <w:rPr>
          <w:lang w:eastAsia="fr-FR" w:bidi="fr-FR"/>
        </w:rPr>
        <w:t>bitation atteignent le pourcentage de 15,5% au Québec en 1986 et c’est de loin le plus haut pourcentage des provinces canadiennes) et également à une augmentation des naissances hors mariage (qui pa</w:t>
      </w:r>
      <w:r w:rsidRPr="00AB5652">
        <w:rPr>
          <w:lang w:eastAsia="fr-FR" w:bidi="fr-FR"/>
        </w:rPr>
        <w:t>s</w:t>
      </w:r>
      <w:r w:rsidRPr="00AB5652">
        <w:rPr>
          <w:lang w:eastAsia="fr-FR" w:bidi="fr-FR"/>
        </w:rPr>
        <w:t>sent de 8% de toutes les naissances en 1970 à 25% en 1985 </w:t>
      </w:r>
      <w:r w:rsidRPr="00AB5652">
        <w:rPr>
          <w:rStyle w:val="Appelnotedebasdep"/>
          <w:lang w:eastAsia="fr-FR" w:bidi="fr-FR"/>
        </w:rPr>
        <w:footnoteReference w:id="10"/>
      </w:r>
      <w:r w:rsidRPr="00AB5652">
        <w:rPr>
          <w:lang w:eastAsia="fr-FR" w:bidi="fr-FR"/>
        </w:rPr>
        <w:t>). Tous ces changements matrimoniaux ont pour effet de faire grimper les taux de monoparentalité à un rythme très rapide </w:t>
      </w:r>
      <w:r w:rsidRPr="00AB5652">
        <w:rPr>
          <w:rStyle w:val="Appelnotedebasdep"/>
          <w:lang w:eastAsia="fr-FR" w:bidi="fr-FR"/>
        </w:rPr>
        <w:footnoteReference w:id="11"/>
      </w:r>
      <w:r w:rsidRPr="00AB5652">
        <w:rPr>
          <w:lang w:eastAsia="fr-FR" w:bidi="fr-FR"/>
        </w:rPr>
        <w:t xml:space="preserve"> et ce sont les dés</w:t>
      </w:r>
      <w:r w:rsidRPr="00AB5652">
        <w:rPr>
          <w:lang w:eastAsia="fr-FR" w:bidi="fr-FR"/>
        </w:rPr>
        <w:t>u</w:t>
      </w:r>
      <w:r w:rsidRPr="00AB5652">
        <w:rPr>
          <w:lang w:eastAsia="fr-FR" w:bidi="fr-FR"/>
        </w:rPr>
        <w:t>nions, légales ou libres, qui, plutôt que le veuvage, en sont désormais les événements déclencheurs.</w:t>
      </w:r>
    </w:p>
    <w:p w14:paraId="6125F426" w14:textId="77777777" w:rsidR="00C7133A" w:rsidRPr="00AB5652" w:rsidRDefault="00C7133A" w:rsidP="00C7133A">
      <w:pPr>
        <w:spacing w:before="120" w:after="120"/>
        <w:jc w:val="both"/>
      </w:pPr>
      <w:r w:rsidRPr="00AB5652">
        <w:rPr>
          <w:lang w:eastAsia="fr-FR" w:bidi="fr-FR"/>
        </w:rPr>
        <w:t>Par ailleurs, le mouvement de remontée du travail féminin salarié, amorcé pendant les décennies précédentes, s’est accentué fortement, en particulier chez les jeunes femmes dont la majorité, en fin de d</w:t>
      </w:r>
      <w:r w:rsidRPr="00AB5652">
        <w:rPr>
          <w:lang w:eastAsia="fr-FR" w:bidi="fr-FR"/>
        </w:rPr>
        <w:t>é</w:t>
      </w:r>
      <w:r w:rsidRPr="00AB5652">
        <w:rPr>
          <w:lang w:eastAsia="fr-FR" w:bidi="fr-FR"/>
        </w:rPr>
        <w:lastRenderedPageBreak/>
        <w:t>cennie 1980, cumule maternage et travail à l’extérieur du foyer. La dépendance économique des femmes dans le rapport marital est donc moins forte et l’égalité juridique des conjoints est reco</w:t>
      </w:r>
      <w:r w:rsidRPr="00AB5652">
        <w:rPr>
          <w:lang w:eastAsia="fr-FR" w:bidi="fr-FR"/>
        </w:rPr>
        <w:t>n</w:t>
      </w:r>
      <w:r w:rsidRPr="00AB5652">
        <w:rPr>
          <w:lang w:eastAsia="fr-FR" w:bidi="fr-FR"/>
        </w:rPr>
        <w:t>nue en 1980, dans le nouveau code de la famille au Québec. Mais l’égalité, en te</w:t>
      </w:r>
      <w:r w:rsidRPr="00AB5652">
        <w:rPr>
          <w:lang w:eastAsia="fr-FR" w:bidi="fr-FR"/>
        </w:rPr>
        <w:t>r</w:t>
      </w:r>
      <w:r w:rsidRPr="00AB5652">
        <w:rPr>
          <w:lang w:eastAsia="fr-FR" w:bidi="fr-FR"/>
        </w:rPr>
        <w:t>mes de statut socio-économique, est loin d’être gagnée : si la majorité des co</w:t>
      </w:r>
      <w:r w:rsidRPr="00AB5652">
        <w:rPr>
          <w:lang w:eastAsia="fr-FR" w:bidi="fr-FR"/>
        </w:rPr>
        <w:t>u</w:t>
      </w:r>
      <w:r w:rsidRPr="00AB5652">
        <w:rPr>
          <w:lang w:eastAsia="fr-FR" w:bidi="fr-FR"/>
        </w:rPr>
        <w:t>ples comptent deux conjoints pourvoyeurs, les écarts de salaire entre hommes et femmes demeurent assez constants </w:t>
      </w:r>
      <w:r w:rsidRPr="00AB5652">
        <w:rPr>
          <w:rStyle w:val="Appelnotedebasdep"/>
          <w:lang w:eastAsia="fr-FR" w:bidi="fr-FR"/>
        </w:rPr>
        <w:footnoteReference w:id="12"/>
      </w:r>
      <w:r w:rsidRPr="00AB5652">
        <w:rPr>
          <w:lang w:eastAsia="fr-FR" w:bidi="fr-FR"/>
        </w:rPr>
        <w:t> ; de plus, les femmes conservent la plus lourde part des responsabilités du privé : un sondage effectué en 1986 (Le Bou</w:t>
      </w:r>
      <w:r w:rsidRPr="00AB5652">
        <w:rPr>
          <w:lang w:eastAsia="fr-FR" w:bidi="fr-FR"/>
        </w:rPr>
        <w:t>r</w:t>
      </w:r>
      <w:r w:rsidRPr="00AB5652">
        <w:rPr>
          <w:lang w:eastAsia="fr-FR" w:bidi="fr-FR"/>
        </w:rPr>
        <w:t xml:space="preserve">dais </w:t>
      </w:r>
      <w:r w:rsidRPr="00AB5652">
        <w:t>et al.,</w:t>
      </w:r>
      <w:r w:rsidRPr="00AB5652">
        <w:rPr>
          <w:lang w:eastAsia="fr-FR" w:bidi="fr-FR"/>
        </w:rPr>
        <w:t xml:space="preserve"> 1987) montre que les conjointes qui ont un emploi à plein temps ass</w:t>
      </w:r>
      <w:r w:rsidRPr="00AB5652">
        <w:rPr>
          <w:lang w:eastAsia="fr-FR" w:bidi="fr-FR"/>
        </w:rPr>
        <w:t>u</w:t>
      </w:r>
      <w:r w:rsidRPr="00AB5652">
        <w:rPr>
          <w:lang w:eastAsia="fr-FR" w:bidi="fr-FR"/>
        </w:rPr>
        <w:t>rent encore deux fois plus d’heures de travail domestique que leur conjoint.</w:t>
      </w:r>
    </w:p>
    <w:p w14:paraId="08145171" w14:textId="77777777" w:rsidR="00C7133A" w:rsidRPr="00AB5652" w:rsidRDefault="00C7133A" w:rsidP="00C7133A">
      <w:pPr>
        <w:spacing w:before="120" w:after="120"/>
        <w:jc w:val="both"/>
      </w:pPr>
      <w:r w:rsidRPr="00AB5652">
        <w:t>[31]</w:t>
      </w:r>
    </w:p>
    <w:p w14:paraId="0E85044A" w14:textId="77777777" w:rsidR="00C7133A" w:rsidRPr="00AB5652" w:rsidRDefault="00C7133A" w:rsidP="00C7133A">
      <w:pPr>
        <w:spacing w:before="120" w:after="120"/>
        <w:jc w:val="both"/>
      </w:pPr>
      <w:r w:rsidRPr="00AB5652">
        <w:rPr>
          <w:lang w:eastAsia="fr-FR" w:bidi="fr-FR"/>
        </w:rPr>
        <w:t>Comment ces changements sont-ils vécus par les couples ? Et comment en saisir le déroulement dans la vie quotidienne et dans la société ? Pour comprendre ces transformations récentes de la conjug</w:t>
      </w:r>
      <w:r w:rsidRPr="00AB5652">
        <w:rPr>
          <w:lang w:eastAsia="fr-FR" w:bidi="fr-FR"/>
        </w:rPr>
        <w:t>a</w:t>
      </w:r>
      <w:r w:rsidRPr="00AB5652">
        <w:rPr>
          <w:lang w:eastAsia="fr-FR" w:bidi="fr-FR"/>
        </w:rPr>
        <w:t xml:space="preserve">lité, c’est par </w:t>
      </w:r>
      <w:r w:rsidRPr="00AB5652">
        <w:t>un chassé-croisé entre le privé et le public</w:t>
      </w:r>
      <w:r w:rsidRPr="00AB5652">
        <w:rPr>
          <w:lang w:eastAsia="fr-FR" w:bidi="fr-FR"/>
        </w:rPr>
        <w:t xml:space="preserve"> que je tenterai de présenter la situation, et en privilégiant les rapports entre les sexes.</w:t>
      </w:r>
    </w:p>
    <w:p w14:paraId="2002531E" w14:textId="77777777" w:rsidR="00C7133A" w:rsidRPr="00AB5652" w:rsidRDefault="00C7133A" w:rsidP="00C7133A">
      <w:pPr>
        <w:spacing w:before="120" w:after="120"/>
        <w:jc w:val="both"/>
      </w:pPr>
      <w:r w:rsidRPr="00AB5652">
        <w:rPr>
          <w:lang w:eastAsia="fr-FR" w:bidi="fr-FR"/>
        </w:rPr>
        <w:t>Les insatisfactions de la vie conjugale, notées surtout chez les épouses à la fin de la période précédente, se retrouvent dans les m</w:t>
      </w:r>
      <w:r w:rsidRPr="00AB5652">
        <w:rPr>
          <w:lang w:eastAsia="fr-FR" w:bidi="fr-FR"/>
        </w:rPr>
        <w:t>o</w:t>
      </w:r>
      <w:r w:rsidRPr="00AB5652">
        <w:rPr>
          <w:lang w:eastAsia="fr-FR" w:bidi="fr-FR"/>
        </w:rPr>
        <w:t>nographies du début des a</w:t>
      </w:r>
      <w:r w:rsidRPr="00AB5652">
        <w:rPr>
          <w:lang w:eastAsia="fr-FR" w:bidi="fr-FR"/>
        </w:rPr>
        <w:t>n</w:t>
      </w:r>
      <w:r w:rsidRPr="00AB5652">
        <w:rPr>
          <w:lang w:eastAsia="fr-FR" w:bidi="fr-FR"/>
        </w:rPr>
        <w:t>nées 1970. Mais la résignation et l’impuissance qui accompagnaient les doléances des femmes m</w:t>
      </w:r>
      <w:r w:rsidRPr="00AB5652">
        <w:rPr>
          <w:lang w:eastAsia="fr-FR" w:bidi="fr-FR"/>
        </w:rPr>
        <w:t>é</w:t>
      </w:r>
      <w:r w:rsidRPr="00AB5652">
        <w:rPr>
          <w:lang w:eastAsia="fr-FR" w:bidi="fr-FR"/>
        </w:rPr>
        <w:t>contentes des années 1960 sont remplacées par un net désir de cha</w:t>
      </w:r>
      <w:r w:rsidRPr="00AB5652">
        <w:rPr>
          <w:lang w:eastAsia="fr-FR" w:bidi="fr-FR"/>
        </w:rPr>
        <w:t>n</w:t>
      </w:r>
      <w:r w:rsidRPr="00AB5652">
        <w:rPr>
          <w:lang w:eastAsia="fr-FR" w:bidi="fr-FR"/>
        </w:rPr>
        <w:t>gement, notamment des rôles et des rapports conjugaux (Sévigny, 1979 ; C</w:t>
      </w:r>
      <w:r w:rsidRPr="00AB5652">
        <w:rPr>
          <w:lang w:eastAsia="fr-FR" w:bidi="fr-FR"/>
        </w:rPr>
        <w:t>a</w:t>
      </w:r>
      <w:r w:rsidRPr="00AB5652">
        <w:rPr>
          <w:lang w:eastAsia="fr-FR" w:bidi="fr-FR"/>
        </w:rPr>
        <w:t>risse et Dumazedier, 1975, et Moreux, 1982). Ce désir de changement s’accompagne souvent, dans les classes moyennes, du « malaise de la ménagère » (Friedan, 1965), et même d’une certaine analyse de leur dépendance et de leur sujétion comme femmes. Chez les maris par contre (voir Sévigny, 1979, et M</w:t>
      </w:r>
      <w:r w:rsidRPr="00AB5652">
        <w:rPr>
          <w:lang w:eastAsia="fr-FR" w:bidi="fr-FR"/>
        </w:rPr>
        <w:t>o</w:t>
      </w:r>
      <w:r w:rsidRPr="00AB5652">
        <w:rPr>
          <w:lang w:eastAsia="fr-FR" w:bidi="fr-FR"/>
        </w:rPr>
        <w:t>reux, 1982), on note une résistance à délaisser le statu quo et à épauler les nouvelles aspir</w:t>
      </w:r>
      <w:r w:rsidRPr="00AB5652">
        <w:rPr>
          <w:lang w:eastAsia="fr-FR" w:bidi="fr-FR"/>
        </w:rPr>
        <w:t>a</w:t>
      </w:r>
      <w:r w:rsidRPr="00AB5652">
        <w:rPr>
          <w:lang w:eastAsia="fr-FR" w:bidi="fr-FR"/>
        </w:rPr>
        <w:t xml:space="preserve">tions des </w:t>
      </w:r>
      <w:r w:rsidRPr="00AB5652">
        <w:rPr>
          <w:lang w:eastAsia="fr-FR" w:bidi="fr-FR"/>
        </w:rPr>
        <w:lastRenderedPageBreak/>
        <w:t>femmes </w:t>
      </w:r>
      <w:r w:rsidRPr="00AB5652">
        <w:rPr>
          <w:rStyle w:val="Appelnotedebasdep"/>
          <w:lang w:eastAsia="fr-FR" w:bidi="fr-FR"/>
        </w:rPr>
        <w:footnoteReference w:id="13"/>
      </w:r>
      <w:r w:rsidRPr="00AB5652">
        <w:rPr>
          <w:lang w:eastAsia="fr-FR" w:bidi="fr-FR"/>
        </w:rPr>
        <w:t>. Il y a donc là, plus clairement qu’auparavant, des antagonismes en perspective.</w:t>
      </w:r>
    </w:p>
    <w:p w14:paraId="143B5D46" w14:textId="77777777" w:rsidR="00C7133A" w:rsidRPr="00AB5652" w:rsidRDefault="00C7133A" w:rsidP="00C7133A">
      <w:pPr>
        <w:spacing w:before="120" w:after="120"/>
        <w:jc w:val="both"/>
      </w:pPr>
      <w:r w:rsidRPr="00AB5652">
        <w:rPr>
          <w:lang w:eastAsia="fr-FR" w:bidi="fr-FR"/>
        </w:rPr>
        <w:t>Mais que signifient ces changements d’attitudes des femmes ? Comment e</w:t>
      </w:r>
      <w:r w:rsidRPr="00AB5652">
        <w:rPr>
          <w:lang w:eastAsia="fr-FR" w:bidi="fr-FR"/>
        </w:rPr>
        <w:t>x</w:t>
      </w:r>
      <w:r w:rsidRPr="00AB5652">
        <w:rPr>
          <w:lang w:eastAsia="fr-FR" w:bidi="fr-FR"/>
        </w:rPr>
        <w:t>pliquer qu’autour des années 1970, elles expriment plus haut leur insatisfaction face à la vie conjugale et que certaines d’entre elles passent du fatalisme à la v</w:t>
      </w:r>
      <w:r w:rsidRPr="00AB5652">
        <w:rPr>
          <w:lang w:eastAsia="fr-FR" w:bidi="fr-FR"/>
        </w:rPr>
        <w:t>o</w:t>
      </w:r>
      <w:r w:rsidRPr="00AB5652">
        <w:rPr>
          <w:lang w:eastAsia="fr-FR" w:bidi="fr-FR"/>
        </w:rPr>
        <w:t>lonté de changement ? Ici, il faut à nouveau se tourner vers la scène publique et prendre acte des tran</w:t>
      </w:r>
      <w:r w:rsidRPr="00AB5652">
        <w:rPr>
          <w:lang w:eastAsia="fr-FR" w:bidi="fr-FR"/>
        </w:rPr>
        <w:t>s</w:t>
      </w:r>
      <w:r w:rsidRPr="00AB5652">
        <w:rPr>
          <w:lang w:eastAsia="fr-FR" w:bidi="fr-FR"/>
        </w:rPr>
        <w:t>formations sociales qui ont eu un impact sur le mariage et les rapports entre les sexes.</w:t>
      </w:r>
    </w:p>
    <w:p w14:paraId="447602D2" w14:textId="77777777" w:rsidR="00C7133A" w:rsidRPr="00AB5652" w:rsidRDefault="00C7133A" w:rsidP="00C7133A">
      <w:pPr>
        <w:spacing w:before="120" w:after="120"/>
        <w:jc w:val="both"/>
      </w:pPr>
      <w:r w:rsidRPr="00AB5652">
        <w:rPr>
          <w:lang w:eastAsia="fr-FR" w:bidi="fr-FR"/>
        </w:rPr>
        <w:t>Avec l’accès des Québécois au divorce en 1968 et la chute ma</w:t>
      </w:r>
      <w:r w:rsidRPr="00AB5652">
        <w:rPr>
          <w:lang w:eastAsia="fr-FR" w:bidi="fr-FR"/>
        </w:rPr>
        <w:t>r</w:t>
      </w:r>
      <w:r w:rsidRPr="00AB5652">
        <w:rPr>
          <w:lang w:eastAsia="fr-FR" w:bidi="fr-FR"/>
        </w:rPr>
        <w:t>quée de l’influence de l’Église catholique, sont abaissées des barrières légales et morales à l’indissolubilité du mariage. Il y a dor</w:t>
      </w:r>
      <w:r w:rsidRPr="00AB5652">
        <w:rPr>
          <w:lang w:eastAsia="fr-FR" w:bidi="fr-FR"/>
        </w:rPr>
        <w:t>é</w:t>
      </w:r>
      <w:r w:rsidRPr="00AB5652">
        <w:rPr>
          <w:lang w:eastAsia="fr-FR" w:bidi="fr-FR"/>
        </w:rPr>
        <w:t>navant une alternative au mariage ma</w:t>
      </w:r>
      <w:r w:rsidRPr="00AB5652">
        <w:rPr>
          <w:lang w:eastAsia="fr-FR" w:bidi="fr-FR"/>
        </w:rPr>
        <w:t>l</w:t>
      </w:r>
      <w:r w:rsidRPr="00AB5652">
        <w:rPr>
          <w:lang w:eastAsia="fr-FR" w:bidi="fr-FR"/>
        </w:rPr>
        <w:t>heureux. Mais pour saisir cette alternative, il faut que chaque conjoint puisse su</w:t>
      </w:r>
      <w:r w:rsidRPr="00AB5652">
        <w:rPr>
          <w:lang w:eastAsia="fr-FR" w:bidi="fr-FR"/>
        </w:rPr>
        <w:t>b</w:t>
      </w:r>
      <w:r w:rsidRPr="00AB5652">
        <w:rPr>
          <w:lang w:eastAsia="fr-FR" w:bidi="fr-FR"/>
        </w:rPr>
        <w:t>sister hors du lien marital, ce qui, on l’a vu, n’était pas évident pour les femmes en société indu</w:t>
      </w:r>
      <w:r w:rsidRPr="00AB5652">
        <w:rPr>
          <w:lang w:eastAsia="fr-FR" w:bidi="fr-FR"/>
        </w:rPr>
        <w:t>s</w:t>
      </w:r>
      <w:r w:rsidRPr="00AB5652">
        <w:rPr>
          <w:lang w:eastAsia="fr-FR" w:bidi="fr-FR"/>
        </w:rPr>
        <w:t>trielle. Ce sont les années 1960 qui vont apporter un cha</w:t>
      </w:r>
      <w:r w:rsidRPr="00AB5652">
        <w:rPr>
          <w:lang w:eastAsia="fr-FR" w:bidi="fr-FR"/>
        </w:rPr>
        <w:t>n</w:t>
      </w:r>
      <w:r w:rsidRPr="00AB5652">
        <w:rPr>
          <w:lang w:eastAsia="fr-FR" w:bidi="fr-FR"/>
        </w:rPr>
        <w:t>gement à cette situation : en plus de mettre fin à l’incapacité juridique des fe</w:t>
      </w:r>
      <w:r w:rsidRPr="00AB5652">
        <w:rPr>
          <w:lang w:eastAsia="fr-FR" w:bidi="fr-FR"/>
        </w:rPr>
        <w:t>m</w:t>
      </w:r>
      <w:r w:rsidRPr="00AB5652">
        <w:rPr>
          <w:lang w:eastAsia="fr-FR" w:bidi="fr-FR"/>
        </w:rPr>
        <w:t>mes mariées et d’abolir l’autorité maritale en 1964, on assiste en m</w:t>
      </w:r>
      <w:r w:rsidRPr="00AB5652">
        <w:rPr>
          <w:lang w:eastAsia="fr-FR" w:bidi="fr-FR"/>
        </w:rPr>
        <w:t>ê</w:t>
      </w:r>
      <w:r w:rsidRPr="00AB5652">
        <w:rPr>
          <w:lang w:eastAsia="fr-FR" w:bidi="fr-FR"/>
        </w:rPr>
        <w:t xml:space="preserve">me temps à cette « révolution contraceptive » qu’est l’introduction de la pilule anovulente : les femmes, mariées ou pas, </w:t>
      </w:r>
      <w:r w:rsidRPr="00AB5652">
        <w:t xml:space="preserve">[32] </w:t>
      </w:r>
      <w:r w:rsidRPr="00AB5652">
        <w:rPr>
          <w:lang w:eastAsia="fr-FR" w:bidi="fr-FR"/>
        </w:rPr>
        <w:t>pouvaient dès lors et de façon sécuritaire mettre fin au risque permanent de grosse</w:t>
      </w:r>
      <w:r w:rsidRPr="00AB5652">
        <w:rPr>
          <w:lang w:eastAsia="fr-FR" w:bidi="fr-FR"/>
        </w:rPr>
        <w:t>s</w:t>
      </w:r>
      <w:r w:rsidRPr="00AB5652">
        <w:rPr>
          <w:lang w:eastAsia="fr-FR" w:bidi="fr-FR"/>
        </w:rPr>
        <w:t>se, dissocier sexualité et procréation et planifier ca</w:t>
      </w:r>
      <w:r w:rsidRPr="00AB5652">
        <w:rPr>
          <w:lang w:eastAsia="fr-FR" w:bidi="fr-FR"/>
        </w:rPr>
        <w:t>r</w:t>
      </w:r>
      <w:r w:rsidRPr="00AB5652">
        <w:rPr>
          <w:lang w:eastAsia="fr-FR" w:bidi="fr-FR"/>
        </w:rPr>
        <w:t>rière maternelle et carrière tout court. Toujours dans la même déce</w:t>
      </w:r>
      <w:r w:rsidRPr="00AB5652">
        <w:rPr>
          <w:lang w:eastAsia="fr-FR" w:bidi="fr-FR"/>
        </w:rPr>
        <w:t>n</w:t>
      </w:r>
      <w:r w:rsidRPr="00AB5652">
        <w:rPr>
          <w:lang w:eastAsia="fr-FR" w:bidi="fr-FR"/>
        </w:rPr>
        <w:t>nie, on assiste à une poussée acc</w:t>
      </w:r>
      <w:r w:rsidRPr="00AB5652">
        <w:rPr>
          <w:lang w:eastAsia="fr-FR" w:bidi="fr-FR"/>
        </w:rPr>
        <w:t>é</w:t>
      </w:r>
      <w:r w:rsidRPr="00AB5652">
        <w:rPr>
          <w:lang w:eastAsia="fr-FR" w:bidi="fr-FR"/>
        </w:rPr>
        <w:t>lérée de l’insertion des femmes au marché du travail pendant qu’une réforme de l'éducation ouvre aux filles le même r</w:t>
      </w:r>
      <w:r w:rsidRPr="00AB5652">
        <w:rPr>
          <w:lang w:eastAsia="fr-FR" w:bidi="fr-FR"/>
        </w:rPr>
        <w:t>é</w:t>
      </w:r>
      <w:r w:rsidRPr="00AB5652">
        <w:rPr>
          <w:lang w:eastAsia="fr-FR" w:bidi="fr-FR"/>
        </w:rPr>
        <w:t>seau éducatif qu'aux garçons.</w:t>
      </w:r>
    </w:p>
    <w:p w14:paraId="7E571B8F" w14:textId="77777777" w:rsidR="00C7133A" w:rsidRPr="00AB5652" w:rsidRDefault="00C7133A" w:rsidP="00C7133A">
      <w:pPr>
        <w:spacing w:before="120" w:after="120"/>
        <w:jc w:val="both"/>
      </w:pPr>
      <w:r w:rsidRPr="00AB5652">
        <w:rPr>
          <w:lang w:eastAsia="fr-FR" w:bidi="fr-FR"/>
        </w:rPr>
        <w:t xml:space="preserve">C’est donc nettement la vie des femmes qui change, en même temps d’ailleurs que celle des jeunes. Il n’est pas indifférent que ce soit à la même époque qu'à travers l’Amérique du Nord et plusieurs pays occidentaux, souffle le mouvement de libération des femmes. Au </w:t>
      </w:r>
      <w:r w:rsidRPr="00AB5652">
        <w:rPr>
          <w:lang w:eastAsia="fr-FR" w:bidi="fr-FR"/>
        </w:rPr>
        <w:lastRenderedPageBreak/>
        <w:t>Québec, on peut dire qu’il deviendra l’un des plus vigoureux de l’hémisphère nord </w:t>
      </w:r>
      <w:r w:rsidRPr="00AB5652">
        <w:rPr>
          <w:rStyle w:val="Appelnotedebasdep"/>
          <w:lang w:eastAsia="fr-FR" w:bidi="fr-FR"/>
        </w:rPr>
        <w:footnoteReference w:id="14"/>
      </w:r>
      <w:r w:rsidRPr="00AB5652">
        <w:rPr>
          <w:lang w:eastAsia="fr-FR" w:bidi="fr-FR"/>
        </w:rPr>
        <w:t>.</w:t>
      </w:r>
    </w:p>
    <w:p w14:paraId="6EC94504" w14:textId="77777777" w:rsidR="00C7133A" w:rsidRPr="00AB5652" w:rsidRDefault="00C7133A" w:rsidP="00C7133A">
      <w:pPr>
        <w:spacing w:before="120" w:after="120"/>
        <w:jc w:val="both"/>
      </w:pPr>
      <w:r w:rsidRPr="00AB5652">
        <w:rPr>
          <w:lang w:eastAsia="fr-FR" w:bidi="fr-FR"/>
        </w:rPr>
        <w:t>Il est difficile, même après un quart de siècle, de prendre la mesure de ces changements. En moins d’une dizaine d’années, en raison de transformations successives, qui sont autant juridiques et culturelles qu’économiques, sociales et politiques, surgissent pour les couples des alternatives au mariage, jusque-là conçu comme une institution régi</w:t>
      </w:r>
      <w:r w:rsidRPr="00AB5652">
        <w:rPr>
          <w:lang w:eastAsia="fr-FR" w:bidi="fr-FR"/>
        </w:rPr>
        <w:t>s</w:t>
      </w:r>
      <w:r w:rsidRPr="00AB5652">
        <w:rPr>
          <w:lang w:eastAsia="fr-FR" w:bidi="fr-FR"/>
        </w:rPr>
        <w:t>sant l’exclusivité et l’indissolubilité des ra</w:t>
      </w:r>
      <w:r w:rsidRPr="00AB5652">
        <w:rPr>
          <w:lang w:eastAsia="fr-FR" w:bidi="fr-FR"/>
        </w:rPr>
        <w:t>p</w:t>
      </w:r>
      <w:r w:rsidRPr="00AB5652">
        <w:rPr>
          <w:lang w:eastAsia="fr-FR" w:bidi="fr-FR"/>
        </w:rPr>
        <w:t>ports conjugaux : c’est ce que nous avons désigné, plus globalement, comme la désarticulation graduelle du système matrimonial Dès lors que l’impact de ces cha</w:t>
      </w:r>
      <w:r w:rsidRPr="00AB5652">
        <w:rPr>
          <w:lang w:eastAsia="fr-FR" w:bidi="fr-FR"/>
        </w:rPr>
        <w:t>n</w:t>
      </w:r>
      <w:r w:rsidRPr="00AB5652">
        <w:rPr>
          <w:lang w:eastAsia="fr-FR" w:bidi="fr-FR"/>
        </w:rPr>
        <w:t>gements se fait sentir, on compte trois types de transformations de la conj</w:t>
      </w:r>
      <w:r w:rsidRPr="00AB5652">
        <w:rPr>
          <w:lang w:eastAsia="fr-FR" w:bidi="fr-FR"/>
        </w:rPr>
        <w:t>u</w:t>
      </w:r>
      <w:r w:rsidRPr="00AB5652">
        <w:rPr>
          <w:lang w:eastAsia="fr-FR" w:bidi="fr-FR"/>
        </w:rPr>
        <w:t>galité :</w:t>
      </w:r>
    </w:p>
    <w:p w14:paraId="3A69A543" w14:textId="77777777" w:rsidR="00C7133A" w:rsidRPr="00AB5652" w:rsidRDefault="00C7133A" w:rsidP="00C7133A">
      <w:pPr>
        <w:spacing w:before="120" w:after="120"/>
        <w:jc w:val="both"/>
        <w:rPr>
          <w:lang w:eastAsia="fr-FR" w:bidi="fr-FR"/>
        </w:rPr>
      </w:pPr>
    </w:p>
    <w:p w14:paraId="01F5CA18" w14:textId="77777777" w:rsidR="00C7133A" w:rsidRPr="00AB5652" w:rsidRDefault="00C7133A" w:rsidP="00C7133A">
      <w:pPr>
        <w:spacing w:before="120" w:after="120"/>
        <w:ind w:left="720" w:hanging="360"/>
        <w:jc w:val="both"/>
      </w:pPr>
      <w:r w:rsidRPr="00AB5652">
        <w:rPr>
          <w:lang w:eastAsia="fr-FR" w:bidi="fr-FR"/>
        </w:rPr>
        <w:t>1.</w:t>
      </w:r>
      <w:r w:rsidRPr="00AB5652">
        <w:rPr>
          <w:lang w:eastAsia="fr-FR" w:bidi="fr-FR"/>
        </w:rPr>
        <w:tab/>
        <w:t>des couples vont choisir l’union libre plutôt que légale ;</w:t>
      </w:r>
    </w:p>
    <w:p w14:paraId="4D56AA86" w14:textId="77777777" w:rsidR="00C7133A" w:rsidRPr="00AB5652" w:rsidRDefault="00C7133A" w:rsidP="00C7133A">
      <w:pPr>
        <w:spacing w:before="120" w:after="120"/>
        <w:ind w:left="720" w:hanging="360"/>
        <w:jc w:val="both"/>
      </w:pPr>
      <w:r w:rsidRPr="00AB5652">
        <w:rPr>
          <w:lang w:eastAsia="fr-FR" w:bidi="fr-FR"/>
        </w:rPr>
        <w:t>2.</w:t>
      </w:r>
      <w:r w:rsidRPr="00AB5652">
        <w:rPr>
          <w:lang w:eastAsia="fr-FR" w:bidi="fr-FR"/>
        </w:rPr>
        <w:tab/>
        <w:t>des couples vont rompre leur union, par le divorce ou la sépar</w:t>
      </w:r>
      <w:r w:rsidRPr="00AB5652">
        <w:rPr>
          <w:lang w:eastAsia="fr-FR" w:bidi="fr-FR"/>
        </w:rPr>
        <w:t>a</w:t>
      </w:r>
      <w:r w:rsidRPr="00AB5652">
        <w:rPr>
          <w:lang w:eastAsia="fr-FR" w:bidi="fr-FR"/>
        </w:rPr>
        <w:t>tion ;</w:t>
      </w:r>
    </w:p>
    <w:p w14:paraId="10D8AC2E" w14:textId="77777777" w:rsidR="00C7133A" w:rsidRPr="00AB5652" w:rsidRDefault="00C7133A" w:rsidP="00C7133A">
      <w:pPr>
        <w:spacing w:before="120" w:after="120"/>
        <w:ind w:left="720" w:hanging="360"/>
        <w:jc w:val="both"/>
      </w:pPr>
      <w:r w:rsidRPr="00AB5652">
        <w:rPr>
          <w:lang w:eastAsia="fr-FR" w:bidi="fr-FR"/>
        </w:rPr>
        <w:t>3.</w:t>
      </w:r>
      <w:r w:rsidRPr="00AB5652">
        <w:rPr>
          <w:lang w:eastAsia="fr-FR" w:bidi="fr-FR"/>
        </w:rPr>
        <w:tab/>
        <w:t>mais aussi, phénomène dont on a moins parlé, des couples vont réussir à adapter leur union aux temps nouveaux, changeant leurs ra</w:t>
      </w:r>
      <w:r w:rsidRPr="00AB5652">
        <w:rPr>
          <w:lang w:eastAsia="fr-FR" w:bidi="fr-FR"/>
        </w:rPr>
        <w:t>p</w:t>
      </w:r>
      <w:r w:rsidRPr="00AB5652">
        <w:rPr>
          <w:lang w:eastAsia="fr-FR" w:bidi="fr-FR"/>
        </w:rPr>
        <w:t>ports conjugaux et par là même, les normes de la conjugalité.</w:t>
      </w:r>
    </w:p>
    <w:p w14:paraId="63520E7E" w14:textId="77777777" w:rsidR="00C7133A" w:rsidRPr="00AB5652" w:rsidRDefault="00C7133A" w:rsidP="00C7133A">
      <w:pPr>
        <w:spacing w:before="120" w:after="120"/>
        <w:jc w:val="both"/>
        <w:rPr>
          <w:lang w:eastAsia="fr-FR" w:bidi="fr-FR"/>
        </w:rPr>
      </w:pPr>
    </w:p>
    <w:p w14:paraId="5E02D0F0" w14:textId="77777777" w:rsidR="00C7133A" w:rsidRPr="00AB5652" w:rsidRDefault="00C7133A" w:rsidP="00C7133A">
      <w:pPr>
        <w:spacing w:before="120" w:after="120"/>
        <w:jc w:val="both"/>
      </w:pPr>
      <w:r w:rsidRPr="00AB5652">
        <w:rPr>
          <w:lang w:eastAsia="fr-FR" w:bidi="fr-FR"/>
        </w:rPr>
        <w:t>Pour chacune de ces transformations, attestées par les données st</w:t>
      </w:r>
      <w:r w:rsidRPr="00AB5652">
        <w:rPr>
          <w:lang w:eastAsia="fr-FR" w:bidi="fr-FR"/>
        </w:rPr>
        <w:t>a</w:t>
      </w:r>
      <w:r w:rsidRPr="00AB5652">
        <w:rPr>
          <w:lang w:eastAsia="fr-FR" w:bidi="fr-FR"/>
        </w:rPr>
        <w:t>tistiques d</w:t>
      </w:r>
      <w:r w:rsidRPr="00AB5652">
        <w:rPr>
          <w:lang w:eastAsia="fr-FR" w:bidi="fr-FR"/>
        </w:rPr>
        <w:t>é</w:t>
      </w:r>
      <w:r w:rsidRPr="00AB5652">
        <w:rPr>
          <w:lang w:eastAsia="fr-FR" w:bidi="fr-FR"/>
        </w:rPr>
        <w:t>jà exposées, j’essaierai de voir comment elles sont vécues dans la sphère du pr</w:t>
      </w:r>
      <w:r w:rsidRPr="00AB5652">
        <w:rPr>
          <w:lang w:eastAsia="fr-FR" w:bidi="fr-FR"/>
        </w:rPr>
        <w:t>i</w:t>
      </w:r>
      <w:r w:rsidRPr="00AB5652">
        <w:rPr>
          <w:lang w:eastAsia="fr-FR" w:bidi="fr-FR"/>
        </w:rPr>
        <w:t>vé.</w:t>
      </w:r>
    </w:p>
    <w:p w14:paraId="2D1666DF" w14:textId="77777777" w:rsidR="00C7133A" w:rsidRPr="00AB5652" w:rsidRDefault="00C7133A" w:rsidP="00C7133A">
      <w:pPr>
        <w:spacing w:before="120" w:after="120"/>
        <w:jc w:val="both"/>
      </w:pPr>
      <w:r w:rsidRPr="00AB5652">
        <w:rPr>
          <w:lang w:eastAsia="fr-FR" w:bidi="fr-FR"/>
        </w:rPr>
        <w:t xml:space="preserve">Sur les </w:t>
      </w:r>
      <w:r w:rsidRPr="00AB5652">
        <w:t>couples</w:t>
      </w:r>
      <w:r w:rsidRPr="00AB5652">
        <w:rPr>
          <w:lang w:eastAsia="fr-FR" w:bidi="fr-FR"/>
        </w:rPr>
        <w:t xml:space="preserve"> qui ont vécu </w:t>
      </w:r>
      <w:r w:rsidRPr="00AB5652">
        <w:t>en union consensuelle,</w:t>
      </w:r>
      <w:r w:rsidRPr="00AB5652">
        <w:rPr>
          <w:lang w:eastAsia="fr-FR" w:bidi="fr-FR"/>
        </w:rPr>
        <w:t xml:space="preserve"> l’étude la plus complète est encore celle de Lazure (1975) menée à Montréal en 1972 et 1973. Même si la plupart de leurs unions sont destinées </w:t>
      </w:r>
      <w:r w:rsidRPr="00AB5652">
        <w:t xml:space="preserve">[33] </w:t>
      </w:r>
      <w:r w:rsidRPr="00AB5652">
        <w:rPr>
          <w:lang w:eastAsia="fr-FR" w:bidi="fr-FR"/>
        </w:rPr>
        <w:t>à d</w:t>
      </w:r>
      <w:r w:rsidRPr="00AB5652">
        <w:rPr>
          <w:lang w:eastAsia="fr-FR" w:bidi="fr-FR"/>
        </w:rPr>
        <w:t>e</w:t>
      </w:r>
      <w:r w:rsidRPr="00AB5652">
        <w:rPr>
          <w:lang w:eastAsia="fr-FR" w:bidi="fr-FR"/>
        </w:rPr>
        <w:t>venir légales, ces couples choisissent de cohabiter d’abord pa</w:t>
      </w:r>
      <w:r w:rsidRPr="00AB5652">
        <w:rPr>
          <w:lang w:eastAsia="fr-FR" w:bidi="fr-FR"/>
        </w:rPr>
        <w:t>r</w:t>
      </w:r>
      <w:r w:rsidRPr="00AB5652">
        <w:rPr>
          <w:lang w:eastAsia="fr-FR" w:bidi="fr-FR"/>
        </w:rPr>
        <w:t>ce qu’ils v</w:t>
      </w:r>
      <w:r w:rsidRPr="00AB5652">
        <w:rPr>
          <w:lang w:eastAsia="fr-FR" w:bidi="fr-FR"/>
        </w:rPr>
        <w:t>a</w:t>
      </w:r>
      <w:r w:rsidRPr="00AB5652">
        <w:rPr>
          <w:lang w:eastAsia="fr-FR" w:bidi="fr-FR"/>
        </w:rPr>
        <w:t xml:space="preserve">lorisent l'amour dans la « gratuité » des partenaires mais aussi parce que, pour sept d’entre eux sur dix, ils prétendent arriver ainsi à une </w:t>
      </w:r>
      <w:r w:rsidRPr="00AB5652">
        <w:rPr>
          <w:lang w:eastAsia="fr-FR" w:bidi="fr-FR"/>
        </w:rPr>
        <w:lastRenderedPageBreak/>
        <w:t>plus grande égalité des conjoints </w:t>
      </w:r>
      <w:r w:rsidRPr="00AB5652">
        <w:rPr>
          <w:rStyle w:val="Appelnotedebasdep"/>
          <w:lang w:eastAsia="fr-FR" w:bidi="fr-FR"/>
        </w:rPr>
        <w:footnoteReference w:id="15"/>
      </w:r>
      <w:r w:rsidRPr="00AB5652">
        <w:rPr>
          <w:lang w:eastAsia="fr-FR" w:bidi="fr-FR"/>
        </w:rPr>
        <w:t>. Il s’agit cependant, ajoute Lazure, p. 275), d’une égalité davantage « prônée que prat</w:t>
      </w:r>
      <w:r w:rsidRPr="00AB5652">
        <w:rPr>
          <w:lang w:eastAsia="fr-FR" w:bidi="fr-FR"/>
        </w:rPr>
        <w:t>i</w:t>
      </w:r>
      <w:r w:rsidRPr="00AB5652">
        <w:rPr>
          <w:lang w:eastAsia="fr-FR" w:bidi="fr-FR"/>
        </w:rPr>
        <w:t>quée </w:t>
      </w:r>
      <w:r w:rsidRPr="00AB5652">
        <w:rPr>
          <w:rStyle w:val="Appelnotedebasdep"/>
          <w:lang w:eastAsia="fr-FR" w:bidi="fr-FR"/>
        </w:rPr>
        <w:footnoteReference w:id="16"/>
      </w:r>
      <w:r w:rsidRPr="00AB5652">
        <w:rPr>
          <w:lang w:eastAsia="fr-FR" w:bidi="fr-FR"/>
        </w:rPr>
        <w:t> ».</w:t>
      </w:r>
    </w:p>
    <w:p w14:paraId="4F755120" w14:textId="77777777" w:rsidR="00C7133A" w:rsidRPr="00AB5652" w:rsidRDefault="00C7133A" w:rsidP="00C7133A">
      <w:pPr>
        <w:spacing w:before="120" w:after="120"/>
        <w:jc w:val="both"/>
      </w:pPr>
      <w:r w:rsidRPr="00AB5652">
        <w:rPr>
          <w:lang w:eastAsia="fr-FR" w:bidi="fr-FR"/>
        </w:rPr>
        <w:t xml:space="preserve">Autour d’une deuxième réalité liée aux transformations de la conjugalité, les </w:t>
      </w:r>
      <w:r w:rsidRPr="00AB5652">
        <w:t>couples destinés à la désunion</w:t>
      </w:r>
      <w:r w:rsidRPr="00AB5652">
        <w:rPr>
          <w:lang w:eastAsia="fr-FR" w:bidi="fr-FR"/>
        </w:rPr>
        <w:t>, nous disposons d’histoires matrimoniales recuei</w:t>
      </w:r>
      <w:r w:rsidRPr="00AB5652">
        <w:rPr>
          <w:lang w:eastAsia="fr-FR" w:bidi="fr-FR"/>
        </w:rPr>
        <w:t>l</w:t>
      </w:r>
      <w:r w:rsidRPr="00AB5652">
        <w:rPr>
          <w:lang w:eastAsia="fr-FR" w:bidi="fr-FR"/>
        </w:rPr>
        <w:t>lies par Lise Saint-Jean et moi-même pour notre ouvrage sur la monoparentalité (1988). C’est à travers vingt-trois récits de femmes, qui s’étendent des années 1960 au début des années 1980, que nous ont été racontées leur vie conjugale et leur rupture. La moitié de ces femmes avaient fait un mariage religieux, dans les années 1960 : ce sont les aînées du corpus. Les cadettes avaient contracté une union, légale ou libre, dans la décennie suivante.</w:t>
      </w:r>
    </w:p>
    <w:p w14:paraId="62B629D7" w14:textId="77777777" w:rsidR="00C7133A" w:rsidRPr="00AB5652" w:rsidRDefault="00C7133A" w:rsidP="00C7133A">
      <w:pPr>
        <w:spacing w:before="120" w:after="120"/>
        <w:jc w:val="both"/>
      </w:pPr>
      <w:r w:rsidRPr="00AB5652">
        <w:rPr>
          <w:lang w:eastAsia="fr-FR" w:bidi="fr-FR"/>
        </w:rPr>
        <w:t>L’histoire conjugale de ces couples est fortement marquée par le rapport in</w:t>
      </w:r>
      <w:r w:rsidRPr="00AB5652">
        <w:rPr>
          <w:lang w:eastAsia="fr-FR" w:bidi="fr-FR"/>
        </w:rPr>
        <w:t>é</w:t>
      </w:r>
      <w:r w:rsidRPr="00AB5652">
        <w:rPr>
          <w:lang w:eastAsia="fr-FR" w:bidi="fr-FR"/>
        </w:rPr>
        <w:t>galitaire entre conjoints (c’est le cas de 20 couples sur 23), ainsi que par l’écart entre les projets formulés en début d’union et la réalité qui sera vécue. Toutes ces femmes envisageaient une vie ma</w:t>
      </w:r>
      <w:r w:rsidRPr="00AB5652">
        <w:rPr>
          <w:lang w:eastAsia="fr-FR" w:bidi="fr-FR"/>
        </w:rPr>
        <w:t>r</w:t>
      </w:r>
      <w:r w:rsidRPr="00AB5652">
        <w:rPr>
          <w:lang w:eastAsia="fr-FR" w:bidi="fr-FR"/>
        </w:rPr>
        <w:t>quée par l’amour et la collaboration, sous le signe d'une complément</w:t>
      </w:r>
      <w:r w:rsidRPr="00AB5652">
        <w:rPr>
          <w:lang w:eastAsia="fr-FR" w:bidi="fr-FR"/>
        </w:rPr>
        <w:t>a</w:t>
      </w:r>
      <w:r w:rsidRPr="00AB5652">
        <w:rPr>
          <w:lang w:eastAsia="fr-FR" w:bidi="fr-FR"/>
        </w:rPr>
        <w:t>rité chez les aînées, sous le signe du partage des ressources et respo</w:t>
      </w:r>
      <w:r w:rsidRPr="00AB5652">
        <w:rPr>
          <w:lang w:eastAsia="fr-FR" w:bidi="fr-FR"/>
        </w:rPr>
        <w:t>n</w:t>
      </w:r>
      <w:r w:rsidRPr="00AB5652">
        <w:rPr>
          <w:lang w:eastAsia="fr-FR" w:bidi="fr-FR"/>
        </w:rPr>
        <w:t>sabilités chez les cadettes. La plupart seront fortement déçues. À l'amour, répondra l’infidélité conjugale, et les ententes initiales quant aux rôles conjugaux ne seront pas respectées. En effet, plus du tiers des conjoints ne rempliront même pas leur rôle traditionnel de pou</w:t>
      </w:r>
      <w:r w:rsidRPr="00AB5652">
        <w:rPr>
          <w:lang w:eastAsia="fr-FR" w:bidi="fr-FR"/>
        </w:rPr>
        <w:t>r</w:t>
      </w:r>
      <w:r w:rsidRPr="00AB5652">
        <w:rPr>
          <w:lang w:eastAsia="fr-FR" w:bidi="fr-FR"/>
        </w:rPr>
        <w:t>voyeur. Dans ces circonstances, plusieurs épouses assumeront elles-mêmes le pourvoi du ménage, tout en endossant par ailleurs la respo</w:t>
      </w:r>
      <w:r w:rsidRPr="00AB5652">
        <w:rPr>
          <w:lang w:eastAsia="fr-FR" w:bidi="fr-FR"/>
        </w:rPr>
        <w:t>n</w:t>
      </w:r>
      <w:r w:rsidRPr="00AB5652">
        <w:rPr>
          <w:lang w:eastAsia="fr-FR" w:bidi="fr-FR"/>
        </w:rPr>
        <w:t>sabilité entière de la vie domestique. Avant même la rupture, elles a</w:t>
      </w:r>
      <w:r w:rsidRPr="00AB5652">
        <w:rPr>
          <w:lang w:eastAsia="fr-FR" w:bidi="fr-FR"/>
        </w:rPr>
        <w:t>u</w:t>
      </w:r>
      <w:r w:rsidRPr="00AB5652">
        <w:rPr>
          <w:lang w:eastAsia="fr-FR" w:bidi="fr-FR"/>
        </w:rPr>
        <w:t>ront souvent vécu une pauvreté cachée et celles qui travaillaient a</w:t>
      </w:r>
      <w:r w:rsidRPr="00AB5652">
        <w:rPr>
          <w:lang w:eastAsia="fr-FR" w:bidi="fr-FR"/>
        </w:rPr>
        <w:t>u</w:t>
      </w:r>
      <w:r w:rsidRPr="00AB5652">
        <w:rPr>
          <w:lang w:eastAsia="fr-FR" w:bidi="fr-FR"/>
        </w:rPr>
        <w:t>ront consacré tout leur salaire aux menues dépenses de la maisonnée. Ainsi, au moment de la séparation, presque toutes se retrouveront sans épargne. Ce sont néanmoins les femmes qui, deux fois sur trois, pre</w:t>
      </w:r>
      <w:r w:rsidRPr="00AB5652">
        <w:rPr>
          <w:lang w:eastAsia="fr-FR" w:bidi="fr-FR"/>
        </w:rPr>
        <w:t>n</w:t>
      </w:r>
      <w:r w:rsidRPr="00AB5652">
        <w:rPr>
          <w:lang w:eastAsia="fr-FR" w:bidi="fr-FR"/>
        </w:rPr>
        <w:t xml:space="preserve">nent l’initiative de briser le lien conjugal ; et quand les hommes s’en chargent, c’est presque toujours pour amorcer une nouvelle union, la </w:t>
      </w:r>
      <w:r w:rsidRPr="00AB5652">
        <w:rPr>
          <w:lang w:eastAsia="fr-FR" w:bidi="fr-FR"/>
        </w:rPr>
        <w:lastRenderedPageBreak/>
        <w:t>présence d’une autre femme étant le motif princ</w:t>
      </w:r>
      <w:r w:rsidRPr="00AB5652">
        <w:rPr>
          <w:lang w:eastAsia="fr-FR" w:bidi="fr-FR"/>
        </w:rPr>
        <w:t>i</w:t>
      </w:r>
      <w:r w:rsidRPr="00AB5652">
        <w:rPr>
          <w:lang w:eastAsia="fr-FR" w:bidi="fr-FR"/>
        </w:rPr>
        <w:t>pal de la rupture pour eux. Ceci confirme clairement les attitudes masculines déjà notées (voir Bernard, 1982), à savoir qu’en général les conditions de vie conjug</w:t>
      </w:r>
      <w:r w:rsidRPr="00AB5652">
        <w:rPr>
          <w:lang w:eastAsia="fr-FR" w:bidi="fr-FR"/>
        </w:rPr>
        <w:t>a</w:t>
      </w:r>
      <w:r w:rsidRPr="00AB5652">
        <w:rPr>
          <w:lang w:eastAsia="fr-FR" w:bidi="fr-FR"/>
        </w:rPr>
        <w:t xml:space="preserve">le leur conviennent et qu'ils ne désirent pas en changer. Les principaux motifs des ruptures initiées par les </w:t>
      </w:r>
      <w:r w:rsidRPr="00AB5652">
        <w:t xml:space="preserve">[34] </w:t>
      </w:r>
      <w:r w:rsidRPr="00AB5652">
        <w:rPr>
          <w:lang w:eastAsia="fr-FR" w:bidi="fr-FR"/>
        </w:rPr>
        <w:t>femmes éclairent les sources de leur insatisfaction : chez les aînées, c’est l'autorité ab</w:t>
      </w:r>
      <w:r w:rsidRPr="00AB5652">
        <w:rPr>
          <w:lang w:eastAsia="fr-FR" w:bidi="fr-FR"/>
        </w:rPr>
        <w:t>u</w:t>
      </w:r>
      <w:r w:rsidRPr="00AB5652">
        <w:rPr>
          <w:lang w:eastAsia="fr-FR" w:bidi="fr-FR"/>
        </w:rPr>
        <w:t>sive de l’homme, qui va souvent jusqu’à la violence ; chez les cade</w:t>
      </w:r>
      <w:r w:rsidRPr="00AB5652">
        <w:rPr>
          <w:lang w:eastAsia="fr-FR" w:bidi="fr-FR"/>
        </w:rPr>
        <w:t>t</w:t>
      </w:r>
      <w:r w:rsidRPr="00AB5652">
        <w:rPr>
          <w:lang w:eastAsia="fr-FR" w:bidi="fr-FR"/>
        </w:rPr>
        <w:t>tes, c’est l’enfant mal accepté du père qui les incite à se séparer.</w:t>
      </w:r>
    </w:p>
    <w:p w14:paraId="0170088F" w14:textId="77777777" w:rsidR="00C7133A" w:rsidRPr="00AB5652" w:rsidRDefault="00C7133A" w:rsidP="00C7133A">
      <w:pPr>
        <w:spacing w:before="120" w:after="120"/>
        <w:jc w:val="both"/>
      </w:pPr>
      <w:r w:rsidRPr="00AB5652">
        <w:rPr>
          <w:lang w:eastAsia="fr-FR" w:bidi="fr-FR"/>
        </w:rPr>
        <w:t xml:space="preserve">Quant à la troisième transformation, celle du processus </w:t>
      </w:r>
      <w:r w:rsidRPr="00AB5652">
        <w:t>d'adapt</w:t>
      </w:r>
      <w:r w:rsidRPr="00AB5652">
        <w:t>a</w:t>
      </w:r>
      <w:r w:rsidRPr="00AB5652">
        <w:t xml:space="preserve">tion des </w:t>
      </w:r>
      <w:r w:rsidRPr="00AB5652">
        <w:rPr>
          <w:i/>
        </w:rPr>
        <w:t>ra</w:t>
      </w:r>
      <w:r w:rsidRPr="00AB5652">
        <w:rPr>
          <w:i/>
        </w:rPr>
        <w:t>p</w:t>
      </w:r>
      <w:r w:rsidRPr="00AB5652">
        <w:rPr>
          <w:i/>
        </w:rPr>
        <w:t>ports conjugaux</w:t>
      </w:r>
      <w:r w:rsidRPr="00AB5652">
        <w:t xml:space="preserve"> </w:t>
      </w:r>
      <w:r w:rsidRPr="00AB5652">
        <w:rPr>
          <w:i/>
        </w:rPr>
        <w:t>chez les couples stables</w:t>
      </w:r>
      <w:r w:rsidRPr="00AB5652">
        <w:t>,</w:t>
      </w:r>
      <w:r w:rsidRPr="00AB5652">
        <w:rPr>
          <w:lang w:eastAsia="fr-FR" w:bidi="fr-FR"/>
        </w:rPr>
        <w:t xml:space="preserve"> elle est une sorte d’inconnue de cette période </w:t>
      </w:r>
      <w:r w:rsidRPr="00AB5652">
        <w:rPr>
          <w:rStyle w:val="Appelnotedebasdep"/>
          <w:lang w:eastAsia="fr-FR" w:bidi="fr-FR"/>
        </w:rPr>
        <w:footnoteReference w:id="17"/>
      </w:r>
      <w:r w:rsidRPr="00AB5652">
        <w:rPr>
          <w:lang w:eastAsia="fr-FR" w:bidi="fr-FR"/>
        </w:rPr>
        <w:t>. On peut cependant voir, dans certains résultats de recherche des années 1980, quelques indices de ce type de changement. En l’absence de données sur la satisfaction du rapport conjugal comme tel, on peut rapporter que des ouvrières mariées se disent en majorité satisfaites de la participation du mari au travail d</w:t>
      </w:r>
      <w:r w:rsidRPr="00AB5652">
        <w:rPr>
          <w:lang w:eastAsia="fr-FR" w:bidi="fr-FR"/>
        </w:rPr>
        <w:t>o</w:t>
      </w:r>
      <w:r w:rsidRPr="00AB5652">
        <w:rPr>
          <w:lang w:eastAsia="fr-FR" w:bidi="fr-FR"/>
        </w:rPr>
        <w:t xml:space="preserve">mestique (Vinet </w:t>
      </w:r>
      <w:r w:rsidRPr="00AB5652">
        <w:t>et al.,</w:t>
      </w:r>
      <w:r w:rsidRPr="00AB5652">
        <w:rPr>
          <w:lang w:eastAsia="fr-FR" w:bidi="fr-FR"/>
        </w:rPr>
        <w:t xml:space="preserve"> 1982), et ce, même si c’est encore la femme qui en assume la plus lourde part. Les épouses au foyer de l’enquête de l’Afeas (Therrien et Joly, 1984) affirment de leur côté que les déc</w:t>
      </w:r>
      <w:r w:rsidRPr="00AB5652">
        <w:rPr>
          <w:lang w:eastAsia="fr-FR" w:bidi="fr-FR"/>
        </w:rPr>
        <w:t>i</w:t>
      </w:r>
      <w:r w:rsidRPr="00AB5652">
        <w:rPr>
          <w:lang w:eastAsia="fr-FR" w:bidi="fr-FR"/>
        </w:rPr>
        <w:t>sions du ménage se prennent major</w:t>
      </w:r>
      <w:r w:rsidRPr="00AB5652">
        <w:rPr>
          <w:lang w:eastAsia="fr-FR" w:bidi="fr-FR"/>
        </w:rPr>
        <w:t>i</w:t>
      </w:r>
      <w:r w:rsidRPr="00AB5652">
        <w:rPr>
          <w:lang w:eastAsia="fr-FR" w:bidi="fr-FR"/>
        </w:rPr>
        <w:t>tairement à deux et que deux femmes sur trois reçoivent une allocation personne</w:t>
      </w:r>
      <w:r w:rsidRPr="00AB5652">
        <w:rPr>
          <w:lang w:eastAsia="fr-FR" w:bidi="fr-FR"/>
        </w:rPr>
        <w:t>l</w:t>
      </w:r>
      <w:r w:rsidRPr="00AB5652">
        <w:rPr>
          <w:lang w:eastAsia="fr-FR" w:bidi="fr-FR"/>
        </w:rPr>
        <w:t>le de dépense ou ont accès à un compte conjoint. Si on les compare aux résultats concernant les couples destinés à la désunion (Dandurand et Saint-Jean, 1988) ainsi qu’à ceux des monographies antérieures (Lamarche, Sévigny et Rioux, 1973, notamment), ces données des années 1980 laissent soupçonner une plus grande satisfaction des unions, qui s’accompagne, même s’il n’est pas encore symétrique, d’un plus grand partage des ressources et responsabilités entre conjoints.</w:t>
      </w:r>
    </w:p>
    <w:p w14:paraId="4204F532" w14:textId="77777777" w:rsidR="00C7133A" w:rsidRPr="00AB5652" w:rsidRDefault="00C7133A" w:rsidP="00C7133A">
      <w:pPr>
        <w:spacing w:before="120" w:after="120"/>
        <w:jc w:val="both"/>
      </w:pPr>
      <w:r w:rsidRPr="00AB5652">
        <w:rPr>
          <w:lang w:eastAsia="fr-FR" w:bidi="fr-FR"/>
        </w:rPr>
        <w:t>Que conclure de la conjugalité qui caractérise les années 1970-1990 ? Si, comme le laissait entendre la formule résumant cette péri</w:t>
      </w:r>
      <w:r w:rsidRPr="00AB5652">
        <w:rPr>
          <w:lang w:eastAsia="fr-FR" w:bidi="fr-FR"/>
        </w:rPr>
        <w:t>o</w:t>
      </w:r>
      <w:r w:rsidRPr="00AB5652">
        <w:rPr>
          <w:lang w:eastAsia="fr-FR" w:bidi="fr-FR"/>
        </w:rPr>
        <w:t>de, le mariage légal tombe au plus bas alors que le couple, son bo</w:t>
      </w:r>
      <w:r w:rsidRPr="00AB5652">
        <w:rPr>
          <w:lang w:eastAsia="fr-FR" w:bidi="fr-FR"/>
        </w:rPr>
        <w:t>n</w:t>
      </w:r>
      <w:r w:rsidRPr="00AB5652">
        <w:rPr>
          <w:lang w:eastAsia="fr-FR" w:bidi="fr-FR"/>
        </w:rPr>
        <w:t xml:space="preserve">heur et sa satisfaction semblent assez haut, pourquoi en est-il ainsi ? L’un et l’autre ne sont-ils pas reliés ? Il est certain que la crise de l’institution matrimoniale n’est pas étrangère à la toute-présence de </w:t>
      </w:r>
      <w:r w:rsidRPr="00AB5652">
        <w:rPr>
          <w:lang w:eastAsia="fr-FR" w:bidi="fr-FR"/>
        </w:rPr>
        <w:lastRenderedPageBreak/>
        <w:t>l’amour dans notre environnement culturel et surtout médiatique. S</w:t>
      </w:r>
      <w:r w:rsidRPr="00AB5652">
        <w:rPr>
          <w:lang w:eastAsia="fr-FR" w:bidi="fr-FR"/>
        </w:rPr>
        <w:t>e</w:t>
      </w:r>
      <w:r w:rsidRPr="00AB5652">
        <w:rPr>
          <w:lang w:eastAsia="fr-FR" w:bidi="fr-FR"/>
        </w:rPr>
        <w:t>lon certains auteurs (voir par exemple Roussel, 1975), l’instabilité du mariage serait liée, paradoxalement, aux exigences de l’amour : on se sépare parce qu’on a de hautes attentes et qu’on cherche constamment le ou la partenaire idéal(e). Cette explication apparaît bien partielle cependant. Ne serait-il pas plus juste de dire que ce qui rend le mari</w:t>
      </w:r>
      <w:r w:rsidRPr="00AB5652">
        <w:rPr>
          <w:lang w:eastAsia="fr-FR" w:bidi="fr-FR"/>
        </w:rPr>
        <w:t>a</w:t>
      </w:r>
      <w:r w:rsidRPr="00AB5652">
        <w:rPr>
          <w:lang w:eastAsia="fr-FR" w:bidi="fr-FR"/>
        </w:rPr>
        <w:t xml:space="preserve">ge aussi instable, c’est plutôt </w:t>
      </w:r>
      <w:r w:rsidRPr="00AB5652">
        <w:rPr>
          <w:i/>
        </w:rPr>
        <w:t>l’illusion que</w:t>
      </w:r>
      <w:r w:rsidRPr="00AB5652">
        <w:t xml:space="preserve"> </w:t>
      </w:r>
      <w:r w:rsidRPr="00AB5652">
        <w:rPr>
          <w:i/>
        </w:rPr>
        <w:t>l’amour peut venir à bout de toutes les difficultés de la vie</w:t>
      </w:r>
      <w:r w:rsidRPr="00AB5652">
        <w:rPr>
          <w:i/>
          <w:lang w:eastAsia="fr-FR" w:bidi="fr-FR"/>
        </w:rPr>
        <w:t> </w:t>
      </w:r>
      <w:r w:rsidRPr="00AB5652">
        <w:rPr>
          <w:lang w:eastAsia="fr-FR" w:bidi="fr-FR"/>
        </w:rPr>
        <w:t xml:space="preserve">? Car si la vie quotidienne s’inscrit </w:t>
      </w:r>
      <w:r w:rsidRPr="00AB5652">
        <w:t xml:space="preserve">[35] </w:t>
      </w:r>
      <w:r w:rsidRPr="00AB5652">
        <w:rPr>
          <w:lang w:eastAsia="fr-FR" w:bidi="fr-FR"/>
        </w:rPr>
        <w:t>dans un rapport de non-réciprocité, d'iniquité même entre les conjoints (comme on l’a vu pour la presque totalité des couples dest</w:t>
      </w:r>
      <w:r w:rsidRPr="00AB5652">
        <w:rPr>
          <w:lang w:eastAsia="fr-FR" w:bidi="fr-FR"/>
        </w:rPr>
        <w:t>i</w:t>
      </w:r>
      <w:r w:rsidRPr="00AB5652">
        <w:rPr>
          <w:lang w:eastAsia="fr-FR" w:bidi="fr-FR"/>
        </w:rPr>
        <w:t>nés à la rupture), comment l’amour, aussi fort soit-il, pourrait-il surv</w:t>
      </w:r>
      <w:r w:rsidRPr="00AB5652">
        <w:rPr>
          <w:lang w:eastAsia="fr-FR" w:bidi="fr-FR"/>
        </w:rPr>
        <w:t>i</w:t>
      </w:r>
      <w:r w:rsidRPr="00AB5652">
        <w:rPr>
          <w:lang w:eastAsia="fr-FR" w:bidi="fr-FR"/>
        </w:rPr>
        <w:t>vre ? Les adeptes des unions libres ne s’y trompent pas, qui choisi</w:t>
      </w:r>
      <w:r w:rsidRPr="00AB5652">
        <w:rPr>
          <w:lang w:eastAsia="fr-FR" w:bidi="fr-FR"/>
        </w:rPr>
        <w:t>s</w:t>
      </w:r>
      <w:r w:rsidRPr="00AB5652">
        <w:rPr>
          <w:lang w:eastAsia="fr-FR" w:bidi="fr-FR"/>
        </w:rPr>
        <w:t>sent ce mode de vie pour des raisons liées autant aux possibilités de connaître un meilleur partage entre partenaires que pour la gratuité du sentiment amoureux. C’est également dans ce sens que les couples stables p</w:t>
      </w:r>
      <w:r w:rsidRPr="00AB5652">
        <w:rPr>
          <w:lang w:eastAsia="fr-FR" w:bidi="fr-FR"/>
        </w:rPr>
        <w:t>a</w:t>
      </w:r>
      <w:r w:rsidRPr="00AB5652">
        <w:rPr>
          <w:lang w:eastAsia="fr-FR" w:bidi="fr-FR"/>
        </w:rPr>
        <w:t>raissent être en train de transformer leur union.</w:t>
      </w:r>
    </w:p>
    <w:p w14:paraId="533F4F30" w14:textId="77777777" w:rsidR="00C7133A" w:rsidRPr="00AB5652" w:rsidRDefault="00C7133A" w:rsidP="00C7133A">
      <w:pPr>
        <w:spacing w:before="120" w:after="120"/>
        <w:jc w:val="both"/>
        <w:rPr>
          <w:lang w:eastAsia="fr-FR" w:bidi="fr-FR"/>
        </w:rPr>
      </w:pPr>
      <w:r w:rsidRPr="00AB5652">
        <w:rPr>
          <w:lang w:eastAsia="fr-FR" w:bidi="fr-FR"/>
        </w:rPr>
        <w:t xml:space="preserve">En 1978, des sociologues américains (Caplow </w:t>
      </w:r>
      <w:r w:rsidRPr="00AB5652">
        <w:t>et al.,</w:t>
      </w:r>
      <w:r w:rsidRPr="00AB5652">
        <w:rPr>
          <w:lang w:eastAsia="fr-FR" w:bidi="fr-FR"/>
        </w:rPr>
        <w:t xml:space="preserve"> 1985) sont r</w:t>
      </w:r>
      <w:r w:rsidRPr="00AB5652">
        <w:rPr>
          <w:lang w:eastAsia="fr-FR" w:bidi="fr-FR"/>
        </w:rPr>
        <w:t>e</w:t>
      </w:r>
      <w:r w:rsidRPr="00AB5652">
        <w:rPr>
          <w:lang w:eastAsia="fr-FR" w:bidi="fr-FR"/>
        </w:rPr>
        <w:t>tournés à Middletown afin d’y constater les changements opérés d</w:t>
      </w:r>
      <w:r w:rsidRPr="00AB5652">
        <w:rPr>
          <w:lang w:eastAsia="fr-FR" w:bidi="fr-FR"/>
        </w:rPr>
        <w:t>e</w:t>
      </w:r>
      <w:r w:rsidRPr="00AB5652">
        <w:rPr>
          <w:lang w:eastAsia="fr-FR" w:bidi="fr-FR"/>
        </w:rPr>
        <w:t>puis le début du siècle. En comparant les résultats des enquêtes de 1924 et de 1978 sur la satisfaction conjugale, les chercheurs ont été en mesure de dire que maris et femmes d’aujourd’hui communiquent d</w:t>
      </w:r>
      <w:r w:rsidRPr="00AB5652">
        <w:rPr>
          <w:lang w:eastAsia="fr-FR" w:bidi="fr-FR"/>
        </w:rPr>
        <w:t>a</w:t>
      </w:r>
      <w:r w:rsidRPr="00AB5652">
        <w:rPr>
          <w:lang w:eastAsia="fr-FR" w:bidi="fr-FR"/>
        </w:rPr>
        <w:t>vantage entre eux qu'autrefois, passent plus de temps ensemble et se montrent nettement plus satisfaits de leur union. Cependant, encore en 1978, les hommes expriment un taux de satisfaction plus élevé que les femmes. Il y a donc encore des distances à combler, des contentieux à régler sur le plan conjugal.</w:t>
      </w:r>
    </w:p>
    <w:p w14:paraId="3ECDC971" w14:textId="77777777" w:rsidR="00C7133A" w:rsidRPr="00AB5652" w:rsidRDefault="00C7133A" w:rsidP="00C7133A">
      <w:pPr>
        <w:pStyle w:val="c"/>
      </w:pPr>
      <w:r w:rsidRPr="00AB5652">
        <w:rPr>
          <w:lang w:eastAsia="fr-FR" w:bidi="fr-FR"/>
        </w:rPr>
        <w:t>*</w:t>
      </w:r>
      <w:r w:rsidRPr="00AB5652">
        <w:rPr>
          <w:lang w:eastAsia="fr-FR" w:bidi="fr-FR"/>
        </w:rPr>
        <w:br/>
        <w:t>*     *</w:t>
      </w:r>
    </w:p>
    <w:p w14:paraId="77B5C831" w14:textId="77777777" w:rsidR="00C7133A" w:rsidRPr="00AB5652" w:rsidRDefault="00C7133A" w:rsidP="00C7133A">
      <w:pPr>
        <w:spacing w:before="120" w:after="120"/>
        <w:jc w:val="both"/>
      </w:pPr>
      <w:r w:rsidRPr="00AB5652">
        <w:rPr>
          <w:lang w:eastAsia="fr-FR" w:bidi="fr-FR"/>
        </w:rPr>
        <w:t>Peut-on affirmer que c’est la contestation des rapports traditionnels entre les hommes et les femmes, dans la société comme dans le co</w:t>
      </w:r>
      <w:r w:rsidRPr="00AB5652">
        <w:rPr>
          <w:lang w:eastAsia="fr-FR" w:bidi="fr-FR"/>
        </w:rPr>
        <w:t>u</w:t>
      </w:r>
      <w:r w:rsidRPr="00AB5652">
        <w:rPr>
          <w:lang w:eastAsia="fr-FR" w:bidi="fr-FR"/>
        </w:rPr>
        <w:t>ple, qui a contribué à la mise en question des rapports conjugaux tr</w:t>
      </w:r>
      <w:r w:rsidRPr="00AB5652">
        <w:rPr>
          <w:lang w:eastAsia="fr-FR" w:bidi="fr-FR"/>
        </w:rPr>
        <w:t>a</w:t>
      </w:r>
      <w:r w:rsidRPr="00AB5652">
        <w:rPr>
          <w:lang w:eastAsia="fr-FR" w:bidi="fr-FR"/>
        </w:rPr>
        <w:t>ditionnels et, par le fait même, initié les transformations conjugales récentes ? C’est ce que la lecture des données hi</w:t>
      </w:r>
      <w:r w:rsidRPr="00AB5652">
        <w:rPr>
          <w:lang w:eastAsia="fr-FR" w:bidi="fr-FR"/>
        </w:rPr>
        <w:t>s</w:t>
      </w:r>
      <w:r w:rsidRPr="00AB5652">
        <w:rPr>
          <w:lang w:eastAsia="fr-FR" w:bidi="fr-FR"/>
        </w:rPr>
        <w:t>toriques récentes du Québec a permis d’avancer dans cet article.</w:t>
      </w:r>
    </w:p>
    <w:p w14:paraId="13CDFF55" w14:textId="77777777" w:rsidR="00C7133A" w:rsidRPr="00AB5652" w:rsidRDefault="00C7133A" w:rsidP="00C7133A">
      <w:pPr>
        <w:spacing w:before="120" w:after="120"/>
        <w:jc w:val="both"/>
      </w:pPr>
      <w:r w:rsidRPr="00AB5652">
        <w:rPr>
          <w:lang w:eastAsia="fr-FR" w:bidi="fr-FR"/>
        </w:rPr>
        <w:t xml:space="preserve">Dès le début de la société industrielle, on le voit bien maintenant, </w:t>
      </w:r>
      <w:r w:rsidRPr="00AB5652">
        <w:t xml:space="preserve">la </w:t>
      </w:r>
      <w:r w:rsidRPr="00AB5652">
        <w:rPr>
          <w:i/>
        </w:rPr>
        <w:t>fragilité de la dyade conjugale</w:t>
      </w:r>
      <w:r w:rsidRPr="00AB5652">
        <w:rPr>
          <w:lang w:eastAsia="fr-FR" w:bidi="fr-FR"/>
        </w:rPr>
        <w:t xml:space="preserve"> était </w:t>
      </w:r>
      <w:r w:rsidRPr="00AB5652">
        <w:rPr>
          <w:i/>
        </w:rPr>
        <w:t xml:space="preserve">en germe dans la séparation </w:t>
      </w:r>
      <w:r w:rsidRPr="00AB5652">
        <w:rPr>
          <w:i/>
        </w:rPr>
        <w:lastRenderedPageBreak/>
        <w:t>des sphères</w:t>
      </w:r>
      <w:r w:rsidRPr="00AB5652">
        <w:rPr>
          <w:lang w:eastAsia="fr-FR" w:bidi="fr-FR"/>
        </w:rPr>
        <w:t xml:space="preserve"> qui alors s’amorçait et qui brisait la solidarité du couple partenaire des sociétés traditionnelles. En fixant de façon contraigna</w:t>
      </w:r>
      <w:r w:rsidRPr="00AB5652">
        <w:rPr>
          <w:lang w:eastAsia="fr-FR" w:bidi="fr-FR"/>
        </w:rPr>
        <w:t>n</w:t>
      </w:r>
      <w:r w:rsidRPr="00AB5652">
        <w:rPr>
          <w:lang w:eastAsia="fr-FR" w:bidi="fr-FR"/>
        </w:rPr>
        <w:t>te les femmes dans la sphère domestique, alors que les hommes avaient si nettement accès aux deux sphères, le système matrimonial des sociétés industrielles a réussi à s’implanter et à perpétuer des fo</w:t>
      </w:r>
      <w:r w:rsidRPr="00AB5652">
        <w:rPr>
          <w:lang w:eastAsia="fr-FR" w:bidi="fr-FR"/>
        </w:rPr>
        <w:t>r</w:t>
      </w:r>
      <w:r w:rsidRPr="00AB5652">
        <w:rPr>
          <w:lang w:eastAsia="fr-FR" w:bidi="fr-FR"/>
        </w:rPr>
        <w:t>mes familiales et conjugales somme toute assez en continuité avec les m</w:t>
      </w:r>
      <w:r w:rsidRPr="00AB5652">
        <w:rPr>
          <w:lang w:eastAsia="fr-FR" w:bidi="fr-FR"/>
        </w:rPr>
        <w:t>o</w:t>
      </w:r>
      <w:r w:rsidRPr="00AB5652">
        <w:rPr>
          <w:lang w:eastAsia="fr-FR" w:bidi="fr-FR"/>
        </w:rPr>
        <w:t>dèles traditionnels antérieurs. Le système atteindra d’ailleurs son eff</w:t>
      </w:r>
      <w:r w:rsidRPr="00AB5652">
        <w:rPr>
          <w:lang w:eastAsia="fr-FR" w:bidi="fr-FR"/>
        </w:rPr>
        <w:t>i</w:t>
      </w:r>
      <w:r w:rsidRPr="00AB5652">
        <w:rPr>
          <w:lang w:eastAsia="fr-FR" w:bidi="fr-FR"/>
        </w:rPr>
        <w:t>cacité maximale dans l’après-guerre, s’accompagnant d’une large diffusion de la norme de l’amour conjugal. Mais malgré les contrai</w:t>
      </w:r>
      <w:r w:rsidRPr="00AB5652">
        <w:rPr>
          <w:lang w:eastAsia="fr-FR" w:bidi="fr-FR"/>
        </w:rPr>
        <w:t>n</w:t>
      </w:r>
      <w:r w:rsidRPr="00AB5652">
        <w:rPr>
          <w:lang w:eastAsia="fr-FR" w:bidi="fr-FR"/>
        </w:rPr>
        <w:t xml:space="preserve">tes au mariage et la célébration de l’amour, </w:t>
      </w:r>
      <w:r w:rsidRPr="00AB5652">
        <w:t xml:space="preserve">[36] </w:t>
      </w:r>
      <w:r w:rsidRPr="00AB5652">
        <w:rPr>
          <w:lang w:eastAsia="fr-FR" w:bidi="fr-FR"/>
        </w:rPr>
        <w:t>ce système matrim</w:t>
      </w:r>
      <w:r w:rsidRPr="00AB5652">
        <w:rPr>
          <w:lang w:eastAsia="fr-FR" w:bidi="fr-FR"/>
        </w:rPr>
        <w:t>o</w:t>
      </w:r>
      <w:r w:rsidRPr="00AB5652">
        <w:rPr>
          <w:lang w:eastAsia="fr-FR" w:bidi="fr-FR"/>
        </w:rPr>
        <w:t>nial ne pouvait se maintenir indéfiniment, puisqu’il rédu</w:t>
      </w:r>
      <w:r w:rsidRPr="00AB5652">
        <w:rPr>
          <w:lang w:eastAsia="fr-FR" w:bidi="fr-FR"/>
        </w:rPr>
        <w:t>i</w:t>
      </w:r>
      <w:r w:rsidRPr="00AB5652">
        <w:rPr>
          <w:lang w:eastAsia="fr-FR" w:bidi="fr-FR"/>
        </w:rPr>
        <w:t>sait la moitié de la population, les femmes, à accepter un accès indirect ou re</w:t>
      </w:r>
      <w:r w:rsidRPr="00AB5652">
        <w:rPr>
          <w:lang w:eastAsia="fr-FR" w:bidi="fr-FR"/>
        </w:rPr>
        <w:t>s</w:t>
      </w:r>
      <w:r w:rsidRPr="00AB5652">
        <w:rPr>
          <w:lang w:eastAsia="fr-FR" w:bidi="fr-FR"/>
        </w:rPr>
        <w:t>treint aux ressources et responsabilités de la sphère publique. Et quand des fe</w:t>
      </w:r>
      <w:r w:rsidRPr="00AB5652">
        <w:rPr>
          <w:lang w:eastAsia="fr-FR" w:bidi="fr-FR"/>
        </w:rPr>
        <w:t>m</w:t>
      </w:r>
      <w:r w:rsidRPr="00AB5652">
        <w:rPr>
          <w:lang w:eastAsia="fr-FR" w:bidi="fr-FR"/>
        </w:rPr>
        <w:t>mes auront pris conscience de cette situation, voudront la changer et, c’est très important on l’a vu, en a</w:t>
      </w:r>
      <w:r w:rsidRPr="00AB5652">
        <w:rPr>
          <w:lang w:eastAsia="fr-FR" w:bidi="fr-FR"/>
        </w:rPr>
        <w:t>u</w:t>
      </w:r>
      <w:r w:rsidRPr="00AB5652">
        <w:rPr>
          <w:lang w:eastAsia="fr-FR" w:bidi="fr-FR"/>
        </w:rPr>
        <w:t>ront enfin la possibilité dans un contexte social favorable à ces cha</w:t>
      </w:r>
      <w:r w:rsidRPr="00AB5652">
        <w:rPr>
          <w:lang w:eastAsia="fr-FR" w:bidi="fr-FR"/>
        </w:rPr>
        <w:t>n</w:t>
      </w:r>
      <w:r w:rsidRPr="00AB5652">
        <w:rPr>
          <w:lang w:eastAsia="fr-FR" w:bidi="fr-FR"/>
        </w:rPr>
        <w:t>gements, le système matrimonial commencera à se désarticuler et le mariage, à être rompu, délaissé ou transformé (Dandurand, 1988).</w:t>
      </w:r>
    </w:p>
    <w:p w14:paraId="60C91959" w14:textId="77777777" w:rsidR="00C7133A" w:rsidRPr="00AB5652" w:rsidRDefault="00C7133A" w:rsidP="00C7133A">
      <w:pPr>
        <w:spacing w:before="120" w:after="120"/>
        <w:jc w:val="both"/>
      </w:pPr>
      <w:r w:rsidRPr="00AB5652">
        <w:rPr>
          <w:lang w:eastAsia="fr-FR" w:bidi="fr-FR"/>
        </w:rPr>
        <w:t>Nous en sommes toujours aujourd’hui à une époque incertaine et transitoire où se dessinent des modèles nouveaux. Il est clair cepe</w:t>
      </w:r>
      <w:r w:rsidRPr="00AB5652">
        <w:rPr>
          <w:lang w:eastAsia="fr-FR" w:bidi="fr-FR"/>
        </w:rPr>
        <w:t>n</w:t>
      </w:r>
      <w:r w:rsidRPr="00AB5652">
        <w:rPr>
          <w:lang w:eastAsia="fr-FR" w:bidi="fr-FR"/>
        </w:rPr>
        <w:t>dant que l’avenir du mariage et du couple (et sans aucun doute aussi l’avenir de la famille) demeureront intimement liés à l’état des ra</w:t>
      </w:r>
      <w:r w:rsidRPr="00AB5652">
        <w:rPr>
          <w:lang w:eastAsia="fr-FR" w:bidi="fr-FR"/>
        </w:rPr>
        <w:t>p</w:t>
      </w:r>
      <w:r w:rsidRPr="00AB5652">
        <w:rPr>
          <w:lang w:eastAsia="fr-FR" w:bidi="fr-FR"/>
        </w:rPr>
        <w:t>ports entre les sexes, que ce soit dans la sphère privée ou dans la sph</w:t>
      </w:r>
      <w:r w:rsidRPr="00AB5652">
        <w:rPr>
          <w:lang w:eastAsia="fr-FR" w:bidi="fr-FR"/>
        </w:rPr>
        <w:t>è</w:t>
      </w:r>
      <w:r w:rsidRPr="00AB5652">
        <w:rPr>
          <w:lang w:eastAsia="fr-FR" w:bidi="fr-FR"/>
        </w:rPr>
        <w:t>re publique.</w:t>
      </w:r>
    </w:p>
    <w:p w14:paraId="1DDE5163" w14:textId="77777777" w:rsidR="00C7133A" w:rsidRPr="00AB5652" w:rsidRDefault="00C7133A" w:rsidP="00C7133A">
      <w:pPr>
        <w:spacing w:before="120" w:after="120"/>
        <w:jc w:val="both"/>
      </w:pPr>
      <w:r w:rsidRPr="00AB5652">
        <w:t>[37]</w:t>
      </w:r>
    </w:p>
    <w:p w14:paraId="74E50593" w14:textId="77777777" w:rsidR="00C7133A" w:rsidRPr="00AB5652" w:rsidRDefault="00C7133A" w:rsidP="00C7133A">
      <w:pPr>
        <w:spacing w:before="120" w:after="120"/>
        <w:jc w:val="both"/>
      </w:pPr>
    </w:p>
    <w:p w14:paraId="1113C49A" w14:textId="77777777" w:rsidR="00C7133A" w:rsidRPr="00AB5652" w:rsidRDefault="00C7133A" w:rsidP="00C7133A">
      <w:pPr>
        <w:jc w:val="both"/>
      </w:pPr>
      <w:r w:rsidRPr="00AB5652">
        <w:rPr>
          <w:b/>
          <w:color w:val="FF0000"/>
        </w:rPr>
        <w:t>NOTES</w:t>
      </w:r>
    </w:p>
    <w:p w14:paraId="3E6A0683" w14:textId="77777777" w:rsidR="00C7133A" w:rsidRPr="00AB5652" w:rsidRDefault="00C7133A" w:rsidP="00C7133A">
      <w:pPr>
        <w:jc w:val="both"/>
      </w:pPr>
    </w:p>
    <w:p w14:paraId="04889CC5" w14:textId="77777777" w:rsidR="00C7133A" w:rsidRPr="00A23175" w:rsidRDefault="00C7133A" w:rsidP="00C7133A">
      <w:pPr>
        <w:jc w:val="both"/>
        <w:rPr>
          <w:lang w:val="en-US"/>
        </w:rPr>
      </w:pPr>
      <w:r w:rsidRPr="00AB5652">
        <w:t xml:space="preserve">Pour faciliter la consultation des notes en fin de textes, nous les avons toutes converties, dans cette édition numérique des Classiques des sciences sociales, en notes de bas de page. </w:t>
      </w:r>
      <w:r w:rsidRPr="00A23175">
        <w:rPr>
          <w:lang w:val="en-US"/>
        </w:rPr>
        <w:t>JMT.</w:t>
      </w:r>
    </w:p>
    <w:p w14:paraId="07F2E87E" w14:textId="77777777" w:rsidR="00C7133A" w:rsidRPr="00A23175" w:rsidRDefault="00C7133A" w:rsidP="00C7133A">
      <w:pPr>
        <w:spacing w:before="120" w:after="120"/>
        <w:jc w:val="both"/>
        <w:rPr>
          <w:lang w:val="en-US"/>
        </w:rPr>
      </w:pPr>
    </w:p>
    <w:p w14:paraId="0CCDE2B9" w14:textId="77777777" w:rsidR="00C7133A" w:rsidRPr="00A23175" w:rsidRDefault="00C7133A" w:rsidP="00C7133A">
      <w:pPr>
        <w:pStyle w:val="p"/>
        <w:rPr>
          <w:lang w:val="en-US"/>
        </w:rPr>
      </w:pPr>
      <w:r w:rsidRPr="00A23175">
        <w:rPr>
          <w:lang w:val="en-US"/>
        </w:rPr>
        <w:t>[38]</w:t>
      </w:r>
    </w:p>
    <w:p w14:paraId="517F887B" w14:textId="77777777" w:rsidR="00C7133A" w:rsidRPr="00A23175" w:rsidRDefault="00C7133A" w:rsidP="00C7133A">
      <w:pPr>
        <w:pStyle w:val="p"/>
        <w:rPr>
          <w:lang w:val="en-US"/>
        </w:rPr>
      </w:pPr>
      <w:r w:rsidRPr="00A23175">
        <w:rPr>
          <w:lang w:val="en-US"/>
        </w:rPr>
        <w:t>[39]</w:t>
      </w:r>
    </w:p>
    <w:p w14:paraId="24A3B625" w14:textId="77777777" w:rsidR="00C7133A" w:rsidRPr="00A23175" w:rsidRDefault="00C7133A" w:rsidP="00C7133A">
      <w:pPr>
        <w:pStyle w:val="p"/>
        <w:rPr>
          <w:lang w:val="en-US"/>
        </w:rPr>
      </w:pPr>
      <w:r w:rsidRPr="00A23175">
        <w:rPr>
          <w:lang w:val="en-US"/>
        </w:rPr>
        <w:br w:type="page"/>
      </w:r>
      <w:r w:rsidRPr="00A23175">
        <w:rPr>
          <w:lang w:val="en-US"/>
        </w:rPr>
        <w:lastRenderedPageBreak/>
        <w:t>[40]</w:t>
      </w:r>
    </w:p>
    <w:p w14:paraId="378F6CA7" w14:textId="77777777" w:rsidR="00C7133A" w:rsidRPr="00A23175" w:rsidRDefault="00C7133A" w:rsidP="00C7133A">
      <w:pPr>
        <w:spacing w:before="120" w:after="120"/>
        <w:jc w:val="both"/>
        <w:rPr>
          <w:lang w:val="en-US"/>
        </w:rPr>
      </w:pPr>
    </w:p>
    <w:p w14:paraId="144819E3" w14:textId="77777777" w:rsidR="00C7133A" w:rsidRPr="00A23175" w:rsidRDefault="00C7133A" w:rsidP="00C7133A">
      <w:pPr>
        <w:pStyle w:val="a"/>
        <w:rPr>
          <w:lang w:val="en-US"/>
        </w:rPr>
      </w:pPr>
      <w:r w:rsidRPr="00A23175">
        <w:rPr>
          <w:lang w:val="en-US"/>
        </w:rPr>
        <w:t>BIBLIOGRAPHIE</w:t>
      </w:r>
    </w:p>
    <w:p w14:paraId="2D15DD6D" w14:textId="77777777" w:rsidR="00C7133A" w:rsidRPr="00A23175" w:rsidRDefault="00C7133A" w:rsidP="00C7133A">
      <w:pPr>
        <w:spacing w:before="120" w:after="120"/>
        <w:jc w:val="both"/>
        <w:rPr>
          <w:lang w:val="en-US" w:eastAsia="fr-FR" w:bidi="fr-FR"/>
        </w:rPr>
      </w:pPr>
    </w:p>
    <w:p w14:paraId="3ADC6EC6" w14:textId="77777777" w:rsidR="00C7133A" w:rsidRPr="00A23175" w:rsidRDefault="00C7133A" w:rsidP="00C7133A">
      <w:pPr>
        <w:spacing w:before="120" w:after="120"/>
        <w:jc w:val="both"/>
        <w:rPr>
          <w:lang w:val="en-US" w:eastAsia="fr-FR" w:bidi="fr-FR"/>
        </w:rPr>
      </w:pPr>
      <w:r w:rsidRPr="00A23175">
        <w:rPr>
          <w:lang w:val="en-US" w:eastAsia="fr-FR" w:bidi="fr-FR"/>
        </w:rPr>
        <w:t xml:space="preserve">Bernard, Jessie, </w:t>
      </w:r>
      <w:r w:rsidRPr="00A23175">
        <w:rPr>
          <w:i/>
          <w:iCs/>
          <w:lang w:val="en-US"/>
        </w:rPr>
        <w:t>The Future of Marriage,</w:t>
      </w:r>
      <w:r w:rsidRPr="00A23175">
        <w:rPr>
          <w:lang w:val="en-US" w:eastAsia="fr-FR" w:bidi="fr-FR"/>
        </w:rPr>
        <w:t xml:space="preserve"> New Haven and London, Yale Un</w:t>
      </w:r>
      <w:r w:rsidRPr="00A23175">
        <w:rPr>
          <w:lang w:val="en-US" w:eastAsia="fr-FR" w:bidi="fr-FR"/>
        </w:rPr>
        <w:t>i</w:t>
      </w:r>
      <w:r w:rsidRPr="00A23175">
        <w:rPr>
          <w:lang w:val="en-US" w:eastAsia="fr-FR" w:bidi="fr-FR"/>
        </w:rPr>
        <w:t>versity Press, 1982.</w:t>
      </w:r>
    </w:p>
    <w:p w14:paraId="3592630B" w14:textId="77777777" w:rsidR="00C7133A" w:rsidRPr="00A23175" w:rsidRDefault="00C7133A" w:rsidP="00C7133A">
      <w:pPr>
        <w:spacing w:before="120" w:after="120"/>
        <w:jc w:val="both"/>
        <w:rPr>
          <w:lang w:val="en-US" w:eastAsia="fr-FR" w:bidi="fr-FR"/>
        </w:rPr>
      </w:pPr>
      <w:r w:rsidRPr="00A23175">
        <w:rPr>
          <w:lang w:val="en-US" w:eastAsia="fr-FR" w:bidi="fr-FR"/>
        </w:rPr>
        <w:t>Caplow, T., H.M. Bahr, B.A. Chadwick, R. Hill et M.H. Willia</w:t>
      </w:r>
      <w:r w:rsidRPr="00A23175">
        <w:rPr>
          <w:lang w:val="en-US" w:eastAsia="fr-FR" w:bidi="fr-FR"/>
        </w:rPr>
        <w:t>m</w:t>
      </w:r>
      <w:r w:rsidRPr="00A23175">
        <w:rPr>
          <w:lang w:val="en-US" w:eastAsia="fr-FR" w:bidi="fr-FR"/>
        </w:rPr>
        <w:t xml:space="preserve">son, « American Marriage - Better than Ever ? », dans J.M. Heslin (éd.), </w:t>
      </w:r>
      <w:r w:rsidRPr="00A23175">
        <w:rPr>
          <w:i/>
          <w:iCs/>
          <w:lang w:val="en-US"/>
        </w:rPr>
        <w:t>Marriage and Family in a Changing Society,</w:t>
      </w:r>
      <w:r w:rsidRPr="00A23175">
        <w:rPr>
          <w:lang w:val="en-US" w:eastAsia="fr-FR" w:bidi="fr-FR"/>
        </w:rPr>
        <w:t xml:space="preserve"> New York, The Free Press, 1985, p. 278- 288.</w:t>
      </w:r>
    </w:p>
    <w:p w14:paraId="4BEE70EA" w14:textId="77777777" w:rsidR="00C7133A" w:rsidRPr="007843A8" w:rsidRDefault="00C7133A" w:rsidP="00C7133A">
      <w:pPr>
        <w:spacing w:before="120" w:after="120"/>
        <w:jc w:val="both"/>
        <w:rPr>
          <w:lang w:eastAsia="fr-FR" w:bidi="fr-FR"/>
        </w:rPr>
      </w:pPr>
      <w:r w:rsidRPr="007843A8">
        <w:rPr>
          <w:lang w:eastAsia="fr-FR" w:bidi="fr-FR"/>
        </w:rPr>
        <w:t xml:space="preserve">Carisse, C. et J. Dumazedier, </w:t>
      </w:r>
      <w:r w:rsidRPr="008A55A0">
        <w:rPr>
          <w:i/>
          <w:iCs/>
        </w:rPr>
        <w:t>Les femmes innovatrices,</w:t>
      </w:r>
      <w:r w:rsidRPr="007843A8">
        <w:rPr>
          <w:lang w:eastAsia="fr-FR" w:bidi="fr-FR"/>
        </w:rPr>
        <w:t xml:space="preserve"> Paris, Seuil, 1975.</w:t>
      </w:r>
    </w:p>
    <w:p w14:paraId="156EABA2" w14:textId="77777777" w:rsidR="00C7133A" w:rsidRPr="007843A8" w:rsidRDefault="00C7133A" w:rsidP="00C7133A">
      <w:pPr>
        <w:spacing w:before="120" w:after="120"/>
        <w:jc w:val="both"/>
        <w:rPr>
          <w:lang w:eastAsia="fr-FR" w:bidi="fr-FR"/>
        </w:rPr>
      </w:pPr>
      <w:r w:rsidRPr="007843A8">
        <w:rPr>
          <w:lang w:eastAsia="fr-FR" w:bidi="fr-FR"/>
        </w:rPr>
        <w:t xml:space="preserve">Dandurand, Renée B., </w:t>
      </w:r>
      <w:hyperlink r:id="rId20" w:history="1">
        <w:r w:rsidRPr="008A55A0">
          <w:rPr>
            <w:rStyle w:val="Hyperlien"/>
            <w:i/>
            <w:iCs/>
          </w:rPr>
          <w:t>Le mariage en question, Essai sociohistor</w:t>
        </w:r>
        <w:r w:rsidRPr="008A55A0">
          <w:rPr>
            <w:rStyle w:val="Hyperlien"/>
            <w:i/>
            <w:iCs/>
          </w:rPr>
          <w:t>i</w:t>
        </w:r>
        <w:r w:rsidRPr="008A55A0">
          <w:rPr>
            <w:rStyle w:val="Hyperlien"/>
            <w:i/>
            <w:iCs/>
          </w:rPr>
          <w:t>que</w:t>
        </w:r>
      </w:hyperlink>
      <w:r w:rsidRPr="008A55A0">
        <w:rPr>
          <w:i/>
          <w:iCs/>
        </w:rPr>
        <w:t>,</w:t>
      </w:r>
      <w:r w:rsidRPr="007843A8">
        <w:rPr>
          <w:lang w:eastAsia="fr-FR" w:bidi="fr-FR"/>
        </w:rPr>
        <w:t xml:space="preserve"> Québec, Institut québécois de recherche sur la culture, 1988.</w:t>
      </w:r>
    </w:p>
    <w:p w14:paraId="51BB2B89" w14:textId="77777777" w:rsidR="00C7133A" w:rsidRPr="007843A8" w:rsidRDefault="00C7133A" w:rsidP="00C7133A">
      <w:pPr>
        <w:spacing w:before="120" w:after="120"/>
        <w:jc w:val="both"/>
        <w:rPr>
          <w:lang w:eastAsia="fr-FR" w:bidi="fr-FR"/>
        </w:rPr>
      </w:pPr>
      <w:r w:rsidRPr="007843A8">
        <w:rPr>
          <w:lang w:eastAsia="fr-FR" w:bidi="fr-FR"/>
        </w:rPr>
        <w:t xml:space="preserve">Dandurand, R. B. et L. Saint-Jean, Des </w:t>
      </w:r>
      <w:r w:rsidRPr="008A55A0">
        <w:rPr>
          <w:i/>
          <w:iCs/>
        </w:rPr>
        <w:t>mères sans alliance. M</w:t>
      </w:r>
      <w:r w:rsidRPr="008A55A0">
        <w:rPr>
          <w:i/>
          <w:iCs/>
        </w:rPr>
        <w:t>o</w:t>
      </w:r>
      <w:r w:rsidRPr="008A55A0">
        <w:rPr>
          <w:i/>
          <w:iCs/>
        </w:rPr>
        <w:t>noparentalité et désunions conjugales,</w:t>
      </w:r>
      <w:r w:rsidRPr="007843A8">
        <w:rPr>
          <w:lang w:eastAsia="fr-FR" w:bidi="fr-FR"/>
        </w:rPr>
        <w:t xml:space="preserve"> Québec, Institut québécois de recherche sur la culture, 1988.</w:t>
      </w:r>
    </w:p>
    <w:p w14:paraId="1481FDC4" w14:textId="77777777" w:rsidR="00C7133A" w:rsidRPr="007843A8" w:rsidRDefault="00C7133A" w:rsidP="00C7133A">
      <w:pPr>
        <w:spacing w:before="120" w:after="120"/>
        <w:jc w:val="both"/>
        <w:rPr>
          <w:lang w:eastAsia="fr-FR" w:bidi="fr-FR"/>
        </w:rPr>
      </w:pPr>
      <w:r w:rsidRPr="007843A8">
        <w:rPr>
          <w:lang w:eastAsia="fr-FR" w:bidi="fr-FR"/>
        </w:rPr>
        <w:t xml:space="preserve">De Singly, F., « L’union libre : un compromis », </w:t>
      </w:r>
      <w:r w:rsidRPr="008A55A0">
        <w:rPr>
          <w:i/>
          <w:iCs/>
        </w:rPr>
        <w:t>Dialogue,</w:t>
      </w:r>
      <w:r w:rsidRPr="007843A8">
        <w:rPr>
          <w:lang w:eastAsia="fr-FR" w:bidi="fr-FR"/>
        </w:rPr>
        <w:t xml:space="preserve"> 92, p. 54-65.</w:t>
      </w:r>
    </w:p>
    <w:p w14:paraId="59F0F742" w14:textId="77777777" w:rsidR="00C7133A" w:rsidRPr="007843A8" w:rsidRDefault="00C7133A" w:rsidP="00C7133A">
      <w:pPr>
        <w:spacing w:before="120" w:after="120"/>
        <w:jc w:val="both"/>
        <w:rPr>
          <w:lang w:eastAsia="fr-FR" w:bidi="fr-FR"/>
        </w:rPr>
      </w:pPr>
      <w:r w:rsidRPr="007843A8">
        <w:rPr>
          <w:lang w:eastAsia="fr-FR" w:bidi="fr-FR"/>
        </w:rPr>
        <w:t>Festy, R, « Conjoncture démographique et ryt</w:t>
      </w:r>
      <w:r>
        <w:rPr>
          <w:lang w:eastAsia="fr-FR" w:bidi="fr-FR"/>
        </w:rPr>
        <w:t>hmes familiaux : quelques illus</w:t>
      </w:r>
      <w:r w:rsidRPr="007843A8">
        <w:rPr>
          <w:lang w:eastAsia="fr-FR" w:bidi="fr-FR"/>
        </w:rPr>
        <w:t xml:space="preserve">trations québécoises », </w:t>
      </w:r>
      <w:r w:rsidRPr="008A55A0">
        <w:rPr>
          <w:i/>
          <w:iCs/>
        </w:rPr>
        <w:t>Population,</w:t>
      </w:r>
      <w:r w:rsidRPr="007843A8">
        <w:rPr>
          <w:lang w:eastAsia="fr-FR" w:bidi="fr-FR"/>
        </w:rPr>
        <w:t xml:space="preserve"> vol.</w:t>
      </w:r>
      <w:r>
        <w:rPr>
          <w:lang w:eastAsia="fr-FR" w:bidi="fr-FR"/>
        </w:rPr>
        <w:t> </w:t>
      </w:r>
      <w:r w:rsidRPr="007843A8">
        <w:rPr>
          <w:lang w:eastAsia="fr-FR" w:bidi="fr-FR"/>
        </w:rPr>
        <w:t>41, n°</w:t>
      </w:r>
      <w:r>
        <w:rPr>
          <w:lang w:eastAsia="fr-FR" w:bidi="fr-FR"/>
        </w:rPr>
        <w:t> </w:t>
      </w:r>
      <w:r w:rsidRPr="007843A8">
        <w:rPr>
          <w:lang w:eastAsia="fr-FR" w:bidi="fr-FR"/>
        </w:rPr>
        <w:t>1, 1986, p. 37-57.</w:t>
      </w:r>
    </w:p>
    <w:p w14:paraId="0C4A7B84" w14:textId="77777777" w:rsidR="00C7133A" w:rsidRPr="007843A8" w:rsidRDefault="00C7133A" w:rsidP="00C7133A">
      <w:pPr>
        <w:spacing w:before="120" w:after="120"/>
        <w:jc w:val="both"/>
        <w:rPr>
          <w:lang w:eastAsia="fr-FR" w:bidi="fr-FR"/>
        </w:rPr>
      </w:pPr>
      <w:r w:rsidRPr="007843A8">
        <w:rPr>
          <w:lang w:eastAsia="fr-FR" w:bidi="fr-FR"/>
        </w:rPr>
        <w:t>Fortin, Andrée, « </w:t>
      </w:r>
      <w:hyperlink r:id="rId21" w:history="1">
        <w:r w:rsidRPr="008A55A0">
          <w:rPr>
            <w:rStyle w:val="Hyperlien"/>
            <w:lang w:eastAsia="fr-FR" w:bidi="fr-FR"/>
          </w:rPr>
          <w:t>La famille ouvrière d’autrefois </w:t>
        </w:r>
      </w:hyperlink>
      <w:r w:rsidRPr="007843A8">
        <w:rPr>
          <w:lang w:eastAsia="fr-FR" w:bidi="fr-FR"/>
        </w:rPr>
        <w:t xml:space="preserve">», </w:t>
      </w:r>
      <w:r w:rsidRPr="008A55A0">
        <w:rPr>
          <w:i/>
          <w:iCs/>
        </w:rPr>
        <w:t>Recherches s</w:t>
      </w:r>
      <w:r w:rsidRPr="008A55A0">
        <w:rPr>
          <w:i/>
          <w:iCs/>
        </w:rPr>
        <w:t>o</w:t>
      </w:r>
      <w:r w:rsidRPr="008A55A0">
        <w:rPr>
          <w:i/>
          <w:iCs/>
        </w:rPr>
        <w:t xml:space="preserve">ciographiques, </w:t>
      </w:r>
      <w:r w:rsidRPr="007843A8">
        <w:rPr>
          <w:lang w:eastAsia="fr-FR" w:bidi="fr-FR"/>
        </w:rPr>
        <w:t>vol.</w:t>
      </w:r>
      <w:r>
        <w:rPr>
          <w:lang w:eastAsia="fr-FR" w:bidi="fr-FR"/>
        </w:rPr>
        <w:t> </w:t>
      </w:r>
      <w:r w:rsidRPr="007843A8">
        <w:rPr>
          <w:lang w:eastAsia="fr-FR" w:bidi="fr-FR"/>
        </w:rPr>
        <w:t>XXVIII, n</w:t>
      </w:r>
      <w:r w:rsidRPr="008A55A0">
        <w:rPr>
          <w:lang w:eastAsia="fr-FR" w:bidi="fr-FR"/>
        </w:rPr>
        <w:t>os</w:t>
      </w:r>
      <w:r>
        <w:rPr>
          <w:lang w:eastAsia="fr-FR" w:bidi="fr-FR"/>
        </w:rPr>
        <w:t> </w:t>
      </w:r>
      <w:r w:rsidRPr="007843A8">
        <w:rPr>
          <w:lang w:eastAsia="fr-FR" w:bidi="fr-FR"/>
        </w:rPr>
        <w:t>2-3, 1987, p. 273-294.</w:t>
      </w:r>
    </w:p>
    <w:p w14:paraId="207136F2" w14:textId="77777777" w:rsidR="00C7133A" w:rsidRPr="007843A8" w:rsidRDefault="00C7133A" w:rsidP="00C7133A">
      <w:pPr>
        <w:spacing w:before="120" w:after="120"/>
        <w:jc w:val="both"/>
        <w:rPr>
          <w:lang w:eastAsia="fr-FR" w:bidi="fr-FR"/>
        </w:rPr>
      </w:pPr>
      <w:r w:rsidRPr="007843A8">
        <w:rPr>
          <w:lang w:eastAsia="fr-FR" w:bidi="fr-FR"/>
        </w:rPr>
        <w:t xml:space="preserve">Friedan, B., </w:t>
      </w:r>
      <w:r w:rsidRPr="008A55A0">
        <w:rPr>
          <w:i/>
          <w:iCs/>
        </w:rPr>
        <w:t>La femme mystifiée,</w:t>
      </w:r>
      <w:r w:rsidRPr="007843A8">
        <w:rPr>
          <w:lang w:eastAsia="fr-FR" w:bidi="fr-FR"/>
        </w:rPr>
        <w:t xml:space="preserve"> Paris, Gonthier, 1965.</w:t>
      </w:r>
    </w:p>
    <w:p w14:paraId="32559A09" w14:textId="77777777" w:rsidR="00C7133A" w:rsidRPr="007843A8" w:rsidRDefault="00C7133A" w:rsidP="00C7133A">
      <w:pPr>
        <w:spacing w:before="120" w:after="120"/>
        <w:jc w:val="both"/>
        <w:rPr>
          <w:lang w:eastAsia="fr-FR" w:bidi="fr-FR"/>
        </w:rPr>
      </w:pPr>
      <w:r w:rsidRPr="007843A8">
        <w:rPr>
          <w:lang w:eastAsia="fr-FR" w:bidi="fr-FR"/>
        </w:rPr>
        <w:t xml:space="preserve">Gagnon, N., </w:t>
      </w:r>
      <w:r w:rsidRPr="008A55A0">
        <w:rPr>
          <w:i/>
          <w:iCs/>
        </w:rPr>
        <w:t>La famille ouvrière urbaine,</w:t>
      </w:r>
      <w:r w:rsidRPr="007843A8">
        <w:rPr>
          <w:lang w:eastAsia="fr-FR" w:bidi="fr-FR"/>
        </w:rPr>
        <w:t xml:space="preserve"> thèse de maîtrise, Dépa</w:t>
      </w:r>
      <w:r w:rsidRPr="007843A8">
        <w:rPr>
          <w:lang w:eastAsia="fr-FR" w:bidi="fr-FR"/>
        </w:rPr>
        <w:t>r</w:t>
      </w:r>
      <w:r w:rsidRPr="007843A8">
        <w:rPr>
          <w:lang w:eastAsia="fr-FR" w:bidi="fr-FR"/>
        </w:rPr>
        <w:t>tement de sociologie, Québec, Université Laval, 1964.</w:t>
      </w:r>
    </w:p>
    <w:p w14:paraId="190326FC" w14:textId="77777777" w:rsidR="00C7133A" w:rsidRPr="007843A8" w:rsidRDefault="00C7133A" w:rsidP="00C7133A">
      <w:pPr>
        <w:spacing w:before="120" w:after="120"/>
        <w:jc w:val="both"/>
        <w:rPr>
          <w:lang w:eastAsia="fr-FR" w:bidi="fr-FR"/>
        </w:rPr>
      </w:pPr>
      <w:r w:rsidRPr="007843A8">
        <w:rPr>
          <w:lang w:eastAsia="fr-FR" w:bidi="fr-FR"/>
        </w:rPr>
        <w:t xml:space="preserve">Kempeneers, M., </w:t>
      </w:r>
      <w:r w:rsidRPr="008A55A0">
        <w:rPr>
          <w:i/>
          <w:iCs/>
        </w:rPr>
        <w:t>Femmes et mouvements de travail,</w:t>
      </w:r>
      <w:r w:rsidRPr="007843A8">
        <w:rPr>
          <w:lang w:eastAsia="fr-FR" w:bidi="fr-FR"/>
        </w:rPr>
        <w:t xml:space="preserve"> thèse de do</w:t>
      </w:r>
      <w:r w:rsidRPr="007843A8">
        <w:rPr>
          <w:lang w:eastAsia="fr-FR" w:bidi="fr-FR"/>
        </w:rPr>
        <w:t>c</w:t>
      </w:r>
      <w:r w:rsidRPr="007843A8">
        <w:rPr>
          <w:lang w:eastAsia="fr-FR" w:bidi="fr-FR"/>
        </w:rPr>
        <w:t>torat, Dépa</w:t>
      </w:r>
      <w:r w:rsidRPr="007843A8">
        <w:rPr>
          <w:lang w:eastAsia="fr-FR" w:bidi="fr-FR"/>
        </w:rPr>
        <w:t>r</w:t>
      </w:r>
      <w:r w:rsidRPr="007843A8">
        <w:rPr>
          <w:lang w:eastAsia="fr-FR" w:bidi="fr-FR"/>
        </w:rPr>
        <w:t>tement de démographie, Université de Montréal, 1987.</w:t>
      </w:r>
    </w:p>
    <w:p w14:paraId="28FB519D" w14:textId="77777777" w:rsidR="00C7133A" w:rsidRPr="007843A8" w:rsidRDefault="00C7133A" w:rsidP="00C7133A">
      <w:pPr>
        <w:spacing w:before="120" w:after="120"/>
        <w:jc w:val="both"/>
        <w:rPr>
          <w:lang w:eastAsia="fr-FR" w:bidi="fr-FR"/>
        </w:rPr>
      </w:pPr>
      <w:r w:rsidRPr="007843A8">
        <w:rPr>
          <w:lang w:eastAsia="fr-FR" w:bidi="fr-FR"/>
        </w:rPr>
        <w:t xml:space="preserve">Lamarche, Y., M. Rioux et R. Sévigny, </w:t>
      </w:r>
      <w:r w:rsidRPr="008A55A0">
        <w:rPr>
          <w:i/>
          <w:iCs/>
        </w:rPr>
        <w:t>Aliénation et idéologie dans la vie quotidienne des Montréalais francophones,</w:t>
      </w:r>
      <w:r w:rsidRPr="007843A8">
        <w:rPr>
          <w:lang w:eastAsia="fr-FR" w:bidi="fr-FR"/>
        </w:rPr>
        <w:t xml:space="preserve"> Montréal, Les Presses de l’Université de Montréal, 1973.</w:t>
      </w:r>
    </w:p>
    <w:p w14:paraId="4C76B320" w14:textId="77777777" w:rsidR="00C7133A" w:rsidRPr="007843A8" w:rsidRDefault="00C7133A" w:rsidP="00C7133A">
      <w:pPr>
        <w:spacing w:before="120" w:after="120"/>
        <w:jc w:val="both"/>
        <w:rPr>
          <w:lang w:eastAsia="fr-FR" w:bidi="fr-FR"/>
        </w:rPr>
      </w:pPr>
      <w:r w:rsidRPr="007843A8">
        <w:rPr>
          <w:lang w:eastAsia="fr-FR" w:bidi="fr-FR"/>
        </w:rPr>
        <w:lastRenderedPageBreak/>
        <w:t>Lapierre-Adamcyk, E. et Y. Peron, « Familles et enfants au Qu</w:t>
      </w:r>
      <w:r w:rsidRPr="007843A8">
        <w:rPr>
          <w:lang w:eastAsia="fr-FR" w:bidi="fr-FR"/>
        </w:rPr>
        <w:t>é</w:t>
      </w:r>
      <w:r w:rsidRPr="007843A8">
        <w:rPr>
          <w:lang w:eastAsia="fr-FR" w:bidi="fr-FR"/>
        </w:rPr>
        <w:t xml:space="preserve">bec : la toile de fond démographique », </w:t>
      </w:r>
      <w:r w:rsidRPr="008A55A0">
        <w:rPr>
          <w:i/>
          <w:iCs/>
        </w:rPr>
        <w:t>Santé mentale au Québec,</w:t>
      </w:r>
      <w:r w:rsidRPr="007843A8">
        <w:rPr>
          <w:lang w:eastAsia="fr-FR" w:bidi="fr-FR"/>
        </w:rPr>
        <w:t xml:space="preserve"> vol.</w:t>
      </w:r>
      <w:r>
        <w:rPr>
          <w:lang w:eastAsia="fr-FR" w:bidi="fr-FR"/>
        </w:rPr>
        <w:t> </w:t>
      </w:r>
      <w:r w:rsidRPr="007843A8">
        <w:rPr>
          <w:lang w:eastAsia="fr-FR" w:bidi="fr-FR"/>
        </w:rPr>
        <w:t>VIII, n°</w:t>
      </w:r>
      <w:r>
        <w:rPr>
          <w:lang w:eastAsia="fr-FR" w:bidi="fr-FR"/>
        </w:rPr>
        <w:t> </w:t>
      </w:r>
      <w:r w:rsidRPr="007843A8">
        <w:rPr>
          <w:lang w:eastAsia="fr-FR" w:bidi="fr-FR"/>
        </w:rPr>
        <w:t>2, 1983, p. 27-42.</w:t>
      </w:r>
    </w:p>
    <w:p w14:paraId="00C2AA38" w14:textId="77777777" w:rsidR="00C7133A" w:rsidRPr="007843A8" w:rsidRDefault="00C7133A" w:rsidP="00C7133A">
      <w:pPr>
        <w:spacing w:before="120" w:after="120"/>
        <w:jc w:val="both"/>
        <w:rPr>
          <w:lang w:eastAsia="fr-FR" w:bidi="fr-FR"/>
        </w:rPr>
      </w:pPr>
      <w:r w:rsidRPr="007843A8">
        <w:rPr>
          <w:lang w:eastAsia="fr-FR" w:bidi="fr-FR"/>
        </w:rPr>
        <w:t xml:space="preserve">Laplante, F. et P, </w:t>
      </w:r>
      <w:r w:rsidRPr="008A55A0">
        <w:rPr>
          <w:i/>
          <w:iCs/>
        </w:rPr>
        <w:t>Jeunes couples d’aujourd’hui,</w:t>
      </w:r>
      <w:r w:rsidRPr="007843A8">
        <w:rPr>
          <w:lang w:eastAsia="fr-FR" w:bidi="fr-FR"/>
        </w:rPr>
        <w:t xml:space="preserve"> Montréal, Éditions du Mér</w:t>
      </w:r>
      <w:r w:rsidRPr="007843A8">
        <w:rPr>
          <w:lang w:eastAsia="fr-FR" w:bidi="fr-FR"/>
        </w:rPr>
        <w:t>i</w:t>
      </w:r>
      <w:r w:rsidRPr="007843A8">
        <w:rPr>
          <w:lang w:eastAsia="fr-FR" w:bidi="fr-FR"/>
        </w:rPr>
        <w:t>dien, 1985.</w:t>
      </w:r>
    </w:p>
    <w:p w14:paraId="4708E6C8" w14:textId="77777777" w:rsidR="00C7133A" w:rsidRPr="007843A8" w:rsidRDefault="00C7133A" w:rsidP="00C7133A">
      <w:pPr>
        <w:spacing w:before="120" w:after="120"/>
        <w:jc w:val="both"/>
        <w:rPr>
          <w:lang w:eastAsia="fr-FR" w:bidi="fr-FR"/>
        </w:rPr>
      </w:pPr>
      <w:r w:rsidRPr="007843A8">
        <w:rPr>
          <w:lang w:eastAsia="fr-FR" w:bidi="fr-FR"/>
        </w:rPr>
        <w:t xml:space="preserve">Lazure, J., </w:t>
      </w:r>
      <w:r w:rsidRPr="008A55A0">
        <w:rPr>
          <w:i/>
          <w:iCs/>
        </w:rPr>
        <w:t>Le jeune couple non marié,</w:t>
      </w:r>
      <w:r w:rsidRPr="007843A8">
        <w:rPr>
          <w:lang w:eastAsia="fr-FR" w:bidi="fr-FR"/>
        </w:rPr>
        <w:t xml:space="preserve"> Montréal, Les Presses de l’Université du Québec, 1975.</w:t>
      </w:r>
    </w:p>
    <w:p w14:paraId="3B8A6897" w14:textId="77777777" w:rsidR="00C7133A" w:rsidRPr="007843A8" w:rsidRDefault="00C7133A" w:rsidP="00C7133A">
      <w:pPr>
        <w:spacing w:before="120" w:after="120"/>
        <w:jc w:val="both"/>
        <w:rPr>
          <w:lang w:eastAsia="fr-FR" w:bidi="fr-FR"/>
        </w:rPr>
      </w:pPr>
      <w:r>
        <w:rPr>
          <w:lang w:eastAsia="fr-FR" w:bidi="fr-FR"/>
        </w:rPr>
        <w:t>[41]</w:t>
      </w:r>
    </w:p>
    <w:p w14:paraId="47DB374E" w14:textId="77777777" w:rsidR="00C7133A" w:rsidRPr="007843A8" w:rsidRDefault="00C7133A" w:rsidP="00C7133A">
      <w:pPr>
        <w:spacing w:before="120" w:after="120"/>
        <w:jc w:val="both"/>
        <w:rPr>
          <w:lang w:eastAsia="fr-FR" w:bidi="fr-FR"/>
        </w:rPr>
      </w:pPr>
      <w:r w:rsidRPr="007843A8">
        <w:rPr>
          <w:lang w:eastAsia="fr-FR" w:bidi="fr-FR"/>
        </w:rPr>
        <w:t>Le Bourdais, C., P. Hamel et P. Bernard, « Le travail et l’ouvrage. Charge et partage des tâches domestiques chez les couples québ</w:t>
      </w:r>
      <w:r w:rsidRPr="007843A8">
        <w:rPr>
          <w:lang w:eastAsia="fr-FR" w:bidi="fr-FR"/>
        </w:rPr>
        <w:t>é</w:t>
      </w:r>
      <w:r w:rsidRPr="007843A8">
        <w:rPr>
          <w:lang w:eastAsia="fr-FR" w:bidi="fr-FR"/>
        </w:rPr>
        <w:t xml:space="preserve">cois », </w:t>
      </w:r>
      <w:r w:rsidRPr="008A55A0">
        <w:rPr>
          <w:i/>
          <w:iCs/>
        </w:rPr>
        <w:t>Sociologie et sociétés,</w:t>
      </w:r>
      <w:r w:rsidRPr="007843A8">
        <w:rPr>
          <w:lang w:eastAsia="fr-FR" w:bidi="fr-FR"/>
        </w:rPr>
        <w:t xml:space="preserve"> vol.</w:t>
      </w:r>
      <w:r>
        <w:rPr>
          <w:lang w:eastAsia="fr-FR" w:bidi="fr-FR"/>
        </w:rPr>
        <w:t> </w:t>
      </w:r>
      <w:r w:rsidRPr="007843A8">
        <w:rPr>
          <w:lang w:eastAsia="fr-FR" w:bidi="fr-FR"/>
        </w:rPr>
        <w:t>XIX, n°</w:t>
      </w:r>
      <w:r>
        <w:rPr>
          <w:lang w:eastAsia="fr-FR" w:bidi="fr-FR"/>
        </w:rPr>
        <w:t> </w:t>
      </w:r>
      <w:r w:rsidRPr="007843A8">
        <w:rPr>
          <w:lang w:eastAsia="fr-FR" w:bidi="fr-FR"/>
        </w:rPr>
        <w:t>1, 1987, p. 37-55.</w:t>
      </w:r>
    </w:p>
    <w:p w14:paraId="3FE58BFE" w14:textId="77777777" w:rsidR="00C7133A" w:rsidRPr="007843A8" w:rsidRDefault="00C7133A" w:rsidP="00C7133A">
      <w:pPr>
        <w:spacing w:before="120" w:after="120"/>
        <w:jc w:val="both"/>
        <w:rPr>
          <w:lang w:eastAsia="fr-FR" w:bidi="fr-FR"/>
        </w:rPr>
      </w:pPr>
      <w:r w:rsidRPr="008A55A0">
        <w:t xml:space="preserve">Le Bourdais, C. et H. Desrosiers, </w:t>
      </w:r>
      <w:r w:rsidRPr="007843A8">
        <w:rPr>
          <w:lang w:eastAsia="fr-FR" w:bidi="fr-FR"/>
        </w:rPr>
        <w:t>Trajectoires démographiques et professionnelles : une analyse longitudinale des processus et des d</w:t>
      </w:r>
      <w:r w:rsidRPr="007843A8">
        <w:rPr>
          <w:lang w:eastAsia="fr-FR" w:bidi="fr-FR"/>
        </w:rPr>
        <w:t>é</w:t>
      </w:r>
      <w:r w:rsidRPr="007843A8">
        <w:rPr>
          <w:lang w:eastAsia="fr-FR" w:bidi="fr-FR"/>
        </w:rPr>
        <w:t xml:space="preserve">terminants, </w:t>
      </w:r>
      <w:r w:rsidRPr="008A55A0">
        <w:t>Montréal, INRS-Urbanisation, Rapport de recherche, 1988.</w:t>
      </w:r>
    </w:p>
    <w:p w14:paraId="64387540" w14:textId="77777777" w:rsidR="00C7133A" w:rsidRPr="007843A8" w:rsidRDefault="00C7133A" w:rsidP="00C7133A">
      <w:pPr>
        <w:spacing w:before="120" w:after="120"/>
        <w:jc w:val="both"/>
        <w:rPr>
          <w:lang w:eastAsia="fr-FR" w:bidi="fr-FR"/>
        </w:rPr>
      </w:pPr>
      <w:r w:rsidRPr="007843A8">
        <w:rPr>
          <w:lang w:eastAsia="fr-FR" w:bidi="fr-FR"/>
        </w:rPr>
        <w:t xml:space="preserve">Lemieux, D. et L. Mercier, </w:t>
      </w:r>
      <w:r w:rsidRPr="008A55A0">
        <w:rPr>
          <w:i/>
          <w:iCs/>
        </w:rPr>
        <w:t xml:space="preserve">Les femmes au tournant du siècle, 1880-1940, </w:t>
      </w:r>
      <w:r w:rsidRPr="007843A8">
        <w:rPr>
          <w:lang w:eastAsia="fr-FR" w:bidi="fr-FR"/>
        </w:rPr>
        <w:t>Québec, Institut québécois de recherche sur la culture, 1989.</w:t>
      </w:r>
    </w:p>
    <w:p w14:paraId="64F6FA41" w14:textId="77777777" w:rsidR="00C7133A" w:rsidRPr="007843A8" w:rsidRDefault="00C7133A" w:rsidP="00C7133A">
      <w:pPr>
        <w:spacing w:before="120" w:after="120"/>
        <w:jc w:val="both"/>
        <w:rPr>
          <w:lang w:eastAsia="fr-FR" w:bidi="fr-FR"/>
        </w:rPr>
      </w:pPr>
      <w:r w:rsidRPr="007843A8">
        <w:rPr>
          <w:lang w:eastAsia="fr-FR" w:bidi="fr-FR"/>
        </w:rPr>
        <w:t xml:space="preserve">Lynd, Helen et Robert, </w:t>
      </w:r>
      <w:r w:rsidRPr="008A55A0">
        <w:rPr>
          <w:i/>
          <w:iCs/>
        </w:rPr>
        <w:t>Middletown : A Study in American Culture,</w:t>
      </w:r>
      <w:r w:rsidRPr="007843A8">
        <w:rPr>
          <w:lang w:eastAsia="fr-FR" w:bidi="fr-FR"/>
        </w:rPr>
        <w:t xml:space="preserve"> New York, Harcourt and Brace, 1929.</w:t>
      </w:r>
    </w:p>
    <w:p w14:paraId="71EB7FEE" w14:textId="77777777" w:rsidR="00C7133A" w:rsidRPr="007843A8" w:rsidRDefault="00C7133A" w:rsidP="00C7133A">
      <w:pPr>
        <w:spacing w:before="120" w:after="120"/>
        <w:jc w:val="both"/>
        <w:rPr>
          <w:lang w:eastAsia="fr-FR" w:bidi="fr-FR"/>
        </w:rPr>
      </w:pPr>
      <w:r w:rsidRPr="007843A8">
        <w:rPr>
          <w:lang w:eastAsia="fr-FR" w:bidi="fr-FR"/>
        </w:rPr>
        <w:t xml:space="preserve">Millett, Kate, </w:t>
      </w:r>
      <w:r w:rsidRPr="008A55A0">
        <w:rPr>
          <w:i/>
          <w:iCs/>
        </w:rPr>
        <w:t>La politique du mâle,</w:t>
      </w:r>
      <w:r w:rsidRPr="007843A8">
        <w:rPr>
          <w:lang w:eastAsia="fr-FR" w:bidi="fr-FR"/>
        </w:rPr>
        <w:t xml:space="preserve"> Paris, Stock, 1971.</w:t>
      </w:r>
    </w:p>
    <w:p w14:paraId="7297B203" w14:textId="77777777" w:rsidR="00C7133A" w:rsidRPr="007843A8" w:rsidRDefault="00C7133A" w:rsidP="00C7133A">
      <w:pPr>
        <w:spacing w:before="120" w:after="120"/>
        <w:jc w:val="both"/>
        <w:rPr>
          <w:lang w:eastAsia="fr-FR" w:bidi="fr-FR"/>
        </w:rPr>
      </w:pPr>
      <w:r w:rsidRPr="007843A8">
        <w:rPr>
          <w:lang w:eastAsia="fr-FR" w:bidi="fr-FR"/>
        </w:rPr>
        <w:t xml:space="preserve">Moreux, C., </w:t>
      </w:r>
      <w:hyperlink r:id="rId22" w:history="1">
        <w:r w:rsidRPr="008A55A0">
          <w:rPr>
            <w:rStyle w:val="Hyperlien"/>
            <w:i/>
            <w:iCs/>
          </w:rPr>
          <w:t>Fin d'une religion ?,</w:t>
        </w:r>
      </w:hyperlink>
      <w:r w:rsidRPr="007843A8">
        <w:rPr>
          <w:lang w:eastAsia="fr-FR" w:bidi="fr-FR"/>
        </w:rPr>
        <w:t xml:space="preserve"> Montréal, Les Presses de l’Université de Montréal, 1969.</w:t>
      </w:r>
    </w:p>
    <w:p w14:paraId="4095144D" w14:textId="77777777" w:rsidR="00C7133A" w:rsidRPr="007843A8" w:rsidRDefault="00C7133A" w:rsidP="00C7133A">
      <w:pPr>
        <w:spacing w:before="120" w:after="120"/>
        <w:jc w:val="both"/>
        <w:rPr>
          <w:lang w:eastAsia="fr-FR" w:bidi="fr-FR"/>
        </w:rPr>
      </w:pPr>
      <w:r>
        <w:rPr>
          <w:lang w:eastAsia="fr-FR" w:bidi="fr-FR"/>
        </w:rPr>
        <w:t>_____</w:t>
      </w:r>
      <w:r w:rsidRPr="007843A8">
        <w:rPr>
          <w:lang w:eastAsia="fr-FR" w:bidi="fr-FR"/>
        </w:rPr>
        <w:t xml:space="preserve">, </w:t>
      </w:r>
      <w:hyperlink r:id="rId23" w:history="1">
        <w:r w:rsidRPr="008A55A0">
          <w:rPr>
            <w:rStyle w:val="Hyperlien"/>
            <w:i/>
            <w:iCs/>
          </w:rPr>
          <w:t>Douceville en Québec</w:t>
        </w:r>
      </w:hyperlink>
      <w:r w:rsidRPr="008A55A0">
        <w:rPr>
          <w:i/>
          <w:iCs/>
        </w:rPr>
        <w:t>,</w:t>
      </w:r>
      <w:r w:rsidRPr="007843A8">
        <w:rPr>
          <w:lang w:eastAsia="fr-FR" w:bidi="fr-FR"/>
        </w:rPr>
        <w:t xml:space="preserve"> Montréal, Les Presses de l’Université de</w:t>
      </w:r>
      <w:r>
        <w:rPr>
          <w:lang w:eastAsia="fr-FR" w:bidi="fr-FR"/>
        </w:rPr>
        <w:t xml:space="preserve"> </w:t>
      </w:r>
      <w:r w:rsidRPr="007843A8">
        <w:rPr>
          <w:lang w:eastAsia="fr-FR" w:bidi="fr-FR"/>
        </w:rPr>
        <w:t>Montréal, 1982.</w:t>
      </w:r>
    </w:p>
    <w:p w14:paraId="3238A783" w14:textId="77777777" w:rsidR="00C7133A" w:rsidRPr="007843A8" w:rsidRDefault="00C7133A" w:rsidP="00C7133A">
      <w:pPr>
        <w:spacing w:before="120" w:after="120"/>
        <w:jc w:val="both"/>
        <w:rPr>
          <w:lang w:eastAsia="fr-FR" w:bidi="fr-FR"/>
        </w:rPr>
      </w:pPr>
      <w:r w:rsidRPr="007843A8">
        <w:rPr>
          <w:lang w:eastAsia="fr-FR" w:bidi="fr-FR"/>
        </w:rPr>
        <w:t xml:space="preserve">Ouellette, F.-R., </w:t>
      </w:r>
      <w:r w:rsidRPr="008A55A0">
        <w:rPr>
          <w:i/>
          <w:iCs/>
        </w:rPr>
        <w:t>Les groupes de femmes au Québec en 1985.</w:t>
      </w:r>
      <w:r w:rsidRPr="007843A8">
        <w:rPr>
          <w:lang w:eastAsia="fr-FR" w:bidi="fr-FR"/>
        </w:rPr>
        <w:t xml:space="preserve"> Champs d’intervention, structures et moyens d’action. Rapport déposé au Conseil du st</w:t>
      </w:r>
      <w:r w:rsidRPr="007843A8">
        <w:rPr>
          <w:lang w:eastAsia="fr-FR" w:bidi="fr-FR"/>
        </w:rPr>
        <w:t>a</w:t>
      </w:r>
      <w:r w:rsidRPr="007843A8">
        <w:rPr>
          <w:lang w:eastAsia="fr-FR" w:bidi="fr-FR"/>
        </w:rPr>
        <w:t>tut de la femme, Québec, 1985.</w:t>
      </w:r>
    </w:p>
    <w:p w14:paraId="427F28C0" w14:textId="77777777" w:rsidR="00C7133A" w:rsidRPr="007843A8" w:rsidRDefault="00C7133A" w:rsidP="00C7133A">
      <w:pPr>
        <w:spacing w:before="120" w:after="120"/>
        <w:jc w:val="both"/>
        <w:rPr>
          <w:lang w:eastAsia="fr-FR" w:bidi="fr-FR"/>
        </w:rPr>
      </w:pPr>
      <w:r w:rsidRPr="007843A8">
        <w:rPr>
          <w:lang w:eastAsia="fr-FR" w:bidi="fr-FR"/>
        </w:rPr>
        <w:t xml:space="preserve">Roussel, L., </w:t>
      </w:r>
      <w:r w:rsidRPr="008A55A0">
        <w:rPr>
          <w:i/>
          <w:iCs/>
        </w:rPr>
        <w:t>Le mariage dans la société française,</w:t>
      </w:r>
      <w:r w:rsidRPr="007843A8">
        <w:rPr>
          <w:lang w:eastAsia="fr-FR" w:bidi="fr-FR"/>
        </w:rPr>
        <w:t xml:space="preserve"> Paris, Presses universitaires de France et INED, 1975 (cahier n° 73).</w:t>
      </w:r>
    </w:p>
    <w:p w14:paraId="234B37A0" w14:textId="77777777" w:rsidR="00C7133A" w:rsidRPr="007843A8" w:rsidRDefault="00C7133A" w:rsidP="00C7133A">
      <w:pPr>
        <w:spacing w:before="120" w:after="120"/>
        <w:jc w:val="both"/>
        <w:rPr>
          <w:lang w:eastAsia="fr-FR" w:bidi="fr-FR"/>
        </w:rPr>
      </w:pPr>
      <w:r w:rsidRPr="007843A8">
        <w:rPr>
          <w:lang w:eastAsia="fr-FR" w:bidi="fr-FR"/>
        </w:rPr>
        <w:t xml:space="preserve">Sévigny, R., </w:t>
      </w:r>
      <w:r w:rsidRPr="008A55A0">
        <w:rPr>
          <w:i/>
          <w:iCs/>
        </w:rPr>
        <w:t>Le Québec en héritage,</w:t>
      </w:r>
      <w:r w:rsidRPr="007843A8">
        <w:rPr>
          <w:lang w:eastAsia="fr-FR" w:bidi="fr-FR"/>
        </w:rPr>
        <w:t xml:space="preserve"> Montréal, Éditions coopérat</w:t>
      </w:r>
      <w:r w:rsidRPr="007843A8">
        <w:rPr>
          <w:lang w:eastAsia="fr-FR" w:bidi="fr-FR"/>
        </w:rPr>
        <w:t>i</w:t>
      </w:r>
      <w:r w:rsidRPr="007843A8">
        <w:rPr>
          <w:lang w:eastAsia="fr-FR" w:bidi="fr-FR"/>
        </w:rPr>
        <w:t>ves Albert Saint-Martin, 1979.</w:t>
      </w:r>
    </w:p>
    <w:p w14:paraId="17A1C1DB" w14:textId="77777777" w:rsidR="00C7133A" w:rsidRPr="007843A8" w:rsidRDefault="00C7133A" w:rsidP="00C7133A">
      <w:pPr>
        <w:spacing w:before="120" w:after="120"/>
        <w:jc w:val="both"/>
        <w:rPr>
          <w:lang w:eastAsia="fr-FR" w:bidi="fr-FR"/>
        </w:rPr>
      </w:pPr>
      <w:r w:rsidRPr="007843A8">
        <w:rPr>
          <w:lang w:eastAsia="fr-FR" w:bidi="fr-FR"/>
        </w:rPr>
        <w:lastRenderedPageBreak/>
        <w:t xml:space="preserve">Smith, Dorothy E., « Women’s Inequality and the Family », dans Naomi Gerstel et Harriett Gross (éds), </w:t>
      </w:r>
      <w:r w:rsidRPr="008A55A0">
        <w:rPr>
          <w:i/>
          <w:iCs/>
        </w:rPr>
        <w:t>Families and Work,</w:t>
      </w:r>
      <w:r w:rsidRPr="007843A8">
        <w:rPr>
          <w:lang w:eastAsia="fr-FR" w:bidi="fr-FR"/>
        </w:rPr>
        <w:t xml:space="preserve"> Philade</w:t>
      </w:r>
      <w:r w:rsidRPr="007843A8">
        <w:rPr>
          <w:lang w:eastAsia="fr-FR" w:bidi="fr-FR"/>
        </w:rPr>
        <w:t>l</w:t>
      </w:r>
      <w:r w:rsidRPr="007843A8">
        <w:rPr>
          <w:lang w:eastAsia="fr-FR" w:bidi="fr-FR"/>
        </w:rPr>
        <w:t>phia, Temple University Press, 1987, p. 23-54.</w:t>
      </w:r>
    </w:p>
    <w:p w14:paraId="3396A209" w14:textId="77777777" w:rsidR="00C7133A" w:rsidRPr="007843A8" w:rsidRDefault="00C7133A" w:rsidP="00C7133A">
      <w:pPr>
        <w:spacing w:before="120" w:after="120"/>
        <w:jc w:val="both"/>
        <w:rPr>
          <w:lang w:eastAsia="fr-FR" w:bidi="fr-FR"/>
        </w:rPr>
      </w:pPr>
      <w:r w:rsidRPr="007843A8">
        <w:rPr>
          <w:lang w:eastAsia="fr-FR" w:bidi="fr-FR"/>
        </w:rPr>
        <w:t xml:space="preserve">Therrien, R. et L. Coulombe-Joly, </w:t>
      </w:r>
      <w:r w:rsidRPr="008A55A0">
        <w:rPr>
          <w:i/>
          <w:iCs/>
        </w:rPr>
        <w:t>Rapport de l’Afeas sur la situ</w:t>
      </w:r>
      <w:r w:rsidRPr="008A55A0">
        <w:rPr>
          <w:i/>
          <w:iCs/>
        </w:rPr>
        <w:t>a</w:t>
      </w:r>
      <w:r w:rsidRPr="008A55A0">
        <w:rPr>
          <w:i/>
          <w:iCs/>
        </w:rPr>
        <w:t>tion des femmes au foyer,</w:t>
      </w:r>
      <w:r w:rsidRPr="007843A8">
        <w:rPr>
          <w:lang w:eastAsia="fr-FR" w:bidi="fr-FR"/>
        </w:rPr>
        <w:t xml:space="preserve"> Montréal, Boréal Express, 1984.</w:t>
      </w:r>
    </w:p>
    <w:p w14:paraId="34D304F1" w14:textId="77777777" w:rsidR="00C7133A" w:rsidRPr="007843A8" w:rsidRDefault="00C7133A" w:rsidP="00C7133A">
      <w:pPr>
        <w:spacing w:before="120" w:after="120"/>
        <w:jc w:val="both"/>
        <w:rPr>
          <w:lang w:eastAsia="fr-FR" w:bidi="fr-FR"/>
        </w:rPr>
      </w:pPr>
      <w:r w:rsidRPr="007843A8">
        <w:rPr>
          <w:lang w:eastAsia="fr-FR" w:bidi="fr-FR"/>
        </w:rPr>
        <w:t xml:space="preserve">Valois, J., </w:t>
      </w:r>
      <w:r w:rsidRPr="008A55A0">
        <w:rPr>
          <w:i/>
          <w:iCs/>
        </w:rPr>
        <w:t>Communication et relations interpersonnelles dans les familles d’un quartier ouvrier,</w:t>
      </w:r>
      <w:r w:rsidRPr="007843A8">
        <w:rPr>
          <w:lang w:eastAsia="fr-FR" w:bidi="fr-FR"/>
        </w:rPr>
        <w:t xml:space="preserve"> Québec, Département de sociologie et d’anthropologie, Université Laval (circa 1968).</w:t>
      </w:r>
    </w:p>
    <w:p w14:paraId="1E716AF1" w14:textId="77777777" w:rsidR="00C7133A" w:rsidRPr="007843A8" w:rsidRDefault="00C7133A" w:rsidP="00C7133A">
      <w:pPr>
        <w:spacing w:before="120" w:after="120"/>
        <w:jc w:val="both"/>
        <w:rPr>
          <w:lang w:eastAsia="fr-FR" w:bidi="fr-FR"/>
        </w:rPr>
      </w:pPr>
      <w:r w:rsidRPr="008A55A0">
        <w:t xml:space="preserve">Verdon, M., </w:t>
      </w:r>
      <w:hyperlink r:id="rId24" w:history="1">
        <w:r w:rsidRPr="008A55A0">
          <w:rPr>
            <w:rStyle w:val="Hyperlien"/>
            <w:i/>
            <w:lang w:eastAsia="fr-FR" w:bidi="fr-FR"/>
          </w:rPr>
          <w:t>Anthropologie de la colonisation au Québec. Le d</w:t>
        </w:r>
        <w:r w:rsidRPr="008A55A0">
          <w:rPr>
            <w:rStyle w:val="Hyperlien"/>
            <w:i/>
            <w:lang w:eastAsia="fr-FR" w:bidi="fr-FR"/>
          </w:rPr>
          <w:t>i</w:t>
        </w:r>
        <w:r w:rsidRPr="008A55A0">
          <w:rPr>
            <w:rStyle w:val="Hyperlien"/>
            <w:i/>
            <w:lang w:eastAsia="fr-FR" w:bidi="fr-FR"/>
          </w:rPr>
          <w:t>lemme d’un village du Lac-Saint-Jean</w:t>
        </w:r>
      </w:hyperlink>
      <w:r w:rsidRPr="007843A8">
        <w:rPr>
          <w:lang w:eastAsia="fr-FR" w:bidi="fr-FR"/>
        </w:rPr>
        <w:t xml:space="preserve">, </w:t>
      </w:r>
      <w:r w:rsidRPr="008A55A0">
        <w:t>Montréal, Les Presses de l’Université de Montréal, 1973.</w:t>
      </w:r>
    </w:p>
    <w:p w14:paraId="00206DC8" w14:textId="77777777" w:rsidR="00C7133A" w:rsidRPr="007843A8" w:rsidRDefault="00C7133A" w:rsidP="00C7133A">
      <w:pPr>
        <w:spacing w:before="120" w:after="120"/>
        <w:jc w:val="both"/>
        <w:rPr>
          <w:lang w:eastAsia="fr-FR" w:bidi="fr-FR"/>
        </w:rPr>
      </w:pPr>
      <w:r w:rsidRPr="007843A8">
        <w:rPr>
          <w:lang w:eastAsia="fr-FR" w:bidi="fr-FR"/>
        </w:rPr>
        <w:t xml:space="preserve">Vinet, A., F. Dufresne et L. Vézina, </w:t>
      </w:r>
      <w:r w:rsidRPr="008A55A0">
        <w:rPr>
          <w:i/>
          <w:iCs/>
        </w:rPr>
        <w:t>La condition féminine en m</w:t>
      </w:r>
      <w:r w:rsidRPr="008A55A0">
        <w:rPr>
          <w:i/>
          <w:iCs/>
        </w:rPr>
        <w:t>i</w:t>
      </w:r>
      <w:r w:rsidRPr="008A55A0">
        <w:rPr>
          <w:i/>
          <w:iCs/>
        </w:rPr>
        <w:t>lieu ouvrier, une enquête,</w:t>
      </w:r>
      <w:r w:rsidRPr="007843A8">
        <w:rPr>
          <w:lang w:eastAsia="fr-FR" w:bidi="fr-FR"/>
        </w:rPr>
        <w:t xml:space="preserve"> Québec, Institut québécois de recherche sur la culture, 1982.</w:t>
      </w:r>
    </w:p>
    <w:p w14:paraId="7720370B" w14:textId="77777777" w:rsidR="00C7133A" w:rsidRDefault="00C7133A" w:rsidP="00C7133A">
      <w:pPr>
        <w:spacing w:before="120" w:after="120"/>
        <w:jc w:val="both"/>
        <w:rPr>
          <w:lang w:eastAsia="fr-FR" w:bidi="fr-FR"/>
        </w:rPr>
      </w:pPr>
    </w:p>
    <w:p w14:paraId="29EC9357" w14:textId="77777777" w:rsidR="00C7133A" w:rsidRDefault="00C7133A" w:rsidP="00C7133A">
      <w:pPr>
        <w:pStyle w:val="p"/>
        <w:rPr>
          <w:lang w:eastAsia="fr-FR" w:bidi="fr-FR"/>
        </w:rPr>
      </w:pPr>
      <w:r>
        <w:rPr>
          <w:lang w:eastAsia="fr-FR" w:bidi="fr-FR"/>
        </w:rPr>
        <w:t>[42]</w:t>
      </w:r>
    </w:p>
    <w:p w14:paraId="73DD3982" w14:textId="77777777" w:rsidR="00C7133A" w:rsidRDefault="00C7133A" w:rsidP="00C7133A">
      <w:pPr>
        <w:pStyle w:val="p"/>
        <w:rPr>
          <w:lang w:eastAsia="fr-FR" w:bidi="fr-FR"/>
        </w:rPr>
      </w:pPr>
    </w:p>
    <w:p w14:paraId="08F42651" w14:textId="77777777" w:rsidR="00C7133A" w:rsidRDefault="00C7133A">
      <w:pPr>
        <w:pStyle w:val="suite"/>
      </w:pPr>
      <w:r>
        <w:t>Fin du texte</w:t>
      </w:r>
    </w:p>
    <w:p w14:paraId="196EAF18" w14:textId="77777777" w:rsidR="00C7133A" w:rsidRDefault="00C7133A">
      <w:pPr>
        <w:jc w:val="both"/>
      </w:pPr>
    </w:p>
    <w:sectPr w:rsidR="00C7133A" w:rsidSect="00C7133A">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7A9B0" w14:textId="77777777" w:rsidR="000067B9" w:rsidRDefault="000067B9">
      <w:r>
        <w:separator/>
      </w:r>
    </w:p>
  </w:endnote>
  <w:endnote w:type="continuationSeparator" w:id="0">
    <w:p w14:paraId="57FAA476" w14:textId="77777777" w:rsidR="000067B9" w:rsidRDefault="0000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6676" w14:textId="77777777" w:rsidR="000067B9" w:rsidRDefault="000067B9">
      <w:pPr>
        <w:ind w:firstLine="0"/>
      </w:pPr>
      <w:r>
        <w:separator/>
      </w:r>
    </w:p>
  </w:footnote>
  <w:footnote w:type="continuationSeparator" w:id="0">
    <w:p w14:paraId="5AF544D7" w14:textId="77777777" w:rsidR="000067B9" w:rsidRDefault="000067B9">
      <w:pPr>
        <w:ind w:firstLine="0"/>
      </w:pPr>
      <w:r>
        <w:separator/>
      </w:r>
    </w:p>
  </w:footnote>
  <w:footnote w:id="1">
    <w:p w14:paraId="178240DF" w14:textId="77777777" w:rsidR="00C7133A" w:rsidRDefault="00C7133A" w:rsidP="00C7133A">
      <w:pPr>
        <w:pStyle w:val="Notedebasdepage"/>
      </w:pPr>
      <w:r>
        <w:rPr>
          <w:rStyle w:val="Appelnotedebasdep"/>
        </w:rPr>
        <w:footnoteRef/>
      </w:r>
      <w:r>
        <w:t xml:space="preserve"> </w:t>
      </w:r>
      <w:r>
        <w:tab/>
      </w:r>
      <w:r w:rsidRPr="007843A8">
        <w:rPr>
          <w:lang w:eastAsia="fr-FR" w:bidi="fr-FR"/>
        </w:rPr>
        <w:t>À mesure que s’est implantée la société industrielle, ce profil des rôles conj</w:t>
      </w:r>
      <w:r w:rsidRPr="007843A8">
        <w:rPr>
          <w:lang w:eastAsia="fr-FR" w:bidi="fr-FR"/>
        </w:rPr>
        <w:t>u</w:t>
      </w:r>
      <w:r w:rsidRPr="007843A8">
        <w:rPr>
          <w:lang w:eastAsia="fr-FR" w:bidi="fr-FR"/>
        </w:rPr>
        <w:t>gaux est peu à peu adopté par tous les milieux sociaux, avec toutefois quelques variantes : dans la classe ouvrière, les femmes pourront être occ</w:t>
      </w:r>
      <w:r w:rsidRPr="007843A8">
        <w:rPr>
          <w:lang w:eastAsia="fr-FR" w:bidi="fr-FR"/>
        </w:rPr>
        <w:t>a</w:t>
      </w:r>
      <w:r w:rsidRPr="007843A8">
        <w:rPr>
          <w:lang w:eastAsia="fr-FR" w:bidi="fr-FR"/>
        </w:rPr>
        <w:t>sionnellement travailleuses à domicile (couturières, chambreuses, etc.) ou salariées à l’extérieur du foyer afin de procurer un revenu d’appoint à la f</w:t>
      </w:r>
      <w:r w:rsidRPr="007843A8">
        <w:rPr>
          <w:lang w:eastAsia="fr-FR" w:bidi="fr-FR"/>
        </w:rPr>
        <w:t>a</w:t>
      </w:r>
      <w:r w:rsidRPr="007843A8">
        <w:rPr>
          <w:lang w:eastAsia="fr-FR" w:bidi="fr-FR"/>
        </w:rPr>
        <w:t>mille ; dans la bourgeoisie, les femmes jouent le rôle de maîtresse de ma</w:t>
      </w:r>
      <w:r w:rsidRPr="007843A8">
        <w:rPr>
          <w:lang w:eastAsia="fr-FR" w:bidi="fr-FR"/>
        </w:rPr>
        <w:t>i</w:t>
      </w:r>
      <w:r w:rsidRPr="007843A8">
        <w:rPr>
          <w:lang w:eastAsia="fr-FR" w:bidi="fr-FR"/>
        </w:rPr>
        <w:t>son, avec domesticité, et assistent leur mari dans les sociabilités reliées à la carrière de celui-ci (Smith, 1987).</w:t>
      </w:r>
    </w:p>
  </w:footnote>
  <w:footnote w:id="2">
    <w:p w14:paraId="7AFF79E8" w14:textId="77777777" w:rsidR="00C7133A" w:rsidRDefault="00C7133A" w:rsidP="00C7133A">
      <w:pPr>
        <w:pStyle w:val="Notedebasdepage"/>
      </w:pPr>
      <w:r>
        <w:rPr>
          <w:rStyle w:val="Appelnotedebasdep"/>
        </w:rPr>
        <w:footnoteRef/>
      </w:r>
      <w:r>
        <w:t xml:space="preserve"> </w:t>
      </w:r>
      <w:r>
        <w:tab/>
      </w:r>
      <w:r w:rsidRPr="007843A8">
        <w:rPr>
          <w:lang w:eastAsia="fr-FR" w:bidi="fr-FR"/>
        </w:rPr>
        <w:t>Au Québec, jusqu’en 1964 alors que le bill 16 met fin à cette situ</w:t>
      </w:r>
      <w:r w:rsidRPr="007843A8">
        <w:rPr>
          <w:lang w:eastAsia="fr-FR" w:bidi="fr-FR"/>
        </w:rPr>
        <w:t>a</w:t>
      </w:r>
      <w:r w:rsidRPr="007843A8">
        <w:rPr>
          <w:lang w:eastAsia="fr-FR" w:bidi="fr-FR"/>
        </w:rPr>
        <w:t>tion.</w:t>
      </w:r>
    </w:p>
  </w:footnote>
  <w:footnote w:id="3">
    <w:p w14:paraId="35F4C3C0" w14:textId="77777777" w:rsidR="00C7133A" w:rsidRDefault="00C7133A" w:rsidP="00C7133A">
      <w:pPr>
        <w:pStyle w:val="Notedebasdepage"/>
      </w:pPr>
      <w:r>
        <w:rPr>
          <w:rStyle w:val="Appelnotedebasdep"/>
        </w:rPr>
        <w:footnoteRef/>
      </w:r>
      <w:r>
        <w:t xml:space="preserve"> </w:t>
      </w:r>
      <w:r>
        <w:tab/>
      </w:r>
      <w:r w:rsidRPr="007843A8">
        <w:rPr>
          <w:lang w:eastAsia="fr-FR" w:bidi="fr-FR"/>
        </w:rPr>
        <w:t>Jusqu’aux années 1980, le statut de séparé, divorcé et encore davantage c</w:t>
      </w:r>
      <w:r w:rsidRPr="007843A8">
        <w:rPr>
          <w:lang w:eastAsia="fr-FR" w:bidi="fr-FR"/>
        </w:rPr>
        <w:t>e</w:t>
      </w:r>
      <w:r w:rsidRPr="007843A8">
        <w:rPr>
          <w:lang w:eastAsia="fr-FR" w:bidi="fr-FR"/>
        </w:rPr>
        <w:t>lui de mère célibataire, confine à la marginalité. On peut en donner pour exemple le nom de la première association d'entraide pour les séparés et d</w:t>
      </w:r>
      <w:r w:rsidRPr="007843A8">
        <w:rPr>
          <w:lang w:eastAsia="fr-FR" w:bidi="fr-FR"/>
        </w:rPr>
        <w:t>i</w:t>
      </w:r>
      <w:r w:rsidRPr="007843A8">
        <w:rPr>
          <w:lang w:eastAsia="fr-FR" w:bidi="fr-FR"/>
        </w:rPr>
        <w:t>vorcés fondée en 1970 à Montréal : Ano-Sep pour Anonyme-séparé. Dans cette dénomination, la séparation est conçue comme une tare à cacher, au même titre que l'alcoolisme (les Al. Ano : Alcooliques anonymes). Cf. Lise Saint-Jean, « Les familles mon</w:t>
      </w:r>
      <w:r w:rsidRPr="007843A8">
        <w:rPr>
          <w:lang w:eastAsia="fr-FR" w:bidi="fr-FR"/>
        </w:rPr>
        <w:t>o</w:t>
      </w:r>
      <w:r w:rsidRPr="007843A8">
        <w:rPr>
          <w:lang w:eastAsia="fr-FR" w:bidi="fr-FR"/>
        </w:rPr>
        <w:t xml:space="preserve">parentales : du groupe d’entraide à l’entraide associative », dans M.-M. Brault et L. Saint-Jean (éds), </w:t>
      </w:r>
      <w:r w:rsidRPr="00B6450B">
        <w:rPr>
          <w:i/>
        </w:rPr>
        <w:t>Entraide et associations</w:t>
      </w:r>
      <w:r w:rsidRPr="007843A8">
        <w:t xml:space="preserve">, </w:t>
      </w:r>
      <w:r w:rsidRPr="007843A8">
        <w:rPr>
          <w:lang w:eastAsia="fr-FR" w:bidi="fr-FR"/>
        </w:rPr>
        <w:t>Québec, Institut québécois de r</w:t>
      </w:r>
      <w:r w:rsidRPr="007843A8">
        <w:rPr>
          <w:lang w:eastAsia="fr-FR" w:bidi="fr-FR"/>
        </w:rPr>
        <w:t>e</w:t>
      </w:r>
      <w:r w:rsidRPr="007843A8">
        <w:rPr>
          <w:lang w:eastAsia="fr-FR" w:bidi="fr-FR"/>
        </w:rPr>
        <w:t>cherche sur la culture, 1990, p. 95-112.</w:t>
      </w:r>
    </w:p>
  </w:footnote>
  <w:footnote w:id="4">
    <w:p w14:paraId="0A066A01" w14:textId="77777777" w:rsidR="00C7133A" w:rsidRDefault="00C7133A" w:rsidP="00C7133A">
      <w:pPr>
        <w:pStyle w:val="Notedebasdepage"/>
      </w:pPr>
      <w:r>
        <w:rPr>
          <w:rStyle w:val="Appelnotedebasdep"/>
        </w:rPr>
        <w:footnoteRef/>
      </w:r>
      <w:r>
        <w:t xml:space="preserve"> </w:t>
      </w:r>
      <w:r>
        <w:tab/>
      </w:r>
      <w:r w:rsidRPr="007843A8">
        <w:rPr>
          <w:lang w:eastAsia="fr-FR" w:bidi="fr-FR"/>
        </w:rPr>
        <w:t>Entre 1941 et 1971, la proportion de femmes mariées parmi les travailleuses passera de 1 sur 12 à 1 sur 2 (Dandurand, 1988, p. 26). Sans entrer dans les d</w:t>
      </w:r>
      <w:r w:rsidRPr="007843A8">
        <w:rPr>
          <w:lang w:eastAsia="fr-FR" w:bidi="fr-FR"/>
        </w:rPr>
        <w:t>é</w:t>
      </w:r>
      <w:r w:rsidRPr="007843A8">
        <w:rPr>
          <w:lang w:eastAsia="fr-FR" w:bidi="fr-FR"/>
        </w:rPr>
        <w:t>tails, il importe de noter que ces taux d’activité cachent des conditions d’emploi souvent précaires et une vie professionnelle marquée par la di</w:t>
      </w:r>
      <w:r w:rsidRPr="007843A8">
        <w:rPr>
          <w:lang w:eastAsia="fr-FR" w:bidi="fr-FR"/>
        </w:rPr>
        <w:t>s</w:t>
      </w:r>
      <w:r w:rsidRPr="007843A8">
        <w:rPr>
          <w:lang w:eastAsia="fr-FR" w:bidi="fr-FR"/>
        </w:rPr>
        <w:t>continuité (voir Kempeneers, 1987).</w:t>
      </w:r>
    </w:p>
  </w:footnote>
  <w:footnote w:id="5">
    <w:p w14:paraId="331D6641" w14:textId="77777777" w:rsidR="00C7133A" w:rsidRDefault="00C7133A" w:rsidP="00C7133A">
      <w:pPr>
        <w:pStyle w:val="Notedebasdepage"/>
      </w:pPr>
      <w:r>
        <w:rPr>
          <w:rStyle w:val="Appelnotedebasdep"/>
        </w:rPr>
        <w:footnoteRef/>
      </w:r>
      <w:r>
        <w:t xml:space="preserve"> </w:t>
      </w:r>
      <w:r>
        <w:tab/>
      </w:r>
      <w:r w:rsidRPr="007843A8">
        <w:rPr>
          <w:lang w:eastAsia="fr-FR" w:bidi="fr-FR"/>
        </w:rPr>
        <w:t>On pense, en milieu urbain, à l’enquête de Nicole Gagnon (1964) et à son i</w:t>
      </w:r>
      <w:r w:rsidRPr="007843A8">
        <w:rPr>
          <w:lang w:eastAsia="fr-FR" w:bidi="fr-FR"/>
        </w:rPr>
        <w:t>n</w:t>
      </w:r>
      <w:r w:rsidRPr="007843A8">
        <w:rPr>
          <w:lang w:eastAsia="fr-FR" w:bidi="fr-FR"/>
        </w:rPr>
        <w:t>terprétation récente par Andrée Fortin (1987) et, en milieu rural, à l'étude de M</w:t>
      </w:r>
      <w:r w:rsidRPr="007843A8">
        <w:rPr>
          <w:lang w:eastAsia="fr-FR" w:bidi="fr-FR"/>
        </w:rPr>
        <w:t>i</w:t>
      </w:r>
      <w:r w:rsidRPr="007843A8">
        <w:rPr>
          <w:lang w:eastAsia="fr-FR" w:bidi="fr-FR"/>
        </w:rPr>
        <w:t>chel Verdon (1973) sur les villageois de Dequen.</w:t>
      </w:r>
    </w:p>
  </w:footnote>
  <w:footnote w:id="6">
    <w:p w14:paraId="09E8A6CE" w14:textId="77777777" w:rsidR="00C7133A" w:rsidRDefault="00C7133A" w:rsidP="00C7133A">
      <w:pPr>
        <w:pStyle w:val="Notedebasdepage"/>
      </w:pPr>
      <w:r>
        <w:rPr>
          <w:rStyle w:val="Appelnotedebasdep"/>
        </w:rPr>
        <w:footnoteRef/>
      </w:r>
      <w:r>
        <w:t xml:space="preserve"> </w:t>
      </w:r>
      <w:r>
        <w:tab/>
      </w:r>
      <w:r w:rsidRPr="007843A8">
        <w:rPr>
          <w:lang w:eastAsia="fr-FR" w:bidi="fr-FR"/>
        </w:rPr>
        <w:t>Il s'agit d'un prêtre dominicain, Marcel-Marie Desmarais, qui vient d’ailleurs de déposer à Rome une demande de béatification de ses propres parents, afin, précise-t-il, d’offrir aux chrétiens un modèle de couple aimant et responsable.</w:t>
      </w:r>
    </w:p>
  </w:footnote>
  <w:footnote w:id="7">
    <w:p w14:paraId="3D53E27C" w14:textId="77777777" w:rsidR="00C7133A" w:rsidRDefault="00C7133A" w:rsidP="00C7133A">
      <w:pPr>
        <w:pStyle w:val="Notedebasdepage"/>
      </w:pPr>
      <w:r>
        <w:rPr>
          <w:rStyle w:val="Appelnotedebasdep"/>
        </w:rPr>
        <w:footnoteRef/>
      </w:r>
      <w:r>
        <w:t xml:space="preserve"> </w:t>
      </w:r>
      <w:r>
        <w:tab/>
      </w:r>
      <w:r w:rsidRPr="007843A8">
        <w:rPr>
          <w:lang w:eastAsia="fr-FR" w:bidi="fr-FR"/>
        </w:rPr>
        <w:t>Dans son enquête de 1964, Colette Moreux a interviewé 90 femmes. Quatre d'entre elles étaient séparées et parmi les autres, toutes mariées, vingt v</w:t>
      </w:r>
      <w:r w:rsidRPr="007843A8">
        <w:rPr>
          <w:lang w:eastAsia="fr-FR" w:bidi="fr-FR"/>
        </w:rPr>
        <w:t>i</w:t>
      </w:r>
      <w:r w:rsidRPr="007843A8">
        <w:rPr>
          <w:lang w:eastAsia="fr-FR" w:bidi="fr-FR"/>
        </w:rPr>
        <w:t>vaient au sein d’un couple désuni mais qui cont</w:t>
      </w:r>
      <w:r w:rsidRPr="007843A8">
        <w:rPr>
          <w:lang w:eastAsia="fr-FR" w:bidi="fr-FR"/>
        </w:rPr>
        <w:t>i</w:t>
      </w:r>
      <w:r w:rsidRPr="007843A8">
        <w:rPr>
          <w:lang w:eastAsia="fr-FR" w:bidi="fr-FR"/>
        </w:rPr>
        <w:t>nuait de cohabiter sous le même toit. Voir Moreux, 1969.</w:t>
      </w:r>
    </w:p>
  </w:footnote>
  <w:footnote w:id="8">
    <w:p w14:paraId="56248AFC" w14:textId="77777777" w:rsidR="00C7133A" w:rsidRDefault="00C7133A" w:rsidP="00C7133A">
      <w:pPr>
        <w:pStyle w:val="Notedebasdepage"/>
      </w:pPr>
      <w:r>
        <w:rPr>
          <w:rStyle w:val="Appelnotedebasdep"/>
        </w:rPr>
        <w:footnoteRef/>
      </w:r>
      <w:r>
        <w:t xml:space="preserve"> </w:t>
      </w:r>
      <w:r>
        <w:tab/>
      </w:r>
      <w:r w:rsidRPr="007843A8">
        <w:rPr>
          <w:lang w:eastAsia="fr-FR" w:bidi="fr-FR"/>
        </w:rPr>
        <w:t>Dans l’un des ouvrages les plus importants de la pensée fémini</w:t>
      </w:r>
      <w:r w:rsidRPr="007843A8">
        <w:rPr>
          <w:lang w:eastAsia="fr-FR" w:bidi="fr-FR"/>
        </w:rPr>
        <w:t>s</w:t>
      </w:r>
      <w:r w:rsidRPr="007843A8">
        <w:rPr>
          <w:lang w:eastAsia="fr-FR" w:bidi="fr-FR"/>
        </w:rPr>
        <w:t xml:space="preserve">te, </w:t>
      </w:r>
      <w:r w:rsidRPr="00E03F01">
        <w:rPr>
          <w:i/>
        </w:rPr>
        <w:t>Sexual Politics</w:t>
      </w:r>
      <w:r w:rsidRPr="007843A8">
        <w:rPr>
          <w:lang w:eastAsia="fr-FR" w:bidi="fr-FR"/>
        </w:rPr>
        <w:t xml:space="preserve"> (publication originale en 1970 et traduction frança</w:t>
      </w:r>
      <w:r w:rsidRPr="007843A8">
        <w:rPr>
          <w:lang w:eastAsia="fr-FR" w:bidi="fr-FR"/>
        </w:rPr>
        <w:t>i</w:t>
      </w:r>
      <w:r w:rsidRPr="007843A8">
        <w:rPr>
          <w:lang w:eastAsia="fr-FR" w:bidi="fr-FR"/>
        </w:rPr>
        <w:t>se en 1971), Kate Millett présentait la famille comme « la principale in</w:t>
      </w:r>
      <w:r w:rsidRPr="007843A8">
        <w:rPr>
          <w:lang w:eastAsia="fr-FR" w:bidi="fr-FR"/>
        </w:rPr>
        <w:t>s</w:t>
      </w:r>
      <w:r w:rsidRPr="007843A8">
        <w:rPr>
          <w:lang w:eastAsia="fr-FR" w:bidi="fr-FR"/>
        </w:rPr>
        <w:t>titution du patriarcat » (1971,</w:t>
      </w:r>
      <w:r>
        <w:rPr>
          <w:lang w:eastAsia="fr-FR" w:bidi="fr-FR"/>
        </w:rPr>
        <w:t xml:space="preserve"> </w:t>
      </w:r>
      <w:r w:rsidRPr="007843A8">
        <w:rPr>
          <w:lang w:eastAsia="fr-FR" w:bidi="fr-FR"/>
        </w:rPr>
        <w:t>p. 47) et dénonçait « l’amour roma</w:t>
      </w:r>
      <w:r w:rsidRPr="007843A8">
        <w:rPr>
          <w:lang w:eastAsia="fr-FR" w:bidi="fr-FR"/>
        </w:rPr>
        <w:t>n</w:t>
      </w:r>
      <w:r w:rsidRPr="007843A8">
        <w:rPr>
          <w:lang w:eastAsia="fr-FR" w:bidi="fr-FR"/>
        </w:rPr>
        <w:t>tique (qui) masque les réalités de la situ</w:t>
      </w:r>
      <w:r w:rsidRPr="007843A8">
        <w:rPr>
          <w:lang w:eastAsia="fr-FR" w:bidi="fr-FR"/>
        </w:rPr>
        <w:t>a</w:t>
      </w:r>
      <w:r w:rsidRPr="007843A8">
        <w:rPr>
          <w:lang w:eastAsia="fr-FR" w:bidi="fr-FR"/>
        </w:rPr>
        <w:t>tion féminine et le fardeau de la dépendance économique » (1971, p. 51).</w:t>
      </w:r>
    </w:p>
  </w:footnote>
  <w:footnote w:id="9">
    <w:p w14:paraId="52F4BA84" w14:textId="77777777" w:rsidR="00C7133A" w:rsidRDefault="00C7133A" w:rsidP="00C7133A">
      <w:pPr>
        <w:pStyle w:val="Notedebasdepage"/>
      </w:pPr>
      <w:r>
        <w:rPr>
          <w:rStyle w:val="Appelnotedebasdep"/>
        </w:rPr>
        <w:footnoteRef/>
      </w:r>
      <w:r>
        <w:t xml:space="preserve"> </w:t>
      </w:r>
      <w:r>
        <w:tab/>
      </w:r>
      <w:r w:rsidRPr="007843A8">
        <w:rPr>
          <w:lang w:eastAsia="fr-FR" w:bidi="fr-FR"/>
        </w:rPr>
        <w:t>À titre d’exemple, voici quelques références : Constantina Saf</w:t>
      </w:r>
      <w:r w:rsidRPr="007843A8">
        <w:rPr>
          <w:lang w:eastAsia="fr-FR" w:bidi="fr-FR"/>
        </w:rPr>
        <w:t>i</w:t>
      </w:r>
      <w:r w:rsidRPr="007843A8">
        <w:rPr>
          <w:lang w:eastAsia="fr-FR" w:bidi="fr-FR"/>
        </w:rPr>
        <w:t xml:space="preserve">lios-Rochshild, « The Study of Family Power Structure : A Review 1960-1969 », </w:t>
      </w:r>
      <w:r w:rsidRPr="00E03F01">
        <w:rPr>
          <w:i/>
        </w:rPr>
        <w:t>Journal of Ma</w:t>
      </w:r>
      <w:r w:rsidRPr="00E03F01">
        <w:rPr>
          <w:i/>
        </w:rPr>
        <w:t>r</w:t>
      </w:r>
      <w:r w:rsidRPr="00E03F01">
        <w:rPr>
          <w:i/>
        </w:rPr>
        <w:t>riage and the Family</w:t>
      </w:r>
      <w:r w:rsidRPr="007843A8">
        <w:t>, 32</w:t>
      </w:r>
      <w:r w:rsidRPr="007843A8">
        <w:rPr>
          <w:lang w:eastAsia="fr-FR" w:bidi="fr-FR"/>
        </w:rPr>
        <w:t xml:space="preserve"> (nov.) 1970, p. 539-552 ; Andrée Michel, </w:t>
      </w:r>
      <w:r w:rsidRPr="00E03F01">
        <w:rPr>
          <w:i/>
        </w:rPr>
        <w:t>Activité pr</w:t>
      </w:r>
      <w:r w:rsidRPr="00E03F01">
        <w:rPr>
          <w:i/>
        </w:rPr>
        <w:t>o</w:t>
      </w:r>
      <w:r w:rsidRPr="00E03F01">
        <w:rPr>
          <w:i/>
        </w:rPr>
        <w:t>fessionnelle de la femme et vie conjugale</w:t>
      </w:r>
      <w:r w:rsidRPr="007843A8">
        <w:t>,</w:t>
      </w:r>
      <w:r w:rsidRPr="007843A8">
        <w:rPr>
          <w:lang w:eastAsia="fr-FR" w:bidi="fr-FR"/>
        </w:rPr>
        <w:t xml:space="preserve"> Paris, CNRS, 1967, et </w:t>
      </w:r>
      <w:r w:rsidRPr="00E03F01">
        <w:rPr>
          <w:i/>
        </w:rPr>
        <w:t>Sociologie de la famille et du mariage</w:t>
      </w:r>
      <w:r w:rsidRPr="007843A8">
        <w:t>,</w:t>
      </w:r>
      <w:r w:rsidRPr="007843A8">
        <w:rPr>
          <w:lang w:eastAsia="fr-FR" w:bidi="fr-FR"/>
        </w:rPr>
        <w:t xml:space="preserve"> Paris, PUF, 1972 ; Madele</w:t>
      </w:r>
      <w:r w:rsidRPr="007843A8">
        <w:rPr>
          <w:lang w:eastAsia="fr-FR" w:bidi="fr-FR"/>
        </w:rPr>
        <w:t>i</w:t>
      </w:r>
      <w:r w:rsidRPr="007843A8">
        <w:rPr>
          <w:lang w:eastAsia="fr-FR" w:bidi="fr-FR"/>
        </w:rPr>
        <w:t xml:space="preserve">ne Guilbert, « Enquête budget- temps », </w:t>
      </w:r>
      <w:r w:rsidRPr="00E03F01">
        <w:rPr>
          <w:i/>
        </w:rPr>
        <w:t>Revue française de sociologie</w:t>
      </w:r>
      <w:r w:rsidRPr="007843A8">
        <w:t>,</w:t>
      </w:r>
      <w:r w:rsidRPr="007843A8">
        <w:rPr>
          <w:lang w:eastAsia="fr-FR" w:bidi="fr-FR"/>
        </w:rPr>
        <w:t xml:space="preserve"> VI, 1965, p. 325-335.</w:t>
      </w:r>
    </w:p>
  </w:footnote>
  <w:footnote w:id="10">
    <w:p w14:paraId="11A4330C" w14:textId="77777777" w:rsidR="00C7133A" w:rsidRDefault="00C7133A" w:rsidP="00C7133A">
      <w:pPr>
        <w:pStyle w:val="Notedebasdepage"/>
      </w:pPr>
      <w:r>
        <w:rPr>
          <w:rStyle w:val="Appelnotedebasdep"/>
        </w:rPr>
        <w:footnoteRef/>
      </w:r>
      <w:r>
        <w:t xml:space="preserve"> </w:t>
      </w:r>
      <w:r>
        <w:tab/>
      </w:r>
      <w:r w:rsidRPr="007843A8">
        <w:rPr>
          <w:lang w:eastAsia="fr-FR" w:bidi="fr-FR"/>
        </w:rPr>
        <w:t>On trouvera dans l’annexe de R. Dandurand, 1988, le détail et les sources de ces données statistiques. En 1988, les naissances hors m</w:t>
      </w:r>
      <w:r w:rsidRPr="007843A8">
        <w:rPr>
          <w:lang w:eastAsia="fr-FR" w:bidi="fr-FR"/>
        </w:rPr>
        <w:t>a</w:t>
      </w:r>
      <w:r w:rsidRPr="007843A8">
        <w:rPr>
          <w:lang w:eastAsia="fr-FR" w:bidi="fr-FR"/>
        </w:rPr>
        <w:t>riage sont passées à 33</w:t>
      </w:r>
      <w:r>
        <w:rPr>
          <w:lang w:eastAsia="fr-FR" w:bidi="fr-FR"/>
        </w:rPr>
        <w:t>%</w:t>
      </w:r>
      <w:r w:rsidRPr="007843A8">
        <w:rPr>
          <w:lang w:eastAsia="fr-FR" w:bidi="fr-FR"/>
        </w:rPr>
        <w:t xml:space="preserve"> de toutes les naissances.</w:t>
      </w:r>
    </w:p>
  </w:footnote>
  <w:footnote w:id="11">
    <w:p w14:paraId="634705B6" w14:textId="77777777" w:rsidR="00C7133A" w:rsidRDefault="00C7133A" w:rsidP="00C7133A">
      <w:pPr>
        <w:pStyle w:val="Notedebasdepage"/>
      </w:pPr>
      <w:r>
        <w:rPr>
          <w:rStyle w:val="Appelnotedebasdep"/>
        </w:rPr>
        <w:footnoteRef/>
      </w:r>
      <w:r>
        <w:t xml:space="preserve"> </w:t>
      </w:r>
      <w:r>
        <w:tab/>
      </w:r>
      <w:r w:rsidRPr="007843A8">
        <w:rPr>
          <w:lang w:eastAsia="fr-FR" w:bidi="fr-FR"/>
        </w:rPr>
        <w:t>Entre 1971 et 1986, les taux d’augmentation des foyers monoparentaux et biparentaux au Québec ont été respectivement de 67</w:t>
      </w:r>
      <w:r>
        <w:rPr>
          <w:lang w:eastAsia="fr-FR" w:bidi="fr-FR"/>
        </w:rPr>
        <w:t>%</w:t>
      </w:r>
      <w:r w:rsidRPr="007843A8">
        <w:rPr>
          <w:lang w:eastAsia="fr-FR" w:bidi="fr-FR"/>
        </w:rPr>
        <w:t xml:space="preserve"> et de 10</w:t>
      </w:r>
      <w:r>
        <w:rPr>
          <w:lang w:eastAsia="fr-FR" w:bidi="fr-FR"/>
        </w:rPr>
        <w:t>%</w:t>
      </w:r>
      <w:r w:rsidRPr="007843A8">
        <w:rPr>
          <w:lang w:eastAsia="fr-FR" w:bidi="fr-FR"/>
        </w:rPr>
        <w:t> : la mon</w:t>
      </w:r>
      <w:r w:rsidRPr="007843A8">
        <w:rPr>
          <w:lang w:eastAsia="fr-FR" w:bidi="fr-FR"/>
        </w:rPr>
        <w:t>o</w:t>
      </w:r>
      <w:r w:rsidRPr="007843A8">
        <w:rPr>
          <w:lang w:eastAsia="fr-FR" w:bidi="fr-FR"/>
        </w:rPr>
        <w:t>parentalité a donc augmenté près de sept fois plus rapidement que la bip</w:t>
      </w:r>
      <w:r w:rsidRPr="007843A8">
        <w:rPr>
          <w:lang w:eastAsia="fr-FR" w:bidi="fr-FR"/>
        </w:rPr>
        <w:t>a</w:t>
      </w:r>
      <w:r w:rsidRPr="007843A8">
        <w:rPr>
          <w:lang w:eastAsia="fr-FR" w:bidi="fr-FR"/>
        </w:rPr>
        <w:t>rentalité. Au Canada, pour la même péri</w:t>
      </w:r>
      <w:r w:rsidRPr="007843A8">
        <w:rPr>
          <w:lang w:eastAsia="fr-FR" w:bidi="fr-FR"/>
        </w:rPr>
        <w:t>o</w:t>
      </w:r>
      <w:r w:rsidRPr="007843A8">
        <w:rPr>
          <w:lang w:eastAsia="fr-FR" w:bidi="fr-FR"/>
        </w:rPr>
        <w:t>de, la monoparentalité a connu une augmentation quatre fois plus r</w:t>
      </w:r>
      <w:r w:rsidRPr="007843A8">
        <w:rPr>
          <w:lang w:eastAsia="fr-FR" w:bidi="fr-FR"/>
        </w:rPr>
        <w:t>a</w:t>
      </w:r>
      <w:r w:rsidRPr="007843A8">
        <w:rPr>
          <w:lang w:eastAsia="fr-FR" w:bidi="fr-FR"/>
        </w:rPr>
        <w:t>pide que la biparentalité. Ces pourcentages sont calculés à pa</w:t>
      </w:r>
      <w:r w:rsidRPr="007843A8">
        <w:rPr>
          <w:lang w:eastAsia="fr-FR" w:bidi="fr-FR"/>
        </w:rPr>
        <w:t>r</w:t>
      </w:r>
      <w:r w:rsidRPr="007843A8">
        <w:rPr>
          <w:lang w:eastAsia="fr-FR" w:bidi="fr-FR"/>
        </w:rPr>
        <w:t>tir du tableau 2, p. 272, Dandurand et Saint-Jean, 1988.</w:t>
      </w:r>
    </w:p>
  </w:footnote>
  <w:footnote w:id="12">
    <w:p w14:paraId="36B2F35B" w14:textId="77777777" w:rsidR="00C7133A" w:rsidRDefault="00C7133A" w:rsidP="00C7133A">
      <w:pPr>
        <w:pStyle w:val="Notedebasdepage"/>
      </w:pPr>
      <w:r>
        <w:rPr>
          <w:rStyle w:val="Appelnotedebasdep"/>
        </w:rPr>
        <w:footnoteRef/>
      </w:r>
      <w:r>
        <w:t xml:space="preserve"> </w:t>
      </w:r>
      <w:r>
        <w:tab/>
      </w:r>
      <w:r w:rsidRPr="007843A8">
        <w:rPr>
          <w:lang w:eastAsia="fr-FR" w:bidi="fr-FR"/>
        </w:rPr>
        <w:t>Par exemple, entre 1975 et 1982, selon Jeannine David-McNeil, le revenu annuel moyen des femmes au Canada, en propo</w:t>
      </w:r>
      <w:r w:rsidRPr="007843A8">
        <w:rPr>
          <w:lang w:eastAsia="fr-FR" w:bidi="fr-FR"/>
        </w:rPr>
        <w:t>r</w:t>
      </w:r>
      <w:r w:rsidRPr="007843A8">
        <w:rPr>
          <w:lang w:eastAsia="fr-FR" w:bidi="fr-FR"/>
        </w:rPr>
        <w:t>tion de celui des hommes, aurait augmenté de 49 à 56</w:t>
      </w:r>
      <w:r>
        <w:rPr>
          <w:lang w:eastAsia="fr-FR" w:bidi="fr-FR"/>
        </w:rPr>
        <w:t>%</w:t>
      </w:r>
      <w:r w:rsidRPr="007843A8">
        <w:rPr>
          <w:lang w:eastAsia="fr-FR" w:bidi="fr-FR"/>
        </w:rPr>
        <w:t>. Mais selon l’économiste Ruth Rose, « cette réduction d’écart n’est pas le résultat d'une au</w:t>
      </w:r>
      <w:r w:rsidRPr="007843A8">
        <w:rPr>
          <w:lang w:eastAsia="fr-FR" w:bidi="fr-FR"/>
        </w:rPr>
        <w:t>g</w:t>
      </w:r>
      <w:r w:rsidRPr="007843A8">
        <w:rPr>
          <w:lang w:eastAsia="fr-FR" w:bidi="fr-FR"/>
        </w:rPr>
        <w:t xml:space="preserve">mentation du salaire des femmes mais d'une réduction du salaire des hommes ». Voir </w:t>
      </w:r>
      <w:r w:rsidRPr="007843A8">
        <w:t xml:space="preserve">Pour un partage équitable, </w:t>
      </w:r>
      <w:r w:rsidRPr="007843A8">
        <w:rPr>
          <w:lang w:eastAsia="fr-FR" w:bidi="fr-FR"/>
        </w:rPr>
        <w:t>compte rendu du colloque sur la situation économique des fe</w:t>
      </w:r>
      <w:r w:rsidRPr="007843A8">
        <w:rPr>
          <w:lang w:eastAsia="fr-FR" w:bidi="fr-FR"/>
        </w:rPr>
        <w:t>m</w:t>
      </w:r>
      <w:r w:rsidRPr="007843A8">
        <w:rPr>
          <w:lang w:eastAsia="fr-FR" w:bidi="fr-FR"/>
        </w:rPr>
        <w:t>mes sur le marché du travail (n</w:t>
      </w:r>
      <w:r w:rsidRPr="007843A8">
        <w:rPr>
          <w:lang w:eastAsia="fr-FR" w:bidi="fr-FR"/>
        </w:rPr>
        <w:t>o</w:t>
      </w:r>
      <w:r w:rsidRPr="007843A8">
        <w:rPr>
          <w:lang w:eastAsia="fr-FR" w:bidi="fr-FR"/>
        </w:rPr>
        <w:t>vembre 1984), Ottawa, Conseil économique du Canada, 1985.</w:t>
      </w:r>
    </w:p>
  </w:footnote>
  <w:footnote w:id="13">
    <w:p w14:paraId="0A2EB48A" w14:textId="77777777" w:rsidR="00C7133A" w:rsidRDefault="00C7133A" w:rsidP="00C7133A">
      <w:pPr>
        <w:pStyle w:val="Notedebasdepage"/>
      </w:pPr>
      <w:r>
        <w:rPr>
          <w:rStyle w:val="Appelnotedebasdep"/>
        </w:rPr>
        <w:footnoteRef/>
      </w:r>
      <w:r>
        <w:t xml:space="preserve"> </w:t>
      </w:r>
      <w:r>
        <w:tab/>
      </w:r>
      <w:r w:rsidRPr="007843A8">
        <w:rPr>
          <w:lang w:eastAsia="fr-FR" w:bidi="fr-FR"/>
        </w:rPr>
        <w:t>Dans son étude menée en 1970, Sévigny montre bien chez le couple de R</w:t>
      </w:r>
      <w:r w:rsidRPr="007843A8">
        <w:rPr>
          <w:lang w:eastAsia="fr-FR" w:bidi="fr-FR"/>
        </w:rPr>
        <w:t>o</w:t>
      </w:r>
      <w:r w:rsidRPr="007843A8">
        <w:rPr>
          <w:lang w:eastAsia="fr-FR" w:bidi="fr-FR"/>
        </w:rPr>
        <w:t>semont (Montréal) les divergences entre l’homme et la femme, en particulier à pr</w:t>
      </w:r>
      <w:r w:rsidRPr="007843A8">
        <w:rPr>
          <w:lang w:eastAsia="fr-FR" w:bidi="fr-FR"/>
        </w:rPr>
        <w:t>o</w:t>
      </w:r>
      <w:r w:rsidRPr="007843A8">
        <w:rPr>
          <w:lang w:eastAsia="fr-FR" w:bidi="fr-FR"/>
        </w:rPr>
        <w:t xml:space="preserve">pos du travail féminin. Une étude menée en France à la même époque (1971) montre le même clivage entre hommes et femmes à propos du travail féminin : voir Nicole Tabard, </w:t>
      </w:r>
      <w:r w:rsidRPr="00B6450B">
        <w:rPr>
          <w:i/>
        </w:rPr>
        <w:t>Besoins et aspirations des familles et des je</w:t>
      </w:r>
      <w:r w:rsidRPr="00B6450B">
        <w:rPr>
          <w:i/>
        </w:rPr>
        <w:t>u</w:t>
      </w:r>
      <w:r w:rsidRPr="00B6450B">
        <w:rPr>
          <w:i/>
        </w:rPr>
        <w:t>nes</w:t>
      </w:r>
      <w:r w:rsidRPr="007843A8">
        <w:t xml:space="preserve">, </w:t>
      </w:r>
      <w:r w:rsidRPr="007843A8">
        <w:rPr>
          <w:lang w:eastAsia="fr-FR" w:bidi="fr-FR"/>
        </w:rPr>
        <w:t>Credoc et CNAF, 1974.</w:t>
      </w:r>
    </w:p>
  </w:footnote>
  <w:footnote w:id="14">
    <w:p w14:paraId="3CD0DABD" w14:textId="77777777" w:rsidR="00C7133A" w:rsidRDefault="00C7133A" w:rsidP="00C7133A">
      <w:pPr>
        <w:pStyle w:val="Notedebasdepage"/>
      </w:pPr>
      <w:r>
        <w:rPr>
          <w:rStyle w:val="Appelnotedebasdep"/>
        </w:rPr>
        <w:footnoteRef/>
      </w:r>
      <w:r>
        <w:t xml:space="preserve"> </w:t>
      </w:r>
      <w:r>
        <w:tab/>
      </w:r>
      <w:r w:rsidRPr="007843A8">
        <w:rPr>
          <w:lang w:eastAsia="fr-FR" w:bidi="fr-FR"/>
        </w:rPr>
        <w:t>Cette assertion est basée sur plusieurs constats : le nombre él</w:t>
      </w:r>
      <w:r w:rsidRPr="007843A8">
        <w:rPr>
          <w:lang w:eastAsia="fr-FR" w:bidi="fr-FR"/>
        </w:rPr>
        <w:t>e</w:t>
      </w:r>
      <w:r w:rsidRPr="007843A8">
        <w:rPr>
          <w:lang w:eastAsia="fr-FR" w:bidi="fr-FR"/>
        </w:rPr>
        <w:t>vé de groupes qui participent à ce mouvement (2 000 en 1985 selon la pr</w:t>
      </w:r>
      <w:r w:rsidRPr="007843A8">
        <w:rPr>
          <w:lang w:eastAsia="fr-FR" w:bidi="fr-FR"/>
        </w:rPr>
        <w:t>é</w:t>
      </w:r>
      <w:r w:rsidRPr="007843A8">
        <w:rPr>
          <w:lang w:eastAsia="fr-FR" w:bidi="fr-FR"/>
        </w:rPr>
        <w:t>sidente du Conseil du statut de la femme), l’éventail très large de la population fémin</w:t>
      </w:r>
      <w:r w:rsidRPr="007843A8">
        <w:rPr>
          <w:lang w:eastAsia="fr-FR" w:bidi="fr-FR"/>
        </w:rPr>
        <w:t>i</w:t>
      </w:r>
      <w:r w:rsidRPr="007843A8">
        <w:rPr>
          <w:lang w:eastAsia="fr-FR" w:bidi="fr-FR"/>
        </w:rPr>
        <w:t>ne qui est conce</w:t>
      </w:r>
      <w:r w:rsidRPr="007843A8">
        <w:rPr>
          <w:lang w:eastAsia="fr-FR" w:bidi="fr-FR"/>
        </w:rPr>
        <w:t>r</w:t>
      </w:r>
      <w:r w:rsidRPr="007843A8">
        <w:rPr>
          <w:lang w:eastAsia="fr-FR" w:bidi="fr-FR"/>
        </w:rPr>
        <w:t>née, la générosité des objectifs poursuivis et la multiplicité des secteurs touchés. Voir Ouellette, 1985.</w:t>
      </w:r>
    </w:p>
  </w:footnote>
  <w:footnote w:id="15">
    <w:p w14:paraId="33645EE0" w14:textId="77777777" w:rsidR="00C7133A" w:rsidRDefault="00C7133A" w:rsidP="00C7133A">
      <w:pPr>
        <w:pStyle w:val="Notedebasdepage"/>
      </w:pPr>
      <w:r>
        <w:rPr>
          <w:rStyle w:val="Appelnotedebasdep"/>
        </w:rPr>
        <w:footnoteRef/>
      </w:r>
      <w:r>
        <w:t xml:space="preserve"> </w:t>
      </w:r>
      <w:r>
        <w:tab/>
      </w:r>
      <w:r w:rsidRPr="007843A8">
        <w:rPr>
          <w:lang w:eastAsia="fr-FR" w:bidi="fr-FR"/>
        </w:rPr>
        <w:t>Selon des données françaises (De Singly, 1986), les femmes qui vivent en union libre seraient davantage actives sur le marché du travail que les fe</w:t>
      </w:r>
      <w:r w:rsidRPr="007843A8">
        <w:rPr>
          <w:lang w:eastAsia="fr-FR" w:bidi="fr-FR"/>
        </w:rPr>
        <w:t>m</w:t>
      </w:r>
      <w:r w:rsidRPr="007843A8">
        <w:rPr>
          <w:lang w:eastAsia="fr-FR" w:bidi="fr-FR"/>
        </w:rPr>
        <w:t>mes mariées. La même tendance aurait été observée au Canada (Le Bourdais et D</w:t>
      </w:r>
      <w:r w:rsidRPr="007843A8">
        <w:rPr>
          <w:lang w:eastAsia="fr-FR" w:bidi="fr-FR"/>
        </w:rPr>
        <w:t>e</w:t>
      </w:r>
      <w:r w:rsidRPr="007843A8">
        <w:rPr>
          <w:lang w:eastAsia="fr-FR" w:bidi="fr-FR"/>
        </w:rPr>
        <w:t>srosiers, 1988).</w:t>
      </w:r>
    </w:p>
  </w:footnote>
  <w:footnote w:id="16">
    <w:p w14:paraId="2C988587" w14:textId="77777777" w:rsidR="00C7133A" w:rsidRDefault="00C7133A" w:rsidP="00C7133A">
      <w:pPr>
        <w:pStyle w:val="Notedebasdepage"/>
      </w:pPr>
      <w:r>
        <w:rPr>
          <w:rStyle w:val="Appelnotedebasdep"/>
        </w:rPr>
        <w:footnoteRef/>
      </w:r>
      <w:r>
        <w:t xml:space="preserve"> </w:t>
      </w:r>
      <w:r>
        <w:tab/>
      </w:r>
      <w:r w:rsidRPr="007843A8">
        <w:rPr>
          <w:lang w:eastAsia="fr-FR" w:bidi="fr-FR"/>
        </w:rPr>
        <w:t>La petite enquête des Laplante (1985) menée à Montréal en 1984, confirme ces données : « la vie à deux est d’abord une question d’amour et de conse</w:t>
      </w:r>
      <w:r w:rsidRPr="007843A8">
        <w:rPr>
          <w:lang w:eastAsia="fr-FR" w:bidi="fr-FR"/>
        </w:rPr>
        <w:t>n</w:t>
      </w:r>
      <w:r w:rsidRPr="007843A8">
        <w:rPr>
          <w:lang w:eastAsia="fr-FR" w:bidi="fr-FR"/>
        </w:rPr>
        <w:t>tement mutuel ». Le vif désir de partager les tâches, exprimé dans le di</w:t>
      </w:r>
      <w:r w:rsidRPr="007843A8">
        <w:rPr>
          <w:lang w:eastAsia="fr-FR" w:bidi="fr-FR"/>
        </w:rPr>
        <w:t>s</w:t>
      </w:r>
      <w:r w:rsidRPr="007843A8">
        <w:rPr>
          <w:lang w:eastAsia="fr-FR" w:bidi="fr-FR"/>
        </w:rPr>
        <w:t>cours, ne se réalise pas vraiment dans la pr</w:t>
      </w:r>
      <w:r w:rsidRPr="007843A8">
        <w:rPr>
          <w:lang w:eastAsia="fr-FR" w:bidi="fr-FR"/>
        </w:rPr>
        <w:t>a</w:t>
      </w:r>
      <w:r w:rsidRPr="007843A8">
        <w:rPr>
          <w:lang w:eastAsia="fr-FR" w:bidi="fr-FR"/>
        </w:rPr>
        <w:t>tique.</w:t>
      </w:r>
    </w:p>
  </w:footnote>
  <w:footnote w:id="17">
    <w:p w14:paraId="724750D3" w14:textId="77777777" w:rsidR="00C7133A" w:rsidRDefault="00C7133A" w:rsidP="00C7133A">
      <w:pPr>
        <w:pStyle w:val="Notedebasdepage"/>
      </w:pPr>
      <w:r>
        <w:rPr>
          <w:rStyle w:val="Appelnotedebasdep"/>
        </w:rPr>
        <w:footnoteRef/>
      </w:r>
      <w:r>
        <w:t xml:space="preserve"> </w:t>
      </w:r>
      <w:r>
        <w:tab/>
      </w:r>
      <w:r w:rsidRPr="007843A8">
        <w:rPr>
          <w:lang w:eastAsia="fr-FR" w:bidi="fr-FR"/>
        </w:rPr>
        <w:t>La recherche en cours de Denise Lemieux et Lucie Mercier sur les cycles de vie des femmes mariées nous en donnera sans doute un bon aperçu ; l’article de Lucie Mercier dans le présent ouvrage, « Le qu</w:t>
      </w:r>
      <w:r w:rsidRPr="007843A8">
        <w:rPr>
          <w:lang w:eastAsia="fr-FR" w:bidi="fr-FR"/>
        </w:rPr>
        <w:t>o</w:t>
      </w:r>
      <w:r w:rsidRPr="007843A8">
        <w:rPr>
          <w:lang w:eastAsia="fr-FR" w:bidi="fr-FR"/>
        </w:rPr>
        <w:t>tidien et le partage des tâches » en est une première analyse.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EC2F" w14:textId="77777777" w:rsidR="00C7133A" w:rsidRDefault="00C7133A" w:rsidP="00C7133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Renée B.-Dandurand, </w:t>
    </w:r>
    <w:r w:rsidRPr="00353418">
      <w:rPr>
        <w:rFonts w:ascii="Times New Roman" w:hAnsi="Times New Roman"/>
      </w:rPr>
      <w:t>“Le couple : transformations</w:t>
    </w:r>
    <w:r>
      <w:rPr>
        <w:rFonts w:ascii="Times New Roman" w:hAnsi="Times New Roman"/>
      </w:rPr>
      <w:t xml:space="preserve"> </w:t>
    </w:r>
    <w:r w:rsidRPr="00353418">
      <w:rPr>
        <w:rFonts w:ascii="Times New Roman" w:hAnsi="Times New Roman"/>
      </w:rPr>
      <w:t>de la conjugalité.”</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E608F87" w14:textId="77777777" w:rsidR="00C7133A" w:rsidRDefault="00C7133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2B3"/>
    <w:multiLevelType w:val="multilevel"/>
    <w:tmpl w:val="5896EE78"/>
    <w:lvl w:ilvl="0">
      <w:start w:val="2"/>
      <w:numFmt w:val="upperRoman"/>
      <w:lvlText w:val="%1."/>
      <w:lvlJc w:val="left"/>
      <w:rPr>
        <w:rFonts w:ascii="Arial" w:eastAsia="Arial" w:hAnsi="Arial" w:cs="Wingdings"/>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507EF"/>
    <w:multiLevelType w:val="multilevel"/>
    <w:tmpl w:val="45DC9256"/>
    <w:lvl w:ilvl="0">
      <w:start w:val="6"/>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55202"/>
    <w:multiLevelType w:val="multilevel"/>
    <w:tmpl w:val="97E24A9C"/>
    <w:lvl w:ilvl="0">
      <w:start w:val="30"/>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31C6B"/>
    <w:multiLevelType w:val="multilevel"/>
    <w:tmpl w:val="EE06F908"/>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67EAC"/>
    <w:multiLevelType w:val="hybridMultilevel"/>
    <w:tmpl w:val="D026F47E"/>
    <w:lvl w:ilvl="0" w:tplc="07DA7EB8">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A52A09"/>
    <w:multiLevelType w:val="multilevel"/>
    <w:tmpl w:val="A198ECE6"/>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64B28"/>
    <w:multiLevelType w:val="multilevel"/>
    <w:tmpl w:val="EDF68E9E"/>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834973"/>
    <w:multiLevelType w:val="multilevel"/>
    <w:tmpl w:val="1BE09EE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99595F"/>
    <w:multiLevelType w:val="multilevel"/>
    <w:tmpl w:val="A212220A"/>
    <w:lvl w:ilvl="0">
      <w:start w:val="198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084FF1"/>
    <w:multiLevelType w:val="multilevel"/>
    <w:tmpl w:val="41DE5FE6"/>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E867CB"/>
    <w:multiLevelType w:val="multilevel"/>
    <w:tmpl w:val="5D6C8F7E"/>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16B51"/>
    <w:multiLevelType w:val="multilevel"/>
    <w:tmpl w:val="8472B090"/>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617DE0"/>
    <w:multiLevelType w:val="multilevel"/>
    <w:tmpl w:val="9EB2C1F4"/>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D35B81"/>
    <w:multiLevelType w:val="multilevel"/>
    <w:tmpl w:val="7364479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35AFD"/>
    <w:multiLevelType w:val="multilevel"/>
    <w:tmpl w:val="A76455C8"/>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510B"/>
    <w:multiLevelType w:val="multilevel"/>
    <w:tmpl w:val="96A85382"/>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9E1AFE"/>
    <w:multiLevelType w:val="multilevel"/>
    <w:tmpl w:val="8E3AF28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C457A"/>
    <w:multiLevelType w:val="multilevel"/>
    <w:tmpl w:val="5D62CE8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940E9"/>
    <w:multiLevelType w:val="multilevel"/>
    <w:tmpl w:val="D5F6ECB8"/>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D04A05"/>
    <w:multiLevelType w:val="multilevel"/>
    <w:tmpl w:val="B1245E18"/>
    <w:lvl w:ilvl="0">
      <w:start w:val="12"/>
      <w:numFmt w:val="upperRoman"/>
      <w:lvlText w:val="%1."/>
      <w:lvlJc w:val="left"/>
      <w:rPr>
        <w:rFonts w:ascii="Arial" w:eastAsia="Arial" w:hAnsi="Arial" w:cs="Wingdings"/>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D33328"/>
    <w:multiLevelType w:val="singleLevel"/>
    <w:tmpl w:val="70D28EAE"/>
    <w:lvl w:ilvl="0">
      <w:start w:val="4"/>
      <w:numFmt w:val="decimal"/>
      <w:lvlText w:val="%1."/>
      <w:legacy w:legacy="1" w:legacySpace="0" w:legacyIndent="490"/>
      <w:lvlJc w:val="left"/>
      <w:rPr>
        <w:rFonts w:ascii="Arial" w:hAnsi="Arial" w:hint="default"/>
      </w:rPr>
    </w:lvl>
  </w:abstractNum>
  <w:abstractNum w:abstractNumId="22" w15:restartNumberingAfterBreak="0">
    <w:nsid w:val="556375E6"/>
    <w:multiLevelType w:val="multilevel"/>
    <w:tmpl w:val="6E089A96"/>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3743D5"/>
    <w:multiLevelType w:val="multilevel"/>
    <w:tmpl w:val="EE0866E6"/>
    <w:lvl w:ilvl="0">
      <w:start w:val="1988"/>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F52044"/>
    <w:multiLevelType w:val="multilevel"/>
    <w:tmpl w:val="3782E822"/>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995967"/>
    <w:multiLevelType w:val="multilevel"/>
    <w:tmpl w:val="0B0C4C7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8F3BAD"/>
    <w:multiLevelType w:val="multilevel"/>
    <w:tmpl w:val="5B8C82C8"/>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F64EFD"/>
    <w:multiLevelType w:val="multilevel"/>
    <w:tmpl w:val="05283BE8"/>
    <w:lvl w:ilvl="0">
      <w:start w:val="8"/>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176CA1"/>
    <w:multiLevelType w:val="multilevel"/>
    <w:tmpl w:val="75EEC3B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2E2B94"/>
    <w:multiLevelType w:val="multilevel"/>
    <w:tmpl w:val="31B451CA"/>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A125E"/>
    <w:multiLevelType w:val="multilevel"/>
    <w:tmpl w:val="B6E88434"/>
    <w:lvl w:ilvl="0">
      <w:start w:val="1"/>
      <w:numFmt w:val="lowerLetter"/>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447A4"/>
    <w:multiLevelType w:val="multilevel"/>
    <w:tmpl w:val="311A0820"/>
    <w:lvl w:ilvl="0">
      <w:start w:val="12"/>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27D46"/>
    <w:multiLevelType w:val="multilevel"/>
    <w:tmpl w:val="5134CE32"/>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C9397B"/>
    <w:multiLevelType w:val="multilevel"/>
    <w:tmpl w:val="AB66F52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CD56AF"/>
    <w:multiLevelType w:val="singleLevel"/>
    <w:tmpl w:val="6D501FDC"/>
    <w:lvl w:ilvl="0">
      <w:start w:val="2"/>
      <w:numFmt w:val="decimal"/>
      <w:lvlText w:val="%1."/>
      <w:legacy w:legacy="1" w:legacySpace="0" w:legacyIndent="490"/>
      <w:lvlJc w:val="left"/>
      <w:rPr>
        <w:rFonts w:ascii="Arial" w:hAnsi="Arial" w:hint="default"/>
      </w:rPr>
    </w:lvl>
  </w:abstractNum>
  <w:num w:numId="1" w16cid:durableId="1365593948">
    <w:abstractNumId w:val="17"/>
  </w:num>
  <w:num w:numId="2" w16cid:durableId="1174608486">
    <w:abstractNumId w:val="1"/>
  </w:num>
  <w:num w:numId="3" w16cid:durableId="16781301">
    <w:abstractNumId w:val="14"/>
  </w:num>
  <w:num w:numId="4" w16cid:durableId="1485271152">
    <w:abstractNumId w:val="13"/>
  </w:num>
  <w:num w:numId="5" w16cid:durableId="910896323">
    <w:abstractNumId w:val="22"/>
  </w:num>
  <w:num w:numId="6" w16cid:durableId="2069718064">
    <w:abstractNumId w:val="2"/>
  </w:num>
  <w:num w:numId="7" w16cid:durableId="1658683108">
    <w:abstractNumId w:val="25"/>
  </w:num>
  <w:num w:numId="8" w16cid:durableId="1351688491">
    <w:abstractNumId w:val="29"/>
  </w:num>
  <w:num w:numId="9" w16cid:durableId="829713121">
    <w:abstractNumId w:val="6"/>
  </w:num>
  <w:num w:numId="10" w16cid:durableId="388921194">
    <w:abstractNumId w:val="24"/>
  </w:num>
  <w:num w:numId="11" w16cid:durableId="1709721066">
    <w:abstractNumId w:val="34"/>
  </w:num>
  <w:num w:numId="12" w16cid:durableId="1505782108">
    <w:abstractNumId w:val="21"/>
  </w:num>
  <w:num w:numId="13" w16cid:durableId="791244775">
    <w:abstractNumId w:val="30"/>
  </w:num>
  <w:num w:numId="14" w16cid:durableId="1347706296">
    <w:abstractNumId w:val="12"/>
  </w:num>
  <w:num w:numId="15" w16cid:durableId="525337406">
    <w:abstractNumId w:val="5"/>
  </w:num>
  <w:num w:numId="16" w16cid:durableId="2127848417">
    <w:abstractNumId w:val="26"/>
  </w:num>
  <w:num w:numId="17" w16cid:durableId="1757628507">
    <w:abstractNumId w:val="28"/>
  </w:num>
  <w:num w:numId="18" w16cid:durableId="495807283">
    <w:abstractNumId w:val="23"/>
  </w:num>
  <w:num w:numId="19" w16cid:durableId="1063216064">
    <w:abstractNumId w:val="31"/>
  </w:num>
  <w:num w:numId="20" w16cid:durableId="470637619">
    <w:abstractNumId w:val="0"/>
  </w:num>
  <w:num w:numId="21" w16cid:durableId="1599096029">
    <w:abstractNumId w:val="33"/>
  </w:num>
  <w:num w:numId="22" w16cid:durableId="508985323">
    <w:abstractNumId w:val="8"/>
  </w:num>
  <w:num w:numId="23" w16cid:durableId="1019309224">
    <w:abstractNumId w:val="9"/>
  </w:num>
  <w:num w:numId="24" w16cid:durableId="834953872">
    <w:abstractNumId w:val="18"/>
  </w:num>
  <w:num w:numId="25" w16cid:durableId="45178675">
    <w:abstractNumId w:val="16"/>
  </w:num>
  <w:num w:numId="26" w16cid:durableId="1668749388">
    <w:abstractNumId w:val="19"/>
  </w:num>
  <w:num w:numId="27" w16cid:durableId="1057243302">
    <w:abstractNumId w:val="3"/>
  </w:num>
  <w:num w:numId="28" w16cid:durableId="1386874454">
    <w:abstractNumId w:val="15"/>
  </w:num>
  <w:num w:numId="29" w16cid:durableId="949315413">
    <w:abstractNumId w:val="7"/>
  </w:num>
  <w:num w:numId="30" w16cid:durableId="2046324147">
    <w:abstractNumId w:val="11"/>
  </w:num>
  <w:num w:numId="31" w16cid:durableId="774712786">
    <w:abstractNumId w:val="32"/>
  </w:num>
  <w:num w:numId="32" w16cid:durableId="479269055">
    <w:abstractNumId w:val="27"/>
  </w:num>
  <w:num w:numId="33" w16cid:durableId="447899379">
    <w:abstractNumId w:val="20"/>
  </w:num>
  <w:num w:numId="34" w16cid:durableId="1199583469">
    <w:abstractNumId w:val="10"/>
  </w:num>
  <w:num w:numId="35" w16cid:durableId="94123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067B9"/>
    <w:rsid w:val="00A23175"/>
    <w:rsid w:val="00C7133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970A86"/>
  <w15:chartTrackingRefBased/>
  <w15:docId w15:val="{7F169572-ED8C-D849-A6B7-AA5B4281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492"/>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8716DE"/>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E63035"/>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Corpsdetexte2">
    <w:name w:val="Body Text 2"/>
    <w:basedOn w:val="Normal"/>
    <w:link w:val="Corpsdetexte2Car"/>
    <w:rsid w:val="006614FD"/>
    <w:pPr>
      <w:ind w:firstLine="0"/>
      <w:jc w:val="both"/>
    </w:pPr>
    <w:rPr>
      <w:rFonts w:ascii="Arial" w:hAnsi="Arial"/>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D5E3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73063"/>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53418"/>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23326"/>
    <w:pPr>
      <w:ind w:firstLine="0"/>
      <w:jc w:val="left"/>
    </w:pPr>
    <w:rPr>
      <w:b/>
      <w:i/>
      <w:iCs/>
      <w:color w:val="FF0000"/>
      <w:lang w:eastAsia="fr-FR" w:bidi="fr-FR"/>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rpsdutexte4TimesNewRoman105ptItalique">
    <w:name w:val="Corps du texte (4) + Times New Roman;10.5 pt;Italique"/>
    <w:basedOn w:val="Policepardfaut"/>
    <w:rsid w:val="005E3224"/>
    <w:rPr>
      <w:rFonts w:ascii="Times New Roman" w:eastAsia="Times New Roman" w:hAnsi="Times New Roman" w:cs="Times New Roman"/>
      <w:b w:val="0"/>
      <w:bCs w:val="0"/>
      <w:i/>
      <w:iCs/>
      <w:smallCaps w:val="0"/>
      <w:strike w:val="0"/>
      <w:color w:val="FFFFFF"/>
      <w:spacing w:val="0"/>
      <w:w w:val="100"/>
      <w:position w:val="0"/>
      <w:sz w:val="21"/>
      <w:szCs w:val="21"/>
      <w:u w:val="none"/>
      <w:lang w:val="fr-FR" w:eastAsia="fr-FR" w:bidi="fr-FR"/>
    </w:rPr>
  </w:style>
  <w:style w:type="paragraph" w:styleId="NormalWeb">
    <w:name w:val="Normal (Web)"/>
    <w:basedOn w:val="Normal"/>
    <w:uiPriority w:val="99"/>
    <w:rsid w:val="005E3224"/>
    <w:pPr>
      <w:spacing w:beforeLines="1" w:afterLines="1"/>
      <w:ind w:firstLine="0"/>
    </w:pPr>
    <w:rPr>
      <w:rFonts w:ascii="Times" w:eastAsia="Times" w:hAnsi="Times"/>
      <w:sz w:val="20"/>
      <w:lang w:val="fr-FR" w:eastAsia="fr-FR"/>
    </w:rPr>
  </w:style>
  <w:style w:type="paragraph" w:customStyle="1" w:styleId="auteur">
    <w:name w:val="auteur"/>
    <w:basedOn w:val="Normal"/>
    <w:autoRedefine/>
    <w:rsid w:val="00F71B32"/>
    <w:pPr>
      <w:ind w:firstLine="0"/>
      <w:jc w:val="center"/>
    </w:pPr>
    <w:rPr>
      <w:sz w:val="36"/>
    </w:rPr>
  </w:style>
  <w:style w:type="character" w:customStyle="1" w:styleId="Notedebasdepage0">
    <w:name w:val="Note de bas de page_"/>
    <w:basedOn w:val="Policepardfaut"/>
    <w:link w:val="Notedebasdepage1"/>
    <w:rsid w:val="00673063"/>
    <w:rPr>
      <w:rFonts w:ascii="Arial" w:eastAsia="Arial" w:hAnsi="Arial" w:cs="Arial"/>
      <w:sz w:val="19"/>
      <w:szCs w:val="19"/>
      <w:shd w:val="clear" w:color="auto" w:fill="FFFFFF"/>
    </w:rPr>
  </w:style>
  <w:style w:type="character" w:customStyle="1" w:styleId="En-tte2TimesNewRoman36ptEspacement-1pt">
    <w:name w:val="En-tête #2 + Times New Roman;36 pt;Espacement -1 pt"/>
    <w:basedOn w:val="Policepardfaut"/>
    <w:rsid w:val="00673063"/>
    <w:rPr>
      <w:rFonts w:ascii="Times New Roman" w:eastAsia="Times New Roman" w:hAnsi="Times New Roman" w:cs="Times New Roman"/>
      <w:b/>
      <w:bCs/>
      <w:i/>
      <w:iCs/>
      <w:smallCaps w:val="0"/>
      <w:strike w:val="0"/>
      <w:color w:val="FFFFFF"/>
      <w:spacing w:val="-30"/>
      <w:w w:val="100"/>
      <w:position w:val="0"/>
      <w:sz w:val="72"/>
      <w:szCs w:val="72"/>
      <w:u w:val="none"/>
      <w:lang w:val="fr-FR" w:eastAsia="fr-FR" w:bidi="fr-FR"/>
    </w:rPr>
  </w:style>
  <w:style w:type="paragraph" w:customStyle="1" w:styleId="aa">
    <w:name w:val="aa"/>
    <w:basedOn w:val="Normal"/>
    <w:autoRedefine/>
    <w:rsid w:val="00673063"/>
    <w:pPr>
      <w:spacing w:before="120" w:after="120"/>
      <w:jc w:val="both"/>
    </w:pPr>
    <w:rPr>
      <w:b/>
      <w:i/>
      <w:color w:val="FF0000"/>
      <w:sz w:val="32"/>
    </w:rPr>
  </w:style>
  <w:style w:type="paragraph" w:customStyle="1" w:styleId="b">
    <w:name w:val="b"/>
    <w:basedOn w:val="Normal"/>
    <w:autoRedefine/>
    <w:rsid w:val="006F2BBA"/>
    <w:pPr>
      <w:spacing w:before="120" w:after="120"/>
      <w:ind w:left="720" w:firstLine="0"/>
    </w:pPr>
    <w:rPr>
      <w:i/>
      <w:color w:val="0000FF"/>
    </w:rPr>
  </w:style>
  <w:style w:type="paragraph" w:customStyle="1" w:styleId="bb">
    <w:name w:val="bb"/>
    <w:basedOn w:val="Normal"/>
    <w:rsid w:val="00673063"/>
    <w:pPr>
      <w:spacing w:before="120" w:after="120"/>
      <w:ind w:left="540"/>
    </w:pPr>
    <w:rPr>
      <w:i/>
      <w:color w:val="0000FF"/>
    </w:rPr>
  </w:style>
  <w:style w:type="character" w:customStyle="1" w:styleId="Grillecouleur-Accent1Car">
    <w:name w:val="Grille couleur - Accent 1 Car"/>
    <w:basedOn w:val="Policepardfaut"/>
    <w:link w:val="Grillecouleur-Accent1"/>
    <w:rsid w:val="008716DE"/>
    <w:rPr>
      <w:rFonts w:ascii="Times New Roman" w:eastAsia="Times New Roman" w:hAnsi="Times New Roman"/>
      <w:color w:val="000080"/>
      <w:sz w:val="24"/>
      <w:lang w:val="fr-CA" w:eastAsia="en-US"/>
    </w:rPr>
  </w:style>
  <w:style w:type="character" w:customStyle="1" w:styleId="contact-emailto">
    <w:name w:val="contact-emailto"/>
    <w:basedOn w:val="Policepardfaut"/>
    <w:rsid w:val="00673063"/>
  </w:style>
  <w:style w:type="character" w:customStyle="1" w:styleId="CorpsdetexteCar">
    <w:name w:val="Corps de texte Car"/>
    <w:basedOn w:val="Policepardfaut"/>
    <w:link w:val="Corpsdetexte"/>
    <w:rsid w:val="00673063"/>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673063"/>
    <w:rPr>
      <w:rFonts w:ascii="Arial" w:eastAsia="Times New Roman" w:hAnsi="Arial"/>
      <w:sz w:val="28"/>
      <w:lang w:val="fr-CA" w:eastAsia="en-US"/>
    </w:rPr>
  </w:style>
  <w:style w:type="character" w:customStyle="1" w:styleId="En-tte12Arial38ptEspacement-1pt">
    <w:name w:val="En-tête #1 (2) + Arial;38 pt;Espacement -1 pt"/>
    <w:basedOn w:val="Policepardfaut"/>
    <w:rsid w:val="00673063"/>
    <w:rPr>
      <w:rFonts w:ascii="Arial" w:eastAsia="Arial" w:hAnsi="Arial" w:cs="Arial"/>
      <w:b/>
      <w:bCs/>
      <w:i/>
      <w:iCs/>
      <w:smallCaps w:val="0"/>
      <w:strike w:val="0"/>
      <w:color w:val="000000"/>
      <w:spacing w:val="-20"/>
      <w:w w:val="100"/>
      <w:position w:val="0"/>
      <w:sz w:val="76"/>
      <w:szCs w:val="76"/>
      <w:u w:val="none"/>
      <w:lang w:val="fr-FR" w:eastAsia="fr-FR" w:bidi="fr-FR"/>
    </w:rPr>
  </w:style>
  <w:style w:type="character" w:customStyle="1" w:styleId="Corpsdetexte3Car">
    <w:name w:val="Corps de texte 3 Car"/>
    <w:basedOn w:val="Policepardfaut"/>
    <w:link w:val="Corpsdetexte3"/>
    <w:rsid w:val="00673063"/>
    <w:rPr>
      <w:rFonts w:ascii="Arial" w:eastAsia="Times New Roman" w:hAnsi="Arial"/>
      <w:lang w:val="fr-CA" w:eastAsia="en-US"/>
    </w:rPr>
  </w:style>
  <w:style w:type="paragraph" w:customStyle="1" w:styleId="dd">
    <w:name w:val="dd"/>
    <w:basedOn w:val="Normal"/>
    <w:autoRedefine/>
    <w:rsid w:val="00673063"/>
    <w:pPr>
      <w:spacing w:before="120" w:after="120"/>
      <w:ind w:left="1080"/>
    </w:pPr>
    <w:rPr>
      <w:i/>
      <w:color w:val="008000"/>
    </w:rPr>
  </w:style>
  <w:style w:type="character" w:customStyle="1" w:styleId="En-tteCar">
    <w:name w:val="En-tête Car"/>
    <w:basedOn w:val="Policepardfaut"/>
    <w:link w:val="En-tte"/>
    <w:uiPriority w:val="99"/>
    <w:rsid w:val="00673063"/>
    <w:rPr>
      <w:rFonts w:ascii="GillSans" w:eastAsia="Times New Roman" w:hAnsi="GillSans"/>
      <w:lang w:val="fr-CA" w:eastAsia="en-US"/>
    </w:rPr>
  </w:style>
  <w:style w:type="character" w:customStyle="1" w:styleId="TM5Car">
    <w:name w:val="TM 5 Car"/>
    <w:basedOn w:val="Policepardfaut"/>
    <w:link w:val="TM5"/>
    <w:rsid w:val="00673063"/>
    <w:rPr>
      <w:rFonts w:ascii="Arial" w:eastAsia="Arial" w:hAnsi="Arial" w:cs="Arial"/>
      <w:sz w:val="19"/>
      <w:szCs w:val="19"/>
      <w:shd w:val="clear" w:color="auto" w:fill="FFFFFF"/>
    </w:rPr>
  </w:style>
  <w:style w:type="character" w:customStyle="1" w:styleId="TabledesmatiresGras">
    <w:name w:val="Table des matières + Gras"/>
    <w:basedOn w:val="TM5Car"/>
    <w:rsid w:val="00673063"/>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TabledesmatiresItalique">
    <w:name w:val="Table des matières + Italique"/>
    <w:basedOn w:val="TM5Car"/>
    <w:rsid w:val="00673063"/>
    <w:rPr>
      <w:rFonts w:ascii="Arial" w:eastAsia="Arial" w:hAnsi="Arial" w:cs="Arial"/>
      <w:i/>
      <w:iCs/>
      <w:color w:val="000000"/>
      <w:spacing w:val="0"/>
      <w:w w:val="100"/>
      <w:position w:val="0"/>
      <w:sz w:val="19"/>
      <w:szCs w:val="19"/>
      <w:shd w:val="clear" w:color="auto" w:fill="FFFFFF"/>
      <w:lang w:val="fr-FR" w:eastAsia="fr-FR" w:bidi="fr-FR"/>
    </w:rPr>
  </w:style>
  <w:style w:type="character" w:customStyle="1" w:styleId="Tabledesmatires8ptPetitesmajuscules">
    <w:name w:val="Table des matières + 8 pt;Petites majuscules"/>
    <w:basedOn w:val="TM5Car"/>
    <w:rsid w:val="00673063"/>
    <w:rPr>
      <w:rFonts w:ascii="Arial" w:eastAsia="Arial" w:hAnsi="Arial" w:cs="Arial"/>
      <w:smallCaps/>
      <w:color w:val="000000"/>
      <w:spacing w:val="0"/>
      <w:w w:val="100"/>
      <w:position w:val="0"/>
      <w:sz w:val="16"/>
      <w:szCs w:val="16"/>
      <w:shd w:val="clear" w:color="auto" w:fill="FFFFFF"/>
      <w:lang w:val="fr-FR" w:eastAsia="fr-FR" w:bidi="fr-FR"/>
    </w:rPr>
  </w:style>
  <w:style w:type="paragraph" w:customStyle="1" w:styleId="figlgende">
    <w:name w:val="fig légende"/>
    <w:basedOn w:val="Normal0"/>
    <w:rsid w:val="00673063"/>
    <w:rPr>
      <w:color w:val="000090"/>
      <w:sz w:val="24"/>
      <w:szCs w:val="16"/>
      <w:lang w:eastAsia="fr-FR"/>
    </w:rPr>
  </w:style>
  <w:style w:type="character" w:customStyle="1" w:styleId="En-tte415ptItalique">
    <w:name w:val="En-tête #4 + 15 pt;Italique"/>
    <w:basedOn w:val="Policepardfaut"/>
    <w:rsid w:val="00673063"/>
    <w:rPr>
      <w:rFonts w:ascii="Arial" w:eastAsia="Arial" w:hAnsi="Arial" w:cs="Arial"/>
      <w:b/>
      <w:bCs/>
      <w:i/>
      <w:iCs/>
      <w:smallCaps w:val="0"/>
      <w:strike w:val="0"/>
      <w:color w:val="000000"/>
      <w:spacing w:val="0"/>
      <w:w w:val="100"/>
      <w:position w:val="0"/>
      <w:sz w:val="30"/>
      <w:szCs w:val="30"/>
      <w:u w:val="none"/>
      <w:lang w:val="fr-FR" w:eastAsia="fr-FR" w:bidi="fr-FR"/>
    </w:rPr>
  </w:style>
  <w:style w:type="paragraph" w:customStyle="1" w:styleId="figst">
    <w:name w:val="fig st"/>
    <w:basedOn w:val="Normal"/>
    <w:autoRedefine/>
    <w:rsid w:val="00673063"/>
    <w:pPr>
      <w:spacing w:before="120" w:after="120"/>
      <w:jc w:val="center"/>
    </w:pPr>
    <w:rPr>
      <w:rFonts w:cs="Arial"/>
      <w:color w:val="000090"/>
      <w:szCs w:val="16"/>
    </w:rPr>
  </w:style>
  <w:style w:type="character" w:customStyle="1" w:styleId="En-tte595ptGraschelle100">
    <w:name w:val="En-tête #5 + 9.5 pt;Gras;Échelle 100%"/>
    <w:basedOn w:val="Policepardfaut"/>
    <w:rsid w:val="00673063"/>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paragraph" w:customStyle="1" w:styleId="figtitre">
    <w:name w:val="fig titre"/>
    <w:basedOn w:val="Normal"/>
    <w:autoRedefine/>
    <w:rsid w:val="008716DE"/>
    <w:pPr>
      <w:spacing w:before="120" w:after="120"/>
      <w:jc w:val="center"/>
    </w:pPr>
    <w:rPr>
      <w:rFonts w:cs="Arial"/>
      <w:b/>
      <w:bCs/>
      <w:sz w:val="24"/>
      <w:szCs w:val="12"/>
      <w:lang w:eastAsia="fr-FR" w:bidi="fr-FR"/>
    </w:rPr>
  </w:style>
  <w:style w:type="paragraph" w:customStyle="1" w:styleId="figtitrest">
    <w:name w:val="fig titre st"/>
    <w:basedOn w:val="figtitre"/>
    <w:autoRedefine/>
    <w:rsid w:val="00E741C2"/>
    <w:pPr>
      <w:ind w:firstLine="0"/>
    </w:pPr>
    <w:rPr>
      <w:b w:val="0"/>
      <w:color w:val="000090"/>
    </w:rPr>
  </w:style>
  <w:style w:type="character" w:customStyle="1" w:styleId="LgendedelimageExact">
    <w:name w:val="Légende de l'image Exact"/>
    <w:basedOn w:val="Policepardfaut"/>
    <w:link w:val="Lgendedelimage"/>
    <w:rsid w:val="00673063"/>
    <w:rPr>
      <w:rFonts w:ascii="Arial" w:eastAsia="Arial" w:hAnsi="Arial" w:cs="Arial"/>
      <w:i/>
      <w:iCs/>
      <w:shd w:val="clear" w:color="auto" w:fill="FFFFFF"/>
    </w:rPr>
  </w:style>
  <w:style w:type="character" w:customStyle="1" w:styleId="Corpsdutexte2195ptItalique">
    <w:name w:val="Corps du texte (21) + 9.5 pt;Italique"/>
    <w:basedOn w:val="Policepardfaut"/>
    <w:rsid w:val="00673063"/>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85ptNonItalique">
    <w:name w:val="Corps du texte (2) + 8.5 pt;Non Italique"/>
    <w:basedOn w:val="Policepardfaut"/>
    <w:rsid w:val="00673063"/>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oupieddepage19ptGras">
    <w:name w:val="En-tête ou pied de page + 19 pt;Gras"/>
    <w:basedOn w:val="Policepardfaut"/>
    <w:rsid w:val="00673063"/>
    <w:rPr>
      <w:rFonts w:ascii="Arial" w:eastAsia="Arial" w:hAnsi="Arial" w:cs="Arial"/>
      <w:b/>
      <w:bCs/>
      <w:i w:val="0"/>
      <w:iCs w:val="0"/>
      <w:smallCaps w:val="0"/>
      <w:strike w:val="0"/>
      <w:color w:val="000000"/>
      <w:spacing w:val="0"/>
      <w:w w:val="100"/>
      <w:position w:val="0"/>
      <w:sz w:val="38"/>
      <w:szCs w:val="38"/>
      <w:u w:val="none"/>
      <w:lang w:val="fr-FR" w:eastAsia="fr-FR" w:bidi="fr-FR"/>
    </w:rPr>
  </w:style>
  <w:style w:type="character" w:customStyle="1" w:styleId="Corpsdutexte285ptNonItaliqueEspacement1pt">
    <w:name w:val="Corps du texte (2) + 8.5 pt;Non Italique;Espacement 1 pt"/>
    <w:basedOn w:val="Policepardfaut"/>
    <w:rsid w:val="00673063"/>
    <w:rPr>
      <w:rFonts w:ascii="Arial" w:eastAsia="Arial" w:hAnsi="Arial" w:cs="Arial"/>
      <w:b w:val="0"/>
      <w:bCs w:val="0"/>
      <w:i/>
      <w:iCs/>
      <w:smallCaps w:val="0"/>
      <w:strike w:val="0"/>
      <w:color w:val="000000"/>
      <w:spacing w:val="30"/>
      <w:w w:val="100"/>
      <w:position w:val="0"/>
      <w:sz w:val="17"/>
      <w:szCs w:val="17"/>
      <w:u w:val="none"/>
      <w:lang w:val="fr-FR" w:eastAsia="fr-FR" w:bidi="fr-FR"/>
    </w:rPr>
  </w:style>
  <w:style w:type="character" w:customStyle="1" w:styleId="NotedebasdepageCar">
    <w:name w:val="Note de bas de page Car"/>
    <w:basedOn w:val="Policepardfaut"/>
    <w:link w:val="Notedebasdepage"/>
    <w:rsid w:val="00FD5E32"/>
    <w:rPr>
      <w:rFonts w:ascii="Times New Roman" w:eastAsia="Times New Roman" w:hAnsi="Times New Roman"/>
      <w:color w:val="000000"/>
      <w:sz w:val="24"/>
      <w:lang w:val="fr-CA" w:eastAsia="en-US"/>
    </w:rPr>
  </w:style>
  <w:style w:type="character" w:customStyle="1" w:styleId="En-tteoupieddepage13ptGrasItalique">
    <w:name w:val="En-tête ou pied de page + 13 pt;Gras;Italique"/>
    <w:basedOn w:val="Policepardfaut"/>
    <w:rsid w:val="00673063"/>
    <w:rPr>
      <w:rFonts w:ascii="Arial" w:eastAsia="Arial" w:hAnsi="Arial" w:cs="Arial"/>
      <w:b/>
      <w:bCs/>
      <w:i/>
      <w:iCs/>
      <w:smallCaps w:val="0"/>
      <w:strike w:val="0"/>
      <w:color w:val="000000"/>
      <w:spacing w:val="0"/>
      <w:w w:val="100"/>
      <w:position w:val="0"/>
      <w:sz w:val="26"/>
      <w:szCs w:val="26"/>
      <w:u w:val="none"/>
      <w:lang w:val="fr-FR" w:eastAsia="fr-FR" w:bidi="fr-FR"/>
    </w:rPr>
  </w:style>
  <w:style w:type="paragraph" w:customStyle="1" w:styleId="Notedebasdepage1">
    <w:name w:val="Note de bas de page1"/>
    <w:basedOn w:val="Normal"/>
    <w:link w:val="Notedebasdepage0"/>
    <w:rsid w:val="00673063"/>
    <w:pPr>
      <w:widowControl w:val="0"/>
      <w:shd w:val="clear" w:color="auto" w:fill="FFFFFF"/>
      <w:spacing w:line="220" w:lineRule="exact"/>
      <w:ind w:hanging="594"/>
      <w:jc w:val="both"/>
    </w:pPr>
    <w:rPr>
      <w:rFonts w:ascii="Arial" w:eastAsia="Arial" w:hAnsi="Arial" w:cs="Arial"/>
      <w:sz w:val="19"/>
      <w:szCs w:val="19"/>
      <w:lang w:val="fr-FR" w:eastAsia="fr-FR"/>
    </w:rPr>
  </w:style>
  <w:style w:type="character" w:customStyle="1" w:styleId="NotedefinCar">
    <w:name w:val="Note de fin Car"/>
    <w:basedOn w:val="Policepardfaut"/>
    <w:link w:val="Notedefin"/>
    <w:rsid w:val="00673063"/>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673063"/>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673063"/>
    <w:rPr>
      <w:rFonts w:ascii="Arial" w:eastAsia="Times New Roman" w:hAnsi="Arial"/>
      <w:sz w:val="28"/>
      <w:lang w:val="fr-CA" w:eastAsia="en-US"/>
    </w:rPr>
  </w:style>
  <w:style w:type="paragraph" w:styleId="TM5">
    <w:name w:val="toc 5"/>
    <w:basedOn w:val="Normal"/>
    <w:link w:val="TM5Car"/>
    <w:autoRedefine/>
    <w:rsid w:val="00673063"/>
    <w:pPr>
      <w:widowControl w:val="0"/>
      <w:shd w:val="clear" w:color="auto" w:fill="FFFFFF"/>
      <w:spacing w:before="180" w:line="220" w:lineRule="exact"/>
      <w:ind w:hanging="357"/>
      <w:jc w:val="both"/>
    </w:pPr>
    <w:rPr>
      <w:rFonts w:ascii="Arial" w:eastAsia="Arial" w:hAnsi="Arial" w:cs="Arial"/>
      <w:sz w:val="19"/>
      <w:szCs w:val="19"/>
      <w:lang w:val="fr-FR" w:eastAsia="fr-FR"/>
    </w:rPr>
  </w:style>
  <w:style w:type="character" w:customStyle="1" w:styleId="Retraitcorpsdetexte2Car">
    <w:name w:val="Retrait corps de texte 2 Car"/>
    <w:basedOn w:val="Policepardfaut"/>
    <w:link w:val="Retraitcorpsdetexte2"/>
    <w:rsid w:val="00673063"/>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73063"/>
    <w:rPr>
      <w:rFonts w:ascii="Arial" w:eastAsia="Times New Roman" w:hAnsi="Arial"/>
      <w:sz w:val="28"/>
      <w:lang w:val="fr-CA" w:eastAsia="en-US"/>
    </w:rPr>
  </w:style>
  <w:style w:type="paragraph" w:customStyle="1" w:styleId="Lgendedelimage">
    <w:name w:val="Légende de l'image"/>
    <w:basedOn w:val="Normal"/>
    <w:link w:val="LgendedelimageExact"/>
    <w:rsid w:val="00673063"/>
    <w:pPr>
      <w:widowControl w:val="0"/>
      <w:shd w:val="clear" w:color="auto" w:fill="FFFFFF"/>
      <w:spacing w:line="0" w:lineRule="atLeast"/>
      <w:ind w:firstLine="32"/>
    </w:pPr>
    <w:rPr>
      <w:rFonts w:ascii="Arial" w:eastAsia="Arial" w:hAnsi="Arial" w:cs="Arial"/>
      <w:i/>
      <w:iCs/>
      <w:sz w:val="20"/>
      <w:lang w:val="fr-FR" w:eastAsia="fr-FR"/>
    </w:rPr>
  </w:style>
  <w:style w:type="character" w:customStyle="1" w:styleId="TitreCar">
    <w:name w:val="Titre Car"/>
    <w:basedOn w:val="Policepardfaut"/>
    <w:link w:val="Titre"/>
    <w:rsid w:val="00673063"/>
    <w:rPr>
      <w:rFonts w:ascii="Times New Roman" w:eastAsia="Times New Roman" w:hAnsi="Times New Roman"/>
      <w:b/>
      <w:sz w:val="48"/>
      <w:lang w:val="fr-CA" w:eastAsia="en-US"/>
    </w:rPr>
  </w:style>
  <w:style w:type="paragraph" w:customStyle="1" w:styleId="Titlesti">
    <w:name w:val="Title_st i"/>
    <w:basedOn w:val="Titlest"/>
    <w:rsid w:val="00673063"/>
    <w:rPr>
      <w:i/>
      <w:sz w:val="72"/>
    </w:rPr>
  </w:style>
  <w:style w:type="character" w:customStyle="1" w:styleId="Titre1Car">
    <w:name w:val="Titre 1 Car"/>
    <w:basedOn w:val="Policepardfaut"/>
    <w:link w:val="Titre1"/>
    <w:rsid w:val="00673063"/>
    <w:rPr>
      <w:rFonts w:eastAsia="Times New Roman"/>
      <w:noProof/>
      <w:lang w:val="fr-CA" w:eastAsia="en-US" w:bidi="ar-SA"/>
    </w:rPr>
  </w:style>
  <w:style w:type="character" w:customStyle="1" w:styleId="Titre2Car">
    <w:name w:val="Titre 2 Car"/>
    <w:basedOn w:val="Policepardfaut"/>
    <w:link w:val="Titre2"/>
    <w:rsid w:val="00673063"/>
    <w:rPr>
      <w:rFonts w:eastAsia="Times New Roman"/>
      <w:noProof/>
      <w:lang w:val="fr-CA" w:eastAsia="en-US" w:bidi="ar-SA"/>
    </w:rPr>
  </w:style>
  <w:style w:type="character" w:customStyle="1" w:styleId="Titre3Car">
    <w:name w:val="Titre 3 Car"/>
    <w:basedOn w:val="Policepardfaut"/>
    <w:link w:val="Titre3"/>
    <w:rsid w:val="00673063"/>
    <w:rPr>
      <w:rFonts w:eastAsia="Times New Roman"/>
      <w:noProof/>
      <w:lang w:val="fr-CA" w:eastAsia="en-US" w:bidi="ar-SA"/>
    </w:rPr>
  </w:style>
  <w:style w:type="character" w:customStyle="1" w:styleId="Titre4Car">
    <w:name w:val="Titre 4 Car"/>
    <w:basedOn w:val="Policepardfaut"/>
    <w:link w:val="Titre4"/>
    <w:rsid w:val="00673063"/>
    <w:rPr>
      <w:rFonts w:eastAsia="Times New Roman"/>
      <w:noProof/>
      <w:lang w:val="fr-CA" w:eastAsia="en-US" w:bidi="ar-SA"/>
    </w:rPr>
  </w:style>
  <w:style w:type="character" w:customStyle="1" w:styleId="Titre5Car">
    <w:name w:val="Titre 5 Car"/>
    <w:basedOn w:val="Policepardfaut"/>
    <w:link w:val="Titre5"/>
    <w:rsid w:val="00673063"/>
    <w:rPr>
      <w:rFonts w:eastAsia="Times New Roman"/>
      <w:noProof/>
      <w:lang w:val="fr-CA" w:eastAsia="en-US" w:bidi="ar-SA"/>
    </w:rPr>
  </w:style>
  <w:style w:type="character" w:customStyle="1" w:styleId="Titre6Car">
    <w:name w:val="Titre 6 Car"/>
    <w:basedOn w:val="Policepardfaut"/>
    <w:link w:val="Titre6"/>
    <w:rsid w:val="00673063"/>
    <w:rPr>
      <w:rFonts w:eastAsia="Times New Roman"/>
      <w:noProof/>
      <w:lang w:val="fr-CA" w:eastAsia="en-US" w:bidi="ar-SA"/>
    </w:rPr>
  </w:style>
  <w:style w:type="character" w:customStyle="1" w:styleId="Titre7Car">
    <w:name w:val="Titre 7 Car"/>
    <w:basedOn w:val="Policepardfaut"/>
    <w:link w:val="Titre7"/>
    <w:rsid w:val="00673063"/>
    <w:rPr>
      <w:rFonts w:eastAsia="Times New Roman"/>
      <w:noProof/>
      <w:lang w:val="fr-CA" w:eastAsia="en-US" w:bidi="ar-SA"/>
    </w:rPr>
  </w:style>
  <w:style w:type="character" w:customStyle="1" w:styleId="Titre8Car">
    <w:name w:val="Titre 8 Car"/>
    <w:basedOn w:val="Policepardfaut"/>
    <w:link w:val="Titre8"/>
    <w:rsid w:val="00673063"/>
    <w:rPr>
      <w:rFonts w:eastAsia="Times New Roman"/>
      <w:noProof/>
      <w:lang w:val="fr-CA" w:eastAsia="en-US" w:bidi="ar-SA"/>
    </w:rPr>
  </w:style>
  <w:style w:type="character" w:customStyle="1" w:styleId="Titre9Car">
    <w:name w:val="Titre 9 Car"/>
    <w:basedOn w:val="Policepardfaut"/>
    <w:link w:val="Titre9"/>
    <w:rsid w:val="00673063"/>
    <w:rPr>
      <w:rFonts w:eastAsia="Times New Roman"/>
      <w:noProof/>
      <w:lang w:val="fr-CA" w:eastAsia="en-US" w:bidi="ar-SA"/>
    </w:rPr>
  </w:style>
  <w:style w:type="character" w:customStyle="1" w:styleId="Notedebasdepage2">
    <w:name w:val="Note de bas de page (2)_"/>
    <w:basedOn w:val="Policepardfaut"/>
    <w:link w:val="Notedebasdepage20"/>
    <w:rsid w:val="00FB703B"/>
    <w:rPr>
      <w:rFonts w:ascii="Arial" w:eastAsia="Arial" w:hAnsi="Arial" w:cs="Arial"/>
      <w:sz w:val="16"/>
      <w:szCs w:val="16"/>
      <w:shd w:val="clear" w:color="auto" w:fill="FFFFFF"/>
    </w:rPr>
  </w:style>
  <w:style w:type="character" w:customStyle="1" w:styleId="Lgendedelimage7">
    <w:name w:val="Légende de l'image (7)_"/>
    <w:basedOn w:val="Policepardfaut"/>
    <w:link w:val="Lgendedelimage70"/>
    <w:rsid w:val="00FB703B"/>
    <w:rPr>
      <w:rFonts w:ascii="Arial" w:eastAsia="Arial" w:hAnsi="Arial" w:cs="Arial"/>
      <w:b/>
      <w:bCs/>
      <w:sz w:val="18"/>
      <w:szCs w:val="18"/>
      <w:shd w:val="clear" w:color="auto" w:fill="FFFFFF"/>
    </w:rPr>
  </w:style>
  <w:style w:type="character" w:customStyle="1" w:styleId="En-tteoupieddepage13ptGras">
    <w:name w:val="En-tête ou pied de page + 13 pt;Gras"/>
    <w:basedOn w:val="Policepardfaut"/>
    <w:rsid w:val="00FB703B"/>
    <w:rPr>
      <w:rFonts w:ascii="Arial" w:eastAsia="Arial" w:hAnsi="Arial" w:cs="Arial"/>
      <w:b/>
      <w:bCs/>
      <w:i w:val="0"/>
      <w:iCs w:val="0"/>
      <w:smallCaps w:val="0"/>
      <w:strike w:val="0"/>
      <w:color w:val="000000"/>
      <w:spacing w:val="0"/>
      <w:w w:val="100"/>
      <w:position w:val="0"/>
      <w:sz w:val="26"/>
      <w:szCs w:val="26"/>
      <w:u w:val="none"/>
      <w:lang w:val="fr-FR" w:eastAsia="fr-FR" w:bidi="fr-FR"/>
    </w:rPr>
  </w:style>
  <w:style w:type="character" w:customStyle="1" w:styleId="En-tte410ptGraschelle100">
    <w:name w:val="En-tête #4 + 10 pt;Gras;Échelle 100%"/>
    <w:basedOn w:val="Policepardfaut"/>
    <w:rsid w:val="00FB703B"/>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character" w:customStyle="1" w:styleId="Lgendedutableau">
    <w:name w:val="Légende du tableau_"/>
    <w:basedOn w:val="Policepardfaut"/>
    <w:link w:val="Lgendedutableau0"/>
    <w:rsid w:val="00FB703B"/>
    <w:rPr>
      <w:rFonts w:ascii="Arial" w:eastAsia="Arial" w:hAnsi="Arial" w:cs="Arial"/>
      <w:sz w:val="14"/>
      <w:szCs w:val="14"/>
      <w:shd w:val="clear" w:color="auto" w:fill="FFFFFF"/>
    </w:rPr>
  </w:style>
  <w:style w:type="character" w:customStyle="1" w:styleId="LgendedutableauItalique">
    <w:name w:val="Légende du tableau + Italique"/>
    <w:basedOn w:val="Lgendedutableau"/>
    <w:rsid w:val="00FB703B"/>
    <w:rPr>
      <w:rFonts w:ascii="Arial" w:eastAsia="Arial" w:hAnsi="Arial" w:cs="Arial"/>
      <w:i/>
      <w:iCs/>
      <w:color w:val="000000"/>
      <w:spacing w:val="0"/>
      <w:w w:val="100"/>
      <w:position w:val="0"/>
      <w:sz w:val="14"/>
      <w:szCs w:val="14"/>
      <w:shd w:val="clear" w:color="auto" w:fill="FFFFFF"/>
      <w:lang w:val="fr-FR" w:eastAsia="fr-FR" w:bidi="fr-FR"/>
    </w:rPr>
  </w:style>
  <w:style w:type="character" w:customStyle="1" w:styleId="Corpsdutexte275ptGras">
    <w:name w:val="Corps du texte (2) + 7.5 pt;Gras"/>
    <w:basedOn w:val="Policepardfaut"/>
    <w:rsid w:val="00FB703B"/>
    <w:rPr>
      <w:rFonts w:ascii="Arial" w:eastAsia="Arial" w:hAnsi="Arial" w:cs="Arial"/>
      <w:b/>
      <w:bCs/>
      <w:i w:val="0"/>
      <w:iCs w:val="0"/>
      <w:smallCaps w:val="0"/>
      <w:strike w:val="0"/>
      <w:color w:val="000000"/>
      <w:spacing w:val="0"/>
      <w:w w:val="100"/>
      <w:position w:val="0"/>
      <w:sz w:val="15"/>
      <w:szCs w:val="15"/>
      <w:u w:val="none"/>
      <w:lang w:val="fr-FR" w:eastAsia="fr-FR" w:bidi="fr-FR"/>
    </w:rPr>
  </w:style>
  <w:style w:type="character" w:customStyle="1" w:styleId="Corpsdutexte118ptItalique">
    <w:name w:val="Corps du texte (11) + 8 pt;Italique"/>
    <w:basedOn w:val="Policepardfaut"/>
    <w:rsid w:val="00FB703B"/>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Corpsdutexte1295ptNonItalique">
    <w:name w:val="Corps du texte (12) + 9.5 pt;Non Italique"/>
    <w:basedOn w:val="Policepardfaut"/>
    <w:rsid w:val="00FB703B"/>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En-tteoupieddepage85ptItalique">
    <w:name w:val="En-tête ou pied de page + 8.5 pt;Italique"/>
    <w:basedOn w:val="Policepardfaut"/>
    <w:rsid w:val="00FB703B"/>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10ptNonGrasNonItalique">
    <w:name w:val="En-tête #2 + 10 pt;Non Gras;Non Italique"/>
    <w:basedOn w:val="Policepardfaut"/>
    <w:rsid w:val="00FB703B"/>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Lgendedelimage2Exact">
    <w:name w:val="Légende de l'image (2) Exact"/>
    <w:basedOn w:val="Policepardfaut"/>
    <w:link w:val="Lgendedelimage2"/>
    <w:rsid w:val="00FB703B"/>
    <w:rPr>
      <w:rFonts w:ascii="Arial" w:eastAsia="Arial" w:hAnsi="Arial" w:cs="Arial"/>
      <w:w w:val="150"/>
      <w:sz w:val="15"/>
      <w:szCs w:val="15"/>
      <w:shd w:val="clear" w:color="auto" w:fill="FFFFFF"/>
    </w:rPr>
  </w:style>
  <w:style w:type="character" w:customStyle="1" w:styleId="Lgendedelimage2Espacement0ptExact">
    <w:name w:val="Légende de l'image (2) + Espacement 0 pt Exact"/>
    <w:basedOn w:val="Lgendedelimage2Exact"/>
    <w:rsid w:val="00FB703B"/>
    <w:rPr>
      <w:rFonts w:ascii="Arial" w:eastAsia="Arial" w:hAnsi="Arial" w:cs="Arial"/>
      <w:color w:val="000000"/>
      <w:spacing w:val="-10"/>
      <w:w w:val="150"/>
      <w:position w:val="0"/>
      <w:sz w:val="15"/>
      <w:szCs w:val="15"/>
      <w:shd w:val="clear" w:color="auto" w:fill="FFFFFF"/>
      <w:lang w:val="fr-FR" w:eastAsia="fr-FR" w:bidi="fr-FR"/>
    </w:rPr>
  </w:style>
  <w:style w:type="character" w:customStyle="1" w:styleId="Lgendedelimage4Exact">
    <w:name w:val="Légende de l'image (4) Exact"/>
    <w:basedOn w:val="Policepardfaut"/>
    <w:link w:val="Lgendedelimage4"/>
    <w:rsid w:val="00FB703B"/>
    <w:rPr>
      <w:rFonts w:ascii="Arial" w:eastAsia="Arial" w:hAnsi="Arial" w:cs="Arial"/>
      <w:i/>
      <w:iCs/>
      <w:sz w:val="16"/>
      <w:szCs w:val="16"/>
      <w:shd w:val="clear" w:color="auto" w:fill="FFFFFF"/>
    </w:rPr>
  </w:style>
  <w:style w:type="character" w:customStyle="1" w:styleId="Notedebasdepage3">
    <w:name w:val="Note de bas de page (3)_"/>
    <w:basedOn w:val="Policepardfaut"/>
    <w:link w:val="Notedebasdepage30"/>
    <w:rsid w:val="00FB703B"/>
    <w:rPr>
      <w:rFonts w:ascii="Arial" w:eastAsia="Arial" w:hAnsi="Arial" w:cs="Arial"/>
      <w:sz w:val="14"/>
      <w:szCs w:val="14"/>
      <w:shd w:val="clear" w:color="auto" w:fill="FFFFFF"/>
    </w:rPr>
  </w:style>
  <w:style w:type="character" w:customStyle="1" w:styleId="Notedebasdepage365pt">
    <w:name w:val="Note de bas de page (3) + 6.5 pt"/>
    <w:basedOn w:val="Notedebasdepage3"/>
    <w:rsid w:val="00FB703B"/>
    <w:rPr>
      <w:rFonts w:ascii="Arial" w:eastAsia="Arial" w:hAnsi="Arial" w:cs="Arial"/>
      <w:color w:val="000000"/>
      <w:spacing w:val="0"/>
      <w:w w:val="100"/>
      <w:position w:val="0"/>
      <w:sz w:val="13"/>
      <w:szCs w:val="13"/>
      <w:shd w:val="clear" w:color="auto" w:fill="FFFFFF"/>
      <w:lang w:val="fr-FR" w:eastAsia="fr-FR" w:bidi="fr-FR"/>
    </w:rPr>
  </w:style>
  <w:style w:type="character" w:customStyle="1" w:styleId="Notedebasdepage4">
    <w:name w:val="Note de bas de page (4)_"/>
    <w:basedOn w:val="Policepardfaut"/>
    <w:link w:val="Notedebasdepage40"/>
    <w:rsid w:val="00FB703B"/>
    <w:rPr>
      <w:rFonts w:ascii="Arial" w:eastAsia="Arial" w:hAnsi="Arial" w:cs="Arial"/>
      <w:i/>
      <w:iCs/>
      <w:sz w:val="16"/>
      <w:szCs w:val="16"/>
      <w:shd w:val="clear" w:color="auto" w:fill="FFFFFF"/>
    </w:rPr>
  </w:style>
  <w:style w:type="character" w:customStyle="1" w:styleId="Lgendedelimage5Exact">
    <w:name w:val="Légende de l'image (5) Exact"/>
    <w:basedOn w:val="Policepardfaut"/>
    <w:link w:val="Lgendedelimage5"/>
    <w:rsid w:val="00FB703B"/>
    <w:rPr>
      <w:rFonts w:ascii="Arial" w:eastAsia="Arial" w:hAnsi="Arial" w:cs="Arial"/>
      <w:sz w:val="14"/>
      <w:szCs w:val="14"/>
      <w:shd w:val="clear" w:color="auto" w:fill="FFFFFF"/>
    </w:rPr>
  </w:style>
  <w:style w:type="character" w:customStyle="1" w:styleId="Corpsdutexte187ptNonItalique">
    <w:name w:val="Corps du texte (18) + 7 pt;Non Italique"/>
    <w:basedOn w:val="Policepardfaut"/>
    <w:rsid w:val="00FB703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1865ptNonItalique">
    <w:name w:val="Corps du texte (18) + 6.5 pt;Non Italique"/>
    <w:basedOn w:val="Policepardfaut"/>
    <w:rsid w:val="00FB703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196ptEspacement0ptchelle100">
    <w:name w:val="Corps du texte (19) + 6 pt;Espacement 0 pt;Échelle 100%"/>
    <w:basedOn w:val="Policepardfaut"/>
    <w:rsid w:val="00FB703B"/>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paragraph" w:customStyle="1" w:styleId="Notedebasdepage20">
    <w:name w:val="Note de bas de page (2)"/>
    <w:basedOn w:val="Normal"/>
    <w:link w:val="Notedebasdepage2"/>
    <w:rsid w:val="00FB703B"/>
    <w:pPr>
      <w:widowControl w:val="0"/>
      <w:shd w:val="clear" w:color="auto" w:fill="FFFFFF"/>
      <w:spacing w:line="176" w:lineRule="exact"/>
      <w:ind w:hanging="588"/>
      <w:jc w:val="both"/>
    </w:pPr>
    <w:rPr>
      <w:rFonts w:ascii="Arial" w:eastAsia="Arial" w:hAnsi="Arial" w:cs="Arial"/>
      <w:sz w:val="16"/>
      <w:szCs w:val="16"/>
      <w:lang w:val="fr-FR" w:eastAsia="fr-FR"/>
    </w:rPr>
  </w:style>
  <w:style w:type="paragraph" w:customStyle="1" w:styleId="Lgendedelimage70">
    <w:name w:val="Légende de l'image (7)"/>
    <w:basedOn w:val="Normal"/>
    <w:link w:val="Lgendedelimage7"/>
    <w:rsid w:val="00FB703B"/>
    <w:pPr>
      <w:widowControl w:val="0"/>
      <w:shd w:val="clear" w:color="auto" w:fill="FFFFFF"/>
      <w:spacing w:line="0" w:lineRule="atLeast"/>
      <w:ind w:firstLine="115"/>
    </w:pPr>
    <w:rPr>
      <w:rFonts w:ascii="Arial" w:eastAsia="Arial" w:hAnsi="Arial" w:cs="Arial"/>
      <w:b/>
      <w:bCs/>
      <w:sz w:val="18"/>
      <w:szCs w:val="18"/>
      <w:lang w:val="fr-FR" w:eastAsia="fr-FR"/>
    </w:rPr>
  </w:style>
  <w:style w:type="paragraph" w:customStyle="1" w:styleId="Lgendedutableau0">
    <w:name w:val="Légende du tableau"/>
    <w:basedOn w:val="Normal"/>
    <w:link w:val="Lgendedutableau"/>
    <w:rsid w:val="00FB703B"/>
    <w:pPr>
      <w:widowControl w:val="0"/>
      <w:shd w:val="clear" w:color="auto" w:fill="FFFFFF"/>
      <w:spacing w:line="158" w:lineRule="exact"/>
      <w:ind w:hanging="631"/>
    </w:pPr>
    <w:rPr>
      <w:rFonts w:ascii="Arial" w:eastAsia="Arial" w:hAnsi="Arial" w:cs="Arial"/>
      <w:sz w:val="14"/>
      <w:szCs w:val="14"/>
      <w:lang w:val="fr-FR" w:eastAsia="fr-FR"/>
    </w:rPr>
  </w:style>
  <w:style w:type="paragraph" w:customStyle="1" w:styleId="Lgendedelimage2">
    <w:name w:val="Légende de l'image (2)"/>
    <w:basedOn w:val="Normal"/>
    <w:link w:val="Lgendedelimage2Exact"/>
    <w:rsid w:val="00FB703B"/>
    <w:pPr>
      <w:widowControl w:val="0"/>
      <w:shd w:val="clear" w:color="auto" w:fill="FFFFFF"/>
      <w:spacing w:line="0" w:lineRule="atLeast"/>
      <w:ind w:firstLine="29"/>
      <w:jc w:val="both"/>
    </w:pPr>
    <w:rPr>
      <w:rFonts w:ascii="Arial" w:eastAsia="Arial" w:hAnsi="Arial" w:cs="Arial"/>
      <w:w w:val="150"/>
      <w:sz w:val="15"/>
      <w:szCs w:val="15"/>
      <w:lang w:val="fr-FR" w:eastAsia="fr-FR"/>
    </w:rPr>
  </w:style>
  <w:style w:type="paragraph" w:customStyle="1" w:styleId="Lgendedelimage4">
    <w:name w:val="Légende de l'image (4)"/>
    <w:basedOn w:val="Normal"/>
    <w:link w:val="Lgendedelimage4Exact"/>
    <w:rsid w:val="00FB703B"/>
    <w:pPr>
      <w:widowControl w:val="0"/>
      <w:shd w:val="clear" w:color="auto" w:fill="FFFFFF"/>
      <w:spacing w:line="173" w:lineRule="exact"/>
      <w:ind w:firstLine="27"/>
      <w:jc w:val="both"/>
    </w:pPr>
    <w:rPr>
      <w:rFonts w:ascii="Arial" w:eastAsia="Arial" w:hAnsi="Arial" w:cs="Arial"/>
      <w:i/>
      <w:iCs/>
      <w:sz w:val="16"/>
      <w:szCs w:val="16"/>
      <w:lang w:val="fr-FR" w:eastAsia="fr-FR"/>
    </w:rPr>
  </w:style>
  <w:style w:type="paragraph" w:customStyle="1" w:styleId="Notedebasdepage30">
    <w:name w:val="Note de bas de page (3)"/>
    <w:basedOn w:val="Normal"/>
    <w:link w:val="Notedebasdepage3"/>
    <w:rsid w:val="00FB703B"/>
    <w:pPr>
      <w:widowControl w:val="0"/>
      <w:shd w:val="clear" w:color="auto" w:fill="FFFFFF"/>
      <w:spacing w:before="60" w:after="60" w:line="0" w:lineRule="atLeast"/>
      <w:ind w:hanging="8"/>
      <w:jc w:val="both"/>
    </w:pPr>
    <w:rPr>
      <w:rFonts w:ascii="Arial" w:eastAsia="Arial" w:hAnsi="Arial" w:cs="Arial"/>
      <w:sz w:val="14"/>
      <w:szCs w:val="14"/>
      <w:lang w:val="fr-FR" w:eastAsia="fr-FR"/>
    </w:rPr>
  </w:style>
  <w:style w:type="paragraph" w:customStyle="1" w:styleId="Notedebasdepage40">
    <w:name w:val="Note de bas de page (4)"/>
    <w:basedOn w:val="Normal"/>
    <w:link w:val="Notedebasdepage4"/>
    <w:rsid w:val="00FB703B"/>
    <w:pPr>
      <w:widowControl w:val="0"/>
      <w:shd w:val="clear" w:color="auto" w:fill="FFFFFF"/>
      <w:spacing w:before="60" w:line="176" w:lineRule="exact"/>
      <w:ind w:hanging="8"/>
      <w:jc w:val="both"/>
    </w:pPr>
    <w:rPr>
      <w:rFonts w:ascii="Arial" w:eastAsia="Arial" w:hAnsi="Arial" w:cs="Arial"/>
      <w:i/>
      <w:iCs/>
      <w:sz w:val="16"/>
      <w:szCs w:val="16"/>
      <w:lang w:val="fr-FR" w:eastAsia="fr-FR"/>
    </w:rPr>
  </w:style>
  <w:style w:type="paragraph" w:customStyle="1" w:styleId="Lgendedelimage5">
    <w:name w:val="Légende de l'image (5)"/>
    <w:basedOn w:val="Normal"/>
    <w:link w:val="Lgendedelimage5Exact"/>
    <w:rsid w:val="00FB703B"/>
    <w:pPr>
      <w:widowControl w:val="0"/>
      <w:shd w:val="clear" w:color="auto" w:fill="FFFFFF"/>
      <w:spacing w:after="60" w:line="0" w:lineRule="atLeast"/>
      <w:ind w:firstLine="35"/>
      <w:jc w:val="both"/>
    </w:pPr>
    <w:rPr>
      <w:rFonts w:ascii="Arial" w:eastAsia="Arial" w:hAnsi="Arial" w:cs="Arial"/>
      <w:sz w:val="14"/>
      <w:szCs w:val="14"/>
      <w:lang w:val="fr-FR" w:eastAsia="fr-FR"/>
    </w:rPr>
  </w:style>
  <w:style w:type="paragraph" w:customStyle="1" w:styleId="figtitrest1">
    <w:name w:val="fig titre st 1"/>
    <w:basedOn w:val="figtitrest"/>
    <w:autoRedefine/>
    <w:rsid w:val="00FB703B"/>
    <w:pPr>
      <w:jc w:val="both"/>
    </w:pPr>
  </w:style>
  <w:style w:type="character" w:customStyle="1" w:styleId="En-tteoupieddepage19ptGrasItalique">
    <w:name w:val="En-tête ou pied de page + 19 pt;Gras;Italique"/>
    <w:basedOn w:val="Policepardfaut"/>
    <w:rsid w:val="00830842"/>
    <w:rPr>
      <w:rFonts w:ascii="Arial" w:eastAsia="Arial" w:hAnsi="Arial" w:cs="Arial"/>
      <w:b/>
      <w:bCs/>
      <w:i/>
      <w:iCs/>
      <w:smallCaps w:val="0"/>
      <w:strike w:val="0"/>
      <w:color w:val="000000"/>
      <w:spacing w:val="0"/>
      <w:w w:val="100"/>
      <w:position w:val="0"/>
      <w:sz w:val="38"/>
      <w:szCs w:val="38"/>
      <w:u w:val="none"/>
      <w:lang w:val="fr-FR" w:eastAsia="fr-FR" w:bidi="fr-FR"/>
    </w:rPr>
  </w:style>
  <w:style w:type="character" w:customStyle="1" w:styleId="Corpsdutexte395ptItalique">
    <w:name w:val="Corps du texte (3) + 9.5 pt;Italique"/>
    <w:basedOn w:val="Policepardfaut"/>
    <w:rsid w:val="00830842"/>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785ptNonItalique">
    <w:name w:val="Corps du texte (7) + 8.5 pt;Non Italique"/>
    <w:basedOn w:val="Policepardfaut"/>
    <w:rsid w:val="00830842"/>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Lgendedutableau2">
    <w:name w:val="Légende du tableau (2)_"/>
    <w:basedOn w:val="Policepardfaut"/>
    <w:link w:val="Lgendedutableau20"/>
    <w:rsid w:val="00830842"/>
    <w:rPr>
      <w:rFonts w:ascii="Arial" w:eastAsia="Arial" w:hAnsi="Arial" w:cs="Arial"/>
      <w:sz w:val="14"/>
      <w:szCs w:val="14"/>
      <w:shd w:val="clear" w:color="auto" w:fill="FFFFFF"/>
    </w:rPr>
  </w:style>
  <w:style w:type="character" w:customStyle="1" w:styleId="Corpsdutexte28ptItalique">
    <w:name w:val="Corps du texte (2) + 8 pt;Italique"/>
    <w:basedOn w:val="Policepardfaut"/>
    <w:rsid w:val="00830842"/>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Corpsdutexte1813ptNonItaliqueEspacement0ptExact">
    <w:name w:val="Corps du texte (18) + 13 pt;Non Italique;Espacement 0 pt Exact"/>
    <w:basedOn w:val="Policepardfaut"/>
    <w:rsid w:val="00830842"/>
    <w:rPr>
      <w:rFonts w:ascii="Arial" w:eastAsia="Arial" w:hAnsi="Arial" w:cs="Arial"/>
      <w:b w:val="0"/>
      <w:bCs w:val="0"/>
      <w:i/>
      <w:iCs/>
      <w:smallCaps w:val="0"/>
      <w:strike w:val="0"/>
      <w:color w:val="000000"/>
      <w:spacing w:val="0"/>
      <w:w w:val="100"/>
      <w:position w:val="0"/>
      <w:sz w:val="26"/>
      <w:szCs w:val="26"/>
      <w:u w:val="none"/>
      <w:lang w:val="fr-FR" w:eastAsia="fr-FR" w:bidi="fr-FR"/>
    </w:rPr>
  </w:style>
  <w:style w:type="paragraph" w:customStyle="1" w:styleId="Lgendedutableau20">
    <w:name w:val="Légende du tableau (2)"/>
    <w:basedOn w:val="Normal"/>
    <w:link w:val="Lgendedutableau2"/>
    <w:rsid w:val="00830842"/>
    <w:pPr>
      <w:widowControl w:val="0"/>
      <w:shd w:val="clear" w:color="auto" w:fill="FFFFFF"/>
      <w:spacing w:line="0" w:lineRule="atLeast"/>
      <w:ind w:firstLine="32"/>
    </w:pPr>
    <w:rPr>
      <w:rFonts w:ascii="Arial" w:eastAsia="Arial" w:hAnsi="Arial" w:cs="Arial"/>
      <w:sz w:val="14"/>
      <w:szCs w:val="14"/>
      <w:lang w:val="fr-FR" w:eastAsia="fr-FR"/>
    </w:rPr>
  </w:style>
  <w:style w:type="character" w:customStyle="1" w:styleId="Corpsdutexte595ptItalique">
    <w:name w:val="Corps du texte (5) + 9.5 pt;Italique"/>
    <w:basedOn w:val="Policepardfaut"/>
    <w:rsid w:val="00906046"/>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885ptNonItalique">
    <w:name w:val="Corps du texte (8) + 8.5 pt;Non Italique"/>
    <w:basedOn w:val="Policepardfaut"/>
    <w:rsid w:val="0090604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oupieddepage14ptEspacement1pt">
    <w:name w:val="En-tête ou pied de page + 14 pt;Espacement 1 pt"/>
    <w:basedOn w:val="Policepardfaut"/>
    <w:rsid w:val="00906046"/>
    <w:rPr>
      <w:rFonts w:ascii="Arial" w:eastAsia="Arial" w:hAnsi="Arial" w:cs="Arial"/>
      <w:b w:val="0"/>
      <w:bCs w:val="0"/>
      <w:i w:val="0"/>
      <w:iCs w:val="0"/>
      <w:smallCaps w:val="0"/>
      <w:strike w:val="0"/>
      <w:color w:val="000000"/>
      <w:spacing w:val="20"/>
      <w:w w:val="100"/>
      <w:position w:val="0"/>
      <w:sz w:val="28"/>
      <w:szCs w:val="28"/>
      <w:u w:val="none"/>
      <w:lang w:val="fr-FR" w:eastAsia="fr-FR" w:bidi="fr-FR"/>
    </w:rPr>
  </w:style>
  <w:style w:type="character" w:customStyle="1" w:styleId="Corpsdutexte139ptPetitesmajuscules">
    <w:name w:val="Corps du texte (13) + 9 pt;Petites majuscules"/>
    <w:basedOn w:val="Policepardfaut"/>
    <w:rsid w:val="00906046"/>
    <w:rPr>
      <w:rFonts w:ascii="Arial" w:eastAsia="Arial" w:hAnsi="Arial" w:cs="Arial"/>
      <w:b w:val="0"/>
      <w:bCs w:val="0"/>
      <w:i w:val="0"/>
      <w:iCs w:val="0"/>
      <w:smallCaps/>
      <w:strike w:val="0"/>
      <w:color w:val="000000"/>
      <w:spacing w:val="0"/>
      <w:w w:val="100"/>
      <w:position w:val="0"/>
      <w:sz w:val="18"/>
      <w:szCs w:val="18"/>
      <w:u w:val="none"/>
      <w:lang w:val="fr-FR" w:eastAsia="fr-FR" w:bidi="fr-FR"/>
    </w:rPr>
  </w:style>
  <w:style w:type="character" w:customStyle="1" w:styleId="En-tteoupieddepage115ptGras">
    <w:name w:val="En-tête ou pied de page + 11.5 pt;Gras"/>
    <w:basedOn w:val="Policepardfaut"/>
    <w:rsid w:val="00906046"/>
    <w:rPr>
      <w:rFonts w:ascii="Arial" w:eastAsia="Arial" w:hAnsi="Arial" w:cs="Arial"/>
      <w:b/>
      <w:bCs/>
      <w:i w:val="0"/>
      <w:iCs w:val="0"/>
      <w:smallCaps w:val="0"/>
      <w:strike w:val="0"/>
      <w:color w:val="000000"/>
      <w:spacing w:val="0"/>
      <w:w w:val="100"/>
      <w:position w:val="0"/>
      <w:sz w:val="23"/>
      <w:szCs w:val="23"/>
      <w:u w:val="none"/>
      <w:lang w:val="fr-FR" w:eastAsia="fr-FR" w:bidi="fr-FR"/>
    </w:rPr>
  </w:style>
  <w:style w:type="character" w:customStyle="1" w:styleId="Tabledesmatires">
    <w:name w:val="Table des matières_"/>
    <w:basedOn w:val="Policepardfaut"/>
    <w:link w:val="Tabledesmatires0"/>
    <w:rsid w:val="00906046"/>
    <w:rPr>
      <w:rFonts w:ascii="Arial" w:eastAsia="Arial" w:hAnsi="Arial" w:cs="Arial"/>
      <w:sz w:val="17"/>
      <w:szCs w:val="17"/>
      <w:shd w:val="clear" w:color="auto" w:fill="FFFFFF"/>
    </w:rPr>
  </w:style>
  <w:style w:type="character" w:customStyle="1" w:styleId="Tabledesmatires95ptItalique">
    <w:name w:val="Table des matières + 9.5 pt;Italique"/>
    <w:basedOn w:val="Tabledesmatires"/>
    <w:rsid w:val="00906046"/>
    <w:rPr>
      <w:rFonts w:ascii="Arial" w:eastAsia="Arial" w:hAnsi="Arial" w:cs="Arial"/>
      <w:i/>
      <w:iCs/>
      <w:color w:val="000000"/>
      <w:spacing w:val="0"/>
      <w:w w:val="100"/>
      <w:position w:val="0"/>
      <w:sz w:val="19"/>
      <w:szCs w:val="19"/>
      <w:shd w:val="clear" w:color="auto" w:fill="FFFFFF"/>
      <w:lang w:val="fr-FR" w:eastAsia="fr-FR" w:bidi="fr-FR"/>
    </w:rPr>
  </w:style>
  <w:style w:type="character" w:customStyle="1" w:styleId="Tabledesmatires95pt">
    <w:name w:val="Table des matières + 9.5 pt"/>
    <w:basedOn w:val="Tabledesmatires"/>
    <w:rsid w:val="00906046"/>
    <w:rPr>
      <w:rFonts w:ascii="Arial" w:eastAsia="Arial" w:hAnsi="Arial" w:cs="Arial"/>
      <w:color w:val="000000"/>
      <w:spacing w:val="0"/>
      <w:w w:val="100"/>
      <w:position w:val="0"/>
      <w:sz w:val="19"/>
      <w:szCs w:val="19"/>
      <w:shd w:val="clear" w:color="auto" w:fill="FFFFFF"/>
      <w:lang w:val="fr-FR" w:eastAsia="fr-FR" w:bidi="fr-FR"/>
    </w:rPr>
  </w:style>
  <w:style w:type="character" w:customStyle="1" w:styleId="Tabledesmatires2">
    <w:name w:val="Table des matières (2)_"/>
    <w:basedOn w:val="Policepardfaut"/>
    <w:link w:val="Tabledesmatires20"/>
    <w:rsid w:val="00906046"/>
    <w:rPr>
      <w:rFonts w:ascii="Arial" w:eastAsia="Arial" w:hAnsi="Arial" w:cs="Arial"/>
      <w:i/>
      <w:iCs/>
      <w:sz w:val="19"/>
      <w:szCs w:val="19"/>
      <w:shd w:val="clear" w:color="auto" w:fill="FFFFFF"/>
    </w:rPr>
  </w:style>
  <w:style w:type="character" w:customStyle="1" w:styleId="Tabledesmatires285ptNonItalique">
    <w:name w:val="Table des matières (2) + 8.5 pt;Non Italique"/>
    <w:basedOn w:val="Tabledesmatires2"/>
    <w:rsid w:val="00906046"/>
    <w:rPr>
      <w:rFonts w:ascii="Arial" w:eastAsia="Arial" w:hAnsi="Arial" w:cs="Arial"/>
      <w:i/>
      <w:iCs/>
      <w:color w:val="000000"/>
      <w:spacing w:val="0"/>
      <w:w w:val="100"/>
      <w:position w:val="0"/>
      <w:sz w:val="17"/>
      <w:szCs w:val="17"/>
      <w:shd w:val="clear" w:color="auto" w:fill="FFFFFF"/>
      <w:lang w:val="fr-FR" w:eastAsia="fr-FR" w:bidi="fr-FR"/>
    </w:rPr>
  </w:style>
  <w:style w:type="character" w:customStyle="1" w:styleId="Tabledesmatires2NonItalique">
    <w:name w:val="Table des matières (2) + Non Italique"/>
    <w:basedOn w:val="Tabledesmatires2"/>
    <w:rsid w:val="00906046"/>
    <w:rPr>
      <w:rFonts w:ascii="Arial" w:eastAsia="Arial" w:hAnsi="Arial" w:cs="Arial"/>
      <w:i/>
      <w:iCs/>
      <w:color w:val="000000"/>
      <w:spacing w:val="0"/>
      <w:w w:val="100"/>
      <w:position w:val="0"/>
      <w:sz w:val="19"/>
      <w:szCs w:val="19"/>
      <w:shd w:val="clear" w:color="auto" w:fill="FFFFFF"/>
      <w:lang w:val="fr-FR" w:eastAsia="fr-FR" w:bidi="fr-FR"/>
    </w:rPr>
  </w:style>
  <w:style w:type="character" w:customStyle="1" w:styleId="Tabledesmatires3">
    <w:name w:val="Table des matières (3)_"/>
    <w:basedOn w:val="Policepardfaut"/>
    <w:link w:val="Tabledesmatires30"/>
    <w:rsid w:val="00906046"/>
    <w:rPr>
      <w:rFonts w:ascii="Arial" w:eastAsia="Arial" w:hAnsi="Arial" w:cs="Arial"/>
      <w:b/>
      <w:bCs/>
      <w:sz w:val="17"/>
      <w:szCs w:val="17"/>
      <w:shd w:val="clear" w:color="auto" w:fill="FFFFFF"/>
    </w:rPr>
  </w:style>
  <w:style w:type="character" w:customStyle="1" w:styleId="Tabledesmatires4ptItalique">
    <w:name w:val="Table des matières + 4 pt;Italique"/>
    <w:basedOn w:val="Tabledesmatires"/>
    <w:rsid w:val="00906046"/>
    <w:rPr>
      <w:rFonts w:ascii="Arial" w:eastAsia="Arial" w:hAnsi="Arial" w:cs="Arial"/>
      <w:i/>
      <w:iCs/>
      <w:color w:val="000000"/>
      <w:spacing w:val="0"/>
      <w:w w:val="100"/>
      <w:position w:val="0"/>
      <w:sz w:val="8"/>
      <w:szCs w:val="8"/>
      <w:shd w:val="clear" w:color="auto" w:fill="FFFFFF"/>
      <w:lang w:val="fr-FR" w:eastAsia="fr-FR" w:bidi="fr-FR"/>
    </w:rPr>
  </w:style>
  <w:style w:type="paragraph" w:customStyle="1" w:styleId="Tabledesmatires0">
    <w:name w:val="Table des matières"/>
    <w:basedOn w:val="Normal"/>
    <w:link w:val="Tabledesmatires"/>
    <w:rsid w:val="00906046"/>
    <w:pPr>
      <w:widowControl w:val="0"/>
      <w:shd w:val="clear" w:color="auto" w:fill="FFFFFF"/>
      <w:spacing w:line="198" w:lineRule="exact"/>
      <w:ind w:hanging="360"/>
    </w:pPr>
    <w:rPr>
      <w:rFonts w:ascii="Arial" w:eastAsia="Arial" w:hAnsi="Arial" w:cs="Arial"/>
      <w:sz w:val="17"/>
      <w:szCs w:val="17"/>
      <w:lang w:val="fr-FR" w:eastAsia="fr-FR"/>
    </w:rPr>
  </w:style>
  <w:style w:type="paragraph" w:customStyle="1" w:styleId="Tabledesmatires20">
    <w:name w:val="Table des matières (2)"/>
    <w:basedOn w:val="Normal"/>
    <w:link w:val="Tabledesmatires2"/>
    <w:rsid w:val="00906046"/>
    <w:pPr>
      <w:widowControl w:val="0"/>
      <w:shd w:val="clear" w:color="auto" w:fill="FFFFFF"/>
      <w:spacing w:line="198" w:lineRule="exact"/>
      <w:ind w:hanging="367"/>
      <w:jc w:val="both"/>
    </w:pPr>
    <w:rPr>
      <w:rFonts w:ascii="Arial" w:eastAsia="Arial" w:hAnsi="Arial" w:cs="Arial"/>
      <w:i/>
      <w:iCs/>
      <w:sz w:val="19"/>
      <w:szCs w:val="19"/>
      <w:lang w:val="fr-FR" w:eastAsia="fr-FR"/>
    </w:rPr>
  </w:style>
  <w:style w:type="paragraph" w:customStyle="1" w:styleId="Tabledesmatires30">
    <w:name w:val="Table des matières (3)"/>
    <w:basedOn w:val="Normal"/>
    <w:link w:val="Tabledesmatires3"/>
    <w:rsid w:val="00906046"/>
    <w:pPr>
      <w:widowControl w:val="0"/>
      <w:shd w:val="clear" w:color="auto" w:fill="FFFFFF"/>
      <w:spacing w:before="120" w:after="120" w:line="0" w:lineRule="atLeast"/>
      <w:ind w:firstLine="7"/>
      <w:jc w:val="both"/>
    </w:pPr>
    <w:rPr>
      <w:rFonts w:ascii="Arial" w:eastAsia="Arial" w:hAnsi="Arial" w:cs="Arial"/>
      <w:b/>
      <w:bCs/>
      <w:sz w:val="17"/>
      <w:szCs w:val="17"/>
      <w:lang w:val="fr-FR" w:eastAsia="fr-FR"/>
    </w:rPr>
  </w:style>
  <w:style w:type="paragraph" w:customStyle="1" w:styleId="Titreniveau2bis">
    <w:name w:val="Titre niveau 2 bis"/>
    <w:basedOn w:val="Titreniveau2"/>
    <w:rsid w:val="00E63035"/>
    <w:rPr>
      <w:sz w:val="64"/>
    </w:rPr>
  </w:style>
  <w:style w:type="paragraph" w:customStyle="1" w:styleId="auteurst">
    <w:name w:val="auteur st"/>
    <w:basedOn w:val="Normal"/>
    <w:autoRedefine/>
    <w:rsid w:val="00DF45EF"/>
    <w:pPr>
      <w:ind w:firstLine="0"/>
      <w:jc w:val="center"/>
    </w:pPr>
    <w:rPr>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doi:10.1522/cla.foa.fam2"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enee_B.Dandurand@UCS.INRS.Ca" TargetMode="External"/><Relationship Id="rId20" Type="http://schemas.openxmlformats.org/officeDocument/2006/relationships/hyperlink" Target="http://dx.doi.org/doi:10.1522/250485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vem.ant" TargetMode="External"/><Relationship Id="rId5" Type="http://schemas.openxmlformats.org/officeDocument/2006/relationships/footnotes" Target="footnotes.xml"/><Relationship Id="rId15" Type="http://schemas.openxmlformats.org/officeDocument/2006/relationships/hyperlink" Target="mailto:denise.lemieux@inrs-ucs.uquebec.ca" TargetMode="External"/><Relationship Id="rId23" Type="http://schemas.openxmlformats.org/officeDocument/2006/relationships/hyperlink" Target="http://dx.doi.org/doi:10.1522/cla.moc.dou"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moc.fin"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5643</Words>
  <Characters>30478</Characters>
  <Application>Microsoft Office Word</Application>
  <DocSecurity>0</DocSecurity>
  <Lines>609</Lines>
  <Paragraphs>82</Paragraphs>
  <ScaleCrop>false</ScaleCrop>
  <HeadingPairs>
    <vt:vector size="2" baseType="variant">
      <vt:variant>
        <vt:lpstr>Title</vt:lpstr>
      </vt:variant>
      <vt:variant>
        <vt:i4>1</vt:i4>
      </vt:variant>
    </vt:vector>
  </HeadingPairs>
  <TitlesOfParts>
    <vt:vector size="1" baseType="lpstr">
      <vt:lpstr>“Le couple : transformations de la conjugalité.”</vt:lpstr>
    </vt:vector>
  </TitlesOfParts>
  <Manager>Jean marie Tremblay, sociologue, bénévole, 2022</Manager>
  <Company>Les Classiques des sciences sociales</Company>
  <LinksUpToDate>false</LinksUpToDate>
  <CharactersWithSpaces>36039</CharactersWithSpaces>
  <SharedDoc>false</SharedDoc>
  <HyperlinkBase/>
  <HLinks>
    <vt:vector size="108" baseType="variant">
      <vt:variant>
        <vt:i4>5439597</vt:i4>
      </vt:variant>
      <vt:variant>
        <vt:i4>33</vt:i4>
      </vt:variant>
      <vt:variant>
        <vt:i4>0</vt:i4>
      </vt:variant>
      <vt:variant>
        <vt:i4>5</vt:i4>
      </vt:variant>
      <vt:variant>
        <vt:lpwstr>http://dx.doi.org/doi:10.1522/cla.vem.ant</vt:lpwstr>
      </vt:variant>
      <vt:variant>
        <vt:lpwstr/>
      </vt:variant>
      <vt:variant>
        <vt:i4>5767292</vt:i4>
      </vt:variant>
      <vt:variant>
        <vt:i4>30</vt:i4>
      </vt:variant>
      <vt:variant>
        <vt:i4>0</vt:i4>
      </vt:variant>
      <vt:variant>
        <vt:i4>5</vt:i4>
      </vt:variant>
      <vt:variant>
        <vt:lpwstr>http://dx.doi.org/doi:10.1522/cla.moc.dou</vt:lpwstr>
      </vt:variant>
      <vt:variant>
        <vt:lpwstr/>
      </vt:variant>
      <vt:variant>
        <vt:i4>6160485</vt:i4>
      </vt:variant>
      <vt:variant>
        <vt:i4>27</vt:i4>
      </vt:variant>
      <vt:variant>
        <vt:i4>0</vt:i4>
      </vt:variant>
      <vt:variant>
        <vt:i4>5</vt:i4>
      </vt:variant>
      <vt:variant>
        <vt:lpwstr>http://dx.doi.org/doi:10.1522/cla.moc.fin</vt:lpwstr>
      </vt:variant>
      <vt:variant>
        <vt:lpwstr/>
      </vt:variant>
      <vt:variant>
        <vt:i4>6553711</vt:i4>
      </vt:variant>
      <vt:variant>
        <vt:i4>24</vt:i4>
      </vt:variant>
      <vt:variant>
        <vt:i4>0</vt:i4>
      </vt:variant>
      <vt:variant>
        <vt:i4>5</vt:i4>
      </vt:variant>
      <vt:variant>
        <vt:lpwstr>http://dx.doi.org/doi:10.1522/cla.foa.fam2</vt:lpwstr>
      </vt:variant>
      <vt:variant>
        <vt:lpwstr/>
      </vt:variant>
      <vt:variant>
        <vt:i4>3735661</vt:i4>
      </vt:variant>
      <vt:variant>
        <vt:i4>21</vt:i4>
      </vt:variant>
      <vt:variant>
        <vt:i4>0</vt:i4>
      </vt:variant>
      <vt:variant>
        <vt:i4>5</vt:i4>
      </vt:variant>
      <vt:variant>
        <vt:lpwstr>http://dx.doi.org/doi:10.1522/25048569</vt:lpwstr>
      </vt:variant>
      <vt:variant>
        <vt:lpwstr/>
      </vt:variant>
      <vt:variant>
        <vt:i4>5308497</vt:i4>
      </vt:variant>
      <vt:variant>
        <vt:i4>18</vt:i4>
      </vt:variant>
      <vt:variant>
        <vt:i4>0</vt:i4>
      </vt:variant>
      <vt:variant>
        <vt:i4>5</vt:i4>
      </vt:variant>
      <vt:variant>
        <vt:lpwstr>mailto:Renee_B.Dandurand@UCS.INRS.Ca</vt:lpwstr>
      </vt:variant>
      <vt:variant>
        <vt:lpwstr/>
      </vt:variant>
      <vt:variant>
        <vt:i4>7667834</vt:i4>
      </vt:variant>
      <vt:variant>
        <vt:i4>15</vt:i4>
      </vt:variant>
      <vt:variant>
        <vt:i4>0</vt:i4>
      </vt:variant>
      <vt:variant>
        <vt:i4>5</vt:i4>
      </vt:variant>
      <vt:variant>
        <vt:lpwstr>mailto:denise.lemieux@inrs-ucs.uquebec.ca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2396</vt:i4>
      </vt:variant>
      <vt:variant>
        <vt:i4>1028</vt:i4>
      </vt:variant>
      <vt:variant>
        <vt:i4>1</vt:i4>
      </vt:variant>
      <vt:variant>
        <vt:lpwstr>css_logo_gris</vt:lpwstr>
      </vt:variant>
      <vt:variant>
        <vt:lpwstr/>
      </vt:variant>
      <vt:variant>
        <vt:i4>5111880</vt:i4>
      </vt:variant>
      <vt:variant>
        <vt:i4>2685</vt:i4>
      </vt:variant>
      <vt:variant>
        <vt:i4>1029</vt:i4>
      </vt:variant>
      <vt:variant>
        <vt:i4>1</vt:i4>
      </vt:variant>
      <vt:variant>
        <vt:lpwstr>UQAC_logo_2018</vt:lpwstr>
      </vt:variant>
      <vt:variant>
        <vt:lpwstr/>
      </vt:variant>
      <vt:variant>
        <vt:i4>4194334</vt:i4>
      </vt:variant>
      <vt:variant>
        <vt:i4>4821</vt:i4>
      </vt:variant>
      <vt:variant>
        <vt:i4>1025</vt:i4>
      </vt:variant>
      <vt:variant>
        <vt:i4>1</vt:i4>
      </vt:variant>
      <vt:variant>
        <vt:lpwstr>Boite_aux_lettres_clair</vt:lpwstr>
      </vt:variant>
      <vt:variant>
        <vt:lpwstr/>
      </vt:variant>
      <vt:variant>
        <vt:i4>1703963</vt:i4>
      </vt:variant>
      <vt:variant>
        <vt:i4>5397</vt:i4>
      </vt:variant>
      <vt:variant>
        <vt:i4>1026</vt:i4>
      </vt:variant>
      <vt:variant>
        <vt:i4>1</vt:i4>
      </vt:variant>
      <vt:variant>
        <vt:lpwstr>fait_sur_mac</vt:lpwstr>
      </vt:variant>
      <vt:variant>
        <vt:lpwstr/>
      </vt:variant>
      <vt:variant>
        <vt:i4>720896</vt:i4>
      </vt:variant>
      <vt:variant>
        <vt:i4>5530</vt:i4>
      </vt:variant>
      <vt:variant>
        <vt:i4>1027</vt:i4>
      </vt:variant>
      <vt:variant>
        <vt:i4>1</vt:i4>
      </vt:variant>
      <vt:variant>
        <vt:lpwstr>Famille_aujourdhui_L25</vt:lpwstr>
      </vt:variant>
      <vt:variant>
        <vt:lpwstr/>
      </vt:variant>
      <vt:variant>
        <vt:i4>7667824</vt:i4>
      </vt:variant>
      <vt:variant>
        <vt:i4>12375</vt:i4>
      </vt:variant>
      <vt:variant>
        <vt:i4>1030</vt:i4>
      </vt:variant>
      <vt:variant>
        <vt:i4>1</vt:i4>
      </vt:variant>
      <vt:variant>
        <vt:lpwstr>fig_p_026_st_50_low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couple : transformations de la conjugalité.”</dc:title>
  <dc:subject/>
  <dc:creator>par Renée B.-Dandurand, 1990.</dc:creator>
  <cp:keywords>classiques.sc.soc@gmail.com</cp:keywords>
  <dc:description>http://classiques.uqac.ca/</dc:description>
  <cp:lastModifiedBy>jean-marie tremblay</cp:lastModifiedBy>
  <cp:revision>2</cp:revision>
  <cp:lastPrinted>2001-08-26T19:33:00Z</cp:lastPrinted>
  <dcterms:created xsi:type="dcterms:W3CDTF">2022-11-06T13:22:00Z</dcterms:created>
  <dcterms:modified xsi:type="dcterms:W3CDTF">2022-11-06T13:22:00Z</dcterms:modified>
  <cp:category>jean-marie tremblay, fondateur, 1993.</cp:category>
</cp:coreProperties>
</file>